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61AE" w14:textId="60525BB0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02130890" w14:textId="24C6F0FE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  <w:r w:rsidR="002F5B98">
        <w:rPr>
          <w:rStyle w:val="eop"/>
          <w:rFonts w:ascii="Arial" w:hAnsi="Arial" w:cs="Arial"/>
          <w:b/>
          <w:bCs/>
          <w:noProof/>
          <w:sz w:val="52"/>
          <w:szCs w:val="52"/>
        </w:rPr>
        <w:drawing>
          <wp:inline distT="0" distB="0" distL="0" distR="0" wp14:anchorId="21C0BD8A" wp14:editId="6C661F2D">
            <wp:extent cx="1432560" cy="932815"/>
            <wp:effectExtent l="0" t="0" r="0" b="635"/>
            <wp:docPr id="1949177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3C2034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30AC44F5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5BDE4238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789F48AA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7E4A6605"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47166C42" w14:textId="2C420C26" w:rsidR="338F8C66" w:rsidRDefault="338F8C66" w:rsidP="7E4A6605">
      <w:pPr>
        <w:pStyle w:val="Cover-sub-title"/>
        <w:spacing w:after="240"/>
        <w:rPr>
          <w:rFonts w:ascii="Calibri" w:eastAsia="Calibri" w:hAnsi="Calibri" w:cs="Calibri"/>
          <w:sz w:val="22"/>
          <w:szCs w:val="22"/>
        </w:rPr>
      </w:pPr>
      <w:r w:rsidRPr="7E4A6605">
        <w:rPr>
          <w:rFonts w:eastAsia="Arial" w:cs="Arial"/>
          <w:b/>
          <w:bCs/>
          <w:color w:val="000000" w:themeColor="text1"/>
          <w:sz w:val="52"/>
          <w:szCs w:val="52"/>
        </w:rPr>
        <w:t xml:space="preserve">SSRO-C-154 Security and </w:t>
      </w:r>
      <w:r w:rsidR="00614E86">
        <w:rPr>
          <w:rFonts w:eastAsia="Arial" w:cs="Arial"/>
          <w:b/>
          <w:bCs/>
          <w:color w:val="000000" w:themeColor="text1"/>
          <w:sz w:val="52"/>
          <w:szCs w:val="52"/>
        </w:rPr>
        <w:t>I</w:t>
      </w:r>
      <w:r w:rsidRPr="7E4A6605">
        <w:rPr>
          <w:rFonts w:eastAsia="Arial" w:cs="Arial"/>
          <w:b/>
          <w:bCs/>
          <w:color w:val="000000" w:themeColor="text1"/>
          <w:sz w:val="52"/>
          <w:szCs w:val="52"/>
        </w:rPr>
        <w:t>nformation Risk Advisor (SIRA) services</w:t>
      </w:r>
    </w:p>
    <w:p w14:paraId="07BF8501" w14:textId="6625E62C" w:rsidR="6E1FD879" w:rsidRDefault="6E1FD879" w:rsidP="6E1FD879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52"/>
          <w:szCs w:val="52"/>
        </w:rPr>
      </w:pPr>
    </w:p>
    <w:p w14:paraId="31E65CE0" w14:textId="265A7B87" w:rsidR="00CF7D0E" w:rsidRDefault="00CF7D0E" w:rsidP="0E56A422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48"/>
          <w:szCs w:val="48"/>
        </w:rPr>
      </w:pPr>
      <w:r w:rsidRPr="10C4B03D">
        <w:rPr>
          <w:rStyle w:val="normaltextrun"/>
          <w:rFonts w:ascii="Arial" w:hAnsi="Arial" w:cs="Arial"/>
          <w:sz w:val="48"/>
          <w:szCs w:val="48"/>
        </w:rPr>
        <w:t xml:space="preserve">Appendix </w:t>
      </w:r>
      <w:r w:rsidR="1F7DA4F1" w:rsidRPr="10C4B03D">
        <w:rPr>
          <w:rStyle w:val="normaltextrun"/>
          <w:rFonts w:ascii="Arial" w:hAnsi="Arial" w:cs="Arial"/>
          <w:sz w:val="48"/>
          <w:szCs w:val="48"/>
        </w:rPr>
        <w:t>7</w:t>
      </w:r>
      <w:r w:rsidR="002B49EA" w:rsidRPr="10C4B03D">
        <w:rPr>
          <w:rStyle w:val="normaltextrun"/>
          <w:rFonts w:ascii="Arial" w:hAnsi="Arial" w:cs="Arial"/>
          <w:sz w:val="48"/>
          <w:szCs w:val="48"/>
        </w:rPr>
        <w:t>:</w:t>
      </w:r>
      <w:r w:rsidR="26B6CFF7" w:rsidRPr="10C4B03D">
        <w:rPr>
          <w:rStyle w:val="normaltextrun"/>
          <w:rFonts w:ascii="Arial" w:hAnsi="Arial" w:cs="Arial"/>
          <w:sz w:val="48"/>
          <w:szCs w:val="48"/>
        </w:rPr>
        <w:t xml:space="preserve"> Conflict of Interest Schedule</w:t>
      </w:r>
    </w:p>
    <w:p w14:paraId="2CEDAFE9" w14:textId="77777777" w:rsidR="009D3DFF" w:rsidRDefault="009D3DFF" w:rsidP="6E1FD879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48"/>
          <w:szCs w:val="48"/>
        </w:rPr>
      </w:pPr>
    </w:p>
    <w:p w14:paraId="6D85B8DE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48"/>
          <w:szCs w:val="48"/>
        </w:rPr>
        <w:t>[Name of Bidder]</w:t>
      </w:r>
      <w:r>
        <w:rPr>
          <w:rStyle w:val="eop"/>
          <w:rFonts w:ascii="Arial" w:hAnsi="Arial" w:cs="Arial"/>
          <w:sz w:val="48"/>
          <w:szCs w:val="48"/>
        </w:rPr>
        <w:t> </w:t>
      </w:r>
    </w:p>
    <w:p w14:paraId="3E11FF08" w14:textId="77777777" w:rsidR="00CF7D0E" w:rsidRDefault="00CF7D0E" w:rsidP="00CF7D0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719C6A" w14:textId="77777777" w:rsidR="00CF7D0E" w:rsidRDefault="00CF7D0E" w:rsidP="00CF7D0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88A656D" w14:textId="77777777" w:rsidR="00CF7D0E" w:rsidRDefault="00CF7D0E" w:rsidP="00CF7D0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4AE6FC8" w14:textId="77777777" w:rsidR="00CF7D0E" w:rsidRDefault="00CF7D0E" w:rsidP="005D388F">
      <w:pPr>
        <w:jc w:val="center"/>
        <w:rPr>
          <w:rFonts w:ascii="Arial" w:hAnsi="Arial" w:cs="Arial"/>
          <w:b/>
          <w:bCs/>
          <w:sz w:val="24"/>
          <w:szCs w:val="24"/>
        </w:rPr>
        <w:sectPr w:rsidR="00CF7D0E" w:rsidSect="0018754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748F4345" w14:textId="77777777" w:rsidR="001E57C8" w:rsidRDefault="001E57C8" w:rsidP="005D388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38CBF6" w14:textId="7CD8E039" w:rsidR="00EA0E56" w:rsidRPr="00740FEE" w:rsidRDefault="00EA0E56" w:rsidP="37F31554">
      <w:pPr>
        <w:widowControl w:val="0"/>
        <w:spacing w:before="240" w:after="240" w:line="276" w:lineRule="auto"/>
        <w:rPr>
          <w:rFonts w:ascii="Calibri" w:eastAsia="Calibri" w:hAnsi="Calibri" w:cs="Calibri"/>
          <w:sz w:val="24"/>
          <w:szCs w:val="24"/>
        </w:rPr>
      </w:pPr>
      <w:r w:rsidRPr="00740FEE">
        <w:rPr>
          <w:rFonts w:ascii="Arial" w:eastAsia="Arial" w:hAnsi="Arial" w:cs="Arial"/>
          <w:sz w:val="24"/>
          <w:szCs w:val="24"/>
        </w:rPr>
        <w:t xml:space="preserve">Provision of: </w:t>
      </w:r>
      <w:r w:rsidR="499176E9" w:rsidRPr="00740FEE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Security and </w:t>
      </w:r>
      <w:r w:rsidR="00614E86" w:rsidRPr="00740FEE">
        <w:rPr>
          <w:rFonts w:ascii="Arial" w:eastAsia="Arial" w:hAnsi="Arial" w:cs="Arial"/>
          <w:b/>
          <w:color w:val="000000" w:themeColor="text1"/>
          <w:sz w:val="24"/>
          <w:szCs w:val="24"/>
        </w:rPr>
        <w:t>I</w:t>
      </w:r>
      <w:r w:rsidR="499176E9" w:rsidRPr="00740FEE">
        <w:rPr>
          <w:rFonts w:ascii="Arial" w:eastAsia="Arial" w:hAnsi="Arial" w:cs="Arial"/>
          <w:b/>
          <w:color w:val="000000" w:themeColor="text1"/>
          <w:sz w:val="24"/>
          <w:szCs w:val="24"/>
        </w:rPr>
        <w:t>nformation Risk Advisor (SIRA) services</w:t>
      </w:r>
    </w:p>
    <w:p w14:paraId="698B88BF" w14:textId="5F9F020A" w:rsidR="00EA0E56" w:rsidRPr="00740FEE" w:rsidRDefault="000E37D1" w:rsidP="009E1B63">
      <w:pPr>
        <w:pStyle w:val="ListParagraph"/>
        <w:widowControl w:val="0"/>
        <w:numPr>
          <w:ilvl w:val="0"/>
          <w:numId w:val="8"/>
        </w:numPr>
        <w:spacing w:before="240"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40FEE">
        <w:rPr>
          <w:rFonts w:ascii="Arial" w:eastAsia="Arial" w:hAnsi="Arial" w:cs="Arial"/>
          <w:b/>
          <w:sz w:val="24"/>
          <w:szCs w:val="24"/>
        </w:rPr>
        <w:t>Purpose of declaration</w:t>
      </w:r>
    </w:p>
    <w:p w14:paraId="579C43D2" w14:textId="7927530A" w:rsidR="006E21E9" w:rsidRPr="00DA02F4" w:rsidRDefault="00EA0E56" w:rsidP="000C5838">
      <w:pPr>
        <w:pStyle w:val="ListParagraph"/>
        <w:widowControl w:val="0"/>
        <w:numPr>
          <w:ilvl w:val="1"/>
          <w:numId w:val="8"/>
        </w:numPr>
        <w:spacing w:after="120" w:line="276" w:lineRule="auto"/>
        <w:ind w:left="788" w:hanging="431"/>
        <w:contextualSpacing w:val="0"/>
        <w:jc w:val="both"/>
        <w:rPr>
          <w:rFonts w:ascii="Arial" w:eastAsia="Arial" w:hAnsi="Arial" w:cs="Arial"/>
        </w:rPr>
      </w:pPr>
      <w:r w:rsidRPr="00DA02F4">
        <w:rPr>
          <w:rFonts w:ascii="Arial" w:eastAsia="Arial" w:hAnsi="Arial" w:cs="Arial"/>
        </w:rPr>
        <w:t xml:space="preserve">This Declaration Form is intended to capture </w:t>
      </w:r>
      <w:r w:rsidR="005E044E" w:rsidRPr="00DA02F4">
        <w:rPr>
          <w:rFonts w:ascii="Arial" w:eastAsia="Arial" w:hAnsi="Arial" w:cs="Arial"/>
        </w:rPr>
        <w:t xml:space="preserve">actual or potential </w:t>
      </w:r>
      <w:r w:rsidRPr="00DA02F4">
        <w:rPr>
          <w:rFonts w:ascii="Arial" w:eastAsia="Arial" w:hAnsi="Arial" w:cs="Arial"/>
        </w:rPr>
        <w:t xml:space="preserve">conflicts of interest relating to </w:t>
      </w:r>
      <w:r w:rsidR="00FF431C" w:rsidRPr="00DA02F4">
        <w:rPr>
          <w:rFonts w:ascii="Arial" w:eastAsia="Arial" w:hAnsi="Arial" w:cs="Arial"/>
        </w:rPr>
        <w:t>suppliers/individuals</w:t>
      </w:r>
      <w:r w:rsidRPr="00DA02F4">
        <w:rPr>
          <w:rFonts w:ascii="Arial" w:eastAsia="Arial" w:hAnsi="Arial" w:cs="Arial"/>
        </w:rPr>
        <w:t xml:space="preserve"> involved in the aforementioned procurement</w:t>
      </w:r>
      <w:r w:rsidR="00A47F5D" w:rsidRPr="00DA02F4">
        <w:rPr>
          <w:rFonts w:ascii="Arial" w:eastAsia="Arial" w:hAnsi="Arial" w:cs="Arial"/>
        </w:rPr>
        <w:t xml:space="preserve"> in order to</w:t>
      </w:r>
      <w:r w:rsidR="006E21E9" w:rsidRPr="00DA02F4">
        <w:rPr>
          <w:rFonts w:ascii="Arial" w:eastAsia="Arial" w:hAnsi="Arial" w:cs="Arial"/>
        </w:rPr>
        <w:t>:</w:t>
      </w:r>
    </w:p>
    <w:p w14:paraId="0B8EA4B1" w14:textId="07289745" w:rsidR="006E21E9" w:rsidRDefault="00EA0E56" w:rsidP="000C5838">
      <w:pPr>
        <w:pStyle w:val="ListParagraph"/>
        <w:widowControl w:val="0"/>
        <w:numPr>
          <w:ilvl w:val="0"/>
          <w:numId w:val="7"/>
        </w:numPr>
        <w:spacing w:after="120" w:line="276" w:lineRule="auto"/>
        <w:ind w:left="1077" w:hanging="357"/>
        <w:contextualSpacing w:val="0"/>
        <w:jc w:val="both"/>
        <w:rPr>
          <w:rFonts w:ascii="Arial" w:eastAsia="Arial" w:hAnsi="Arial" w:cs="Arial"/>
        </w:rPr>
      </w:pPr>
      <w:r w:rsidRPr="00854892">
        <w:rPr>
          <w:rFonts w:ascii="Arial" w:eastAsia="Arial" w:hAnsi="Arial" w:cs="Arial"/>
        </w:rPr>
        <w:t>avoid any distortion of competition and to ensure equal treatment of all companies seeking to do business with the</w:t>
      </w:r>
      <w:r w:rsidR="003435F1">
        <w:rPr>
          <w:rFonts w:ascii="Arial" w:eastAsia="Arial" w:hAnsi="Arial" w:cs="Arial"/>
        </w:rPr>
        <w:t xml:space="preserve"> Single Source Regulations Office (“SSRO”)</w:t>
      </w:r>
      <w:r w:rsidR="006E21E9">
        <w:rPr>
          <w:rFonts w:ascii="Arial" w:eastAsia="Arial" w:hAnsi="Arial" w:cs="Arial"/>
        </w:rPr>
        <w:t>; and</w:t>
      </w:r>
    </w:p>
    <w:p w14:paraId="2909FB14" w14:textId="6469F985" w:rsidR="00EA0E56" w:rsidRPr="00854892" w:rsidRDefault="00364F0A" w:rsidP="000C5838">
      <w:pPr>
        <w:pStyle w:val="ListParagraph"/>
        <w:widowControl w:val="0"/>
        <w:numPr>
          <w:ilvl w:val="0"/>
          <w:numId w:val="7"/>
        </w:numPr>
        <w:spacing w:after="120" w:line="276" w:lineRule="auto"/>
        <w:ind w:left="1077" w:hanging="357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safeguard the interests and assets (including information) of the </w:t>
      </w:r>
      <w:r w:rsidR="003435F1">
        <w:rPr>
          <w:rFonts w:ascii="Arial" w:eastAsia="Arial" w:hAnsi="Arial" w:cs="Arial"/>
        </w:rPr>
        <w:t>SSRO</w:t>
      </w:r>
      <w:r w:rsidR="00EA0E56" w:rsidRPr="00854892">
        <w:rPr>
          <w:rFonts w:ascii="Arial" w:eastAsia="Arial" w:hAnsi="Arial" w:cs="Arial"/>
        </w:rPr>
        <w:t>.</w:t>
      </w:r>
    </w:p>
    <w:p w14:paraId="00B99ED3" w14:textId="48A3731E" w:rsidR="00D66FC3" w:rsidRPr="00740FEE" w:rsidRDefault="00D66FC3" w:rsidP="005D43B6">
      <w:pPr>
        <w:pStyle w:val="Text"/>
        <w:numPr>
          <w:ilvl w:val="0"/>
          <w:numId w:val="8"/>
        </w:numPr>
        <w:spacing w:before="240" w:after="0"/>
        <w:rPr>
          <w:b/>
          <w:sz w:val="24"/>
          <w:szCs w:val="24"/>
        </w:rPr>
      </w:pPr>
      <w:r w:rsidRPr="00740FEE">
        <w:rPr>
          <w:rFonts w:eastAsia="Arial" w:cs="Arial"/>
          <w:b/>
          <w:sz w:val="24"/>
          <w:szCs w:val="24"/>
        </w:rPr>
        <w:t>Statements</w:t>
      </w:r>
    </w:p>
    <w:p w14:paraId="5EE288FD" w14:textId="42DF4F36" w:rsidR="00D66FC3" w:rsidRPr="000C5838" w:rsidRDefault="00487ABD" w:rsidP="000C5838">
      <w:pPr>
        <w:pStyle w:val="ListParagraph"/>
        <w:widowControl w:val="0"/>
        <w:numPr>
          <w:ilvl w:val="1"/>
          <w:numId w:val="8"/>
        </w:numPr>
        <w:spacing w:after="120" w:line="276" w:lineRule="auto"/>
        <w:ind w:left="788" w:hanging="431"/>
        <w:contextualSpacing w:val="0"/>
        <w:jc w:val="both"/>
        <w:rPr>
          <w:rFonts w:ascii="Arial" w:eastAsia="Arial" w:hAnsi="Arial" w:cs="Arial"/>
        </w:rPr>
      </w:pPr>
      <w:r w:rsidRPr="000C5838">
        <w:rPr>
          <w:rFonts w:ascii="Arial" w:eastAsia="Arial" w:hAnsi="Arial" w:cs="Arial"/>
        </w:rPr>
        <w:t xml:space="preserve">I am authorised </w:t>
      </w:r>
      <w:r w:rsidR="00D8416A" w:rsidRPr="000C5838">
        <w:rPr>
          <w:rFonts w:ascii="Arial" w:eastAsia="Arial" w:hAnsi="Arial" w:cs="Arial"/>
        </w:rPr>
        <w:t>o</w:t>
      </w:r>
      <w:r w:rsidR="00D66FC3" w:rsidRPr="000C5838">
        <w:rPr>
          <w:rFonts w:ascii="Arial" w:eastAsia="Arial" w:hAnsi="Arial" w:cs="Arial"/>
        </w:rPr>
        <w:t xml:space="preserve">n behalf of [Name of </w:t>
      </w:r>
      <w:r w:rsidR="00AE5028" w:rsidRPr="000C5838">
        <w:rPr>
          <w:rFonts w:ascii="Arial" w:eastAsia="Arial" w:hAnsi="Arial" w:cs="Arial"/>
        </w:rPr>
        <w:t>Supplier</w:t>
      </w:r>
      <w:r w:rsidR="00D66FC3" w:rsidRPr="000C5838">
        <w:rPr>
          <w:rFonts w:ascii="Arial" w:eastAsia="Arial" w:hAnsi="Arial" w:cs="Arial"/>
        </w:rPr>
        <w:t>], of [</w:t>
      </w:r>
      <w:r w:rsidR="000C5838">
        <w:rPr>
          <w:rFonts w:ascii="Arial" w:eastAsia="Arial" w:hAnsi="Arial" w:cs="Arial"/>
        </w:rPr>
        <w:t>Supplier</w:t>
      </w:r>
      <w:r w:rsidR="00D66FC3" w:rsidRPr="000C5838">
        <w:rPr>
          <w:rFonts w:ascii="Arial" w:eastAsia="Arial" w:hAnsi="Arial" w:cs="Arial"/>
        </w:rPr>
        <w:t xml:space="preserve"> Address] (“the </w:t>
      </w:r>
      <w:r w:rsidR="00AE5028" w:rsidRPr="000C5838">
        <w:rPr>
          <w:rFonts w:ascii="Arial" w:eastAsia="Arial" w:hAnsi="Arial" w:cs="Arial"/>
        </w:rPr>
        <w:t>Supplier</w:t>
      </w:r>
      <w:r w:rsidR="00D66FC3" w:rsidRPr="000C5838">
        <w:rPr>
          <w:rFonts w:ascii="Arial" w:eastAsia="Arial" w:hAnsi="Arial" w:cs="Arial"/>
        </w:rPr>
        <w:t xml:space="preserve">”) </w:t>
      </w:r>
      <w:r w:rsidR="00D8416A" w:rsidRPr="000C5838">
        <w:rPr>
          <w:rFonts w:ascii="Arial" w:eastAsia="Arial" w:hAnsi="Arial" w:cs="Arial"/>
        </w:rPr>
        <w:t>to make the following statements:</w:t>
      </w:r>
    </w:p>
    <w:p w14:paraId="30BA811D" w14:textId="1E71D744" w:rsidR="00BA3B0B" w:rsidRDefault="00755C04" w:rsidP="005F0780">
      <w:pPr>
        <w:pStyle w:val="ListParagraph"/>
        <w:widowControl w:val="0"/>
        <w:numPr>
          <w:ilvl w:val="0"/>
          <w:numId w:val="10"/>
        </w:numPr>
        <w:spacing w:before="240" w:after="0" w:line="276" w:lineRule="auto"/>
        <w:ind w:left="1080"/>
        <w:rPr>
          <w:rFonts w:ascii="Arial" w:eastAsia="Arial" w:hAnsi="Arial" w:cs="Arial"/>
        </w:rPr>
      </w:pPr>
      <w:r w:rsidRPr="001541C3">
        <w:rPr>
          <w:rFonts w:ascii="Arial" w:eastAsia="Arial" w:hAnsi="Arial" w:cs="Arial"/>
        </w:rPr>
        <w:t>Unless</w:t>
      </w:r>
      <w:r w:rsidR="00971E09" w:rsidRPr="001541C3">
        <w:rPr>
          <w:rFonts w:ascii="Arial" w:eastAsia="Arial" w:hAnsi="Arial" w:cs="Arial"/>
        </w:rPr>
        <w:t xml:space="preserve"> stated otherwise in A</w:t>
      </w:r>
      <w:r w:rsidR="009C6A0F" w:rsidRPr="001541C3">
        <w:rPr>
          <w:rFonts w:ascii="Arial" w:eastAsia="Arial" w:hAnsi="Arial" w:cs="Arial"/>
        </w:rPr>
        <w:t>nnex</w:t>
      </w:r>
      <w:r w:rsidR="00971E09" w:rsidRPr="001541C3">
        <w:rPr>
          <w:rFonts w:ascii="Arial" w:eastAsia="Arial" w:hAnsi="Arial" w:cs="Arial"/>
        </w:rPr>
        <w:t xml:space="preserve"> 1, n</w:t>
      </w:r>
      <w:r w:rsidR="00EA229D">
        <w:rPr>
          <w:rFonts w:ascii="Arial" w:eastAsia="Arial" w:hAnsi="Arial" w:cs="Arial"/>
        </w:rPr>
        <w:t>one of</w:t>
      </w:r>
      <w:r w:rsidR="00BA3B0B" w:rsidRPr="001541C3">
        <w:rPr>
          <w:rFonts w:ascii="Arial" w:eastAsia="Arial" w:hAnsi="Arial" w:cs="Arial"/>
        </w:rPr>
        <w:t xml:space="preserve"> the Supplier, any group undertaking (as defined in section 1161 of the Companies Act 2006) in relation to the </w:t>
      </w:r>
      <w:r w:rsidR="00BA3B0B" w:rsidRPr="003A3FF5">
        <w:rPr>
          <w:rFonts w:ascii="Arial" w:eastAsia="Arial" w:hAnsi="Arial" w:cs="Arial"/>
        </w:rPr>
        <w:t xml:space="preserve">Supplier, </w:t>
      </w:r>
      <w:r w:rsidR="00EA229D" w:rsidRPr="00FA2864">
        <w:rPr>
          <w:rFonts w:ascii="Arial" w:hAnsi="Arial" w:cs="Arial"/>
        </w:rPr>
        <w:t>other</w:t>
      </w:r>
      <w:r w:rsidR="009259A3" w:rsidRPr="00FA2864">
        <w:rPr>
          <w:rFonts w:ascii="Arial" w:hAnsi="Arial" w:cs="Arial"/>
        </w:rPr>
        <w:t xml:space="preserve"> connected person as defined under paragraph 45 of Schedule 6 to the Procurement Act 2023, or </w:t>
      </w:r>
      <w:r w:rsidR="009259A3" w:rsidRPr="003A3FF5">
        <w:rPr>
          <w:rFonts w:ascii="Arial" w:hAnsi="Arial" w:cs="Arial"/>
        </w:rPr>
        <w:t xml:space="preserve">a supplier in respect of whom the SSRO is satisfied that the </w:t>
      </w:r>
      <w:r w:rsidR="003A3FF5">
        <w:rPr>
          <w:rFonts w:ascii="Arial" w:hAnsi="Arial" w:cs="Arial"/>
        </w:rPr>
        <w:t>Supplier</w:t>
      </w:r>
      <w:r w:rsidR="009259A3" w:rsidRPr="003A3FF5">
        <w:rPr>
          <w:rFonts w:ascii="Arial" w:hAnsi="Arial" w:cs="Arial"/>
        </w:rPr>
        <w:t xml:space="preserve"> will enter into a contract with for the </w:t>
      </w:r>
      <w:r w:rsidR="003A3FF5">
        <w:rPr>
          <w:rFonts w:ascii="Arial" w:hAnsi="Arial" w:cs="Arial"/>
        </w:rPr>
        <w:t>Supplier</w:t>
      </w:r>
      <w:r w:rsidR="009259A3" w:rsidRPr="003A3FF5">
        <w:rPr>
          <w:rFonts w:ascii="Arial" w:hAnsi="Arial" w:cs="Arial"/>
        </w:rPr>
        <w:t xml:space="preserve"> to sub-contract all or part of the </w:t>
      </w:r>
      <w:r w:rsidR="009259A3" w:rsidRPr="00FA2864">
        <w:rPr>
          <w:rFonts w:ascii="Arial" w:hAnsi="Arial" w:cs="Arial"/>
        </w:rPr>
        <w:t>c</w:t>
      </w:r>
      <w:r w:rsidR="009259A3" w:rsidRPr="003A3FF5">
        <w:rPr>
          <w:rFonts w:ascii="Arial" w:hAnsi="Arial" w:cs="Arial"/>
        </w:rPr>
        <w:t>ontract</w:t>
      </w:r>
      <w:r w:rsidR="009259A3" w:rsidRPr="00FA2864">
        <w:rPr>
          <w:rFonts w:ascii="Arial" w:hAnsi="Arial" w:cs="Arial"/>
        </w:rPr>
        <w:t xml:space="preserve"> that is the subject of this procurement</w:t>
      </w:r>
      <w:r w:rsidR="00997293">
        <w:rPr>
          <w:rFonts w:ascii="Arial" w:hAnsi="Arial" w:cs="Arial"/>
        </w:rPr>
        <w:t>,</w:t>
      </w:r>
      <w:r w:rsidR="00F14158">
        <w:rPr>
          <w:rFonts w:ascii="Arial" w:hAnsi="Arial" w:cs="Arial"/>
        </w:rPr>
        <w:t xml:space="preserve"> </w:t>
      </w:r>
      <w:r w:rsidR="000E1815" w:rsidRPr="003A3FF5">
        <w:rPr>
          <w:rFonts w:ascii="Arial" w:eastAsia="Arial" w:hAnsi="Arial" w:cs="Arial"/>
        </w:rPr>
        <w:t xml:space="preserve">is or proposes to be </w:t>
      </w:r>
      <w:r w:rsidR="00BA3B0B" w:rsidRPr="003A3FF5">
        <w:rPr>
          <w:rFonts w:ascii="Arial" w:eastAsia="Arial" w:hAnsi="Arial" w:cs="Arial"/>
        </w:rPr>
        <w:t>a primary contractor or a subcontractor</w:t>
      </w:r>
      <w:r w:rsidR="00BA3B0B" w:rsidRPr="001541C3">
        <w:rPr>
          <w:rFonts w:ascii="Arial" w:eastAsia="Arial" w:hAnsi="Arial" w:cs="Arial"/>
        </w:rPr>
        <w:t xml:space="preserve"> under a Qualifying Defence Contract or Qualifying Subcontract as defined in section 14 or 28</w:t>
      </w:r>
      <w:r w:rsidR="008A4BC2" w:rsidRPr="001541C3">
        <w:rPr>
          <w:rFonts w:ascii="Arial" w:eastAsia="Arial" w:hAnsi="Arial" w:cs="Arial"/>
        </w:rPr>
        <w:t xml:space="preserve"> (as the case may be)</w:t>
      </w:r>
      <w:r w:rsidR="00BA3B0B" w:rsidRPr="001541C3">
        <w:rPr>
          <w:rFonts w:ascii="Arial" w:eastAsia="Arial" w:hAnsi="Arial" w:cs="Arial"/>
        </w:rPr>
        <w:t xml:space="preserve"> of the Defence Reform Act 2014.</w:t>
      </w:r>
    </w:p>
    <w:p w14:paraId="774F69BE" w14:textId="77777777" w:rsidR="005F0780" w:rsidRPr="001541C3" w:rsidRDefault="005F0780" w:rsidP="005F0780">
      <w:pPr>
        <w:pStyle w:val="ListParagraph"/>
        <w:widowControl w:val="0"/>
        <w:spacing w:before="240" w:after="0" w:line="276" w:lineRule="auto"/>
        <w:ind w:left="1080"/>
        <w:rPr>
          <w:rFonts w:ascii="Arial" w:eastAsia="Arial" w:hAnsi="Arial" w:cs="Arial"/>
        </w:rPr>
      </w:pPr>
    </w:p>
    <w:p w14:paraId="2157BBC5" w14:textId="222A0A12" w:rsidR="00A13769" w:rsidRDefault="00971E09" w:rsidP="005F0780">
      <w:pPr>
        <w:pStyle w:val="ListParagraph"/>
        <w:widowControl w:val="0"/>
        <w:numPr>
          <w:ilvl w:val="0"/>
          <w:numId w:val="10"/>
        </w:numPr>
        <w:spacing w:before="240" w:after="0" w:line="276" w:lineRule="auto"/>
        <w:ind w:left="1080"/>
        <w:rPr>
          <w:rFonts w:ascii="Arial" w:eastAsia="Arial" w:hAnsi="Arial" w:cs="Arial"/>
        </w:rPr>
      </w:pPr>
      <w:r w:rsidRPr="001541C3">
        <w:rPr>
          <w:rFonts w:ascii="Arial" w:eastAsia="Arial" w:hAnsi="Arial" w:cs="Arial"/>
        </w:rPr>
        <w:t>Unless stated otherwise in A</w:t>
      </w:r>
      <w:r w:rsidR="009C6A0F" w:rsidRPr="001541C3">
        <w:rPr>
          <w:rFonts w:ascii="Arial" w:eastAsia="Arial" w:hAnsi="Arial" w:cs="Arial"/>
        </w:rPr>
        <w:t>nnex</w:t>
      </w:r>
      <w:r w:rsidRPr="001541C3">
        <w:rPr>
          <w:rFonts w:ascii="Arial" w:eastAsia="Arial" w:hAnsi="Arial" w:cs="Arial"/>
        </w:rPr>
        <w:t xml:space="preserve"> 1, </w:t>
      </w:r>
      <w:r w:rsidR="00F14158" w:rsidRPr="001541C3">
        <w:rPr>
          <w:rFonts w:ascii="Arial" w:eastAsia="Arial" w:hAnsi="Arial" w:cs="Arial"/>
        </w:rPr>
        <w:t>n</w:t>
      </w:r>
      <w:r w:rsidR="00F14158">
        <w:rPr>
          <w:rFonts w:ascii="Arial" w:eastAsia="Arial" w:hAnsi="Arial" w:cs="Arial"/>
        </w:rPr>
        <w:t>one of</w:t>
      </w:r>
      <w:r w:rsidR="00F14158" w:rsidRPr="001541C3">
        <w:rPr>
          <w:rFonts w:ascii="Arial" w:eastAsia="Arial" w:hAnsi="Arial" w:cs="Arial"/>
        </w:rPr>
        <w:t xml:space="preserve"> the Supplier, any group undertaking (as defined in section 1161 of the Companies Act 2006) in relation to the </w:t>
      </w:r>
      <w:r w:rsidR="00F14158" w:rsidRPr="003A3FF5">
        <w:rPr>
          <w:rFonts w:ascii="Arial" w:eastAsia="Arial" w:hAnsi="Arial" w:cs="Arial"/>
        </w:rPr>
        <w:t xml:space="preserve">Supplier, </w:t>
      </w:r>
      <w:r w:rsidR="00F14158" w:rsidRPr="004E187A">
        <w:rPr>
          <w:rFonts w:ascii="Arial" w:hAnsi="Arial" w:cs="Arial"/>
        </w:rPr>
        <w:t xml:space="preserve">other connected person as defined under paragraph 45 of Schedule 6 to the Procurement Act 2023, or </w:t>
      </w:r>
      <w:r w:rsidR="00F14158" w:rsidRPr="003A3FF5">
        <w:rPr>
          <w:rFonts w:ascii="Arial" w:hAnsi="Arial" w:cs="Arial"/>
        </w:rPr>
        <w:t xml:space="preserve">a supplier in respect of whom the SSRO is satisfied that the </w:t>
      </w:r>
      <w:r w:rsidR="00F14158">
        <w:rPr>
          <w:rFonts w:ascii="Arial" w:hAnsi="Arial" w:cs="Arial"/>
        </w:rPr>
        <w:t>Supplier</w:t>
      </w:r>
      <w:r w:rsidR="00F14158" w:rsidRPr="003A3FF5">
        <w:rPr>
          <w:rFonts w:ascii="Arial" w:hAnsi="Arial" w:cs="Arial"/>
        </w:rPr>
        <w:t xml:space="preserve"> will enter into a contract with for the </w:t>
      </w:r>
      <w:r w:rsidR="00F14158">
        <w:rPr>
          <w:rFonts w:ascii="Arial" w:hAnsi="Arial" w:cs="Arial"/>
        </w:rPr>
        <w:t>Supplier</w:t>
      </w:r>
      <w:r w:rsidR="00F14158" w:rsidRPr="003A3FF5">
        <w:rPr>
          <w:rFonts w:ascii="Arial" w:hAnsi="Arial" w:cs="Arial"/>
        </w:rPr>
        <w:t xml:space="preserve"> to sub-contract all or part of the </w:t>
      </w:r>
      <w:r w:rsidR="00F14158" w:rsidRPr="004E187A">
        <w:rPr>
          <w:rFonts w:ascii="Arial" w:hAnsi="Arial" w:cs="Arial"/>
        </w:rPr>
        <w:t>c</w:t>
      </w:r>
      <w:r w:rsidR="00F14158" w:rsidRPr="003A3FF5">
        <w:rPr>
          <w:rFonts w:ascii="Arial" w:hAnsi="Arial" w:cs="Arial"/>
        </w:rPr>
        <w:t>ontract</w:t>
      </w:r>
      <w:r w:rsidR="00F14158" w:rsidRPr="004E187A">
        <w:rPr>
          <w:rFonts w:ascii="Arial" w:hAnsi="Arial" w:cs="Arial"/>
        </w:rPr>
        <w:t xml:space="preserve"> that is the subject of this procurement</w:t>
      </w:r>
      <w:r w:rsidR="00872E58" w:rsidRPr="001541C3">
        <w:rPr>
          <w:rFonts w:ascii="Arial" w:eastAsia="Arial" w:hAnsi="Arial" w:cs="Arial"/>
        </w:rPr>
        <w:t>, has entered into or proposed to enter into a contract with a primary contractor or a subcontractor under a Qualifying Defence Contract or Qualifying Subcontract as defined in section</w:t>
      </w:r>
      <w:r w:rsidR="00BA3B0B" w:rsidRPr="001541C3">
        <w:rPr>
          <w:rFonts w:ascii="Arial" w:eastAsia="Arial" w:hAnsi="Arial" w:cs="Arial"/>
        </w:rPr>
        <w:t xml:space="preserve"> 14 or 28</w:t>
      </w:r>
      <w:r w:rsidR="008A4BC2" w:rsidRPr="001541C3">
        <w:rPr>
          <w:rFonts w:ascii="Arial" w:eastAsia="Arial" w:hAnsi="Arial" w:cs="Arial"/>
        </w:rPr>
        <w:t xml:space="preserve"> (as the case may be)</w:t>
      </w:r>
      <w:r w:rsidR="00BA3B0B" w:rsidRPr="001541C3">
        <w:rPr>
          <w:rFonts w:ascii="Arial" w:eastAsia="Arial" w:hAnsi="Arial" w:cs="Arial"/>
        </w:rPr>
        <w:t xml:space="preserve"> of the</w:t>
      </w:r>
      <w:r w:rsidR="00A13769" w:rsidRPr="001541C3">
        <w:rPr>
          <w:rFonts w:ascii="Arial" w:eastAsia="Arial" w:hAnsi="Arial" w:cs="Arial"/>
        </w:rPr>
        <w:t xml:space="preserve"> </w:t>
      </w:r>
      <w:r w:rsidR="00BA3B0B" w:rsidRPr="001541C3">
        <w:rPr>
          <w:rFonts w:ascii="Arial" w:eastAsia="Arial" w:hAnsi="Arial" w:cs="Arial"/>
        </w:rPr>
        <w:t>Defence Reform Act 2014.</w:t>
      </w:r>
    </w:p>
    <w:p w14:paraId="5F52FAFD" w14:textId="77777777" w:rsidR="005F0780" w:rsidRPr="005F0780" w:rsidRDefault="005F0780" w:rsidP="005F0780">
      <w:pPr>
        <w:pStyle w:val="ListParagraph"/>
        <w:rPr>
          <w:rFonts w:ascii="Arial" w:eastAsia="Arial" w:hAnsi="Arial" w:cs="Arial"/>
        </w:rPr>
      </w:pPr>
    </w:p>
    <w:p w14:paraId="076AB386" w14:textId="4EEF3879" w:rsidR="00BA53F5" w:rsidRPr="001541C3" w:rsidRDefault="004A6387" w:rsidP="005F0780">
      <w:pPr>
        <w:pStyle w:val="ListParagraph"/>
        <w:widowControl w:val="0"/>
        <w:numPr>
          <w:ilvl w:val="0"/>
          <w:numId w:val="10"/>
        </w:numPr>
        <w:spacing w:before="240" w:after="0" w:line="276" w:lineRule="auto"/>
        <w:ind w:left="1080"/>
        <w:rPr>
          <w:rFonts w:ascii="Arial" w:eastAsia="Arial" w:hAnsi="Arial" w:cs="Arial"/>
        </w:rPr>
      </w:pPr>
      <w:r w:rsidRPr="001541C3">
        <w:rPr>
          <w:rFonts w:ascii="Arial" w:eastAsia="Arial" w:hAnsi="Arial" w:cs="Arial"/>
        </w:rPr>
        <w:t xml:space="preserve">The Supplier </w:t>
      </w:r>
      <w:r w:rsidR="00DF67A2" w:rsidRPr="001541C3">
        <w:rPr>
          <w:rFonts w:ascii="Arial" w:eastAsia="Arial" w:hAnsi="Arial" w:cs="Arial"/>
        </w:rPr>
        <w:t>has used</w:t>
      </w:r>
      <w:r w:rsidR="00186B72" w:rsidRPr="001541C3">
        <w:rPr>
          <w:rFonts w:ascii="Arial" w:eastAsia="Arial" w:hAnsi="Arial" w:cs="Arial"/>
        </w:rPr>
        <w:t xml:space="preserve"> all reasonable endeavours to </w:t>
      </w:r>
      <w:r w:rsidR="00373E9F" w:rsidRPr="001541C3">
        <w:rPr>
          <w:rFonts w:ascii="Arial" w:eastAsia="Arial" w:hAnsi="Arial" w:cs="Arial"/>
        </w:rPr>
        <w:t>identify</w:t>
      </w:r>
      <w:r w:rsidR="00186B72" w:rsidRPr="001541C3">
        <w:rPr>
          <w:rFonts w:ascii="Arial" w:eastAsia="Arial" w:hAnsi="Arial" w:cs="Arial"/>
        </w:rPr>
        <w:t xml:space="preserve"> </w:t>
      </w:r>
      <w:r w:rsidR="00C33C3C" w:rsidRPr="001541C3">
        <w:rPr>
          <w:rFonts w:ascii="Arial" w:eastAsia="Arial" w:hAnsi="Arial" w:cs="Arial"/>
        </w:rPr>
        <w:t>whether any</w:t>
      </w:r>
      <w:r w:rsidR="00186B72" w:rsidRPr="001541C3">
        <w:rPr>
          <w:rFonts w:ascii="Arial" w:eastAsia="Arial" w:hAnsi="Arial" w:cs="Arial"/>
        </w:rPr>
        <w:t xml:space="preserve"> director, employee or agent of </w:t>
      </w:r>
      <w:r w:rsidR="00AE0026">
        <w:rPr>
          <w:rFonts w:ascii="Arial" w:eastAsia="Arial" w:hAnsi="Arial" w:cs="Arial"/>
        </w:rPr>
        <w:t xml:space="preserve">(i) </w:t>
      </w:r>
      <w:r w:rsidR="00186B72" w:rsidRPr="001541C3">
        <w:rPr>
          <w:rFonts w:ascii="Arial" w:eastAsia="Arial" w:hAnsi="Arial" w:cs="Arial"/>
        </w:rPr>
        <w:t>the Supplier</w:t>
      </w:r>
      <w:r w:rsidR="00B465E3">
        <w:rPr>
          <w:rFonts w:ascii="Arial" w:eastAsia="Arial" w:hAnsi="Arial" w:cs="Arial"/>
        </w:rPr>
        <w:t>,</w:t>
      </w:r>
      <w:r w:rsidR="00AA7C9A" w:rsidRPr="001541C3">
        <w:rPr>
          <w:rFonts w:ascii="Arial" w:eastAsia="Arial" w:hAnsi="Arial" w:cs="Arial"/>
        </w:rPr>
        <w:t xml:space="preserve"> </w:t>
      </w:r>
      <w:r w:rsidR="00AE0026">
        <w:rPr>
          <w:rFonts w:ascii="Arial" w:eastAsia="Arial" w:hAnsi="Arial" w:cs="Arial"/>
        </w:rPr>
        <w:t xml:space="preserve">(ii) </w:t>
      </w:r>
      <w:r w:rsidR="00AA7C9A" w:rsidRPr="001541C3">
        <w:rPr>
          <w:rFonts w:ascii="Arial" w:eastAsia="Arial" w:hAnsi="Arial" w:cs="Arial"/>
        </w:rPr>
        <w:t>any of its group undertakings (as defined in section 1161 of the Companies Act 2006)</w:t>
      </w:r>
      <w:r w:rsidR="00C60923" w:rsidRPr="001541C3">
        <w:rPr>
          <w:rFonts w:ascii="Arial" w:eastAsia="Arial" w:hAnsi="Arial" w:cs="Arial"/>
        </w:rPr>
        <w:t>,</w:t>
      </w:r>
      <w:r w:rsidR="00B465E3" w:rsidRPr="004E187A">
        <w:rPr>
          <w:rFonts w:ascii="Arial" w:hAnsi="Arial" w:cs="Arial"/>
        </w:rPr>
        <w:t xml:space="preserve"> </w:t>
      </w:r>
      <w:r w:rsidR="00AE0026">
        <w:rPr>
          <w:rFonts w:ascii="Arial" w:hAnsi="Arial" w:cs="Arial"/>
        </w:rPr>
        <w:t xml:space="preserve">(iii) </w:t>
      </w:r>
      <w:r w:rsidR="00B465E3" w:rsidRPr="003A3FF5">
        <w:rPr>
          <w:rFonts w:ascii="Arial" w:hAnsi="Arial" w:cs="Arial"/>
        </w:rPr>
        <w:t xml:space="preserve">a supplier in respect of whom the SSRO is satisfied that the </w:t>
      </w:r>
      <w:r w:rsidR="00B465E3">
        <w:rPr>
          <w:rFonts w:ascii="Arial" w:hAnsi="Arial" w:cs="Arial"/>
        </w:rPr>
        <w:t>Supplier</w:t>
      </w:r>
      <w:r w:rsidR="00B465E3" w:rsidRPr="003A3FF5">
        <w:rPr>
          <w:rFonts w:ascii="Arial" w:hAnsi="Arial" w:cs="Arial"/>
        </w:rPr>
        <w:t xml:space="preserve"> will enter into a contract with for the </w:t>
      </w:r>
      <w:r w:rsidR="00B465E3">
        <w:rPr>
          <w:rFonts w:ascii="Arial" w:hAnsi="Arial" w:cs="Arial"/>
        </w:rPr>
        <w:t>Supplier</w:t>
      </w:r>
      <w:r w:rsidR="00B465E3" w:rsidRPr="003A3FF5">
        <w:rPr>
          <w:rFonts w:ascii="Arial" w:hAnsi="Arial" w:cs="Arial"/>
        </w:rPr>
        <w:t xml:space="preserve"> to sub-contract all or part of the </w:t>
      </w:r>
      <w:r w:rsidR="00B465E3" w:rsidRPr="004E187A">
        <w:rPr>
          <w:rFonts w:ascii="Arial" w:hAnsi="Arial" w:cs="Arial"/>
        </w:rPr>
        <w:t>c</w:t>
      </w:r>
      <w:r w:rsidR="00B465E3" w:rsidRPr="003A3FF5">
        <w:rPr>
          <w:rFonts w:ascii="Arial" w:hAnsi="Arial" w:cs="Arial"/>
        </w:rPr>
        <w:t>ontract</w:t>
      </w:r>
      <w:r w:rsidR="00B465E3" w:rsidRPr="004E187A">
        <w:rPr>
          <w:rFonts w:ascii="Arial" w:hAnsi="Arial" w:cs="Arial"/>
        </w:rPr>
        <w:t xml:space="preserve"> that is the subject of this procurement</w:t>
      </w:r>
      <w:r w:rsidR="00B465E3">
        <w:rPr>
          <w:rFonts w:ascii="Arial" w:hAnsi="Arial" w:cs="Arial"/>
        </w:rPr>
        <w:t xml:space="preserve">, </w:t>
      </w:r>
      <w:r w:rsidR="00AE0026">
        <w:rPr>
          <w:rFonts w:ascii="Arial" w:hAnsi="Arial" w:cs="Arial"/>
        </w:rPr>
        <w:t xml:space="preserve">or (iv) </w:t>
      </w:r>
      <w:r w:rsidR="0039713C" w:rsidRPr="004E187A">
        <w:rPr>
          <w:rFonts w:ascii="Arial" w:hAnsi="Arial" w:cs="Arial"/>
        </w:rPr>
        <w:t>other connected person as defined under paragraph 45 of Schedule 6 to the Procurement Act 2023</w:t>
      </w:r>
      <w:r w:rsidR="00AE0026">
        <w:rPr>
          <w:rFonts w:ascii="Arial" w:hAnsi="Arial" w:cs="Arial"/>
        </w:rPr>
        <w:t xml:space="preserve"> </w:t>
      </w:r>
      <w:r w:rsidR="00B44859">
        <w:rPr>
          <w:rFonts w:ascii="Arial" w:hAnsi="Arial" w:cs="Arial"/>
        </w:rPr>
        <w:t>(</w:t>
      </w:r>
      <w:r w:rsidR="00C722F7">
        <w:rPr>
          <w:rFonts w:ascii="Arial" w:hAnsi="Arial" w:cs="Arial"/>
        </w:rPr>
        <w:t xml:space="preserve">including where the connected person is </w:t>
      </w:r>
      <w:r w:rsidR="00697DA1">
        <w:rPr>
          <w:rFonts w:ascii="Arial" w:hAnsi="Arial" w:cs="Arial"/>
        </w:rPr>
        <w:t>a director, employee or agent</w:t>
      </w:r>
      <w:r w:rsidR="00B44859">
        <w:rPr>
          <w:rFonts w:ascii="Arial" w:hAnsi="Arial" w:cs="Arial"/>
        </w:rPr>
        <w:t>)</w:t>
      </w:r>
      <w:r w:rsidR="0039713C" w:rsidRPr="004E187A">
        <w:rPr>
          <w:rFonts w:ascii="Arial" w:hAnsi="Arial" w:cs="Arial"/>
        </w:rPr>
        <w:t xml:space="preserve">, </w:t>
      </w:r>
      <w:r w:rsidR="00C60923" w:rsidRPr="001541C3">
        <w:rPr>
          <w:rFonts w:ascii="Arial" w:eastAsia="Arial" w:hAnsi="Arial" w:cs="Arial"/>
        </w:rPr>
        <w:t>ha</w:t>
      </w:r>
      <w:r w:rsidR="00BA53F5" w:rsidRPr="001541C3">
        <w:rPr>
          <w:rFonts w:ascii="Arial" w:eastAsia="Arial" w:hAnsi="Arial" w:cs="Arial"/>
        </w:rPr>
        <w:t>s</w:t>
      </w:r>
      <w:r w:rsidR="00C60923" w:rsidRPr="001541C3">
        <w:rPr>
          <w:rFonts w:ascii="Arial" w:eastAsia="Arial" w:hAnsi="Arial" w:cs="Arial"/>
        </w:rPr>
        <w:t xml:space="preserve"> </w:t>
      </w:r>
      <w:r w:rsidR="00EF7515" w:rsidRPr="001541C3">
        <w:rPr>
          <w:rFonts w:ascii="Arial" w:eastAsia="Arial" w:hAnsi="Arial" w:cs="Arial"/>
        </w:rPr>
        <w:t xml:space="preserve">control over, or </w:t>
      </w:r>
      <w:r w:rsidR="00C60923" w:rsidRPr="001541C3">
        <w:rPr>
          <w:rFonts w:ascii="Arial" w:eastAsia="Arial" w:hAnsi="Arial" w:cs="Arial"/>
        </w:rPr>
        <w:t>business or financial interest</w:t>
      </w:r>
      <w:r w:rsidR="00EF7515" w:rsidRPr="001541C3">
        <w:rPr>
          <w:rFonts w:ascii="Arial" w:eastAsia="Arial" w:hAnsi="Arial" w:cs="Arial"/>
        </w:rPr>
        <w:t xml:space="preserve"> in, </w:t>
      </w:r>
      <w:r w:rsidR="00461E67" w:rsidRPr="001541C3">
        <w:rPr>
          <w:rFonts w:ascii="Arial" w:eastAsia="Arial" w:hAnsi="Arial" w:cs="Arial"/>
        </w:rPr>
        <w:t>a</w:t>
      </w:r>
      <w:r w:rsidR="008A4BC2" w:rsidRPr="001541C3">
        <w:rPr>
          <w:rFonts w:ascii="Arial" w:eastAsia="Arial" w:hAnsi="Arial" w:cs="Arial"/>
        </w:rPr>
        <w:t xml:space="preserve"> company which is a</w:t>
      </w:r>
      <w:r w:rsidR="00461E67" w:rsidRPr="001541C3">
        <w:rPr>
          <w:rFonts w:ascii="Arial" w:eastAsia="Arial" w:hAnsi="Arial" w:cs="Arial"/>
        </w:rPr>
        <w:t xml:space="preserve"> primary contractor or subcontractor</w:t>
      </w:r>
      <w:r w:rsidR="008A4BC2" w:rsidRPr="001541C3">
        <w:rPr>
          <w:rFonts w:ascii="Arial" w:eastAsia="Arial" w:hAnsi="Arial" w:cs="Arial"/>
        </w:rPr>
        <w:t xml:space="preserve"> under a Qualifying Defence Contractor or Qualifying Subcontract as defined in section 14 or 28 (as the case may be) of the Defence Reform Act 201</w:t>
      </w:r>
      <w:r w:rsidR="00BA53F5" w:rsidRPr="001541C3">
        <w:rPr>
          <w:rFonts w:ascii="Arial" w:eastAsia="Arial" w:hAnsi="Arial" w:cs="Arial"/>
        </w:rPr>
        <w:t>4</w:t>
      </w:r>
      <w:r w:rsidR="00C33C3C" w:rsidRPr="001541C3">
        <w:rPr>
          <w:rFonts w:ascii="Arial" w:eastAsia="Arial" w:hAnsi="Arial" w:cs="Arial"/>
        </w:rPr>
        <w:t xml:space="preserve"> and, unless stated otherwise in A</w:t>
      </w:r>
      <w:r w:rsidR="009C6A0F" w:rsidRPr="001541C3">
        <w:rPr>
          <w:rFonts w:ascii="Arial" w:eastAsia="Arial" w:hAnsi="Arial" w:cs="Arial"/>
        </w:rPr>
        <w:t>nnex</w:t>
      </w:r>
      <w:r w:rsidR="00C33C3C" w:rsidRPr="001541C3">
        <w:rPr>
          <w:rFonts w:ascii="Arial" w:eastAsia="Arial" w:hAnsi="Arial" w:cs="Arial"/>
        </w:rPr>
        <w:t xml:space="preserve"> 1, </w:t>
      </w:r>
      <w:r w:rsidR="00EC14DF" w:rsidRPr="001541C3">
        <w:rPr>
          <w:rFonts w:ascii="Arial" w:eastAsia="Arial" w:hAnsi="Arial" w:cs="Arial"/>
        </w:rPr>
        <w:t xml:space="preserve">confirm that no such control or interest </w:t>
      </w:r>
      <w:r w:rsidR="00B74576" w:rsidRPr="001541C3">
        <w:rPr>
          <w:rFonts w:ascii="Arial" w:eastAsia="Arial" w:hAnsi="Arial" w:cs="Arial"/>
        </w:rPr>
        <w:t>has been identified</w:t>
      </w:r>
      <w:r w:rsidR="00BA53F5" w:rsidRPr="001541C3">
        <w:rPr>
          <w:rFonts w:ascii="Arial" w:eastAsia="Arial" w:hAnsi="Arial" w:cs="Arial"/>
        </w:rPr>
        <w:t xml:space="preserve">. </w:t>
      </w:r>
    </w:p>
    <w:p w14:paraId="0D9C250E" w14:textId="77777777" w:rsidR="008A3B72" w:rsidRDefault="008A3B72" w:rsidP="005F0780">
      <w:pPr>
        <w:pStyle w:val="ListParagraph"/>
        <w:ind w:left="2160"/>
        <w:rPr>
          <w:rFonts w:ascii="Arial" w:eastAsia="Arial" w:hAnsi="Arial" w:cs="Arial"/>
        </w:rPr>
      </w:pPr>
    </w:p>
    <w:p w14:paraId="16B6D6A5" w14:textId="291FFD5F" w:rsidR="00BE5BE0" w:rsidRPr="00E643FA" w:rsidRDefault="00153F5C" w:rsidP="005F0780">
      <w:pPr>
        <w:pStyle w:val="ListParagraph"/>
        <w:numPr>
          <w:ilvl w:val="0"/>
          <w:numId w:val="10"/>
        </w:numPr>
        <w:ind w:left="1080"/>
      </w:pPr>
      <w:r w:rsidRPr="534D2C7C">
        <w:rPr>
          <w:rFonts w:ascii="Arial" w:eastAsia="Arial" w:hAnsi="Arial" w:cs="Arial"/>
        </w:rPr>
        <w:t>The Supplier has</w:t>
      </w:r>
      <w:r w:rsidR="004204DC" w:rsidRPr="534D2C7C">
        <w:rPr>
          <w:rFonts w:ascii="Arial" w:eastAsia="Arial" w:hAnsi="Arial" w:cs="Arial"/>
        </w:rPr>
        <w:t xml:space="preserve"> reviewed the contract to be </w:t>
      </w:r>
      <w:r w:rsidR="008B0482">
        <w:rPr>
          <w:rFonts w:ascii="Arial" w:eastAsia="Arial" w:hAnsi="Arial" w:cs="Arial"/>
        </w:rPr>
        <w:t>awarded</w:t>
      </w:r>
      <w:r w:rsidR="00EA780E">
        <w:rPr>
          <w:rFonts w:ascii="Arial" w:eastAsia="Arial" w:hAnsi="Arial" w:cs="Arial"/>
        </w:rPr>
        <w:t xml:space="preserve"> by </w:t>
      </w:r>
      <w:r w:rsidR="004204DC" w:rsidRPr="534D2C7C">
        <w:rPr>
          <w:rFonts w:ascii="Arial" w:eastAsia="Arial" w:hAnsi="Arial" w:cs="Arial"/>
        </w:rPr>
        <w:t>the SSRO, including th</w:t>
      </w:r>
      <w:r w:rsidR="008A3B72" w:rsidRPr="534D2C7C">
        <w:rPr>
          <w:rFonts w:ascii="Arial" w:eastAsia="Arial" w:hAnsi="Arial" w:cs="Arial"/>
        </w:rPr>
        <w:t>e</w:t>
      </w:r>
      <w:r w:rsidR="00BE5BE0" w:rsidRPr="534D2C7C">
        <w:rPr>
          <w:rFonts w:ascii="Arial" w:eastAsia="Arial" w:hAnsi="Arial" w:cs="Arial"/>
        </w:rPr>
        <w:t xml:space="preserve"> obligations</w:t>
      </w:r>
      <w:r w:rsidR="004204DC" w:rsidRPr="534D2C7C">
        <w:rPr>
          <w:rFonts w:ascii="Arial" w:eastAsia="Arial" w:hAnsi="Arial" w:cs="Arial"/>
        </w:rPr>
        <w:t xml:space="preserve"> in relation to conflicts of interest, and hereby </w:t>
      </w:r>
      <w:r w:rsidR="00BE5BE0" w:rsidRPr="534D2C7C">
        <w:rPr>
          <w:rFonts w:ascii="Arial" w:eastAsia="Arial" w:hAnsi="Arial" w:cs="Arial"/>
        </w:rPr>
        <w:t>warrants that it shall comply with those obligations</w:t>
      </w:r>
      <w:r w:rsidR="008A3B72" w:rsidRPr="534D2C7C">
        <w:rPr>
          <w:rFonts w:ascii="Arial" w:eastAsia="Arial" w:hAnsi="Arial" w:cs="Arial"/>
        </w:rPr>
        <w:t xml:space="preserve"> in all respects</w:t>
      </w:r>
      <w:r w:rsidR="00EA780E">
        <w:rPr>
          <w:rFonts w:ascii="Arial" w:eastAsia="Arial" w:hAnsi="Arial" w:cs="Arial"/>
        </w:rPr>
        <w:t xml:space="preserve"> if </w:t>
      </w:r>
      <w:r w:rsidR="00916F49">
        <w:rPr>
          <w:rFonts w:ascii="Arial" w:eastAsia="Arial" w:hAnsi="Arial" w:cs="Arial"/>
        </w:rPr>
        <w:t xml:space="preserve">the contract </w:t>
      </w:r>
      <w:r w:rsidR="00110E65">
        <w:rPr>
          <w:rFonts w:ascii="Arial" w:eastAsia="Arial" w:hAnsi="Arial" w:cs="Arial"/>
        </w:rPr>
        <w:t>is entered into</w:t>
      </w:r>
      <w:r w:rsidR="00916414">
        <w:rPr>
          <w:rFonts w:ascii="Arial" w:eastAsia="Arial" w:hAnsi="Arial" w:cs="Arial"/>
        </w:rPr>
        <w:t xml:space="preserve"> between the Supplier and the SSRO</w:t>
      </w:r>
      <w:r w:rsidR="008A3B72" w:rsidRPr="534D2C7C">
        <w:rPr>
          <w:rFonts w:ascii="Arial" w:eastAsia="Arial" w:hAnsi="Arial" w:cs="Arial"/>
        </w:rPr>
        <w:t xml:space="preserve">. </w:t>
      </w:r>
      <w:r w:rsidR="00BE5BE0" w:rsidRPr="534D2C7C">
        <w:rPr>
          <w:rFonts w:ascii="Arial" w:eastAsia="Arial" w:hAnsi="Arial" w:cs="Arial"/>
        </w:rPr>
        <w:t xml:space="preserve"> </w:t>
      </w:r>
    </w:p>
    <w:p w14:paraId="094B8F8E" w14:textId="77777777" w:rsidR="00E643FA" w:rsidRDefault="00E643FA" w:rsidP="00E643FA">
      <w:pPr>
        <w:pStyle w:val="ListParagraph"/>
      </w:pPr>
    </w:p>
    <w:p w14:paraId="0E8E6F2B" w14:textId="77777777" w:rsidR="00E643FA" w:rsidRPr="008A3B72" w:rsidRDefault="00E643FA" w:rsidP="00E643FA">
      <w:pPr>
        <w:pStyle w:val="ListParagraph"/>
        <w:ind w:left="1080"/>
      </w:pPr>
    </w:p>
    <w:p w14:paraId="1A1E44C4" w14:textId="35F8DE66" w:rsidR="00D85FB9" w:rsidRDefault="00EA0E56" w:rsidP="2ABAF03E">
      <w:pPr>
        <w:widowControl w:val="0"/>
        <w:spacing w:after="0" w:line="276" w:lineRule="auto"/>
        <w:ind w:left="1080"/>
        <w:jc w:val="both"/>
        <w:rPr>
          <w:rFonts w:ascii="Arial" w:eastAsia="Arial" w:hAnsi="Arial" w:cs="Arial"/>
        </w:rPr>
      </w:pPr>
      <w:r w:rsidRPr="2ABAF03E">
        <w:rPr>
          <w:rFonts w:ascii="Arial" w:eastAsia="Arial" w:hAnsi="Arial" w:cs="Arial"/>
        </w:rPr>
        <w:t>Name:</w:t>
      </w:r>
    </w:p>
    <w:p w14:paraId="3F16BC85" w14:textId="20C30E75" w:rsidR="00D85FB9" w:rsidRDefault="00D85FB9" w:rsidP="2ABAF03E">
      <w:pPr>
        <w:widowControl w:val="0"/>
        <w:spacing w:after="0" w:line="276" w:lineRule="auto"/>
        <w:ind w:left="1080"/>
        <w:jc w:val="both"/>
        <w:rPr>
          <w:rFonts w:ascii="Arial" w:eastAsia="Arial" w:hAnsi="Arial" w:cs="Arial"/>
        </w:rPr>
      </w:pPr>
      <w:r w:rsidRPr="2ABAF03E">
        <w:rPr>
          <w:rFonts w:ascii="Arial" w:eastAsia="Arial" w:hAnsi="Arial" w:cs="Arial"/>
        </w:rPr>
        <w:t>Job Title:</w:t>
      </w:r>
      <w:r>
        <w:tab/>
      </w:r>
      <w:r>
        <w:tab/>
      </w:r>
    </w:p>
    <w:p w14:paraId="33A07216" w14:textId="1E0C01AE" w:rsidR="00EA0E56" w:rsidRDefault="00D85FB9" w:rsidP="2ABAF03E">
      <w:pPr>
        <w:widowControl w:val="0"/>
        <w:spacing w:after="0" w:line="276" w:lineRule="auto"/>
        <w:ind w:left="1080"/>
        <w:jc w:val="both"/>
        <w:rPr>
          <w:rFonts w:ascii="Arial" w:eastAsia="Arial" w:hAnsi="Arial" w:cs="Arial"/>
        </w:rPr>
      </w:pPr>
      <w:r w:rsidRPr="2ABAF03E">
        <w:rPr>
          <w:rFonts w:ascii="Arial" w:eastAsia="Arial" w:hAnsi="Arial" w:cs="Arial"/>
        </w:rPr>
        <w:t>Supplier Name:</w:t>
      </w:r>
      <w:r>
        <w:tab/>
      </w:r>
      <w:r>
        <w:tab/>
      </w:r>
      <w:r>
        <w:tab/>
      </w:r>
    </w:p>
    <w:p w14:paraId="5F69BE89" w14:textId="2F57AF8E" w:rsidR="00EA0E56" w:rsidRDefault="00EA0E56" w:rsidP="2ABAF03E">
      <w:pPr>
        <w:widowControl w:val="0"/>
        <w:spacing w:after="0" w:line="276" w:lineRule="auto"/>
        <w:ind w:left="1080"/>
        <w:jc w:val="both"/>
        <w:rPr>
          <w:rFonts w:ascii="Arial" w:eastAsia="Arial" w:hAnsi="Arial" w:cs="Arial"/>
        </w:rPr>
      </w:pPr>
      <w:r w:rsidRPr="2ABAF03E">
        <w:rPr>
          <w:rFonts w:ascii="Arial" w:eastAsia="Arial" w:hAnsi="Arial" w:cs="Arial"/>
        </w:rPr>
        <w:t>Signature:</w:t>
      </w:r>
      <w:r>
        <w:tab/>
      </w:r>
      <w:r>
        <w:tab/>
      </w:r>
      <w:r>
        <w:tab/>
      </w:r>
      <w:r>
        <w:tab/>
      </w:r>
      <w:r>
        <w:tab/>
      </w:r>
      <w:r w:rsidR="005F0780" w:rsidRPr="2ABAF03E">
        <w:rPr>
          <w:rFonts w:ascii="Arial" w:eastAsia="Arial" w:hAnsi="Arial" w:cs="Arial"/>
        </w:rPr>
        <w:t xml:space="preserve">                                   </w:t>
      </w:r>
      <w:r w:rsidRPr="2ABAF03E">
        <w:rPr>
          <w:rFonts w:ascii="Arial" w:eastAsia="Arial" w:hAnsi="Arial" w:cs="Arial"/>
        </w:rPr>
        <w:t>Date:</w:t>
      </w:r>
    </w:p>
    <w:p w14:paraId="1CE49045" w14:textId="398A952D" w:rsidR="009A3F63" w:rsidRDefault="009A3F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3A7B4E12" w14:textId="25CEB4E0" w:rsidR="00EA0E56" w:rsidRPr="00D12A5E" w:rsidRDefault="009C6A0F" w:rsidP="005D43B6">
      <w:pPr>
        <w:widowControl w:val="0"/>
        <w:spacing w:after="0" w:line="276" w:lineRule="auto"/>
        <w:jc w:val="both"/>
        <w:rPr>
          <w:rFonts w:ascii="Arial" w:eastAsia="Arial" w:hAnsi="Arial" w:cs="Arial"/>
          <w:b/>
          <w:sz w:val="32"/>
          <w:szCs w:val="32"/>
        </w:rPr>
      </w:pPr>
      <w:r w:rsidRPr="00D12A5E">
        <w:rPr>
          <w:rFonts w:ascii="Arial" w:eastAsia="Arial" w:hAnsi="Arial" w:cs="Arial"/>
          <w:b/>
          <w:sz w:val="32"/>
          <w:szCs w:val="32"/>
        </w:rPr>
        <w:lastRenderedPageBreak/>
        <w:t xml:space="preserve">Annex </w:t>
      </w:r>
      <w:r w:rsidR="00EA0E56" w:rsidRPr="00D12A5E">
        <w:rPr>
          <w:rFonts w:ascii="Arial" w:eastAsia="Arial" w:hAnsi="Arial" w:cs="Arial"/>
          <w:b/>
          <w:sz w:val="32"/>
          <w:szCs w:val="32"/>
        </w:rPr>
        <w:t>1</w:t>
      </w:r>
      <w:r w:rsidR="00D85FB9" w:rsidRPr="00D12A5E">
        <w:rPr>
          <w:rFonts w:ascii="Arial" w:eastAsia="Arial" w:hAnsi="Arial" w:cs="Arial"/>
          <w:b/>
          <w:sz w:val="32"/>
          <w:szCs w:val="32"/>
        </w:rPr>
        <w:t>: Declared interests</w:t>
      </w:r>
    </w:p>
    <w:p w14:paraId="6F5D7C74" w14:textId="4C3711C2" w:rsidR="00DB4A57" w:rsidRPr="00854892" w:rsidRDefault="004E519E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following interests are being declared on behalf of the Supplier</w:t>
      </w:r>
      <w:r w:rsidR="00DB4A57">
        <w:rPr>
          <w:rFonts w:ascii="Arial" w:eastAsia="Arial" w:hAnsi="Arial" w:cs="Arial"/>
          <w:bCs/>
        </w:rPr>
        <w:t xml:space="preserve"> (please </w:t>
      </w:r>
      <w:r w:rsidR="00727FD9">
        <w:rPr>
          <w:rFonts w:ascii="Arial" w:eastAsia="Arial" w:hAnsi="Arial" w:cs="Arial"/>
          <w:bCs/>
        </w:rPr>
        <w:t>include</w:t>
      </w:r>
      <w:r w:rsidR="00DB4A57">
        <w:rPr>
          <w:rFonts w:ascii="Arial" w:eastAsia="Arial" w:hAnsi="Arial" w:cs="Arial"/>
          <w:bCs/>
        </w:rPr>
        <w:t xml:space="preserve"> </w:t>
      </w:r>
      <w:r w:rsidR="004B3CB7">
        <w:rPr>
          <w:rFonts w:ascii="Arial" w:eastAsia="Arial" w:hAnsi="Arial" w:cs="Arial"/>
          <w:bCs/>
        </w:rPr>
        <w:t>the nature of the interest, the parties involved</w:t>
      </w:r>
      <w:r w:rsidR="00727FD9">
        <w:rPr>
          <w:rFonts w:ascii="Arial" w:eastAsia="Arial" w:hAnsi="Arial" w:cs="Arial"/>
          <w:bCs/>
        </w:rPr>
        <w:t xml:space="preserve"> and the mitigations that will be implemented):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A7239" w14:paraId="70B085A9" w14:textId="77777777" w:rsidTr="00854892">
        <w:trPr>
          <w:trHeight w:val="839"/>
        </w:trPr>
        <w:tc>
          <w:tcPr>
            <w:tcW w:w="5228" w:type="dxa"/>
            <w:shd w:val="clear" w:color="auto" w:fill="D9D9D9" w:themeFill="background1" w:themeFillShade="D9"/>
          </w:tcPr>
          <w:p w14:paraId="7E023CFF" w14:textId="77777777" w:rsidR="000A7239" w:rsidRDefault="000A7239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228" w:type="dxa"/>
            <w:shd w:val="clear" w:color="auto" w:fill="D9D9D9" w:themeFill="background1" w:themeFillShade="D9"/>
          </w:tcPr>
          <w:p w14:paraId="36EB01CA" w14:textId="1880F071" w:rsidR="000A7239" w:rsidRDefault="000A7239" w:rsidP="00854892">
            <w:pPr>
              <w:widowControl w:val="0"/>
              <w:spacing w:before="240" w:after="24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Please answer </w:t>
            </w:r>
            <w:r w:rsidRPr="00854892">
              <w:rPr>
                <w:rFonts w:ascii="Arial" w:eastAsia="Arial" w:hAnsi="Arial" w:cs="Arial"/>
                <w:b/>
                <w:bCs/>
              </w:rPr>
              <w:t>YES or NO</w:t>
            </w:r>
            <w:r>
              <w:rPr>
                <w:rFonts w:ascii="Arial" w:eastAsia="Arial" w:hAnsi="Arial" w:cs="Arial"/>
                <w:b/>
                <w:bCs/>
              </w:rPr>
              <w:t xml:space="preserve">. If </w:t>
            </w:r>
            <w:r w:rsidR="00171BC7">
              <w:rPr>
                <w:rFonts w:ascii="Arial" w:eastAsia="Arial" w:hAnsi="Arial" w:cs="Arial"/>
                <w:b/>
                <w:bCs/>
              </w:rPr>
              <w:t>YES,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</w:rPr>
              <w:t>please provide further details</w:t>
            </w:r>
            <w:r w:rsidR="00053243">
              <w:rPr>
                <w:rFonts w:ascii="Arial" w:eastAsia="Arial" w:hAnsi="Arial" w:cs="Arial"/>
              </w:rPr>
              <w:t>, including</w:t>
            </w:r>
            <w:r w:rsidR="00250D1B">
              <w:rPr>
                <w:rFonts w:ascii="Arial" w:eastAsia="Arial" w:hAnsi="Arial" w:cs="Arial"/>
              </w:rPr>
              <w:t xml:space="preserve"> the parties involved and the mitigations that will be implemented</w:t>
            </w:r>
            <w:r w:rsidR="003E156A">
              <w:rPr>
                <w:rFonts w:ascii="Arial" w:eastAsia="Arial" w:hAnsi="Arial" w:cs="Arial"/>
              </w:rPr>
              <w:t xml:space="preserve"> to prevent a conflict of interest arising and to safeguard the interests/information assets of the SSRO.</w:t>
            </w:r>
          </w:p>
        </w:tc>
      </w:tr>
      <w:tr w:rsidR="00642A17" w14:paraId="7D52A0AA" w14:textId="77777777" w:rsidTr="00642A17">
        <w:tc>
          <w:tcPr>
            <w:tcW w:w="5228" w:type="dxa"/>
          </w:tcPr>
          <w:p w14:paraId="0F4A0D50" w14:textId="1AE61C1D" w:rsidR="00642A17" w:rsidRDefault="006D380E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you</w:t>
            </w:r>
            <w:r w:rsidR="002323EC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 company</w:t>
            </w:r>
            <w:r w:rsidR="00BF0910">
              <w:rPr>
                <w:rFonts w:ascii="Arial" w:eastAsia="Arial" w:hAnsi="Arial" w:cs="Arial"/>
              </w:rPr>
              <w:t>, or does your company propose to be, a defence contractor or subcontractor under a Qualifying Defence Contract (QDC)</w:t>
            </w:r>
            <w:r>
              <w:rPr>
                <w:rFonts w:ascii="Arial" w:eastAsia="Arial" w:hAnsi="Arial" w:cs="Arial"/>
              </w:rPr>
              <w:t xml:space="preserve"> </w:t>
            </w:r>
            <w:r w:rsidR="00BF0910">
              <w:rPr>
                <w:rFonts w:ascii="Arial" w:eastAsia="Arial" w:hAnsi="Arial" w:cs="Arial"/>
              </w:rPr>
              <w:t>or Qualifying Subcontract (QSC) as defined in sections 14 and 28 of the Defence Reform Act 2014?</w:t>
            </w:r>
          </w:p>
        </w:tc>
        <w:tc>
          <w:tcPr>
            <w:tcW w:w="5228" w:type="dxa"/>
          </w:tcPr>
          <w:p w14:paraId="26ED6BF0" w14:textId="77777777" w:rsidR="00642A17" w:rsidRDefault="00642A17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6844" w14:paraId="6B84A1ED" w14:textId="77777777" w:rsidTr="00642A17">
        <w:tc>
          <w:tcPr>
            <w:tcW w:w="5228" w:type="dxa"/>
          </w:tcPr>
          <w:p w14:paraId="669DB5B3" w14:textId="497E088E" w:rsidR="00B36844" w:rsidRDefault="00BF0910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your company is a group undertaking as defined in section 1161 of the Companies Act 2006, are any undertakings within the group (or do any undertakings within the group propose to be) a defence contractor or subcontract under a QDC or QSC?</w:t>
            </w:r>
          </w:p>
        </w:tc>
        <w:tc>
          <w:tcPr>
            <w:tcW w:w="5228" w:type="dxa"/>
          </w:tcPr>
          <w:p w14:paraId="4B50882A" w14:textId="77777777" w:rsidR="00B36844" w:rsidRDefault="00B36844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155358" w14:paraId="18714FA7" w14:textId="77777777" w:rsidTr="00642A17">
        <w:tc>
          <w:tcPr>
            <w:tcW w:w="5228" w:type="dxa"/>
          </w:tcPr>
          <w:p w14:paraId="5D25E09D" w14:textId="3C4324C9" w:rsidR="00155358" w:rsidRDefault="003A7E1A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06506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 </w:t>
            </w:r>
            <w:r w:rsidR="00155358" w:rsidRPr="004E187A">
              <w:rPr>
                <w:rFonts w:ascii="Arial" w:hAnsi="Arial" w:cs="Arial"/>
              </w:rPr>
              <w:t>connected person as defined under paragraph 45 of Schedule 6 to the Procurement Act 2023</w:t>
            </w:r>
            <w:r w:rsidR="00BF47C4">
              <w:rPr>
                <w:rFonts w:ascii="Arial" w:hAnsi="Arial" w:cs="Arial"/>
              </w:rPr>
              <w:t xml:space="preserve"> (other than an undertaking as defined in section 1161 of the Companies Act 2006</w:t>
            </w:r>
            <w:r w:rsidR="00C710FC">
              <w:rPr>
                <w:rFonts w:ascii="Arial" w:hAnsi="Arial" w:cs="Arial"/>
              </w:rPr>
              <w:t xml:space="preserve"> in relation to </w:t>
            </w:r>
            <w:r w:rsidR="00F95181">
              <w:rPr>
                <w:rFonts w:ascii="Arial" w:hAnsi="Arial" w:cs="Arial"/>
              </w:rPr>
              <w:t>you</w:t>
            </w:r>
            <w:r w:rsidR="00FC2BC2">
              <w:rPr>
                <w:rFonts w:ascii="Arial" w:hAnsi="Arial" w:cs="Arial"/>
              </w:rPr>
              <w:t>r company</w:t>
            </w:r>
            <w:r w:rsidR="00BF47C4">
              <w:rPr>
                <w:rFonts w:ascii="Arial" w:hAnsi="Arial" w:cs="Arial"/>
              </w:rPr>
              <w:t>)</w:t>
            </w:r>
            <w:r w:rsidR="00155358" w:rsidRPr="004E187A">
              <w:rPr>
                <w:rFonts w:ascii="Arial" w:hAnsi="Arial" w:cs="Arial"/>
              </w:rPr>
              <w:t xml:space="preserve">, or </w:t>
            </w:r>
            <w:r w:rsidR="00155358" w:rsidRPr="003A3FF5">
              <w:rPr>
                <w:rFonts w:ascii="Arial" w:hAnsi="Arial" w:cs="Arial"/>
              </w:rPr>
              <w:t xml:space="preserve">a supplier in respect of whom the SSRO is satisfied </w:t>
            </w:r>
            <w:r w:rsidR="00D9622D">
              <w:rPr>
                <w:rFonts w:ascii="Arial" w:hAnsi="Arial" w:cs="Arial"/>
              </w:rPr>
              <w:t>you</w:t>
            </w:r>
            <w:r w:rsidR="00FC2BC2">
              <w:rPr>
                <w:rFonts w:ascii="Arial" w:hAnsi="Arial" w:cs="Arial"/>
              </w:rPr>
              <w:t>r company</w:t>
            </w:r>
            <w:r w:rsidR="00155358" w:rsidRPr="003A3FF5">
              <w:rPr>
                <w:rFonts w:ascii="Arial" w:hAnsi="Arial" w:cs="Arial"/>
              </w:rPr>
              <w:t xml:space="preserve"> will enter into a contract with for </w:t>
            </w:r>
            <w:r w:rsidR="00D9622D">
              <w:rPr>
                <w:rFonts w:ascii="Arial" w:hAnsi="Arial" w:cs="Arial"/>
              </w:rPr>
              <w:t>you</w:t>
            </w:r>
            <w:r w:rsidR="00B81308">
              <w:rPr>
                <w:rFonts w:ascii="Arial" w:hAnsi="Arial" w:cs="Arial"/>
              </w:rPr>
              <w:t>r company</w:t>
            </w:r>
            <w:r w:rsidR="00155358" w:rsidRPr="003A3FF5">
              <w:rPr>
                <w:rFonts w:ascii="Arial" w:hAnsi="Arial" w:cs="Arial"/>
              </w:rPr>
              <w:t xml:space="preserve"> to sub-contract all or part of the </w:t>
            </w:r>
            <w:r w:rsidR="00155358" w:rsidRPr="004E187A">
              <w:rPr>
                <w:rFonts w:ascii="Arial" w:hAnsi="Arial" w:cs="Arial"/>
              </w:rPr>
              <w:t>c</w:t>
            </w:r>
            <w:r w:rsidR="00155358" w:rsidRPr="003A3FF5">
              <w:rPr>
                <w:rFonts w:ascii="Arial" w:hAnsi="Arial" w:cs="Arial"/>
              </w:rPr>
              <w:t>ontract</w:t>
            </w:r>
            <w:r w:rsidR="00155358" w:rsidRPr="004E187A">
              <w:rPr>
                <w:rFonts w:ascii="Arial" w:hAnsi="Arial" w:cs="Arial"/>
              </w:rPr>
              <w:t xml:space="preserve"> that is the subject of this procurement</w:t>
            </w:r>
            <w:r w:rsidR="00155358">
              <w:rPr>
                <w:rFonts w:ascii="Arial" w:hAnsi="Arial" w:cs="Arial"/>
              </w:rPr>
              <w:t>,</w:t>
            </w:r>
            <w:r w:rsidR="00D9622D">
              <w:rPr>
                <w:rFonts w:ascii="Arial" w:hAnsi="Arial" w:cs="Arial"/>
              </w:rPr>
              <w:t xml:space="preserve"> </w:t>
            </w:r>
            <w:r w:rsidR="00D9622D">
              <w:rPr>
                <w:rFonts w:ascii="Arial" w:eastAsia="Arial" w:hAnsi="Arial" w:cs="Arial"/>
              </w:rPr>
              <w:t xml:space="preserve">(or do any </w:t>
            </w:r>
            <w:r w:rsidR="00353650">
              <w:rPr>
                <w:rFonts w:ascii="Arial" w:eastAsia="Arial" w:hAnsi="Arial" w:cs="Arial"/>
              </w:rPr>
              <w:t>of the aforesaid p</w:t>
            </w:r>
            <w:r w:rsidR="00D9622D">
              <w:rPr>
                <w:rFonts w:ascii="Arial" w:eastAsia="Arial" w:hAnsi="Arial" w:cs="Arial"/>
              </w:rPr>
              <w:t>ropose to be) a defence contractor or subcontract under a QDC or QSC?</w:t>
            </w:r>
          </w:p>
        </w:tc>
        <w:tc>
          <w:tcPr>
            <w:tcW w:w="5228" w:type="dxa"/>
          </w:tcPr>
          <w:p w14:paraId="1126CC1E" w14:textId="77777777" w:rsidR="00155358" w:rsidRDefault="00155358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373E9F" w14:paraId="65BF968F" w14:textId="77777777" w:rsidTr="00642A17">
        <w:tc>
          <w:tcPr>
            <w:tcW w:w="5228" w:type="dxa"/>
          </w:tcPr>
          <w:p w14:paraId="2849DCD4" w14:textId="2C385EC1" w:rsidR="00373E9F" w:rsidDel="00BF0910" w:rsidRDefault="00373E9F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your company or any group undertaking of your company party to (or does it propose to be a party to) a contract with a company which has entered into a QDC or QSC?</w:t>
            </w:r>
          </w:p>
        </w:tc>
        <w:tc>
          <w:tcPr>
            <w:tcW w:w="5228" w:type="dxa"/>
          </w:tcPr>
          <w:p w14:paraId="34A980D1" w14:textId="77777777" w:rsidR="00373E9F" w:rsidRDefault="00373E9F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5B00CA" w14:paraId="61C12289" w14:textId="77777777" w:rsidTr="00642A17">
        <w:tc>
          <w:tcPr>
            <w:tcW w:w="5228" w:type="dxa"/>
          </w:tcPr>
          <w:p w14:paraId="5273398F" w14:textId="65553177" w:rsidR="005B00CA" w:rsidRDefault="005B00CA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Is a </w:t>
            </w:r>
            <w:r w:rsidRPr="004E187A">
              <w:rPr>
                <w:rFonts w:ascii="Arial" w:hAnsi="Arial" w:cs="Arial"/>
              </w:rPr>
              <w:t>connected person as defined under paragraph 45 of Schedule 6 to the Procurement Act 2023</w:t>
            </w:r>
            <w:r>
              <w:rPr>
                <w:rFonts w:ascii="Arial" w:hAnsi="Arial" w:cs="Arial"/>
              </w:rPr>
              <w:t xml:space="preserve"> (other than an undertaking as defined in section 1161 of </w:t>
            </w:r>
            <w:r>
              <w:rPr>
                <w:rFonts w:ascii="Arial" w:hAnsi="Arial" w:cs="Arial"/>
              </w:rPr>
              <w:lastRenderedPageBreak/>
              <w:t>the Companies Act 2006</w:t>
            </w:r>
            <w:r w:rsidR="00C30865">
              <w:rPr>
                <w:rFonts w:ascii="Arial" w:hAnsi="Arial" w:cs="Arial"/>
              </w:rPr>
              <w:t xml:space="preserve"> in relation to you</w:t>
            </w:r>
            <w:r w:rsidR="00B81308">
              <w:rPr>
                <w:rFonts w:ascii="Arial" w:hAnsi="Arial" w:cs="Arial"/>
              </w:rPr>
              <w:t>r company</w:t>
            </w:r>
            <w:r>
              <w:rPr>
                <w:rFonts w:ascii="Arial" w:hAnsi="Arial" w:cs="Arial"/>
              </w:rPr>
              <w:t>)</w:t>
            </w:r>
            <w:r w:rsidRPr="004E187A">
              <w:rPr>
                <w:rFonts w:ascii="Arial" w:hAnsi="Arial" w:cs="Arial"/>
              </w:rPr>
              <w:t xml:space="preserve">, or </w:t>
            </w:r>
            <w:r w:rsidRPr="003A3FF5">
              <w:rPr>
                <w:rFonts w:ascii="Arial" w:hAnsi="Arial" w:cs="Arial"/>
              </w:rPr>
              <w:t xml:space="preserve">a supplier in respect of whom the SSRO is satisfied </w:t>
            </w:r>
            <w:r>
              <w:rPr>
                <w:rFonts w:ascii="Arial" w:hAnsi="Arial" w:cs="Arial"/>
              </w:rPr>
              <w:t>you</w:t>
            </w:r>
            <w:r w:rsidR="00263372">
              <w:rPr>
                <w:rFonts w:ascii="Arial" w:hAnsi="Arial" w:cs="Arial"/>
              </w:rPr>
              <w:t>r company</w:t>
            </w:r>
            <w:r w:rsidRPr="003A3FF5">
              <w:rPr>
                <w:rFonts w:ascii="Arial" w:hAnsi="Arial" w:cs="Arial"/>
              </w:rPr>
              <w:t xml:space="preserve"> will enter into a contract with for </w:t>
            </w:r>
            <w:r>
              <w:rPr>
                <w:rFonts w:ascii="Arial" w:hAnsi="Arial" w:cs="Arial"/>
              </w:rPr>
              <w:t>you</w:t>
            </w:r>
            <w:r w:rsidR="00263372">
              <w:rPr>
                <w:rFonts w:ascii="Arial" w:hAnsi="Arial" w:cs="Arial"/>
              </w:rPr>
              <w:t>r company</w:t>
            </w:r>
            <w:r w:rsidRPr="003A3FF5">
              <w:rPr>
                <w:rFonts w:ascii="Arial" w:hAnsi="Arial" w:cs="Arial"/>
              </w:rPr>
              <w:t xml:space="preserve"> to sub-contract all or part of the </w:t>
            </w:r>
            <w:r w:rsidRPr="004E187A">
              <w:rPr>
                <w:rFonts w:ascii="Arial" w:hAnsi="Arial" w:cs="Arial"/>
              </w:rPr>
              <w:t>c</w:t>
            </w:r>
            <w:r w:rsidRPr="003A3FF5">
              <w:rPr>
                <w:rFonts w:ascii="Arial" w:hAnsi="Arial" w:cs="Arial"/>
              </w:rPr>
              <w:t>ontract</w:t>
            </w:r>
            <w:r w:rsidRPr="004E187A">
              <w:rPr>
                <w:rFonts w:ascii="Arial" w:hAnsi="Arial" w:cs="Arial"/>
              </w:rPr>
              <w:t xml:space="preserve"> that is the subject of this procurement</w:t>
            </w:r>
            <w:r>
              <w:rPr>
                <w:rFonts w:ascii="Arial" w:hAnsi="Arial" w:cs="Arial"/>
              </w:rPr>
              <w:t xml:space="preserve">, </w:t>
            </w:r>
            <w:r w:rsidR="00225372">
              <w:rPr>
                <w:rFonts w:ascii="Arial" w:hAnsi="Arial" w:cs="Arial"/>
              </w:rPr>
              <w:t xml:space="preserve">party to </w:t>
            </w:r>
            <w:r>
              <w:rPr>
                <w:rFonts w:ascii="Arial" w:eastAsia="Arial" w:hAnsi="Arial" w:cs="Arial"/>
              </w:rPr>
              <w:t>(or do any of the aforesaid propose to be</w:t>
            </w:r>
            <w:r w:rsidR="00225372">
              <w:rPr>
                <w:rFonts w:ascii="Arial" w:eastAsia="Arial" w:hAnsi="Arial" w:cs="Arial"/>
              </w:rPr>
              <w:t xml:space="preserve"> a party to</w:t>
            </w:r>
            <w:r>
              <w:rPr>
                <w:rFonts w:ascii="Arial" w:eastAsia="Arial" w:hAnsi="Arial" w:cs="Arial"/>
              </w:rPr>
              <w:t xml:space="preserve">) a </w:t>
            </w:r>
            <w:r w:rsidR="00225372">
              <w:rPr>
                <w:rFonts w:ascii="Arial" w:eastAsia="Arial" w:hAnsi="Arial" w:cs="Arial"/>
              </w:rPr>
              <w:t xml:space="preserve">contract with a company which has entered into </w:t>
            </w:r>
            <w:r>
              <w:rPr>
                <w:rFonts w:ascii="Arial" w:eastAsia="Arial" w:hAnsi="Arial" w:cs="Arial"/>
              </w:rPr>
              <w:t>a QDC or QSC?</w:t>
            </w:r>
          </w:p>
        </w:tc>
        <w:tc>
          <w:tcPr>
            <w:tcW w:w="5228" w:type="dxa"/>
          </w:tcPr>
          <w:p w14:paraId="2973FD17" w14:textId="77777777" w:rsidR="005B00CA" w:rsidRDefault="005B00CA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373E9F" w14:paraId="212ED126" w14:textId="77777777" w:rsidTr="00642A17">
        <w:tc>
          <w:tcPr>
            <w:tcW w:w="5228" w:type="dxa"/>
          </w:tcPr>
          <w:p w14:paraId="12D42F24" w14:textId="4BBA6906" w:rsidR="00373E9F" w:rsidRDefault="00373E9F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Have you used all reasonable endeavours to identify </w:t>
            </w:r>
            <w:r w:rsidR="003E156A">
              <w:rPr>
                <w:rFonts w:ascii="Arial" w:eastAsia="Arial" w:hAnsi="Arial" w:cs="Arial"/>
              </w:rPr>
              <w:t>any relevant</w:t>
            </w:r>
            <w:r>
              <w:rPr>
                <w:rFonts w:ascii="Arial" w:eastAsia="Arial" w:hAnsi="Arial" w:cs="Arial"/>
              </w:rPr>
              <w:t xml:space="preserve"> interests (including control, business and financial) of directors, employees and agents of your company</w:t>
            </w:r>
            <w:r w:rsidR="001A4CAD">
              <w:rPr>
                <w:rFonts w:ascii="Arial" w:eastAsia="Arial" w:hAnsi="Arial" w:cs="Arial"/>
              </w:rPr>
              <w:t xml:space="preserve">, </w:t>
            </w:r>
            <w:r w:rsidR="006B43B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736BBE"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</w:rPr>
              <w:t>any of its group undertakings</w:t>
            </w:r>
            <w:r w:rsidR="003E156A">
              <w:rPr>
                <w:rFonts w:ascii="Arial" w:eastAsia="Arial" w:hAnsi="Arial" w:cs="Arial"/>
              </w:rPr>
              <w:t xml:space="preserve"> in a company</w:t>
            </w:r>
            <w:r w:rsidR="006B43B8">
              <w:rPr>
                <w:rFonts w:ascii="Arial" w:eastAsia="Arial" w:hAnsi="Arial" w:cs="Arial"/>
              </w:rPr>
              <w:t xml:space="preserve">, </w:t>
            </w:r>
            <w:r w:rsidR="003E156A">
              <w:rPr>
                <w:rFonts w:ascii="Arial" w:eastAsia="Arial" w:hAnsi="Arial" w:cs="Arial"/>
              </w:rPr>
              <w:t xml:space="preserve"> </w:t>
            </w:r>
            <w:r w:rsidR="00736BBE">
              <w:rPr>
                <w:rFonts w:ascii="Arial" w:eastAsia="Arial" w:hAnsi="Arial" w:cs="Arial"/>
              </w:rPr>
              <w:t>o</w:t>
            </w:r>
            <w:r w:rsidR="00F2027D">
              <w:rPr>
                <w:rFonts w:ascii="Arial" w:eastAsia="Arial" w:hAnsi="Arial" w:cs="Arial"/>
              </w:rPr>
              <w:t>r</w:t>
            </w:r>
            <w:r w:rsidR="00736BBE">
              <w:rPr>
                <w:rFonts w:ascii="Arial" w:eastAsia="Arial" w:hAnsi="Arial" w:cs="Arial"/>
              </w:rPr>
              <w:t xml:space="preserve"> </w:t>
            </w:r>
            <w:r w:rsidR="00E05DBA" w:rsidRPr="004E187A">
              <w:rPr>
                <w:rFonts w:ascii="Arial" w:hAnsi="Arial" w:cs="Arial"/>
              </w:rPr>
              <w:t xml:space="preserve">other connected person as defined under paragraph 45 of Schedule 6 to the Procurement Act 2023, or </w:t>
            </w:r>
            <w:r w:rsidR="00284B53">
              <w:rPr>
                <w:rFonts w:ascii="Arial" w:hAnsi="Arial" w:cs="Arial"/>
              </w:rPr>
              <w:t xml:space="preserve">of </w:t>
            </w:r>
            <w:r w:rsidR="00E05DBA" w:rsidRPr="003A3FF5">
              <w:rPr>
                <w:rFonts w:ascii="Arial" w:hAnsi="Arial" w:cs="Arial"/>
              </w:rPr>
              <w:t xml:space="preserve">a supplier in respect of whom the SSRO is satisfied that </w:t>
            </w:r>
            <w:r w:rsidR="00F95181">
              <w:rPr>
                <w:rFonts w:ascii="Arial" w:hAnsi="Arial" w:cs="Arial"/>
              </w:rPr>
              <w:t>you</w:t>
            </w:r>
            <w:r w:rsidR="00295C93">
              <w:rPr>
                <w:rFonts w:ascii="Arial" w:hAnsi="Arial" w:cs="Arial"/>
              </w:rPr>
              <w:t>r company</w:t>
            </w:r>
            <w:r w:rsidR="00E05DBA" w:rsidRPr="003A3FF5">
              <w:rPr>
                <w:rFonts w:ascii="Arial" w:hAnsi="Arial" w:cs="Arial"/>
              </w:rPr>
              <w:t xml:space="preserve"> will enter into a contract with for </w:t>
            </w:r>
            <w:r w:rsidR="00F95181">
              <w:rPr>
                <w:rFonts w:ascii="Arial" w:hAnsi="Arial" w:cs="Arial"/>
              </w:rPr>
              <w:t>you</w:t>
            </w:r>
            <w:r w:rsidR="00295C93">
              <w:rPr>
                <w:rFonts w:ascii="Arial" w:hAnsi="Arial" w:cs="Arial"/>
              </w:rPr>
              <w:t>r company</w:t>
            </w:r>
            <w:r w:rsidR="00E05DBA" w:rsidRPr="003A3FF5">
              <w:rPr>
                <w:rFonts w:ascii="Arial" w:hAnsi="Arial" w:cs="Arial"/>
              </w:rPr>
              <w:t xml:space="preserve"> to sub-contract all or part of the </w:t>
            </w:r>
            <w:r w:rsidR="00E05DBA" w:rsidRPr="004E187A">
              <w:rPr>
                <w:rFonts w:ascii="Arial" w:hAnsi="Arial" w:cs="Arial"/>
              </w:rPr>
              <w:t>c</w:t>
            </w:r>
            <w:r w:rsidR="00E05DBA" w:rsidRPr="003A3FF5">
              <w:rPr>
                <w:rFonts w:ascii="Arial" w:hAnsi="Arial" w:cs="Arial"/>
              </w:rPr>
              <w:t>ontract</w:t>
            </w:r>
            <w:r w:rsidR="00E05DBA" w:rsidRPr="004E187A">
              <w:rPr>
                <w:rFonts w:ascii="Arial" w:hAnsi="Arial" w:cs="Arial"/>
              </w:rPr>
              <w:t xml:space="preserve"> that is the subject of this procurement</w:t>
            </w:r>
            <w:r w:rsidR="00E05DBA">
              <w:rPr>
                <w:rFonts w:ascii="Arial" w:hAnsi="Arial" w:cs="Arial"/>
              </w:rPr>
              <w:t xml:space="preserve">, </w:t>
            </w:r>
            <w:r w:rsidR="003E156A">
              <w:rPr>
                <w:rFonts w:ascii="Arial" w:eastAsia="Arial" w:hAnsi="Arial" w:cs="Arial"/>
              </w:rPr>
              <w:t>which is party to a QDC or QSC?</w:t>
            </w:r>
          </w:p>
        </w:tc>
        <w:tc>
          <w:tcPr>
            <w:tcW w:w="5228" w:type="dxa"/>
          </w:tcPr>
          <w:p w14:paraId="71212FAC" w14:textId="77777777" w:rsidR="00373E9F" w:rsidRDefault="00373E9F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6844" w14:paraId="7B97B4B6" w14:textId="77777777" w:rsidTr="00642A17">
        <w:tc>
          <w:tcPr>
            <w:tcW w:w="5228" w:type="dxa"/>
          </w:tcPr>
          <w:p w14:paraId="64DB6A53" w14:textId="6219CDDB" w:rsidR="00B36844" w:rsidRDefault="003E156A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Were any interests identified?</w:t>
            </w:r>
          </w:p>
        </w:tc>
        <w:tc>
          <w:tcPr>
            <w:tcW w:w="5228" w:type="dxa"/>
          </w:tcPr>
          <w:p w14:paraId="508AE59E" w14:textId="77777777" w:rsidR="00B36844" w:rsidRDefault="00B36844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1D7B3B78" w14:textId="77777777" w:rsidR="00642A17" w:rsidRDefault="00642A17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</w:p>
    <w:p w14:paraId="52F97B19" w14:textId="77777777" w:rsidR="00742EFC" w:rsidRPr="001E769D" w:rsidRDefault="00742EFC" w:rsidP="005D388F">
      <w:pPr>
        <w:jc w:val="center"/>
        <w:rPr>
          <w:rFonts w:ascii="Arial" w:hAnsi="Arial" w:cs="Arial"/>
        </w:rPr>
      </w:pPr>
    </w:p>
    <w:sectPr w:rsidR="00742EFC" w:rsidRPr="001E769D" w:rsidSect="00B768CC"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91FC" w14:textId="77777777" w:rsidR="00B20163" w:rsidRDefault="00B20163" w:rsidP="006C4446">
      <w:pPr>
        <w:spacing w:after="0" w:line="240" w:lineRule="auto"/>
      </w:pPr>
      <w:r>
        <w:separator/>
      </w:r>
    </w:p>
  </w:endnote>
  <w:endnote w:type="continuationSeparator" w:id="0">
    <w:p w14:paraId="7D5D4731" w14:textId="77777777" w:rsidR="00B20163" w:rsidRDefault="00B20163" w:rsidP="006C4446">
      <w:pPr>
        <w:spacing w:after="0" w:line="240" w:lineRule="auto"/>
      </w:pPr>
      <w:r>
        <w:continuationSeparator/>
      </w:r>
    </w:p>
  </w:endnote>
  <w:endnote w:type="continuationNotice" w:id="1">
    <w:p w14:paraId="3BDAE718" w14:textId="77777777" w:rsidR="00B20163" w:rsidRDefault="00B201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5BC563" w14:paraId="0B74E9AA" w14:textId="77777777" w:rsidTr="005BC563">
      <w:trPr>
        <w:trHeight w:val="300"/>
      </w:trPr>
      <w:tc>
        <w:tcPr>
          <w:tcW w:w="3485" w:type="dxa"/>
        </w:tcPr>
        <w:p w14:paraId="2BAF81A7" w14:textId="1E65CE7E" w:rsidR="005BC563" w:rsidRDefault="005BC563" w:rsidP="005BC563">
          <w:pPr>
            <w:pStyle w:val="Header"/>
            <w:ind w:left="-115"/>
          </w:pPr>
        </w:p>
      </w:tc>
      <w:tc>
        <w:tcPr>
          <w:tcW w:w="3485" w:type="dxa"/>
        </w:tcPr>
        <w:p w14:paraId="2940699D" w14:textId="42BF7326" w:rsidR="005BC563" w:rsidRDefault="005BC563" w:rsidP="005BC563">
          <w:pPr>
            <w:pStyle w:val="Header"/>
            <w:jc w:val="center"/>
          </w:pPr>
        </w:p>
      </w:tc>
      <w:tc>
        <w:tcPr>
          <w:tcW w:w="3485" w:type="dxa"/>
        </w:tcPr>
        <w:p w14:paraId="4F454F83" w14:textId="1F6CD139" w:rsidR="005BC563" w:rsidRDefault="005BC563" w:rsidP="005BC563">
          <w:pPr>
            <w:pStyle w:val="Header"/>
            <w:ind w:right="-115"/>
            <w:jc w:val="right"/>
          </w:pPr>
        </w:p>
      </w:tc>
    </w:tr>
  </w:tbl>
  <w:p w14:paraId="71C4C43B" w14:textId="3039C365" w:rsidR="005BC563" w:rsidRDefault="005BC563" w:rsidP="005BC5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5BC563" w14:paraId="3142C3FE" w14:textId="77777777" w:rsidTr="005BC563">
      <w:trPr>
        <w:trHeight w:val="300"/>
      </w:trPr>
      <w:tc>
        <w:tcPr>
          <w:tcW w:w="3485" w:type="dxa"/>
        </w:tcPr>
        <w:p w14:paraId="0A428B5B" w14:textId="5236B622" w:rsidR="005BC563" w:rsidRDefault="005BC563" w:rsidP="005BC563">
          <w:pPr>
            <w:pStyle w:val="Header"/>
            <w:ind w:left="-115"/>
          </w:pPr>
        </w:p>
      </w:tc>
      <w:tc>
        <w:tcPr>
          <w:tcW w:w="3485" w:type="dxa"/>
        </w:tcPr>
        <w:p w14:paraId="2394A517" w14:textId="2D2C48E9" w:rsidR="005BC563" w:rsidRDefault="005BC563" w:rsidP="005BC563">
          <w:pPr>
            <w:pStyle w:val="Header"/>
            <w:jc w:val="center"/>
          </w:pPr>
        </w:p>
      </w:tc>
      <w:tc>
        <w:tcPr>
          <w:tcW w:w="3485" w:type="dxa"/>
        </w:tcPr>
        <w:p w14:paraId="1713BB93" w14:textId="100292E9" w:rsidR="005BC563" w:rsidRDefault="005BC563" w:rsidP="005BC563">
          <w:pPr>
            <w:pStyle w:val="Header"/>
            <w:ind w:right="-115"/>
            <w:jc w:val="right"/>
          </w:pPr>
        </w:p>
      </w:tc>
    </w:tr>
  </w:tbl>
  <w:p w14:paraId="435C57B8" w14:textId="3EFE8AEA" w:rsidR="005BC563" w:rsidRDefault="005BC563" w:rsidP="005BC5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5BC563" w14:paraId="5F074062" w14:textId="77777777" w:rsidTr="005BC563">
      <w:trPr>
        <w:trHeight w:val="300"/>
      </w:trPr>
      <w:tc>
        <w:tcPr>
          <w:tcW w:w="3485" w:type="dxa"/>
        </w:tcPr>
        <w:p w14:paraId="746BA71D" w14:textId="214EEE15" w:rsidR="005BC563" w:rsidRDefault="005BC563" w:rsidP="005BC563">
          <w:pPr>
            <w:pStyle w:val="Header"/>
            <w:ind w:left="-115"/>
          </w:pPr>
        </w:p>
      </w:tc>
      <w:tc>
        <w:tcPr>
          <w:tcW w:w="3485" w:type="dxa"/>
        </w:tcPr>
        <w:p w14:paraId="7C56F12F" w14:textId="3D8C6216" w:rsidR="005BC563" w:rsidRDefault="005BC563" w:rsidP="005BC563">
          <w:pPr>
            <w:pStyle w:val="Header"/>
            <w:jc w:val="center"/>
          </w:pPr>
        </w:p>
      </w:tc>
      <w:tc>
        <w:tcPr>
          <w:tcW w:w="3485" w:type="dxa"/>
        </w:tcPr>
        <w:p w14:paraId="58E6BDBC" w14:textId="179D5DE9" w:rsidR="005BC563" w:rsidRDefault="005BC563" w:rsidP="005BC563">
          <w:pPr>
            <w:pStyle w:val="Header"/>
            <w:ind w:right="-115"/>
            <w:jc w:val="right"/>
          </w:pPr>
        </w:p>
      </w:tc>
    </w:tr>
  </w:tbl>
  <w:p w14:paraId="7641D656" w14:textId="2C368E21" w:rsidR="005BC563" w:rsidRDefault="005BC563" w:rsidP="005BC56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5BC563" w14:paraId="031BFCF2" w14:textId="77777777" w:rsidTr="005BC563">
      <w:trPr>
        <w:trHeight w:val="300"/>
      </w:trPr>
      <w:tc>
        <w:tcPr>
          <w:tcW w:w="3485" w:type="dxa"/>
        </w:tcPr>
        <w:p w14:paraId="3112E5BC" w14:textId="5631D5C8" w:rsidR="005BC563" w:rsidRDefault="005BC563" w:rsidP="005BC563">
          <w:pPr>
            <w:pStyle w:val="Header"/>
            <w:ind w:left="-115"/>
          </w:pPr>
        </w:p>
      </w:tc>
      <w:tc>
        <w:tcPr>
          <w:tcW w:w="3485" w:type="dxa"/>
        </w:tcPr>
        <w:p w14:paraId="16EC6314" w14:textId="4CF48D27" w:rsidR="005BC563" w:rsidRDefault="005BC563" w:rsidP="005BC563">
          <w:pPr>
            <w:pStyle w:val="Header"/>
            <w:jc w:val="center"/>
          </w:pPr>
        </w:p>
      </w:tc>
      <w:tc>
        <w:tcPr>
          <w:tcW w:w="3485" w:type="dxa"/>
        </w:tcPr>
        <w:p w14:paraId="779AC76F" w14:textId="67554D39" w:rsidR="005BC563" w:rsidRDefault="005BC563" w:rsidP="005BC563">
          <w:pPr>
            <w:pStyle w:val="Header"/>
            <w:ind w:right="-115"/>
            <w:jc w:val="right"/>
          </w:pPr>
        </w:p>
      </w:tc>
    </w:tr>
  </w:tbl>
  <w:p w14:paraId="105BD0A3" w14:textId="364C8101" w:rsidR="005BC563" w:rsidRDefault="005BC563" w:rsidP="005BC56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5BC563" w14:paraId="6E1384FB" w14:textId="77777777" w:rsidTr="005BC563">
      <w:trPr>
        <w:trHeight w:val="300"/>
      </w:trPr>
      <w:tc>
        <w:tcPr>
          <w:tcW w:w="3485" w:type="dxa"/>
        </w:tcPr>
        <w:p w14:paraId="47A37F14" w14:textId="2531DA19" w:rsidR="005BC563" w:rsidRDefault="005BC563" w:rsidP="005BC563">
          <w:pPr>
            <w:pStyle w:val="Header"/>
            <w:ind w:left="-115"/>
          </w:pPr>
        </w:p>
      </w:tc>
      <w:tc>
        <w:tcPr>
          <w:tcW w:w="3485" w:type="dxa"/>
        </w:tcPr>
        <w:p w14:paraId="713DDDFC" w14:textId="0D53E2AD" w:rsidR="005BC563" w:rsidRDefault="005BC563" w:rsidP="005BC563">
          <w:pPr>
            <w:pStyle w:val="Header"/>
            <w:jc w:val="center"/>
          </w:pPr>
        </w:p>
      </w:tc>
      <w:tc>
        <w:tcPr>
          <w:tcW w:w="3485" w:type="dxa"/>
        </w:tcPr>
        <w:p w14:paraId="06381A5F" w14:textId="585B60F4" w:rsidR="005BC563" w:rsidRDefault="005BC563" w:rsidP="005BC563">
          <w:pPr>
            <w:pStyle w:val="Header"/>
            <w:ind w:right="-115"/>
            <w:jc w:val="right"/>
          </w:pPr>
        </w:p>
      </w:tc>
    </w:tr>
  </w:tbl>
  <w:p w14:paraId="7D1FE2EB" w14:textId="0E030E48" w:rsidR="005BC563" w:rsidRDefault="005BC563" w:rsidP="005BC56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5BC563" w14:paraId="25822B83" w14:textId="77777777" w:rsidTr="005BC563">
      <w:trPr>
        <w:trHeight w:val="300"/>
      </w:trPr>
      <w:tc>
        <w:tcPr>
          <w:tcW w:w="3485" w:type="dxa"/>
        </w:tcPr>
        <w:p w14:paraId="73667BCD" w14:textId="2D3240F8" w:rsidR="005BC563" w:rsidRDefault="005BC563" w:rsidP="005BC563">
          <w:pPr>
            <w:pStyle w:val="Header"/>
            <w:ind w:left="-115"/>
          </w:pPr>
        </w:p>
      </w:tc>
      <w:tc>
        <w:tcPr>
          <w:tcW w:w="3485" w:type="dxa"/>
        </w:tcPr>
        <w:p w14:paraId="499CA307" w14:textId="50E41FFD" w:rsidR="005BC563" w:rsidRDefault="005BC563" w:rsidP="005BC563">
          <w:pPr>
            <w:pStyle w:val="Header"/>
            <w:jc w:val="center"/>
          </w:pPr>
        </w:p>
      </w:tc>
      <w:tc>
        <w:tcPr>
          <w:tcW w:w="3485" w:type="dxa"/>
        </w:tcPr>
        <w:p w14:paraId="7DC89860" w14:textId="7F56643F" w:rsidR="005BC563" w:rsidRDefault="005BC563" w:rsidP="005BC563">
          <w:pPr>
            <w:pStyle w:val="Header"/>
            <w:ind w:right="-115"/>
            <w:jc w:val="right"/>
          </w:pPr>
        </w:p>
      </w:tc>
    </w:tr>
  </w:tbl>
  <w:p w14:paraId="59CBEF7E" w14:textId="142EF7A9" w:rsidR="005BC563" w:rsidRDefault="005BC563" w:rsidP="005BC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7190" w14:textId="77777777" w:rsidR="00B20163" w:rsidRDefault="00B20163" w:rsidP="006C4446">
      <w:pPr>
        <w:spacing w:after="0" w:line="240" w:lineRule="auto"/>
      </w:pPr>
      <w:r>
        <w:separator/>
      </w:r>
    </w:p>
  </w:footnote>
  <w:footnote w:type="continuationSeparator" w:id="0">
    <w:p w14:paraId="66039402" w14:textId="77777777" w:rsidR="00B20163" w:rsidRDefault="00B20163" w:rsidP="006C4446">
      <w:pPr>
        <w:spacing w:after="0" w:line="240" w:lineRule="auto"/>
      </w:pPr>
      <w:r>
        <w:continuationSeparator/>
      </w:r>
    </w:p>
  </w:footnote>
  <w:footnote w:type="continuationNotice" w:id="1">
    <w:p w14:paraId="0D0ABE0E" w14:textId="77777777" w:rsidR="00B20163" w:rsidRDefault="00B201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F86F" w14:textId="0262AE23" w:rsidR="00B768CC" w:rsidRPr="00187545" w:rsidRDefault="005BC563" w:rsidP="00B768CC">
    <w:pPr>
      <w:pStyle w:val="Header"/>
      <w:jc w:val="right"/>
      <w:rPr>
        <w:rFonts w:ascii="Arial" w:hAnsi="Arial" w:cs="Arial"/>
        <w:b/>
        <w:bCs/>
        <w:color w:val="808080" w:themeColor="background1" w:themeShade="80"/>
      </w:rPr>
    </w:pPr>
    <w:r w:rsidRPr="005BC563">
      <w:rPr>
        <w:rFonts w:ascii="Arial" w:hAnsi="Arial" w:cs="Arial"/>
        <w:b/>
        <w:bCs/>
        <w:color w:val="808080" w:themeColor="background1" w:themeShade="80"/>
      </w:rPr>
      <w:t>SSRO-C-154 Appendix 7: Conflict of Interest Schedule</w:t>
    </w:r>
  </w:p>
  <w:p w14:paraId="123692ED" w14:textId="77777777" w:rsidR="00B768CC" w:rsidRPr="00187545" w:rsidRDefault="00B768CC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EB7E" w14:textId="3911273F" w:rsidR="006C4446" w:rsidRPr="00187545" w:rsidRDefault="005BC563">
    <w:pPr>
      <w:pStyle w:val="Header"/>
      <w:rPr>
        <w:rFonts w:ascii="Arial" w:hAnsi="Arial" w:cs="Arial"/>
        <w:b/>
        <w:bCs/>
        <w:color w:val="808080" w:themeColor="background1" w:themeShade="80"/>
      </w:rPr>
    </w:pPr>
    <w:r w:rsidRPr="005BC563">
      <w:rPr>
        <w:rFonts w:ascii="Arial" w:hAnsi="Arial" w:cs="Arial"/>
        <w:b/>
        <w:bCs/>
        <w:color w:val="808080" w:themeColor="background1" w:themeShade="80"/>
      </w:rPr>
      <w:t>SSRO-C-154 Appendix 7: Conflict of Interest Schedule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5BC563" w14:paraId="2A6E0E7F" w14:textId="77777777" w:rsidTr="005BC563">
      <w:trPr>
        <w:trHeight w:val="300"/>
      </w:trPr>
      <w:tc>
        <w:tcPr>
          <w:tcW w:w="3485" w:type="dxa"/>
        </w:tcPr>
        <w:p w14:paraId="1D828538" w14:textId="088A887F" w:rsidR="005BC563" w:rsidRDefault="005BC563" w:rsidP="005BC563">
          <w:pPr>
            <w:pStyle w:val="Header"/>
            <w:ind w:left="-115"/>
          </w:pPr>
        </w:p>
      </w:tc>
      <w:tc>
        <w:tcPr>
          <w:tcW w:w="3485" w:type="dxa"/>
        </w:tcPr>
        <w:p w14:paraId="49F309B4" w14:textId="6416C56D" w:rsidR="005BC563" w:rsidRDefault="005BC563" w:rsidP="005BC563">
          <w:pPr>
            <w:pStyle w:val="Header"/>
            <w:jc w:val="center"/>
          </w:pPr>
        </w:p>
      </w:tc>
      <w:tc>
        <w:tcPr>
          <w:tcW w:w="3485" w:type="dxa"/>
        </w:tcPr>
        <w:p w14:paraId="2F2CAB5E" w14:textId="3F6968EC" w:rsidR="005BC563" w:rsidRDefault="005BC563" w:rsidP="005BC563">
          <w:pPr>
            <w:pStyle w:val="Header"/>
            <w:ind w:right="-115"/>
            <w:jc w:val="right"/>
          </w:pPr>
        </w:p>
      </w:tc>
    </w:tr>
  </w:tbl>
  <w:p w14:paraId="43C7FDA6" w14:textId="4B32D04F" w:rsidR="005BC563" w:rsidRDefault="005BC563" w:rsidP="005BC56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5BC563" w14:paraId="4356B50A" w14:textId="77777777" w:rsidTr="005BC563">
      <w:trPr>
        <w:trHeight w:val="300"/>
      </w:trPr>
      <w:tc>
        <w:tcPr>
          <w:tcW w:w="3485" w:type="dxa"/>
        </w:tcPr>
        <w:p w14:paraId="0680019F" w14:textId="67F4DA44" w:rsidR="005BC563" w:rsidRDefault="005BC563" w:rsidP="005BC563">
          <w:pPr>
            <w:pStyle w:val="Header"/>
            <w:ind w:left="-115"/>
          </w:pPr>
        </w:p>
      </w:tc>
      <w:tc>
        <w:tcPr>
          <w:tcW w:w="3485" w:type="dxa"/>
        </w:tcPr>
        <w:p w14:paraId="6AA16D0E" w14:textId="5BD12677" w:rsidR="005BC563" w:rsidRDefault="005BC563" w:rsidP="005BC563">
          <w:pPr>
            <w:pStyle w:val="Header"/>
            <w:jc w:val="center"/>
          </w:pPr>
        </w:p>
      </w:tc>
      <w:tc>
        <w:tcPr>
          <w:tcW w:w="3485" w:type="dxa"/>
        </w:tcPr>
        <w:p w14:paraId="195933DB" w14:textId="16A2EC41" w:rsidR="005BC563" w:rsidRDefault="005BC563" w:rsidP="005BC563">
          <w:pPr>
            <w:pStyle w:val="Header"/>
            <w:ind w:right="-115"/>
            <w:jc w:val="right"/>
          </w:pPr>
        </w:p>
      </w:tc>
    </w:tr>
  </w:tbl>
  <w:p w14:paraId="13A25F29" w14:textId="54EB3FAD" w:rsidR="005BC563" w:rsidRDefault="005BC563" w:rsidP="005BC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37BB"/>
    <w:multiLevelType w:val="multilevel"/>
    <w:tmpl w:val="9ACAC34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824DC"/>
    <w:multiLevelType w:val="hybridMultilevel"/>
    <w:tmpl w:val="B614B4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552A0"/>
    <w:multiLevelType w:val="multilevel"/>
    <w:tmpl w:val="3FAAB15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23D105C"/>
    <w:multiLevelType w:val="multilevel"/>
    <w:tmpl w:val="6BC2780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3C2393"/>
    <w:multiLevelType w:val="multilevel"/>
    <w:tmpl w:val="E828049A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344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123BB3"/>
    <w:multiLevelType w:val="multilevel"/>
    <w:tmpl w:val="EA24296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DB4AC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0124FD"/>
    <w:multiLevelType w:val="hybridMultilevel"/>
    <w:tmpl w:val="9244D2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492F72"/>
    <w:multiLevelType w:val="multilevel"/>
    <w:tmpl w:val="C840E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9946377">
    <w:abstractNumId w:val="1"/>
  </w:num>
  <w:num w:numId="2" w16cid:durableId="1666744308">
    <w:abstractNumId w:val="6"/>
  </w:num>
  <w:num w:numId="3" w16cid:durableId="2042242346">
    <w:abstractNumId w:val="4"/>
  </w:num>
  <w:num w:numId="4" w16cid:durableId="1731003621">
    <w:abstractNumId w:val="0"/>
  </w:num>
  <w:num w:numId="5" w16cid:durableId="2056614172">
    <w:abstractNumId w:val="2"/>
  </w:num>
  <w:num w:numId="6" w16cid:durableId="96029042">
    <w:abstractNumId w:val="9"/>
  </w:num>
  <w:num w:numId="7" w16cid:durableId="180515907">
    <w:abstractNumId w:val="8"/>
  </w:num>
  <w:num w:numId="8" w16cid:durableId="17508069">
    <w:abstractNumId w:val="5"/>
  </w:num>
  <w:num w:numId="9" w16cid:durableId="2021616102">
    <w:abstractNumId w:val="7"/>
  </w:num>
  <w:num w:numId="10" w16cid:durableId="1520584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8F"/>
    <w:rsid w:val="00001045"/>
    <w:rsid w:val="0001383C"/>
    <w:rsid w:val="000318DA"/>
    <w:rsid w:val="00037E6B"/>
    <w:rsid w:val="00053243"/>
    <w:rsid w:val="0006506B"/>
    <w:rsid w:val="000659DD"/>
    <w:rsid w:val="00075811"/>
    <w:rsid w:val="0007790C"/>
    <w:rsid w:val="00077B00"/>
    <w:rsid w:val="00095EDE"/>
    <w:rsid w:val="000A7239"/>
    <w:rsid w:val="000B4DE9"/>
    <w:rsid w:val="000B708E"/>
    <w:rsid w:val="000C5838"/>
    <w:rsid w:val="000D7755"/>
    <w:rsid w:val="000E0F1E"/>
    <w:rsid w:val="000E1815"/>
    <w:rsid w:val="000E37D1"/>
    <w:rsid w:val="000E4074"/>
    <w:rsid w:val="000E54D3"/>
    <w:rsid w:val="000F78D1"/>
    <w:rsid w:val="000F7CEB"/>
    <w:rsid w:val="00110E65"/>
    <w:rsid w:val="0011135B"/>
    <w:rsid w:val="00120C2E"/>
    <w:rsid w:val="00121EAA"/>
    <w:rsid w:val="00141020"/>
    <w:rsid w:val="00153F5C"/>
    <w:rsid w:val="001541C3"/>
    <w:rsid w:val="00155358"/>
    <w:rsid w:val="001675D8"/>
    <w:rsid w:val="00171BC7"/>
    <w:rsid w:val="00173B98"/>
    <w:rsid w:val="00186B72"/>
    <w:rsid w:val="00187545"/>
    <w:rsid w:val="00195C7E"/>
    <w:rsid w:val="001A2C06"/>
    <w:rsid w:val="001A4142"/>
    <w:rsid w:val="001A4CAD"/>
    <w:rsid w:val="001A6649"/>
    <w:rsid w:val="001A66A1"/>
    <w:rsid w:val="001A79F0"/>
    <w:rsid w:val="001B174F"/>
    <w:rsid w:val="001C7D44"/>
    <w:rsid w:val="001E4510"/>
    <w:rsid w:val="001E57C8"/>
    <w:rsid w:val="001E769D"/>
    <w:rsid w:val="001F0AD7"/>
    <w:rsid w:val="00207591"/>
    <w:rsid w:val="002142C2"/>
    <w:rsid w:val="002143C7"/>
    <w:rsid w:val="00216925"/>
    <w:rsid w:val="00225372"/>
    <w:rsid w:val="002267C8"/>
    <w:rsid w:val="002323EC"/>
    <w:rsid w:val="00242AF2"/>
    <w:rsid w:val="00250D1B"/>
    <w:rsid w:val="00263372"/>
    <w:rsid w:val="00280204"/>
    <w:rsid w:val="002843CE"/>
    <w:rsid w:val="00284B53"/>
    <w:rsid w:val="00285644"/>
    <w:rsid w:val="00287AA7"/>
    <w:rsid w:val="00294C62"/>
    <w:rsid w:val="00295C93"/>
    <w:rsid w:val="002A6518"/>
    <w:rsid w:val="002B49EA"/>
    <w:rsid w:val="002C01A7"/>
    <w:rsid w:val="002C449C"/>
    <w:rsid w:val="002D32D4"/>
    <w:rsid w:val="002F5B98"/>
    <w:rsid w:val="002F77E8"/>
    <w:rsid w:val="00304FE6"/>
    <w:rsid w:val="00305C5D"/>
    <w:rsid w:val="0031299C"/>
    <w:rsid w:val="00320FDE"/>
    <w:rsid w:val="00322E9B"/>
    <w:rsid w:val="0033178D"/>
    <w:rsid w:val="003435F1"/>
    <w:rsid w:val="00345247"/>
    <w:rsid w:val="00345321"/>
    <w:rsid w:val="00353650"/>
    <w:rsid w:val="0036185E"/>
    <w:rsid w:val="00364F0A"/>
    <w:rsid w:val="00373E9F"/>
    <w:rsid w:val="00385C62"/>
    <w:rsid w:val="00387544"/>
    <w:rsid w:val="00387C47"/>
    <w:rsid w:val="003942AD"/>
    <w:rsid w:val="0039713C"/>
    <w:rsid w:val="003A01E2"/>
    <w:rsid w:val="003A37C6"/>
    <w:rsid w:val="003A3FF5"/>
    <w:rsid w:val="003A66C6"/>
    <w:rsid w:val="003A6F1F"/>
    <w:rsid w:val="003A7E1A"/>
    <w:rsid w:val="003B0FF1"/>
    <w:rsid w:val="003B5140"/>
    <w:rsid w:val="003B6BA2"/>
    <w:rsid w:val="003D0591"/>
    <w:rsid w:val="003D50FA"/>
    <w:rsid w:val="003D6AD0"/>
    <w:rsid w:val="003E08DC"/>
    <w:rsid w:val="003E156A"/>
    <w:rsid w:val="003E577C"/>
    <w:rsid w:val="003E67CE"/>
    <w:rsid w:val="003F57DD"/>
    <w:rsid w:val="004011BD"/>
    <w:rsid w:val="004015CC"/>
    <w:rsid w:val="004122B4"/>
    <w:rsid w:val="00413427"/>
    <w:rsid w:val="004204DC"/>
    <w:rsid w:val="00424E84"/>
    <w:rsid w:val="00447D7E"/>
    <w:rsid w:val="00454872"/>
    <w:rsid w:val="00461E67"/>
    <w:rsid w:val="00464F94"/>
    <w:rsid w:val="004846B7"/>
    <w:rsid w:val="00487ABD"/>
    <w:rsid w:val="00492B77"/>
    <w:rsid w:val="004A6387"/>
    <w:rsid w:val="004B3CB7"/>
    <w:rsid w:val="004C1DC0"/>
    <w:rsid w:val="004D3623"/>
    <w:rsid w:val="004D3E32"/>
    <w:rsid w:val="004E519E"/>
    <w:rsid w:val="00500CAF"/>
    <w:rsid w:val="00535027"/>
    <w:rsid w:val="00542272"/>
    <w:rsid w:val="005531C9"/>
    <w:rsid w:val="00587904"/>
    <w:rsid w:val="005A0835"/>
    <w:rsid w:val="005A34E7"/>
    <w:rsid w:val="005A5AFB"/>
    <w:rsid w:val="005A63ED"/>
    <w:rsid w:val="005B00CA"/>
    <w:rsid w:val="005BC563"/>
    <w:rsid w:val="005C55B4"/>
    <w:rsid w:val="005D388F"/>
    <w:rsid w:val="005D43B6"/>
    <w:rsid w:val="005E044E"/>
    <w:rsid w:val="005E62B5"/>
    <w:rsid w:val="005F0780"/>
    <w:rsid w:val="005F7368"/>
    <w:rsid w:val="00601C1D"/>
    <w:rsid w:val="00612C1B"/>
    <w:rsid w:val="00614E86"/>
    <w:rsid w:val="00620DD2"/>
    <w:rsid w:val="00642A17"/>
    <w:rsid w:val="00642C6B"/>
    <w:rsid w:val="00644ADF"/>
    <w:rsid w:val="00656248"/>
    <w:rsid w:val="006650EF"/>
    <w:rsid w:val="0066531B"/>
    <w:rsid w:val="00665E3A"/>
    <w:rsid w:val="00673CAC"/>
    <w:rsid w:val="006904B3"/>
    <w:rsid w:val="00697DA1"/>
    <w:rsid w:val="006A090B"/>
    <w:rsid w:val="006A1078"/>
    <w:rsid w:val="006A387C"/>
    <w:rsid w:val="006B43B8"/>
    <w:rsid w:val="006B776B"/>
    <w:rsid w:val="006B7852"/>
    <w:rsid w:val="006C4446"/>
    <w:rsid w:val="006D380E"/>
    <w:rsid w:val="006D696D"/>
    <w:rsid w:val="006E14C3"/>
    <w:rsid w:val="006E21E9"/>
    <w:rsid w:val="0071086C"/>
    <w:rsid w:val="0071622C"/>
    <w:rsid w:val="007260EA"/>
    <w:rsid w:val="00727FD9"/>
    <w:rsid w:val="00736BBE"/>
    <w:rsid w:val="00740FEE"/>
    <w:rsid w:val="00742EFC"/>
    <w:rsid w:val="00755C04"/>
    <w:rsid w:val="00757A33"/>
    <w:rsid w:val="00761927"/>
    <w:rsid w:val="0076601D"/>
    <w:rsid w:val="0078133A"/>
    <w:rsid w:val="007821A2"/>
    <w:rsid w:val="007C2181"/>
    <w:rsid w:val="007C35DB"/>
    <w:rsid w:val="007E2D64"/>
    <w:rsid w:val="007F159B"/>
    <w:rsid w:val="008003CC"/>
    <w:rsid w:val="00822112"/>
    <w:rsid w:val="0082458E"/>
    <w:rsid w:val="00847127"/>
    <w:rsid w:val="00851719"/>
    <w:rsid w:val="008528E8"/>
    <w:rsid w:val="00854892"/>
    <w:rsid w:val="00863F8B"/>
    <w:rsid w:val="00872E58"/>
    <w:rsid w:val="00875D60"/>
    <w:rsid w:val="00883CD3"/>
    <w:rsid w:val="0089414A"/>
    <w:rsid w:val="00896999"/>
    <w:rsid w:val="008A3B72"/>
    <w:rsid w:val="008A4BC2"/>
    <w:rsid w:val="008B0458"/>
    <w:rsid w:val="008B0482"/>
    <w:rsid w:val="008B1130"/>
    <w:rsid w:val="008B459F"/>
    <w:rsid w:val="008B52E2"/>
    <w:rsid w:val="008D4577"/>
    <w:rsid w:val="008E20F4"/>
    <w:rsid w:val="008F12C0"/>
    <w:rsid w:val="00902432"/>
    <w:rsid w:val="00910796"/>
    <w:rsid w:val="00916414"/>
    <w:rsid w:val="009167B7"/>
    <w:rsid w:val="00916F49"/>
    <w:rsid w:val="0092501E"/>
    <w:rsid w:val="009259A3"/>
    <w:rsid w:val="00926098"/>
    <w:rsid w:val="009327D5"/>
    <w:rsid w:val="009341AD"/>
    <w:rsid w:val="0093555F"/>
    <w:rsid w:val="00946B75"/>
    <w:rsid w:val="00954233"/>
    <w:rsid w:val="009578B9"/>
    <w:rsid w:val="0096255A"/>
    <w:rsid w:val="00967EFD"/>
    <w:rsid w:val="00971E09"/>
    <w:rsid w:val="00972E1F"/>
    <w:rsid w:val="009752BC"/>
    <w:rsid w:val="00975CBF"/>
    <w:rsid w:val="00992049"/>
    <w:rsid w:val="00997293"/>
    <w:rsid w:val="009A3F63"/>
    <w:rsid w:val="009B0FB5"/>
    <w:rsid w:val="009B3C6D"/>
    <w:rsid w:val="009C4280"/>
    <w:rsid w:val="009C68FE"/>
    <w:rsid w:val="009C6A0F"/>
    <w:rsid w:val="009C7652"/>
    <w:rsid w:val="009D3DFF"/>
    <w:rsid w:val="009E1B63"/>
    <w:rsid w:val="009E1C94"/>
    <w:rsid w:val="009F5FA6"/>
    <w:rsid w:val="00A00758"/>
    <w:rsid w:val="00A13769"/>
    <w:rsid w:val="00A231AA"/>
    <w:rsid w:val="00A259DF"/>
    <w:rsid w:val="00A4314E"/>
    <w:rsid w:val="00A47F5D"/>
    <w:rsid w:val="00A53DEE"/>
    <w:rsid w:val="00A56263"/>
    <w:rsid w:val="00A578DB"/>
    <w:rsid w:val="00A57F7F"/>
    <w:rsid w:val="00A74887"/>
    <w:rsid w:val="00A774FB"/>
    <w:rsid w:val="00A838F3"/>
    <w:rsid w:val="00AA7C9A"/>
    <w:rsid w:val="00AE0026"/>
    <w:rsid w:val="00AE036E"/>
    <w:rsid w:val="00AE5028"/>
    <w:rsid w:val="00AE6D90"/>
    <w:rsid w:val="00B07D5E"/>
    <w:rsid w:val="00B20163"/>
    <w:rsid w:val="00B32AF0"/>
    <w:rsid w:val="00B36844"/>
    <w:rsid w:val="00B372C8"/>
    <w:rsid w:val="00B437ED"/>
    <w:rsid w:val="00B44859"/>
    <w:rsid w:val="00B465E3"/>
    <w:rsid w:val="00B50517"/>
    <w:rsid w:val="00B53E42"/>
    <w:rsid w:val="00B74576"/>
    <w:rsid w:val="00B768CC"/>
    <w:rsid w:val="00B81308"/>
    <w:rsid w:val="00BA073A"/>
    <w:rsid w:val="00BA3B0B"/>
    <w:rsid w:val="00BA53F5"/>
    <w:rsid w:val="00BC5EAE"/>
    <w:rsid w:val="00BD0C72"/>
    <w:rsid w:val="00BE0C17"/>
    <w:rsid w:val="00BE5BE0"/>
    <w:rsid w:val="00BE7A2B"/>
    <w:rsid w:val="00BF0910"/>
    <w:rsid w:val="00BF47C4"/>
    <w:rsid w:val="00BF60BF"/>
    <w:rsid w:val="00C046D0"/>
    <w:rsid w:val="00C1212D"/>
    <w:rsid w:val="00C30865"/>
    <w:rsid w:val="00C33C3C"/>
    <w:rsid w:val="00C509E4"/>
    <w:rsid w:val="00C60923"/>
    <w:rsid w:val="00C710FC"/>
    <w:rsid w:val="00C722F7"/>
    <w:rsid w:val="00C91479"/>
    <w:rsid w:val="00C9719C"/>
    <w:rsid w:val="00C9789C"/>
    <w:rsid w:val="00CA201E"/>
    <w:rsid w:val="00CA3E0F"/>
    <w:rsid w:val="00CB30A1"/>
    <w:rsid w:val="00CB471B"/>
    <w:rsid w:val="00CE5288"/>
    <w:rsid w:val="00CF2233"/>
    <w:rsid w:val="00CF2904"/>
    <w:rsid w:val="00CF79B3"/>
    <w:rsid w:val="00CF7D0E"/>
    <w:rsid w:val="00D12A5E"/>
    <w:rsid w:val="00D42140"/>
    <w:rsid w:val="00D528EF"/>
    <w:rsid w:val="00D64F19"/>
    <w:rsid w:val="00D66FC3"/>
    <w:rsid w:val="00D73917"/>
    <w:rsid w:val="00D75BAF"/>
    <w:rsid w:val="00D8416A"/>
    <w:rsid w:val="00D85FB9"/>
    <w:rsid w:val="00D929E0"/>
    <w:rsid w:val="00D9622D"/>
    <w:rsid w:val="00DA02F4"/>
    <w:rsid w:val="00DB4A57"/>
    <w:rsid w:val="00DB5254"/>
    <w:rsid w:val="00DB669D"/>
    <w:rsid w:val="00DC4C8E"/>
    <w:rsid w:val="00DD08E0"/>
    <w:rsid w:val="00DF36C4"/>
    <w:rsid w:val="00DF67A2"/>
    <w:rsid w:val="00E05DBA"/>
    <w:rsid w:val="00E07BE3"/>
    <w:rsid w:val="00E1352B"/>
    <w:rsid w:val="00E27932"/>
    <w:rsid w:val="00E643FA"/>
    <w:rsid w:val="00E71E98"/>
    <w:rsid w:val="00E85CB4"/>
    <w:rsid w:val="00E86FED"/>
    <w:rsid w:val="00E9117B"/>
    <w:rsid w:val="00E96805"/>
    <w:rsid w:val="00EA0E56"/>
    <w:rsid w:val="00EA229D"/>
    <w:rsid w:val="00EA780E"/>
    <w:rsid w:val="00EB3256"/>
    <w:rsid w:val="00EC14DF"/>
    <w:rsid w:val="00EF7515"/>
    <w:rsid w:val="00F14158"/>
    <w:rsid w:val="00F16730"/>
    <w:rsid w:val="00F2027D"/>
    <w:rsid w:val="00F24EBF"/>
    <w:rsid w:val="00F4122A"/>
    <w:rsid w:val="00F43ACB"/>
    <w:rsid w:val="00F84E00"/>
    <w:rsid w:val="00F95181"/>
    <w:rsid w:val="00FA2864"/>
    <w:rsid w:val="00FB376C"/>
    <w:rsid w:val="00FC2BC2"/>
    <w:rsid w:val="00FD26B5"/>
    <w:rsid w:val="00FD3664"/>
    <w:rsid w:val="00FE260D"/>
    <w:rsid w:val="00FF14B0"/>
    <w:rsid w:val="00FF431C"/>
    <w:rsid w:val="00FF4655"/>
    <w:rsid w:val="01FEC4F5"/>
    <w:rsid w:val="0299C129"/>
    <w:rsid w:val="0913FE93"/>
    <w:rsid w:val="0E56A422"/>
    <w:rsid w:val="10C4B03D"/>
    <w:rsid w:val="1780407C"/>
    <w:rsid w:val="1B46264B"/>
    <w:rsid w:val="1C487D4F"/>
    <w:rsid w:val="1F7DA4F1"/>
    <w:rsid w:val="26B6CFF7"/>
    <w:rsid w:val="2ABAF03E"/>
    <w:rsid w:val="338F8C66"/>
    <w:rsid w:val="37F31554"/>
    <w:rsid w:val="41C2689C"/>
    <w:rsid w:val="493537B5"/>
    <w:rsid w:val="499176E9"/>
    <w:rsid w:val="4C77E677"/>
    <w:rsid w:val="4D9B3FB8"/>
    <w:rsid w:val="534D2C7C"/>
    <w:rsid w:val="65E06A16"/>
    <w:rsid w:val="674B75E5"/>
    <w:rsid w:val="6AC07AC4"/>
    <w:rsid w:val="6E1FD879"/>
    <w:rsid w:val="70430239"/>
    <w:rsid w:val="7E4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34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Text"/>
    <w:next w:val="Normal"/>
    <w:link w:val="Heading3Char"/>
    <w:qFormat/>
    <w:rsid w:val="00D66FC3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E42"/>
    <w:pPr>
      <w:ind w:left="720"/>
      <w:contextualSpacing/>
    </w:pPr>
  </w:style>
  <w:style w:type="paragraph" w:customStyle="1" w:styleId="paragraph">
    <w:name w:val="paragraph"/>
    <w:basedOn w:val="Normal"/>
    <w:rsid w:val="001E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E57C8"/>
  </w:style>
  <w:style w:type="character" w:customStyle="1" w:styleId="eop">
    <w:name w:val="eop"/>
    <w:basedOn w:val="DefaultParagraphFont"/>
    <w:rsid w:val="001E57C8"/>
  </w:style>
  <w:style w:type="character" w:styleId="Hyperlink">
    <w:name w:val="Hyperlink"/>
    <w:basedOn w:val="DefaultParagraphFont"/>
    <w:uiPriority w:val="99"/>
    <w:semiHidden/>
    <w:unhideWhenUsed/>
    <w:rsid w:val="00E1352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7F7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F7D0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D66FC3"/>
    <w:rPr>
      <w:rFonts w:ascii="Arial" w:eastAsia="Times New Roman" w:hAnsi="Arial" w:cs="Times New Roman"/>
      <w:b/>
      <w:kern w:val="0"/>
      <w:szCs w:val="20"/>
      <w:lang w:eastAsia="en-GB"/>
      <w14:ligatures w14:val="none"/>
    </w:rPr>
  </w:style>
  <w:style w:type="paragraph" w:customStyle="1" w:styleId="Text">
    <w:name w:val="Text"/>
    <w:link w:val="TextChar"/>
    <w:rsid w:val="00D66FC3"/>
    <w:pPr>
      <w:spacing w:after="24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customStyle="1" w:styleId="TextChar">
    <w:name w:val="Text Char"/>
    <w:basedOn w:val="DefaultParagraphFont"/>
    <w:link w:val="Text"/>
    <w:rsid w:val="00D66FC3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64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title">
    <w:name w:val="Cover title"/>
    <w:basedOn w:val="Normal"/>
    <w:uiPriority w:val="1"/>
    <w:rsid w:val="6E1FD879"/>
    <w:pPr>
      <w:spacing w:after="120"/>
    </w:pPr>
    <w:rPr>
      <w:rFonts w:ascii="Arial" w:eastAsia="Times New Roman" w:hAnsi="Arial" w:cs="Times New Roman"/>
      <w:b/>
      <w:bCs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C4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446"/>
  </w:style>
  <w:style w:type="paragraph" w:styleId="Footer">
    <w:name w:val="footer"/>
    <w:basedOn w:val="Normal"/>
    <w:link w:val="FooterChar"/>
    <w:uiPriority w:val="99"/>
    <w:unhideWhenUsed/>
    <w:rsid w:val="006C4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446"/>
  </w:style>
  <w:style w:type="paragraph" w:customStyle="1" w:styleId="Cover-sub-title">
    <w:name w:val="Cover - sub-title"/>
    <w:basedOn w:val="Normal"/>
    <w:uiPriority w:val="1"/>
    <w:rsid w:val="7E4A6605"/>
    <w:rPr>
      <w:rFonts w:ascii="Arial" w:eastAsia="Times New Roman" w:hAnsi="Arial" w:cs="Times New Roman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3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C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C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C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3f03bec3b73373748369254fa4d05040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37a0a63c56c9139c3d52876d9307776c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52F9-713A-4C65-88B0-BA6A25E224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A3E1E-B8A7-46BF-A94C-B8F50A8123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B302E0-1415-47F8-B539-17016060006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1693F20-7D5C-416A-8AE1-D18B65569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15459E-21C3-4A6F-A268-7FF7EC6F7495}">
  <ds:schemaRefs>
    <ds:schemaRef ds:uri="http://schemas.microsoft.com/office/2006/metadata/properties"/>
    <ds:schemaRef ds:uri="http://schemas.microsoft.com/office/infopath/2007/PartnerControls"/>
    <ds:schemaRef ds:uri="f6c0f5a9-fb1b-46f7-8164-1a62f2efa361"/>
  </ds:schemaRefs>
</ds:datastoreItem>
</file>

<file path=customXml/itemProps6.xml><?xml version="1.0" encoding="utf-8"?>
<ds:datastoreItem xmlns:ds="http://schemas.openxmlformats.org/officeDocument/2006/customXml" ds:itemID="{F5236097-A266-4175-8A67-1407411E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2025-12-31T11:33:00Z</dcterms:created>
  <dcterms:modified xsi:type="dcterms:W3CDTF">2026-01-05T17:53:00Z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0fc1b6-aa00-484c-89af-cee83a633fe4_Enabled">
    <vt:lpwstr>true</vt:lpwstr>
  </property>
  <property fmtid="{D5CDD505-2E9C-101B-9397-08002B2CF9AE}" pid="3" name="MSIP_Label_4f0fc1b6-aa00-484c-89af-cee83a633fe4_SetDate">
    <vt:lpwstr>2025-12-31T11:33:28Z</vt:lpwstr>
  </property>
  <property fmtid="{D5CDD505-2E9C-101B-9397-08002B2CF9AE}" pid="4" name="MSIP_Label_4f0fc1b6-aa00-484c-89af-cee83a633fe4_Method">
    <vt:lpwstr>Privileged</vt:lpwstr>
  </property>
  <property fmtid="{D5CDD505-2E9C-101B-9397-08002B2CF9AE}" pid="5" name="MSIP_Label_4f0fc1b6-aa00-484c-89af-cee83a633fe4_Name">
    <vt:lpwstr>4f0fc1b6-aa00-484c-89af-cee83a633fe4</vt:lpwstr>
  </property>
  <property fmtid="{D5CDD505-2E9C-101B-9397-08002B2CF9AE}" pid="6" name="MSIP_Label_4f0fc1b6-aa00-484c-89af-cee83a633fe4_SiteId">
    <vt:lpwstr>fa810b6b-7dd2-4340-934f-96091d79eacd</vt:lpwstr>
  </property>
  <property fmtid="{D5CDD505-2E9C-101B-9397-08002B2CF9AE}" pid="7" name="MSIP_Label_4f0fc1b6-aa00-484c-89af-cee83a633fe4_ActionId">
    <vt:lpwstr>fe29e601-471a-4c8b-b3e9-a73563fecb0f</vt:lpwstr>
  </property>
  <property fmtid="{D5CDD505-2E9C-101B-9397-08002B2CF9AE}" pid="8" name="MSIP_Label_4f0fc1b6-aa00-484c-89af-cee83a633fe4_ContentBits">
    <vt:lpwstr>0</vt:lpwstr>
  </property>
  <property fmtid="{D5CDD505-2E9C-101B-9397-08002B2CF9AE}" pid="9" name="MSIP_Label_4f0fc1b6-aa00-484c-89af-cee83a633fe4_Tag">
    <vt:lpwstr>10, 0, 1, 1</vt:lpwstr>
  </property>
  <property fmtid="{D5CDD505-2E9C-101B-9397-08002B2CF9AE}" pid="10" name="MediaServiceImageTags">
    <vt:lpwstr/>
  </property>
  <property fmtid="{D5CDD505-2E9C-101B-9397-08002B2CF9AE}" pid="11" name="ContentTypeId">
    <vt:lpwstr>0x010100CB5FFE83B095E443A862A1E325E10E1800F65026F8D7600448A341A86C45C910FC</vt:lpwstr>
  </property>
  <property fmtid="{D5CDD505-2E9C-101B-9397-08002B2CF9AE}" pid="12" name="Record Type">
    <vt:lpwstr>1;#General|039a3792-0c82-43f3-a689-1bfec2571e99</vt:lpwstr>
  </property>
  <property fmtid="{D5CDD505-2E9C-101B-9397-08002B2CF9AE}" pid="13" name="Record_x0020_Type">
    <vt:lpwstr>1;#General|039a3792-0c82-43f3-a689-1bfec2571e99</vt:lpwstr>
  </property>
  <property fmtid="{D5CDD505-2E9C-101B-9397-08002B2CF9AE}" pid="14" name="c4579692400644ce876cf1278b0445c5">
    <vt:lpwstr>General|039a3792-0c82-43f3-a689-1bfec2571e99</vt:lpwstr>
  </property>
  <property fmtid="{D5CDD505-2E9C-101B-9397-08002B2CF9AE}" pid="15" name="lcf76f155ced4ddcb4097134ff3c332f">
    <vt:lpwstr/>
  </property>
</Properties>
</file>