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71E6" w14:textId="72C78FDA" w:rsidR="00737A61" w:rsidRDefault="00737A61" w:rsidP="00737A61">
      <w:pPr>
        <w:tabs>
          <w:tab w:val="left" w:pos="0"/>
        </w:tabs>
        <w:jc w:val="both"/>
        <w:rPr>
          <w:rFonts w:cs="Arial"/>
          <w:b/>
        </w:rPr>
      </w:pPr>
      <w:bookmarkStart w:id="0" w:name="_Toc187855362"/>
      <w:r w:rsidRPr="00EB545A">
        <w:rPr>
          <w:rFonts w:cs="Arial"/>
          <w:noProof/>
        </w:rPr>
        <w:drawing>
          <wp:anchor distT="0" distB="0" distL="114300" distR="114300" simplePos="0" relativeHeight="251659264" behindDoc="0" locked="0" layoutInCell="1" allowOverlap="1" wp14:anchorId="38F267D8" wp14:editId="4686A4CE">
            <wp:simplePos x="0" y="0"/>
            <wp:positionH relativeFrom="page">
              <wp:posOffset>0</wp:posOffset>
            </wp:positionH>
            <wp:positionV relativeFrom="paragraph">
              <wp:posOffset>250825</wp:posOffset>
            </wp:positionV>
            <wp:extent cx="7554595" cy="1371600"/>
            <wp:effectExtent l="0" t="0" r="8255" b="0"/>
            <wp:wrapSquare wrapText="bothSides"/>
            <wp:docPr id="28" name="Picture 28" descr="cid:image002.png@01D7DC9C.0C8A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02.png@01D7DC9C.0C8A2D30"/>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r="17746"/>
                    <a:stretch/>
                  </pic:blipFill>
                  <pic:spPr bwMode="auto">
                    <a:xfrm>
                      <a:off x="0" y="0"/>
                      <a:ext cx="755459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9182"/>
      </w:tblGrid>
      <w:tr w:rsidR="00737A61" w:rsidRPr="00EB545A" w14:paraId="454F8AA0" w14:textId="77777777" w:rsidTr="00F756E1">
        <w:tc>
          <w:tcPr>
            <w:tcW w:w="9628" w:type="dxa"/>
            <w:shd w:val="clear" w:color="auto" w:fill="000080"/>
          </w:tcPr>
          <w:p w14:paraId="691566EC" w14:textId="77777777" w:rsidR="00737A61" w:rsidRPr="00F44B9B" w:rsidRDefault="00737A61" w:rsidP="00737A61">
            <w:pPr>
              <w:pStyle w:val="NoSpacing"/>
            </w:pPr>
            <w:bookmarkStart w:id="1" w:name="_Toc13585702"/>
            <w:bookmarkStart w:id="2" w:name="_Toc13664027"/>
            <w:bookmarkStart w:id="3" w:name="_Toc13664279"/>
            <w:bookmarkStart w:id="4" w:name="_Toc13664474"/>
            <w:bookmarkStart w:id="5" w:name="_Toc13664627"/>
            <w:bookmarkStart w:id="6" w:name="_Toc13664707"/>
            <w:bookmarkStart w:id="7" w:name="_Toc13669907"/>
            <w:bookmarkStart w:id="8" w:name="_Toc13669984"/>
            <w:bookmarkStart w:id="9" w:name="_Toc13670516"/>
            <w:bookmarkStart w:id="10" w:name="_Toc13670972"/>
            <w:bookmarkStart w:id="11" w:name="_Toc13673045"/>
            <w:bookmarkStart w:id="12" w:name="_Toc13759353"/>
            <w:bookmarkStart w:id="13" w:name="_Toc13831640"/>
            <w:bookmarkStart w:id="14" w:name="_Toc15050473"/>
            <w:bookmarkStart w:id="15" w:name="_Toc15649352"/>
            <w:bookmarkStart w:id="16" w:name="_Toc15918252"/>
          </w:p>
          <w:p w14:paraId="751A5BE6" w14:textId="6F7D2881" w:rsidR="00737A61" w:rsidRPr="00737A61" w:rsidRDefault="00737A61" w:rsidP="00F756E1">
            <w:pPr>
              <w:pStyle w:val="TITLEPAGE"/>
              <w:shd w:val="clear" w:color="auto" w:fill="002060"/>
              <w:outlineLvl w:val="0"/>
              <w:rPr>
                <w:rFonts w:cs="Arial"/>
                <w:b/>
                <w:sz w:val="50"/>
                <w:szCs w:val="50"/>
              </w:rPr>
            </w:pPr>
            <w:r w:rsidRPr="00737A61">
              <w:rPr>
                <w:rFonts w:cs="Arial"/>
                <w:b/>
                <w:sz w:val="50"/>
                <w:szCs w:val="50"/>
              </w:rPr>
              <w:t>INVITATION TO TENDER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F44838A" w14:textId="77777777" w:rsidR="00737A61" w:rsidRPr="00737A61" w:rsidRDefault="00737A61" w:rsidP="00737A61">
            <w:pPr>
              <w:pStyle w:val="NoSpacing"/>
            </w:pPr>
          </w:p>
          <w:p w14:paraId="4CA92D79" w14:textId="0B12F0C1" w:rsidR="00AE69A0" w:rsidRPr="00EB545A" w:rsidRDefault="00AE69A0" w:rsidP="00AE69A0">
            <w:pPr>
              <w:spacing w:before="240"/>
              <w:jc w:val="center"/>
              <w:rPr>
                <w:rFonts w:ascii="Arial" w:hAnsi="Arial" w:cs="Arial"/>
                <w:b/>
                <w:sz w:val="52"/>
              </w:rPr>
            </w:pPr>
            <w:r>
              <w:rPr>
                <w:rFonts w:ascii="Arial" w:hAnsi="Arial" w:cs="Arial"/>
                <w:b/>
                <w:sz w:val="52"/>
              </w:rPr>
              <w:t>ANNEX J – COMPLIANCE TO MPS TERMS AND CONSITIONS</w:t>
            </w:r>
          </w:p>
          <w:p w14:paraId="47DFF4AC" w14:textId="77777777" w:rsidR="00737A61" w:rsidRPr="00737A61" w:rsidRDefault="00737A61" w:rsidP="00737A61">
            <w:pPr>
              <w:pStyle w:val="NoSpacing"/>
            </w:pPr>
          </w:p>
          <w:p w14:paraId="75BA3436" w14:textId="77777777" w:rsidR="00737A61" w:rsidRPr="00737A61" w:rsidRDefault="00737A61" w:rsidP="00F756E1">
            <w:pPr>
              <w:spacing w:after="120"/>
              <w:jc w:val="center"/>
              <w:rPr>
                <w:rFonts w:ascii="Arial" w:hAnsi="Arial" w:cs="Arial"/>
                <w:sz w:val="40"/>
                <w:szCs w:val="40"/>
              </w:rPr>
            </w:pPr>
            <w:r w:rsidRPr="00737A61">
              <w:rPr>
                <w:rFonts w:ascii="Arial" w:hAnsi="Arial" w:cs="Arial"/>
                <w:sz w:val="40"/>
                <w:szCs w:val="40"/>
              </w:rPr>
              <w:t>RESPONSE DOCUMENT</w:t>
            </w:r>
          </w:p>
          <w:p w14:paraId="0371F1A2" w14:textId="77777777" w:rsidR="00737A61" w:rsidRPr="00737A61" w:rsidRDefault="00737A61" w:rsidP="00737A61">
            <w:pPr>
              <w:pStyle w:val="NoSpacing"/>
            </w:pPr>
          </w:p>
        </w:tc>
      </w:tr>
    </w:tbl>
    <w:p w14:paraId="1785ED80" w14:textId="77777777" w:rsidR="00737A61" w:rsidRPr="00EB545A" w:rsidRDefault="00737A61" w:rsidP="00737A61">
      <w:pPr>
        <w:pStyle w:val="NoSpacing"/>
      </w:pPr>
    </w:p>
    <w:p w14:paraId="07F50505" w14:textId="65C12E3E" w:rsidR="00737A61" w:rsidRDefault="00737A61" w:rsidP="00737A61">
      <w:pPr>
        <w:ind w:right="88"/>
        <w:jc w:val="center"/>
        <w:rPr>
          <w:rFonts w:cs="Arial"/>
          <w:b/>
          <w:caps/>
          <w:color w:val="000000" w:themeColor="text1"/>
          <w:sz w:val="32"/>
          <w:szCs w:val="32"/>
        </w:rPr>
      </w:pPr>
      <w:r>
        <w:rPr>
          <w:rFonts w:cs="Arial"/>
          <w:b/>
          <w:caps/>
          <w:color w:val="000000" w:themeColor="text1"/>
          <w:sz w:val="32"/>
          <w:szCs w:val="32"/>
        </w:rPr>
        <w:t xml:space="preserve">the </w:t>
      </w:r>
      <w:r w:rsidR="00AE69A0">
        <w:rPr>
          <w:rFonts w:cs="Arial"/>
          <w:b/>
          <w:caps/>
          <w:color w:val="000000" w:themeColor="text1"/>
          <w:sz w:val="32"/>
          <w:szCs w:val="32"/>
        </w:rPr>
        <w:t>provision of hazardous waste management services</w:t>
      </w:r>
    </w:p>
    <w:p w14:paraId="5DCE4929" w14:textId="0A6A3AA9" w:rsidR="00737A61" w:rsidRDefault="00737A61" w:rsidP="00737A61">
      <w:pPr>
        <w:jc w:val="center"/>
        <w:rPr>
          <w:rFonts w:cs="Arial"/>
          <w:caps/>
          <w:color w:val="000000"/>
          <w:sz w:val="32"/>
          <w:szCs w:val="32"/>
        </w:rPr>
      </w:pPr>
      <w:r>
        <w:rPr>
          <w:rFonts w:cs="Arial"/>
          <w:bCs/>
          <w:caps/>
          <w:color w:val="000000"/>
          <w:sz w:val="32"/>
          <w:szCs w:val="32"/>
        </w:rPr>
        <w:t xml:space="preserve">(Coupa </w:t>
      </w:r>
      <w:r>
        <w:rPr>
          <w:rFonts w:cs="Arial"/>
          <w:color w:val="000000"/>
          <w:sz w:val="32"/>
          <w:szCs w:val="32"/>
        </w:rPr>
        <w:t>Portal Reference Number</w:t>
      </w:r>
      <w:r>
        <w:rPr>
          <w:rFonts w:cs="Arial"/>
          <w:caps/>
          <w:color w:val="000000"/>
          <w:sz w:val="32"/>
          <w:szCs w:val="32"/>
        </w:rPr>
        <w:t xml:space="preserve">: </w:t>
      </w:r>
      <w:r>
        <w:rPr>
          <w:rFonts w:cs="Arial"/>
          <w:color w:val="000000"/>
          <w:sz w:val="32"/>
          <w:szCs w:val="32"/>
        </w:rPr>
        <w:t>#</w:t>
      </w:r>
      <w:r w:rsidR="00AE69A0">
        <w:rPr>
          <w:rFonts w:cs="Arial"/>
          <w:color w:val="000000"/>
          <w:sz w:val="32"/>
          <w:szCs w:val="32"/>
        </w:rPr>
        <w:t>2483</w:t>
      </w:r>
      <w:r>
        <w:rPr>
          <w:rFonts w:cs="Arial"/>
          <w:caps/>
          <w:color w:val="000000"/>
          <w:sz w:val="32"/>
          <w:szCs w:val="32"/>
        </w:rPr>
        <w:t>)</w:t>
      </w:r>
    </w:p>
    <w:p w14:paraId="4996D031" w14:textId="77777777" w:rsidR="00737A61" w:rsidRDefault="00737A61" w:rsidP="00737A61">
      <w:pPr>
        <w:pStyle w:val="NoSpacing"/>
      </w:pPr>
    </w:p>
    <w:tbl>
      <w:tblPr>
        <w:tblStyle w:val="TableGrid"/>
        <w:tblW w:w="9634" w:type="dxa"/>
        <w:tblLook w:val="04A0" w:firstRow="1" w:lastRow="0" w:firstColumn="1" w:lastColumn="0" w:noHBand="0" w:noVBand="1"/>
      </w:tblPr>
      <w:tblGrid>
        <w:gridCol w:w="2746"/>
        <w:gridCol w:w="6888"/>
      </w:tblGrid>
      <w:tr w:rsidR="00737A61" w:rsidRPr="00D4574B" w14:paraId="74C0863E" w14:textId="77777777" w:rsidTr="00F756E1">
        <w:trPr>
          <w:trHeight w:val="454"/>
        </w:trPr>
        <w:tc>
          <w:tcPr>
            <w:tcW w:w="2746" w:type="dxa"/>
            <w:shd w:val="clear" w:color="auto" w:fill="000080"/>
          </w:tcPr>
          <w:p w14:paraId="4DD99A83" w14:textId="77777777" w:rsidR="00737A61" w:rsidRPr="00D4574B" w:rsidRDefault="00737A61" w:rsidP="00F756E1">
            <w:pPr>
              <w:spacing w:after="120"/>
              <w:rPr>
                <w:rFonts w:cs="Arial"/>
              </w:rPr>
            </w:pPr>
          </w:p>
        </w:tc>
        <w:tc>
          <w:tcPr>
            <w:tcW w:w="6888" w:type="dxa"/>
            <w:shd w:val="clear" w:color="auto" w:fill="000080"/>
          </w:tcPr>
          <w:p w14:paraId="30096DA8" w14:textId="77777777" w:rsidR="00737A61" w:rsidRPr="00D4574B" w:rsidRDefault="00737A61" w:rsidP="00F756E1">
            <w:pPr>
              <w:spacing w:after="120"/>
              <w:rPr>
                <w:rFonts w:cs="Arial"/>
                <w:b/>
              </w:rPr>
            </w:pPr>
            <w:r w:rsidRPr="00D4574B">
              <w:rPr>
                <w:rFonts w:cs="Arial"/>
                <w:b/>
              </w:rPr>
              <w:t>Bidder</w:t>
            </w:r>
          </w:p>
        </w:tc>
      </w:tr>
      <w:tr w:rsidR="00737A61" w:rsidRPr="00D4574B" w14:paraId="6BB06D9B" w14:textId="77777777" w:rsidTr="00F756E1">
        <w:trPr>
          <w:trHeight w:val="454"/>
        </w:trPr>
        <w:tc>
          <w:tcPr>
            <w:tcW w:w="2746" w:type="dxa"/>
            <w:shd w:val="clear" w:color="auto" w:fill="000080"/>
            <w:vAlign w:val="center"/>
          </w:tcPr>
          <w:p w14:paraId="18EAEBEA" w14:textId="77777777" w:rsidR="00737A61" w:rsidRPr="00D4574B" w:rsidRDefault="00737A61" w:rsidP="00F756E1">
            <w:pPr>
              <w:spacing w:after="120"/>
              <w:rPr>
                <w:rFonts w:cs="Arial"/>
                <w:b/>
              </w:rPr>
            </w:pPr>
            <w:r>
              <w:rPr>
                <w:rFonts w:cs="Arial"/>
                <w:b/>
              </w:rPr>
              <w:t xml:space="preserve">Supplier </w:t>
            </w:r>
            <w:r w:rsidRPr="00D4574B">
              <w:rPr>
                <w:rFonts w:cs="Arial"/>
                <w:b/>
              </w:rPr>
              <w:t>Name</w:t>
            </w:r>
          </w:p>
        </w:tc>
        <w:tc>
          <w:tcPr>
            <w:tcW w:w="6888" w:type="dxa"/>
            <w:vAlign w:val="center"/>
          </w:tcPr>
          <w:p w14:paraId="07693F5C" w14:textId="77777777" w:rsidR="00737A61" w:rsidRPr="00D4574B" w:rsidRDefault="00737A61" w:rsidP="00F756E1">
            <w:pPr>
              <w:spacing w:after="120"/>
              <w:rPr>
                <w:rFonts w:cs="Arial"/>
              </w:rPr>
            </w:pPr>
          </w:p>
        </w:tc>
      </w:tr>
      <w:tr w:rsidR="00737A61" w:rsidRPr="00D4574B" w14:paraId="69AD0011" w14:textId="77777777" w:rsidTr="00F756E1">
        <w:trPr>
          <w:trHeight w:val="454"/>
        </w:trPr>
        <w:tc>
          <w:tcPr>
            <w:tcW w:w="2746" w:type="dxa"/>
            <w:shd w:val="clear" w:color="auto" w:fill="000080"/>
            <w:vAlign w:val="center"/>
          </w:tcPr>
          <w:p w14:paraId="6A69D48F" w14:textId="77777777" w:rsidR="00737A61" w:rsidRPr="00D4574B" w:rsidRDefault="00737A61" w:rsidP="00F756E1">
            <w:pPr>
              <w:spacing w:after="120"/>
              <w:rPr>
                <w:rFonts w:cs="Arial"/>
                <w:b/>
              </w:rPr>
            </w:pPr>
            <w:r w:rsidRPr="00D4574B">
              <w:rPr>
                <w:rFonts w:cs="Arial"/>
                <w:b/>
              </w:rPr>
              <w:t>Contact Name</w:t>
            </w:r>
          </w:p>
        </w:tc>
        <w:tc>
          <w:tcPr>
            <w:tcW w:w="6888" w:type="dxa"/>
            <w:vAlign w:val="center"/>
          </w:tcPr>
          <w:p w14:paraId="790C5886" w14:textId="77777777" w:rsidR="00737A61" w:rsidRPr="00D4574B" w:rsidRDefault="00737A61" w:rsidP="00F756E1">
            <w:pPr>
              <w:spacing w:after="120"/>
              <w:rPr>
                <w:rFonts w:cs="Arial"/>
              </w:rPr>
            </w:pPr>
          </w:p>
        </w:tc>
      </w:tr>
      <w:tr w:rsidR="00737A61" w:rsidRPr="00D4574B" w14:paraId="1AEB7958" w14:textId="77777777" w:rsidTr="00F756E1">
        <w:trPr>
          <w:trHeight w:val="454"/>
        </w:trPr>
        <w:tc>
          <w:tcPr>
            <w:tcW w:w="2746" w:type="dxa"/>
            <w:shd w:val="clear" w:color="auto" w:fill="000080"/>
            <w:vAlign w:val="center"/>
          </w:tcPr>
          <w:p w14:paraId="2CE881E4" w14:textId="77777777" w:rsidR="00737A61" w:rsidRPr="00D4574B" w:rsidRDefault="00737A61" w:rsidP="00F756E1">
            <w:pPr>
              <w:spacing w:after="120"/>
              <w:rPr>
                <w:rFonts w:cs="Arial"/>
                <w:b/>
              </w:rPr>
            </w:pPr>
            <w:r w:rsidRPr="00D4574B">
              <w:rPr>
                <w:rFonts w:cs="Arial"/>
                <w:b/>
              </w:rPr>
              <w:t>Title</w:t>
            </w:r>
          </w:p>
        </w:tc>
        <w:tc>
          <w:tcPr>
            <w:tcW w:w="6888" w:type="dxa"/>
            <w:vAlign w:val="center"/>
          </w:tcPr>
          <w:p w14:paraId="6ECBC903" w14:textId="77777777" w:rsidR="00737A61" w:rsidRPr="00D4574B" w:rsidRDefault="00737A61" w:rsidP="00F756E1">
            <w:pPr>
              <w:spacing w:after="120"/>
              <w:rPr>
                <w:rFonts w:cs="Arial"/>
                <w:bCs/>
                <w:i/>
                <w:iCs/>
              </w:rPr>
            </w:pPr>
          </w:p>
        </w:tc>
      </w:tr>
      <w:tr w:rsidR="00737A61" w:rsidRPr="00D4574B" w14:paraId="1904F9CC" w14:textId="77777777" w:rsidTr="00F756E1">
        <w:trPr>
          <w:trHeight w:val="454"/>
        </w:trPr>
        <w:tc>
          <w:tcPr>
            <w:tcW w:w="2746" w:type="dxa"/>
            <w:shd w:val="clear" w:color="auto" w:fill="000080"/>
            <w:vAlign w:val="center"/>
          </w:tcPr>
          <w:p w14:paraId="569AE52E" w14:textId="77777777" w:rsidR="00737A61" w:rsidRPr="00D4574B" w:rsidRDefault="00737A61" w:rsidP="00F756E1">
            <w:pPr>
              <w:spacing w:after="120"/>
              <w:rPr>
                <w:rFonts w:cs="Arial"/>
                <w:b/>
              </w:rPr>
            </w:pPr>
            <w:r w:rsidRPr="00D4574B">
              <w:rPr>
                <w:rFonts w:cs="Arial"/>
                <w:b/>
              </w:rPr>
              <w:t>Email Address</w:t>
            </w:r>
          </w:p>
        </w:tc>
        <w:tc>
          <w:tcPr>
            <w:tcW w:w="6888" w:type="dxa"/>
            <w:vAlign w:val="center"/>
          </w:tcPr>
          <w:p w14:paraId="0F57091B" w14:textId="77777777" w:rsidR="00737A61" w:rsidRPr="00D4574B" w:rsidRDefault="00737A61" w:rsidP="00F756E1">
            <w:pPr>
              <w:spacing w:after="120"/>
              <w:rPr>
                <w:rFonts w:cs="Arial"/>
              </w:rPr>
            </w:pPr>
          </w:p>
        </w:tc>
      </w:tr>
    </w:tbl>
    <w:p w14:paraId="6EEFC84B" w14:textId="77777777" w:rsidR="00737A61" w:rsidRPr="00EB545A" w:rsidRDefault="00737A61" w:rsidP="00737A61">
      <w:pPr>
        <w:spacing w:after="120"/>
        <w:rPr>
          <w:rFonts w:cs="Arial"/>
        </w:rPr>
      </w:pPr>
    </w:p>
    <w:tbl>
      <w:tblPr>
        <w:tblStyle w:val="TableGrid"/>
        <w:tblW w:w="0" w:type="auto"/>
        <w:shd w:val="clear" w:color="auto" w:fill="D9D9D9" w:themeFill="background1" w:themeFillShade="D9"/>
        <w:tblLook w:val="04A0" w:firstRow="1" w:lastRow="0" w:firstColumn="1" w:lastColumn="0" w:noHBand="0" w:noVBand="1"/>
      </w:tblPr>
      <w:tblGrid>
        <w:gridCol w:w="9182"/>
      </w:tblGrid>
      <w:tr w:rsidR="00737A61" w:rsidRPr="00737A61" w14:paraId="7F213B71" w14:textId="77777777" w:rsidTr="001B27E3">
        <w:tc>
          <w:tcPr>
            <w:tcW w:w="9182" w:type="dxa"/>
            <w:shd w:val="clear" w:color="auto" w:fill="D9D9D9" w:themeFill="background1" w:themeFillShade="D9"/>
          </w:tcPr>
          <w:p w14:paraId="7FE3E67E" w14:textId="77777777" w:rsidR="00737A61" w:rsidRPr="00116EA4" w:rsidRDefault="00737A61" w:rsidP="00F756E1">
            <w:pPr>
              <w:spacing w:after="120"/>
              <w:jc w:val="both"/>
              <w:rPr>
                <w:rFonts w:ascii="Arial" w:hAnsi="Arial" w:cs="Arial"/>
                <w:b/>
                <w:color w:val="FF0000"/>
                <w:sz w:val="18"/>
              </w:rPr>
            </w:pPr>
            <w:r w:rsidRPr="00116EA4">
              <w:rPr>
                <w:rFonts w:ascii="Arial" w:hAnsi="Arial" w:cs="Arial"/>
                <w:b/>
                <w:color w:val="FF0000"/>
                <w:sz w:val="18"/>
              </w:rPr>
              <w:t>Important Notice</w:t>
            </w:r>
          </w:p>
          <w:p w14:paraId="650E7CB6" w14:textId="77777777" w:rsidR="00737A61" w:rsidRPr="00116EA4" w:rsidRDefault="00737A61" w:rsidP="00F756E1">
            <w:pPr>
              <w:spacing w:after="120"/>
              <w:jc w:val="both"/>
              <w:rPr>
                <w:rFonts w:ascii="Arial" w:hAnsi="Arial" w:cs="Arial"/>
                <w:sz w:val="18"/>
                <w:szCs w:val="22"/>
              </w:rPr>
            </w:pPr>
            <w:r w:rsidRPr="00116EA4">
              <w:rPr>
                <w:rFonts w:ascii="Arial" w:hAnsi="Arial" w:cs="Arial"/>
                <w:sz w:val="18"/>
              </w:rPr>
              <w:t>The MPS reserves the right not to select a potential supplier who has been assessed as having grave weaknesses in one particular area covered by this tender, notwithstanding acceptable or even strong responses in all other areas.  This means where a Tenderer has been fully evaluated across all evaluated areas of the tender and they are ranked first (the successful compliant bidder) the MPS shall review all scored tender response questions.  “Grave weaknesses” are considered but not limited to low scores achieved through final moderated evaluations, for example where a score of 0 and or 20 (in accordance with MPS Marking Scheme) is awarded including more than once across a number of question.</w:t>
            </w:r>
          </w:p>
          <w:p w14:paraId="77D34594" w14:textId="3A3202C2" w:rsidR="00AE69A0" w:rsidRPr="00AE69A0" w:rsidRDefault="00737A61" w:rsidP="004B139C">
            <w:pPr>
              <w:spacing w:after="120"/>
              <w:jc w:val="both"/>
              <w:rPr>
                <w:rFonts w:ascii="Arial" w:hAnsi="Arial" w:cs="Arial"/>
                <w:sz w:val="18"/>
              </w:rPr>
            </w:pPr>
            <w:r w:rsidRPr="00116EA4">
              <w:rPr>
                <w:rFonts w:ascii="Arial" w:hAnsi="Arial" w:cs="Arial"/>
                <w:sz w:val="18"/>
              </w:rPr>
              <w:t>Please read the Invitation To Tender (ITT) document carefully before completing this response document. There are mandatory requirements that the Tenderer need to adhere to in the completion and submission of their ITT responses. Late tenders will not be accepted unless a substantiated technical issue with the Portal prevents submission</w:t>
            </w:r>
            <w:r w:rsidR="004B139C">
              <w:rPr>
                <w:rFonts w:ascii="Arial" w:hAnsi="Arial" w:cs="Arial"/>
                <w:sz w:val="18"/>
              </w:rPr>
              <w:t>.</w:t>
            </w:r>
            <w:r w:rsidR="00AE69A0">
              <w:rPr>
                <w:rFonts w:ascii="Arial" w:hAnsi="Arial" w:cs="Arial"/>
                <w:sz w:val="18"/>
              </w:rPr>
              <w:tab/>
            </w:r>
          </w:p>
        </w:tc>
      </w:tr>
      <w:bookmarkEnd w:id="0"/>
    </w:tbl>
    <w:p w14:paraId="12080322" w14:textId="77777777" w:rsidR="00737A61" w:rsidRPr="008D472A" w:rsidRDefault="00737A61" w:rsidP="008D472A">
      <w:pPr>
        <w:pStyle w:val="NoSpacing"/>
      </w:pPr>
    </w:p>
    <w:p w14:paraId="2BA09E86" w14:textId="77777777" w:rsidR="004B139C" w:rsidRDefault="004B139C" w:rsidP="004B139C">
      <w:pPr>
        <w:contextualSpacing/>
        <w:jc w:val="both"/>
        <w:rPr>
          <w:rFonts w:ascii="Arial" w:hAnsi="Arial" w:cs="Arial"/>
          <w:sz w:val="20"/>
          <w:szCs w:val="20"/>
        </w:rPr>
      </w:pPr>
      <w:r w:rsidRPr="00B322FD">
        <w:rPr>
          <w:rFonts w:ascii="Arial" w:hAnsi="Arial" w:cs="Arial"/>
          <w:sz w:val="20"/>
          <w:szCs w:val="20"/>
        </w:rPr>
        <w:lastRenderedPageBreak/>
        <w:t xml:space="preserve">Any contract arising from this procurement will be based upon the </w:t>
      </w:r>
      <w:r>
        <w:rPr>
          <w:rFonts w:ascii="Arial" w:hAnsi="Arial" w:cs="Arial"/>
          <w:sz w:val="20"/>
          <w:szCs w:val="20"/>
        </w:rPr>
        <w:t>MPS’s</w:t>
      </w:r>
      <w:r w:rsidRPr="00B322FD">
        <w:rPr>
          <w:rFonts w:ascii="Arial" w:hAnsi="Arial" w:cs="Arial"/>
          <w:sz w:val="20"/>
          <w:szCs w:val="20"/>
        </w:rPr>
        <w:t xml:space="preserve"> procurement terms and conditions. </w:t>
      </w:r>
    </w:p>
    <w:p w14:paraId="51E0ABE3" w14:textId="77777777" w:rsidR="004819FC" w:rsidRPr="00B322FD" w:rsidRDefault="004819FC" w:rsidP="004B139C">
      <w:pPr>
        <w:contextualSpacing/>
        <w:jc w:val="both"/>
        <w:rPr>
          <w:rFonts w:ascii="Arial" w:hAnsi="Arial" w:cs="Arial"/>
          <w:sz w:val="20"/>
          <w:szCs w:val="20"/>
        </w:rPr>
      </w:pPr>
    </w:p>
    <w:p w14:paraId="4BEE508C" w14:textId="77777777" w:rsidR="004B139C" w:rsidRPr="00B322FD" w:rsidRDefault="004B139C" w:rsidP="004B139C">
      <w:pPr>
        <w:pStyle w:val="Default"/>
        <w:contextualSpacing/>
        <w:jc w:val="both"/>
        <w:rPr>
          <w:sz w:val="20"/>
          <w:szCs w:val="20"/>
        </w:rPr>
      </w:pPr>
      <w:r w:rsidRPr="00B322FD">
        <w:rPr>
          <w:sz w:val="20"/>
          <w:szCs w:val="20"/>
        </w:rPr>
        <w:t xml:space="preserve">The </w:t>
      </w:r>
      <w:r>
        <w:rPr>
          <w:sz w:val="20"/>
          <w:szCs w:val="20"/>
        </w:rPr>
        <w:t>MPS</w:t>
      </w:r>
      <w:r w:rsidRPr="00B322FD">
        <w:rPr>
          <w:sz w:val="20"/>
          <w:szCs w:val="20"/>
        </w:rPr>
        <w:t xml:space="preserve"> does not expect to negotiate individual terms and expects to contract </w:t>
      </w:r>
      <w:proofErr w:type="gramStart"/>
      <w:r w:rsidRPr="00B322FD">
        <w:rPr>
          <w:sz w:val="20"/>
          <w:szCs w:val="20"/>
        </w:rPr>
        <w:t>on the basis of</w:t>
      </w:r>
      <w:proofErr w:type="gramEnd"/>
      <w:r w:rsidRPr="00B322FD">
        <w:rPr>
          <w:sz w:val="20"/>
          <w:szCs w:val="20"/>
        </w:rPr>
        <w:t xml:space="preserve"> those terms alone. If you do not agree to the conditions of a contract </w:t>
      </w:r>
      <w:r>
        <w:rPr>
          <w:sz w:val="20"/>
          <w:szCs w:val="20"/>
        </w:rPr>
        <w:t>and or the MPS</w:t>
      </w:r>
      <w:r w:rsidRPr="00B322FD">
        <w:rPr>
          <w:sz w:val="20"/>
          <w:szCs w:val="20"/>
        </w:rPr>
        <w:t xml:space="preserve"> considers your amendments to be significant material change to the </w:t>
      </w:r>
      <w:proofErr w:type="gramStart"/>
      <w:r w:rsidRPr="00B322FD">
        <w:rPr>
          <w:sz w:val="20"/>
          <w:szCs w:val="20"/>
        </w:rPr>
        <w:t>contract</w:t>
      </w:r>
      <w:proofErr w:type="gramEnd"/>
      <w:r w:rsidRPr="00B322FD">
        <w:rPr>
          <w:sz w:val="20"/>
          <w:szCs w:val="20"/>
        </w:rPr>
        <w:t xml:space="preserve"> then your tender may be deselected and rejected from the procurement process on that basis alone and not considered further in its entirety. </w:t>
      </w:r>
    </w:p>
    <w:p w14:paraId="1094EAD9" w14:textId="77777777" w:rsidR="004B139C" w:rsidRPr="00B322FD" w:rsidRDefault="004B139C" w:rsidP="004B139C">
      <w:pPr>
        <w:jc w:val="both"/>
        <w:rPr>
          <w:rFonts w:ascii="Arial" w:eastAsia="Calibri" w:hAnsi="Arial" w:cs="Arial"/>
          <w:sz w:val="20"/>
          <w:szCs w:val="20"/>
        </w:rPr>
      </w:pPr>
    </w:p>
    <w:p w14:paraId="3C022E18" w14:textId="77777777" w:rsidR="004B139C" w:rsidRDefault="004B139C" w:rsidP="004B139C">
      <w:pPr>
        <w:jc w:val="both"/>
        <w:rPr>
          <w:rFonts w:ascii="Arial" w:eastAsia="Calibri" w:hAnsi="Arial" w:cs="Arial"/>
          <w:sz w:val="20"/>
          <w:szCs w:val="20"/>
        </w:rPr>
      </w:pPr>
      <w:r w:rsidRPr="00B322FD">
        <w:rPr>
          <w:rFonts w:ascii="Arial" w:eastAsia="Calibri" w:hAnsi="Arial" w:cs="Arial"/>
          <w:sz w:val="20"/>
          <w:szCs w:val="20"/>
        </w:rPr>
        <w:t xml:space="preserve">The </w:t>
      </w:r>
      <w:r>
        <w:rPr>
          <w:rFonts w:ascii="Arial" w:eastAsia="Calibri" w:hAnsi="Arial" w:cs="Arial"/>
          <w:sz w:val="20"/>
          <w:szCs w:val="20"/>
        </w:rPr>
        <w:t>MPS</w:t>
      </w:r>
      <w:r w:rsidRPr="00B322FD">
        <w:rPr>
          <w:rFonts w:ascii="Arial" w:eastAsia="Calibri" w:hAnsi="Arial" w:cs="Arial"/>
          <w:sz w:val="20"/>
          <w:szCs w:val="20"/>
        </w:rPr>
        <w:t xml:space="preserve"> may be prepared to consider </w:t>
      </w:r>
      <w:r w:rsidRPr="00B322FD">
        <w:rPr>
          <w:rFonts w:ascii="Arial" w:eastAsia="Calibri" w:hAnsi="Arial" w:cs="Arial"/>
          <w:b/>
          <w:sz w:val="20"/>
          <w:szCs w:val="20"/>
          <w:u w:val="single"/>
        </w:rPr>
        <w:t>non-fundamental</w:t>
      </w:r>
      <w:r w:rsidRPr="00B322FD">
        <w:rPr>
          <w:rFonts w:ascii="Arial" w:eastAsia="Calibri" w:hAnsi="Arial" w:cs="Arial"/>
          <w:sz w:val="20"/>
          <w:szCs w:val="20"/>
        </w:rPr>
        <w:t xml:space="preserve"> changes to the terms and conditions in exceptional circumstances. If there are any areas where you feel you are not able to comply with the </w:t>
      </w:r>
      <w:r>
        <w:rPr>
          <w:rFonts w:ascii="Arial" w:eastAsia="Calibri" w:hAnsi="Arial" w:cs="Arial"/>
          <w:sz w:val="20"/>
          <w:szCs w:val="20"/>
        </w:rPr>
        <w:t>MPS</w:t>
      </w:r>
      <w:r w:rsidRPr="00B322FD">
        <w:rPr>
          <w:rFonts w:ascii="Arial" w:eastAsia="Calibri" w:hAnsi="Arial" w:cs="Arial"/>
          <w:sz w:val="20"/>
          <w:szCs w:val="20"/>
        </w:rPr>
        <w:t xml:space="preserve"> terms and conditions, then details should be submitted as a separate annex to the proposal using the following format:</w:t>
      </w:r>
    </w:p>
    <w:p w14:paraId="35C8985F" w14:textId="77777777" w:rsidR="007C5789" w:rsidRPr="00B322FD" w:rsidRDefault="007C5789" w:rsidP="004B139C">
      <w:pPr>
        <w:jc w:val="both"/>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2292"/>
        <w:gridCol w:w="2297"/>
        <w:gridCol w:w="2304"/>
      </w:tblGrid>
      <w:tr w:rsidR="000F7705" w:rsidRPr="00B322FD" w14:paraId="2BCBB6B6" w14:textId="77777777" w:rsidTr="007C5789">
        <w:tc>
          <w:tcPr>
            <w:tcW w:w="2289" w:type="dxa"/>
            <w:tcBorders>
              <w:top w:val="single" w:sz="4" w:space="0" w:color="auto"/>
              <w:left w:val="single" w:sz="4" w:space="0" w:color="auto"/>
              <w:bottom w:val="single" w:sz="4" w:space="0" w:color="auto"/>
              <w:right w:val="single" w:sz="4" w:space="0" w:color="auto"/>
            </w:tcBorders>
            <w:shd w:val="clear" w:color="auto" w:fill="auto"/>
            <w:hideMark/>
          </w:tcPr>
          <w:p w14:paraId="6DDFB1AB" w14:textId="77777777" w:rsidR="000F7705" w:rsidRPr="00B322FD" w:rsidRDefault="000F7705" w:rsidP="00E663A5">
            <w:pPr>
              <w:spacing w:line="276" w:lineRule="auto"/>
              <w:rPr>
                <w:rFonts w:ascii="Arial" w:hAnsi="Arial" w:cs="Arial"/>
                <w:b/>
                <w:sz w:val="20"/>
                <w:szCs w:val="20"/>
              </w:rPr>
            </w:pPr>
            <w:r w:rsidRPr="00B322FD">
              <w:rPr>
                <w:rFonts w:ascii="Arial" w:hAnsi="Arial" w:cs="Arial"/>
                <w:b/>
                <w:sz w:val="20"/>
                <w:szCs w:val="20"/>
              </w:rPr>
              <w:t>Clause Number</w:t>
            </w:r>
          </w:p>
        </w:tc>
        <w:tc>
          <w:tcPr>
            <w:tcW w:w="2292" w:type="dxa"/>
            <w:tcBorders>
              <w:top w:val="single" w:sz="4" w:space="0" w:color="auto"/>
              <w:left w:val="single" w:sz="4" w:space="0" w:color="auto"/>
              <w:bottom w:val="single" w:sz="4" w:space="0" w:color="auto"/>
              <w:right w:val="single" w:sz="4" w:space="0" w:color="auto"/>
            </w:tcBorders>
            <w:shd w:val="clear" w:color="auto" w:fill="auto"/>
            <w:hideMark/>
          </w:tcPr>
          <w:p w14:paraId="39AFD233" w14:textId="77777777" w:rsidR="000F7705" w:rsidRPr="00B322FD" w:rsidRDefault="000F7705" w:rsidP="00E663A5">
            <w:pPr>
              <w:spacing w:line="276" w:lineRule="auto"/>
              <w:rPr>
                <w:rFonts w:ascii="Arial" w:hAnsi="Arial" w:cs="Arial"/>
                <w:b/>
                <w:sz w:val="20"/>
                <w:szCs w:val="20"/>
              </w:rPr>
            </w:pPr>
            <w:r w:rsidRPr="00B322FD">
              <w:rPr>
                <w:rFonts w:ascii="Arial" w:hAnsi="Arial" w:cs="Arial"/>
                <w:b/>
                <w:sz w:val="20"/>
                <w:szCs w:val="20"/>
              </w:rPr>
              <w:t>Existing Wording</w:t>
            </w:r>
          </w:p>
        </w:tc>
        <w:tc>
          <w:tcPr>
            <w:tcW w:w="2297" w:type="dxa"/>
            <w:tcBorders>
              <w:top w:val="single" w:sz="4" w:space="0" w:color="auto"/>
              <w:left w:val="single" w:sz="4" w:space="0" w:color="auto"/>
              <w:bottom w:val="single" w:sz="4" w:space="0" w:color="auto"/>
              <w:right w:val="single" w:sz="4" w:space="0" w:color="auto"/>
            </w:tcBorders>
            <w:shd w:val="clear" w:color="auto" w:fill="auto"/>
            <w:hideMark/>
          </w:tcPr>
          <w:p w14:paraId="291FC9B8" w14:textId="77777777" w:rsidR="000F7705" w:rsidRPr="00B322FD" w:rsidRDefault="000F7705" w:rsidP="00E663A5">
            <w:pPr>
              <w:spacing w:line="276" w:lineRule="auto"/>
              <w:rPr>
                <w:rFonts w:ascii="Arial" w:hAnsi="Arial" w:cs="Arial"/>
                <w:b/>
                <w:sz w:val="20"/>
                <w:szCs w:val="20"/>
              </w:rPr>
            </w:pPr>
            <w:r w:rsidRPr="00B322FD">
              <w:rPr>
                <w:rFonts w:ascii="Arial" w:hAnsi="Arial" w:cs="Arial"/>
                <w:b/>
                <w:sz w:val="20"/>
                <w:szCs w:val="20"/>
              </w:rPr>
              <w:t>Proposed Wording</w:t>
            </w:r>
          </w:p>
        </w:tc>
        <w:tc>
          <w:tcPr>
            <w:tcW w:w="2304" w:type="dxa"/>
            <w:tcBorders>
              <w:top w:val="single" w:sz="4" w:space="0" w:color="auto"/>
              <w:left w:val="single" w:sz="4" w:space="0" w:color="auto"/>
              <w:bottom w:val="single" w:sz="4" w:space="0" w:color="auto"/>
              <w:right w:val="single" w:sz="4" w:space="0" w:color="auto"/>
            </w:tcBorders>
            <w:shd w:val="clear" w:color="auto" w:fill="auto"/>
            <w:hideMark/>
          </w:tcPr>
          <w:p w14:paraId="438A4D7E" w14:textId="77777777" w:rsidR="000F7705" w:rsidRPr="00B322FD" w:rsidRDefault="000F7705" w:rsidP="00E663A5">
            <w:pPr>
              <w:spacing w:line="276" w:lineRule="auto"/>
              <w:rPr>
                <w:rFonts w:ascii="Arial" w:hAnsi="Arial" w:cs="Arial"/>
                <w:b/>
                <w:sz w:val="20"/>
                <w:szCs w:val="20"/>
              </w:rPr>
            </w:pPr>
            <w:r w:rsidRPr="00B322FD">
              <w:rPr>
                <w:rFonts w:ascii="Arial" w:hAnsi="Arial" w:cs="Arial"/>
                <w:b/>
                <w:sz w:val="20"/>
                <w:szCs w:val="20"/>
              </w:rPr>
              <w:t>Rational for amendment</w:t>
            </w:r>
          </w:p>
        </w:tc>
      </w:tr>
      <w:tr w:rsidR="000F7705" w:rsidRPr="00B322FD" w14:paraId="5D501FC6" w14:textId="77777777" w:rsidTr="007C5789">
        <w:tc>
          <w:tcPr>
            <w:tcW w:w="2289" w:type="dxa"/>
            <w:tcBorders>
              <w:top w:val="single" w:sz="4" w:space="0" w:color="auto"/>
              <w:left w:val="single" w:sz="4" w:space="0" w:color="auto"/>
              <w:bottom w:val="single" w:sz="4" w:space="0" w:color="auto"/>
              <w:right w:val="single" w:sz="4" w:space="0" w:color="auto"/>
            </w:tcBorders>
            <w:shd w:val="clear" w:color="auto" w:fill="auto"/>
          </w:tcPr>
          <w:p w14:paraId="412D3916" w14:textId="77777777" w:rsidR="000F7705" w:rsidRPr="00B322FD" w:rsidRDefault="000F7705" w:rsidP="00E663A5">
            <w:pPr>
              <w:spacing w:line="276" w:lineRule="auto"/>
              <w:rPr>
                <w:rFonts w:ascii="Arial" w:hAnsi="Arial" w:cs="Arial"/>
                <w:sz w:val="20"/>
                <w:szCs w:val="20"/>
              </w:rPr>
            </w:pPr>
          </w:p>
          <w:p w14:paraId="7EF3DA14" w14:textId="77777777" w:rsidR="000F7705" w:rsidRPr="00B322FD" w:rsidRDefault="000F7705" w:rsidP="00E663A5">
            <w:pPr>
              <w:spacing w:line="276" w:lineRule="auto"/>
              <w:rPr>
                <w:rFonts w:ascii="Arial" w:hAnsi="Arial" w:cs="Arial"/>
                <w:sz w:val="20"/>
                <w:szCs w:val="20"/>
              </w:rPr>
            </w:pPr>
          </w:p>
        </w:tc>
        <w:tc>
          <w:tcPr>
            <w:tcW w:w="2292" w:type="dxa"/>
            <w:tcBorders>
              <w:top w:val="single" w:sz="4" w:space="0" w:color="auto"/>
              <w:left w:val="single" w:sz="4" w:space="0" w:color="auto"/>
              <w:bottom w:val="single" w:sz="4" w:space="0" w:color="auto"/>
              <w:right w:val="single" w:sz="4" w:space="0" w:color="auto"/>
            </w:tcBorders>
            <w:shd w:val="clear" w:color="auto" w:fill="auto"/>
          </w:tcPr>
          <w:p w14:paraId="6C023057" w14:textId="77777777" w:rsidR="000F7705" w:rsidRPr="00B322FD" w:rsidRDefault="000F7705" w:rsidP="00E663A5">
            <w:pPr>
              <w:spacing w:line="276" w:lineRule="auto"/>
              <w:rPr>
                <w:rFonts w:ascii="Arial" w:hAnsi="Arial" w:cs="Arial"/>
                <w:sz w:val="20"/>
                <w:szCs w:val="20"/>
              </w:rPr>
            </w:pPr>
          </w:p>
        </w:tc>
        <w:tc>
          <w:tcPr>
            <w:tcW w:w="2297" w:type="dxa"/>
            <w:tcBorders>
              <w:top w:val="single" w:sz="4" w:space="0" w:color="auto"/>
              <w:left w:val="single" w:sz="4" w:space="0" w:color="auto"/>
              <w:bottom w:val="single" w:sz="4" w:space="0" w:color="auto"/>
              <w:right w:val="single" w:sz="4" w:space="0" w:color="auto"/>
            </w:tcBorders>
            <w:shd w:val="clear" w:color="auto" w:fill="auto"/>
          </w:tcPr>
          <w:p w14:paraId="2B057C35" w14:textId="77777777" w:rsidR="000F7705" w:rsidRPr="00B322FD" w:rsidRDefault="000F7705" w:rsidP="00E663A5">
            <w:pPr>
              <w:spacing w:line="276" w:lineRule="auto"/>
              <w:rPr>
                <w:rFonts w:ascii="Arial" w:hAnsi="Arial" w:cs="Arial"/>
                <w:sz w:val="20"/>
                <w:szCs w:val="20"/>
              </w:rPr>
            </w:pPr>
          </w:p>
        </w:tc>
        <w:tc>
          <w:tcPr>
            <w:tcW w:w="2304" w:type="dxa"/>
            <w:tcBorders>
              <w:top w:val="single" w:sz="4" w:space="0" w:color="auto"/>
              <w:left w:val="single" w:sz="4" w:space="0" w:color="auto"/>
              <w:bottom w:val="single" w:sz="4" w:space="0" w:color="auto"/>
              <w:right w:val="single" w:sz="4" w:space="0" w:color="auto"/>
            </w:tcBorders>
            <w:shd w:val="clear" w:color="auto" w:fill="auto"/>
          </w:tcPr>
          <w:p w14:paraId="0C7AC7D0" w14:textId="77777777" w:rsidR="000F7705" w:rsidRPr="00B322FD" w:rsidRDefault="000F7705" w:rsidP="00E663A5">
            <w:pPr>
              <w:spacing w:line="276" w:lineRule="auto"/>
              <w:rPr>
                <w:rFonts w:ascii="Arial" w:hAnsi="Arial" w:cs="Arial"/>
                <w:sz w:val="20"/>
                <w:szCs w:val="20"/>
              </w:rPr>
            </w:pPr>
          </w:p>
        </w:tc>
      </w:tr>
    </w:tbl>
    <w:p w14:paraId="48DD53AB" w14:textId="77777777" w:rsidR="000F7705" w:rsidRDefault="000F7705" w:rsidP="004819FC">
      <w:pPr>
        <w:pStyle w:val="NoSpacing"/>
      </w:pPr>
    </w:p>
    <w:p w14:paraId="2F1DBA93" w14:textId="77777777" w:rsidR="004819FC" w:rsidRDefault="004819FC" w:rsidP="004819FC">
      <w:pPr>
        <w:spacing w:line="276" w:lineRule="auto"/>
        <w:jc w:val="both"/>
        <w:rPr>
          <w:rFonts w:ascii="Arial" w:hAnsi="Arial" w:cs="Arial"/>
          <w:sz w:val="20"/>
          <w:szCs w:val="20"/>
        </w:rPr>
      </w:pPr>
      <w:r w:rsidRPr="00B322FD">
        <w:rPr>
          <w:rFonts w:ascii="Arial" w:hAnsi="Arial" w:cs="Arial"/>
          <w:sz w:val="20"/>
          <w:szCs w:val="20"/>
        </w:rPr>
        <w:t xml:space="preserve">A contract award for this tender process shall be on conditional of agreed terms and conditions with a signed and executed contract being in place. </w:t>
      </w:r>
    </w:p>
    <w:p w14:paraId="0B79DD3A" w14:textId="77777777" w:rsidR="004819FC" w:rsidRPr="00B322FD" w:rsidRDefault="004819FC" w:rsidP="004819FC">
      <w:pPr>
        <w:spacing w:line="276" w:lineRule="auto"/>
        <w:jc w:val="both"/>
        <w:rPr>
          <w:rFonts w:ascii="Arial" w:hAnsi="Arial" w:cs="Arial"/>
          <w:sz w:val="20"/>
          <w:szCs w:val="20"/>
        </w:rPr>
      </w:pPr>
    </w:p>
    <w:p w14:paraId="228B7771" w14:textId="77777777" w:rsidR="004819FC" w:rsidRPr="00B322FD" w:rsidRDefault="004819FC" w:rsidP="004819FC">
      <w:pPr>
        <w:spacing w:line="276" w:lineRule="auto"/>
        <w:jc w:val="both"/>
        <w:rPr>
          <w:rFonts w:ascii="Arial" w:hAnsi="Arial" w:cs="Arial"/>
          <w:sz w:val="20"/>
          <w:szCs w:val="20"/>
        </w:rPr>
      </w:pPr>
      <w:r w:rsidRPr="00B322FD">
        <w:rPr>
          <w:rFonts w:ascii="Arial" w:hAnsi="Arial" w:cs="Arial"/>
          <w:sz w:val="20"/>
          <w:szCs w:val="20"/>
        </w:rPr>
        <w:t xml:space="preserve">A conditional award notification letter shall be issued to the </w:t>
      </w:r>
      <w:r>
        <w:rPr>
          <w:rFonts w:ascii="Arial" w:hAnsi="Arial" w:cs="Arial"/>
          <w:sz w:val="20"/>
          <w:szCs w:val="20"/>
        </w:rPr>
        <w:t>awarded</w:t>
      </w:r>
      <w:r w:rsidRPr="00B322FD">
        <w:rPr>
          <w:rFonts w:ascii="Arial" w:hAnsi="Arial" w:cs="Arial"/>
          <w:sz w:val="20"/>
          <w:szCs w:val="20"/>
        </w:rPr>
        <w:t xml:space="preserve"> </w:t>
      </w:r>
      <w:r>
        <w:rPr>
          <w:rFonts w:ascii="Arial" w:hAnsi="Arial" w:cs="Arial"/>
          <w:sz w:val="20"/>
          <w:szCs w:val="20"/>
        </w:rPr>
        <w:t>Supplier</w:t>
      </w:r>
      <w:r w:rsidRPr="00B322FD">
        <w:rPr>
          <w:rFonts w:ascii="Arial" w:hAnsi="Arial" w:cs="Arial"/>
          <w:sz w:val="20"/>
          <w:szCs w:val="20"/>
        </w:rPr>
        <w:t xml:space="preserve"> confirming a conditional award of contract subject to agreed Terms and Conditions.  </w:t>
      </w:r>
    </w:p>
    <w:p w14:paraId="7C65C7BA" w14:textId="77777777" w:rsidR="004819FC" w:rsidRDefault="004819FC" w:rsidP="004819FC">
      <w:pPr>
        <w:jc w:val="both"/>
        <w:rPr>
          <w:rFonts w:ascii="Arial" w:hAnsi="Arial" w:cs="Arial"/>
          <w:sz w:val="20"/>
          <w:szCs w:val="20"/>
        </w:rPr>
      </w:pPr>
    </w:p>
    <w:p w14:paraId="5B71DBF4" w14:textId="5D28AC45" w:rsidR="004819FC" w:rsidRPr="00B322FD" w:rsidRDefault="004819FC" w:rsidP="004819FC">
      <w:pPr>
        <w:jc w:val="both"/>
        <w:rPr>
          <w:rFonts w:ascii="Arial" w:hAnsi="Arial" w:cs="Arial"/>
          <w:sz w:val="20"/>
          <w:szCs w:val="20"/>
        </w:rPr>
      </w:pPr>
      <w:r w:rsidRPr="00B322FD">
        <w:rPr>
          <w:rFonts w:ascii="Arial" w:hAnsi="Arial" w:cs="Arial"/>
          <w:sz w:val="20"/>
          <w:szCs w:val="20"/>
        </w:rPr>
        <w:t>If no agreement can be made to t</w:t>
      </w:r>
      <w:r>
        <w:rPr>
          <w:rFonts w:ascii="Arial" w:hAnsi="Arial" w:cs="Arial"/>
          <w:sz w:val="20"/>
          <w:szCs w:val="20"/>
        </w:rPr>
        <w:t>he terms and conditions the MPS</w:t>
      </w:r>
      <w:r w:rsidRPr="00B322FD">
        <w:rPr>
          <w:rFonts w:ascii="Arial" w:hAnsi="Arial" w:cs="Arial"/>
          <w:sz w:val="20"/>
          <w:szCs w:val="20"/>
        </w:rPr>
        <w:t xml:space="preserve"> shall reserve the right </w:t>
      </w:r>
      <w:r w:rsidRPr="00B322FD">
        <w:rPr>
          <w:rFonts w:ascii="Arial" w:hAnsi="Arial" w:cs="Arial"/>
          <w:b/>
          <w:sz w:val="20"/>
          <w:szCs w:val="20"/>
          <w:u w:val="single"/>
        </w:rPr>
        <w:t>not to award</w:t>
      </w:r>
      <w:r w:rsidRPr="00B322FD">
        <w:rPr>
          <w:rFonts w:ascii="Arial" w:hAnsi="Arial" w:cs="Arial"/>
          <w:sz w:val="20"/>
          <w:szCs w:val="20"/>
        </w:rPr>
        <w:t xml:space="preserve"> a contract to the </w:t>
      </w:r>
      <w:r>
        <w:rPr>
          <w:rFonts w:ascii="Arial" w:hAnsi="Arial" w:cs="Arial"/>
          <w:sz w:val="20"/>
          <w:szCs w:val="20"/>
        </w:rPr>
        <w:t>awarded</w:t>
      </w:r>
      <w:r w:rsidRPr="00B322FD">
        <w:rPr>
          <w:rFonts w:ascii="Arial" w:hAnsi="Arial" w:cs="Arial"/>
          <w:sz w:val="20"/>
          <w:szCs w:val="20"/>
        </w:rPr>
        <w:t xml:space="preserve"> </w:t>
      </w:r>
      <w:r>
        <w:rPr>
          <w:rFonts w:ascii="Arial" w:hAnsi="Arial" w:cs="Arial"/>
          <w:sz w:val="20"/>
          <w:szCs w:val="20"/>
        </w:rPr>
        <w:t>Supplier</w:t>
      </w:r>
      <w:r w:rsidRPr="00B322FD">
        <w:rPr>
          <w:rFonts w:ascii="Arial" w:hAnsi="Arial" w:cs="Arial"/>
          <w:sz w:val="20"/>
          <w:szCs w:val="20"/>
        </w:rPr>
        <w:t xml:space="preserve"> and withdraw the conditional award made.</w:t>
      </w:r>
    </w:p>
    <w:p w14:paraId="3A0FF86E" w14:textId="77777777" w:rsidR="004819FC" w:rsidRPr="00B322FD" w:rsidRDefault="004819FC" w:rsidP="004819FC">
      <w:pPr>
        <w:jc w:val="both"/>
        <w:rPr>
          <w:rFonts w:ascii="Arial" w:hAnsi="Arial" w:cs="Arial"/>
          <w:sz w:val="20"/>
          <w:szCs w:val="20"/>
        </w:rPr>
      </w:pPr>
    </w:p>
    <w:p w14:paraId="11BA772B" w14:textId="77777777" w:rsidR="004819FC" w:rsidRPr="00B322FD" w:rsidRDefault="004819FC" w:rsidP="004819FC">
      <w:pPr>
        <w:jc w:val="both"/>
        <w:rPr>
          <w:rFonts w:ascii="Arial" w:hAnsi="Arial" w:cs="Arial"/>
          <w:sz w:val="20"/>
          <w:szCs w:val="20"/>
        </w:rPr>
      </w:pPr>
      <w:r w:rsidRPr="00B322FD">
        <w:rPr>
          <w:rFonts w:ascii="Arial" w:hAnsi="Arial" w:cs="Arial"/>
          <w:sz w:val="20"/>
          <w:szCs w:val="20"/>
        </w:rPr>
        <w:t>T</w:t>
      </w:r>
      <w:r>
        <w:rPr>
          <w:rFonts w:ascii="Arial" w:hAnsi="Arial" w:cs="Arial"/>
          <w:sz w:val="20"/>
          <w:szCs w:val="20"/>
        </w:rPr>
        <w:t>he MPS</w:t>
      </w:r>
      <w:r w:rsidRPr="00B322FD">
        <w:rPr>
          <w:rFonts w:ascii="Arial" w:hAnsi="Arial" w:cs="Arial"/>
          <w:sz w:val="20"/>
          <w:szCs w:val="20"/>
        </w:rPr>
        <w:t xml:space="preserve"> will reserve the right to seek and </w:t>
      </w:r>
      <w:proofErr w:type="gramStart"/>
      <w:r w:rsidRPr="00B322FD">
        <w:rPr>
          <w:rFonts w:ascii="Arial" w:hAnsi="Arial" w:cs="Arial"/>
          <w:sz w:val="20"/>
          <w:szCs w:val="20"/>
        </w:rPr>
        <w:t>enter into</w:t>
      </w:r>
      <w:proofErr w:type="gramEnd"/>
      <w:r w:rsidRPr="00B322FD">
        <w:rPr>
          <w:rFonts w:ascii="Arial" w:hAnsi="Arial" w:cs="Arial"/>
          <w:sz w:val="20"/>
          <w:szCs w:val="20"/>
        </w:rPr>
        <w:t xml:space="preserve"> dialogue with the second placed compliant Tenderer (if one exists).</w:t>
      </w:r>
    </w:p>
    <w:p w14:paraId="397A72FB" w14:textId="77777777" w:rsidR="004819FC" w:rsidRPr="00B322FD" w:rsidRDefault="004819FC" w:rsidP="004819FC">
      <w:pPr>
        <w:jc w:val="both"/>
        <w:rPr>
          <w:rFonts w:ascii="Arial" w:hAnsi="Arial" w:cs="Arial"/>
          <w:sz w:val="20"/>
          <w:szCs w:val="20"/>
        </w:rPr>
      </w:pPr>
    </w:p>
    <w:p w14:paraId="2999D02A" w14:textId="72EBB619" w:rsidR="004819FC" w:rsidRDefault="004819FC" w:rsidP="004819FC">
      <w:pPr>
        <w:spacing w:line="276" w:lineRule="auto"/>
        <w:jc w:val="both"/>
        <w:rPr>
          <w:rFonts w:ascii="Arial" w:hAnsi="Arial" w:cs="Arial"/>
          <w:sz w:val="20"/>
          <w:szCs w:val="20"/>
        </w:rPr>
      </w:pPr>
      <w:r w:rsidRPr="00B322FD">
        <w:rPr>
          <w:rFonts w:ascii="Arial" w:hAnsi="Arial" w:cs="Arial"/>
          <w:sz w:val="20"/>
          <w:szCs w:val="20"/>
        </w:rPr>
        <w:t xml:space="preserve">The Tenderer must confirm acknowledgement </w:t>
      </w:r>
      <w:r>
        <w:rPr>
          <w:rFonts w:ascii="Arial" w:hAnsi="Arial" w:cs="Arial"/>
          <w:sz w:val="20"/>
          <w:szCs w:val="20"/>
        </w:rPr>
        <w:t>to the MPS</w:t>
      </w:r>
      <w:r w:rsidRPr="00B322FD">
        <w:rPr>
          <w:rFonts w:ascii="Arial" w:hAnsi="Arial" w:cs="Arial"/>
          <w:sz w:val="20"/>
          <w:szCs w:val="20"/>
        </w:rPr>
        <w:t xml:space="preserve"> that the</w:t>
      </w:r>
      <w:r>
        <w:rPr>
          <w:rFonts w:ascii="Arial" w:hAnsi="Arial" w:cs="Arial"/>
          <w:sz w:val="20"/>
          <w:szCs w:val="20"/>
        </w:rPr>
        <w:t>y</w:t>
      </w:r>
      <w:r w:rsidRPr="00B322FD">
        <w:rPr>
          <w:rFonts w:ascii="Arial" w:hAnsi="Arial" w:cs="Arial"/>
          <w:sz w:val="20"/>
          <w:szCs w:val="20"/>
        </w:rPr>
        <w:t xml:space="preserve"> ha</w:t>
      </w:r>
      <w:r w:rsidR="003F0467">
        <w:rPr>
          <w:rFonts w:ascii="Arial" w:hAnsi="Arial" w:cs="Arial"/>
          <w:sz w:val="20"/>
          <w:szCs w:val="20"/>
        </w:rPr>
        <w:t>ve</w:t>
      </w:r>
      <w:r w:rsidRPr="00B322FD">
        <w:rPr>
          <w:rFonts w:ascii="Arial" w:hAnsi="Arial" w:cs="Arial"/>
          <w:sz w:val="20"/>
          <w:szCs w:val="20"/>
        </w:rPr>
        <w:t xml:space="preserve"> read and understood the instructions and guidance within </w:t>
      </w:r>
      <w:r>
        <w:rPr>
          <w:rFonts w:ascii="Arial" w:hAnsi="Arial" w:cs="Arial"/>
          <w:sz w:val="20"/>
          <w:szCs w:val="20"/>
        </w:rPr>
        <w:t xml:space="preserve">this document (Annex </w:t>
      </w:r>
      <w:r w:rsidR="007C5789">
        <w:rPr>
          <w:rFonts w:ascii="Arial" w:hAnsi="Arial" w:cs="Arial"/>
          <w:sz w:val="20"/>
          <w:szCs w:val="20"/>
        </w:rPr>
        <w:t>J</w:t>
      </w:r>
      <w:r>
        <w:rPr>
          <w:rFonts w:ascii="Arial" w:hAnsi="Arial" w:cs="Arial"/>
          <w:sz w:val="20"/>
          <w:szCs w:val="20"/>
        </w:rPr>
        <w:t xml:space="preserve">) </w:t>
      </w:r>
      <w:r w:rsidRPr="00B322FD">
        <w:rPr>
          <w:rFonts w:ascii="Arial" w:hAnsi="Arial" w:cs="Arial"/>
          <w:sz w:val="20"/>
          <w:szCs w:val="20"/>
        </w:rPr>
        <w:t xml:space="preserve">and tick only one box below to confirm to the </w:t>
      </w:r>
      <w:r>
        <w:rPr>
          <w:rFonts w:ascii="Arial" w:hAnsi="Arial" w:cs="Arial"/>
          <w:sz w:val="20"/>
          <w:szCs w:val="20"/>
        </w:rPr>
        <w:t>MPS</w:t>
      </w:r>
      <w:r w:rsidRPr="00B322FD">
        <w:rPr>
          <w:rFonts w:ascii="Arial" w:hAnsi="Arial" w:cs="Arial"/>
          <w:sz w:val="20"/>
          <w:szCs w:val="20"/>
        </w:rPr>
        <w:t xml:space="preserve"> the Tenderer’s decision to the Terms and Conditions. </w:t>
      </w:r>
    </w:p>
    <w:p w14:paraId="3470E9E2" w14:textId="77777777" w:rsidR="007C5789" w:rsidRPr="00B322FD" w:rsidRDefault="007C5789" w:rsidP="004819FC">
      <w:pPr>
        <w:spacing w:line="276" w:lineRule="auto"/>
        <w:jc w:val="both"/>
        <w:rPr>
          <w:rFonts w:ascii="Arial" w:hAnsi="Arial" w:cs="Arial"/>
          <w:sz w:val="20"/>
          <w:szCs w:val="20"/>
        </w:rPr>
      </w:pPr>
    </w:p>
    <w:p w14:paraId="0CD3B1F4" w14:textId="77777777" w:rsidR="004819FC" w:rsidRPr="00B322FD" w:rsidRDefault="004819FC" w:rsidP="004819FC">
      <w:pPr>
        <w:spacing w:line="276" w:lineRule="auto"/>
        <w:jc w:val="both"/>
        <w:rPr>
          <w:rFonts w:ascii="Arial" w:hAnsi="Arial" w:cs="Arial"/>
          <w:sz w:val="20"/>
          <w:szCs w:val="20"/>
        </w:rPr>
      </w:pPr>
      <w:r w:rsidRPr="00B322FD">
        <w:rPr>
          <w:rFonts w:ascii="Arial" w:hAnsi="Arial" w:cs="Arial"/>
          <w:sz w:val="20"/>
          <w:szCs w:val="20"/>
        </w:rPr>
        <w:t>Please double click the box and select “checked” under default values to confirm the following:</w:t>
      </w:r>
    </w:p>
    <w:p w14:paraId="696DA9F3" w14:textId="178C805F" w:rsidR="004819FC" w:rsidRDefault="004819FC" w:rsidP="004819FC">
      <w:pPr>
        <w:pStyle w:val="BodyText1"/>
        <w:jc w:val="both"/>
        <w:rPr>
          <w:rFonts w:ascii="Arial" w:hAnsi="Arial" w:cs="Arial"/>
          <w:sz w:val="20"/>
          <w:szCs w:val="22"/>
        </w:rPr>
      </w:pPr>
      <w:r w:rsidRPr="00176DC1">
        <w:rPr>
          <w:rFonts w:ascii="Arial" w:hAnsi="Arial" w:cs="Arial"/>
          <w:b/>
          <w:bCs/>
          <w:sz w:val="20"/>
          <w:szCs w:val="20"/>
        </w:rPr>
        <w:t xml:space="preserve">PLEASE NOTE FAILURE TO COMPLETE AND SUBMIT Annex </w:t>
      </w:r>
      <w:r w:rsidR="00176DC1" w:rsidRPr="00176DC1">
        <w:rPr>
          <w:rFonts w:ascii="Arial" w:hAnsi="Arial" w:cs="Arial"/>
          <w:b/>
          <w:bCs/>
          <w:sz w:val="20"/>
          <w:szCs w:val="20"/>
        </w:rPr>
        <w:t>J</w:t>
      </w:r>
      <w:r w:rsidRPr="00176DC1">
        <w:rPr>
          <w:rFonts w:ascii="Arial" w:hAnsi="Arial" w:cs="Arial"/>
          <w:b/>
          <w:bCs/>
          <w:sz w:val="20"/>
          <w:szCs w:val="20"/>
        </w:rPr>
        <w:t xml:space="preserve"> TO THE MPS WILL RESULT IN A FAIL AND THE TENDERER’S BID WILL BE REJECTED IN ITS ENTRITY</w:t>
      </w:r>
      <w:r w:rsidRPr="00B322FD">
        <w:rPr>
          <w:rFonts w:ascii="Arial" w:hAnsi="Arial" w:cs="Arial"/>
          <w:sz w:val="20"/>
          <w:szCs w:val="20"/>
        </w:rPr>
        <w:t>.</w:t>
      </w:r>
    </w:p>
    <w:p w14:paraId="4A232C2B" w14:textId="77777777" w:rsidR="009F48CE" w:rsidRDefault="009F48CE" w:rsidP="009F48CE">
      <w:pPr>
        <w:pStyle w:val="NoSpacing"/>
      </w:pPr>
    </w:p>
    <w:p w14:paraId="4A7D093F" w14:textId="5298C750" w:rsidR="003E3A3A" w:rsidRPr="003E3A3A" w:rsidRDefault="003E3A3A" w:rsidP="003E3A3A">
      <w:pPr>
        <w:pStyle w:val="Subheading"/>
        <w:jc w:val="both"/>
        <w:rPr>
          <w:b/>
          <w:bCs/>
          <w:color w:val="002060"/>
          <w:sz w:val="24"/>
        </w:rPr>
      </w:pPr>
      <w:r>
        <w:rPr>
          <w:b/>
          <w:bCs/>
          <w:color w:val="002060"/>
          <w:sz w:val="24"/>
        </w:rPr>
        <w:t>Supplier Delectation</w:t>
      </w:r>
    </w:p>
    <w:tbl>
      <w:tblPr>
        <w:tblStyle w:val="TableGrid"/>
        <w:tblW w:w="0" w:type="auto"/>
        <w:tblLook w:val="04A0" w:firstRow="1" w:lastRow="0" w:firstColumn="1" w:lastColumn="0" w:noHBand="0" w:noVBand="1"/>
      </w:tblPr>
      <w:tblGrid>
        <w:gridCol w:w="7366"/>
        <w:gridCol w:w="1816"/>
      </w:tblGrid>
      <w:tr w:rsidR="00D5053C" w14:paraId="6E8283BA" w14:textId="77777777" w:rsidTr="003F0467">
        <w:tc>
          <w:tcPr>
            <w:tcW w:w="7366" w:type="dxa"/>
          </w:tcPr>
          <w:p w14:paraId="2B562104" w14:textId="77777777" w:rsidR="00D5053C" w:rsidRPr="00881290" w:rsidRDefault="00D5053C" w:rsidP="00881290">
            <w:pPr>
              <w:spacing w:line="276" w:lineRule="auto"/>
              <w:jc w:val="both"/>
              <w:rPr>
                <w:rFonts w:ascii="Arial" w:hAnsi="Arial" w:cs="Arial"/>
                <w:bCs/>
                <w:sz w:val="20"/>
                <w:szCs w:val="20"/>
              </w:rPr>
            </w:pPr>
          </w:p>
          <w:p w14:paraId="037606A4" w14:textId="525F413A" w:rsidR="00D5053C" w:rsidRPr="00881290" w:rsidRDefault="00D5053C" w:rsidP="00881290">
            <w:pPr>
              <w:spacing w:line="276" w:lineRule="auto"/>
              <w:jc w:val="both"/>
              <w:rPr>
                <w:rFonts w:ascii="Arial" w:hAnsi="Arial" w:cs="Arial"/>
                <w:bCs/>
                <w:sz w:val="20"/>
                <w:szCs w:val="20"/>
              </w:rPr>
            </w:pPr>
            <w:r w:rsidRPr="00881290">
              <w:rPr>
                <w:rFonts w:ascii="Arial" w:hAnsi="Arial" w:cs="Arial"/>
                <w:bCs/>
                <w:sz w:val="20"/>
                <w:szCs w:val="20"/>
              </w:rPr>
              <w:t xml:space="preserve">I, the Tenderer have read and reviewed the Terms and Conditions for this contract and confirm as the Tenderer that I comply with the terms.  </w:t>
            </w:r>
          </w:p>
          <w:p w14:paraId="6E34687B" w14:textId="77777777" w:rsidR="00D5053C" w:rsidRPr="00881290" w:rsidRDefault="00D5053C" w:rsidP="00881290">
            <w:pPr>
              <w:spacing w:line="276" w:lineRule="auto"/>
              <w:jc w:val="both"/>
              <w:rPr>
                <w:rFonts w:ascii="Arial" w:hAnsi="Arial" w:cs="Arial"/>
                <w:bCs/>
                <w:sz w:val="20"/>
                <w:szCs w:val="20"/>
              </w:rPr>
            </w:pPr>
          </w:p>
        </w:tc>
        <w:tc>
          <w:tcPr>
            <w:tcW w:w="1816" w:type="dxa"/>
            <w:vAlign w:val="center"/>
          </w:tcPr>
          <w:p w14:paraId="6B992DE4" w14:textId="1B7C5680" w:rsidR="00D5053C" w:rsidRPr="00881290" w:rsidRDefault="00881290" w:rsidP="00881290">
            <w:pPr>
              <w:spacing w:line="276" w:lineRule="auto"/>
              <w:jc w:val="center"/>
              <w:rPr>
                <w:rFonts w:ascii="Arial" w:hAnsi="Arial" w:cs="Arial"/>
                <w:bCs/>
                <w:sz w:val="20"/>
                <w:szCs w:val="20"/>
              </w:rPr>
            </w:pPr>
            <w:r w:rsidRPr="00881290">
              <w:rPr>
                <w:rFonts w:ascii="Arial" w:hAnsi="Arial" w:cs="Arial"/>
                <w:bCs/>
                <w:sz w:val="20"/>
                <w:szCs w:val="20"/>
              </w:rPr>
              <w:t xml:space="preserve">Yes or </w:t>
            </w:r>
            <w:proofErr w:type="gramStart"/>
            <w:r w:rsidRPr="00881290">
              <w:rPr>
                <w:rFonts w:ascii="Arial" w:hAnsi="Arial" w:cs="Arial"/>
                <w:bCs/>
                <w:sz w:val="20"/>
                <w:szCs w:val="20"/>
              </w:rPr>
              <w:t>No</w:t>
            </w:r>
            <w:proofErr w:type="gramEnd"/>
          </w:p>
        </w:tc>
      </w:tr>
      <w:tr w:rsidR="00881290" w14:paraId="099018B6" w14:textId="77777777" w:rsidTr="003F0467">
        <w:tc>
          <w:tcPr>
            <w:tcW w:w="7366" w:type="dxa"/>
          </w:tcPr>
          <w:p w14:paraId="6B663D09" w14:textId="77777777" w:rsidR="00881290" w:rsidRPr="00881290" w:rsidRDefault="00881290" w:rsidP="00881290">
            <w:pPr>
              <w:spacing w:line="276" w:lineRule="auto"/>
              <w:jc w:val="both"/>
              <w:rPr>
                <w:rFonts w:ascii="Arial" w:hAnsi="Arial" w:cs="Arial"/>
                <w:bCs/>
                <w:sz w:val="20"/>
                <w:szCs w:val="20"/>
              </w:rPr>
            </w:pPr>
          </w:p>
          <w:p w14:paraId="4C40682C" w14:textId="77777777" w:rsidR="00881290" w:rsidRPr="00881290" w:rsidRDefault="00881290" w:rsidP="00881290">
            <w:pPr>
              <w:spacing w:line="276" w:lineRule="auto"/>
              <w:jc w:val="both"/>
              <w:rPr>
                <w:rFonts w:ascii="Arial" w:hAnsi="Arial" w:cs="Arial"/>
                <w:bCs/>
                <w:sz w:val="20"/>
                <w:szCs w:val="20"/>
              </w:rPr>
            </w:pPr>
            <w:r w:rsidRPr="00881290">
              <w:rPr>
                <w:rFonts w:ascii="Arial" w:hAnsi="Arial" w:cs="Arial"/>
                <w:bCs/>
                <w:sz w:val="20"/>
                <w:szCs w:val="20"/>
              </w:rPr>
              <w:t xml:space="preserve">I, the Tenderer have read and reviewed the Terms and Conditions for this contract and confirm I comply with the terms as set out however I have submitted proposed amendments in a separate marked annex which are clearly referenced and that are not considered significant material changes to the terms as set out. </w:t>
            </w:r>
          </w:p>
          <w:p w14:paraId="2004792C" w14:textId="77777777" w:rsidR="00881290" w:rsidRPr="00881290" w:rsidRDefault="00881290" w:rsidP="00881290">
            <w:pPr>
              <w:spacing w:line="276" w:lineRule="auto"/>
              <w:jc w:val="both"/>
              <w:rPr>
                <w:rFonts w:ascii="Arial" w:hAnsi="Arial" w:cs="Arial"/>
                <w:bCs/>
                <w:sz w:val="20"/>
                <w:szCs w:val="20"/>
              </w:rPr>
            </w:pPr>
          </w:p>
        </w:tc>
        <w:tc>
          <w:tcPr>
            <w:tcW w:w="1816" w:type="dxa"/>
            <w:vAlign w:val="center"/>
          </w:tcPr>
          <w:p w14:paraId="225C8B8E" w14:textId="77777777" w:rsidR="00881290" w:rsidRDefault="00881290" w:rsidP="00881290">
            <w:pPr>
              <w:spacing w:line="276" w:lineRule="auto"/>
              <w:rPr>
                <w:rFonts w:ascii="Arial" w:hAnsi="Arial" w:cs="Arial"/>
                <w:bCs/>
                <w:sz w:val="20"/>
                <w:szCs w:val="20"/>
              </w:rPr>
            </w:pPr>
            <w:r w:rsidRPr="00881290">
              <w:rPr>
                <w:rFonts w:ascii="Arial" w:hAnsi="Arial" w:cs="Arial"/>
                <w:bCs/>
                <w:sz w:val="20"/>
                <w:szCs w:val="20"/>
              </w:rPr>
              <w:t>Yes or No</w:t>
            </w:r>
          </w:p>
          <w:p w14:paraId="66A95789" w14:textId="2D6C70BB" w:rsidR="003F0467" w:rsidRPr="00881290" w:rsidRDefault="003F0467" w:rsidP="00881290">
            <w:pPr>
              <w:spacing w:line="276" w:lineRule="auto"/>
              <w:rPr>
                <w:rFonts w:ascii="Arial" w:hAnsi="Arial" w:cs="Arial"/>
                <w:bCs/>
                <w:sz w:val="20"/>
                <w:szCs w:val="20"/>
              </w:rPr>
            </w:pPr>
            <w:r>
              <w:rPr>
                <w:rFonts w:ascii="Arial" w:hAnsi="Arial" w:cs="Arial"/>
                <w:bCs/>
                <w:sz w:val="20"/>
                <w:szCs w:val="20"/>
              </w:rPr>
              <w:t xml:space="preserve">[If </w:t>
            </w:r>
            <w:proofErr w:type="gramStart"/>
            <w:r>
              <w:rPr>
                <w:rFonts w:ascii="Arial" w:hAnsi="Arial" w:cs="Arial"/>
                <w:bCs/>
                <w:sz w:val="20"/>
                <w:szCs w:val="20"/>
              </w:rPr>
              <w:t>Yes</w:t>
            </w:r>
            <w:proofErr w:type="gramEnd"/>
            <w:r>
              <w:rPr>
                <w:rFonts w:ascii="Arial" w:hAnsi="Arial" w:cs="Arial"/>
                <w:bCs/>
                <w:sz w:val="20"/>
                <w:szCs w:val="20"/>
              </w:rPr>
              <w:t>, insert Annex File Name]</w:t>
            </w:r>
          </w:p>
        </w:tc>
      </w:tr>
    </w:tbl>
    <w:p w14:paraId="6E4C19B4" w14:textId="77777777" w:rsidR="001B27E3" w:rsidRDefault="001B27E3" w:rsidP="007112A4">
      <w:pPr>
        <w:jc w:val="center"/>
        <w:rPr>
          <w:rFonts w:ascii="Arial" w:hAnsi="Arial" w:cs="Arial"/>
          <w:b/>
          <w:caps/>
          <w:sz w:val="20"/>
        </w:rPr>
      </w:pPr>
    </w:p>
    <w:p w14:paraId="5336189C" w14:textId="77777777" w:rsidR="001B27E3" w:rsidRDefault="001B27E3" w:rsidP="007112A4">
      <w:pPr>
        <w:jc w:val="center"/>
        <w:rPr>
          <w:rFonts w:ascii="Arial" w:hAnsi="Arial" w:cs="Arial"/>
          <w:b/>
          <w:caps/>
          <w:sz w:val="20"/>
        </w:rPr>
      </w:pPr>
    </w:p>
    <w:p w14:paraId="3DED7C49" w14:textId="7882F677" w:rsidR="007112A4" w:rsidRPr="00D40547" w:rsidRDefault="007112A4" w:rsidP="007112A4">
      <w:pPr>
        <w:jc w:val="center"/>
        <w:rPr>
          <w:rFonts w:ascii="Arial" w:hAnsi="Arial" w:cs="Arial"/>
          <w:b/>
          <w:caps/>
          <w:sz w:val="20"/>
        </w:rPr>
      </w:pPr>
      <w:r w:rsidRPr="00D40547">
        <w:rPr>
          <w:rFonts w:ascii="Arial" w:hAnsi="Arial" w:cs="Arial"/>
          <w:b/>
          <w:caps/>
          <w:sz w:val="20"/>
        </w:rPr>
        <w:t>END OF DOCUMENT</w:t>
      </w:r>
    </w:p>
    <w:p w14:paraId="79AEB1F2" w14:textId="77777777" w:rsidR="007112A4" w:rsidRPr="00AD769E" w:rsidRDefault="007112A4">
      <w:pPr>
        <w:rPr>
          <w:rFonts w:ascii="Arial" w:hAnsi="Arial" w:cs="Arial"/>
        </w:rPr>
      </w:pPr>
    </w:p>
    <w:sectPr w:rsidR="007112A4" w:rsidRPr="00AD769E" w:rsidSect="00737A61">
      <w:headerReference w:type="default" r:id="rId9"/>
      <w:footerReference w:type="default" r:id="rId10"/>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E419" w14:textId="77777777" w:rsidR="00A74B78" w:rsidRDefault="00A74B78" w:rsidP="00927DC9">
      <w:r>
        <w:separator/>
      </w:r>
    </w:p>
  </w:endnote>
  <w:endnote w:type="continuationSeparator" w:id="0">
    <w:p w14:paraId="4CCB56A8" w14:textId="77777777" w:rsidR="00A74B78" w:rsidRDefault="00A74B78" w:rsidP="009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9403" w14:textId="4325838B" w:rsidR="00737A61" w:rsidRPr="00297D9B" w:rsidRDefault="00737A61" w:rsidP="00737A61">
    <w:pPr>
      <w:pStyle w:val="Footer"/>
      <w:rPr>
        <w:i/>
        <w:iCs/>
        <w:sz w:val="16"/>
      </w:rPr>
    </w:pPr>
    <w:r w:rsidRPr="00737A61">
      <w:rPr>
        <w:i/>
        <w:iCs/>
        <w:sz w:val="18"/>
      </w:rPr>
      <w:t>Commercial Services – COUPA Event #</w:t>
    </w:r>
    <w:r w:rsidR="00AE69A0">
      <w:rPr>
        <w:i/>
        <w:iCs/>
        <w:sz w:val="18"/>
      </w:rPr>
      <w:t>2483</w:t>
    </w:r>
    <w:r w:rsidRPr="00737A61">
      <w:rPr>
        <w:i/>
        <w:iCs/>
        <w:sz w:val="18"/>
      </w:rPr>
      <w:tab/>
    </w:r>
    <w:r w:rsidRPr="00737A61">
      <w:rPr>
        <w:i/>
        <w:iCs/>
        <w:sz w:val="18"/>
      </w:rPr>
      <w:tab/>
    </w:r>
    <w:r>
      <w:rPr>
        <w:i/>
        <w:iCs/>
        <w:sz w:val="16"/>
      </w:rPr>
      <w:tab/>
      <w:t xml:space="preserve"> </w:t>
    </w:r>
  </w:p>
  <w:p w14:paraId="391EBFD3" w14:textId="0388263A" w:rsidR="00C401D3" w:rsidRDefault="00C401D3">
    <w:pPr>
      <w:pStyle w:val="Footer"/>
    </w:pPr>
    <w:r>
      <w:rPr>
        <w:noProof/>
      </w:rPr>
      <w:drawing>
        <wp:anchor distT="0" distB="0" distL="114300" distR="114300" simplePos="0" relativeHeight="251661312" behindDoc="1" locked="0" layoutInCell="1" allowOverlap="1" wp14:anchorId="18B958BF" wp14:editId="640324FA">
          <wp:simplePos x="0" y="0"/>
          <wp:positionH relativeFrom="margin">
            <wp:posOffset>4472940</wp:posOffset>
          </wp:positionH>
          <wp:positionV relativeFrom="page">
            <wp:posOffset>9980295</wp:posOffset>
          </wp:positionV>
          <wp:extent cx="2019300" cy="576580"/>
          <wp:effectExtent l="0" t="0" r="0" b="0"/>
          <wp:wrapThrough wrapText="bothSides">
            <wp:wrapPolygon edited="0">
              <wp:start x="0" y="0"/>
              <wp:lineTo x="0" y="20696"/>
              <wp:lineTo x="21396" y="20696"/>
              <wp:lineTo x="21396"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73 Brand Bars More Trust A4 Portrait White.jpg"/>
                  <pic:cNvPicPr/>
                </pic:nvPicPr>
                <pic:blipFill rotWithShape="1">
                  <a:blip r:embed="rId1" cstate="print">
                    <a:extLst>
                      <a:ext uri="{28A0092B-C50C-407E-A947-70E740481C1C}">
                        <a14:useLocalDpi xmlns:a14="http://schemas.microsoft.com/office/drawing/2010/main" val="0"/>
                      </a:ext>
                    </a:extLst>
                  </a:blip>
                  <a:srcRect l="53520" r="2319"/>
                  <a:stretch/>
                </pic:blipFill>
                <pic:spPr bwMode="auto">
                  <a:xfrm>
                    <a:off x="0" y="0"/>
                    <a:ext cx="2019300" cy="576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FD2678E" wp14:editId="230D79B1">
          <wp:simplePos x="0" y="0"/>
          <wp:positionH relativeFrom="margin">
            <wp:posOffset>-641350</wp:posOffset>
          </wp:positionH>
          <wp:positionV relativeFrom="bottomMargin">
            <wp:posOffset>215265</wp:posOffset>
          </wp:positionV>
          <wp:extent cx="1762125" cy="466725"/>
          <wp:effectExtent l="0" t="0" r="9525" b="9525"/>
          <wp:wrapThrough wrapText="bothSides">
            <wp:wrapPolygon edited="0">
              <wp:start x="0" y="0"/>
              <wp:lineTo x="0" y="21159"/>
              <wp:lineTo x="21483" y="21159"/>
              <wp:lineTo x="21483" y="0"/>
              <wp:lineTo x="0" y="0"/>
            </wp:wrapPolygon>
          </wp:wrapThrough>
          <wp:docPr id="16" name="Picture 1" descr="Met Pol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 Police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r="44611"/>
                  <a:stretch/>
                </pic:blipFill>
                <pic:spPr bwMode="auto">
                  <a:xfrm>
                    <a:off x="0" y="0"/>
                    <a:ext cx="1762125" cy="46672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9020" w14:textId="77777777" w:rsidR="00A74B78" w:rsidRDefault="00A74B78" w:rsidP="00927DC9">
      <w:r>
        <w:separator/>
      </w:r>
    </w:p>
  </w:footnote>
  <w:footnote w:type="continuationSeparator" w:id="0">
    <w:p w14:paraId="1BE0595A" w14:textId="77777777" w:rsidR="00A74B78" w:rsidRDefault="00A74B78" w:rsidP="0092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6500" w14:textId="6C0EB04E" w:rsidR="00737A61" w:rsidRPr="00591DF2" w:rsidRDefault="00737A61" w:rsidP="00591DF2">
    <w:pPr>
      <w:pStyle w:val="NoSpacing"/>
      <w:jc w:val="center"/>
      <w:rPr>
        <w:rFonts w:ascii="Arial" w:hAnsi="Arial" w:cs="Arial"/>
        <w:sz w:val="20"/>
      </w:rPr>
    </w:pPr>
    <w:r w:rsidRPr="00591DF2">
      <w:rPr>
        <w:rFonts w:ascii="Arial" w:hAnsi="Arial" w:cs="Arial"/>
        <w:sz w:val="20"/>
      </w:rPr>
      <w:t xml:space="preserve">The </w:t>
    </w:r>
    <w:r w:rsidR="00964E3D">
      <w:rPr>
        <w:rFonts w:ascii="Arial" w:hAnsi="Arial" w:cs="Arial"/>
        <w:sz w:val="20"/>
      </w:rPr>
      <w:t>Provision of Hazardous Waste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B0C80"/>
    <w:multiLevelType w:val="hybridMultilevel"/>
    <w:tmpl w:val="3BFA6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11571020">
    <w:abstractNumId w:val="1"/>
  </w:num>
  <w:num w:numId="2" w16cid:durableId="165375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9E"/>
    <w:rsid w:val="000147B9"/>
    <w:rsid w:val="0008167C"/>
    <w:rsid w:val="000948AE"/>
    <w:rsid w:val="000F3613"/>
    <w:rsid w:val="000F7705"/>
    <w:rsid w:val="00116EA4"/>
    <w:rsid w:val="00176DC1"/>
    <w:rsid w:val="00180272"/>
    <w:rsid w:val="001B27E3"/>
    <w:rsid w:val="001C57CE"/>
    <w:rsid w:val="002A4A22"/>
    <w:rsid w:val="003E3A3A"/>
    <w:rsid w:val="003F0467"/>
    <w:rsid w:val="004819FC"/>
    <w:rsid w:val="004B139C"/>
    <w:rsid w:val="00591DF2"/>
    <w:rsid w:val="00594D76"/>
    <w:rsid w:val="00680654"/>
    <w:rsid w:val="007112A4"/>
    <w:rsid w:val="00737A61"/>
    <w:rsid w:val="007C5789"/>
    <w:rsid w:val="00881290"/>
    <w:rsid w:val="00883E50"/>
    <w:rsid w:val="008D472A"/>
    <w:rsid w:val="009234DF"/>
    <w:rsid w:val="00927DC9"/>
    <w:rsid w:val="00964E3D"/>
    <w:rsid w:val="009F48CE"/>
    <w:rsid w:val="00A74B78"/>
    <w:rsid w:val="00A9482C"/>
    <w:rsid w:val="00AD769E"/>
    <w:rsid w:val="00AE69A0"/>
    <w:rsid w:val="00C401D3"/>
    <w:rsid w:val="00C85601"/>
    <w:rsid w:val="00CC1A69"/>
    <w:rsid w:val="00D27889"/>
    <w:rsid w:val="00D5053C"/>
    <w:rsid w:val="00E239D3"/>
    <w:rsid w:val="00EB2D03"/>
    <w:rsid w:val="00EC4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76BE27"/>
  <w15:docId w15:val="{D6583B76-F552-4DC7-8619-E4758AFC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9E"/>
    <w:pPr>
      <w:spacing w:after="0" w:line="240" w:lineRule="auto"/>
    </w:pPr>
    <w:rPr>
      <w:rFonts w:eastAsia="Helvetica Neue Light" w:cs="Helvetica Neue Light"/>
      <w:kern w:val="0"/>
      <w:sz w:val="24"/>
      <w:szCs w:val="24"/>
      <w:lang w:eastAsia="en-GB"/>
    </w:rPr>
  </w:style>
  <w:style w:type="paragraph" w:styleId="Heading1">
    <w:name w:val="heading 1"/>
    <w:basedOn w:val="Normal"/>
    <w:next w:val="Normal"/>
    <w:link w:val="Heading1Char"/>
    <w:uiPriority w:val="9"/>
    <w:qFormat/>
    <w:rsid w:val="00AD769E"/>
    <w:pPr>
      <w:keepNext/>
      <w:keepLines/>
      <w:pageBreakBefore/>
      <w:numPr>
        <w:numId w:val="1"/>
      </w:numPr>
      <w:spacing w:after="720"/>
      <w:ind w:left="0" w:firstLine="0"/>
      <w:outlineLvl w:val="0"/>
    </w:pPr>
    <w:rPr>
      <w:b/>
      <w:color w:val="ED7D31" w:themeColor="accent2"/>
      <w:sz w:val="50"/>
      <w:szCs w:val="50"/>
    </w:rPr>
  </w:style>
  <w:style w:type="paragraph" w:styleId="Heading2">
    <w:name w:val="heading 2"/>
    <w:basedOn w:val="Normal"/>
    <w:next w:val="Normal"/>
    <w:link w:val="Heading2Char"/>
    <w:uiPriority w:val="9"/>
    <w:unhideWhenUsed/>
    <w:qFormat/>
    <w:rsid w:val="00AD769E"/>
    <w:pPr>
      <w:keepNext/>
      <w:numPr>
        <w:ilvl w:val="1"/>
        <w:numId w:val="1"/>
      </w:numPr>
      <w:tabs>
        <w:tab w:val="left" w:pos="851"/>
      </w:tabs>
      <w:spacing w:before="120" w:after="120"/>
      <w:outlineLvl w:val="1"/>
    </w:pPr>
    <w:rPr>
      <w:b/>
      <w:color w:val="ED7D31" w:themeColor="accent2"/>
      <w:sz w:val="32"/>
      <w:szCs w:val="32"/>
    </w:rPr>
  </w:style>
  <w:style w:type="paragraph" w:styleId="Heading3">
    <w:name w:val="heading 3"/>
    <w:basedOn w:val="Normal"/>
    <w:next w:val="Normal"/>
    <w:link w:val="Heading3Char"/>
    <w:uiPriority w:val="9"/>
    <w:unhideWhenUsed/>
    <w:qFormat/>
    <w:rsid w:val="00AD769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D769E"/>
    <w:pPr>
      <w:numPr>
        <w:ilvl w:val="3"/>
        <w:numId w:val="1"/>
      </w:numPr>
      <w:outlineLvl w:val="3"/>
    </w:pPr>
    <w:rPr>
      <w:b/>
      <w:color w:val="005ABB"/>
    </w:rPr>
  </w:style>
  <w:style w:type="paragraph" w:styleId="Heading5">
    <w:name w:val="heading 5"/>
    <w:basedOn w:val="Normal"/>
    <w:next w:val="Normal"/>
    <w:link w:val="Heading5Char"/>
    <w:uiPriority w:val="9"/>
    <w:unhideWhenUsed/>
    <w:qFormat/>
    <w:rsid w:val="00AD769E"/>
    <w:pPr>
      <w:numPr>
        <w:ilvl w:val="4"/>
        <w:numId w:val="1"/>
      </w:numPr>
      <w:outlineLvl w:val="4"/>
    </w:pPr>
    <w:rPr>
      <w:b/>
      <w:color w:val="005ABB"/>
    </w:rPr>
  </w:style>
  <w:style w:type="paragraph" w:styleId="Heading6">
    <w:name w:val="heading 6"/>
    <w:basedOn w:val="Normal"/>
    <w:next w:val="Normal"/>
    <w:link w:val="Heading6Char"/>
    <w:uiPriority w:val="9"/>
    <w:unhideWhenUsed/>
    <w:qFormat/>
    <w:rsid w:val="00AD769E"/>
    <w:pPr>
      <w:numPr>
        <w:ilvl w:val="5"/>
        <w:numId w:val="1"/>
      </w:numPr>
      <w:outlineLvl w:val="5"/>
    </w:pPr>
    <w:rPr>
      <w:b/>
      <w:color w:val="005ABB"/>
    </w:rPr>
  </w:style>
  <w:style w:type="paragraph" w:styleId="Heading7">
    <w:name w:val="heading 7"/>
    <w:basedOn w:val="Normal"/>
    <w:next w:val="Normal"/>
    <w:link w:val="Heading7Char"/>
    <w:uiPriority w:val="9"/>
    <w:semiHidden/>
    <w:unhideWhenUsed/>
    <w:qFormat/>
    <w:rsid w:val="00AD769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D769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769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9E"/>
    <w:rPr>
      <w:rFonts w:eastAsia="Helvetica Neue Light" w:cs="Helvetica Neue Light"/>
      <w:b/>
      <w:color w:val="ED7D31" w:themeColor="accent2"/>
      <w:kern w:val="0"/>
      <w:sz w:val="50"/>
      <w:szCs w:val="50"/>
      <w:lang w:eastAsia="en-GB"/>
    </w:rPr>
  </w:style>
  <w:style w:type="character" w:customStyle="1" w:styleId="Heading2Char">
    <w:name w:val="Heading 2 Char"/>
    <w:basedOn w:val="DefaultParagraphFont"/>
    <w:link w:val="Heading2"/>
    <w:uiPriority w:val="9"/>
    <w:rsid w:val="00AD769E"/>
    <w:rPr>
      <w:rFonts w:eastAsia="Helvetica Neue Light" w:cs="Helvetica Neue Light"/>
      <w:b/>
      <w:color w:val="ED7D31" w:themeColor="accent2"/>
      <w:kern w:val="0"/>
      <w:sz w:val="32"/>
      <w:szCs w:val="32"/>
      <w:lang w:eastAsia="en-GB"/>
    </w:rPr>
  </w:style>
  <w:style w:type="character" w:customStyle="1" w:styleId="Heading4Char">
    <w:name w:val="Heading 4 Char"/>
    <w:basedOn w:val="DefaultParagraphFont"/>
    <w:link w:val="Heading4"/>
    <w:uiPriority w:val="9"/>
    <w:rsid w:val="00AD769E"/>
    <w:rPr>
      <w:rFonts w:eastAsia="Helvetica Neue Light" w:cs="Helvetica Neue Light"/>
      <w:b/>
      <w:color w:val="005ABB"/>
      <w:kern w:val="0"/>
      <w:sz w:val="24"/>
      <w:szCs w:val="24"/>
      <w:lang w:eastAsia="en-GB"/>
    </w:rPr>
  </w:style>
  <w:style w:type="character" w:customStyle="1" w:styleId="Heading5Char">
    <w:name w:val="Heading 5 Char"/>
    <w:basedOn w:val="DefaultParagraphFont"/>
    <w:link w:val="Heading5"/>
    <w:uiPriority w:val="9"/>
    <w:rsid w:val="00AD769E"/>
    <w:rPr>
      <w:rFonts w:eastAsia="Helvetica Neue Light" w:cs="Helvetica Neue Light"/>
      <w:b/>
      <w:color w:val="005ABB"/>
      <w:kern w:val="0"/>
      <w:sz w:val="24"/>
      <w:szCs w:val="24"/>
      <w:lang w:eastAsia="en-GB"/>
    </w:rPr>
  </w:style>
  <w:style w:type="character" w:customStyle="1" w:styleId="Heading6Char">
    <w:name w:val="Heading 6 Char"/>
    <w:basedOn w:val="DefaultParagraphFont"/>
    <w:link w:val="Heading6"/>
    <w:uiPriority w:val="9"/>
    <w:rsid w:val="00AD769E"/>
    <w:rPr>
      <w:rFonts w:eastAsia="Helvetica Neue Light" w:cs="Helvetica Neue Light"/>
      <w:b/>
      <w:color w:val="005ABB"/>
      <w:kern w:val="0"/>
      <w:sz w:val="24"/>
      <w:szCs w:val="24"/>
      <w:lang w:eastAsia="en-GB"/>
    </w:rPr>
  </w:style>
  <w:style w:type="character" w:customStyle="1" w:styleId="Heading7Char">
    <w:name w:val="Heading 7 Char"/>
    <w:basedOn w:val="DefaultParagraphFont"/>
    <w:link w:val="Heading7"/>
    <w:uiPriority w:val="9"/>
    <w:semiHidden/>
    <w:rsid w:val="00AD769E"/>
    <w:rPr>
      <w:rFonts w:asciiTheme="majorHAnsi" w:eastAsiaTheme="majorEastAsia" w:hAnsiTheme="majorHAnsi" w:cstheme="majorBidi"/>
      <w:i/>
      <w:iCs/>
      <w:color w:val="1F3763" w:themeColor="accent1" w:themeShade="7F"/>
      <w:kern w:val="0"/>
      <w:sz w:val="24"/>
      <w:szCs w:val="24"/>
      <w:lang w:eastAsia="en-GB"/>
    </w:rPr>
  </w:style>
  <w:style w:type="character" w:customStyle="1" w:styleId="Heading8Char">
    <w:name w:val="Heading 8 Char"/>
    <w:basedOn w:val="DefaultParagraphFont"/>
    <w:link w:val="Heading8"/>
    <w:uiPriority w:val="9"/>
    <w:semiHidden/>
    <w:rsid w:val="00AD769E"/>
    <w:rPr>
      <w:rFonts w:asciiTheme="majorHAnsi" w:eastAsiaTheme="majorEastAsia" w:hAnsiTheme="majorHAnsi" w:cstheme="majorBidi"/>
      <w:color w:val="272727" w:themeColor="text1" w:themeTint="D8"/>
      <w:kern w:val="0"/>
      <w:sz w:val="21"/>
      <w:szCs w:val="21"/>
      <w:lang w:eastAsia="en-GB"/>
    </w:rPr>
  </w:style>
  <w:style w:type="character" w:customStyle="1" w:styleId="Heading9Char">
    <w:name w:val="Heading 9 Char"/>
    <w:basedOn w:val="DefaultParagraphFont"/>
    <w:link w:val="Heading9"/>
    <w:uiPriority w:val="9"/>
    <w:semiHidden/>
    <w:rsid w:val="00AD769E"/>
    <w:rPr>
      <w:rFonts w:asciiTheme="majorHAnsi" w:eastAsiaTheme="majorEastAsia" w:hAnsiTheme="majorHAnsi" w:cstheme="majorBidi"/>
      <w:i/>
      <w:iCs/>
      <w:color w:val="272727" w:themeColor="text1" w:themeTint="D8"/>
      <w:kern w:val="0"/>
      <w:sz w:val="21"/>
      <w:szCs w:val="21"/>
      <w:lang w:eastAsia="en-GB"/>
    </w:rPr>
  </w:style>
  <w:style w:type="table" w:styleId="TableGrid">
    <w:name w:val="Table Grid"/>
    <w:basedOn w:val="TableNormal"/>
    <w:rsid w:val="00AD769E"/>
    <w:pPr>
      <w:spacing w:after="0" w:line="240" w:lineRule="auto"/>
    </w:pPr>
    <w:rPr>
      <w:rFonts w:ascii="Helvetica Neue Light" w:eastAsia="Helvetica Neue Light" w:hAnsi="Helvetica Neue Light" w:cs="Helvetica Neue Light"/>
      <w:kern w:val="0"/>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AD769E"/>
    <w:pPr>
      <w:pBdr>
        <w:top w:val="nil"/>
        <w:left w:val="nil"/>
        <w:bottom w:val="nil"/>
        <w:right w:val="nil"/>
        <w:between w:val="nil"/>
      </w:pBdr>
      <w:suppressAutoHyphens/>
      <w:spacing w:after="240"/>
    </w:pPr>
    <w:rPr>
      <w:color w:val="000000"/>
    </w:rPr>
  </w:style>
  <w:style w:type="paragraph" w:customStyle="1" w:styleId="Heading2-NotToC">
    <w:name w:val="Heading 2 - Not ToC"/>
    <w:basedOn w:val="Heading2"/>
    <w:qFormat/>
    <w:rsid w:val="00AD769E"/>
    <w:pPr>
      <w:numPr>
        <w:ilvl w:val="0"/>
        <w:numId w:val="0"/>
      </w:numPr>
    </w:pPr>
  </w:style>
  <w:style w:type="paragraph" w:styleId="Subtitle">
    <w:name w:val="Subtitle"/>
    <w:basedOn w:val="Normal"/>
    <w:next w:val="Normal"/>
    <w:link w:val="SubtitleChar"/>
    <w:uiPriority w:val="11"/>
    <w:qFormat/>
    <w:rsid w:val="00AD769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D769E"/>
    <w:rPr>
      <w:rFonts w:eastAsiaTheme="minorEastAsia"/>
      <w:color w:val="5A5A5A" w:themeColor="text1" w:themeTint="A5"/>
      <w:spacing w:val="15"/>
      <w:kern w:val="0"/>
      <w:lang w:eastAsia="en-GB"/>
    </w:rPr>
  </w:style>
  <w:style w:type="character" w:customStyle="1" w:styleId="Heading3Char">
    <w:name w:val="Heading 3 Char"/>
    <w:basedOn w:val="DefaultParagraphFont"/>
    <w:link w:val="Heading3"/>
    <w:uiPriority w:val="9"/>
    <w:rsid w:val="00AD769E"/>
    <w:rPr>
      <w:rFonts w:asciiTheme="majorHAnsi" w:eastAsiaTheme="majorEastAsia" w:hAnsiTheme="majorHAnsi" w:cstheme="majorBidi"/>
      <w:color w:val="1F3763" w:themeColor="accent1" w:themeShade="7F"/>
      <w:kern w:val="0"/>
      <w:sz w:val="24"/>
      <w:szCs w:val="24"/>
      <w:lang w:eastAsia="en-GB"/>
    </w:rPr>
  </w:style>
  <w:style w:type="paragraph" w:customStyle="1" w:styleId="Subheading">
    <w:name w:val="Subheading"/>
    <w:link w:val="SubheadingChar"/>
    <w:qFormat/>
    <w:rsid w:val="00AD769E"/>
    <w:rPr>
      <w:rFonts w:ascii="Arial" w:eastAsiaTheme="majorEastAsia" w:hAnsi="Arial" w:cs="Arial"/>
      <w:kern w:val="0"/>
      <w:sz w:val="28"/>
      <w:szCs w:val="28"/>
      <w:lang w:eastAsia="en-GB"/>
    </w:rPr>
  </w:style>
  <w:style w:type="character" w:customStyle="1" w:styleId="SubheadingChar">
    <w:name w:val="Subheading Char"/>
    <w:basedOn w:val="DefaultParagraphFont"/>
    <w:link w:val="Subheading"/>
    <w:rsid w:val="00AD769E"/>
    <w:rPr>
      <w:rFonts w:ascii="Arial" w:eastAsiaTheme="majorEastAsia" w:hAnsi="Arial" w:cs="Arial"/>
      <w:kern w:val="0"/>
      <w:sz w:val="28"/>
      <w:szCs w:val="28"/>
      <w:lang w:eastAsia="en-GB"/>
    </w:rPr>
  </w:style>
  <w:style w:type="paragraph" w:styleId="Header">
    <w:name w:val="header"/>
    <w:basedOn w:val="Normal"/>
    <w:link w:val="HeaderChar"/>
    <w:uiPriority w:val="99"/>
    <w:unhideWhenUsed/>
    <w:rsid w:val="00927DC9"/>
    <w:pPr>
      <w:tabs>
        <w:tab w:val="center" w:pos="4513"/>
        <w:tab w:val="right" w:pos="9026"/>
      </w:tabs>
    </w:pPr>
  </w:style>
  <w:style w:type="character" w:customStyle="1" w:styleId="HeaderChar">
    <w:name w:val="Header Char"/>
    <w:basedOn w:val="DefaultParagraphFont"/>
    <w:link w:val="Header"/>
    <w:uiPriority w:val="99"/>
    <w:rsid w:val="00927DC9"/>
    <w:rPr>
      <w:rFonts w:eastAsia="Helvetica Neue Light" w:cs="Helvetica Neue Light"/>
      <w:kern w:val="0"/>
      <w:sz w:val="24"/>
      <w:szCs w:val="24"/>
      <w:lang w:eastAsia="en-GB"/>
    </w:rPr>
  </w:style>
  <w:style w:type="paragraph" w:styleId="Footer">
    <w:name w:val="footer"/>
    <w:basedOn w:val="Normal"/>
    <w:link w:val="FooterChar"/>
    <w:uiPriority w:val="99"/>
    <w:unhideWhenUsed/>
    <w:rsid w:val="00927DC9"/>
    <w:pPr>
      <w:tabs>
        <w:tab w:val="center" w:pos="4513"/>
        <w:tab w:val="right" w:pos="9026"/>
      </w:tabs>
    </w:pPr>
  </w:style>
  <w:style w:type="character" w:customStyle="1" w:styleId="FooterChar">
    <w:name w:val="Footer Char"/>
    <w:basedOn w:val="DefaultParagraphFont"/>
    <w:link w:val="Footer"/>
    <w:uiPriority w:val="99"/>
    <w:rsid w:val="00927DC9"/>
    <w:rPr>
      <w:rFonts w:eastAsia="Helvetica Neue Light" w:cs="Helvetica Neue Light"/>
      <w:kern w:val="0"/>
      <w:sz w:val="24"/>
      <w:szCs w:val="24"/>
      <w:lang w:eastAsia="en-GB"/>
    </w:rPr>
  </w:style>
  <w:style w:type="paragraph" w:styleId="NoSpacing">
    <w:name w:val="No Spacing"/>
    <w:uiPriority w:val="1"/>
    <w:qFormat/>
    <w:rsid w:val="00737A61"/>
    <w:pPr>
      <w:spacing w:after="0" w:line="240" w:lineRule="auto"/>
    </w:pPr>
    <w:rPr>
      <w:rFonts w:eastAsia="Helvetica Neue Light" w:cs="Helvetica Neue Light"/>
      <w:kern w:val="0"/>
      <w:sz w:val="24"/>
      <w:szCs w:val="24"/>
      <w:lang w:eastAsia="en-GB"/>
    </w:rPr>
  </w:style>
  <w:style w:type="paragraph" w:customStyle="1" w:styleId="TITLEPAGE">
    <w:name w:val="TITLE PAGE"/>
    <w:basedOn w:val="Normal"/>
    <w:rsid w:val="00737A61"/>
    <w:pPr>
      <w:spacing w:line="276" w:lineRule="auto"/>
      <w:jc w:val="center"/>
    </w:pPr>
    <w:rPr>
      <w:rFonts w:ascii="Arial" w:eastAsia="Times New Roman" w:hAnsi="Arial" w:cs="Times New Roman"/>
      <w:sz w:val="52"/>
      <w:szCs w:val="20"/>
      <w:lang w:eastAsia="en-US"/>
      <w14:ligatures w14:val="none"/>
    </w:rPr>
  </w:style>
  <w:style w:type="character" w:customStyle="1" w:styleId="Heading1Char1Char">
    <w:name w:val="Heading 1 Char1 Char"/>
    <w:aliases w:val="Heading 1 Char Char Char Char"/>
    <w:rsid w:val="00737A61"/>
    <w:rPr>
      <w:rFonts w:ascii="Arial" w:hAnsi="Arial"/>
      <w:b/>
      <w:caps/>
      <w:noProof w:val="0"/>
      <w:kern w:val="28"/>
      <w:sz w:val="28"/>
      <w:lang w:val="en-GB" w:eastAsia="en-US" w:bidi="ar-SA"/>
    </w:rPr>
  </w:style>
  <w:style w:type="paragraph" w:customStyle="1" w:styleId="Default">
    <w:name w:val="Default"/>
    <w:link w:val="DefaultChar"/>
    <w:rsid w:val="004B139C"/>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DefaultChar">
    <w:name w:val="Default Char"/>
    <w:basedOn w:val="DefaultParagraphFont"/>
    <w:link w:val="Default"/>
    <w:locked/>
    <w:rsid w:val="004B139C"/>
    <w:rPr>
      <w:rFonts w:ascii="Arial" w:hAnsi="Arial" w:cs="Arial"/>
      <w:color w:val="000000"/>
      <w:kern w:val="0"/>
      <w:sz w:val="24"/>
      <w:szCs w:val="24"/>
      <w14:ligatures w14:val="none"/>
    </w:rPr>
  </w:style>
  <w:style w:type="paragraph" w:styleId="BalloonText">
    <w:name w:val="Balloon Text"/>
    <w:basedOn w:val="Normal"/>
    <w:link w:val="BalloonTextChar"/>
    <w:uiPriority w:val="99"/>
    <w:semiHidden/>
    <w:unhideWhenUsed/>
    <w:rsid w:val="004819FC"/>
    <w:rPr>
      <w:rFonts w:ascii="Segoe UI" w:eastAsiaTheme="minorHAnsi" w:hAnsi="Segoe UI" w:cs="Segoe UI"/>
      <w:sz w:val="18"/>
      <w:szCs w:val="18"/>
      <w:lang w:eastAsia="en-US"/>
      <w14:ligatures w14:val="none"/>
    </w:rPr>
  </w:style>
  <w:style w:type="character" w:customStyle="1" w:styleId="BalloonTextChar">
    <w:name w:val="Balloon Text Char"/>
    <w:basedOn w:val="DefaultParagraphFont"/>
    <w:link w:val="BalloonText"/>
    <w:uiPriority w:val="99"/>
    <w:semiHidden/>
    <w:rsid w:val="004819FC"/>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2.png@01D7DC9C.0C8A2D3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824</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Elyse - Commercial Services</dc:creator>
  <cp:keywords/>
  <dc:description/>
  <cp:lastModifiedBy>Malde Rahul - Commercial Services</cp:lastModifiedBy>
  <cp:revision>27</cp:revision>
  <dcterms:created xsi:type="dcterms:W3CDTF">2025-01-20T15:09:00Z</dcterms:created>
  <dcterms:modified xsi:type="dcterms:W3CDTF">2025-12-30T12:11:00Z</dcterms:modified>
</cp:coreProperties>
</file>