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47DFF4AC" w14:textId="0412D985" w:rsidR="00737A61" w:rsidRPr="00737A61" w:rsidRDefault="008D595A" w:rsidP="004C66AC">
            <w:pPr>
              <w:spacing w:after="120"/>
              <w:jc w:val="center"/>
            </w:pPr>
            <w:r>
              <w:rPr>
                <w:rFonts w:ascii="Arial" w:hAnsi="Arial" w:cs="Arial"/>
                <w:b/>
                <w:sz w:val="50"/>
                <w:szCs w:val="50"/>
              </w:rPr>
              <w:t xml:space="preserve">ADDITIONAL EXCLUSION </w:t>
            </w:r>
            <w:r w:rsidR="004C66AC">
              <w:rPr>
                <w:rFonts w:ascii="Arial" w:hAnsi="Arial" w:cs="Arial"/>
                <w:b/>
                <w:sz w:val="50"/>
                <w:szCs w:val="50"/>
              </w:rPr>
              <w:t xml:space="preserve">INFORMATION </w:t>
            </w: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37C97B09"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865C64">
        <w:rPr>
          <w:rFonts w:cs="Arial"/>
          <w:b/>
          <w:caps/>
          <w:color w:val="000000" w:themeColor="text1"/>
          <w:sz w:val="32"/>
          <w:szCs w:val="32"/>
        </w:rPr>
        <w:t>PROVISION OF HAZARDOUS WASTE MANAGEMENT</w:t>
      </w:r>
      <w:r w:rsidR="00A67E66">
        <w:rPr>
          <w:rFonts w:cs="Arial"/>
          <w:b/>
          <w:caps/>
          <w:color w:val="000000" w:themeColor="text1"/>
          <w:sz w:val="32"/>
          <w:szCs w:val="32"/>
        </w:rPr>
        <w:t xml:space="preserve"> SERVICES</w:t>
      </w:r>
    </w:p>
    <w:p w14:paraId="5DCE4929" w14:textId="34A10013"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527619">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8D595A" w14:paraId="7F213B71" w14:textId="77777777" w:rsidTr="004C66AC">
        <w:tc>
          <w:tcPr>
            <w:tcW w:w="9182" w:type="dxa"/>
            <w:shd w:val="clear" w:color="auto" w:fill="D9D9D9" w:themeFill="background1" w:themeFillShade="D9"/>
          </w:tcPr>
          <w:p w14:paraId="7FE3E67E" w14:textId="77777777" w:rsidR="00737A61" w:rsidRPr="008D595A" w:rsidRDefault="00737A61" w:rsidP="00F756E1">
            <w:pPr>
              <w:spacing w:after="120"/>
              <w:jc w:val="both"/>
              <w:rPr>
                <w:rFonts w:ascii="Arial" w:hAnsi="Arial" w:cs="Arial"/>
                <w:b/>
                <w:color w:val="FF0000"/>
                <w:sz w:val="18"/>
              </w:rPr>
            </w:pPr>
            <w:r w:rsidRPr="008D595A">
              <w:rPr>
                <w:rFonts w:ascii="Arial" w:hAnsi="Arial" w:cs="Arial"/>
                <w:b/>
                <w:color w:val="FF0000"/>
                <w:sz w:val="18"/>
              </w:rPr>
              <w:t>Important Notice</w:t>
            </w:r>
          </w:p>
          <w:p w14:paraId="650E7CB6" w14:textId="77777777" w:rsidR="00737A61" w:rsidRPr="008D595A" w:rsidRDefault="00737A61" w:rsidP="00F756E1">
            <w:pPr>
              <w:spacing w:after="120"/>
              <w:jc w:val="both"/>
              <w:rPr>
                <w:rFonts w:ascii="Arial" w:hAnsi="Arial" w:cs="Arial"/>
                <w:sz w:val="18"/>
                <w:szCs w:val="22"/>
              </w:rPr>
            </w:pPr>
            <w:r w:rsidRPr="008D595A">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77777777" w:rsidR="00737A61" w:rsidRPr="008D595A" w:rsidRDefault="00737A61" w:rsidP="00F756E1">
            <w:pPr>
              <w:spacing w:after="120"/>
              <w:jc w:val="both"/>
              <w:rPr>
                <w:rFonts w:ascii="Arial" w:hAnsi="Arial" w:cs="Arial"/>
                <w:sz w:val="18"/>
              </w:rPr>
            </w:pPr>
            <w:r w:rsidRPr="008D595A">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p w14:paraId="12080322" w14:textId="77777777" w:rsidR="00737A61" w:rsidRDefault="00737A61" w:rsidP="00737A61">
      <w:pPr>
        <w:pStyle w:val="BodyText1"/>
        <w:jc w:val="both"/>
        <w:rPr>
          <w:rFonts w:ascii="Arial" w:hAnsi="Arial" w:cs="Arial"/>
          <w:sz w:val="20"/>
        </w:rPr>
      </w:pPr>
    </w:p>
    <w:p w14:paraId="6773D6D1" w14:textId="77777777" w:rsidR="005B6896" w:rsidRDefault="005B6896" w:rsidP="00737A61">
      <w:pPr>
        <w:pStyle w:val="BodyText1"/>
        <w:jc w:val="both"/>
        <w:rPr>
          <w:rFonts w:ascii="Arial" w:hAnsi="Arial" w:cs="Arial"/>
          <w:sz w:val="20"/>
        </w:rPr>
      </w:pPr>
    </w:p>
    <w:p w14:paraId="25923D12" w14:textId="77777777" w:rsidR="004C66AC" w:rsidRDefault="004C66AC" w:rsidP="00737A61">
      <w:pPr>
        <w:pStyle w:val="Subheading"/>
        <w:jc w:val="both"/>
        <w:rPr>
          <w:b/>
          <w:bCs/>
          <w:color w:val="002060"/>
          <w:sz w:val="24"/>
        </w:rPr>
      </w:pPr>
      <w:bookmarkStart w:id="17" w:name="_Toc187855364"/>
      <w:r>
        <w:rPr>
          <w:b/>
          <w:bCs/>
          <w:color w:val="002060"/>
          <w:sz w:val="24"/>
        </w:rPr>
        <w:lastRenderedPageBreak/>
        <w:t xml:space="preserve">Instructions for Response: </w:t>
      </w:r>
    </w:p>
    <w:bookmarkEnd w:id="17"/>
    <w:p w14:paraId="04105AD3" w14:textId="495C2888" w:rsidR="008D595A" w:rsidRPr="0050043B" w:rsidRDefault="008D595A" w:rsidP="008D595A">
      <w:pPr>
        <w:pStyle w:val="BodyText1"/>
        <w:numPr>
          <w:ilvl w:val="0"/>
          <w:numId w:val="3"/>
        </w:numPr>
        <w:spacing w:before="120" w:after="120"/>
        <w:ind w:left="426" w:hanging="426"/>
        <w:jc w:val="both"/>
        <w:rPr>
          <w:rFonts w:ascii="Arial" w:hAnsi="Arial" w:cs="Arial"/>
          <w:sz w:val="20"/>
          <w:szCs w:val="22"/>
        </w:rPr>
      </w:pPr>
      <w:r w:rsidRPr="0050043B">
        <w:rPr>
          <w:rFonts w:ascii="Arial" w:hAnsi="Arial" w:cs="Arial"/>
          <w:sz w:val="20"/>
          <w:szCs w:val="22"/>
        </w:rPr>
        <w:t>The following document constitutes</w:t>
      </w:r>
      <w:r w:rsidRPr="0050043B">
        <w:rPr>
          <w:rFonts w:ascii="Arial" w:hAnsi="Arial" w:cs="Arial"/>
          <w:b/>
          <w:bCs/>
          <w:sz w:val="20"/>
          <w:szCs w:val="22"/>
        </w:rPr>
        <w:t xml:space="preserve"> Additional Exclusions Information.</w:t>
      </w:r>
      <w:r w:rsidRPr="0050043B">
        <w:rPr>
          <w:rFonts w:ascii="Arial" w:hAnsi="Arial" w:cs="Arial"/>
          <w:sz w:val="20"/>
          <w:szCs w:val="22"/>
        </w:rPr>
        <w:t xml:space="preserve"> </w:t>
      </w:r>
    </w:p>
    <w:p w14:paraId="0278F18D" w14:textId="3C81A6AE" w:rsidR="008D595A" w:rsidRPr="0050043B" w:rsidRDefault="008D595A" w:rsidP="008D595A">
      <w:pPr>
        <w:pStyle w:val="BodyText1"/>
        <w:numPr>
          <w:ilvl w:val="0"/>
          <w:numId w:val="3"/>
        </w:numPr>
        <w:spacing w:before="120" w:after="120"/>
        <w:ind w:left="426" w:hanging="426"/>
        <w:jc w:val="both"/>
        <w:rPr>
          <w:rFonts w:ascii="Arial" w:hAnsi="Arial" w:cs="Arial"/>
          <w:sz w:val="20"/>
          <w:szCs w:val="22"/>
        </w:rPr>
      </w:pPr>
      <w:r w:rsidRPr="0050043B">
        <w:rPr>
          <w:rFonts w:ascii="Arial" w:hAnsi="Arial" w:cs="Arial"/>
          <w:b/>
          <w:bCs/>
          <w:sz w:val="20"/>
          <w:szCs w:val="22"/>
        </w:rPr>
        <w:t>Additional Exclusions Information</w:t>
      </w:r>
      <w:r w:rsidRPr="0050043B">
        <w:rPr>
          <w:rFonts w:ascii="Arial" w:hAnsi="Arial" w:cs="Arial"/>
          <w:sz w:val="20"/>
          <w:szCs w:val="22"/>
        </w:rPr>
        <w:t xml:space="preserve">: procurement legislation provides for an ‘exclusion regime’ and a published ‘debarment’ list to safeguard procurement from suppliers who may pose a risk (for example, due to misconduct or poor performance). </w:t>
      </w:r>
      <w:r w:rsidR="007473D0" w:rsidRPr="0050043B">
        <w:rPr>
          <w:rFonts w:ascii="Arial" w:hAnsi="Arial" w:cs="Arial"/>
          <w:sz w:val="20"/>
          <w:szCs w:val="22"/>
        </w:rPr>
        <w:t>Tenderers</w:t>
      </w:r>
      <w:r w:rsidRPr="0050043B">
        <w:rPr>
          <w:rFonts w:ascii="Arial" w:hAnsi="Arial" w:cs="Arial"/>
          <w:sz w:val="20"/>
          <w:szCs w:val="22"/>
        </w:rPr>
        <w:t xml:space="preserve"> must submit their own (and their connected persons</w:t>
      </w:r>
      <w:r w:rsidRPr="0050043B">
        <w:rPr>
          <w:rStyle w:val="FootnoteReference"/>
          <w:rFonts w:ascii="Arial" w:hAnsi="Arial" w:cs="Arial"/>
          <w:sz w:val="20"/>
          <w:szCs w:val="22"/>
        </w:rPr>
        <w:footnoteReference w:id="1"/>
      </w:r>
      <w:r w:rsidRPr="0050043B">
        <w:rPr>
          <w:rFonts w:ascii="Arial" w:hAnsi="Arial" w:cs="Arial"/>
          <w:sz w:val="20"/>
          <w:szCs w:val="22"/>
        </w:rPr>
        <w:t>) exclusions information via the CDP. This includes self-declarations as to whether any exclusion grounds apply to them and, if so, details about the event or conviction and what steps have been taken to prevent such circumstances from occurring again.</w:t>
      </w:r>
    </w:p>
    <w:p w14:paraId="74D757BB" w14:textId="3C5ECCA7" w:rsidR="008D595A" w:rsidRPr="0050043B" w:rsidRDefault="008D595A" w:rsidP="008D595A">
      <w:pPr>
        <w:pStyle w:val="BodyText1"/>
        <w:numPr>
          <w:ilvl w:val="0"/>
          <w:numId w:val="3"/>
        </w:numPr>
        <w:spacing w:before="120" w:after="120"/>
        <w:ind w:left="426" w:hanging="426"/>
        <w:jc w:val="both"/>
        <w:rPr>
          <w:rFonts w:ascii="Arial" w:hAnsi="Arial" w:cs="Arial"/>
          <w:sz w:val="20"/>
          <w:szCs w:val="22"/>
        </w:rPr>
      </w:pPr>
      <w:r w:rsidRPr="0050043B">
        <w:rPr>
          <w:rFonts w:ascii="Arial" w:hAnsi="Arial" w:cs="Arial"/>
          <w:sz w:val="20"/>
          <w:szCs w:val="22"/>
        </w:rPr>
        <w:t xml:space="preserve">As part of a procurement, a </w:t>
      </w:r>
      <w:r w:rsidR="007473D0" w:rsidRPr="0050043B">
        <w:rPr>
          <w:rFonts w:ascii="Arial" w:hAnsi="Arial" w:cs="Arial"/>
          <w:sz w:val="20"/>
          <w:szCs w:val="22"/>
        </w:rPr>
        <w:t>tenderer</w:t>
      </w:r>
      <w:r w:rsidRPr="0050043B">
        <w:rPr>
          <w:rFonts w:ascii="Arial" w:hAnsi="Arial" w:cs="Arial"/>
          <w:sz w:val="20"/>
          <w:szCs w:val="22"/>
        </w:rPr>
        <w:t xml:space="preserve">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Authority. We recommend this is done by ensuring that associated persons register, submit and share their information via the CDP (like the prime/main supplier).</w:t>
      </w:r>
    </w:p>
    <w:p w14:paraId="044D92E8" w14:textId="77777777" w:rsidR="008D595A" w:rsidRPr="0050043B" w:rsidRDefault="008D595A" w:rsidP="008D595A">
      <w:pPr>
        <w:pStyle w:val="BodyText1"/>
        <w:numPr>
          <w:ilvl w:val="0"/>
          <w:numId w:val="3"/>
        </w:numPr>
        <w:spacing w:before="120" w:after="120"/>
        <w:ind w:left="426" w:hanging="426"/>
        <w:jc w:val="both"/>
        <w:rPr>
          <w:rFonts w:ascii="Arial" w:hAnsi="Arial" w:cs="Arial"/>
          <w:sz w:val="20"/>
          <w:szCs w:val="22"/>
        </w:rPr>
      </w:pPr>
      <w:r w:rsidRPr="0050043B">
        <w:rPr>
          <w:rFonts w:ascii="Arial" w:hAnsi="Arial" w:cs="Arial"/>
          <w:sz w:val="20"/>
          <w:szCs w:val="22"/>
        </w:rPr>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p w14:paraId="2F097CF7" w14:textId="77777777" w:rsidR="008D595A" w:rsidRPr="0050043B" w:rsidRDefault="008D595A" w:rsidP="008D595A">
      <w:pPr>
        <w:pStyle w:val="BodyText1"/>
        <w:numPr>
          <w:ilvl w:val="0"/>
          <w:numId w:val="3"/>
        </w:numPr>
        <w:spacing w:before="120" w:after="120"/>
        <w:ind w:left="426" w:hanging="426"/>
        <w:jc w:val="both"/>
        <w:rPr>
          <w:rFonts w:ascii="Arial" w:hAnsi="Arial" w:cs="Arial"/>
          <w:sz w:val="20"/>
          <w:szCs w:val="22"/>
        </w:rPr>
      </w:pPr>
      <w:r w:rsidRPr="0050043B">
        <w:rPr>
          <w:rFonts w:ascii="Arial" w:hAnsi="Arial" w:cs="Arial"/>
          <w:sz w:val="20"/>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56433A13" w14:textId="77777777" w:rsidR="008D595A" w:rsidRPr="0050043B" w:rsidRDefault="008D595A" w:rsidP="008D595A">
      <w:pPr>
        <w:pStyle w:val="BodyText1"/>
        <w:numPr>
          <w:ilvl w:val="0"/>
          <w:numId w:val="3"/>
        </w:numPr>
        <w:spacing w:before="120" w:after="120"/>
        <w:ind w:left="426"/>
        <w:jc w:val="both"/>
        <w:rPr>
          <w:rFonts w:ascii="Arial" w:hAnsi="Arial" w:cs="Arial"/>
          <w:sz w:val="18"/>
          <w:szCs w:val="22"/>
        </w:rPr>
      </w:pPr>
      <w:r w:rsidRPr="0050043B">
        <w:rPr>
          <w:rFonts w:ascii="Arial" w:hAnsi="Arial" w:cs="Arial"/>
          <w:sz w:val="20"/>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Authority as soon as possible.</w:t>
      </w:r>
    </w:p>
    <w:p w14:paraId="25D200E9" w14:textId="1336E71E" w:rsidR="004C66AC" w:rsidRPr="0050043B" w:rsidRDefault="003C3902" w:rsidP="004B6E8D">
      <w:pPr>
        <w:pStyle w:val="BodyText1"/>
        <w:numPr>
          <w:ilvl w:val="0"/>
          <w:numId w:val="3"/>
        </w:numPr>
        <w:spacing w:before="120" w:after="120"/>
        <w:ind w:left="426"/>
        <w:jc w:val="both"/>
        <w:rPr>
          <w:rFonts w:ascii="Arial" w:hAnsi="Arial" w:cs="Arial"/>
          <w:sz w:val="18"/>
          <w:szCs w:val="22"/>
        </w:rPr>
      </w:pPr>
      <w:proofErr w:type="gramStart"/>
      <w:r w:rsidRPr="0050043B">
        <w:rPr>
          <w:rFonts w:ascii="Arial" w:hAnsi="Arial" w:cs="Arial"/>
          <w:sz w:val="20"/>
          <w:szCs w:val="22"/>
        </w:rPr>
        <w:t>All of</w:t>
      </w:r>
      <w:proofErr w:type="gramEnd"/>
      <w:r w:rsidRPr="0050043B">
        <w:rPr>
          <w:rFonts w:ascii="Arial" w:hAnsi="Arial" w:cs="Arial"/>
          <w:sz w:val="20"/>
          <w:szCs w:val="22"/>
        </w:rPr>
        <w:t xml:space="preserve"> the below questions </w:t>
      </w:r>
      <w:r w:rsidRPr="0050043B">
        <w:rPr>
          <w:rFonts w:ascii="Arial" w:hAnsi="Arial" w:cs="Arial"/>
          <w:b/>
          <w:sz w:val="20"/>
          <w:szCs w:val="22"/>
        </w:rPr>
        <w:t>are for information only and are not scored</w:t>
      </w:r>
      <w:r w:rsidRPr="0050043B">
        <w:rPr>
          <w:rFonts w:ascii="Arial" w:hAnsi="Arial" w:cs="Arial"/>
          <w:sz w:val="20"/>
          <w:szCs w:val="22"/>
        </w:rPr>
        <w:t>.</w:t>
      </w:r>
      <w:r w:rsidRPr="0050043B">
        <w:rPr>
          <w:rFonts w:ascii="Arial" w:hAnsi="Arial" w:cs="Arial"/>
          <w:sz w:val="18"/>
          <w:szCs w:val="22"/>
        </w:rPr>
        <w:t xml:space="preserve"> </w:t>
      </w:r>
    </w:p>
    <w:p w14:paraId="3C4D2637" w14:textId="77777777" w:rsidR="003C3902" w:rsidRPr="003C3902" w:rsidRDefault="003C3902" w:rsidP="003C3902">
      <w:pPr>
        <w:pStyle w:val="BodyText1"/>
        <w:spacing w:before="120" w:after="120"/>
        <w:ind w:left="426"/>
        <w:jc w:val="both"/>
        <w:rPr>
          <w:rFonts w:ascii="Arial" w:hAnsi="Arial" w:cs="Arial"/>
          <w:sz w:val="20"/>
        </w:rPr>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
        <w:gridCol w:w="671"/>
        <w:gridCol w:w="4011"/>
        <w:gridCol w:w="4536"/>
      </w:tblGrid>
      <w:tr w:rsidR="008D595A" w:rsidRPr="005E3847" w14:paraId="4E487508" w14:textId="77777777" w:rsidTr="0050043B">
        <w:trPr>
          <w:trHeight w:val="175"/>
        </w:trPr>
        <w:tc>
          <w:tcPr>
            <w:tcW w:w="1177" w:type="dxa"/>
            <w:gridSpan w:val="2"/>
            <w:vMerge w:val="restart"/>
            <w:shd w:val="clear" w:color="auto" w:fill="002060"/>
            <w:tcMar>
              <w:top w:w="100" w:type="dxa"/>
              <w:left w:w="100" w:type="dxa"/>
              <w:bottom w:w="100" w:type="dxa"/>
              <w:right w:w="100" w:type="dxa"/>
            </w:tcMar>
            <w:vAlign w:val="center"/>
          </w:tcPr>
          <w:p w14:paraId="59A57ABA" w14:textId="4173EB1D" w:rsidR="008D595A" w:rsidRPr="0050043B" w:rsidRDefault="008D595A" w:rsidP="008D595A">
            <w:pPr>
              <w:widowControl w:val="0"/>
              <w:spacing w:before="60" w:after="60"/>
              <w:ind w:left="425" w:hanging="360"/>
              <w:jc w:val="center"/>
              <w:rPr>
                <w:rFonts w:ascii="Arial" w:eastAsia="Arial" w:hAnsi="Arial" w:cs="Arial"/>
                <w:b/>
                <w:sz w:val="22"/>
                <w:szCs w:val="22"/>
              </w:rPr>
            </w:pPr>
            <w:r w:rsidRPr="0050043B">
              <w:rPr>
                <w:rFonts w:ascii="Arial" w:eastAsia="Arial" w:hAnsi="Arial" w:cs="Arial"/>
                <w:b/>
                <w:sz w:val="22"/>
                <w:szCs w:val="22"/>
              </w:rPr>
              <w:t>Part</w:t>
            </w:r>
          </w:p>
          <w:p w14:paraId="1C31E7A3" w14:textId="3C622483" w:rsidR="008D595A" w:rsidRPr="0050043B" w:rsidRDefault="008D595A" w:rsidP="008D595A">
            <w:pPr>
              <w:widowControl w:val="0"/>
              <w:spacing w:before="60" w:after="60"/>
              <w:ind w:left="425" w:hanging="360"/>
              <w:jc w:val="center"/>
              <w:rPr>
                <w:rFonts w:ascii="Arial" w:eastAsia="Arial" w:hAnsi="Arial" w:cs="Arial"/>
                <w:b/>
                <w:sz w:val="22"/>
                <w:szCs w:val="22"/>
              </w:rPr>
            </w:pPr>
            <w:r w:rsidRPr="0050043B">
              <w:rPr>
                <w:rFonts w:ascii="Arial" w:eastAsia="Arial" w:hAnsi="Arial" w:cs="Arial"/>
                <w:b/>
                <w:sz w:val="22"/>
                <w:szCs w:val="22"/>
              </w:rPr>
              <w:t>2a</w:t>
            </w:r>
          </w:p>
        </w:tc>
        <w:tc>
          <w:tcPr>
            <w:tcW w:w="8547" w:type="dxa"/>
            <w:gridSpan w:val="2"/>
            <w:shd w:val="clear" w:color="auto" w:fill="002060"/>
            <w:tcMar>
              <w:top w:w="100" w:type="dxa"/>
              <w:left w:w="100" w:type="dxa"/>
              <w:bottom w:w="100" w:type="dxa"/>
              <w:right w:w="100" w:type="dxa"/>
            </w:tcMar>
          </w:tcPr>
          <w:p w14:paraId="41900CD1" w14:textId="7FB798AF" w:rsidR="008D595A" w:rsidRPr="0050043B" w:rsidRDefault="008D595A" w:rsidP="008D595A">
            <w:pPr>
              <w:pStyle w:val="Cover-Subtitle"/>
              <w:spacing w:before="60" w:after="60"/>
              <w:rPr>
                <w:rFonts w:ascii="Arial" w:hAnsi="Arial" w:cs="Arial"/>
                <w:b/>
                <w:bCs/>
                <w:sz w:val="22"/>
                <w:szCs w:val="22"/>
              </w:rPr>
            </w:pPr>
            <w:bookmarkStart w:id="18" w:name="_j1w06fxnilqy" w:colFirst="0" w:colLast="0"/>
            <w:bookmarkStart w:id="19" w:name="_Toc188345270"/>
            <w:bookmarkEnd w:id="18"/>
            <w:r w:rsidRPr="0050043B">
              <w:rPr>
                <w:rFonts w:ascii="Arial" w:hAnsi="Arial" w:cs="Arial"/>
                <w:b/>
                <w:bCs/>
                <w:color w:val="auto"/>
                <w:sz w:val="22"/>
                <w:szCs w:val="22"/>
              </w:rPr>
              <w:t>Additional Exclusions Information – Associated Persons</w:t>
            </w:r>
            <w:bookmarkEnd w:id="19"/>
          </w:p>
        </w:tc>
      </w:tr>
      <w:tr w:rsidR="008D595A" w:rsidRPr="005E3847" w14:paraId="7998AF76" w14:textId="77777777" w:rsidTr="0050043B">
        <w:trPr>
          <w:trHeight w:val="20"/>
        </w:trPr>
        <w:tc>
          <w:tcPr>
            <w:tcW w:w="1177" w:type="dxa"/>
            <w:gridSpan w:val="2"/>
            <w:vMerge/>
            <w:shd w:val="clear" w:color="auto" w:fill="002060"/>
            <w:tcMar>
              <w:top w:w="100" w:type="dxa"/>
              <w:left w:w="100" w:type="dxa"/>
              <w:bottom w:w="100" w:type="dxa"/>
              <w:right w:w="100" w:type="dxa"/>
            </w:tcMar>
          </w:tcPr>
          <w:p w14:paraId="4CBE9C35" w14:textId="77777777" w:rsidR="008D595A" w:rsidRPr="0050043B" w:rsidRDefault="008D595A" w:rsidP="008D595A">
            <w:pPr>
              <w:widowControl w:val="0"/>
              <w:spacing w:before="60" w:after="60"/>
              <w:jc w:val="center"/>
              <w:rPr>
                <w:rFonts w:ascii="Arial" w:eastAsia="Arial" w:hAnsi="Arial" w:cs="Arial"/>
                <w:sz w:val="22"/>
                <w:szCs w:val="22"/>
              </w:rPr>
            </w:pPr>
          </w:p>
        </w:tc>
        <w:tc>
          <w:tcPr>
            <w:tcW w:w="8547" w:type="dxa"/>
            <w:gridSpan w:val="2"/>
            <w:shd w:val="clear" w:color="auto" w:fill="002060"/>
            <w:tcMar>
              <w:top w:w="100" w:type="dxa"/>
              <w:left w:w="100" w:type="dxa"/>
              <w:bottom w:w="100" w:type="dxa"/>
              <w:right w:w="100" w:type="dxa"/>
            </w:tcMar>
          </w:tcPr>
          <w:p w14:paraId="0510B31D" w14:textId="77777777" w:rsidR="008D595A" w:rsidRPr="0050043B" w:rsidRDefault="008D595A" w:rsidP="008D595A">
            <w:pPr>
              <w:widowControl w:val="0"/>
              <w:spacing w:before="60" w:after="60"/>
              <w:rPr>
                <w:rFonts w:ascii="Arial" w:eastAsia="Arial" w:hAnsi="Arial" w:cs="Arial"/>
                <w:i/>
                <w:sz w:val="22"/>
                <w:szCs w:val="22"/>
              </w:rPr>
            </w:pPr>
            <w:r w:rsidRPr="0050043B">
              <w:rPr>
                <w:rFonts w:ascii="Arial" w:eastAsia="Arial" w:hAnsi="Arial" w:cs="Arial"/>
                <w:i/>
                <w:sz w:val="22"/>
                <w:szCs w:val="22"/>
              </w:rPr>
              <w:t>Please ensure to complete all applicable questions.</w:t>
            </w:r>
          </w:p>
          <w:p w14:paraId="65AEAFBC" w14:textId="6CB40EBD" w:rsidR="008D595A" w:rsidRPr="0050043B" w:rsidRDefault="008D595A" w:rsidP="008D595A">
            <w:pPr>
              <w:widowControl w:val="0"/>
              <w:spacing w:before="60" w:after="60"/>
              <w:rPr>
                <w:rFonts w:ascii="Arial" w:eastAsia="Arial" w:hAnsi="Arial" w:cs="Arial"/>
                <w:b/>
                <w:bCs/>
                <w:iCs/>
                <w:sz w:val="22"/>
                <w:szCs w:val="22"/>
              </w:rPr>
            </w:pPr>
            <w:r w:rsidRPr="0050043B">
              <w:rPr>
                <w:rFonts w:ascii="Arial" w:eastAsia="Arial" w:hAnsi="Arial" w:cs="Arial"/>
                <w:b/>
                <w:bCs/>
                <w:iCs/>
                <w:sz w:val="22"/>
                <w:szCs w:val="22"/>
              </w:rPr>
              <w:t>For information only</w:t>
            </w:r>
          </w:p>
        </w:tc>
      </w:tr>
      <w:tr w:rsidR="008D595A" w:rsidRPr="005E3847" w14:paraId="2E31BA6B" w14:textId="77777777" w:rsidTr="00BB08E1">
        <w:trPr>
          <w:trHeight w:val="20"/>
        </w:trPr>
        <w:tc>
          <w:tcPr>
            <w:tcW w:w="506" w:type="dxa"/>
            <w:shd w:val="clear" w:color="auto" w:fill="FFFFFF" w:themeFill="background1"/>
            <w:tcMar>
              <w:top w:w="100" w:type="dxa"/>
              <w:left w:w="100" w:type="dxa"/>
              <w:bottom w:w="100" w:type="dxa"/>
              <w:right w:w="100" w:type="dxa"/>
            </w:tcMar>
          </w:tcPr>
          <w:p w14:paraId="71903ED8" w14:textId="77777777" w:rsidR="008D595A" w:rsidRPr="005E3847" w:rsidRDefault="008D595A" w:rsidP="008D595A">
            <w:pPr>
              <w:widowControl w:val="0"/>
              <w:numPr>
                <w:ilvl w:val="0"/>
                <w:numId w:val="5"/>
              </w:numPr>
              <w:spacing w:before="60" w:after="60"/>
              <w:jc w:val="center"/>
              <w:rPr>
                <w:rFonts w:ascii="Arial" w:eastAsia="Arial" w:hAnsi="Arial" w:cs="Arial"/>
                <w:sz w:val="28"/>
                <w:szCs w:val="28"/>
              </w:rPr>
            </w:pPr>
          </w:p>
        </w:tc>
        <w:tc>
          <w:tcPr>
            <w:tcW w:w="4682" w:type="dxa"/>
            <w:gridSpan w:val="2"/>
            <w:shd w:val="clear" w:color="auto" w:fill="FFFFFF" w:themeFill="background1"/>
            <w:tcMar>
              <w:top w:w="100" w:type="dxa"/>
              <w:left w:w="100" w:type="dxa"/>
              <w:bottom w:w="100" w:type="dxa"/>
              <w:right w:w="100" w:type="dxa"/>
            </w:tcMar>
          </w:tcPr>
          <w:p w14:paraId="45CF0BB4" w14:textId="5E1324CA" w:rsidR="008D595A" w:rsidRPr="0050043B" w:rsidRDefault="007473D0" w:rsidP="008D595A">
            <w:pPr>
              <w:widowControl w:val="0"/>
              <w:spacing w:before="60" w:after="60"/>
              <w:rPr>
                <w:rFonts w:ascii="Arial" w:hAnsi="Arial" w:cs="Arial"/>
                <w:b/>
                <w:bCs/>
                <w:sz w:val="20"/>
              </w:rPr>
            </w:pPr>
            <w:r w:rsidRPr="0050043B">
              <w:rPr>
                <w:rFonts w:ascii="Arial" w:hAnsi="Arial" w:cs="Arial"/>
                <w:b/>
                <w:bCs/>
                <w:sz w:val="20"/>
              </w:rPr>
              <w:t xml:space="preserve">Is the tenderer </w:t>
            </w:r>
            <w:r w:rsidR="008D595A" w:rsidRPr="0050043B">
              <w:rPr>
                <w:rFonts w:ascii="Arial" w:hAnsi="Arial" w:cs="Arial"/>
                <w:b/>
                <w:bCs/>
                <w:sz w:val="20"/>
              </w:rPr>
              <w:t>relying on any associated persons to satisfy the conditions of participation?</w:t>
            </w:r>
          </w:p>
          <w:p w14:paraId="3300CB56" w14:textId="77777777" w:rsidR="008D595A" w:rsidRPr="0050043B" w:rsidRDefault="008D595A" w:rsidP="008D595A">
            <w:pPr>
              <w:widowControl w:val="0"/>
              <w:spacing w:before="60" w:after="60"/>
              <w:rPr>
                <w:rFonts w:ascii="Arial" w:hAnsi="Arial" w:cs="Arial"/>
                <w:sz w:val="20"/>
              </w:rPr>
            </w:pPr>
            <w:r w:rsidRPr="0050043B">
              <w:rPr>
                <w:rFonts w:ascii="Arial" w:hAnsi="Arial" w:cs="Arial"/>
                <w:sz w:val="20"/>
              </w:rPr>
              <w:t>(these are other suppliers who might be sub-contractors or consortium members but not a guarantor).</w:t>
            </w:r>
          </w:p>
          <w:p w14:paraId="2079EDC9" w14:textId="5C661E41" w:rsidR="008D595A" w:rsidRPr="0050043B" w:rsidRDefault="008D595A" w:rsidP="008D595A">
            <w:pPr>
              <w:widowControl w:val="0"/>
              <w:spacing w:before="60" w:after="60"/>
              <w:rPr>
                <w:rFonts w:ascii="Arial" w:eastAsia="Arial" w:hAnsi="Arial" w:cs="Arial"/>
                <w:bCs/>
                <w:sz w:val="20"/>
              </w:rPr>
            </w:pPr>
            <w:r w:rsidRPr="0050043B">
              <w:rPr>
                <w:rFonts w:ascii="Arial" w:hAnsi="Arial" w:cs="Arial"/>
                <w:sz w:val="20"/>
              </w:rPr>
              <w:t>If so, please complete ii., iii. &amp;  iv. (</w:t>
            </w:r>
            <w:proofErr w:type="gramStart"/>
            <w:r w:rsidRPr="0050043B">
              <w:rPr>
                <w:rFonts w:ascii="Arial" w:hAnsi="Arial" w:cs="Arial"/>
                <w:sz w:val="20"/>
              </w:rPr>
              <w:t>otherwise</w:t>
            </w:r>
            <w:proofErr w:type="gramEnd"/>
            <w:r w:rsidRPr="0050043B">
              <w:rPr>
                <w:rFonts w:ascii="Arial" w:hAnsi="Arial" w:cs="Arial"/>
                <w:sz w:val="20"/>
              </w:rPr>
              <w:t>, ii., iii. &amp; iv. are not applicable).</w:t>
            </w:r>
          </w:p>
        </w:tc>
        <w:tc>
          <w:tcPr>
            <w:tcW w:w="4536" w:type="dxa"/>
            <w:shd w:val="clear" w:color="auto" w:fill="FFFFFF" w:themeFill="background1"/>
            <w:tcMar>
              <w:top w:w="100" w:type="dxa"/>
              <w:left w:w="100" w:type="dxa"/>
              <w:bottom w:w="100" w:type="dxa"/>
              <w:right w:w="100" w:type="dxa"/>
            </w:tcMar>
          </w:tcPr>
          <w:p w14:paraId="00A3FD1C" w14:textId="23A847EC" w:rsidR="008D595A" w:rsidRPr="0050043B" w:rsidRDefault="008D595A" w:rsidP="008D595A">
            <w:pPr>
              <w:widowControl w:val="0"/>
              <w:spacing w:before="60" w:after="60"/>
              <w:rPr>
                <w:rFonts w:ascii="Arial" w:eastAsia="Arial" w:hAnsi="Arial" w:cs="Arial"/>
                <w:sz w:val="20"/>
              </w:rPr>
            </w:pPr>
            <w:r w:rsidRPr="0050043B">
              <w:rPr>
                <w:rFonts w:ascii="Arial" w:eastAsia="Arial" w:hAnsi="Arial" w:cs="Arial"/>
                <w:sz w:val="20"/>
              </w:rPr>
              <w:t>[Insert Yes or No]</w:t>
            </w:r>
          </w:p>
        </w:tc>
      </w:tr>
      <w:tr w:rsidR="008D595A" w:rsidRPr="005E3847" w14:paraId="659EA7C1" w14:textId="77777777" w:rsidTr="008D595A">
        <w:trPr>
          <w:trHeight w:val="1076"/>
        </w:trPr>
        <w:tc>
          <w:tcPr>
            <w:tcW w:w="506" w:type="dxa"/>
            <w:tcMar>
              <w:top w:w="100" w:type="dxa"/>
              <w:left w:w="100" w:type="dxa"/>
              <w:bottom w:w="100" w:type="dxa"/>
              <w:right w:w="100" w:type="dxa"/>
            </w:tcMar>
          </w:tcPr>
          <w:p w14:paraId="44C96AE5" w14:textId="77777777" w:rsidR="008D595A" w:rsidRPr="000434BC" w:rsidRDefault="008D595A" w:rsidP="008D595A">
            <w:pPr>
              <w:pStyle w:val="ListParagraph"/>
              <w:widowControl w:val="0"/>
              <w:numPr>
                <w:ilvl w:val="0"/>
                <w:numId w:val="5"/>
              </w:numPr>
              <w:spacing w:before="60" w:after="60"/>
              <w:jc w:val="center"/>
              <w:rPr>
                <w:rFonts w:ascii="Arial" w:eastAsia="Arial" w:hAnsi="Arial" w:cs="Arial"/>
                <w:sz w:val="28"/>
                <w:szCs w:val="28"/>
              </w:rPr>
            </w:pPr>
          </w:p>
        </w:tc>
        <w:tc>
          <w:tcPr>
            <w:tcW w:w="4682" w:type="dxa"/>
            <w:gridSpan w:val="2"/>
            <w:shd w:val="clear" w:color="auto" w:fill="auto"/>
            <w:tcMar>
              <w:top w:w="100" w:type="dxa"/>
              <w:left w:w="100" w:type="dxa"/>
              <w:bottom w:w="100" w:type="dxa"/>
              <w:right w:w="100" w:type="dxa"/>
            </w:tcMar>
          </w:tcPr>
          <w:p w14:paraId="48A69A48" w14:textId="01192AD8" w:rsidR="008D595A" w:rsidRPr="0050043B" w:rsidRDefault="008D595A" w:rsidP="008D595A">
            <w:pPr>
              <w:widowControl w:val="0"/>
              <w:spacing w:before="60" w:after="60"/>
              <w:rPr>
                <w:rFonts w:ascii="Arial" w:hAnsi="Arial" w:cs="Arial"/>
                <w:b/>
                <w:bCs/>
                <w:sz w:val="20"/>
              </w:rPr>
            </w:pPr>
            <w:r w:rsidRPr="0050043B">
              <w:rPr>
                <w:rFonts w:ascii="Arial" w:hAnsi="Arial" w:cs="Arial"/>
                <w:b/>
                <w:bCs/>
                <w:sz w:val="20"/>
              </w:rPr>
              <w:t>For each supplier</w:t>
            </w:r>
            <w:r w:rsidR="00E5636E">
              <w:rPr>
                <w:rFonts w:ascii="Arial" w:hAnsi="Arial" w:cs="Arial"/>
                <w:b/>
                <w:bCs/>
                <w:sz w:val="20"/>
              </w:rPr>
              <w:t xml:space="preserve"> and </w:t>
            </w:r>
            <w:r w:rsidRPr="0050043B">
              <w:rPr>
                <w:rFonts w:ascii="Arial" w:hAnsi="Arial" w:cs="Arial"/>
                <w:b/>
                <w:bCs/>
                <w:sz w:val="20"/>
              </w:rPr>
              <w:t>associated person, please confirm which condition(s) of participation you are relying on them to satisfy.</w:t>
            </w:r>
          </w:p>
        </w:tc>
        <w:tc>
          <w:tcPr>
            <w:tcW w:w="4536" w:type="dxa"/>
            <w:tcMar>
              <w:top w:w="100" w:type="dxa"/>
              <w:left w:w="100" w:type="dxa"/>
              <w:bottom w:w="100" w:type="dxa"/>
              <w:right w:w="100" w:type="dxa"/>
            </w:tcMar>
          </w:tcPr>
          <w:p w14:paraId="072387C0" w14:textId="77777777" w:rsidR="008D595A" w:rsidRPr="0050043B" w:rsidRDefault="008D595A" w:rsidP="008D595A">
            <w:pPr>
              <w:widowControl w:val="0"/>
              <w:spacing w:before="60" w:after="60"/>
              <w:rPr>
                <w:rFonts w:ascii="Arial" w:eastAsia="Arial" w:hAnsi="Arial" w:cs="Arial"/>
                <w:bCs/>
                <w:sz w:val="20"/>
              </w:rPr>
            </w:pPr>
            <w:r w:rsidRPr="0050043B">
              <w:rPr>
                <w:rFonts w:ascii="Arial" w:eastAsia="Arial" w:hAnsi="Arial" w:cs="Arial"/>
                <w:bCs/>
                <w:sz w:val="20"/>
              </w:rPr>
              <w:t>[Insert name of supplier and brief description]</w:t>
            </w:r>
          </w:p>
          <w:p w14:paraId="791B8978" w14:textId="77777777" w:rsidR="008D595A" w:rsidRPr="0050043B" w:rsidRDefault="008D595A" w:rsidP="008D595A">
            <w:pPr>
              <w:widowControl w:val="0"/>
              <w:spacing w:before="60" w:after="60"/>
              <w:rPr>
                <w:rFonts w:ascii="Arial" w:eastAsia="Arial" w:hAnsi="Arial" w:cs="Arial"/>
                <w:bCs/>
                <w:sz w:val="20"/>
              </w:rPr>
            </w:pPr>
          </w:p>
          <w:p w14:paraId="3A7996E5" w14:textId="2D112E22" w:rsidR="008D595A" w:rsidRPr="0050043B" w:rsidRDefault="008D595A" w:rsidP="008D595A">
            <w:pPr>
              <w:widowControl w:val="0"/>
              <w:spacing w:before="60" w:after="60"/>
              <w:rPr>
                <w:rFonts w:ascii="Arial" w:eastAsia="Arial" w:hAnsi="Arial" w:cs="Arial"/>
                <w:bCs/>
                <w:sz w:val="20"/>
              </w:rPr>
            </w:pPr>
          </w:p>
        </w:tc>
      </w:tr>
      <w:tr w:rsidR="008D595A" w:rsidRPr="005E3847" w14:paraId="70B309A6" w14:textId="77777777" w:rsidTr="00BB08E1">
        <w:trPr>
          <w:trHeight w:val="20"/>
        </w:trPr>
        <w:tc>
          <w:tcPr>
            <w:tcW w:w="506" w:type="dxa"/>
            <w:tcMar>
              <w:top w:w="100" w:type="dxa"/>
              <w:left w:w="100" w:type="dxa"/>
              <w:bottom w:w="100" w:type="dxa"/>
              <w:right w:w="100" w:type="dxa"/>
            </w:tcMar>
          </w:tcPr>
          <w:p w14:paraId="12968BC8" w14:textId="77777777" w:rsidR="008D595A" w:rsidRPr="000434BC" w:rsidRDefault="008D595A" w:rsidP="008D595A">
            <w:pPr>
              <w:pStyle w:val="ListParagraph"/>
              <w:widowControl w:val="0"/>
              <w:numPr>
                <w:ilvl w:val="0"/>
                <w:numId w:val="5"/>
              </w:numPr>
              <w:spacing w:before="60" w:after="60"/>
              <w:jc w:val="center"/>
              <w:rPr>
                <w:rFonts w:ascii="Arial" w:eastAsia="Arial" w:hAnsi="Arial" w:cs="Arial"/>
                <w:sz w:val="28"/>
                <w:szCs w:val="28"/>
              </w:rPr>
            </w:pPr>
          </w:p>
        </w:tc>
        <w:tc>
          <w:tcPr>
            <w:tcW w:w="4682" w:type="dxa"/>
            <w:gridSpan w:val="2"/>
            <w:shd w:val="clear" w:color="auto" w:fill="auto"/>
            <w:tcMar>
              <w:top w:w="100" w:type="dxa"/>
              <w:left w:w="100" w:type="dxa"/>
              <w:bottom w:w="100" w:type="dxa"/>
              <w:right w:w="100" w:type="dxa"/>
            </w:tcMar>
          </w:tcPr>
          <w:p w14:paraId="2D9524C3" w14:textId="75269856" w:rsidR="008D595A" w:rsidRPr="0050043B" w:rsidRDefault="008D595A" w:rsidP="008D595A">
            <w:pPr>
              <w:widowControl w:val="0"/>
              <w:spacing w:before="60" w:after="60"/>
              <w:rPr>
                <w:rFonts w:ascii="Arial" w:hAnsi="Arial" w:cs="Arial"/>
                <w:sz w:val="20"/>
              </w:rPr>
            </w:pPr>
            <w:r w:rsidRPr="0050043B">
              <w:rPr>
                <w:rFonts w:ascii="Arial" w:hAnsi="Arial" w:cs="Arial"/>
                <w:b/>
                <w:bCs/>
                <w:sz w:val="20"/>
              </w:rPr>
              <w:t>For each associated person, you must confirm they are registered on the CDP and have shared with us their information</w:t>
            </w:r>
            <w:r w:rsidRPr="0050043B">
              <w:rPr>
                <w:rFonts w:ascii="Arial" w:hAnsi="Arial" w:cs="Arial"/>
                <w:sz w:val="20"/>
              </w:rPr>
              <w:t xml:space="preserve"> (PDF download):</w:t>
            </w:r>
          </w:p>
          <w:p w14:paraId="4DB00EED" w14:textId="77777777" w:rsidR="008D595A" w:rsidRPr="0050043B" w:rsidRDefault="008D595A" w:rsidP="008D595A">
            <w:pPr>
              <w:widowControl w:val="0"/>
              <w:numPr>
                <w:ilvl w:val="0"/>
                <w:numId w:val="9"/>
              </w:numPr>
              <w:spacing w:before="60" w:after="60"/>
              <w:rPr>
                <w:rFonts w:ascii="Arial" w:hAnsi="Arial" w:cs="Arial"/>
                <w:sz w:val="20"/>
              </w:rPr>
            </w:pPr>
            <w:r w:rsidRPr="0050043B">
              <w:rPr>
                <w:rFonts w:ascii="Arial" w:hAnsi="Arial" w:cs="Arial"/>
                <w:sz w:val="20"/>
              </w:rPr>
              <w:t>basic information</w:t>
            </w:r>
          </w:p>
          <w:p w14:paraId="76397BE0" w14:textId="77777777" w:rsidR="008D595A" w:rsidRPr="0050043B" w:rsidRDefault="008D595A" w:rsidP="008D595A">
            <w:pPr>
              <w:widowControl w:val="0"/>
              <w:numPr>
                <w:ilvl w:val="0"/>
                <w:numId w:val="9"/>
              </w:numPr>
              <w:spacing w:before="60" w:after="60"/>
              <w:rPr>
                <w:rFonts w:ascii="Arial" w:hAnsi="Arial" w:cs="Arial"/>
                <w:sz w:val="20"/>
              </w:rPr>
            </w:pPr>
            <w:r w:rsidRPr="0050043B">
              <w:rPr>
                <w:rFonts w:ascii="Arial" w:hAnsi="Arial" w:cs="Arial"/>
                <w:sz w:val="20"/>
              </w:rPr>
              <w:t xml:space="preserve">economic and financial standing information </w:t>
            </w:r>
            <w:r w:rsidRPr="0050043B">
              <w:rPr>
                <w:rFonts w:ascii="Arial" w:hAnsi="Arial" w:cs="Arial"/>
                <w:sz w:val="20"/>
              </w:rPr>
              <w:br/>
            </w:r>
            <w:r w:rsidRPr="0050043B">
              <w:rPr>
                <w:rFonts w:ascii="Arial" w:hAnsi="Arial" w:cs="Arial"/>
                <w:color w:val="000000"/>
                <w:sz w:val="20"/>
              </w:rPr>
              <w:t>(if they are being relied upon to meet conditions of participation regarding financial capacity)</w:t>
            </w:r>
          </w:p>
          <w:p w14:paraId="7613075E" w14:textId="25CE05C7" w:rsidR="008D595A" w:rsidRPr="0050043B" w:rsidRDefault="008D595A" w:rsidP="008D595A">
            <w:pPr>
              <w:widowControl w:val="0"/>
              <w:numPr>
                <w:ilvl w:val="0"/>
                <w:numId w:val="9"/>
              </w:numPr>
              <w:spacing w:before="60" w:after="60"/>
              <w:rPr>
                <w:rFonts w:ascii="Arial" w:hAnsi="Arial" w:cs="Arial"/>
                <w:sz w:val="20"/>
              </w:rPr>
            </w:pPr>
            <w:r w:rsidRPr="0050043B">
              <w:rPr>
                <w:rFonts w:ascii="Arial" w:hAnsi="Arial" w:cs="Arial"/>
                <w:sz w:val="20"/>
              </w:rPr>
              <w:t>connected person information exclusion grounds information</w:t>
            </w:r>
          </w:p>
        </w:tc>
        <w:tc>
          <w:tcPr>
            <w:tcW w:w="4536" w:type="dxa"/>
            <w:tcMar>
              <w:top w:w="100" w:type="dxa"/>
              <w:left w:w="100" w:type="dxa"/>
              <w:bottom w:w="100" w:type="dxa"/>
              <w:right w:w="100" w:type="dxa"/>
            </w:tcMar>
          </w:tcPr>
          <w:p w14:paraId="530E8FE4" w14:textId="1B111C51" w:rsidR="008D595A" w:rsidRPr="0050043B" w:rsidRDefault="008D595A" w:rsidP="008D595A">
            <w:pPr>
              <w:widowControl w:val="0"/>
              <w:spacing w:before="60" w:after="60"/>
              <w:rPr>
                <w:rFonts w:ascii="Arial" w:eastAsia="Arial" w:hAnsi="Arial" w:cs="Arial"/>
                <w:sz w:val="20"/>
              </w:rPr>
            </w:pPr>
            <w:r w:rsidRPr="0050043B">
              <w:rPr>
                <w:rFonts w:ascii="Arial" w:hAnsi="Arial" w:cs="Arial"/>
                <w:bCs/>
                <w:sz w:val="20"/>
              </w:rPr>
              <w:t xml:space="preserve">[Insert name of supplier and </w:t>
            </w:r>
            <w:r w:rsidR="003C1E5C">
              <w:rPr>
                <w:rFonts w:ascii="Arial" w:hAnsi="Arial" w:cs="Arial"/>
                <w:bCs/>
                <w:sz w:val="20"/>
              </w:rPr>
              <w:t xml:space="preserve">file </w:t>
            </w:r>
            <w:r w:rsidRPr="0050043B">
              <w:rPr>
                <w:rFonts w:ascii="Arial" w:hAnsi="Arial" w:cs="Arial"/>
                <w:bCs/>
                <w:sz w:val="20"/>
              </w:rPr>
              <w:t xml:space="preserve">reference </w:t>
            </w:r>
            <w:r w:rsidR="003C1E5C">
              <w:rPr>
                <w:rFonts w:ascii="Arial" w:hAnsi="Arial" w:cs="Arial"/>
                <w:bCs/>
                <w:sz w:val="20"/>
              </w:rPr>
              <w:t>n</w:t>
            </w:r>
            <w:r w:rsidRPr="0050043B">
              <w:rPr>
                <w:rFonts w:ascii="Arial" w:hAnsi="Arial" w:cs="Arial"/>
                <w:bCs/>
                <w:sz w:val="20"/>
              </w:rPr>
              <w:t>ame</w:t>
            </w:r>
            <w:r w:rsidR="003C1E5C">
              <w:rPr>
                <w:rFonts w:ascii="Arial" w:hAnsi="Arial" w:cs="Arial"/>
                <w:bCs/>
                <w:sz w:val="20"/>
              </w:rPr>
              <w:t xml:space="preserve"> submitted in your bid</w:t>
            </w:r>
            <w:r w:rsidRPr="0050043B">
              <w:rPr>
                <w:rFonts w:ascii="Arial" w:hAnsi="Arial" w:cs="Arial"/>
                <w:bCs/>
                <w:sz w:val="20"/>
              </w:rPr>
              <w:t>]</w:t>
            </w:r>
          </w:p>
        </w:tc>
      </w:tr>
      <w:tr w:rsidR="008D595A" w:rsidRPr="005E3847" w14:paraId="48A3EC01" w14:textId="77777777" w:rsidTr="00BB08E1">
        <w:trPr>
          <w:trHeight w:val="20"/>
        </w:trPr>
        <w:tc>
          <w:tcPr>
            <w:tcW w:w="506" w:type="dxa"/>
            <w:tcMar>
              <w:top w:w="100" w:type="dxa"/>
              <w:left w:w="100" w:type="dxa"/>
              <w:bottom w:w="100" w:type="dxa"/>
              <w:right w:w="100" w:type="dxa"/>
            </w:tcMar>
          </w:tcPr>
          <w:p w14:paraId="1F860DC2" w14:textId="77777777" w:rsidR="008D595A" w:rsidRPr="000434BC" w:rsidRDefault="008D595A" w:rsidP="008D595A">
            <w:pPr>
              <w:pStyle w:val="ListParagraph"/>
              <w:widowControl w:val="0"/>
              <w:numPr>
                <w:ilvl w:val="0"/>
                <w:numId w:val="5"/>
              </w:numPr>
              <w:spacing w:before="60" w:after="60"/>
              <w:jc w:val="center"/>
              <w:rPr>
                <w:rFonts w:ascii="Arial" w:eastAsia="Arial" w:hAnsi="Arial" w:cs="Arial"/>
                <w:sz w:val="28"/>
                <w:szCs w:val="28"/>
              </w:rPr>
            </w:pPr>
          </w:p>
        </w:tc>
        <w:tc>
          <w:tcPr>
            <w:tcW w:w="4682" w:type="dxa"/>
            <w:gridSpan w:val="2"/>
            <w:shd w:val="clear" w:color="auto" w:fill="auto"/>
            <w:tcMar>
              <w:top w:w="100" w:type="dxa"/>
              <w:left w:w="100" w:type="dxa"/>
              <w:bottom w:w="100" w:type="dxa"/>
              <w:right w:w="100" w:type="dxa"/>
            </w:tcMar>
          </w:tcPr>
          <w:p w14:paraId="18AB9A59" w14:textId="2394CD79" w:rsidR="008D595A" w:rsidRPr="0050043B" w:rsidRDefault="007473D0" w:rsidP="008D595A">
            <w:pPr>
              <w:widowControl w:val="0"/>
              <w:spacing w:before="60" w:after="60"/>
              <w:rPr>
                <w:rFonts w:ascii="Arial" w:eastAsia="Arial" w:hAnsi="Arial" w:cs="Arial"/>
                <w:b/>
                <w:bCs/>
                <w:sz w:val="20"/>
              </w:rPr>
            </w:pPr>
            <w:r w:rsidRPr="0050043B">
              <w:rPr>
                <w:rFonts w:ascii="Arial" w:hAnsi="Arial" w:cs="Arial"/>
                <w:b/>
                <w:sz w:val="20"/>
              </w:rPr>
              <w:t xml:space="preserve">Is </w:t>
            </w:r>
            <w:r w:rsidR="008D595A" w:rsidRPr="0050043B">
              <w:rPr>
                <w:rFonts w:ascii="Arial" w:hAnsi="Arial" w:cs="Arial"/>
                <w:b/>
                <w:sz w:val="20"/>
              </w:rPr>
              <w:t xml:space="preserve">any of </w:t>
            </w:r>
            <w:r w:rsidRPr="0050043B">
              <w:rPr>
                <w:rFonts w:ascii="Arial" w:hAnsi="Arial" w:cs="Arial"/>
                <w:b/>
                <w:sz w:val="20"/>
              </w:rPr>
              <w:t xml:space="preserve">the tenderers </w:t>
            </w:r>
            <w:r w:rsidR="008D595A" w:rsidRPr="0050043B">
              <w:rPr>
                <w:rFonts w:ascii="Arial" w:hAnsi="Arial" w:cs="Arial"/>
                <w:b/>
                <w:sz w:val="20"/>
              </w:rPr>
              <w:t xml:space="preserve">associated persons on the debarment list? </w:t>
            </w:r>
          </w:p>
        </w:tc>
        <w:tc>
          <w:tcPr>
            <w:tcW w:w="4536" w:type="dxa"/>
            <w:tcMar>
              <w:top w:w="100" w:type="dxa"/>
              <w:left w:w="100" w:type="dxa"/>
              <w:bottom w:w="100" w:type="dxa"/>
              <w:right w:w="100" w:type="dxa"/>
            </w:tcMar>
          </w:tcPr>
          <w:p w14:paraId="17153659" w14:textId="77777777" w:rsidR="008D595A" w:rsidRPr="0050043B" w:rsidRDefault="008D595A" w:rsidP="008D595A">
            <w:pPr>
              <w:widowControl w:val="0"/>
              <w:spacing w:before="60" w:after="60"/>
              <w:rPr>
                <w:rFonts w:ascii="Arial" w:eastAsia="Arial" w:hAnsi="Arial" w:cs="Arial"/>
                <w:sz w:val="20"/>
              </w:rPr>
            </w:pPr>
            <w:r w:rsidRPr="0050043B">
              <w:rPr>
                <w:rFonts w:ascii="Arial" w:eastAsia="Arial" w:hAnsi="Arial" w:cs="Arial"/>
                <w:sz w:val="20"/>
              </w:rPr>
              <w:t>[Insert Yes or No]</w:t>
            </w:r>
          </w:p>
          <w:p w14:paraId="0A4D0ACC" w14:textId="23D2A0C4" w:rsidR="008D595A" w:rsidRPr="0050043B" w:rsidRDefault="008D595A" w:rsidP="008D595A">
            <w:pPr>
              <w:widowControl w:val="0"/>
              <w:spacing w:before="60" w:after="60"/>
              <w:rPr>
                <w:rFonts w:ascii="Arial" w:eastAsia="Arial" w:hAnsi="Arial" w:cs="Arial"/>
                <w:sz w:val="20"/>
              </w:rPr>
            </w:pPr>
            <w:r w:rsidRPr="0050043B">
              <w:rPr>
                <w:rFonts w:ascii="Arial" w:eastAsia="Arial" w:hAnsi="Arial" w:cs="Arial"/>
                <w:sz w:val="20"/>
              </w:rPr>
              <w:t>[If yes, insert details]</w:t>
            </w:r>
          </w:p>
        </w:tc>
      </w:tr>
    </w:tbl>
    <w:p w14:paraId="424B4099" w14:textId="23C1B77A" w:rsidR="004C66AC" w:rsidRDefault="004C66AC" w:rsidP="00737A61">
      <w:pPr>
        <w:pStyle w:val="BodyText1"/>
        <w:jc w:val="both"/>
        <w:rPr>
          <w:rFonts w:ascii="Arial" w:hAnsi="Arial" w:cs="Arial"/>
          <w:sz w:val="20"/>
        </w:rPr>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
        <w:gridCol w:w="671"/>
        <w:gridCol w:w="4011"/>
        <w:gridCol w:w="4536"/>
      </w:tblGrid>
      <w:tr w:rsidR="008D595A" w:rsidRPr="005E3847" w14:paraId="2F301A33" w14:textId="77777777" w:rsidTr="0050043B">
        <w:trPr>
          <w:trHeight w:val="332"/>
        </w:trPr>
        <w:tc>
          <w:tcPr>
            <w:tcW w:w="1177" w:type="dxa"/>
            <w:gridSpan w:val="2"/>
            <w:vMerge w:val="restart"/>
            <w:shd w:val="clear" w:color="auto" w:fill="002060"/>
            <w:tcMar>
              <w:top w:w="100" w:type="dxa"/>
              <w:left w:w="100" w:type="dxa"/>
              <w:bottom w:w="100" w:type="dxa"/>
              <w:right w:w="100" w:type="dxa"/>
            </w:tcMar>
            <w:vAlign w:val="center"/>
          </w:tcPr>
          <w:p w14:paraId="558FB69F" w14:textId="2A0950BA" w:rsidR="008D595A" w:rsidRPr="008D595A" w:rsidRDefault="008D595A" w:rsidP="008D595A">
            <w:pPr>
              <w:widowControl w:val="0"/>
              <w:spacing w:before="60" w:after="60"/>
              <w:ind w:left="425" w:hanging="360"/>
              <w:jc w:val="center"/>
              <w:rPr>
                <w:rFonts w:ascii="Arial" w:eastAsia="Arial" w:hAnsi="Arial" w:cs="Arial"/>
                <w:b/>
              </w:rPr>
            </w:pPr>
            <w:r w:rsidRPr="008D595A">
              <w:rPr>
                <w:rFonts w:ascii="Arial" w:eastAsia="Arial" w:hAnsi="Arial" w:cs="Arial"/>
                <w:b/>
              </w:rPr>
              <w:t>Part</w:t>
            </w:r>
          </w:p>
          <w:p w14:paraId="2B35BE2C" w14:textId="055DDAD1" w:rsidR="008D595A" w:rsidRPr="008D595A" w:rsidRDefault="008D595A" w:rsidP="008D595A">
            <w:pPr>
              <w:widowControl w:val="0"/>
              <w:spacing w:before="60" w:after="60"/>
              <w:ind w:left="425" w:hanging="360"/>
              <w:jc w:val="center"/>
              <w:rPr>
                <w:rFonts w:ascii="Arial" w:eastAsia="Arial" w:hAnsi="Arial" w:cs="Arial"/>
                <w:b/>
              </w:rPr>
            </w:pPr>
            <w:r w:rsidRPr="008D595A">
              <w:rPr>
                <w:rFonts w:ascii="Arial" w:eastAsia="Arial" w:hAnsi="Arial" w:cs="Arial"/>
                <w:b/>
              </w:rPr>
              <w:t>2b</w:t>
            </w:r>
          </w:p>
        </w:tc>
        <w:tc>
          <w:tcPr>
            <w:tcW w:w="8547" w:type="dxa"/>
            <w:gridSpan w:val="2"/>
            <w:shd w:val="clear" w:color="auto" w:fill="002060"/>
            <w:tcMar>
              <w:top w:w="100" w:type="dxa"/>
              <w:left w:w="100" w:type="dxa"/>
              <w:bottom w:w="100" w:type="dxa"/>
              <w:right w:w="100" w:type="dxa"/>
            </w:tcMar>
          </w:tcPr>
          <w:p w14:paraId="47CD6F35" w14:textId="27861298" w:rsidR="008D595A" w:rsidRPr="008D595A" w:rsidRDefault="008D595A" w:rsidP="008D595A">
            <w:pPr>
              <w:pStyle w:val="Cover-Subtitle"/>
              <w:spacing w:before="60" w:after="60"/>
              <w:rPr>
                <w:rFonts w:ascii="Arial" w:hAnsi="Arial" w:cs="Arial"/>
                <w:b/>
                <w:bCs/>
                <w:sz w:val="24"/>
                <w:szCs w:val="24"/>
              </w:rPr>
            </w:pPr>
            <w:bookmarkStart w:id="20" w:name="_Toc188345271"/>
            <w:r w:rsidRPr="008D595A">
              <w:rPr>
                <w:rFonts w:ascii="Arial" w:hAnsi="Arial" w:cs="Arial"/>
                <w:b/>
                <w:bCs/>
                <w:color w:val="auto"/>
                <w:sz w:val="24"/>
                <w:szCs w:val="24"/>
              </w:rPr>
              <w:t>Additional Exclusions Information – List of all intended sub-contractors</w:t>
            </w:r>
            <w:bookmarkEnd w:id="20"/>
          </w:p>
        </w:tc>
      </w:tr>
      <w:tr w:rsidR="008D595A" w:rsidRPr="005E3847" w14:paraId="390CC91B" w14:textId="77777777" w:rsidTr="0050043B">
        <w:trPr>
          <w:trHeight w:val="574"/>
        </w:trPr>
        <w:tc>
          <w:tcPr>
            <w:tcW w:w="1177" w:type="dxa"/>
            <w:gridSpan w:val="2"/>
            <w:vMerge/>
            <w:shd w:val="clear" w:color="auto" w:fill="002060"/>
            <w:tcMar>
              <w:top w:w="100" w:type="dxa"/>
              <w:left w:w="100" w:type="dxa"/>
              <w:bottom w:w="100" w:type="dxa"/>
              <w:right w:w="100" w:type="dxa"/>
            </w:tcMar>
          </w:tcPr>
          <w:p w14:paraId="6369D71D" w14:textId="77777777" w:rsidR="008D595A" w:rsidRPr="008D595A" w:rsidRDefault="008D595A" w:rsidP="008D595A">
            <w:pPr>
              <w:widowControl w:val="0"/>
              <w:spacing w:before="60" w:after="60"/>
              <w:jc w:val="center"/>
              <w:rPr>
                <w:rFonts w:ascii="Arial" w:eastAsia="Arial" w:hAnsi="Arial" w:cs="Arial"/>
              </w:rPr>
            </w:pPr>
          </w:p>
        </w:tc>
        <w:tc>
          <w:tcPr>
            <w:tcW w:w="8547" w:type="dxa"/>
            <w:gridSpan w:val="2"/>
            <w:shd w:val="clear" w:color="auto" w:fill="002060"/>
            <w:tcMar>
              <w:top w:w="100" w:type="dxa"/>
              <w:left w:w="100" w:type="dxa"/>
              <w:bottom w:w="100" w:type="dxa"/>
              <w:right w:w="100" w:type="dxa"/>
            </w:tcMar>
          </w:tcPr>
          <w:p w14:paraId="309D4555" w14:textId="77777777" w:rsidR="008D595A" w:rsidRPr="008D595A" w:rsidRDefault="008D595A" w:rsidP="008D595A">
            <w:pPr>
              <w:widowControl w:val="0"/>
              <w:spacing w:before="60" w:after="60"/>
              <w:rPr>
                <w:rFonts w:ascii="Arial" w:eastAsia="Arial" w:hAnsi="Arial" w:cs="Arial"/>
                <w:i/>
              </w:rPr>
            </w:pPr>
            <w:r w:rsidRPr="008D595A">
              <w:rPr>
                <w:rFonts w:ascii="Arial" w:eastAsia="Arial" w:hAnsi="Arial" w:cs="Arial"/>
                <w:i/>
              </w:rPr>
              <w:t>Please ensure to complete all applicable questions.</w:t>
            </w:r>
          </w:p>
          <w:p w14:paraId="1BE84787" w14:textId="1C799896" w:rsidR="008D595A" w:rsidRPr="008D595A" w:rsidRDefault="008D595A" w:rsidP="008D595A">
            <w:pPr>
              <w:widowControl w:val="0"/>
              <w:spacing w:before="60" w:after="60"/>
              <w:rPr>
                <w:rFonts w:ascii="Arial" w:eastAsia="Arial" w:hAnsi="Arial" w:cs="Arial"/>
                <w:b/>
                <w:bCs/>
                <w:iCs/>
              </w:rPr>
            </w:pPr>
            <w:r w:rsidRPr="008D595A">
              <w:rPr>
                <w:rFonts w:ascii="Arial" w:eastAsia="Arial" w:hAnsi="Arial" w:cs="Arial"/>
                <w:b/>
                <w:bCs/>
                <w:iCs/>
              </w:rPr>
              <w:t xml:space="preserve">For information only </w:t>
            </w:r>
          </w:p>
        </w:tc>
      </w:tr>
      <w:tr w:rsidR="008D595A" w:rsidRPr="005E3847" w14:paraId="0FF7CF43" w14:textId="77777777" w:rsidTr="00BB08E1">
        <w:trPr>
          <w:trHeight w:val="550"/>
        </w:trPr>
        <w:tc>
          <w:tcPr>
            <w:tcW w:w="506" w:type="dxa"/>
            <w:shd w:val="clear" w:color="auto" w:fill="FFFFFF" w:themeFill="background1"/>
            <w:tcMar>
              <w:top w:w="100" w:type="dxa"/>
              <w:left w:w="100" w:type="dxa"/>
              <w:bottom w:w="100" w:type="dxa"/>
              <w:right w:w="100" w:type="dxa"/>
            </w:tcMar>
          </w:tcPr>
          <w:p w14:paraId="3A8BDA17" w14:textId="77777777" w:rsidR="008D595A" w:rsidRDefault="008D595A" w:rsidP="008D595A">
            <w:pPr>
              <w:rPr>
                <w:rFonts w:ascii="Arial" w:eastAsia="Arial" w:hAnsi="Arial" w:cs="Arial"/>
                <w:color w:val="000000" w:themeColor="text1"/>
                <w:sz w:val="28"/>
                <w:szCs w:val="28"/>
              </w:rPr>
            </w:pPr>
          </w:p>
          <w:p w14:paraId="223A708F" w14:textId="77777777" w:rsidR="008D595A" w:rsidRPr="000434BC" w:rsidRDefault="008D595A" w:rsidP="008D595A">
            <w:pPr>
              <w:rPr>
                <w:rFonts w:ascii="Arial" w:eastAsia="Arial" w:hAnsi="Arial" w:cs="Arial"/>
                <w:color w:val="000000" w:themeColor="text1"/>
                <w:sz w:val="28"/>
                <w:szCs w:val="28"/>
              </w:rPr>
            </w:pPr>
            <w:r w:rsidRPr="000434BC">
              <w:rPr>
                <w:rFonts w:ascii="Arial" w:eastAsia="Arial" w:hAnsi="Arial" w:cs="Arial"/>
                <w:color w:val="000000" w:themeColor="text1"/>
                <w:sz w:val="28"/>
                <w:szCs w:val="28"/>
              </w:rPr>
              <w:t>i.</w:t>
            </w:r>
            <w:r>
              <w:rPr>
                <w:rFonts w:ascii="Arial" w:eastAsia="Arial" w:hAnsi="Arial" w:cs="Arial"/>
                <w:color w:val="000000" w:themeColor="text1"/>
                <w:sz w:val="28"/>
                <w:szCs w:val="28"/>
              </w:rPr>
              <w:t xml:space="preserve"> </w:t>
            </w:r>
          </w:p>
          <w:p w14:paraId="36FCED60" w14:textId="77777777" w:rsidR="008D595A" w:rsidRPr="000434BC" w:rsidRDefault="008D595A" w:rsidP="008D595A"/>
        </w:tc>
        <w:tc>
          <w:tcPr>
            <w:tcW w:w="4682" w:type="dxa"/>
            <w:gridSpan w:val="2"/>
            <w:shd w:val="clear" w:color="auto" w:fill="FFFFFF" w:themeFill="background1"/>
            <w:tcMar>
              <w:top w:w="100" w:type="dxa"/>
              <w:left w:w="100" w:type="dxa"/>
              <w:bottom w:w="100" w:type="dxa"/>
              <w:right w:w="100" w:type="dxa"/>
            </w:tcMar>
          </w:tcPr>
          <w:p w14:paraId="2DC172AD" w14:textId="77777777" w:rsidR="008D595A" w:rsidRPr="0050043B" w:rsidRDefault="008D595A" w:rsidP="008D595A">
            <w:pPr>
              <w:widowControl w:val="0"/>
              <w:spacing w:before="60" w:after="60"/>
              <w:rPr>
                <w:rFonts w:ascii="Arial" w:hAnsi="Arial" w:cs="Arial"/>
                <w:b/>
                <w:bCs/>
                <w:sz w:val="20"/>
              </w:rPr>
            </w:pPr>
            <w:r w:rsidRPr="0050043B">
              <w:rPr>
                <w:rFonts w:ascii="Arial" w:hAnsi="Arial" w:cs="Arial"/>
                <w:b/>
                <w:bCs/>
                <w:sz w:val="20"/>
              </w:rPr>
              <w:t xml:space="preserve">Please provide: </w:t>
            </w:r>
          </w:p>
          <w:p w14:paraId="715911E3" w14:textId="2764923F" w:rsidR="008D595A" w:rsidRPr="0050043B" w:rsidRDefault="008D595A" w:rsidP="008D595A">
            <w:pPr>
              <w:widowControl w:val="0"/>
              <w:numPr>
                <w:ilvl w:val="0"/>
                <w:numId w:val="10"/>
              </w:numPr>
              <w:spacing w:before="60" w:after="60"/>
              <w:rPr>
                <w:rFonts w:ascii="Arial" w:hAnsi="Arial" w:cs="Arial"/>
                <w:b/>
                <w:bCs/>
                <w:sz w:val="20"/>
              </w:rPr>
            </w:pPr>
            <w:r w:rsidRPr="0050043B">
              <w:rPr>
                <w:rFonts w:ascii="Arial" w:hAnsi="Arial" w:cs="Arial"/>
                <w:b/>
                <w:bCs/>
                <w:sz w:val="20"/>
              </w:rPr>
              <w:t xml:space="preserve">a list of all suppliers who </w:t>
            </w:r>
            <w:r w:rsidR="007473D0" w:rsidRPr="0050043B">
              <w:rPr>
                <w:rFonts w:ascii="Arial" w:hAnsi="Arial" w:cs="Arial"/>
                <w:b/>
                <w:bCs/>
                <w:sz w:val="20"/>
              </w:rPr>
              <w:t>the tenderer</w:t>
            </w:r>
            <w:r w:rsidRPr="0050043B">
              <w:rPr>
                <w:rFonts w:ascii="Arial" w:hAnsi="Arial" w:cs="Arial"/>
                <w:b/>
                <w:bCs/>
                <w:sz w:val="20"/>
              </w:rPr>
              <w:t xml:space="preserve"> </w:t>
            </w:r>
            <w:r w:rsidR="007473D0" w:rsidRPr="0050043B">
              <w:rPr>
                <w:rFonts w:ascii="Arial" w:hAnsi="Arial" w:cs="Arial"/>
                <w:b/>
                <w:bCs/>
                <w:sz w:val="20"/>
              </w:rPr>
              <w:t xml:space="preserve">is </w:t>
            </w:r>
            <w:r w:rsidRPr="0050043B">
              <w:rPr>
                <w:rFonts w:ascii="Arial" w:hAnsi="Arial" w:cs="Arial"/>
                <w:b/>
                <w:bCs/>
                <w:sz w:val="20"/>
              </w:rPr>
              <w:t>intend</w:t>
            </w:r>
            <w:r w:rsidR="007473D0" w:rsidRPr="0050043B">
              <w:rPr>
                <w:rFonts w:ascii="Arial" w:hAnsi="Arial" w:cs="Arial"/>
                <w:b/>
                <w:bCs/>
                <w:sz w:val="20"/>
              </w:rPr>
              <w:t>ing</w:t>
            </w:r>
            <w:r w:rsidRPr="0050043B">
              <w:rPr>
                <w:rFonts w:ascii="Arial" w:hAnsi="Arial" w:cs="Arial"/>
                <w:b/>
                <w:bCs/>
                <w:sz w:val="20"/>
              </w:rPr>
              <w:t xml:space="preserve"> to sub-contract the performance of all or part of the contract to (either directly or in your wider supply chain)</w:t>
            </w:r>
          </w:p>
          <w:p w14:paraId="011036C4" w14:textId="77777777" w:rsidR="008D595A" w:rsidRPr="0050043B" w:rsidRDefault="008D595A" w:rsidP="008D595A">
            <w:pPr>
              <w:widowControl w:val="0"/>
              <w:numPr>
                <w:ilvl w:val="0"/>
                <w:numId w:val="10"/>
              </w:numPr>
              <w:spacing w:before="60" w:after="60"/>
              <w:rPr>
                <w:rFonts w:ascii="Arial" w:hAnsi="Arial" w:cs="Arial"/>
                <w:b/>
                <w:bCs/>
                <w:sz w:val="20"/>
              </w:rPr>
            </w:pPr>
            <w:r w:rsidRPr="0050043B">
              <w:rPr>
                <w:rFonts w:ascii="Arial" w:hAnsi="Arial" w:cs="Arial"/>
                <w:b/>
                <w:bCs/>
                <w:sz w:val="20"/>
              </w:rPr>
              <w:t>their unique identifier (if they are registered on the CDP), or otherwise, a Companies House number charity number, VAT registration number, or equivalent</w:t>
            </w:r>
          </w:p>
          <w:p w14:paraId="6611B612" w14:textId="77777777" w:rsidR="008D595A" w:rsidRPr="0050043B" w:rsidRDefault="008D595A" w:rsidP="008D595A">
            <w:pPr>
              <w:widowControl w:val="0"/>
              <w:numPr>
                <w:ilvl w:val="0"/>
                <w:numId w:val="10"/>
              </w:numPr>
              <w:spacing w:before="60" w:after="60"/>
              <w:rPr>
                <w:rFonts w:ascii="Arial" w:hAnsi="Arial" w:cs="Arial"/>
                <w:b/>
                <w:bCs/>
                <w:sz w:val="20"/>
              </w:rPr>
            </w:pPr>
            <w:r w:rsidRPr="0050043B">
              <w:rPr>
                <w:rFonts w:ascii="Arial" w:hAnsi="Arial" w:cs="Arial"/>
                <w:b/>
                <w:bCs/>
                <w:sz w:val="20"/>
              </w:rPr>
              <w:t>a brief description of their intended role in the performance of the contract</w:t>
            </w:r>
          </w:p>
          <w:p w14:paraId="5082CB92" w14:textId="6A53FF73" w:rsidR="008D595A" w:rsidRPr="0050043B" w:rsidRDefault="008D595A" w:rsidP="008D595A">
            <w:pPr>
              <w:widowControl w:val="0"/>
              <w:spacing w:before="60" w:after="60"/>
              <w:rPr>
                <w:rFonts w:ascii="Arial" w:hAnsi="Arial" w:cs="Arial"/>
                <w:iCs/>
                <w:sz w:val="20"/>
              </w:rPr>
            </w:pPr>
            <w:r w:rsidRPr="0050043B">
              <w:rPr>
                <w:rFonts w:ascii="Arial" w:hAnsi="Arial" w:cs="Arial"/>
                <w:iCs/>
                <w:sz w:val="20"/>
              </w:rPr>
              <w:t>If you are not intending to sub-contract the performance of all or part of the contract, then</w:t>
            </w:r>
            <w:r w:rsidR="003C1E5C">
              <w:rPr>
                <w:rFonts w:ascii="Arial" w:hAnsi="Arial" w:cs="Arial"/>
                <w:iCs/>
                <w:sz w:val="20"/>
              </w:rPr>
              <w:t xml:space="preserve"> Part 2b</w:t>
            </w:r>
            <w:r w:rsidRPr="0050043B">
              <w:rPr>
                <w:rFonts w:ascii="Arial" w:hAnsi="Arial" w:cs="Arial"/>
                <w:iCs/>
                <w:sz w:val="20"/>
              </w:rPr>
              <w:t xml:space="preserve"> question i. and ii. are not applicable.</w:t>
            </w:r>
          </w:p>
          <w:p w14:paraId="6AA4FE34" w14:textId="44C88F15" w:rsidR="008D595A" w:rsidRPr="0050043B" w:rsidRDefault="008D595A" w:rsidP="008D595A">
            <w:pPr>
              <w:widowControl w:val="0"/>
              <w:spacing w:before="60" w:after="60"/>
              <w:rPr>
                <w:rFonts w:ascii="Arial" w:eastAsia="Arial" w:hAnsi="Arial" w:cs="Arial"/>
                <w:b/>
                <w:bCs/>
                <w:sz w:val="20"/>
              </w:rPr>
            </w:pPr>
            <w:r w:rsidRPr="0050043B">
              <w:rPr>
                <w:rFonts w:ascii="Arial" w:hAnsi="Arial" w:cs="Arial"/>
                <w:iCs/>
                <w:sz w:val="20"/>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Authority as soon as possible and at least by final tenders</w:t>
            </w:r>
          </w:p>
        </w:tc>
        <w:tc>
          <w:tcPr>
            <w:tcW w:w="4536" w:type="dxa"/>
            <w:shd w:val="clear" w:color="auto" w:fill="FFFFFF" w:themeFill="background1"/>
            <w:tcMar>
              <w:top w:w="100" w:type="dxa"/>
              <w:left w:w="100" w:type="dxa"/>
              <w:bottom w:w="100" w:type="dxa"/>
              <w:right w:w="100" w:type="dxa"/>
            </w:tcMar>
          </w:tcPr>
          <w:p w14:paraId="14ED6A98" w14:textId="4FFD50FF" w:rsidR="008D595A" w:rsidRPr="0050043B" w:rsidRDefault="008D595A" w:rsidP="008D595A">
            <w:pPr>
              <w:widowControl w:val="0"/>
              <w:spacing w:before="60" w:after="60"/>
              <w:rPr>
                <w:rFonts w:ascii="Arial" w:hAnsi="Arial" w:cs="Arial"/>
                <w:bCs/>
                <w:sz w:val="20"/>
              </w:rPr>
            </w:pPr>
            <w:r w:rsidRPr="0050043B">
              <w:rPr>
                <w:rFonts w:ascii="Arial" w:hAnsi="Arial" w:cs="Arial"/>
                <w:bCs/>
                <w:sz w:val="20"/>
              </w:rPr>
              <w:t xml:space="preserve">[Insert name of </w:t>
            </w:r>
            <w:r w:rsidR="00F91DF2">
              <w:rPr>
                <w:rFonts w:ascii="Arial" w:hAnsi="Arial" w:cs="Arial"/>
                <w:bCs/>
                <w:sz w:val="20"/>
              </w:rPr>
              <w:t xml:space="preserve">sub-contractor </w:t>
            </w:r>
            <w:r w:rsidRPr="0050043B">
              <w:rPr>
                <w:rFonts w:ascii="Arial" w:hAnsi="Arial" w:cs="Arial"/>
                <w:bCs/>
                <w:sz w:val="20"/>
              </w:rPr>
              <w:t>– unique identifier – brief description]</w:t>
            </w:r>
          </w:p>
          <w:p w14:paraId="731F0E60" w14:textId="77777777" w:rsidR="008D595A" w:rsidRPr="0050043B" w:rsidRDefault="008D595A" w:rsidP="008D595A">
            <w:pPr>
              <w:widowControl w:val="0"/>
              <w:spacing w:before="60" w:after="60"/>
              <w:rPr>
                <w:rFonts w:ascii="Arial" w:eastAsia="Arial" w:hAnsi="Arial" w:cs="Arial"/>
                <w:sz w:val="20"/>
              </w:rPr>
            </w:pPr>
          </w:p>
          <w:p w14:paraId="56B8F0B9" w14:textId="5D25F9CF" w:rsidR="008D595A" w:rsidRPr="0050043B" w:rsidRDefault="008D595A" w:rsidP="008D595A">
            <w:pPr>
              <w:widowControl w:val="0"/>
              <w:spacing w:before="60" w:after="60"/>
              <w:rPr>
                <w:rFonts w:ascii="Arial" w:eastAsia="Arial" w:hAnsi="Arial" w:cs="Arial"/>
                <w:sz w:val="20"/>
              </w:rPr>
            </w:pPr>
          </w:p>
        </w:tc>
      </w:tr>
      <w:tr w:rsidR="008D595A" w:rsidRPr="005E3847" w14:paraId="46312140" w14:textId="77777777" w:rsidTr="00BB08E1">
        <w:trPr>
          <w:trHeight w:val="550"/>
        </w:trPr>
        <w:tc>
          <w:tcPr>
            <w:tcW w:w="506" w:type="dxa"/>
            <w:shd w:val="clear" w:color="auto" w:fill="FFFFFF" w:themeFill="background1"/>
            <w:tcMar>
              <w:top w:w="100" w:type="dxa"/>
              <w:left w:w="100" w:type="dxa"/>
              <w:bottom w:w="100" w:type="dxa"/>
              <w:right w:w="100" w:type="dxa"/>
            </w:tcMar>
          </w:tcPr>
          <w:p w14:paraId="625C01CB" w14:textId="629A04D9" w:rsidR="008D595A" w:rsidRPr="008D595A" w:rsidRDefault="008D595A" w:rsidP="008D595A">
            <w:pPr>
              <w:rPr>
                <w:rFonts w:ascii="Arial" w:eastAsia="Arial" w:hAnsi="Arial" w:cs="Arial"/>
                <w:color w:val="000000" w:themeColor="text1"/>
                <w:sz w:val="22"/>
                <w:szCs w:val="28"/>
              </w:rPr>
            </w:pPr>
            <w:r w:rsidRPr="008D595A">
              <w:rPr>
                <w:rFonts w:ascii="Arial" w:eastAsia="Arial" w:hAnsi="Arial" w:cs="Arial"/>
                <w:color w:val="000000" w:themeColor="text1"/>
                <w:sz w:val="22"/>
                <w:szCs w:val="28"/>
              </w:rPr>
              <w:t xml:space="preserve">ii. </w:t>
            </w:r>
          </w:p>
        </w:tc>
        <w:tc>
          <w:tcPr>
            <w:tcW w:w="4682" w:type="dxa"/>
            <w:gridSpan w:val="2"/>
            <w:shd w:val="clear" w:color="auto" w:fill="FFFFFF" w:themeFill="background1"/>
            <w:tcMar>
              <w:top w:w="100" w:type="dxa"/>
              <w:left w:w="100" w:type="dxa"/>
              <w:bottom w:w="100" w:type="dxa"/>
              <w:right w:w="100" w:type="dxa"/>
            </w:tcMar>
          </w:tcPr>
          <w:p w14:paraId="7EBDBF0E" w14:textId="76DE3871" w:rsidR="008D595A" w:rsidRPr="0050043B" w:rsidRDefault="008D595A" w:rsidP="005B6896">
            <w:pPr>
              <w:keepNext/>
              <w:widowControl w:val="0"/>
              <w:spacing w:before="60" w:after="60"/>
              <w:rPr>
                <w:rFonts w:ascii="Arial" w:hAnsi="Arial" w:cs="Arial"/>
                <w:b/>
                <w:bCs/>
                <w:sz w:val="20"/>
              </w:rPr>
            </w:pPr>
            <w:r w:rsidRPr="0050043B">
              <w:rPr>
                <w:rFonts w:ascii="Arial" w:hAnsi="Arial" w:cs="Arial"/>
                <w:b/>
                <w:bCs/>
                <w:sz w:val="20"/>
              </w:rPr>
              <w:t>Please confirm if any intended sub-contractor is on the debarment list.</w:t>
            </w:r>
          </w:p>
        </w:tc>
        <w:tc>
          <w:tcPr>
            <w:tcW w:w="4536" w:type="dxa"/>
            <w:shd w:val="clear" w:color="auto" w:fill="FFFFFF" w:themeFill="background1"/>
            <w:tcMar>
              <w:top w:w="100" w:type="dxa"/>
              <w:left w:w="100" w:type="dxa"/>
              <w:bottom w:w="100" w:type="dxa"/>
              <w:right w:w="100" w:type="dxa"/>
            </w:tcMar>
          </w:tcPr>
          <w:p w14:paraId="24FBE243" w14:textId="77777777" w:rsidR="008D595A" w:rsidRPr="0050043B" w:rsidRDefault="008D595A" w:rsidP="008D595A">
            <w:pPr>
              <w:widowControl w:val="0"/>
              <w:spacing w:before="60" w:after="60"/>
              <w:rPr>
                <w:rFonts w:ascii="Arial" w:hAnsi="Arial" w:cs="Arial"/>
                <w:bCs/>
                <w:sz w:val="20"/>
              </w:rPr>
            </w:pPr>
            <w:r w:rsidRPr="0050043B">
              <w:rPr>
                <w:rFonts w:ascii="Arial" w:hAnsi="Arial" w:cs="Arial"/>
                <w:bCs/>
                <w:sz w:val="20"/>
              </w:rPr>
              <w:t>[Insert Yes or No]</w:t>
            </w:r>
          </w:p>
          <w:p w14:paraId="50577505" w14:textId="6E23F8A2" w:rsidR="008D595A" w:rsidRPr="0050043B" w:rsidRDefault="008D595A" w:rsidP="008D595A">
            <w:pPr>
              <w:widowControl w:val="0"/>
              <w:spacing w:before="60" w:after="60"/>
              <w:rPr>
                <w:rFonts w:ascii="Arial" w:hAnsi="Arial" w:cs="Arial"/>
                <w:bCs/>
                <w:sz w:val="20"/>
              </w:rPr>
            </w:pPr>
            <w:r w:rsidRPr="0050043B">
              <w:rPr>
                <w:rFonts w:ascii="Arial" w:hAnsi="Arial" w:cs="Arial"/>
                <w:bCs/>
                <w:sz w:val="20"/>
              </w:rPr>
              <w:t>[If yes, insert sub-contractor(s) name and provide details]</w:t>
            </w:r>
          </w:p>
        </w:tc>
      </w:tr>
    </w:tbl>
    <w:p w14:paraId="6A26C95D" w14:textId="77777777" w:rsidR="004C66AC" w:rsidRDefault="004C66AC" w:rsidP="00737A61">
      <w:pPr>
        <w:pStyle w:val="BodyText1"/>
        <w:jc w:val="both"/>
        <w:rPr>
          <w:rFonts w:ascii="Arial" w:hAnsi="Arial" w:cs="Arial"/>
          <w:sz w:val="20"/>
        </w:rPr>
      </w:pPr>
    </w:p>
    <w:p w14:paraId="048D3AB1" w14:textId="77777777" w:rsidR="004C66AC" w:rsidRPr="00262450" w:rsidRDefault="004C66AC" w:rsidP="004C66AC">
      <w:pPr>
        <w:jc w:val="center"/>
        <w:rPr>
          <w:b/>
          <w:caps/>
        </w:rPr>
      </w:pPr>
      <w:r w:rsidRPr="00262450">
        <w:rPr>
          <w:b/>
          <w:caps/>
        </w:rPr>
        <w:t>END OF DOCUMENT</w:t>
      </w:r>
    </w:p>
    <w:p w14:paraId="4A7A0880" w14:textId="77777777" w:rsidR="004C66AC" w:rsidRDefault="004C66AC" w:rsidP="00737A61">
      <w:pPr>
        <w:pStyle w:val="BodyText1"/>
        <w:jc w:val="both"/>
        <w:rPr>
          <w:rFonts w:ascii="Arial" w:hAnsi="Arial" w:cs="Arial"/>
          <w:sz w:val="20"/>
        </w:rPr>
      </w:pPr>
    </w:p>
    <w:sectPr w:rsidR="004C66AC"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D045" w14:textId="77777777" w:rsidR="00527B2C" w:rsidRDefault="00527B2C" w:rsidP="00927DC9">
      <w:r>
        <w:separator/>
      </w:r>
    </w:p>
  </w:endnote>
  <w:endnote w:type="continuationSeparator" w:id="0">
    <w:p w14:paraId="10AAA3AA" w14:textId="77777777" w:rsidR="00527B2C" w:rsidRDefault="00527B2C"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3D72FDB6" w:rsidR="00737A61" w:rsidRPr="00297D9B" w:rsidRDefault="00737A61" w:rsidP="00737A61">
    <w:pPr>
      <w:pStyle w:val="Footer"/>
      <w:rPr>
        <w:i/>
        <w:iCs/>
        <w:sz w:val="16"/>
      </w:rPr>
    </w:pPr>
    <w:r w:rsidRPr="00737A61">
      <w:rPr>
        <w:i/>
        <w:iCs/>
        <w:sz w:val="18"/>
      </w:rPr>
      <w:t>Commercial Services – COUPA Event #</w:t>
    </w:r>
    <w:r w:rsidR="00A67E66">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01FA" w14:textId="77777777" w:rsidR="00527B2C" w:rsidRDefault="00527B2C" w:rsidP="00927DC9">
      <w:r>
        <w:separator/>
      </w:r>
    </w:p>
  </w:footnote>
  <w:footnote w:type="continuationSeparator" w:id="0">
    <w:p w14:paraId="0F890A5F" w14:textId="77777777" w:rsidR="00527B2C" w:rsidRDefault="00527B2C" w:rsidP="00927DC9">
      <w:r>
        <w:continuationSeparator/>
      </w:r>
    </w:p>
  </w:footnote>
  <w:footnote w:id="1">
    <w:p w14:paraId="1A0BC96E" w14:textId="77777777" w:rsidR="008D595A" w:rsidRDefault="008D595A" w:rsidP="008D595A">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A0452B" w:rsidRPr="0007268D" w14:paraId="4C9B97C5" w14:textId="77777777" w:rsidTr="001E522A">
      <w:tc>
        <w:tcPr>
          <w:tcW w:w="4814" w:type="dxa"/>
        </w:tcPr>
        <w:p w14:paraId="134372B2" w14:textId="77777777" w:rsidR="00A0452B" w:rsidRPr="0007268D" w:rsidRDefault="00A0452B" w:rsidP="00A0452B">
          <w:pPr>
            <w:pStyle w:val="Header"/>
            <w:rPr>
              <w:rFonts w:ascii="Arial" w:hAnsi="Arial" w:cs="Arial"/>
              <w:sz w:val="20"/>
              <w:szCs w:val="20"/>
            </w:rPr>
          </w:pPr>
          <w:r>
            <w:rPr>
              <w:rFonts w:ascii="Arial" w:hAnsi="Arial" w:cs="Arial"/>
              <w:sz w:val="20"/>
              <w:szCs w:val="20"/>
            </w:rPr>
            <w:t>OFFICIAL</w:t>
          </w:r>
        </w:p>
      </w:tc>
      <w:tc>
        <w:tcPr>
          <w:tcW w:w="4814" w:type="dxa"/>
        </w:tcPr>
        <w:p w14:paraId="1D93DD40" w14:textId="77777777" w:rsidR="00A0452B" w:rsidRPr="0007268D" w:rsidRDefault="00A0452B" w:rsidP="00A0452B">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6F315BC4"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865C64">
      <w:rPr>
        <w:rFonts w:ascii="Arial" w:hAnsi="Arial" w:cs="Arial"/>
        <w:sz w:val="20"/>
      </w:rPr>
      <w:t>Provision of Hazardous Waste Management</w:t>
    </w:r>
    <w:r w:rsidR="00527619">
      <w:rPr>
        <w:rFonts w:ascii="Arial" w:hAnsi="Arial" w:cs="Arial"/>
        <w:sz w:val="20"/>
      </w:rPr>
      <w:t xml:space="preser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42239B"/>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A991717"/>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70858FE"/>
    <w:multiLevelType w:val="multilevel"/>
    <w:tmpl w:val="9410CFE4"/>
    <w:lvl w:ilvl="0">
      <w:start w:val="1"/>
      <w:numFmt w:val="lowerRoman"/>
      <w:lvlText w:val="%1."/>
      <w:lvlJc w:val="right"/>
      <w:pPr>
        <w:ind w:left="644"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80372420">
    <w:abstractNumId w:val="9"/>
  </w:num>
  <w:num w:numId="2" w16cid:durableId="528294963">
    <w:abstractNumId w:val="0"/>
  </w:num>
  <w:num w:numId="3" w16cid:durableId="379062147">
    <w:abstractNumId w:val="3"/>
  </w:num>
  <w:num w:numId="4" w16cid:durableId="1930917684">
    <w:abstractNumId w:val="7"/>
  </w:num>
  <w:num w:numId="5" w16cid:durableId="1670257627">
    <w:abstractNumId w:val="8"/>
  </w:num>
  <w:num w:numId="6" w16cid:durableId="479270411">
    <w:abstractNumId w:val="1"/>
  </w:num>
  <w:num w:numId="7" w16cid:durableId="1249345159">
    <w:abstractNumId w:val="5"/>
  </w:num>
  <w:num w:numId="8" w16cid:durableId="965817563">
    <w:abstractNumId w:val="6"/>
  </w:num>
  <w:num w:numId="9" w16cid:durableId="281230567">
    <w:abstractNumId w:val="2"/>
  </w:num>
  <w:num w:numId="10" w16cid:durableId="1838769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8167C"/>
    <w:rsid w:val="000948AE"/>
    <w:rsid w:val="000F3613"/>
    <w:rsid w:val="0028319A"/>
    <w:rsid w:val="002A4A22"/>
    <w:rsid w:val="003C1E5C"/>
    <w:rsid w:val="003C3902"/>
    <w:rsid w:val="003E3A3A"/>
    <w:rsid w:val="004A78D4"/>
    <w:rsid w:val="004C66AC"/>
    <w:rsid w:val="0050043B"/>
    <w:rsid w:val="00527619"/>
    <w:rsid w:val="00527B2C"/>
    <w:rsid w:val="00591DF2"/>
    <w:rsid w:val="00594D76"/>
    <w:rsid w:val="005B6896"/>
    <w:rsid w:val="005D5491"/>
    <w:rsid w:val="00646FF5"/>
    <w:rsid w:val="00680654"/>
    <w:rsid w:val="006B7035"/>
    <w:rsid w:val="00737A61"/>
    <w:rsid w:val="007473D0"/>
    <w:rsid w:val="00814CAC"/>
    <w:rsid w:val="00865C64"/>
    <w:rsid w:val="008B555A"/>
    <w:rsid w:val="008D595A"/>
    <w:rsid w:val="009234DF"/>
    <w:rsid w:val="00927DC9"/>
    <w:rsid w:val="009B0AE1"/>
    <w:rsid w:val="00A0452B"/>
    <w:rsid w:val="00A30B56"/>
    <w:rsid w:val="00A416E5"/>
    <w:rsid w:val="00A67E66"/>
    <w:rsid w:val="00A74B78"/>
    <w:rsid w:val="00AD769E"/>
    <w:rsid w:val="00BA33B4"/>
    <w:rsid w:val="00C047F2"/>
    <w:rsid w:val="00C2750E"/>
    <w:rsid w:val="00C401D3"/>
    <w:rsid w:val="00C53147"/>
    <w:rsid w:val="00CC1A69"/>
    <w:rsid w:val="00D87149"/>
    <w:rsid w:val="00E5636E"/>
    <w:rsid w:val="00E73DA8"/>
    <w:rsid w:val="00F91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uiPriority w:val="39"/>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styleId="Hyperlink">
    <w:name w:val="Hyperlink"/>
    <w:basedOn w:val="DefaultParagraphFont"/>
    <w:uiPriority w:val="99"/>
    <w:unhideWhenUsed/>
    <w:rsid w:val="004C66AC"/>
    <w:rPr>
      <w:color w:val="ED7D31" w:themeColor="accent2"/>
      <w:u w:val="single"/>
    </w:rPr>
  </w:style>
  <w:style w:type="paragraph" w:styleId="ListParagraph">
    <w:name w:val="List Paragraph"/>
    <w:basedOn w:val="Normal"/>
    <w:uiPriority w:val="34"/>
    <w:qFormat/>
    <w:rsid w:val="004C66AC"/>
    <w:pPr>
      <w:ind w:left="720"/>
      <w:contextualSpacing/>
    </w:pPr>
    <w:rPr>
      <w14:ligatures w14:val="none"/>
    </w:rPr>
  </w:style>
  <w:style w:type="paragraph" w:customStyle="1" w:styleId="Cover-Subtitle">
    <w:name w:val="Cover - Subtitle"/>
    <w:basedOn w:val="Normal"/>
    <w:qFormat/>
    <w:rsid w:val="004C66AC"/>
    <w:pPr>
      <w:pBdr>
        <w:top w:val="nil"/>
        <w:left w:val="nil"/>
        <w:bottom w:val="nil"/>
        <w:right w:val="nil"/>
        <w:between w:val="nil"/>
      </w:pBdr>
      <w:spacing w:after="240"/>
    </w:pPr>
    <w:rPr>
      <w:color w:val="ED7D31" w:themeColor="accent2"/>
      <w:sz w:val="44"/>
      <w:szCs w:val="44"/>
      <w14:ligatures w14:val="none"/>
    </w:rPr>
  </w:style>
  <w:style w:type="paragraph" w:styleId="FootnoteText">
    <w:name w:val="footnote text"/>
    <w:basedOn w:val="Normal"/>
    <w:link w:val="FootnoteTextChar"/>
    <w:uiPriority w:val="99"/>
    <w:semiHidden/>
    <w:unhideWhenUsed/>
    <w:rsid w:val="008D595A"/>
    <w:rPr>
      <w:sz w:val="20"/>
      <w:szCs w:val="20"/>
      <w14:ligatures w14:val="none"/>
    </w:rPr>
  </w:style>
  <w:style w:type="character" w:customStyle="1" w:styleId="FootnoteTextChar">
    <w:name w:val="Footnote Text Char"/>
    <w:basedOn w:val="DefaultParagraphFont"/>
    <w:link w:val="FootnoteText"/>
    <w:uiPriority w:val="99"/>
    <w:semiHidden/>
    <w:rsid w:val="008D595A"/>
    <w:rPr>
      <w:rFonts w:eastAsia="Helvetica Neue Light" w:cs="Helvetica Neue Light"/>
      <w:kern w:val="0"/>
      <w:sz w:val="20"/>
      <w:szCs w:val="20"/>
      <w:lang w:eastAsia="en-GB"/>
      <w14:ligatures w14:val="none"/>
    </w:rPr>
  </w:style>
  <w:style w:type="character" w:styleId="FootnoteReference">
    <w:name w:val="footnote reference"/>
    <w:basedOn w:val="DefaultParagraphFont"/>
    <w:uiPriority w:val="99"/>
    <w:semiHidden/>
    <w:unhideWhenUsed/>
    <w:rsid w:val="008D595A"/>
    <w:rPr>
      <w:vertAlign w:val="superscript"/>
    </w:rPr>
  </w:style>
  <w:style w:type="numbering" w:customStyle="1" w:styleId="Style2">
    <w:name w:val="Style2"/>
    <w:uiPriority w:val="99"/>
    <w:rsid w:val="008D595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833</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26</cp:revision>
  <dcterms:created xsi:type="dcterms:W3CDTF">2025-01-20T15:09:00Z</dcterms:created>
  <dcterms:modified xsi:type="dcterms:W3CDTF">2025-12-30T11:06:00Z</dcterms:modified>
</cp:coreProperties>
</file>