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555"/>
        </w:tabs>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tabs>
          <w:tab w:val="left" w:leader="none" w:pos="315"/>
        </w:tabs>
        <w:jc w:val="right"/>
        <w:rPr>
          <w:rFonts w:ascii="Calibri" w:cs="Calibri" w:eastAsia="Calibri" w:hAnsi="Calibri"/>
          <w:b w:val="1"/>
          <w:bCs w:val="1"/>
          <w:sz w:val="32"/>
          <w:szCs w:val="32"/>
          <w:highlight w:val="yellow"/>
        </w:rPr>
      </w:pPr>
      <w:r w:rsidDel="00000000" w:rsidR="00000000" w:rsidRPr="00000000">
        <w:rPr>
          <w:rFonts w:ascii="Calibri" w:cs="Calibri" w:eastAsia="Calibri" w:hAnsi="Calibri"/>
          <w:b w:val="1"/>
          <w:bCs w:val="1"/>
          <w:sz w:val="32"/>
          <w:szCs w:val="32"/>
          <w:rtl w:val="0"/>
        </w:rPr>
        <w:tab/>
      </w: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bCs w:val="1"/>
          <w:sz w:val="32"/>
          <w:szCs w:val="32"/>
          <w:highlight w:val="yellow"/>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z w:val="32"/>
          <w:szCs w:val="32"/>
          <w:highlight w:val="yellow"/>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bCs w:val="1"/>
          <w:sz w:val="32"/>
          <w:szCs w:val="32"/>
          <w:highlight w:val="yellow"/>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bCs w:val="1"/>
          <w:sz w:val="32"/>
          <w:szCs w:val="32"/>
          <w:highlight w:val="yellow"/>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Chiltern Learning Trust</w:t>
      </w:r>
    </w:p>
    <w:p w:rsidR="00000000" w:rsidDel="00000000" w:rsidP="00000000" w:rsidRDefault="00000000" w:rsidRPr="00000000" w14:paraId="00000008">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Invitation to tender for Project Management Services</w:t>
      </w:r>
    </w:p>
    <w:p w:rsidR="00000000" w:rsidDel="00000000" w:rsidP="00000000" w:rsidRDefault="00000000" w:rsidRPr="00000000" w14:paraId="0000000B">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24th May</w:t>
      </w:r>
      <w:r w:rsidDel="00000000" w:rsidR="00000000" w:rsidRPr="00000000">
        <w:rPr>
          <w:rFonts w:ascii="Calibri" w:cs="Calibri" w:eastAsia="Calibri" w:hAnsi="Calibri"/>
          <w:b w:val="1"/>
          <w:bCs w:val="1"/>
          <w:sz w:val="32"/>
          <w:szCs w:val="32"/>
          <w:rtl w:val="0"/>
        </w:rPr>
        <w:t xml:space="preserve"> 2026 – 23rd May 2029</w:t>
      </w:r>
    </w:p>
    <w:p w:rsidR="00000000" w:rsidDel="00000000" w:rsidP="00000000" w:rsidRDefault="00000000" w:rsidRPr="00000000" w14:paraId="0000000E">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(Plus 2 x 12 month optional extension 23rd May 2031)</w:t>
      </w:r>
    </w:p>
    <w:p w:rsidR="00000000" w:rsidDel="00000000" w:rsidP="00000000" w:rsidRDefault="00000000" w:rsidRPr="00000000" w14:paraId="0000000F">
      <w:pPr>
        <w:tabs>
          <w:tab w:val="right" w:leader="none" w:pos="3131"/>
        </w:tabs>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0">
      <w:pPr>
        <w:tabs>
          <w:tab w:val="right" w:leader="none" w:pos="3131"/>
        </w:tabs>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2">
      <w:pPr>
        <w:tabs>
          <w:tab w:val="center" w:leader="none" w:pos="544"/>
          <w:tab w:val="left" w:leader="none" w:pos="2046"/>
          <w:tab w:val="right" w:leader="none" w:pos="8426"/>
        </w:tabs>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32"/>
          <w:szCs w:val="32"/>
        </w:rPr>
        <w:sectPr>
          <w:headerReference r:id="rId6" w:type="first"/>
          <w:footerReference r:id="rId7" w:type="default"/>
          <w:footerReference r:id="rId8" w:type="first"/>
          <w:footerReference r:id="rId9" w:type="even"/>
          <w:pgSz w:h="16840" w:w="11907" w:orient="portrait"/>
          <w:pgMar w:bottom="1418" w:top="426" w:left="1418" w:right="1418" w:header="720" w:footer="283"/>
          <w:pgNumType w:start="1"/>
          <w:titlePg w:val="1"/>
        </w:sect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sdt>
      <w:sdtPr>
        <w:id w:val="1140569475"/>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n745wq5a1l2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o74pti4qiee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hyperlink>
          <w:hyperlink w:anchor="_o74pti4qieep">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_o74pti4qieep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7irwxflxe8n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hyperlink>
          <w:hyperlink w:anchor="_7irwxflxe8nn">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_7irwxflxe8nn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Site Visit Attendees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5jit5ce3fmv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hyperlink>
          <w:hyperlink w:anchor="_5jit5ce3fmvb">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_5jit5ce3fmvb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Tender Return &amp; Validity</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o12yg4po8n6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hyperlink>
          <w:hyperlink w:anchor="_o12yg4po8n6p">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_o12yg4po8n6p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Acceptance of Tender</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89gybiueqll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hyperlink>
          <w:hyperlink w:anchor="_89gybiueqllb">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_89gybiueqllb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Pricing</w:t>
            <w:tab/>
          </w:r>
          <w:r w:rsidDel="00000000" w:rsidR="00000000" w:rsidRPr="00000000">
            <w:fldChar w:fldCharType="end"/>
          </w:r>
          <w:r w:rsidDel="00000000" w:rsidR="00000000" w:rsidRPr="00000000">
            <w:rPr>
              <w:rFonts w:ascii="Arial" w:cs="Arial" w:eastAsia="Arial" w:hAnsi="Arial"/>
              <w:b w:val="1"/>
              <w:bCs w:val="1"/>
              <w:sz w:val="22"/>
              <w:szCs w:val="22"/>
              <w:rtl w:val="0"/>
            </w:rPr>
            <w:t xml:space="preserve">4</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3lrbn2u0s3w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w:t>
            </w:r>
          </w:hyperlink>
          <w:hyperlink w:anchor="_3lrbn2u0s3w7">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_3lrbn2u0s3w7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Duration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ts8tkdm2u53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w:t>
            </w:r>
          </w:hyperlink>
          <w:hyperlink w:anchor="_ts8tkdm2u53g">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_ts8tkdm2u53g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Submission of Tenders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pu36o1mkdks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w:t>
            </w:r>
          </w:hyperlink>
          <w:hyperlink w:anchor="_pu36o1mkdksj">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_pu36o1mkdksj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Amendments to the Tender Documents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hsx80xj5eru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w:t>
            </w:r>
          </w:hyperlink>
          <w:hyperlink w:anchor="_hsx80xj5eruy">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_hsx80xj5eruy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Queries Arising</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s4c5fil23i3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hyperlink>
          <w:hyperlink w:anchor="_s4c5fil23i3e">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_s4c5fil23i3e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Use of Tender Documents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gk3iicm45o0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hyperlink>
          <w:hyperlink w:anchor="_gk3iicm45o0g">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_gk3iicm45o0g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Freedom of Information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97ocda8vw4f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w:t>
            </w:r>
          </w:hyperlink>
          <w:hyperlink w:anchor="_97ocda8vw4fs">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_97ocda8vw4fs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Award Criteria and Evaluation Methodology</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sf5hmdneteq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w:t>
            </w:r>
          </w:hyperlink>
          <w:hyperlink w:anchor="_sf5hmdneteqd">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_sf5hmdneteqd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Indicative Timetable for Tender and Award of Contract</w:t>
            <w:tab/>
          </w:r>
          <w:r w:rsidDel="00000000" w:rsidR="00000000" w:rsidRPr="00000000">
            <w:fldChar w:fldCharType="end"/>
          </w:r>
          <w:r w:rsidDel="00000000" w:rsidR="00000000" w:rsidRPr="00000000">
            <w:rPr>
              <w:rFonts w:ascii="Arial" w:cs="Arial" w:eastAsia="Arial" w:hAnsi="Arial"/>
              <w:b w:val="1"/>
              <w:bCs w:val="1"/>
              <w:sz w:val="22"/>
              <w:szCs w:val="22"/>
              <w:rtl w:val="0"/>
            </w:rPr>
            <w:t xml:space="preserve">11</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u w:val="none"/>
              <w:rtl w:val="0"/>
            </w:rPr>
            <w:t xml:space="preserve">14.</w:t>
          </w:r>
          <w:hyperlink w:anchor="_mpqwzqecjm0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w:hyperlink w:anchor="_mpqwzqecjm0u">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_mpqwzqecjm0u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Background Information on the Trust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u w:val="none"/>
              <w:rtl w:val="0"/>
            </w:rPr>
            <w:t xml:space="preserve">15.</w:t>
          </w:r>
          <w:hyperlink w:anchor="_ytoqqmhpwv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w:hyperlink w:anchor="_ytoqqmhpwv1">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_ytoqqmhpwv1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Specification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u w:val="none"/>
              <w:rtl w:val="0"/>
            </w:rPr>
            <w:t xml:space="preserve">16.</w:t>
          </w:r>
          <w:hyperlink w:anchor="_n9hlgkncdd5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w:hyperlink w:anchor="_n9hlgkncdd5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_n9hlgkncdd5r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Tender Submission Checklist</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v908dqa6e8t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A </w:t>
            </w:r>
          </w:hyperlink>
          <w:hyperlink w:anchor="_v908dqa6e8t1">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_v908dqa6e8t1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 of Tender</w:t>
            <w:tab/>
            <w:t xml:space="preserve">1</w:t>
          </w:r>
          <w:r w:rsidDel="00000000" w:rsidR="00000000" w:rsidRPr="00000000">
            <w:fldChar w:fldCharType="end"/>
          </w:r>
          <w:r w:rsidDel="00000000" w:rsidR="00000000" w:rsidRPr="00000000">
            <w:rPr>
              <w:rFonts w:ascii="Arial" w:cs="Arial" w:eastAsia="Arial" w:hAnsi="Arial"/>
              <w:b w:val="1"/>
              <w:bCs w:val="1"/>
              <w:sz w:val="22"/>
              <w:szCs w:val="22"/>
              <w:rtl w:val="0"/>
            </w:rPr>
            <w:t xml:space="preserve">5</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u1kw07a5y2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B </w:t>
            </w:r>
          </w:hyperlink>
          <w:hyperlink w:anchor="_mu1kw07a5y2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_mu1kw07a5y2k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of Prices</w:t>
            <w:tab/>
            <w:t xml:space="preserve">1</w:t>
          </w:r>
          <w:r w:rsidDel="00000000" w:rsidR="00000000" w:rsidRPr="00000000">
            <w:fldChar w:fldCharType="end"/>
          </w:r>
          <w:r w:rsidDel="00000000" w:rsidR="00000000" w:rsidRPr="00000000">
            <w:rPr>
              <w:rFonts w:ascii="Arial" w:cs="Arial" w:eastAsia="Arial" w:hAnsi="Arial"/>
              <w:b w:val="1"/>
              <w:bCs w:val="1"/>
              <w:sz w:val="22"/>
              <w:szCs w:val="22"/>
              <w:rtl w:val="0"/>
            </w:rPr>
            <w:t xml:space="preserve">6</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xp2kjs8ei5u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C </w:t>
              <w:tab/>
              <w:t xml:space="preserve">Tender Response Form</w:t>
              <w:tab/>
              <w:t xml:space="preserve">1</w:t>
            </w:r>
          </w:hyperlink>
          <w:r w:rsidDel="00000000" w:rsidR="00000000" w:rsidRPr="00000000">
            <w:rPr>
              <w:rFonts w:ascii="Arial" w:cs="Arial" w:eastAsia="Arial" w:hAnsi="Arial"/>
              <w:b w:val="1"/>
              <w:bCs w:val="1"/>
              <w:sz w:val="22"/>
              <w:szCs w:val="22"/>
              <w:rtl w:val="0"/>
            </w:rPr>
            <w:t xml:space="preserve">7</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93aivzwolue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D </w:t>
            </w:r>
          </w:hyperlink>
          <w:hyperlink w:anchor="_93aivzwoluew">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_93aivzwoluew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Certificate of Non-Collusion and Non-Canvassing</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right" w:leader="none" w:pos="9061"/>
            </w:tabs>
            <w:spacing w:after="120" w:before="120" w:line="240" w:lineRule="auto"/>
            <w:ind w:left="240" w:right="0" w:firstLine="0"/>
            <w:jc w:val="left"/>
            <w:rPr>
              <w:rFonts w:ascii="Arial" w:cs="Arial" w:eastAsia="Arial" w:hAnsi="Arial"/>
              <w:i w:val="0"/>
              <w:iCs w:val="0"/>
              <w:smallCaps w:val="0"/>
              <w:strike w:val="0"/>
              <w:color w:val="000000"/>
              <w:sz w:val="22"/>
              <w:szCs w:val="22"/>
              <w:u w:val="none"/>
              <w:shd w:fill="auto" w:val="clear"/>
              <w:vertAlign w:val="baseline"/>
            </w:rPr>
          </w:pPr>
          <w:hyperlink w:anchor="_q87prequi36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E </w:t>
            </w:r>
          </w:hyperlink>
          <w:hyperlink w:anchor="_q87prequi36y">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_q87prequi36y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Conflict of Interest Declaration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left" w:leader="none" w:pos="1560"/>
              <w:tab w:val="right" w:leader="none" w:pos="9061"/>
            </w:tabs>
            <w:spacing w:after="120" w:before="120" w:lineRule="auto"/>
            <w:ind w:left="240" w:firstLine="0"/>
            <w:rPr>
              <w:rFonts w:ascii="Arial" w:cs="Arial" w:eastAsia="Arial" w:hAnsi="Arial"/>
              <w:b w:val="1"/>
              <w:bCs w:val="1"/>
              <w:sz w:val="22"/>
              <w:szCs w:val="22"/>
            </w:rPr>
          </w:pPr>
          <w:hyperlink w:anchor="_xp2kjs8ei5uv">
            <w:r w:rsidDel="00000000" w:rsidR="00000000" w:rsidRPr="00000000">
              <w:rPr>
                <w:rFonts w:ascii="Arial" w:cs="Arial" w:eastAsia="Arial" w:hAnsi="Arial"/>
                <w:b w:val="1"/>
                <w:bCs w:val="1"/>
                <w:sz w:val="22"/>
                <w:szCs w:val="22"/>
                <w:rtl w:val="0"/>
              </w:rPr>
              <w:t xml:space="preserve">Appendix F </w:t>
              <w:tab/>
              <w:t xml:space="preserve">Insurance</w:t>
              <w:tab/>
            </w:r>
          </w:hyperlink>
          <w:r w:rsidDel="00000000" w:rsidR="00000000" w:rsidRPr="00000000">
            <w:rPr>
              <w:rFonts w:ascii="Arial" w:cs="Arial" w:eastAsia="Arial" w:hAnsi="Arial"/>
              <w:b w:val="1"/>
              <w:bCs w:val="1"/>
              <w:sz w:val="22"/>
              <w:szCs w:val="22"/>
              <w:rtl w:val="0"/>
            </w:rPr>
            <w:t xml:space="preserve">24</w:t>
          </w:r>
        </w:p>
        <w:p w:rsidR="00000000" w:rsidDel="00000000" w:rsidP="00000000" w:rsidRDefault="00000000" w:rsidRPr="00000000" w14:paraId="0000002D">
          <w:pPr>
            <w:tabs>
              <w:tab w:val="left" w:leader="none" w:pos="1560"/>
              <w:tab w:val="right" w:leader="none" w:pos="9061"/>
            </w:tabs>
            <w:spacing w:after="120" w:before="120" w:lineRule="auto"/>
            <w:ind w:left="240" w:firstLine="0"/>
            <w:rPr>
              <w:rFonts w:ascii="Calibri" w:cs="Calibri" w:eastAsia="Calibri" w:hAnsi="Calibri"/>
              <w:b w:val="1"/>
              <w:bCs w:val="1"/>
              <w:sz w:val="44"/>
              <w:szCs w:val="44"/>
            </w:rPr>
          </w:pPr>
          <w:hyperlink w:anchor="_93aivzwoluew">
            <w:r w:rsidDel="00000000" w:rsidR="00000000" w:rsidRPr="00000000">
              <w:rPr>
                <w:rFonts w:ascii="Arial" w:cs="Arial" w:eastAsia="Arial" w:hAnsi="Arial"/>
                <w:b w:val="1"/>
                <w:bCs w:val="1"/>
                <w:sz w:val="22"/>
                <w:szCs w:val="22"/>
                <w:rtl w:val="0"/>
              </w:rPr>
              <w:t xml:space="preserve">Appendix G  CVs </w:t>
            </w:r>
          </w:hyperlink>
          <w:hyperlink w:anchor="_93aivzwoluew">
            <w:r w:rsidDel="00000000" w:rsidR="00000000" w:rsidRPr="00000000">
              <w:rPr>
                <w:rFonts w:ascii="Arial" w:cs="Arial" w:eastAsia="Arial" w:hAnsi="Arial"/>
                <w:sz w:val="22"/>
                <w:szCs w:val="22"/>
                <w:rtl w:val="0"/>
              </w:rPr>
              <w:tab/>
            </w:r>
          </w:hyperlink>
          <w:r w:rsidDel="00000000" w:rsidR="00000000" w:rsidRPr="00000000">
            <w:rPr>
              <w:rFonts w:ascii="Arial" w:cs="Arial" w:eastAsia="Arial" w:hAnsi="Arial"/>
              <w:b w:val="1"/>
              <w:bCs w:val="1"/>
              <w:sz w:val="22"/>
              <w:szCs w:val="22"/>
              <w:rtl w:val="0"/>
            </w:rPr>
            <w:t xml:space="preserve">24</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tabs>
          <w:tab w:val="right" w:leader="none" w:pos="5405"/>
          <w:tab w:val="right" w:leader="none" w:pos="5976"/>
        </w:tabs>
        <w:spacing w:after="0" w:before="0" w:line="240" w:lineRule="auto"/>
        <w:ind w:left="0" w:right="0" w:firstLine="0"/>
        <w:jc w:val="both"/>
        <w:rPr>
          <w:rFonts w:ascii="Calibri" w:cs="Calibri" w:eastAsia="Calibri" w:hAnsi="Calibri"/>
          <w:b w:val="0"/>
          <w:bCs w:val="0"/>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tabs>
          <w:tab w:val="left" w:leader="none" w:pos="5420"/>
        </w:tabs>
        <w:rPr>
          <w:rFonts w:ascii="Calibri" w:cs="Calibri" w:eastAsia="Calibri" w:hAnsi="Calibri"/>
          <w:sz w:val="44"/>
          <w:szCs w:val="44"/>
        </w:rPr>
      </w:pPr>
      <w:r w:rsidDel="00000000" w:rsidR="00000000" w:rsidRPr="00000000">
        <w:rPr>
          <w:rFonts w:ascii="Calibri" w:cs="Calibri" w:eastAsia="Calibri" w:hAnsi="Calibri"/>
          <w:sz w:val="44"/>
          <w:szCs w:val="44"/>
          <w:rtl w:val="0"/>
        </w:rPr>
        <w:tab/>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3A">
      <w:pPr>
        <w:pStyle w:val="Heading2"/>
        <w:numPr>
          <w:ilvl w:val="0"/>
          <w:numId w:val="9"/>
        </w:numPr>
        <w:tabs>
          <w:tab w:val="right" w:leader="none" w:pos="3131"/>
        </w:tabs>
        <w:ind w:left="708.6614173228347" w:hanging="720"/>
        <w:jc w:val="both"/>
        <w:rPr>
          <w:b w:val="1"/>
          <w:bCs w:val="1"/>
          <w:sz w:val="22"/>
          <w:szCs w:val="22"/>
        </w:rPr>
      </w:pPr>
      <w:bookmarkStart w:colFirst="0" w:colLast="0" w:name="_o74pti4qieep" w:id="0"/>
      <w:bookmarkEnd w:id="0"/>
      <w:r w:rsidDel="00000000" w:rsidR="00000000" w:rsidRPr="00000000">
        <w:rPr>
          <w:b w:val="1"/>
          <w:bCs w:val="1"/>
          <w:sz w:val="22"/>
          <w:szCs w:val="22"/>
          <w:rtl w:val="0"/>
        </w:rPr>
        <w:t xml:space="preserve">Introduction</w:t>
      </w:r>
    </w:p>
    <w:p w:rsidR="00000000" w:rsidDel="00000000" w:rsidP="00000000" w:rsidRDefault="00000000" w:rsidRPr="00000000" w14:paraId="0000003B">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numPr>
          <w:ilvl w:val="1"/>
          <w:numId w:val="28"/>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enclosed invitation to tender provides information for consideration with respect to Chiltern Learning Trust’s requirement for Project Management Services.</w:t>
      </w:r>
    </w:p>
    <w:p w:rsidR="00000000" w:rsidDel="00000000" w:rsidP="00000000" w:rsidRDefault="00000000" w:rsidRPr="00000000" w14:paraId="0000003D">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numPr>
          <w:ilvl w:val="1"/>
          <w:numId w:val="28"/>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are required to answer all applicable questions and include all documentation requested. The tender must be completed in English.</w:t>
      </w:r>
    </w:p>
    <w:p w:rsidR="00000000" w:rsidDel="00000000" w:rsidP="00000000" w:rsidRDefault="00000000" w:rsidRPr="00000000" w14:paraId="0000003F">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1"/>
          <w:numId w:val="28"/>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information received in connection with this tender application will be treated in the strictest confidence.</w:t>
      </w:r>
    </w:p>
    <w:p w:rsidR="00000000" w:rsidDel="00000000" w:rsidP="00000000" w:rsidRDefault="00000000" w:rsidRPr="00000000" w14:paraId="00000041">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Tenders must be submitted in accordance with the following instructions. Any tender not complying fully with any of the instructions in this document may be rejected by the Trust, whose decision in the matter shall be final.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These instructions to </w:t>
      </w:r>
      <w:r w:rsidDel="00000000" w:rsidR="00000000" w:rsidRPr="00000000">
        <w:rPr>
          <w:rFonts w:ascii="Arial" w:cs="Arial" w:eastAsia="Arial" w:hAnsi="Arial"/>
          <w:sz w:val="22"/>
          <w:szCs w:val="22"/>
          <w:rtl w:val="0"/>
        </w:rPr>
        <w:t xml:space="preserve">bidders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relate to the services advertised in the Find a Tender Service.</w:t>
      </w:r>
    </w:p>
    <w:p w:rsidR="00000000" w:rsidDel="00000000" w:rsidP="00000000" w:rsidRDefault="00000000" w:rsidRPr="00000000" w14:paraId="00000045">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Heading2"/>
        <w:numPr>
          <w:ilvl w:val="0"/>
          <w:numId w:val="9"/>
        </w:numPr>
        <w:tabs>
          <w:tab w:val="right" w:leader="none" w:pos="3131"/>
        </w:tabs>
        <w:ind w:left="708.6614173228347" w:hanging="720"/>
        <w:jc w:val="both"/>
        <w:rPr>
          <w:b w:val="1"/>
          <w:bCs w:val="1"/>
          <w:sz w:val="22"/>
          <w:szCs w:val="22"/>
        </w:rPr>
      </w:pPr>
      <w:bookmarkStart w:colFirst="0" w:colLast="0" w:name="_7irwxflxe8nn" w:id="1"/>
      <w:bookmarkEnd w:id="1"/>
      <w:r w:rsidDel="00000000" w:rsidR="00000000" w:rsidRPr="00000000">
        <w:rPr>
          <w:b w:val="1"/>
          <w:bCs w:val="1"/>
          <w:sz w:val="22"/>
          <w:szCs w:val="22"/>
          <w:rtl w:val="0"/>
        </w:rPr>
        <w:t xml:space="preserve">Site Visit Attendees</w:t>
      </w:r>
    </w:p>
    <w:p w:rsidR="00000000" w:rsidDel="00000000" w:rsidP="00000000" w:rsidRDefault="00000000" w:rsidRPr="00000000" w14:paraId="00000047">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numPr>
          <w:ilvl w:val="1"/>
          <w:numId w:val="1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are advised that there is no site visit planned for this tender.</w:t>
      </w:r>
    </w:p>
    <w:p w:rsidR="00000000" w:rsidDel="00000000" w:rsidP="00000000" w:rsidRDefault="00000000" w:rsidRPr="00000000" w14:paraId="00000049">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Style w:val="Heading2"/>
        <w:numPr>
          <w:ilvl w:val="0"/>
          <w:numId w:val="9"/>
        </w:numPr>
        <w:tabs>
          <w:tab w:val="right" w:leader="none" w:pos="3131"/>
        </w:tabs>
        <w:ind w:left="708.6614173228347" w:hanging="720"/>
        <w:jc w:val="both"/>
        <w:rPr>
          <w:b w:val="1"/>
          <w:bCs w:val="1"/>
          <w:sz w:val="22"/>
          <w:szCs w:val="22"/>
        </w:rPr>
      </w:pPr>
      <w:bookmarkStart w:colFirst="0" w:colLast="0" w:name="_5jit5ce3fmvb" w:id="2"/>
      <w:bookmarkEnd w:id="2"/>
      <w:r w:rsidDel="00000000" w:rsidR="00000000" w:rsidRPr="00000000">
        <w:rPr>
          <w:b w:val="1"/>
          <w:bCs w:val="1"/>
          <w:sz w:val="22"/>
          <w:szCs w:val="22"/>
          <w:rtl w:val="0"/>
        </w:rPr>
        <w:t xml:space="preserve">Tender Return &amp; Validity</w:t>
      </w:r>
    </w:p>
    <w:p w:rsidR="00000000" w:rsidDel="00000000" w:rsidP="00000000" w:rsidRDefault="00000000" w:rsidRPr="00000000" w14:paraId="0000004B">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numPr>
          <w:ilvl w:val="1"/>
          <w:numId w:val="29"/>
        </w:numPr>
        <w:ind w:left="708.6614173228347" w:hanging="720"/>
        <w:jc w:val="both"/>
        <w:rPr>
          <w:sz w:val="22"/>
          <w:szCs w:val="22"/>
        </w:rPr>
      </w:pPr>
      <w:r w:rsidDel="00000000" w:rsidR="00000000" w:rsidRPr="00000000">
        <w:rPr>
          <w:rFonts w:ascii="Arial" w:cs="Arial" w:eastAsia="Arial" w:hAnsi="Arial"/>
          <w:sz w:val="22"/>
          <w:szCs w:val="22"/>
          <w:rtl w:val="0"/>
        </w:rPr>
        <w:t xml:space="preserve">Tenders must be returned via email to the Trust’s Director of Finance and Compliance </w:t>
      </w:r>
      <w:hyperlink r:id="rId10">
        <w:r w:rsidDel="00000000" w:rsidR="00000000" w:rsidRPr="00000000">
          <w:rPr>
            <w:rFonts w:ascii="Arial" w:cs="Arial" w:eastAsia="Arial" w:hAnsi="Arial"/>
            <w:color w:val="1155cc"/>
            <w:sz w:val="22"/>
            <w:szCs w:val="22"/>
            <w:u w:val="single"/>
            <w:rtl w:val="0"/>
          </w:rPr>
          <w:t xml:space="preserve">TKelly@chilternlearningtrust.org</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NB: If you require any additional assistance please contact the Trust’s Finance Manager Jean Leech </w:t>
      </w:r>
      <w:hyperlink r:id="rId11">
        <w:r w:rsidDel="00000000" w:rsidR="00000000" w:rsidRPr="00000000">
          <w:rPr>
            <w:rFonts w:ascii="Arial" w:cs="Arial" w:eastAsia="Arial" w:hAnsi="Arial"/>
            <w:color w:val="1155cc"/>
            <w:sz w:val="22"/>
            <w:szCs w:val="22"/>
            <w:u w:val="single"/>
            <w:rtl w:val="0"/>
          </w:rPr>
          <w:t xml:space="preserve">jleech@chilternlearningtrust.org</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Please ensure you allow sufficient time to send your tender prior to the deadline.  </w:t>
      </w:r>
    </w:p>
    <w:p w:rsidR="00000000" w:rsidDel="00000000" w:rsidP="00000000" w:rsidRDefault="00000000" w:rsidRPr="00000000" w14:paraId="0000004D">
      <w:pPr>
        <w:tabs>
          <w:tab w:val="left" w:leader="none" w:pos="567"/>
        </w:tabs>
        <w:ind w:left="708.6614173228347" w:hanging="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E">
      <w:pPr>
        <w:numPr>
          <w:ilvl w:val="1"/>
          <w:numId w:val="29"/>
        </w:numPr>
        <w:ind w:left="708.6614173228347" w:hanging="720"/>
        <w:jc w:val="both"/>
        <w:rPr>
          <w:sz w:val="22"/>
          <w:szCs w:val="22"/>
        </w:rPr>
      </w:pPr>
      <w:r w:rsidDel="00000000" w:rsidR="00000000" w:rsidRPr="00000000">
        <w:rPr>
          <w:rFonts w:ascii="Arial" w:cs="Arial" w:eastAsia="Arial" w:hAnsi="Arial"/>
          <w:b w:val="1"/>
          <w:bCs w:val="1"/>
          <w:sz w:val="22"/>
          <w:szCs w:val="22"/>
          <w:rtl w:val="0"/>
        </w:rPr>
        <w:t xml:space="preserve">Tenders must reach us via email by 2nd February 2026 </w:t>
      </w:r>
      <w:r w:rsidDel="00000000" w:rsidR="00000000" w:rsidRPr="00000000">
        <w:rPr>
          <w:rFonts w:ascii="Arial" w:cs="Arial" w:eastAsia="Arial" w:hAnsi="Arial"/>
          <w:b w:val="1"/>
          <w:bCs w:val="1"/>
          <w:sz w:val="22"/>
          <w:szCs w:val="22"/>
          <w:rtl w:val="0"/>
        </w:rPr>
        <w:t xml:space="preserve">which shall be the date fixed for submission of tenders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Late responses will not be considered.</w:t>
      </w:r>
      <w:r w:rsidDel="00000000" w:rsidR="00000000" w:rsidRPr="00000000">
        <w:rPr>
          <w:rtl w:val="0"/>
        </w:rPr>
      </w:r>
    </w:p>
    <w:p w:rsidR="00000000" w:rsidDel="00000000" w:rsidP="00000000" w:rsidRDefault="00000000" w:rsidRPr="00000000" w14:paraId="0000004F">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numPr>
          <w:ilvl w:val="1"/>
          <w:numId w:val="29"/>
        </w:numPr>
        <w:ind w:left="708.6614173228347" w:hanging="720"/>
        <w:jc w:val="both"/>
        <w:rPr>
          <w:sz w:val="22"/>
          <w:szCs w:val="22"/>
        </w:rPr>
      </w:pPr>
      <w:r w:rsidDel="00000000" w:rsidR="00000000" w:rsidRPr="00000000">
        <w:rPr>
          <w:rFonts w:ascii="Arial" w:cs="Arial" w:eastAsia="Arial" w:hAnsi="Arial"/>
          <w:sz w:val="22"/>
          <w:szCs w:val="22"/>
          <w:rtl w:val="0"/>
        </w:rPr>
        <w:t xml:space="preserve">The tender shall be submitted on the basis that the offer in it shall remain in force for a minimum of six months from the date fixed for the submission of tenders.</w:t>
      </w:r>
    </w:p>
    <w:p w:rsidR="00000000" w:rsidDel="00000000" w:rsidP="00000000" w:rsidRDefault="00000000" w:rsidRPr="00000000" w14:paraId="00000051">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numPr>
          <w:ilvl w:val="1"/>
          <w:numId w:val="29"/>
        </w:numPr>
        <w:ind w:left="708.6614173228347" w:hanging="720"/>
        <w:jc w:val="both"/>
        <w:rPr>
          <w:sz w:val="22"/>
          <w:szCs w:val="22"/>
        </w:rPr>
      </w:pPr>
      <w:r w:rsidDel="00000000" w:rsidR="00000000" w:rsidRPr="00000000">
        <w:rPr>
          <w:rFonts w:ascii="Arial" w:cs="Arial" w:eastAsia="Arial" w:hAnsi="Arial"/>
          <w:sz w:val="22"/>
          <w:szCs w:val="22"/>
          <w:rtl w:val="0"/>
        </w:rPr>
        <w:t xml:space="preserve">In submitting the tender, the bidder shall undertake that, in the event of the tender being accepted by the Trust, within fourteen days of being called upon to do so by the Director of Finance and Compliance, the bidder will execute a formal contract consisting of the contract documentation and until such date as the contract is executed this tender, together with the formal written acceptance of it by the Trust’s Accounting Officer on behalf of the Trust, will form a binding agreement between the Trust and the bidder.</w:t>
      </w:r>
    </w:p>
    <w:p w:rsidR="00000000" w:rsidDel="00000000" w:rsidP="00000000" w:rsidRDefault="00000000" w:rsidRPr="00000000" w14:paraId="00000053">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numPr>
          <w:ilvl w:val="1"/>
          <w:numId w:val="29"/>
        </w:numPr>
        <w:ind w:left="708.6614173228347" w:hanging="720"/>
        <w:jc w:val="both"/>
        <w:rPr>
          <w:sz w:val="22"/>
          <w:szCs w:val="22"/>
        </w:rPr>
      </w:pPr>
      <w:r w:rsidDel="00000000" w:rsidR="00000000" w:rsidRPr="00000000">
        <w:rPr>
          <w:rFonts w:ascii="Arial" w:cs="Arial" w:eastAsia="Arial" w:hAnsi="Arial"/>
          <w:sz w:val="22"/>
          <w:szCs w:val="22"/>
          <w:rtl w:val="0"/>
        </w:rPr>
        <w:t xml:space="preserve">Failure by the successful bidder to execute a formal contract within the time specified above will render the contract voidable at the option of the Trust at any time.</w:t>
      </w:r>
    </w:p>
    <w:p w:rsidR="00000000" w:rsidDel="00000000" w:rsidP="00000000" w:rsidRDefault="00000000" w:rsidRPr="00000000" w14:paraId="00000055">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3.6</w:t>
        <w:tab/>
        <w:t xml:space="preserve">Tenders shall only be submitted on the basis that they are bona fide competitive tenders. It is therefore agreed that the Trust shall have the power to cancel the contract and to recover from the bidder the amount of any loss arising from the cancellation if either the bidder:</w:t>
      </w:r>
    </w:p>
    <w:p w:rsidR="00000000" w:rsidDel="00000000" w:rsidP="00000000" w:rsidRDefault="00000000" w:rsidRPr="00000000" w14:paraId="00000057">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shall have offered or given or agreed to give any officer or member of the Trust staff any gift or consideration of any kind as an inducement or bribe to influence its decision in the tendering procedure. The word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for these purposes shall be deemed to include any and all persons employed by 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or who are purporting to act on 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 behalf whether 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is aware of their acts or not, or</w:t>
      </w:r>
    </w:p>
    <w:p w:rsidR="00000000" w:rsidDel="00000000" w:rsidP="00000000" w:rsidRDefault="00000000" w:rsidRPr="00000000" w14:paraId="00000059">
      <w:pPr>
        <w:ind w:left="992.1259842519685" w:hanging="283.4645669291337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276"/>
          <w:tab w:val="left" w:leader="none" w:pos="1418"/>
        </w:tabs>
        <w:spacing w:after="0" w:before="0" w:line="240" w:lineRule="auto"/>
        <w:ind w:left="992.1259842519685" w:right="0" w:hanging="283.46456692913375"/>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shall have communicated to any other person than the Trust the amount or approximate amount of the proposed tender other than in confidence in order to obtain quotations necessary for the preparation of the tender, or for insurance purposes, or</w:t>
      </w:r>
    </w:p>
    <w:p w:rsidR="00000000" w:rsidDel="00000000" w:rsidP="00000000" w:rsidRDefault="00000000" w:rsidRPr="00000000" w14:paraId="0000005B">
      <w:pPr>
        <w:ind w:left="992.1259842519685" w:hanging="283.4645669291337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right" w:leader="none" w:pos="709"/>
        </w:tabs>
        <w:spacing w:after="0" w:before="0" w:line="240" w:lineRule="auto"/>
        <w:ind w:left="992.1259842519685" w:right="0" w:hanging="283.46456692913375"/>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shall have entered into any agreement or arrangement with any person as to the amount of any proposed tender or that person shall refrain from tendering.</w:t>
      </w:r>
    </w:p>
    <w:p w:rsidR="00000000" w:rsidDel="00000000" w:rsidP="00000000" w:rsidRDefault="00000000" w:rsidRPr="00000000" w14:paraId="0000005D">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3.7</w:t>
        <w:tab/>
        <w:t xml:space="preserve">The Trust will exclude bidders at any time throughout the tender process should any of the grou</w:t>
      </w:r>
      <w:r w:rsidDel="00000000" w:rsidR="00000000" w:rsidRPr="00000000">
        <w:rPr>
          <w:rFonts w:ascii="Arial" w:cs="Arial" w:eastAsia="Arial" w:hAnsi="Arial"/>
          <w:sz w:val="22"/>
          <w:szCs w:val="22"/>
          <w:rtl w:val="0"/>
        </w:rPr>
        <w:t xml:space="preserve">nds for exclusion pursuant to </w:t>
      </w:r>
      <w:r w:rsidDel="00000000" w:rsidR="00000000" w:rsidRPr="00000000">
        <w:rPr>
          <w:rFonts w:ascii="Arial" w:cs="Arial" w:eastAsia="Arial" w:hAnsi="Arial"/>
          <w:sz w:val="22"/>
          <w:szCs w:val="22"/>
          <w:rtl w:val="0"/>
        </w:rPr>
        <w:t xml:space="preserve">Section 57 of the Procurement Act 2023 and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Schedules 6 or 7 </w:t>
      </w:r>
      <w:r w:rsidDel="00000000" w:rsidR="00000000" w:rsidRPr="00000000">
        <w:rPr>
          <w:rFonts w:ascii="Arial" w:cs="Arial" w:eastAsia="Arial" w:hAnsi="Arial"/>
          <w:sz w:val="22"/>
          <w:szCs w:val="22"/>
          <w:rtl w:val="0"/>
        </w:rPr>
        <w:t xml:space="preserve">of the </w:t>
      </w:r>
      <w:r w:rsidDel="00000000" w:rsidR="00000000" w:rsidRPr="00000000">
        <w:rPr>
          <w:rFonts w:ascii="Arial" w:cs="Arial" w:eastAsia="Arial" w:hAnsi="Arial"/>
          <w:sz w:val="22"/>
          <w:szCs w:val="22"/>
          <w:rtl w:val="0"/>
        </w:rPr>
        <w:t xml:space="preserve">Procurement Regulations 2024</w:t>
      </w:r>
      <w:r w:rsidDel="00000000" w:rsidR="00000000" w:rsidRPr="00000000">
        <w:rPr>
          <w:rFonts w:ascii="Arial" w:cs="Arial" w:eastAsia="Arial" w:hAnsi="Arial"/>
          <w:sz w:val="22"/>
          <w:szCs w:val="22"/>
          <w:rtl w:val="0"/>
        </w:rPr>
        <w:t xml:space="preserve"> be found to apply.</w:t>
      </w:r>
    </w:p>
    <w:p w:rsidR="00000000" w:rsidDel="00000000" w:rsidP="00000000" w:rsidRDefault="00000000" w:rsidRPr="00000000" w14:paraId="0000005F">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Style w:val="Heading2"/>
        <w:numPr>
          <w:ilvl w:val="0"/>
          <w:numId w:val="9"/>
        </w:numPr>
        <w:tabs>
          <w:tab w:val="right" w:leader="none" w:pos="3131"/>
        </w:tabs>
        <w:ind w:left="708.6614173228347" w:hanging="720"/>
        <w:jc w:val="both"/>
        <w:rPr>
          <w:b w:val="1"/>
          <w:bCs w:val="1"/>
          <w:sz w:val="22"/>
          <w:szCs w:val="22"/>
        </w:rPr>
      </w:pPr>
      <w:bookmarkStart w:colFirst="0" w:colLast="0" w:name="_o12yg4po8n6p" w:id="3"/>
      <w:bookmarkEnd w:id="3"/>
      <w:r w:rsidDel="00000000" w:rsidR="00000000" w:rsidRPr="00000000">
        <w:rPr>
          <w:b w:val="1"/>
          <w:bCs w:val="1"/>
          <w:sz w:val="22"/>
          <w:szCs w:val="22"/>
          <w:rtl w:val="0"/>
        </w:rPr>
        <w:t xml:space="preserve">Acceptance of Tender</w:t>
      </w:r>
    </w:p>
    <w:p w:rsidR="00000000" w:rsidDel="00000000" w:rsidP="00000000" w:rsidRDefault="00000000" w:rsidRPr="00000000" w14:paraId="00000061">
      <w:pPr>
        <w:tabs>
          <w:tab w:val="left" w:leader="none" w:pos="567"/>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shall not be under any obligation to accept any tender. </w:t>
      </w:r>
    </w:p>
    <w:p w:rsidR="00000000" w:rsidDel="00000000" w:rsidP="00000000" w:rsidRDefault="00000000" w:rsidRPr="00000000" w14:paraId="00000063">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shall not be under any obligation to accept the lowest tender.</w:t>
      </w:r>
    </w:p>
    <w:p w:rsidR="00000000" w:rsidDel="00000000" w:rsidP="00000000" w:rsidRDefault="00000000" w:rsidRPr="00000000" w14:paraId="00000065">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reserves the right to cancel the entire or parts of the tender, without such an action conferring any right to compensation on the bidders.</w:t>
      </w:r>
    </w:p>
    <w:p w:rsidR="00000000" w:rsidDel="00000000" w:rsidP="00000000" w:rsidRDefault="00000000" w:rsidRPr="00000000" w14:paraId="00000067">
      <w:pPr>
        <w:tabs>
          <w:tab w:val="left" w:leader="none" w:pos="567"/>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no time should the bidder, prior to submitting or following the bid submission, communicate with any person within the Trust in the first instance other than the Trust’s Finance Manager. Failure to abide by this ruling could disqualify the bidder’s proposal from being considered.  </w:t>
      </w:r>
      <w:r w:rsidDel="00000000" w:rsidR="00000000" w:rsidRPr="00000000">
        <w:rPr>
          <w:rtl w:val="0"/>
        </w:rPr>
      </w:r>
    </w:p>
    <w:p w:rsidR="00000000" w:rsidDel="00000000" w:rsidP="00000000" w:rsidRDefault="00000000" w:rsidRPr="00000000" w14:paraId="00000069">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has no liability to settle any cost incurred by the bidder as a result of the tendering procedure or a re-tendering procedure.</w:t>
      </w:r>
    </w:p>
    <w:p w:rsidR="00000000" w:rsidDel="00000000" w:rsidP="00000000" w:rsidRDefault="00000000" w:rsidRPr="00000000" w14:paraId="0000006B">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tender must be based upon the terms, conditions and specification(s) set out in these documents, otherwise it may be rejected on the basis of being unsuitable and non-compliant.  The Form of Tender may not be modified in any way.</w:t>
      </w:r>
    </w:p>
    <w:p w:rsidR="00000000" w:rsidDel="00000000" w:rsidP="00000000" w:rsidRDefault="00000000" w:rsidRPr="00000000" w14:paraId="0000006D">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will be notified of the outcome of their tender submission at the earliest possible time.  </w:t>
      </w:r>
    </w:p>
    <w:p w:rsidR="00000000" w:rsidDel="00000000" w:rsidP="00000000" w:rsidRDefault="00000000" w:rsidRPr="00000000" w14:paraId="0000006F">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tender will be deemed to have been accepted unless such acceptance has been notified to the bidder in writing.</w:t>
      </w:r>
    </w:p>
    <w:p w:rsidR="00000000" w:rsidDel="00000000" w:rsidP="00000000" w:rsidRDefault="00000000" w:rsidRPr="00000000" w14:paraId="00000071">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numPr>
          <w:ilvl w:val="1"/>
          <w:numId w:val="30"/>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case a tender appears to be abnormally low in relation to the services to be provided, the Trust will request a clarification in writing and/or explanation concerning its elements.  The Trust reserves the right to exclude a tender, if after a verification process based on the explanations and evidence received it comes to the conclusion that the tender is abnormally low.</w:t>
      </w:r>
    </w:p>
    <w:p w:rsidR="00000000" w:rsidDel="00000000" w:rsidP="00000000" w:rsidRDefault="00000000" w:rsidRPr="00000000" w14:paraId="00000073">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Style w:val="Heading2"/>
        <w:numPr>
          <w:ilvl w:val="0"/>
          <w:numId w:val="9"/>
        </w:numPr>
        <w:tabs>
          <w:tab w:val="right" w:leader="none" w:pos="3131"/>
        </w:tabs>
        <w:ind w:left="708.6614173228347" w:hanging="720"/>
        <w:jc w:val="both"/>
        <w:rPr>
          <w:b w:val="1"/>
          <w:bCs w:val="1"/>
          <w:sz w:val="22"/>
          <w:szCs w:val="22"/>
        </w:rPr>
      </w:pPr>
      <w:bookmarkStart w:colFirst="0" w:colLast="0" w:name="_89gybiueqllb" w:id="4"/>
      <w:bookmarkEnd w:id="4"/>
      <w:r w:rsidDel="00000000" w:rsidR="00000000" w:rsidRPr="00000000">
        <w:rPr>
          <w:b w:val="1"/>
          <w:bCs w:val="1"/>
          <w:sz w:val="22"/>
          <w:szCs w:val="22"/>
          <w:rtl w:val="0"/>
        </w:rPr>
        <w:t xml:space="preserve">Pricing</w:t>
      </w:r>
    </w:p>
    <w:p w:rsidR="00000000" w:rsidDel="00000000" w:rsidP="00000000" w:rsidRDefault="00000000" w:rsidRPr="00000000" w14:paraId="00000075">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Prices shall be submitted in accordance with the Schedule of Prices at Appendix B.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Unit rates and prices must be quoted in pounds’ sterling. Tenders should be submitted exclusive of Value Added Tax (VAT).</w:t>
      </w:r>
    </w:p>
    <w:p w:rsidR="00000000" w:rsidDel="00000000" w:rsidP="00000000" w:rsidRDefault="00000000" w:rsidRPr="00000000" w14:paraId="00000079">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If the Trust suspects that there has been an error in pricing of the tender, the Trust reserves the right to seek clarification as it considers necessary from that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only.</w:t>
      </w:r>
    </w:p>
    <w:p w:rsidR="00000000" w:rsidDel="00000000" w:rsidP="00000000" w:rsidRDefault="00000000" w:rsidRPr="00000000" w14:paraId="0000007B">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Style w:val="Heading2"/>
        <w:numPr>
          <w:ilvl w:val="0"/>
          <w:numId w:val="9"/>
        </w:numPr>
        <w:tabs>
          <w:tab w:val="right" w:leader="none" w:pos="3131"/>
        </w:tabs>
        <w:ind w:left="708.6614173228347" w:hanging="720"/>
        <w:jc w:val="both"/>
        <w:rPr>
          <w:b w:val="1"/>
          <w:bCs w:val="1"/>
          <w:sz w:val="22"/>
          <w:szCs w:val="22"/>
        </w:rPr>
      </w:pPr>
      <w:bookmarkStart w:colFirst="0" w:colLast="0" w:name="_3lrbn2u0s3w7" w:id="5"/>
      <w:bookmarkEnd w:id="5"/>
      <w:r w:rsidDel="00000000" w:rsidR="00000000" w:rsidRPr="00000000">
        <w:rPr>
          <w:b w:val="1"/>
          <w:bCs w:val="1"/>
          <w:sz w:val="22"/>
          <w:szCs w:val="22"/>
          <w:rtl w:val="0"/>
        </w:rPr>
        <w:t xml:space="preserve">Duration</w:t>
      </w:r>
    </w:p>
    <w:p w:rsidR="00000000" w:rsidDel="00000000" w:rsidP="00000000" w:rsidRDefault="00000000" w:rsidRPr="00000000" w14:paraId="0000007D">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Calibri" w:cs="Calibri" w:eastAsia="Calibri" w:hAnsi="Calibri"/>
          <w:b w:val="0"/>
          <w:bCs w:val="0"/>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shall be prepared to commence the service on </w:t>
      </w:r>
      <w:r w:rsidDel="00000000" w:rsidR="00000000" w:rsidRPr="00000000">
        <w:rPr>
          <w:rFonts w:ascii="Arial" w:cs="Arial" w:eastAsia="Arial" w:hAnsi="Arial"/>
          <w:b w:val="1"/>
          <w:bCs w:val="1"/>
          <w:sz w:val="22"/>
          <w:szCs w:val="22"/>
          <w:rtl w:val="0"/>
        </w:rPr>
        <w:t xml:space="preserve">24th May</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202</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being the commencement date referred to in the contract conditions of the contract documentation. The duration of the contract will initially be for a period of 3 years with an option to extend the contract for an additional 2 x 12 months as a maximum.</w:t>
      </w:r>
    </w:p>
    <w:p w:rsidR="00000000" w:rsidDel="00000000" w:rsidP="00000000" w:rsidRDefault="00000000" w:rsidRPr="00000000" w14:paraId="0000007F">
      <w:pPr>
        <w:tabs>
          <w:tab w:val="left" w:leader="none" w:pos="567"/>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Style w:val="Heading2"/>
        <w:numPr>
          <w:ilvl w:val="0"/>
          <w:numId w:val="9"/>
        </w:numPr>
        <w:tabs>
          <w:tab w:val="right" w:leader="none" w:pos="3131"/>
        </w:tabs>
        <w:ind w:left="708.6614173228347" w:hanging="720"/>
        <w:jc w:val="both"/>
        <w:rPr>
          <w:b w:val="1"/>
          <w:bCs w:val="1"/>
          <w:sz w:val="22"/>
          <w:szCs w:val="22"/>
        </w:rPr>
      </w:pPr>
      <w:bookmarkStart w:colFirst="0" w:colLast="0" w:name="_ts8tkdm2u53g" w:id="6"/>
      <w:bookmarkEnd w:id="6"/>
      <w:r w:rsidDel="00000000" w:rsidR="00000000" w:rsidRPr="00000000">
        <w:rPr>
          <w:b w:val="1"/>
          <w:bCs w:val="1"/>
          <w:sz w:val="22"/>
          <w:szCs w:val="22"/>
          <w:rtl w:val="0"/>
        </w:rPr>
        <w:t xml:space="preserve">Submission of Tenders</w:t>
      </w:r>
    </w:p>
    <w:p w:rsidR="00000000" w:rsidDel="00000000" w:rsidP="00000000" w:rsidRDefault="00000000" w:rsidRPr="00000000" w14:paraId="00000081">
      <w:pPr>
        <w:ind w:left="708.6614173228347" w:hanging="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 completing the tender documentation, 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shall prepare and submit its tender giving due consideration to the entire tender package.  The requirements for submission of tenders are that the </w:t>
      </w:r>
      <w:r w:rsidDel="00000000" w:rsidR="00000000" w:rsidRPr="00000000">
        <w:rPr>
          <w:rFonts w:ascii="Arial" w:cs="Arial" w:eastAsia="Arial" w:hAnsi="Arial"/>
          <w:sz w:val="22"/>
          <w:szCs w:val="22"/>
          <w:rtl w:val="0"/>
        </w:rPr>
        <w:t xml:space="preserve">bidder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shall:</w:t>
      </w:r>
    </w:p>
    <w:p w:rsidR="00000000" w:rsidDel="00000000" w:rsidP="00000000" w:rsidRDefault="00000000" w:rsidRPr="00000000" w14:paraId="00000083">
      <w:pPr>
        <w:tabs>
          <w:tab w:val="left" w:leader="none" w:pos="567"/>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numPr>
          <w:ilvl w:val="0"/>
          <w:numId w:val="31"/>
        </w:numPr>
        <w:tabs>
          <w:tab w:val="left" w:leader="none" w:pos="567"/>
        </w:tabs>
        <w:ind w:left="1275.5905511811022" w:hanging="28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sign and return the FORM OF TENDER (See Appendix A);</w:t>
      </w:r>
    </w:p>
    <w:p w:rsidR="00000000" w:rsidDel="00000000" w:rsidP="00000000" w:rsidRDefault="00000000" w:rsidRPr="00000000" w14:paraId="00000085">
      <w:pPr>
        <w:numPr>
          <w:ilvl w:val="0"/>
          <w:numId w:val="31"/>
        </w:numPr>
        <w:tabs>
          <w:tab w:val="left" w:leader="none" w:pos="567"/>
        </w:tabs>
        <w:ind w:left="1275.5905511811022" w:hanging="28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return the SCHEDULE OF PRICES (See Appendix B);</w:t>
      </w:r>
    </w:p>
    <w:p w:rsidR="00000000" w:rsidDel="00000000" w:rsidP="00000000" w:rsidRDefault="00000000" w:rsidRPr="00000000" w14:paraId="00000086">
      <w:pPr>
        <w:numPr>
          <w:ilvl w:val="0"/>
          <w:numId w:val="31"/>
        </w:numPr>
        <w:tabs>
          <w:tab w:val="left" w:leader="none" w:pos="567"/>
        </w:tabs>
        <w:ind w:left="1275.5905511811022" w:hanging="28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return the TENDER RESPONSE FORM (See Appendix C);  </w:t>
      </w:r>
    </w:p>
    <w:p w:rsidR="00000000" w:rsidDel="00000000" w:rsidP="00000000" w:rsidRDefault="00000000" w:rsidRPr="00000000" w14:paraId="00000087">
      <w:pPr>
        <w:numPr>
          <w:ilvl w:val="0"/>
          <w:numId w:val="31"/>
        </w:numPr>
        <w:tabs>
          <w:tab w:val="left" w:leader="none" w:pos="567"/>
        </w:tabs>
        <w:ind w:left="1275.5905511811022" w:hanging="28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return the CERTIFICATE OF NON COLLUSION AND NON CANVASSING (See Appendix D);</w:t>
      </w:r>
    </w:p>
    <w:p w:rsidR="00000000" w:rsidDel="00000000" w:rsidP="00000000" w:rsidRDefault="00000000" w:rsidRPr="00000000" w14:paraId="00000088">
      <w:pPr>
        <w:numPr>
          <w:ilvl w:val="0"/>
          <w:numId w:val="31"/>
        </w:numPr>
        <w:tabs>
          <w:tab w:val="left" w:leader="none" w:pos="567"/>
        </w:tabs>
        <w:ind w:left="1275.5905511811022" w:hanging="28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return the CONFLICT OF INTEREST DECLARATION FORM (See Appendix E)</w:t>
      </w:r>
    </w:p>
    <w:p w:rsidR="00000000" w:rsidDel="00000000" w:rsidP="00000000" w:rsidRDefault="00000000" w:rsidRPr="00000000" w14:paraId="00000089">
      <w:pPr>
        <w:numPr>
          <w:ilvl w:val="0"/>
          <w:numId w:val="31"/>
        </w:numPr>
        <w:tabs>
          <w:tab w:val="left" w:leader="none" w:pos="567"/>
        </w:tabs>
        <w:ind w:left="1275.5905511811022" w:hanging="28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the following details of insurance cover held (See Appendix F);</w:t>
      </w:r>
    </w:p>
    <w:p w:rsidR="00000000" w:rsidDel="00000000" w:rsidP="00000000" w:rsidRDefault="00000000" w:rsidRPr="00000000" w14:paraId="0000008A">
      <w:pPr>
        <w:tabs>
          <w:tab w:val="left" w:leader="none" w:pos="567"/>
        </w:tabs>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numPr>
          <w:ilvl w:val="0"/>
          <w:numId w:val="2"/>
        </w:numPr>
        <w:tabs>
          <w:tab w:val="left" w:leader="none" w:pos="567"/>
        </w:tabs>
        <w:ind w:left="216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Copy insurance documentation demonstrating at least £5 million Employers Liability cover, </w:t>
      </w:r>
    </w:p>
    <w:p w:rsidR="00000000" w:rsidDel="00000000" w:rsidP="00000000" w:rsidRDefault="00000000" w:rsidRPr="00000000" w14:paraId="0000008C">
      <w:pPr>
        <w:numPr>
          <w:ilvl w:val="0"/>
          <w:numId w:val="2"/>
        </w:numPr>
        <w:tabs>
          <w:tab w:val="left" w:leader="none" w:pos="567"/>
        </w:tabs>
        <w:ind w:left="216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£5 million Public Liability cover and </w:t>
      </w:r>
    </w:p>
    <w:p w:rsidR="00000000" w:rsidDel="00000000" w:rsidP="00000000" w:rsidRDefault="00000000" w:rsidRPr="00000000" w14:paraId="0000008D">
      <w:pPr>
        <w:numPr>
          <w:ilvl w:val="0"/>
          <w:numId w:val="2"/>
        </w:numPr>
        <w:tabs>
          <w:tab w:val="left" w:leader="none" w:pos="567"/>
        </w:tabs>
        <w:ind w:left="216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£1m Professional Indemnity cover</w:t>
      </w:r>
    </w:p>
    <w:p w:rsidR="00000000" w:rsidDel="00000000" w:rsidP="00000000" w:rsidRDefault="00000000" w:rsidRPr="00000000" w14:paraId="0000008E">
      <w:pPr>
        <w:tabs>
          <w:tab w:val="left" w:leader="none" w:pos="567"/>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08.6614173228347" w:right="0" w:hanging="72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Any further supporting information you wish to provide should be provided in separate sections or appendices</w:t>
      </w:r>
      <w:r w:rsidDel="00000000" w:rsidR="00000000" w:rsidRPr="00000000">
        <w:rPr>
          <w:rFonts w:ascii="Arial" w:cs="Arial" w:eastAsia="Arial" w:hAnsi="Arial"/>
          <w:sz w:val="22"/>
          <w:szCs w:val="22"/>
          <w:rtl w:val="0"/>
        </w:rPr>
        <w:t xml:space="preserve"> including the CVs of key personnel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at Appendix</w:t>
      </w:r>
      <w:r w:rsidDel="00000000" w:rsidR="00000000" w:rsidRPr="00000000">
        <w:rPr>
          <w:rFonts w:ascii="Arial" w:cs="Arial" w:eastAsia="Arial" w:hAnsi="Arial"/>
          <w:sz w:val="22"/>
          <w:szCs w:val="22"/>
          <w:rtl w:val="0"/>
        </w:rPr>
        <w:t xml:space="preserve"> G.</w:t>
      </w:r>
    </w:p>
    <w:p w:rsidR="00000000" w:rsidDel="00000000" w:rsidP="00000000" w:rsidRDefault="00000000" w:rsidRPr="00000000" w14:paraId="00000090">
      <w:pPr>
        <w:ind w:left="708.6614173228347" w:hanging="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pStyle w:val="Heading2"/>
        <w:numPr>
          <w:ilvl w:val="0"/>
          <w:numId w:val="9"/>
        </w:numPr>
        <w:tabs>
          <w:tab w:val="right" w:leader="none" w:pos="3131"/>
        </w:tabs>
        <w:ind w:left="708.6614173228347" w:hanging="720"/>
        <w:jc w:val="both"/>
        <w:rPr>
          <w:b w:val="1"/>
          <w:bCs w:val="1"/>
          <w:sz w:val="22"/>
          <w:szCs w:val="22"/>
        </w:rPr>
      </w:pPr>
      <w:bookmarkStart w:colFirst="0" w:colLast="0" w:name="_pu36o1mkdksj" w:id="7"/>
      <w:bookmarkEnd w:id="7"/>
      <w:r w:rsidDel="00000000" w:rsidR="00000000" w:rsidRPr="00000000">
        <w:rPr>
          <w:b w:val="1"/>
          <w:bCs w:val="1"/>
          <w:sz w:val="22"/>
          <w:szCs w:val="22"/>
          <w:rtl w:val="0"/>
        </w:rPr>
        <w:t xml:space="preserve">Amendments to the Tender Documents</w:t>
      </w:r>
    </w:p>
    <w:p w:rsidR="00000000" w:rsidDel="00000000" w:rsidP="00000000" w:rsidRDefault="00000000" w:rsidRPr="00000000" w14:paraId="00000092">
      <w:pPr>
        <w:ind w:left="708.6614173228347" w:hanging="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numPr>
          <w:ilvl w:val="1"/>
          <w:numId w:val="6"/>
        </w:numPr>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reserves the right to make changes of a minor drafting nature to the contract documentation.</w:t>
      </w:r>
    </w:p>
    <w:p w:rsidR="00000000" w:rsidDel="00000000" w:rsidP="00000000" w:rsidRDefault="00000000" w:rsidRPr="00000000" w14:paraId="00000094">
      <w:pPr>
        <w:ind w:left="705"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numPr>
          <w:ilvl w:val="1"/>
          <w:numId w:val="6"/>
        </w:numPr>
        <w:ind w:left="705"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reserves the right to make changes to the award criteria stated in point 12 below. bidders will be informed of any changes.</w:t>
      </w:r>
    </w:p>
    <w:p w:rsidR="00000000" w:rsidDel="00000000" w:rsidP="00000000" w:rsidRDefault="00000000" w:rsidRPr="00000000" w14:paraId="00000096">
      <w:pPr>
        <w:ind w:left="705"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Style w:val="Heading2"/>
        <w:numPr>
          <w:ilvl w:val="0"/>
          <w:numId w:val="9"/>
        </w:numPr>
        <w:tabs>
          <w:tab w:val="right" w:leader="none" w:pos="3131"/>
        </w:tabs>
        <w:ind w:left="708.6614173228347" w:hanging="720"/>
        <w:jc w:val="both"/>
        <w:rPr>
          <w:b w:val="1"/>
          <w:bCs w:val="1"/>
          <w:sz w:val="22"/>
          <w:szCs w:val="22"/>
        </w:rPr>
      </w:pPr>
      <w:bookmarkStart w:colFirst="0" w:colLast="0" w:name="_hsx80xj5eruy" w:id="8"/>
      <w:bookmarkEnd w:id="8"/>
      <w:r w:rsidDel="00000000" w:rsidR="00000000" w:rsidRPr="00000000">
        <w:rPr>
          <w:b w:val="1"/>
          <w:bCs w:val="1"/>
          <w:sz w:val="22"/>
          <w:szCs w:val="22"/>
          <w:rtl w:val="0"/>
        </w:rPr>
        <w:t xml:space="preserve">Queries Arising</w:t>
      </w:r>
    </w:p>
    <w:p w:rsidR="00000000" w:rsidDel="00000000" w:rsidP="00000000" w:rsidRDefault="00000000" w:rsidRPr="00000000" w14:paraId="00000098">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numPr>
          <w:ilvl w:val="1"/>
          <w:numId w:val="7"/>
        </w:numPr>
        <w:ind w:left="708.6614173228347" w:hanging="720"/>
        <w:jc w:val="both"/>
        <w:rPr>
          <w:sz w:val="22"/>
          <w:szCs w:val="22"/>
        </w:rPr>
      </w:pPr>
      <w:r w:rsidDel="00000000" w:rsidR="00000000" w:rsidRPr="00000000">
        <w:rPr>
          <w:rFonts w:ascii="Arial" w:cs="Arial" w:eastAsia="Arial" w:hAnsi="Arial"/>
          <w:sz w:val="22"/>
          <w:szCs w:val="22"/>
          <w:rtl w:val="0"/>
        </w:rPr>
        <w:t xml:space="preserve">Where bidders have any queries about the tender documentation which may have a bearing on the offer to be made, these </w:t>
      </w:r>
      <w:r w:rsidDel="00000000" w:rsidR="00000000" w:rsidRPr="00000000">
        <w:rPr>
          <w:rFonts w:ascii="Arial" w:cs="Arial" w:eastAsia="Arial" w:hAnsi="Arial"/>
          <w:b w:val="1"/>
          <w:bCs w:val="1"/>
          <w:sz w:val="22"/>
          <w:szCs w:val="22"/>
          <w:rtl w:val="0"/>
        </w:rPr>
        <w:t xml:space="preserve">should be raised by email with the Trust’s Finance Manager</w:t>
      </w:r>
      <w:r w:rsidDel="00000000" w:rsidR="00000000" w:rsidRPr="00000000">
        <w:rPr>
          <w:rFonts w:ascii="Arial" w:cs="Arial" w:eastAsia="Arial" w:hAnsi="Arial"/>
          <w:sz w:val="22"/>
          <w:szCs w:val="22"/>
          <w:rtl w:val="0"/>
        </w:rPr>
        <w:t xml:space="preserve"> Jean Leech </w:t>
      </w:r>
      <w:hyperlink r:id="rId12">
        <w:r w:rsidDel="00000000" w:rsidR="00000000" w:rsidRPr="00000000">
          <w:rPr>
            <w:rFonts w:ascii="Arial" w:cs="Arial" w:eastAsia="Arial" w:hAnsi="Arial"/>
            <w:color w:val="1155cc"/>
            <w:sz w:val="22"/>
            <w:szCs w:val="22"/>
            <w:u w:val="single"/>
            <w:rtl w:val="0"/>
          </w:rPr>
          <w:t xml:space="preserve">jleech@chilternlearningtrust.org</w:t>
        </w:r>
      </w:hyperlink>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as soon as possible, and in any case not later than five working days before the due date for return of tenders.  Where any such enquiry has been made, the Trust will circulate to all bidders a copy of the enquiry and the written reply, although anonymity will be preserved.</w:t>
      </w:r>
    </w:p>
    <w:p w:rsidR="00000000" w:rsidDel="00000000" w:rsidP="00000000" w:rsidRDefault="00000000" w:rsidRPr="00000000" w14:paraId="0000009A">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numPr>
          <w:ilvl w:val="1"/>
          <w:numId w:val="7"/>
        </w:numPr>
        <w:ind w:left="708.6614173228347" w:hanging="720"/>
        <w:jc w:val="both"/>
        <w:rPr>
          <w:sz w:val="22"/>
          <w:szCs w:val="22"/>
        </w:rPr>
      </w:pPr>
      <w:r w:rsidDel="00000000" w:rsidR="00000000" w:rsidRPr="00000000">
        <w:rPr>
          <w:rFonts w:ascii="Arial" w:cs="Arial" w:eastAsia="Arial" w:hAnsi="Arial"/>
          <w:sz w:val="22"/>
          <w:szCs w:val="22"/>
          <w:rtl w:val="0"/>
        </w:rPr>
        <w:t xml:space="preserve">Where bidders have any queries or concerns with any specific condition of the terms and conditions of the contract, these should be raised with </w:t>
      </w:r>
      <w:r w:rsidDel="00000000" w:rsidR="00000000" w:rsidRPr="00000000">
        <w:rPr>
          <w:rFonts w:ascii="Arial" w:cs="Arial" w:eastAsia="Arial" w:hAnsi="Arial"/>
          <w:b w:val="1"/>
          <w:bCs w:val="1"/>
          <w:sz w:val="22"/>
          <w:szCs w:val="22"/>
          <w:rtl w:val="0"/>
        </w:rPr>
        <w:t xml:space="preserve">the Trust’s Finance Manager</w:t>
      </w:r>
      <w:r w:rsidDel="00000000" w:rsidR="00000000" w:rsidRPr="00000000">
        <w:rPr>
          <w:rFonts w:ascii="Arial" w:cs="Arial" w:eastAsia="Arial" w:hAnsi="Arial"/>
          <w:sz w:val="22"/>
          <w:szCs w:val="22"/>
          <w:rtl w:val="0"/>
        </w:rPr>
        <w:t xml:space="preserve"> Jean Leech </w:t>
      </w:r>
      <w:hyperlink r:id="rId13">
        <w:r w:rsidDel="00000000" w:rsidR="00000000" w:rsidRPr="00000000">
          <w:rPr>
            <w:rFonts w:ascii="Arial" w:cs="Arial" w:eastAsia="Arial" w:hAnsi="Arial"/>
            <w:color w:val="1155cc"/>
            <w:sz w:val="22"/>
            <w:szCs w:val="22"/>
            <w:u w:val="single"/>
            <w:rtl w:val="0"/>
          </w:rPr>
          <w:t xml:space="preserve">jleech@chilternlearningtrust.org</w:t>
        </w:r>
      </w:hyperlink>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as soon as possible, and in any case no later than five working days prior to the deadline for submission of tenders.  Please ensure the specific condition(s) and proposed amendment(s) are provided.  These will be reviewed by the Trust on a case by case basis, and, </w:t>
      </w:r>
      <w:r w:rsidDel="00000000" w:rsidR="00000000" w:rsidRPr="00000000">
        <w:rPr>
          <w:rFonts w:ascii="Arial" w:cs="Arial" w:eastAsia="Arial" w:hAnsi="Arial"/>
          <w:i w:val="1"/>
          <w:iCs w:val="1"/>
          <w:sz w:val="22"/>
          <w:szCs w:val="22"/>
          <w:rtl w:val="0"/>
        </w:rPr>
        <w:t xml:space="preserve">if</w:t>
      </w:r>
      <w:r w:rsidDel="00000000" w:rsidR="00000000" w:rsidRPr="00000000">
        <w:rPr>
          <w:rFonts w:ascii="Arial" w:cs="Arial" w:eastAsia="Arial" w:hAnsi="Arial"/>
          <w:sz w:val="22"/>
          <w:szCs w:val="22"/>
          <w:rtl w:val="0"/>
        </w:rPr>
        <w:t xml:space="preserve"> accepted, revised terms and conditions will be issued to all bidders. Failure to accept the terms and conditions of the contract may result in the tender being rejected by the Trust.</w:t>
      </w:r>
    </w:p>
    <w:p w:rsidR="00000000" w:rsidDel="00000000" w:rsidP="00000000" w:rsidRDefault="00000000" w:rsidRPr="00000000" w14:paraId="0000009C">
      <w:pPr>
        <w:tabs>
          <w:tab w:val="left" w:leader="none" w:pos="0"/>
        </w:tabs>
        <w:ind w:left="708.6614173228347"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Style w:val="Heading2"/>
        <w:numPr>
          <w:ilvl w:val="0"/>
          <w:numId w:val="9"/>
        </w:numPr>
        <w:tabs>
          <w:tab w:val="right" w:leader="none" w:pos="3131"/>
        </w:tabs>
        <w:ind w:left="708.6614173228347" w:hanging="720"/>
        <w:jc w:val="both"/>
        <w:rPr>
          <w:b w:val="1"/>
          <w:bCs w:val="1"/>
          <w:sz w:val="22"/>
          <w:szCs w:val="22"/>
        </w:rPr>
      </w:pPr>
      <w:bookmarkStart w:colFirst="0" w:colLast="0" w:name="_s4c5fil23i3e" w:id="9"/>
      <w:bookmarkEnd w:id="9"/>
      <w:r w:rsidDel="00000000" w:rsidR="00000000" w:rsidRPr="00000000">
        <w:rPr>
          <w:b w:val="1"/>
          <w:bCs w:val="1"/>
          <w:sz w:val="22"/>
          <w:szCs w:val="22"/>
          <w:rtl w:val="0"/>
        </w:rPr>
        <w:t xml:space="preserve">Use of Tender Documents</w:t>
      </w:r>
    </w:p>
    <w:p w:rsidR="00000000" w:rsidDel="00000000" w:rsidP="00000000" w:rsidRDefault="00000000" w:rsidRPr="00000000" w14:paraId="0000009E">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numPr>
          <w:ilvl w:val="1"/>
          <w:numId w:val="8"/>
        </w:numPr>
        <w:tabs>
          <w:tab w:val="left" w:leader="none" w:pos="0"/>
        </w:tabs>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Tender documents must be treated as private and confidential.  Bidders must not disclose that they intend to tender or release details of their tender documents, other than on an “in confidence” basis to those who have a legitimate need to know, or to those professional advisers whom the bidder needs to consult for the purposes of preparing the tender.</w:t>
      </w:r>
    </w:p>
    <w:p w:rsidR="00000000" w:rsidDel="00000000" w:rsidP="00000000" w:rsidRDefault="00000000" w:rsidRPr="00000000" w14:paraId="000000A0">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numPr>
          <w:ilvl w:val="1"/>
          <w:numId w:val="8"/>
        </w:numPr>
        <w:tabs>
          <w:tab w:val="left" w:leader="none" w:pos="0"/>
        </w:tabs>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information given to the bidder by way of guide quantities and any plan, drawing or report in the attached appendices is only given as a guide.  The bidder warrants that it has ascertained for itself the accuracy of the information.  No claim against the Trust shall be allowed whether in contract or in tort or under the Misrepresentation Act 1967 or otherwise on the ground of inaccuracy.</w:t>
      </w:r>
    </w:p>
    <w:p w:rsidR="00000000" w:rsidDel="00000000" w:rsidP="00000000" w:rsidRDefault="00000000" w:rsidRPr="00000000" w14:paraId="000000A2">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Style w:val="Heading2"/>
        <w:numPr>
          <w:ilvl w:val="0"/>
          <w:numId w:val="9"/>
        </w:numPr>
        <w:tabs>
          <w:tab w:val="right" w:leader="none" w:pos="3131"/>
        </w:tabs>
        <w:ind w:left="708.6614173228347" w:hanging="720"/>
        <w:jc w:val="both"/>
        <w:rPr>
          <w:b w:val="1"/>
          <w:bCs w:val="1"/>
          <w:sz w:val="22"/>
          <w:szCs w:val="22"/>
        </w:rPr>
      </w:pPr>
      <w:bookmarkStart w:colFirst="0" w:colLast="0" w:name="_gk3iicm45o0g" w:id="10"/>
      <w:bookmarkEnd w:id="10"/>
      <w:r w:rsidDel="00000000" w:rsidR="00000000" w:rsidRPr="00000000">
        <w:rPr>
          <w:b w:val="1"/>
          <w:bCs w:val="1"/>
          <w:sz w:val="22"/>
          <w:szCs w:val="22"/>
          <w:rtl w:val="0"/>
        </w:rPr>
        <w:t xml:space="preserve">Freedom of Information</w:t>
      </w:r>
    </w:p>
    <w:p w:rsidR="00000000" w:rsidDel="00000000" w:rsidP="00000000" w:rsidRDefault="00000000" w:rsidRPr="00000000" w14:paraId="000000A4">
      <w:pPr>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ind w:left="708.661417322834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are requested to specify with reasons if any information contained in its tender submission is confidential.  The Trust will use reasonable endeavours to keep such information confidential but does not guarantee to do so if it is obliged to disclose such information pursuant to its duties under the Freedom of Information Act 2000.</w:t>
      </w:r>
    </w:p>
    <w:p w:rsidR="00000000" w:rsidDel="00000000" w:rsidP="00000000" w:rsidRDefault="00000000" w:rsidRPr="00000000" w14:paraId="000000A6">
      <w:pPr>
        <w:ind w:left="708.6614173228347" w:hanging="720"/>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pStyle w:val="Heading2"/>
        <w:numPr>
          <w:ilvl w:val="0"/>
          <w:numId w:val="9"/>
        </w:numPr>
        <w:tabs>
          <w:tab w:val="right" w:leader="none" w:pos="3131"/>
        </w:tabs>
        <w:ind w:left="708.6614173228347" w:hanging="720"/>
        <w:jc w:val="both"/>
        <w:rPr>
          <w:b w:val="1"/>
          <w:bCs w:val="1"/>
          <w:sz w:val="22"/>
          <w:szCs w:val="22"/>
        </w:rPr>
      </w:pPr>
      <w:bookmarkStart w:colFirst="0" w:colLast="0" w:name="_97ocda8vw4fs" w:id="11"/>
      <w:bookmarkEnd w:id="11"/>
      <w:r w:rsidDel="00000000" w:rsidR="00000000" w:rsidRPr="00000000">
        <w:rPr>
          <w:b w:val="1"/>
          <w:bCs w:val="1"/>
          <w:sz w:val="22"/>
          <w:szCs w:val="22"/>
          <w:rtl w:val="0"/>
        </w:rPr>
        <w:t xml:space="preserve">Award Criteria and Evaluation Methodology</w:t>
      </w:r>
    </w:p>
    <w:p w:rsidR="00000000" w:rsidDel="00000000" w:rsidP="00000000" w:rsidRDefault="00000000" w:rsidRPr="00000000" w14:paraId="000000A8">
      <w:pPr>
        <w:tabs>
          <w:tab w:val="left" w:leader="none" w:pos="0"/>
        </w:tabs>
        <w:ind w:left="708.6614173228347"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tabs>
          <w:tab w:val="left" w:leader="none" w:pos="0"/>
        </w:tabs>
        <w:ind w:left="708.6614173228347" w:hanging="720"/>
        <w:jc w:val="both"/>
        <w:rPr>
          <w:rFonts w:ascii="Arial" w:cs="Arial" w:eastAsia="Arial" w:hAnsi="Arial"/>
          <w:sz w:val="22"/>
          <w:szCs w:val="22"/>
        </w:rPr>
      </w:pPr>
      <w:r w:rsidDel="00000000" w:rsidR="00000000" w:rsidRPr="00000000">
        <w:rPr>
          <w:rFonts w:ascii="Arial" w:cs="Arial" w:eastAsia="Arial" w:hAnsi="Arial"/>
          <w:sz w:val="22"/>
          <w:szCs w:val="22"/>
          <w:rtl w:val="0"/>
        </w:rPr>
        <w:tab/>
        <w:tab/>
        <w:t xml:space="preserve">The Contract will be awarded to the most advantageous tender applying the award criteria and evaluation methodology detailed below.</w:t>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08.6614173228347" w:right="0" w:hanging="708.6614173228347"/>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shd w:fill="auto" w:val="clear"/>
          <w:vertAlign w:val="baseline"/>
          <w:rtl w:val="0"/>
        </w:rPr>
        <w:t xml:space="preserve">Non-Pricing</w:t>
      </w:r>
    </w:p>
    <w:p w:rsidR="00000000" w:rsidDel="00000000" w:rsidP="00000000" w:rsidRDefault="00000000" w:rsidRPr="00000000" w14:paraId="000000AC">
      <w:pPr>
        <w:ind w:left="708.6614173228347" w:hanging="708.661417322834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Other than in the case of scores for pricing, scores under each Award Criterion will be awarded on the following basis:</w:t>
      </w:r>
    </w:p>
    <w:p w:rsidR="00000000" w:rsidDel="00000000" w:rsidP="00000000" w:rsidRDefault="00000000" w:rsidRPr="00000000" w14:paraId="000000AE">
      <w:pPr>
        <w:ind w:left="708.6614173228347" w:hanging="708.6614173228347"/>
        <w:jc w:val="both"/>
        <w:rPr>
          <w:rFonts w:ascii="Arial" w:cs="Arial" w:eastAsia="Arial" w:hAnsi="Arial"/>
          <w:sz w:val="22"/>
          <w:szCs w:val="22"/>
        </w:rPr>
      </w:pPr>
      <w:r w:rsidDel="00000000" w:rsidR="00000000" w:rsidRPr="00000000">
        <w:rPr>
          <w:rtl w:val="0"/>
        </w:rPr>
      </w:r>
    </w:p>
    <w:tbl>
      <w:tblPr>
        <w:tblStyle w:val="Table1"/>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0"/>
        <w:gridCol w:w="1269"/>
        <w:tblGridChange w:id="0">
          <w:tblGrid>
            <w:gridCol w:w="7230"/>
            <w:gridCol w:w="1269"/>
          </w:tblGrid>
        </w:tblGridChange>
      </w:tblGrid>
      <w:tr>
        <w:trPr>
          <w:cantSplit w:val="0"/>
          <w:tblHeader w:val="0"/>
        </w:trPr>
        <w:tc>
          <w:tcPr>
            <w:shd w:fill="d9d9d9" w:val="clear"/>
          </w:tcPr>
          <w:p w:rsidR="00000000" w:rsidDel="00000000" w:rsidP="00000000" w:rsidRDefault="00000000" w:rsidRPr="00000000" w14:paraId="000000AF">
            <w:pPr>
              <w:spacing w:line="276" w:lineRule="auto"/>
              <w:ind w:left="708.6614173228347" w:hanging="708.6614173228347"/>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Assessment of Response </w:t>
            </w:r>
            <w:r w:rsidDel="00000000" w:rsidR="00000000" w:rsidRPr="00000000">
              <w:rPr>
                <w:rtl w:val="0"/>
              </w:rPr>
            </w:r>
          </w:p>
        </w:tc>
        <w:tc>
          <w:tcPr>
            <w:shd w:fill="d9d9d9" w:val="clear"/>
          </w:tcPr>
          <w:p w:rsidR="00000000" w:rsidDel="00000000" w:rsidP="00000000" w:rsidRDefault="00000000" w:rsidRPr="00000000" w14:paraId="000000B0">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1">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Excellent</w:t>
            </w:r>
            <w:r w:rsidDel="00000000" w:rsidR="00000000" w:rsidRPr="00000000">
              <w:rPr>
                <w:rFonts w:ascii="Arial" w:cs="Arial" w:eastAsia="Arial" w:hAnsi="Arial"/>
                <w:sz w:val="22"/>
                <w:szCs w:val="22"/>
                <w:rtl w:val="0"/>
              </w:rPr>
              <w:t xml:space="preserve">: Meets all expectations / Demonstrates complete understanding of all the requirements of this particular specification / No reservations.</w:t>
            </w:r>
          </w:p>
        </w:tc>
        <w:tc>
          <w:tcPr>
            <w:shd w:fill="auto" w:val="clear"/>
            <w:vAlign w:val="center"/>
          </w:tcPr>
          <w:p w:rsidR="00000000" w:rsidDel="00000000" w:rsidP="00000000" w:rsidRDefault="00000000" w:rsidRPr="00000000" w14:paraId="000000B2">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r>
      <w:tr>
        <w:trPr>
          <w:cantSplit w:val="0"/>
          <w:tblHeader w:val="0"/>
        </w:trPr>
        <w:tc>
          <w:tcPr>
            <w:shd w:fill="auto" w:val="clear"/>
          </w:tcPr>
          <w:p w:rsidR="00000000" w:rsidDel="00000000" w:rsidP="00000000" w:rsidRDefault="00000000" w:rsidRPr="00000000" w14:paraId="000000B3">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Good</w:t>
            </w:r>
            <w:r w:rsidDel="00000000" w:rsidR="00000000" w:rsidRPr="00000000">
              <w:rPr>
                <w:rFonts w:ascii="Arial" w:cs="Arial" w:eastAsia="Arial" w:hAnsi="Arial"/>
                <w:sz w:val="22"/>
                <w:szCs w:val="22"/>
                <w:rtl w:val="0"/>
              </w:rPr>
              <w:t xml:space="preserve">: Meets most expectations / Demonstrates good understanding of most of the requirements of this particular specification / No reservations.</w:t>
            </w:r>
          </w:p>
        </w:tc>
        <w:tc>
          <w:tcPr>
            <w:shd w:fill="auto" w:val="clear"/>
            <w:vAlign w:val="center"/>
          </w:tcPr>
          <w:p w:rsidR="00000000" w:rsidDel="00000000" w:rsidP="00000000" w:rsidRDefault="00000000" w:rsidRPr="00000000" w14:paraId="000000B4">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r>
      <w:tr>
        <w:trPr>
          <w:cantSplit w:val="0"/>
          <w:tblHeader w:val="0"/>
        </w:trPr>
        <w:tc>
          <w:tcPr>
            <w:shd w:fill="auto" w:val="clear"/>
          </w:tcPr>
          <w:p w:rsidR="00000000" w:rsidDel="00000000" w:rsidP="00000000" w:rsidRDefault="00000000" w:rsidRPr="00000000" w14:paraId="000000B5">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Marginal</w:t>
            </w:r>
            <w:r w:rsidDel="00000000" w:rsidR="00000000" w:rsidRPr="00000000">
              <w:rPr>
                <w:rFonts w:ascii="Arial" w:cs="Arial" w:eastAsia="Arial" w:hAnsi="Arial"/>
                <w:sz w:val="22"/>
                <w:szCs w:val="22"/>
                <w:rtl w:val="0"/>
              </w:rPr>
              <w:t xml:space="preserve">: Meets some expectations / Response is standardised with no apparent understanding of the requirements of this particular specification / Minor reservations.</w:t>
            </w:r>
          </w:p>
        </w:tc>
        <w:tc>
          <w:tcPr>
            <w:shd w:fill="auto" w:val="clear"/>
            <w:vAlign w:val="center"/>
          </w:tcPr>
          <w:p w:rsidR="00000000" w:rsidDel="00000000" w:rsidP="00000000" w:rsidRDefault="00000000" w:rsidRPr="00000000" w14:paraId="000000B6">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r>
      <w:tr>
        <w:trPr>
          <w:cantSplit w:val="0"/>
          <w:tblHeader w:val="0"/>
        </w:trPr>
        <w:tc>
          <w:tcPr>
            <w:shd w:fill="auto" w:val="clear"/>
          </w:tcPr>
          <w:p w:rsidR="00000000" w:rsidDel="00000000" w:rsidP="00000000" w:rsidRDefault="00000000" w:rsidRPr="00000000" w14:paraId="000000B7">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Poor</w:t>
            </w:r>
            <w:r w:rsidDel="00000000" w:rsidR="00000000" w:rsidRPr="00000000">
              <w:rPr>
                <w:rFonts w:ascii="Arial" w:cs="Arial" w:eastAsia="Arial" w:hAnsi="Arial"/>
                <w:sz w:val="22"/>
                <w:szCs w:val="22"/>
                <w:rtl w:val="0"/>
              </w:rPr>
              <w:t xml:space="preserve">: Does not meet expectations / Response is weak &amp; does not adequately address the specification / Significant reservations.</w:t>
            </w:r>
          </w:p>
        </w:tc>
        <w:tc>
          <w:tcPr>
            <w:shd w:fill="auto" w:val="clear"/>
            <w:vAlign w:val="center"/>
          </w:tcPr>
          <w:p w:rsidR="00000000" w:rsidDel="00000000" w:rsidP="00000000" w:rsidRDefault="00000000" w:rsidRPr="00000000" w14:paraId="000000B8">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r>
      <w:tr>
        <w:trPr>
          <w:cantSplit w:val="0"/>
          <w:tblHeader w:val="0"/>
        </w:trPr>
        <w:tc>
          <w:tcPr>
            <w:shd w:fill="auto" w:val="clear"/>
          </w:tcPr>
          <w:p w:rsidR="00000000" w:rsidDel="00000000" w:rsidP="00000000" w:rsidRDefault="00000000" w:rsidRPr="00000000" w14:paraId="000000B9">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Unacceptable</w:t>
            </w:r>
            <w:r w:rsidDel="00000000" w:rsidR="00000000" w:rsidRPr="00000000">
              <w:rPr>
                <w:rFonts w:ascii="Arial" w:cs="Arial" w:eastAsia="Arial" w:hAnsi="Arial"/>
                <w:sz w:val="22"/>
                <w:szCs w:val="22"/>
                <w:rtl w:val="0"/>
              </w:rPr>
              <w:t xml:space="preserve">: Response is missing / Response is very weak and does not address the specification / Major reservations.</w:t>
            </w:r>
          </w:p>
        </w:tc>
        <w:tc>
          <w:tcPr>
            <w:shd w:fill="auto" w:val="clear"/>
            <w:vAlign w:val="center"/>
          </w:tcPr>
          <w:p w:rsidR="00000000" w:rsidDel="00000000" w:rsidP="00000000" w:rsidRDefault="00000000" w:rsidRPr="00000000" w14:paraId="000000BA">
            <w:pPr>
              <w:spacing w:line="276" w:lineRule="auto"/>
              <w:ind w:left="708.6614173228347" w:hanging="708.661417322834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r>
    </w:tbl>
    <w:p w:rsidR="00000000" w:rsidDel="00000000" w:rsidP="00000000" w:rsidRDefault="00000000" w:rsidRPr="00000000" w14:paraId="000000BB">
      <w:pPr>
        <w:ind w:left="708.6614173228347" w:hanging="708.661417322834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ind w:left="708.6614173228347" w:hanging="708.661417322834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ind w:left="708.6614173228347" w:hanging="708.661417322834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shd w:fill="auto" w:val="clear"/>
          <w:vertAlign w:val="baseline"/>
          <w:rtl w:val="0"/>
        </w:rPr>
        <w:t xml:space="preserve">Pricing</w:t>
      </w:r>
    </w:p>
    <w:p w:rsidR="00000000" w:rsidDel="00000000" w:rsidP="00000000" w:rsidRDefault="00000000" w:rsidRPr="00000000" w14:paraId="000000BF">
      <w:pPr>
        <w:ind w:left="705" w:hanging="70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ind w:left="1425"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Scores will be awarded for price on the following basis:</w:t>
      </w:r>
    </w:p>
    <w:p w:rsidR="00000000" w:rsidDel="00000000" w:rsidP="00000000" w:rsidRDefault="00000000" w:rsidRPr="00000000" w14:paraId="000000C1">
      <w:pPr>
        <w:ind w:left="705" w:hanging="70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ind w:left="705" w:firstLine="3.66141732283466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Day Rates</w:t>
      </w:r>
    </w:p>
    <w:p w:rsidR="00000000" w:rsidDel="00000000" w:rsidP="00000000" w:rsidRDefault="00000000" w:rsidRPr="00000000" w14:paraId="000000C3">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proposed day rates for the service requirements will be added together and then divided by the number of options provided to give an average.</w:t>
      </w:r>
    </w:p>
    <w:p w:rsidR="00000000" w:rsidDel="00000000" w:rsidP="00000000" w:rsidRDefault="00000000" w:rsidRPr="00000000" w14:paraId="000000C5">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lowest average Day Rate submitted in accordance with the Schedule of Prices will be awarded the highest score and all other bidders will be awarded pro rata scores on the relative competitiveness of their average Day Rate compared to the lowest average Day Rate e.g. (Average Day Rate – Lowest Average Day Rate / Lowest Average Day Rate * 100) = X%.  This percentage will be deducted from the total score available for Day Rates. </w:t>
      </w:r>
    </w:p>
    <w:p w:rsidR="00000000" w:rsidDel="00000000" w:rsidP="00000000" w:rsidRDefault="00000000" w:rsidRPr="00000000" w14:paraId="000000C7">
      <w:pPr>
        <w:ind w:left="705" w:firstLine="3.66141732283466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ind w:left="705" w:firstLine="3.66141732283466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Hourly Rates</w:t>
      </w:r>
    </w:p>
    <w:p w:rsidR="00000000" w:rsidDel="00000000" w:rsidP="00000000" w:rsidRDefault="00000000" w:rsidRPr="00000000" w14:paraId="000000C9">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proposed Hourly Rates for the service requirements will be added together and then divided by the number of options provided to provide an average.</w:t>
      </w:r>
    </w:p>
    <w:p w:rsidR="00000000" w:rsidDel="00000000" w:rsidP="00000000" w:rsidRDefault="00000000" w:rsidRPr="00000000" w14:paraId="000000CB">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lowest average Hourly Rate submitted in accordance with the Schedule of Prices will be awarded the highest score and all other bidders will be awarded pro rata scores on the relative competitiveness of their average Hourly Rate compared to the lowest average Hourly Rate e.g. (Average Hourly Rate – Lowest Average Hourly Rate / Lowest Average Hourly Rate * 100) = X%.  This percentage will be deducted from the total score available for Hourly Rates. </w:t>
      </w:r>
    </w:p>
    <w:p w:rsidR="00000000" w:rsidDel="00000000" w:rsidP="00000000" w:rsidRDefault="00000000" w:rsidRPr="00000000" w14:paraId="000000CD">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ind w:left="705" w:firstLine="3.66141732283466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Maximum Percentage Fees</w:t>
      </w:r>
    </w:p>
    <w:p w:rsidR="00000000" w:rsidDel="00000000" w:rsidP="00000000" w:rsidRDefault="00000000" w:rsidRPr="00000000" w14:paraId="000000CF">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proposed Percentage Fees for the service requirements will be added together and then divided by the number of options provided to provide an average for each of the three categories to be evaluated.</w:t>
      </w:r>
    </w:p>
    <w:p w:rsidR="00000000" w:rsidDel="00000000" w:rsidP="00000000" w:rsidRDefault="00000000" w:rsidRPr="00000000" w14:paraId="000000D1">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lowest average Percentage Fee submitted in accordance with the Schedule of Prices will be awarded the highest score and all other bidders will be awarded pro rata scores on the relative competitiveness of their average Percentage Fee compared to the lowest average Percentage Fee e.g. (Average Percentage Fee – Lowest Average Percentage Fee / Lowest Average Percentage Fee * 100) = X%.  This percentage will be deducted from the total score available for each of the Professional Fee categories. </w:t>
      </w:r>
    </w:p>
    <w:p w:rsidR="00000000" w:rsidDel="00000000" w:rsidP="00000000" w:rsidRDefault="00000000" w:rsidRPr="00000000" w14:paraId="000000D3">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ind w:left="705" w:firstLine="3.66141732283466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Survey Costs</w:t>
      </w:r>
    </w:p>
    <w:p w:rsidR="00000000" w:rsidDel="00000000" w:rsidP="00000000" w:rsidRDefault="00000000" w:rsidRPr="00000000" w14:paraId="000000D5">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proposed Survey Costs per square metre will be added together and then divided by the number of options provided to provide an average.</w:t>
      </w:r>
    </w:p>
    <w:p w:rsidR="00000000" w:rsidDel="00000000" w:rsidP="00000000" w:rsidRDefault="00000000" w:rsidRPr="00000000" w14:paraId="000000D7">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lowest average Survey Cost submitted in accordance with the Schedule of Prices will be awarded the highest score and all other bidders will be awarded pro rata scores on the relative competitiveness of their average Survey Cost compared to the lowest average Survey Cost e.g. (Average Survey Cost – Lowest Average Survey Cost / Lowest Average Survey Cost * 100) = X%.  This percentage will be deducted from the total score available for Survey Costs.</w:t>
      </w:r>
    </w:p>
    <w:p w:rsidR="00000000" w:rsidDel="00000000" w:rsidP="00000000" w:rsidRDefault="00000000" w:rsidRPr="00000000" w14:paraId="000000D9">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ind w:left="705" w:firstLine="3.661417322834666"/>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Support for Asset Management Planning</w:t>
      </w:r>
      <w:r w:rsidDel="00000000" w:rsidR="00000000" w:rsidRPr="00000000">
        <w:rPr>
          <w:rtl w:val="0"/>
        </w:rPr>
      </w:r>
    </w:p>
    <w:p w:rsidR="00000000" w:rsidDel="00000000" w:rsidP="00000000" w:rsidRDefault="00000000" w:rsidRPr="00000000" w14:paraId="000000DB">
      <w:pPr>
        <w:ind w:left="705" w:firstLine="3.66141732283466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ind w:left="705" w:firstLine="3.66141732283466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lowest fixed cost submitted will be awarded the highest score and all other bidders will be awarded pro rata scores on the relative competitiveness of their fixed cost compared to the lowest fixed cost. </w:t>
      </w:r>
    </w:p>
    <w:p w:rsidR="00000000" w:rsidDel="00000000" w:rsidP="00000000" w:rsidRDefault="00000000" w:rsidRPr="00000000" w14:paraId="000000D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05" w:right="0" w:hanging="570"/>
        <w:jc w:val="both"/>
        <w:rPr>
          <w:rFonts w:ascii="Arial" w:cs="Arial" w:eastAsia="Arial" w:hAnsi="Arial"/>
          <w:i w:val="0"/>
          <w:iCs w:val="0"/>
          <w:smallCaps w:val="0"/>
          <w:strike w:val="0"/>
          <w:sz w:val="22"/>
          <w:szCs w:val="22"/>
          <w:vertAlign w:val="baseline"/>
        </w:rPr>
      </w:pPr>
      <w:r w:rsidDel="00000000" w:rsidR="00000000" w:rsidRPr="00000000">
        <w:rPr>
          <w:rFonts w:ascii="Arial" w:cs="Arial" w:eastAsia="Arial" w:hAnsi="Arial"/>
          <w:i w:val="0"/>
          <w:iCs w:val="0"/>
          <w:smallCaps w:val="0"/>
          <w:strike w:val="0"/>
          <w:sz w:val="22"/>
          <w:szCs w:val="22"/>
          <w:vertAlign w:val="baseline"/>
          <w:rtl w:val="0"/>
        </w:rPr>
        <w:t xml:space="preserve">Award Criteria &amp; Weightings</w:t>
      </w:r>
      <w:r w:rsidDel="00000000" w:rsidR="00000000" w:rsidRPr="00000000">
        <w:rPr>
          <w:rtl w:val="0"/>
        </w:rPr>
      </w:r>
    </w:p>
    <w:p w:rsidR="00000000" w:rsidDel="00000000" w:rsidP="00000000" w:rsidRDefault="00000000" w:rsidRPr="00000000" w14:paraId="000000DF">
      <w:pPr>
        <w:ind w:left="705" w:hanging="57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ind w:left="708.661417322834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Tender Response submitted by bidders will be evaluated on the following award criteria and weightings:</w:t>
      </w:r>
    </w:p>
    <w:p w:rsidR="00000000" w:rsidDel="00000000" w:rsidP="00000000" w:rsidRDefault="00000000" w:rsidRPr="00000000" w14:paraId="000000E1">
      <w:pPr>
        <w:tabs>
          <w:tab w:val="left" w:leader="none" w:pos="0"/>
        </w:tabs>
        <w:jc w:val="both"/>
        <w:rPr>
          <w:rFonts w:ascii="Calibri" w:cs="Calibri" w:eastAsia="Calibri" w:hAnsi="Calibri"/>
          <w:sz w:val="22"/>
          <w:szCs w:val="22"/>
        </w:rPr>
      </w:pPr>
      <w:r w:rsidDel="00000000" w:rsidR="00000000" w:rsidRPr="00000000">
        <w:rPr>
          <w:rtl w:val="0"/>
        </w:rPr>
      </w:r>
    </w:p>
    <w:tbl>
      <w:tblPr>
        <w:tblStyle w:val="Table2"/>
        <w:tblW w:w="10632.0" w:type="dxa"/>
        <w:jc w:val="left"/>
        <w:tblInd w:w="-856.0" w:type="dxa"/>
        <w:tblLayout w:type="fixed"/>
        <w:tblLook w:val="0000"/>
      </w:tblPr>
      <w:tblGrid>
        <w:gridCol w:w="1659"/>
        <w:gridCol w:w="7556"/>
        <w:gridCol w:w="1417"/>
        <w:tblGridChange w:id="0">
          <w:tblGrid>
            <w:gridCol w:w="1659"/>
            <w:gridCol w:w="7556"/>
            <w:gridCol w:w="1417"/>
          </w:tblGrid>
        </w:tblGridChange>
      </w:tblGrid>
      <w:tr>
        <w:trPr>
          <w:cantSplit w:val="0"/>
          <w:trHeight w:val="105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2">
            <w:pPr>
              <w:jc w:val="center"/>
              <w:rPr>
                <w:rFonts w:ascii="Arial" w:cs="Arial" w:eastAsia="Arial" w:hAnsi="Arial"/>
                <w:b w:val="1"/>
                <w:bCs w:val="1"/>
                <w:sz w:val="22"/>
                <w:szCs w:val="22"/>
              </w:rPr>
            </w:pPr>
            <w:bookmarkStart w:colFirst="0" w:colLast="0" w:name="_i9nt0lh4iq3" w:id="12"/>
            <w:bookmarkEnd w:id="12"/>
            <w:r w:rsidDel="00000000" w:rsidR="00000000" w:rsidRPr="00000000">
              <w:rPr>
                <w:rFonts w:ascii="Arial" w:cs="Arial" w:eastAsia="Arial" w:hAnsi="Arial"/>
                <w:b w:val="1"/>
                <w:bCs w:val="1"/>
                <w:sz w:val="22"/>
                <w:szCs w:val="22"/>
                <w:rtl w:val="0"/>
              </w:rPr>
              <w:t xml:space="preserve">Award Criteria</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E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Minimum Requirement</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E4">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Sub Criteria / Question Weighting</w:t>
              <w:br w:type="textWrapping"/>
              <w:t xml:space="preserve">%</w:t>
            </w:r>
          </w:p>
        </w:tc>
      </w:tr>
      <w:tr>
        <w:trPr>
          <w:cantSplit w:val="0"/>
          <w:trHeight w:val="2734" w:hRule="atLeast"/>
          <w:tblHeader w:val="0"/>
        </w:trPr>
        <w:tc>
          <w:tcPr>
            <w:vMerge w:val="restart"/>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Service Delivery</w:t>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Resourcing and Staffing</w:t>
            </w:r>
          </w:p>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an overview of the personnel you propose to use to resource the service through the life of the contract. This should include:</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Details of the proposed Lead Consultant and support team, including roles and responsibilities</w:t>
            </w:r>
          </w:p>
          <w:p w:rsidR="00000000" w:rsidDel="00000000" w:rsidP="00000000" w:rsidRDefault="00000000" w:rsidRPr="00000000" w14:paraId="000000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Relevant experience in the sector, qualifications and training (CVs to be submitted)</w:t>
            </w:r>
          </w:p>
          <w:p w:rsidR="00000000" w:rsidDel="00000000" w:rsidP="00000000" w:rsidRDefault="00000000" w:rsidRPr="00000000" w14:paraId="000000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Details of how you will ensure a suitable mix of skills to cover all appropriate areas of activity.</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Also, please provide an overview of your;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Commitment to creating new jobs, apprenticeships, or training programmes</w:t>
            </w:r>
          </w:p>
          <w:p w:rsidR="00000000" w:rsidDel="00000000" w:rsidP="00000000" w:rsidRDefault="00000000" w:rsidRPr="00000000" w14:paraId="000000F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Measures to promote equality, diversity, and inclusion within your workforce</w:t>
            </w:r>
          </w:p>
          <w:p w:rsidR="00000000" w:rsidDel="00000000" w:rsidP="00000000" w:rsidRDefault="00000000" w:rsidRPr="00000000" w14:paraId="000000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Adherence to fair labour practices, including paying fair wages and ensuring good working conditions.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40</w:t>
            </w:r>
          </w:p>
        </w:tc>
      </w:tr>
      <w:tr>
        <w:trPr>
          <w:cantSplit w:val="0"/>
          <w:trHeight w:val="2734"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Capacity</w:t>
            </w:r>
          </w:p>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an overview of the proposed project team’s capacity to support this contract on a long-term basis. This should include:</w:t>
            </w:r>
          </w:p>
          <w:p w:rsidR="00000000" w:rsidDel="00000000" w:rsidP="00000000" w:rsidRDefault="00000000" w:rsidRPr="00000000" w14:paraId="000000F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Project team’s availability and capacity to support multiple concurrent projects for the </w:t>
            </w:r>
            <w:r w:rsidDel="00000000" w:rsidR="00000000" w:rsidRPr="00000000">
              <w:rPr>
                <w:rFonts w:ascii="Arial" w:cs="Arial" w:eastAsia="Arial" w:hAnsi="Arial"/>
                <w:sz w:val="22"/>
                <w:szCs w:val="22"/>
                <w:rtl w:val="0"/>
              </w:rPr>
              <w:t xml:space="preserve">Trust</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Approach to ensuring delivery of a flexible service in response to emerging </w:t>
            </w:r>
            <w:r w:rsidDel="00000000" w:rsidR="00000000" w:rsidRPr="00000000">
              <w:rPr>
                <w:rFonts w:ascii="Arial" w:cs="Arial" w:eastAsia="Arial" w:hAnsi="Arial"/>
                <w:sz w:val="22"/>
                <w:szCs w:val="22"/>
                <w:rtl w:val="0"/>
              </w:rPr>
              <w:t xml:space="preserve">Trust</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needs, for instance changes in project timescales or funding landscape</w:t>
            </w:r>
          </w:p>
          <w:p w:rsidR="00000000" w:rsidDel="00000000" w:rsidP="00000000" w:rsidRDefault="00000000" w:rsidRPr="00000000" w14:paraId="000000F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Approach to ensuring continuity of key staff throughout the contract term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rHeight w:val="1886"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Implementation</w:t>
            </w:r>
          </w:p>
          <w:p w:rsidR="00000000" w:rsidDel="00000000" w:rsidP="00000000" w:rsidRDefault="00000000" w:rsidRPr="00000000" w14:paraId="000000FE">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detail your approach to implementing &amp; addressing a new construction project within the education sector including:</w:t>
            </w:r>
          </w:p>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Project Management Methodology</w:t>
            </w:r>
          </w:p>
          <w:p w:rsidR="00000000" w:rsidDel="00000000" w:rsidP="00000000" w:rsidRDefault="00000000" w:rsidRPr="00000000" w14:paraId="000001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Processes for managing milestones/timescales/Logistical planning</w:t>
            </w:r>
          </w:p>
          <w:p w:rsidR="00000000" w:rsidDel="00000000" w:rsidP="00000000" w:rsidRDefault="00000000" w:rsidRPr="00000000" w14:paraId="000001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Detailing how you propose to implement a communication strategy.</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Please also detail your approach to good project design and management that seek to: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local growth: Using local suppliers and supply chains to improve regional economic resilience.</w:t>
            </w:r>
          </w:p>
          <w:p w:rsidR="00000000" w:rsidDel="00000000" w:rsidP="00000000" w:rsidRDefault="00000000" w:rsidRPr="00000000" w14:paraId="000001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Drive innovation: Proposals that demonstrate innovative approaches, technologies, or processes that offer long-term efficiency or quality improvements.</w:t>
            </w:r>
          </w:p>
          <w:p w:rsidR="00000000" w:rsidDel="00000000" w:rsidP="00000000" w:rsidRDefault="00000000" w:rsidRPr="00000000" w14:paraId="000001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Promote supply chain resilience: Measures to ensure supply chain stability and fairness, such as prompt payment to subcontractors.</w:t>
            </w:r>
          </w:p>
          <w:p w:rsidR="00000000" w:rsidDel="00000000" w:rsidP="00000000" w:rsidRDefault="00000000" w:rsidRPr="00000000" w14:paraId="0000010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Consider whole-life cost savings: How you seek to consider the long-term operation and maintenance implications of a capital project</w:t>
            </w:r>
          </w:p>
          <w:p w:rsidR="00000000" w:rsidDel="00000000" w:rsidP="00000000" w:rsidRDefault="00000000" w:rsidRPr="00000000" w14:paraId="0000010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plans to minimise the impact of climate change including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waste and resource management, use of sustainable materials and vehicles, protect and promote biodiversity and avoid pollution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E">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0F">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10">
            <w:pPr>
              <w:jc w:val="center"/>
              <w:rPr>
                <w:rFonts w:ascii="Arial" w:cs="Arial" w:eastAsia="Arial" w:hAnsi="Arial"/>
                <w:sz w:val="22"/>
                <w:szCs w:val="22"/>
              </w:rPr>
            </w:pPr>
            <w:r w:rsidDel="00000000" w:rsidR="00000000" w:rsidRPr="00000000">
              <w:rPr>
                <w:rtl w:val="0"/>
              </w:rPr>
            </w:r>
          </w:p>
        </w:tc>
      </w:tr>
      <w:tr>
        <w:trPr>
          <w:cantSplit w:val="0"/>
          <w:trHeight w:val="14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Account Management (10%)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sz w:val="22"/>
                <w:szCs w:val="22"/>
                <w:rtl w:val="0"/>
              </w:rPr>
              <w:t xml:space="preserve">Provide details regarding the ongoing performance management of this contract, including:</w:t>
            </w:r>
          </w:p>
          <w:p w:rsidR="00000000" w:rsidDel="00000000" w:rsidP="00000000" w:rsidRDefault="00000000" w:rsidRPr="00000000" w14:paraId="000001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Account management structure</w:t>
            </w:r>
          </w:p>
          <w:p w:rsidR="00000000" w:rsidDel="00000000" w:rsidP="00000000" w:rsidRDefault="00000000" w:rsidRPr="00000000" w14:paraId="0000011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Quality management processes </w:t>
            </w:r>
          </w:p>
          <w:p w:rsidR="00000000" w:rsidDel="00000000" w:rsidP="00000000" w:rsidRDefault="00000000" w:rsidRPr="00000000" w14:paraId="0000011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Frequency and content of contract management meetings</w:t>
            </w:r>
          </w:p>
          <w:p w:rsidR="00000000" w:rsidDel="00000000" w:rsidP="00000000" w:rsidRDefault="00000000" w:rsidRPr="00000000" w14:paraId="0000011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Proposed key performance indicators (KPIs) for the contract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A">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1B">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1C">
            <w:pPr>
              <w:jc w:val="center"/>
              <w:rPr>
                <w:rFonts w:ascii="Arial" w:cs="Arial" w:eastAsia="Arial" w:hAnsi="Arial"/>
                <w:sz w:val="22"/>
                <w:szCs w:val="22"/>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1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 </w:t>
            </w:r>
          </w:p>
          <w:p w:rsidR="00000000" w:rsidDel="00000000" w:rsidP="00000000" w:rsidRDefault="00000000" w:rsidRPr="00000000" w14:paraId="000001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11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DO NOT PROVIDE A WRITTEN RESPONSE FOR THIS SECTION - SHORTLISTED BIDDERS WILL BE INVITED</w:t>
            </w:r>
          </w:p>
          <w:p w:rsidR="00000000" w:rsidDel="00000000" w:rsidP="00000000" w:rsidRDefault="00000000" w:rsidRPr="00000000" w14:paraId="0000012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bookmarkStart w:colFirst="0" w:colLast="0" w:name="_xlymj6krqnxd" w:id="13"/>
            <w:bookmarkEnd w:id="13"/>
            <w:r w:rsidDel="00000000" w:rsidR="00000000" w:rsidRPr="00000000">
              <w:rPr>
                <w:rFonts w:ascii="Arial" w:cs="Arial" w:eastAsia="Arial" w:hAnsi="Arial"/>
                <w:sz w:val="22"/>
                <w:szCs w:val="22"/>
                <w:rtl w:val="0"/>
              </w:rPr>
              <w:t xml:space="preserve">Provide an overview of the key steps you would undertake when setting up, managing, and running the works for the scenario project below, including particular focus on:</w:t>
            </w:r>
          </w:p>
          <w:p w:rsidR="00000000" w:rsidDel="00000000" w:rsidP="00000000" w:rsidRDefault="00000000" w:rsidRPr="00000000" w14:paraId="00000122">
            <w:pPr>
              <w:rPr>
                <w:rFonts w:ascii="Arial" w:cs="Arial" w:eastAsia="Arial" w:hAnsi="Arial"/>
                <w:sz w:val="22"/>
                <w:szCs w:val="22"/>
              </w:rPr>
            </w:pPr>
            <w:bookmarkStart w:colFirst="0" w:colLast="0" w:name="_5o4nmzciunwz" w:id="14"/>
            <w:bookmarkEnd w:id="14"/>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Management of contractors and sub-consultants</w:t>
            </w:r>
          </w:p>
          <w:p w:rsidR="00000000" w:rsidDel="00000000" w:rsidP="00000000" w:rsidRDefault="00000000" w:rsidRPr="00000000" w14:paraId="000001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Liaison with the Client</w:t>
            </w:r>
          </w:p>
          <w:p w:rsidR="00000000" w:rsidDel="00000000" w:rsidP="00000000" w:rsidRDefault="00000000" w:rsidRPr="00000000" w14:paraId="000001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Funding, including DfE and other relevant funding streams</w:t>
            </w:r>
          </w:p>
          <w:p w:rsidR="00000000" w:rsidDel="00000000" w:rsidP="00000000" w:rsidRDefault="00000000" w:rsidRPr="00000000" w14:paraId="000001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Risk management</w:t>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Sustainability</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Scenario: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School X is a 1940's built middle school with 600 students. As part of the reorganisation of schools in the local area the school is changing its age range to become a primary school, phased over two years. </w:t>
            </w:r>
          </w:p>
        </w:tc>
        <w:tc>
          <w:tcPr>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12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B">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D">
            <w:pPr>
              <w:jc w:val="center"/>
              <w:rPr>
                <w:rFonts w:ascii="Arial" w:cs="Arial" w:eastAsia="Arial" w:hAnsi="Arial"/>
                <w:sz w:val="22"/>
                <w:szCs w:val="22"/>
              </w:rPr>
            </w:pPr>
            <w:r w:rsidDel="00000000" w:rsidR="00000000" w:rsidRPr="00000000">
              <w:rPr>
                <w:rtl w:val="0"/>
              </w:rPr>
            </w:r>
          </w:p>
        </w:tc>
      </w:tr>
      <w:tr>
        <w:trPr>
          <w:cantSplit w:val="0"/>
          <w:trHeight w:val="365" w:hRule="atLeast"/>
          <w:tblHeader w:val="0"/>
        </w:trPr>
        <w:tc>
          <w:tcPr>
            <w:vMerge w:val="restart"/>
            <w:tcBorders>
              <w:left w:color="000000" w:space="0" w:sz="4" w:val="single"/>
              <w:right w:color="000000" w:space="0" w:sz="4" w:val="single"/>
            </w:tcBorders>
            <w:shd w:fill="auto" w:val="clear"/>
            <w:vAlign w:val="center"/>
          </w:tcPr>
          <w:p w:rsidR="00000000" w:rsidDel="00000000" w:rsidP="00000000" w:rsidRDefault="00000000" w:rsidRPr="00000000" w14:paraId="0000012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Daily &amp; Hourly Rates (10%)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sz w:val="22"/>
                <w:szCs w:val="22"/>
                <w:rtl w:val="0"/>
              </w:rPr>
              <w:t xml:space="preserve">Average Day Rate across all specialisms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326" w:hRule="atLeast"/>
          <w:tblHeader w:val="0"/>
        </w:trPr>
        <w:tc>
          <w:tcPr>
            <w:vMerge w:val="continue"/>
            <w:tcBorders>
              <w:left w:color="000000" w:space="0" w:sz="4" w:val="single"/>
              <w:right w:color="000000" w:space="0" w:sz="4" w:val="single"/>
            </w:tcBorders>
            <w:shd w:fill="auto"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sz w:val="22"/>
                <w:szCs w:val="22"/>
                <w:rtl w:val="0"/>
              </w:rPr>
              <w:t xml:space="preserve">Average Hourly Rate across all specialisms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4">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6">
            <w:pPr>
              <w:jc w:val="center"/>
              <w:rPr>
                <w:rFonts w:ascii="Arial" w:cs="Arial" w:eastAsia="Arial" w:hAnsi="Arial"/>
                <w:sz w:val="22"/>
                <w:szCs w:val="22"/>
              </w:rPr>
            </w:pPr>
            <w:r w:rsidDel="00000000" w:rsidR="00000000" w:rsidRPr="00000000">
              <w:rPr>
                <w:rtl w:val="0"/>
              </w:rPr>
            </w:r>
          </w:p>
        </w:tc>
      </w:tr>
      <w:tr>
        <w:trPr>
          <w:cantSplit w:val="0"/>
          <w:trHeight w:val="46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Fees (15%)</w:t>
            </w:r>
          </w:p>
        </w:tc>
        <w:tc>
          <w:tcPr>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sz w:val="22"/>
                <w:szCs w:val="22"/>
                <w:rtl w:val="0"/>
              </w:rPr>
              <w:t xml:space="preserve">Project Manager - average % fee for all project bandings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65</w:t>
            </w:r>
          </w:p>
        </w:tc>
      </w:tr>
      <w:tr>
        <w:trPr>
          <w:cantSplit w:val="0"/>
          <w:trHeight w:val="46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sz w:val="22"/>
                <w:szCs w:val="22"/>
                <w:rtl w:val="0"/>
              </w:rPr>
              <w:t xml:space="preserve">Consultant incl. M&amp;E – average % fee for all project bandings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D">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F">
            <w:pPr>
              <w:jc w:val="center"/>
              <w:rPr>
                <w:rFonts w:ascii="Arial" w:cs="Arial" w:eastAsia="Arial" w:hAnsi="Arial"/>
                <w:sz w:val="22"/>
                <w:szCs w:val="22"/>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Survey Costs (5%)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sz w:val="22"/>
                <w:szCs w:val="22"/>
                <w:rtl w:val="0"/>
              </w:rPr>
              <w:t xml:space="preserve">Average cost per square metre for:</w:t>
            </w:r>
          </w:p>
          <w:p w:rsidR="00000000" w:rsidDel="00000000" w:rsidP="00000000" w:rsidRDefault="00000000" w:rsidRPr="00000000" w14:paraId="000001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Building/area condition survey</w:t>
            </w:r>
          </w:p>
          <w:p w:rsidR="00000000" w:rsidDel="00000000" w:rsidP="00000000" w:rsidRDefault="00000000" w:rsidRPr="00000000" w14:paraId="000001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Measured survey</w:t>
            </w:r>
          </w:p>
          <w:p w:rsidR="00000000" w:rsidDel="00000000" w:rsidP="00000000" w:rsidRDefault="00000000" w:rsidRPr="00000000" w14:paraId="0000014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Roof survey</w:t>
            </w:r>
          </w:p>
          <w:p w:rsidR="00000000" w:rsidDel="00000000" w:rsidP="00000000" w:rsidRDefault="00000000" w:rsidRPr="00000000" w14:paraId="0000014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Window survey</w:t>
            </w:r>
          </w:p>
          <w:p w:rsidR="00000000" w:rsidDel="00000000" w:rsidP="00000000" w:rsidRDefault="00000000" w:rsidRPr="00000000" w14:paraId="0000014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Due diligence survey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48">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4A">
            <w:pPr>
              <w:jc w:val="center"/>
              <w:rPr>
                <w:rFonts w:ascii="Arial" w:cs="Arial" w:eastAsia="Arial" w:hAnsi="Arial"/>
                <w:sz w:val="22"/>
                <w:szCs w:val="22"/>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Cost of Support for Asset Management Planning</w:t>
            </w:r>
          </w:p>
          <w:p w:rsidR="00000000" w:rsidDel="00000000" w:rsidP="00000000" w:rsidRDefault="00000000" w:rsidRPr="00000000" w14:paraId="0000014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after="160" w:line="278.0000000000000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Scope of Services</w:t>
            </w:r>
          </w:p>
          <w:p w:rsidR="00000000" w:rsidDel="00000000" w:rsidP="00000000" w:rsidRDefault="00000000" w:rsidRPr="00000000" w14:paraId="0000014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appointed consultant will:</w:t>
            </w:r>
          </w:p>
          <w:p w:rsidR="00000000" w:rsidDel="00000000" w:rsidP="00000000" w:rsidRDefault="00000000" w:rsidRPr="00000000" w14:paraId="0000014F">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numPr>
                <w:ilvl w:val="0"/>
                <w:numId w:val="14"/>
              </w:numPr>
              <w:spacing w:after="0" w:line="240" w:lineRule="auto"/>
              <w:ind w:left="720" w:hanging="360"/>
              <w:rPr>
                <w:rFonts w:ascii="Aptos" w:cs="Aptos" w:eastAsia="Aptos" w:hAnsi="Aptos"/>
                <w:sz w:val="22"/>
                <w:szCs w:val="22"/>
              </w:rPr>
            </w:pPr>
            <w:r w:rsidDel="00000000" w:rsidR="00000000" w:rsidRPr="00000000">
              <w:rPr>
                <w:rFonts w:ascii="Arial" w:cs="Arial" w:eastAsia="Arial" w:hAnsi="Arial"/>
                <w:sz w:val="22"/>
                <w:szCs w:val="22"/>
                <w:rtl w:val="0"/>
              </w:rPr>
              <w:t xml:space="preserve">Review and Consolidate Existing Data</w:t>
              <w:br w:type="textWrapping"/>
              <w:t xml:space="preserve">Standardise and interpret existing condition surveys, compliance information, maintenance history, and project records.</w:t>
            </w:r>
          </w:p>
          <w:p w:rsidR="00000000" w:rsidDel="00000000" w:rsidP="00000000" w:rsidRDefault="00000000" w:rsidRPr="00000000" w14:paraId="00000151">
            <w:pPr>
              <w:numPr>
                <w:ilvl w:val="0"/>
                <w:numId w:val="14"/>
              </w:numPr>
              <w:spacing w:after="0" w:line="240" w:lineRule="auto"/>
              <w:ind w:left="720" w:hanging="360"/>
              <w:rPr>
                <w:rFonts w:ascii="Aptos" w:cs="Aptos" w:eastAsia="Aptos" w:hAnsi="Aptos"/>
                <w:sz w:val="22"/>
                <w:szCs w:val="22"/>
              </w:rPr>
            </w:pPr>
            <w:r w:rsidDel="00000000" w:rsidR="00000000" w:rsidRPr="00000000">
              <w:rPr>
                <w:rFonts w:ascii="Arial" w:cs="Arial" w:eastAsia="Arial" w:hAnsi="Arial"/>
                <w:sz w:val="22"/>
                <w:szCs w:val="22"/>
                <w:rtl w:val="0"/>
              </w:rPr>
              <w:t xml:space="preserve">Apply DfE GEMS Condition Grading</w:t>
              <w:br w:type="textWrapping"/>
              <w:t xml:space="preserve">Assign A–D condition grades at element level, including sub-ratings (e.g., C1/C2, D1/D2).</w:t>
            </w:r>
          </w:p>
          <w:p w:rsidR="00000000" w:rsidDel="00000000" w:rsidP="00000000" w:rsidRDefault="00000000" w:rsidRPr="00000000" w14:paraId="00000152">
            <w:pPr>
              <w:numPr>
                <w:ilvl w:val="0"/>
                <w:numId w:val="14"/>
              </w:numPr>
              <w:spacing w:after="0" w:line="240" w:lineRule="auto"/>
              <w:ind w:left="720" w:hanging="360"/>
              <w:rPr>
                <w:rFonts w:ascii="Aptos" w:cs="Aptos" w:eastAsia="Aptos" w:hAnsi="Aptos"/>
                <w:sz w:val="22"/>
                <w:szCs w:val="22"/>
              </w:rPr>
            </w:pPr>
            <w:r w:rsidDel="00000000" w:rsidR="00000000" w:rsidRPr="00000000">
              <w:rPr>
                <w:rFonts w:ascii="Arial" w:cs="Arial" w:eastAsia="Arial" w:hAnsi="Arial"/>
                <w:sz w:val="22"/>
                <w:szCs w:val="22"/>
                <w:rtl w:val="0"/>
              </w:rPr>
              <w:t xml:space="preserve">Develop a Trust-Wide AMP Data Model. Structure data to a consistent element hierarchy covering:</w:t>
            </w:r>
          </w:p>
          <w:p w:rsidR="00000000" w:rsidDel="00000000" w:rsidP="00000000" w:rsidRDefault="00000000" w:rsidRPr="00000000" w14:paraId="00000153">
            <w:pPr>
              <w:spacing w:after="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Building envelope</w:t>
            </w:r>
          </w:p>
          <w:p w:rsidR="00000000" w:rsidDel="00000000" w:rsidP="00000000" w:rsidRDefault="00000000" w:rsidRPr="00000000" w14:paraId="00000155">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Internal fabric</w:t>
            </w:r>
          </w:p>
          <w:p w:rsidR="00000000" w:rsidDel="00000000" w:rsidP="00000000" w:rsidRDefault="00000000" w:rsidRPr="00000000" w14:paraId="00000156">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Mechanical and electrical services</w:t>
            </w:r>
          </w:p>
          <w:p w:rsidR="00000000" w:rsidDel="00000000" w:rsidP="00000000" w:rsidRDefault="00000000" w:rsidRPr="00000000" w14:paraId="00000157">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External areas and boundaries</w:t>
            </w:r>
          </w:p>
          <w:p w:rsidR="00000000" w:rsidDel="00000000" w:rsidP="00000000" w:rsidRDefault="00000000" w:rsidRPr="00000000" w14:paraId="00000158">
            <w:pPr>
              <w:spacing w:after="0" w:line="240" w:lineRule="auto"/>
              <w:ind w:left="0" w:firstLine="708.6614173228347"/>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numPr>
                <w:ilvl w:val="0"/>
                <w:numId w:val="14"/>
              </w:numPr>
              <w:spacing w:after="160" w:line="240" w:lineRule="auto"/>
              <w:ind w:left="720" w:hanging="360"/>
              <w:rPr>
                <w:rFonts w:ascii="Aptos" w:cs="Aptos" w:eastAsia="Aptos" w:hAnsi="Aptos"/>
                <w:sz w:val="22"/>
                <w:szCs w:val="22"/>
              </w:rPr>
            </w:pPr>
            <w:r w:rsidDel="00000000" w:rsidR="00000000" w:rsidRPr="00000000">
              <w:rPr>
                <w:rFonts w:ascii="Arial" w:cs="Arial" w:eastAsia="Arial" w:hAnsi="Arial"/>
                <w:sz w:val="22"/>
                <w:szCs w:val="22"/>
                <w:rtl w:val="0"/>
              </w:rPr>
              <w:t xml:space="preserve">Prepare a 5-Year PPM Programme of prioritised planned maintenance, aligned to:</w:t>
            </w:r>
          </w:p>
          <w:p w:rsidR="00000000" w:rsidDel="00000000" w:rsidP="00000000" w:rsidRDefault="00000000" w:rsidRPr="00000000" w14:paraId="0000015A">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Statutory and compliance drivers</w:t>
            </w:r>
          </w:p>
          <w:p w:rsidR="00000000" w:rsidDel="00000000" w:rsidP="00000000" w:rsidRDefault="00000000" w:rsidRPr="00000000" w14:paraId="0000015B">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Condition and operational impact</w:t>
            </w:r>
          </w:p>
          <w:p w:rsidR="00000000" w:rsidDel="00000000" w:rsidP="00000000" w:rsidRDefault="00000000" w:rsidRPr="00000000" w14:paraId="0000015C">
            <w:pPr>
              <w:spacing w:after="0" w:line="240" w:lineRule="auto"/>
              <w:ind w:left="0"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Risk and urgency</w:t>
            </w:r>
          </w:p>
          <w:p w:rsidR="00000000" w:rsidDel="00000000" w:rsidP="00000000" w:rsidRDefault="00000000" w:rsidRPr="00000000" w14:paraId="0000015D">
            <w:pPr>
              <w:spacing w:after="0" w:line="240" w:lineRule="auto"/>
              <w:ind w:left="0" w:firstLine="708.6614173228347"/>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numPr>
                <w:ilvl w:val="0"/>
                <w:numId w:val="14"/>
              </w:numPr>
              <w:spacing w:after="160" w:line="240" w:lineRule="auto"/>
              <w:ind w:left="720" w:hanging="360"/>
              <w:rPr>
                <w:rFonts w:ascii="Aptos" w:cs="Aptos" w:eastAsia="Aptos" w:hAnsi="Aptos"/>
                <w:sz w:val="22"/>
                <w:szCs w:val="22"/>
              </w:rPr>
            </w:pPr>
            <w:r w:rsidDel="00000000" w:rsidR="00000000" w:rsidRPr="00000000">
              <w:rPr>
                <w:rFonts w:ascii="Arial" w:cs="Arial" w:eastAsia="Arial" w:hAnsi="Arial"/>
                <w:sz w:val="22"/>
                <w:szCs w:val="22"/>
                <w:rtl w:val="0"/>
              </w:rPr>
              <w:t xml:space="preserve">Provide Lifecycle Investment Forecast</w:t>
              <w:br w:type="textWrapping"/>
              <w:t xml:space="preserve">Medium–long-term cost forecast (10–25 years) to support estate funding strategy.</w:t>
            </w:r>
          </w:p>
          <w:p w:rsidR="00000000" w:rsidDel="00000000" w:rsidP="00000000" w:rsidRDefault="00000000" w:rsidRPr="00000000" w14:paraId="0000015F">
            <w:pPr>
              <w:spacing w:after="160" w:line="278.0000000000000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Expected Deliverables</w:t>
            </w:r>
          </w:p>
          <w:p w:rsidR="00000000" w:rsidDel="00000000" w:rsidP="00000000" w:rsidRDefault="00000000" w:rsidRPr="00000000" w14:paraId="00000160">
            <w:pPr>
              <w:numPr>
                <w:ilvl w:val="0"/>
                <w:numId w:val="23"/>
              </w:numPr>
              <w:spacing w:after="0" w:line="240" w:lineRule="auto"/>
              <w:ind w:left="720" w:hanging="360"/>
              <w:rPr>
                <w:sz w:val="22"/>
                <w:szCs w:val="22"/>
              </w:rPr>
            </w:pPr>
            <w:r w:rsidDel="00000000" w:rsidR="00000000" w:rsidRPr="00000000">
              <w:rPr>
                <w:rFonts w:ascii="Arial" w:cs="Arial" w:eastAsia="Arial" w:hAnsi="Arial"/>
                <w:sz w:val="22"/>
                <w:szCs w:val="22"/>
                <w:rtl w:val="0"/>
              </w:rPr>
              <w:t xml:space="preserve">AMP Master Dataset (Trust-wide)</w:t>
            </w:r>
          </w:p>
          <w:p w:rsidR="00000000" w:rsidDel="00000000" w:rsidP="00000000" w:rsidRDefault="00000000" w:rsidRPr="00000000" w14:paraId="00000161">
            <w:pPr>
              <w:numPr>
                <w:ilvl w:val="0"/>
                <w:numId w:val="2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School-level AMP summaries</w:t>
            </w:r>
          </w:p>
          <w:p w:rsidR="00000000" w:rsidDel="00000000" w:rsidP="00000000" w:rsidRDefault="00000000" w:rsidRPr="00000000" w14:paraId="00000162">
            <w:pPr>
              <w:numPr>
                <w:ilvl w:val="0"/>
                <w:numId w:val="2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5-year PPM Programme</w:t>
            </w:r>
          </w:p>
          <w:p w:rsidR="00000000" w:rsidDel="00000000" w:rsidP="00000000" w:rsidRDefault="00000000" w:rsidRPr="00000000" w14:paraId="00000163">
            <w:pPr>
              <w:numPr>
                <w:ilvl w:val="0"/>
                <w:numId w:val="2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Lifecycle investment forecast</w:t>
            </w:r>
          </w:p>
          <w:p w:rsidR="00000000" w:rsidDel="00000000" w:rsidP="00000000" w:rsidRDefault="00000000" w:rsidRPr="00000000" w14:paraId="00000164">
            <w:pPr>
              <w:numPr>
                <w:ilvl w:val="0"/>
                <w:numId w:val="2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Executive summary report</w:t>
            </w:r>
          </w:p>
          <w:p w:rsidR="00000000" w:rsidDel="00000000" w:rsidP="00000000" w:rsidRDefault="00000000" w:rsidRPr="00000000" w14:paraId="00000165">
            <w:pPr>
              <w:numPr>
                <w:ilvl w:val="0"/>
                <w:numId w:val="2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Termly presentations to Trust Leadership at the Trust’s head office.</w:t>
            </w:r>
          </w:p>
          <w:p w:rsidR="00000000" w:rsidDel="00000000" w:rsidP="00000000" w:rsidRDefault="00000000" w:rsidRPr="00000000" w14:paraId="00000166">
            <w:pPr>
              <w:spacing w:after="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spacing w:after="160" w:line="278.0000000000000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Consultant Requirements</w:t>
            </w:r>
          </w:p>
          <w:p w:rsidR="00000000" w:rsidDel="00000000" w:rsidP="00000000" w:rsidRDefault="00000000" w:rsidRPr="00000000" w14:paraId="00000168">
            <w:pPr>
              <w:spacing w:after="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Lead by a RICS Chartered Building Surveyor or equivalent.</w:t>
            </w:r>
          </w:p>
          <w:p w:rsidR="00000000" w:rsidDel="00000000" w:rsidP="00000000" w:rsidRDefault="00000000" w:rsidRPr="00000000" w14:paraId="00000169">
            <w:pPr>
              <w:spacing w:after="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Inclusion of an M&amp;E asset/maintenance specialist.</w:t>
            </w:r>
          </w:p>
          <w:p w:rsidR="00000000" w:rsidDel="00000000" w:rsidP="00000000" w:rsidRDefault="00000000" w:rsidRPr="00000000" w14:paraId="0000016A">
            <w:pPr>
              <w:spacing w:after="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experience in education estate condition, planning and lifecycle forecasting.</w:t>
            </w:r>
          </w:p>
          <w:p w:rsidR="00000000" w:rsidDel="00000000" w:rsidP="00000000" w:rsidRDefault="00000000" w:rsidRPr="00000000" w14:paraId="0000016B">
            <w:pPr>
              <w:spacing w:after="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 attending personnel must hold Enhanced DBS clearance.</w:t>
            </w:r>
          </w:p>
          <w:p w:rsidR="00000000" w:rsidDel="00000000" w:rsidP="00000000" w:rsidRDefault="00000000" w:rsidRPr="00000000" w14:paraId="0000016C">
            <w:pPr>
              <w:spacing w:after="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spacing w:after="160" w:line="278.0000000000000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Commercial Approach</w:t>
            </w:r>
          </w:p>
          <w:p w:rsidR="00000000" w:rsidDel="00000000" w:rsidP="00000000" w:rsidRDefault="00000000" w:rsidRPr="00000000" w14:paraId="0000016E">
            <w:pPr>
              <w:spacing w:after="160" w:line="278.0000000000000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consultant may use their own AMP template, provided the outputs fully meet the requirements set out above.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70">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7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172">
            <w:pPr>
              <w:jc w:val="center"/>
              <w:rPr>
                <w:rFonts w:ascii="Arial" w:cs="Arial" w:eastAsia="Arial" w:hAnsi="Arial"/>
                <w:sz w:val="22"/>
                <w:szCs w:val="22"/>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Total (100%)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6">
      <w:pPr>
        <w:rPr>
          <w:rFonts w:ascii="Calibri" w:cs="Calibri" w:eastAsia="Calibri" w:hAnsi="Calibri"/>
        </w:rPr>
      </w:pPr>
      <w:r w:rsidDel="00000000" w:rsidR="00000000" w:rsidRPr="00000000">
        <w:rPr>
          <w:rtl w:val="0"/>
        </w:rPr>
      </w:r>
    </w:p>
    <w:p w:rsidR="00000000" w:rsidDel="00000000" w:rsidP="00000000" w:rsidRDefault="00000000" w:rsidRPr="00000000" w14:paraId="00000177">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8">
      <w:pPr>
        <w:pStyle w:val="Heading2"/>
        <w:numPr>
          <w:ilvl w:val="0"/>
          <w:numId w:val="9"/>
        </w:numPr>
        <w:tabs>
          <w:tab w:val="right" w:leader="none" w:pos="3131"/>
        </w:tabs>
        <w:ind w:left="708.6614173228347" w:hanging="570"/>
        <w:jc w:val="both"/>
        <w:rPr>
          <w:b w:val="1"/>
          <w:bCs w:val="1"/>
          <w:sz w:val="22"/>
          <w:szCs w:val="22"/>
        </w:rPr>
      </w:pPr>
      <w:bookmarkStart w:colFirst="0" w:colLast="0" w:name="_sf5hmdneteqd" w:id="15"/>
      <w:bookmarkEnd w:id="15"/>
      <w:r w:rsidDel="00000000" w:rsidR="00000000" w:rsidRPr="00000000">
        <w:rPr>
          <w:b w:val="1"/>
          <w:bCs w:val="1"/>
          <w:sz w:val="22"/>
          <w:szCs w:val="22"/>
          <w:rtl w:val="0"/>
        </w:rPr>
        <w:t xml:space="preserve">Indicative Timetable for Tender and Award of Contract</w:t>
      </w:r>
    </w:p>
    <w:p w:rsidR="00000000" w:rsidDel="00000000" w:rsidP="00000000" w:rsidRDefault="00000000" w:rsidRPr="00000000" w14:paraId="00000179">
      <w:pPr>
        <w:ind w:left="708.6614173228347" w:hanging="57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tabs>
          <w:tab w:val="left" w:leader="none" w:pos="0"/>
        </w:tabs>
        <w:ind w:left="708.6614173228347" w:hanging="570"/>
        <w:jc w:val="both"/>
        <w:rPr>
          <w:rFonts w:ascii="Arial" w:cs="Arial" w:eastAsia="Arial" w:hAnsi="Arial"/>
          <w:sz w:val="22"/>
          <w:szCs w:val="22"/>
        </w:rPr>
      </w:pPr>
      <w:r w:rsidDel="00000000" w:rsidR="00000000" w:rsidRPr="00000000">
        <w:rPr>
          <w:rtl w:val="0"/>
        </w:rPr>
      </w:r>
    </w:p>
    <w:tbl>
      <w:tblPr>
        <w:tblStyle w:val="Table3"/>
        <w:tblW w:w="8647.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9"/>
        <w:gridCol w:w="3118"/>
        <w:tblGridChange w:id="0">
          <w:tblGrid>
            <w:gridCol w:w="5529"/>
            <w:gridCol w:w="3118"/>
          </w:tblGrid>
        </w:tblGridChange>
      </w:tblGrid>
      <w:tr>
        <w:trPr>
          <w:cantSplit w:val="0"/>
          <w:tblHeader w:val="0"/>
        </w:trPr>
        <w:tc>
          <w:tcPr>
            <w:shd w:fill="cccccc" w:val="clear"/>
          </w:tcPr>
          <w:p w:rsidR="00000000" w:rsidDel="00000000" w:rsidP="00000000" w:rsidRDefault="00000000" w:rsidRPr="00000000" w14:paraId="0000017B">
            <w:pPr>
              <w:spacing w:after="60" w:before="60" w:lineRule="auto"/>
              <w:ind w:left="708.6614173228347" w:hanging="57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Activity</w:t>
            </w:r>
          </w:p>
        </w:tc>
        <w:tc>
          <w:tcPr>
            <w:shd w:fill="cccccc" w:val="clear"/>
          </w:tcPr>
          <w:p w:rsidR="00000000" w:rsidDel="00000000" w:rsidP="00000000" w:rsidRDefault="00000000" w:rsidRPr="00000000" w14:paraId="0000017C">
            <w:pPr>
              <w:spacing w:after="60" w:before="60" w:lineRule="auto"/>
              <w:ind w:left="708.6614173228347" w:hanging="57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w:t>
            </w:r>
          </w:p>
        </w:tc>
      </w:tr>
      <w:tr>
        <w:trPr>
          <w:cantSplit w:val="0"/>
          <w:tblHeader w:val="0"/>
        </w:trPr>
        <w:tc>
          <w:tcPr/>
          <w:p w:rsidR="00000000" w:rsidDel="00000000" w:rsidP="00000000" w:rsidRDefault="00000000" w:rsidRPr="00000000" w14:paraId="0000017D">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Planned Procurement notice published*</w:t>
            </w:r>
          </w:p>
        </w:tc>
        <w:tc>
          <w:tcPr/>
          <w:p w:rsidR="00000000" w:rsidDel="00000000" w:rsidP="00000000" w:rsidRDefault="00000000" w:rsidRPr="00000000" w14:paraId="0000017E">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15th Dec</w:t>
            </w:r>
            <w:r w:rsidDel="00000000" w:rsidR="00000000" w:rsidRPr="00000000">
              <w:rPr>
                <w:rFonts w:ascii="Arial" w:cs="Arial" w:eastAsia="Arial" w:hAnsi="Arial"/>
                <w:sz w:val="22"/>
                <w:szCs w:val="22"/>
                <w:rtl w:val="0"/>
              </w:rPr>
              <w:t xml:space="preserve">ember 2025</w:t>
            </w:r>
          </w:p>
        </w:tc>
      </w:tr>
      <w:tr>
        <w:trPr>
          <w:cantSplit w:val="0"/>
          <w:tblHeader w:val="0"/>
        </w:trPr>
        <w:tc>
          <w:tcPr/>
          <w:p w:rsidR="00000000" w:rsidDel="00000000" w:rsidP="00000000" w:rsidRDefault="00000000" w:rsidRPr="00000000" w14:paraId="0000017F">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Tender Notice published*</w:t>
            </w:r>
          </w:p>
        </w:tc>
        <w:tc>
          <w:tcPr/>
          <w:p w:rsidR="00000000" w:rsidDel="00000000" w:rsidP="00000000" w:rsidRDefault="00000000" w:rsidRPr="00000000" w14:paraId="00000180">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5th January 2026</w:t>
            </w:r>
            <w:r w:rsidDel="00000000" w:rsidR="00000000" w:rsidRPr="00000000">
              <w:rPr>
                <w:rtl w:val="0"/>
              </w:rPr>
            </w:r>
          </w:p>
        </w:tc>
      </w:tr>
      <w:tr>
        <w:trPr>
          <w:cantSplit w:val="0"/>
          <w:tblHeader w:val="0"/>
        </w:trPr>
        <w:tc>
          <w:tcPr/>
          <w:p w:rsidR="00000000" w:rsidDel="00000000" w:rsidP="00000000" w:rsidRDefault="00000000" w:rsidRPr="00000000" w14:paraId="00000181">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Deadline for Clarifications </w:t>
            </w:r>
          </w:p>
        </w:tc>
        <w:tc>
          <w:tcPr/>
          <w:p w:rsidR="00000000" w:rsidDel="00000000" w:rsidP="00000000" w:rsidRDefault="00000000" w:rsidRPr="00000000" w14:paraId="00000182">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27th January 2026</w:t>
            </w:r>
          </w:p>
        </w:tc>
      </w:tr>
      <w:tr>
        <w:trPr>
          <w:cantSplit w:val="0"/>
          <w:tblHeader w:val="0"/>
        </w:trPr>
        <w:tc>
          <w:tcPr/>
          <w:p w:rsidR="00000000" w:rsidDel="00000000" w:rsidP="00000000" w:rsidRDefault="00000000" w:rsidRPr="00000000" w14:paraId="00000183">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Last date for receipt of tenders </w:t>
            </w:r>
          </w:p>
        </w:tc>
        <w:tc>
          <w:tcPr/>
          <w:p w:rsidR="00000000" w:rsidDel="00000000" w:rsidP="00000000" w:rsidRDefault="00000000" w:rsidRPr="00000000" w14:paraId="00000184">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2nd February 2026</w:t>
            </w:r>
          </w:p>
        </w:tc>
      </w:tr>
      <w:tr>
        <w:trPr>
          <w:cantSplit w:val="0"/>
          <w:tblHeader w:val="0"/>
        </w:trPr>
        <w:tc>
          <w:tcPr/>
          <w:p w:rsidR="00000000" w:rsidDel="00000000" w:rsidP="00000000" w:rsidRDefault="00000000" w:rsidRPr="00000000" w14:paraId="00000185">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Presentations </w:t>
            </w:r>
          </w:p>
        </w:tc>
        <w:tc>
          <w:tcPr/>
          <w:p w:rsidR="00000000" w:rsidDel="00000000" w:rsidP="00000000" w:rsidRDefault="00000000" w:rsidRPr="00000000" w14:paraId="00000186">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WC 23rd February 2026</w:t>
            </w:r>
          </w:p>
        </w:tc>
      </w:tr>
      <w:tr>
        <w:trPr>
          <w:cantSplit w:val="0"/>
          <w:tblHeader w:val="0"/>
        </w:trPr>
        <w:tc>
          <w:tcPr/>
          <w:p w:rsidR="00000000" w:rsidDel="00000000" w:rsidP="00000000" w:rsidRDefault="00000000" w:rsidRPr="00000000" w14:paraId="00000187">
            <w:pPr>
              <w:spacing w:after="60" w:before="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Preferred service provider to be selected by CLT panel</w:t>
            </w:r>
          </w:p>
        </w:tc>
        <w:tc>
          <w:tcPr/>
          <w:p w:rsidR="00000000" w:rsidDel="00000000" w:rsidP="00000000" w:rsidRDefault="00000000" w:rsidRPr="00000000" w14:paraId="00000188">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27th February 2026</w:t>
            </w:r>
          </w:p>
        </w:tc>
      </w:tr>
      <w:tr>
        <w:trPr>
          <w:cantSplit w:val="0"/>
          <w:tblHeader w:val="0"/>
        </w:trPr>
        <w:tc>
          <w:tcPr/>
          <w:p w:rsidR="00000000" w:rsidDel="00000000" w:rsidP="00000000" w:rsidRDefault="00000000" w:rsidRPr="00000000" w14:paraId="00000189">
            <w:pPr>
              <w:spacing w:after="60" w:before="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Unsuccessful bidders notified via Assessment Summaries*</w:t>
            </w:r>
          </w:p>
        </w:tc>
        <w:tc>
          <w:tcPr/>
          <w:p w:rsidR="00000000" w:rsidDel="00000000" w:rsidP="00000000" w:rsidRDefault="00000000" w:rsidRPr="00000000" w14:paraId="0000018A">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9th March 2026</w:t>
            </w:r>
          </w:p>
        </w:tc>
      </w:tr>
      <w:tr>
        <w:trPr>
          <w:cantSplit w:val="0"/>
          <w:tblHeader w:val="0"/>
        </w:trPr>
        <w:tc>
          <w:tcPr/>
          <w:p w:rsidR="00000000" w:rsidDel="00000000" w:rsidP="00000000" w:rsidRDefault="00000000" w:rsidRPr="00000000" w14:paraId="0000018B">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Contract Award Notice published*</w:t>
            </w:r>
          </w:p>
        </w:tc>
        <w:tc>
          <w:tcPr/>
          <w:p w:rsidR="00000000" w:rsidDel="00000000" w:rsidP="00000000" w:rsidRDefault="00000000" w:rsidRPr="00000000" w14:paraId="0000018C">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9th March 2026</w:t>
            </w:r>
          </w:p>
        </w:tc>
      </w:tr>
      <w:tr>
        <w:trPr>
          <w:cantSplit w:val="0"/>
          <w:trHeight w:val="220" w:hRule="atLeast"/>
          <w:tblHeader w:val="0"/>
        </w:trPr>
        <w:tc>
          <w:tcPr>
            <w:gridSpan w:val="2"/>
          </w:tcPr>
          <w:p w:rsidR="00000000" w:rsidDel="00000000" w:rsidP="00000000" w:rsidRDefault="00000000" w:rsidRPr="00000000" w14:paraId="0000018D">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Regulatory Standstill Period*</w:t>
            </w:r>
          </w:p>
        </w:tc>
      </w:tr>
      <w:tr>
        <w:trPr>
          <w:cantSplit w:val="0"/>
          <w:tblHeader w:val="0"/>
        </w:trPr>
        <w:tc>
          <w:tcPr/>
          <w:p w:rsidR="00000000" w:rsidDel="00000000" w:rsidP="00000000" w:rsidRDefault="00000000" w:rsidRPr="00000000" w14:paraId="0000018F">
            <w:pPr>
              <w:spacing w:after="60" w:before="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Contract to be issued and Contract Details Notice published*</w:t>
            </w:r>
          </w:p>
        </w:tc>
        <w:tc>
          <w:tcPr/>
          <w:p w:rsidR="00000000" w:rsidDel="00000000" w:rsidP="00000000" w:rsidRDefault="00000000" w:rsidRPr="00000000" w14:paraId="00000190">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23rd March 2026</w:t>
            </w:r>
          </w:p>
        </w:tc>
      </w:tr>
      <w:tr>
        <w:trPr>
          <w:cantSplit w:val="0"/>
          <w:trHeight w:val="220" w:hRule="atLeast"/>
          <w:tblHeader w:val="0"/>
        </w:trPr>
        <w:tc>
          <w:tcPr>
            <w:gridSpan w:val="2"/>
          </w:tcPr>
          <w:p w:rsidR="00000000" w:rsidDel="00000000" w:rsidP="00000000" w:rsidRDefault="00000000" w:rsidRPr="00000000" w14:paraId="00000191">
            <w:pPr>
              <w:spacing w:after="60" w:before="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Mobilisation</w:t>
            </w:r>
          </w:p>
        </w:tc>
      </w:tr>
      <w:tr>
        <w:trPr>
          <w:cantSplit w:val="0"/>
          <w:tblHeader w:val="0"/>
        </w:trPr>
        <w:tc>
          <w:tcPr/>
          <w:p w:rsidR="00000000" w:rsidDel="00000000" w:rsidP="00000000" w:rsidRDefault="00000000" w:rsidRPr="00000000" w14:paraId="00000193">
            <w:pPr>
              <w:spacing w:after="60" w:before="60" w:lineRule="auto"/>
              <w:ind w:left="141.7322834645671" w:hanging="141.732283464567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Contract Start Date </w:t>
            </w:r>
          </w:p>
        </w:tc>
        <w:tc>
          <w:tcPr/>
          <w:p w:rsidR="00000000" w:rsidDel="00000000" w:rsidP="00000000" w:rsidRDefault="00000000" w:rsidRPr="00000000" w14:paraId="00000194">
            <w:pPr>
              <w:spacing w:after="60" w:before="60" w:lineRule="auto"/>
              <w:ind w:left="708.6614173228347" w:hanging="57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24th May 2026</w:t>
            </w:r>
          </w:p>
        </w:tc>
      </w:tr>
    </w:tbl>
    <w:p w:rsidR="00000000" w:rsidDel="00000000" w:rsidP="00000000" w:rsidRDefault="00000000" w:rsidRPr="00000000" w14:paraId="00000195">
      <w:pPr>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6">
      <w:pPr>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 required by PA 2023</w:t>
      </w:r>
    </w:p>
    <w:p w:rsidR="00000000" w:rsidDel="00000000" w:rsidP="00000000" w:rsidRDefault="00000000" w:rsidRPr="00000000" w14:paraId="00000197">
      <w:pPr>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numPr>
          <w:ilvl w:val="0"/>
          <w:numId w:val="9"/>
        </w:numPr>
        <w:tabs>
          <w:tab w:val="right" w:leader="none" w:pos="3131"/>
        </w:tabs>
        <w:ind w:left="705" w:hanging="57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Background information on the Trust</w:t>
      </w:r>
    </w:p>
    <w:p w:rsidR="00000000" w:rsidDel="00000000" w:rsidP="00000000" w:rsidRDefault="00000000" w:rsidRPr="00000000" w14:paraId="00000199">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 xml:space="preserve">14.1  We are proud to be a family of eighteen schools across Luton and Bedfordshire, unified by our shared values and dedication to working towards the collective good for all students.</w:t>
      </w:r>
    </w:p>
    <w:p w:rsidR="00000000" w:rsidDel="00000000" w:rsidP="00000000" w:rsidRDefault="00000000" w:rsidRPr="00000000" w14:paraId="0000019B">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In April 2026 we expect to be joined by a further two schools, one Secondary and one Primary School located in Stevenage in Hertfordshire. </w:t>
      </w:r>
    </w:p>
    <w:p w:rsidR="00000000" w:rsidDel="00000000" w:rsidP="00000000" w:rsidRDefault="00000000" w:rsidRPr="00000000" w14:paraId="0000019D">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Our mission is simple: to ensure every student in our community receives the highest standard of teaching and learning. We are dedicated to helping them achieve their full potential and gain opportunities beyond what they might receive elsewhere. Through a network of truly outstanding schools, we strive to educate, empower, and inspire the next generation, earning recognition locally, regionally, and nationally as benchmarks for excellence.</w:t>
      </w:r>
    </w:p>
    <w:p w:rsidR="00000000" w:rsidDel="00000000" w:rsidP="00000000" w:rsidRDefault="00000000" w:rsidRPr="00000000" w14:paraId="0000019F">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To achieve this, we make a significant commitment to professional development. We invest heavily in teacher training and staff development through both the Chiltern Training Group (CTG), an 'outstanding' Initial Teacher Training provider, and the Chiltern Teaching School Hub (CTSH), which supports established professionals.</w:t>
      </w:r>
    </w:p>
    <w:p w:rsidR="00000000" w:rsidDel="00000000" w:rsidP="00000000" w:rsidRDefault="00000000" w:rsidRPr="00000000" w14:paraId="000001A1">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These commitments are further made possible by our Central Team, who provides essential operational support across the Trust. This structure allows our educators to focus on what truly matters - creating an inspiring learning environment where every child can reach their full potential.</w:t>
      </w:r>
    </w:p>
    <w:p w:rsidR="00000000" w:rsidDel="00000000" w:rsidP="00000000" w:rsidRDefault="00000000" w:rsidRPr="00000000" w14:paraId="000001A3">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tabs>
          <w:tab w:val="right" w:leader="none" w:pos="3131"/>
        </w:tabs>
        <w:ind w:left="708.6614173228347"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To learn more about the Trust please see our website: </w:t>
      </w:r>
      <w:hyperlink r:id="rId14">
        <w:r w:rsidDel="00000000" w:rsidR="00000000" w:rsidRPr="00000000">
          <w:rPr>
            <w:rFonts w:ascii="Arial" w:cs="Arial" w:eastAsia="Arial" w:hAnsi="Arial"/>
            <w:color w:val="1155cc"/>
            <w:sz w:val="22"/>
            <w:szCs w:val="22"/>
            <w:u w:val="single"/>
            <w:rtl w:val="0"/>
          </w:rPr>
          <w:t xml:space="preserve">https://www.chilternlearningtrust.org/index.asp</w:t>
        </w:r>
      </w:hyperlink>
      <w:r w:rsidDel="00000000" w:rsidR="00000000" w:rsidRPr="00000000">
        <w:rPr>
          <w:rtl w:val="0"/>
        </w:rPr>
      </w:r>
    </w:p>
    <w:p w:rsidR="00000000" w:rsidDel="00000000" w:rsidP="00000000" w:rsidRDefault="00000000" w:rsidRPr="00000000" w14:paraId="000001A5">
      <w:pPr>
        <w:tabs>
          <w:tab w:val="right" w:leader="none" w:pos="3131"/>
        </w:tabs>
        <w:ind w:left="708.6614173228347"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tabs>
          <w:tab w:val="right" w:leader="none" w:pos="3131"/>
        </w:tabs>
        <w:ind w:left="705" w:hanging="57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15.    Specification</w:t>
      </w:r>
    </w:p>
    <w:p w:rsidR="00000000" w:rsidDel="00000000" w:rsidP="00000000" w:rsidRDefault="00000000" w:rsidRPr="00000000" w14:paraId="000001A7">
      <w:pPr>
        <w:tabs>
          <w:tab w:val="right" w:leader="none" w:pos="3131"/>
        </w:tabs>
        <w:ind w:left="705" w:hanging="57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8">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 xml:space="preserve">15.1  CLT is publishing this Invitation to Tender in order to appoint a Project Management Consultancy to support our capital investment programme for an initial three year period, with options to further extend by two further 1 year periods.</w:t>
      </w:r>
    </w:p>
    <w:p w:rsidR="00000000" w:rsidDel="00000000" w:rsidP="00000000" w:rsidRDefault="00000000" w:rsidRPr="00000000" w14:paraId="000001A9">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Our capital investment programme is funded by a combination of SCA grant and a further annual contribution made by each of our schools. Prioritisation of that funding each year is guided by criteria set by our Trustees and building condition data. </w:t>
      </w:r>
    </w:p>
    <w:p w:rsidR="00000000" w:rsidDel="00000000" w:rsidP="00000000" w:rsidRDefault="00000000" w:rsidRPr="00000000" w14:paraId="000001AB">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tabs>
          <w:tab w:val="right" w:leader="none" w:pos="3131"/>
        </w:tabs>
        <w:spacing w:line="240" w:lineRule="auto"/>
        <w:ind w:left="705" w:hanging="570"/>
        <w:rPr>
          <w:rFonts w:ascii="Arial" w:cs="Arial" w:eastAsia="Arial" w:hAnsi="Arial"/>
          <w:sz w:val="22"/>
          <w:szCs w:val="22"/>
        </w:rPr>
      </w:pPr>
      <w:r w:rsidDel="00000000" w:rsidR="00000000" w:rsidRPr="00000000">
        <w:rPr>
          <w:rFonts w:ascii="Arial" w:cs="Arial" w:eastAsia="Arial" w:hAnsi="Arial"/>
          <w:sz w:val="22"/>
          <w:szCs w:val="22"/>
          <w:rtl w:val="0"/>
        </w:rPr>
        <w:t xml:space="preserve">15.2</w:t>
        <w:tab/>
      </w:r>
      <w:r w:rsidDel="00000000" w:rsidR="00000000" w:rsidRPr="00000000">
        <w:rPr>
          <w:rFonts w:ascii="Arial" w:cs="Arial" w:eastAsia="Arial" w:hAnsi="Arial"/>
          <w:sz w:val="22"/>
          <w:szCs w:val="22"/>
          <w:rtl w:val="0"/>
        </w:rPr>
        <w:t xml:space="preserve">The appointed consultancy will support the further development of a Trust-wide Asset Management Plan (AMP) that aligns with the DfE Good Estate Management for Schools (GEMS) framework. The AMP will consolidate existing fabric and M&amp;E condition data and provide a structured basis for planned preventative maintenance (PPM) and capital investment planning across the estate.</w:t>
      </w:r>
    </w:p>
    <w:p w:rsidR="00000000" w:rsidDel="00000000" w:rsidP="00000000" w:rsidRDefault="00000000" w:rsidRPr="00000000" w14:paraId="000001AD">
      <w:pPr>
        <w:tabs>
          <w:tab w:val="right" w:leader="none" w:pos="3131"/>
        </w:tabs>
        <w:spacing w:line="240" w:lineRule="auto"/>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spacing w:after="160" w:line="240" w:lineRule="auto"/>
        <w:ind w:firstLine="708.6614173228347"/>
        <w:rPr>
          <w:rFonts w:ascii="Arial" w:cs="Arial" w:eastAsia="Arial" w:hAnsi="Arial"/>
          <w:sz w:val="22"/>
          <w:szCs w:val="22"/>
        </w:rPr>
      </w:pPr>
      <w:r w:rsidDel="00000000" w:rsidR="00000000" w:rsidRPr="00000000">
        <w:rPr>
          <w:rFonts w:ascii="Arial" w:cs="Arial" w:eastAsia="Arial" w:hAnsi="Arial"/>
          <w:sz w:val="22"/>
          <w:szCs w:val="22"/>
          <w:rtl w:val="0"/>
        </w:rPr>
        <w:t xml:space="preserve">The objective of the support provided by the appointed consultancy is to:</w:t>
      </w:r>
    </w:p>
    <w:p w:rsidR="00000000" w:rsidDel="00000000" w:rsidP="00000000" w:rsidRDefault="00000000" w:rsidRPr="00000000" w14:paraId="000001AF">
      <w:pPr>
        <w:numPr>
          <w:ilvl w:val="0"/>
          <w:numId w:val="5"/>
        </w:numPr>
        <w:ind w:left="992.1259842519685" w:hanging="283.46456692913375"/>
        <w:rPr>
          <w:sz w:val="22"/>
          <w:szCs w:val="22"/>
        </w:rPr>
      </w:pPr>
      <w:r w:rsidDel="00000000" w:rsidR="00000000" w:rsidRPr="00000000">
        <w:rPr>
          <w:rFonts w:ascii="Arial" w:cs="Arial" w:eastAsia="Arial" w:hAnsi="Arial"/>
          <w:sz w:val="22"/>
          <w:szCs w:val="22"/>
          <w:rtl w:val="0"/>
        </w:rPr>
        <w:t xml:space="preserve">Establish a consistent condition dataset across all schools in the Trust.</w:t>
      </w:r>
    </w:p>
    <w:p w:rsidR="00000000" w:rsidDel="00000000" w:rsidP="00000000" w:rsidRDefault="00000000" w:rsidRPr="00000000" w14:paraId="000001B0">
      <w:pPr>
        <w:numPr>
          <w:ilvl w:val="0"/>
          <w:numId w:val="5"/>
        </w:numPr>
        <w:ind w:left="992.1259842519685" w:hanging="283.46456692913375"/>
        <w:rPr>
          <w:sz w:val="22"/>
          <w:szCs w:val="22"/>
        </w:rPr>
      </w:pPr>
      <w:r w:rsidDel="00000000" w:rsidR="00000000" w:rsidRPr="00000000">
        <w:rPr>
          <w:rFonts w:ascii="Arial" w:cs="Arial" w:eastAsia="Arial" w:hAnsi="Arial"/>
          <w:sz w:val="22"/>
          <w:szCs w:val="22"/>
          <w:rtl w:val="0"/>
        </w:rPr>
        <w:t xml:space="preserve">Prioritise maintenance and lifecycle investment works in a transparent and evidence-based manner.</w:t>
      </w:r>
    </w:p>
    <w:p w:rsidR="00000000" w:rsidDel="00000000" w:rsidP="00000000" w:rsidRDefault="00000000" w:rsidRPr="00000000" w14:paraId="000001B1">
      <w:pPr>
        <w:numPr>
          <w:ilvl w:val="0"/>
          <w:numId w:val="5"/>
        </w:numPr>
        <w:ind w:left="992.1259842519685" w:hanging="283.46456692913375"/>
        <w:rPr>
          <w:sz w:val="22"/>
          <w:szCs w:val="22"/>
        </w:rPr>
      </w:pPr>
      <w:r w:rsidDel="00000000" w:rsidR="00000000" w:rsidRPr="00000000">
        <w:rPr>
          <w:rFonts w:ascii="Arial" w:cs="Arial" w:eastAsia="Arial" w:hAnsi="Arial"/>
          <w:sz w:val="22"/>
          <w:szCs w:val="22"/>
          <w:rtl w:val="0"/>
        </w:rPr>
        <w:t xml:space="preserve">Support Trust budget planning, compliance obligations, and strategic estate decision-making.</w:t>
      </w:r>
    </w:p>
    <w:p w:rsidR="00000000" w:rsidDel="00000000" w:rsidP="00000000" w:rsidRDefault="00000000" w:rsidRPr="00000000" w14:paraId="000001B2">
      <w:pPr>
        <w:tabs>
          <w:tab w:val="right" w:leader="none" w:pos="3131"/>
        </w:tabs>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 xml:space="preserve">15.3</w:t>
        <w:tab/>
        <w:t xml:space="preserve">In addition, the appointed consultancy will provide a range of services in a framework agreement. </w:t>
      </w:r>
    </w:p>
    <w:p w:rsidR="00000000" w:rsidDel="00000000" w:rsidP="00000000" w:rsidRDefault="00000000" w:rsidRPr="00000000" w14:paraId="000001B4">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It is envisaged a single supplier will be appointed to fulfil all requirements under the framework agreement. </w:t>
      </w:r>
    </w:p>
    <w:p w:rsidR="00000000" w:rsidDel="00000000" w:rsidP="00000000" w:rsidRDefault="00000000" w:rsidRPr="00000000" w14:paraId="000001B6">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As specific projects are not yet defined and subject to allocation of funding from the DfE, there is no commitment to particular volumes of business under the framework agreement.</w:t>
      </w:r>
    </w:p>
    <w:p w:rsidR="00000000" w:rsidDel="00000000" w:rsidP="00000000" w:rsidRDefault="00000000" w:rsidRPr="00000000" w14:paraId="000001B8">
      <w:pPr>
        <w:tabs>
          <w:tab w:val="right" w:leader="none" w:pos="3131"/>
        </w:tabs>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ab/>
        <w:t xml:space="preserve">All support required will be provided by suitably qualified staff within the appointed organisation and provide the following call off services:</w:t>
      </w:r>
    </w:p>
    <w:p w:rsidR="00000000" w:rsidDel="00000000" w:rsidP="00000000" w:rsidRDefault="00000000" w:rsidRPr="00000000" w14:paraId="000001BA">
      <w:pPr>
        <w:tabs>
          <w:tab w:val="right" w:leader="none" w:pos="3131"/>
        </w:tabs>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Scope of Works or Design Brief</w:t>
      </w:r>
    </w:p>
    <w:p w:rsidR="00000000" w:rsidDel="00000000" w:rsidP="00000000" w:rsidRDefault="00000000" w:rsidRPr="00000000" w14:paraId="000001BC">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Work up a programme to deliver projects by agreed dates with the Estates Manager</w:t>
      </w:r>
    </w:p>
    <w:p w:rsidR="00000000" w:rsidDel="00000000" w:rsidP="00000000" w:rsidRDefault="00000000" w:rsidRPr="00000000" w14:paraId="000001BD">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Develop detailed design</w:t>
      </w:r>
    </w:p>
    <w:p w:rsidR="00000000" w:rsidDel="00000000" w:rsidP="00000000" w:rsidRDefault="00000000" w:rsidRPr="00000000" w14:paraId="000001BE">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a list of contractors (names &amp; email contact details) who should be alerted to the project for bidding purposes</w:t>
      </w:r>
    </w:p>
    <w:p w:rsidR="00000000" w:rsidDel="00000000" w:rsidP="00000000" w:rsidRDefault="00000000" w:rsidRPr="00000000" w14:paraId="000001BF">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draft tender documents including detailed evaluation criteria and liaise with the Trust to reach a final version which will be advertised to the open market</w:t>
      </w:r>
    </w:p>
    <w:p w:rsidR="00000000" w:rsidDel="00000000" w:rsidP="00000000" w:rsidRDefault="00000000" w:rsidRPr="00000000" w14:paraId="000001C0">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Respond to any project specific tender clarifications</w:t>
      </w:r>
    </w:p>
    <w:p w:rsidR="00000000" w:rsidDel="00000000" w:rsidP="00000000" w:rsidRDefault="00000000" w:rsidRPr="00000000" w14:paraId="000001C1">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Evaluate all the tender bids, documenting your analysis, scoring and commentary against the evaluation criteria, providing a tender evaluation report and recommendation on which contractor(s) should be appointed and why and providing detailed feedback for those contractor(s) who were unsuccessful and communicating this feedback to those contractors</w:t>
      </w:r>
    </w:p>
    <w:p w:rsidR="00000000" w:rsidDel="00000000" w:rsidP="00000000" w:rsidRDefault="00000000" w:rsidRPr="00000000" w14:paraId="000001C2">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Following endorsement or agreement of the preferred contractor(s), draft a contract using an appropriate JCT format; The Trust will need to endorse and sign the contract, but the appointed organisation is responsible to issuing to the contractor(s) and following through on signatures</w:t>
      </w:r>
    </w:p>
    <w:p w:rsidR="00000000" w:rsidDel="00000000" w:rsidP="00000000" w:rsidRDefault="00000000" w:rsidRPr="00000000" w14:paraId="000001C3">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appointed organisation will be required to operate independently of CLT staff but be accountable to the Estates Manager</w:t>
      </w:r>
    </w:p>
    <w:p w:rsidR="00000000" w:rsidDel="00000000" w:rsidP="00000000" w:rsidRDefault="00000000" w:rsidRPr="00000000" w14:paraId="000001C4">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appointed organisation will liaise and deal with the Estates Manager to deliver the agreed programme of work on time and on budget to the satisfaction of all</w:t>
      </w:r>
    </w:p>
    <w:p w:rsidR="00000000" w:rsidDel="00000000" w:rsidP="00000000" w:rsidRDefault="00000000" w:rsidRPr="00000000" w14:paraId="000001C5">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Risk management and analysis and develop and maintain a project risk register</w:t>
      </w:r>
    </w:p>
    <w:p w:rsidR="00000000" w:rsidDel="00000000" w:rsidP="00000000" w:rsidRDefault="00000000" w:rsidRPr="00000000" w14:paraId="000001C6">
      <w:pPr>
        <w:numPr>
          <w:ilvl w:val="0"/>
          <w:numId w:val="1"/>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Management and liaison with appointed sub-consultants, including:</w:t>
      </w:r>
    </w:p>
    <w:p w:rsidR="00000000" w:rsidDel="00000000" w:rsidP="00000000" w:rsidRDefault="00000000" w:rsidRPr="00000000" w14:paraId="000001C7">
      <w:pPr>
        <w:tabs>
          <w:tab w:val="right" w:leader="none" w:pos="3131"/>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Building surveyor</w:t>
      </w:r>
    </w:p>
    <w:p w:rsidR="00000000" w:rsidDel="00000000" w:rsidP="00000000" w:rsidRDefault="00000000" w:rsidRPr="00000000" w14:paraId="000001C9">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Cost management</w:t>
      </w:r>
    </w:p>
    <w:p w:rsidR="00000000" w:rsidDel="00000000" w:rsidP="00000000" w:rsidRDefault="00000000" w:rsidRPr="00000000" w14:paraId="000001CA">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Town and Country planning advisers</w:t>
      </w:r>
    </w:p>
    <w:p w:rsidR="00000000" w:rsidDel="00000000" w:rsidP="00000000" w:rsidRDefault="00000000" w:rsidRPr="00000000" w14:paraId="000001CB">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Building Control advisers</w:t>
      </w:r>
    </w:p>
    <w:p w:rsidR="00000000" w:rsidDel="00000000" w:rsidP="00000000" w:rsidRDefault="00000000" w:rsidRPr="00000000" w14:paraId="000001CC">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M&amp;E engineering</w:t>
      </w:r>
    </w:p>
    <w:p w:rsidR="00000000" w:rsidDel="00000000" w:rsidP="00000000" w:rsidRDefault="00000000" w:rsidRPr="00000000" w14:paraId="000001CD">
      <w:pPr>
        <w:tabs>
          <w:tab w:val="right" w:leader="none" w:pos="3131"/>
        </w:tabs>
        <w:ind w:left="1559.0551181102362"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Structural and Civil Engineering</w:t>
      </w:r>
    </w:p>
    <w:p w:rsidR="00000000" w:rsidDel="00000000" w:rsidP="00000000" w:rsidRDefault="00000000" w:rsidRPr="00000000" w14:paraId="000001CE">
      <w:pPr>
        <w:tabs>
          <w:tab w:val="right" w:leader="none" w:pos="3131"/>
        </w:tabs>
        <w:ind w:left="1559.05511811023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Manage the works until handover</w:t>
      </w:r>
    </w:p>
    <w:p w:rsidR="00000000" w:rsidDel="00000000" w:rsidP="00000000" w:rsidRDefault="00000000" w:rsidRPr="00000000" w14:paraId="000001D0">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Chair and minute meetings with CLT, stakeholders and contractors</w:t>
      </w:r>
    </w:p>
    <w:p w:rsidR="00000000" w:rsidDel="00000000" w:rsidP="00000000" w:rsidRDefault="00000000" w:rsidRPr="00000000" w14:paraId="000001D1">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appointed organisation will communicate regularly with the Estates Manager updating regularly in writing and through onsite meetings.</w:t>
      </w:r>
    </w:p>
    <w:p w:rsidR="00000000" w:rsidDel="00000000" w:rsidP="00000000" w:rsidRDefault="00000000" w:rsidRPr="00000000" w14:paraId="000001D2">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Carry out regular site inspections during the works and provide progress updates to the Estates Manager</w:t>
      </w:r>
    </w:p>
    <w:p w:rsidR="00000000" w:rsidDel="00000000" w:rsidP="00000000" w:rsidRDefault="00000000" w:rsidRPr="00000000" w14:paraId="000001D3">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Carry out monthly valuations and monthly predicated final accounts</w:t>
      </w:r>
    </w:p>
    <w:p w:rsidR="00000000" w:rsidDel="00000000" w:rsidP="00000000" w:rsidRDefault="00000000" w:rsidRPr="00000000" w14:paraId="000001D4">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Final account preparations for approval by Estates Manager</w:t>
      </w:r>
    </w:p>
    <w:p w:rsidR="00000000" w:rsidDel="00000000" w:rsidP="00000000" w:rsidRDefault="00000000" w:rsidRPr="00000000" w14:paraId="000001D5">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Issuing all contractual certification</w:t>
      </w:r>
    </w:p>
    <w:p w:rsidR="00000000" w:rsidDel="00000000" w:rsidP="00000000" w:rsidRDefault="00000000" w:rsidRPr="00000000" w14:paraId="000001D6">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snagging lists and chair handover and commissioning meetings</w:t>
      </w:r>
    </w:p>
    <w:p w:rsidR="00000000" w:rsidDel="00000000" w:rsidP="00000000" w:rsidRDefault="00000000" w:rsidRPr="00000000" w14:paraId="000001D7">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End of defects period final inspection meetings</w:t>
      </w:r>
    </w:p>
    <w:p w:rsidR="00000000" w:rsidDel="00000000" w:rsidP="00000000" w:rsidRDefault="00000000" w:rsidRPr="00000000" w14:paraId="000001D8">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Undertake Principal Designer duties under CDM2015 and Building Regulations</w:t>
      </w:r>
    </w:p>
    <w:p w:rsidR="00000000" w:rsidDel="00000000" w:rsidP="00000000" w:rsidRDefault="00000000" w:rsidRPr="00000000" w14:paraId="000001D9">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Undertake HSE construction (Design and Management) Regulations 2015</w:t>
      </w:r>
    </w:p>
    <w:p w:rsidR="00000000" w:rsidDel="00000000" w:rsidP="00000000" w:rsidRDefault="00000000" w:rsidRPr="00000000" w14:paraId="000001DA">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Clerk of work</w:t>
      </w:r>
    </w:p>
    <w:p w:rsidR="00000000" w:rsidDel="00000000" w:rsidP="00000000" w:rsidRDefault="00000000" w:rsidRPr="00000000" w14:paraId="000001DB">
      <w:pPr>
        <w:numPr>
          <w:ilvl w:val="0"/>
          <w:numId w:val="32"/>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Act as Contract Administrator, where required</w:t>
      </w:r>
    </w:p>
    <w:p w:rsidR="00000000" w:rsidDel="00000000" w:rsidP="00000000" w:rsidRDefault="00000000" w:rsidRPr="00000000" w14:paraId="000001DC">
      <w:pPr>
        <w:tabs>
          <w:tab w:val="right" w:leader="none" w:pos="3131"/>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tabs>
          <w:tab w:val="right" w:leader="none" w:pos="3131"/>
        </w:tabs>
        <w:ind w:left="7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Other survey work</w:t>
      </w:r>
    </w:p>
    <w:p w:rsidR="00000000" w:rsidDel="00000000" w:rsidP="00000000" w:rsidRDefault="00000000" w:rsidRPr="00000000" w14:paraId="000001DE">
      <w:pPr>
        <w:tabs>
          <w:tab w:val="right" w:leader="none" w:pos="3131"/>
        </w:tabs>
        <w:ind w:left="70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tabs>
          <w:tab w:val="right" w:leader="none" w:pos="3131"/>
        </w:tabs>
        <w:ind w:left="7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Occasionally the Estates Manager may have requirements for survey work to be undertaken and other ad hoc advice and guidance so unit costs for these should also be provided in the tender exercise:</w:t>
      </w:r>
    </w:p>
    <w:p w:rsidR="00000000" w:rsidDel="00000000" w:rsidP="00000000" w:rsidRDefault="00000000" w:rsidRPr="00000000" w14:paraId="000001E0">
      <w:pPr>
        <w:tabs>
          <w:tab w:val="right" w:leader="none" w:pos="3131"/>
        </w:tabs>
        <w:ind w:left="70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Building/area condition survey report incl M&amp;E</w:t>
      </w:r>
    </w:p>
    <w:p w:rsidR="00000000" w:rsidDel="00000000" w:rsidP="00000000" w:rsidRDefault="00000000" w:rsidRPr="00000000" w14:paraId="000001E2">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Measured survey</w:t>
      </w:r>
    </w:p>
    <w:p w:rsidR="00000000" w:rsidDel="00000000" w:rsidP="00000000" w:rsidRDefault="00000000" w:rsidRPr="00000000" w14:paraId="000001E3">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Schedule of accommodation and BB103 comparison</w:t>
      </w:r>
    </w:p>
    <w:p w:rsidR="00000000" w:rsidDel="00000000" w:rsidP="00000000" w:rsidRDefault="00000000" w:rsidRPr="00000000" w14:paraId="000001E4">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Drainage survey</w:t>
      </w:r>
    </w:p>
    <w:p w:rsidR="00000000" w:rsidDel="00000000" w:rsidP="00000000" w:rsidRDefault="00000000" w:rsidRPr="00000000" w14:paraId="000001E5">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Due diligence survey</w:t>
      </w:r>
    </w:p>
    <w:p w:rsidR="00000000" w:rsidDel="00000000" w:rsidP="00000000" w:rsidRDefault="00000000" w:rsidRPr="00000000" w14:paraId="000001E6">
      <w:pPr>
        <w:numPr>
          <w:ilvl w:val="0"/>
          <w:numId w:val="3"/>
        </w:numPr>
        <w:tabs>
          <w:tab w:val="right" w:leader="none" w:pos="3131"/>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in applying for DfE and other grants related to projects</w:t>
      </w:r>
      <w:r w:rsidDel="00000000" w:rsidR="00000000" w:rsidRPr="00000000">
        <w:rPr>
          <w:rtl w:val="0"/>
        </w:rPr>
      </w:r>
    </w:p>
    <w:p w:rsidR="00000000" w:rsidDel="00000000" w:rsidP="00000000" w:rsidRDefault="00000000" w:rsidRPr="00000000" w14:paraId="000001E7">
      <w:pPr>
        <w:tabs>
          <w:tab w:val="right" w:leader="none" w:pos="3131"/>
        </w:tabs>
        <w:ind w:left="705" w:hanging="57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8">
      <w:pPr>
        <w:tabs>
          <w:tab w:val="right" w:leader="none" w:pos="3131"/>
        </w:tabs>
        <w:ind w:left="705" w:hanging="57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    Tender Submission Checklist</w:t>
      </w:r>
    </w:p>
    <w:p w:rsidR="00000000" w:rsidDel="00000000" w:rsidP="00000000" w:rsidRDefault="00000000" w:rsidRPr="00000000" w14:paraId="000001E9">
      <w:pPr>
        <w:tabs>
          <w:tab w:val="right" w:leader="none" w:pos="3131"/>
        </w:tabs>
        <w:ind w:left="705" w:hanging="57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A">
      <w:pPr>
        <w:tabs>
          <w:tab w:val="right" w:leader="none" w:pos="3131"/>
        </w:tabs>
        <w:ind w:left="705" w:hanging="570"/>
        <w:rPr>
          <w:rFonts w:ascii="Arial" w:cs="Arial" w:eastAsia="Arial" w:hAnsi="Arial"/>
          <w:sz w:val="22"/>
          <w:szCs w:val="22"/>
        </w:rPr>
      </w:pPr>
      <w:r w:rsidDel="00000000" w:rsidR="00000000" w:rsidRPr="00000000">
        <w:rPr>
          <w:rFonts w:ascii="Arial" w:cs="Arial" w:eastAsia="Arial" w:hAnsi="Arial"/>
          <w:sz w:val="22"/>
          <w:szCs w:val="22"/>
          <w:rtl w:val="0"/>
        </w:rPr>
        <w:t xml:space="preserve">16.1  bidders should ensure that all the requested information is provided as part of their Tender.  Failure to provide the requested information may be detrimental to your tender evaluation score and may result in a Tender not being evaluated.  </w:t>
      </w:r>
    </w:p>
    <w:p w:rsidR="00000000" w:rsidDel="00000000" w:rsidP="00000000" w:rsidRDefault="00000000" w:rsidRPr="00000000" w14:paraId="000001EB">
      <w:pPr>
        <w:tabs>
          <w:tab w:val="right" w:leader="none" w:pos="3131"/>
        </w:tabs>
        <w:ind w:left="705" w:hanging="57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tabs>
          <w:tab w:val="right" w:leader="none" w:pos="3131"/>
        </w:tabs>
        <w:ind w:left="705" w:firstLine="3.661417322834666"/>
        <w:rPr>
          <w:rFonts w:ascii="Arial" w:cs="Arial" w:eastAsia="Arial" w:hAnsi="Arial"/>
          <w:sz w:val="22"/>
          <w:szCs w:val="22"/>
        </w:rPr>
      </w:pPr>
      <w:r w:rsidDel="00000000" w:rsidR="00000000" w:rsidRPr="00000000">
        <w:rPr>
          <w:rFonts w:ascii="Arial" w:cs="Arial" w:eastAsia="Arial" w:hAnsi="Arial"/>
          <w:sz w:val="22"/>
          <w:szCs w:val="22"/>
          <w:rtl w:val="0"/>
        </w:rPr>
        <w:t xml:space="preserve">This checklist is provided for the convenience of bidders, there is no requirement to include it with your Tender.</w:t>
      </w:r>
    </w:p>
    <w:p w:rsidR="00000000" w:rsidDel="00000000" w:rsidP="00000000" w:rsidRDefault="00000000" w:rsidRPr="00000000" w14:paraId="000001ED">
      <w:pPr>
        <w:tabs>
          <w:tab w:val="right" w:leader="none" w:pos="3131"/>
        </w:tabs>
        <w:ind w:left="705" w:firstLine="3.66141732283466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tabs>
          <w:tab w:val="right" w:leader="none" w:pos="3131"/>
        </w:tabs>
        <w:ind w:left="705" w:firstLine="3.661417322834666"/>
        <w:rPr>
          <w:rFonts w:ascii="Arial" w:cs="Arial" w:eastAsia="Arial" w:hAnsi="Arial"/>
          <w:sz w:val="22"/>
          <w:szCs w:val="22"/>
        </w:rPr>
      </w:pPr>
      <w:r w:rsidDel="00000000" w:rsidR="00000000" w:rsidRPr="00000000">
        <w:rPr>
          <w:rFonts w:ascii="Arial" w:cs="Arial" w:eastAsia="Arial" w:hAnsi="Arial"/>
          <w:sz w:val="22"/>
          <w:szCs w:val="22"/>
          <w:rtl w:val="0"/>
        </w:rPr>
        <w:t xml:space="preserve">Each Tender should include:</w:t>
      </w:r>
    </w:p>
    <w:p w:rsidR="00000000" w:rsidDel="00000000" w:rsidP="00000000" w:rsidRDefault="00000000" w:rsidRPr="00000000" w14:paraId="000001EF">
      <w:pPr>
        <w:tabs>
          <w:tab w:val="right" w:leader="none" w:pos="3131"/>
        </w:tabs>
        <w:ind w:left="705" w:firstLine="3.66141732283466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numPr>
          <w:ilvl w:val="0"/>
          <w:numId w:val="4"/>
        </w:numPr>
        <w:tabs>
          <w:tab w:val="right" w:leader="none" w:pos="3131"/>
        </w:tabs>
        <w:ind w:left="1133.858267716535" w:hanging="425.19685039370046"/>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completed and signed FORM OF TENDER (See Appendix A of the ITT).</w:t>
      </w:r>
    </w:p>
    <w:p w:rsidR="00000000" w:rsidDel="00000000" w:rsidP="00000000" w:rsidRDefault="00000000" w:rsidRPr="00000000" w14:paraId="000001F1">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Has the Form of Tender been signed?  Electronic signatures are accepted.</w:t>
      </w:r>
    </w:p>
    <w:p w:rsidR="00000000" w:rsidDel="00000000" w:rsidP="00000000" w:rsidRDefault="00000000" w:rsidRPr="00000000" w14:paraId="000001F2">
      <w:pPr>
        <w:tabs>
          <w:tab w:val="right" w:leader="none" w:pos="3131"/>
        </w:tabs>
        <w:ind w:left="1133.858267716535"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numPr>
          <w:ilvl w:val="0"/>
          <w:numId w:val="4"/>
        </w:numPr>
        <w:tabs>
          <w:tab w:val="right" w:leader="none" w:pos="3131"/>
        </w:tabs>
        <w:ind w:left="1133.858267716535" w:hanging="425.19685039370046"/>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completed SCHEDULE OF PRICES (See Appendix B of the ITT).  </w:t>
      </w:r>
    </w:p>
    <w:p w:rsidR="00000000" w:rsidDel="00000000" w:rsidP="00000000" w:rsidRDefault="00000000" w:rsidRPr="00000000" w14:paraId="000001F4">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Have you read the instructions for completing the Schedule of Prices?</w:t>
      </w:r>
    </w:p>
    <w:p w:rsidR="00000000" w:rsidDel="00000000" w:rsidP="00000000" w:rsidRDefault="00000000" w:rsidRPr="00000000" w14:paraId="000001F5">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Have all of the cells/fields of the Schedule of Prices been completed?</w:t>
      </w:r>
    </w:p>
    <w:p w:rsidR="00000000" w:rsidDel="00000000" w:rsidP="00000000" w:rsidRDefault="00000000" w:rsidRPr="00000000" w14:paraId="000001F6">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Has the Schedule of Prices been checked for mathematical accuracy?</w:t>
      </w:r>
    </w:p>
    <w:p w:rsidR="00000000" w:rsidDel="00000000" w:rsidP="00000000" w:rsidRDefault="00000000" w:rsidRPr="00000000" w14:paraId="000001F7">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Note: If possible, please return the completed Schedule of Prices in the same format e.g. excel or word rather than pdf.</w:t>
      </w:r>
    </w:p>
    <w:p w:rsidR="00000000" w:rsidDel="00000000" w:rsidP="00000000" w:rsidRDefault="00000000" w:rsidRPr="00000000" w14:paraId="000001F8">
      <w:pPr>
        <w:tabs>
          <w:tab w:val="right" w:leader="none" w:pos="3131"/>
        </w:tabs>
        <w:ind w:left="1133.858267716535"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numPr>
          <w:ilvl w:val="0"/>
          <w:numId w:val="4"/>
        </w:numPr>
        <w:tabs>
          <w:tab w:val="right" w:leader="none" w:pos="3131"/>
        </w:tabs>
        <w:ind w:left="1133.858267716535" w:hanging="425.19685039370046"/>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completed TENDER RESPONSE FORM (See Appendix C of the ITT).</w:t>
      </w:r>
    </w:p>
    <w:p w:rsidR="00000000" w:rsidDel="00000000" w:rsidP="00000000" w:rsidRDefault="00000000" w:rsidRPr="00000000" w14:paraId="000001FA">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Has the Tender Response Form provided with the ITT been used to submit your tender response?</w:t>
      </w:r>
    </w:p>
    <w:p w:rsidR="00000000" w:rsidDel="00000000" w:rsidP="00000000" w:rsidRDefault="00000000" w:rsidRPr="00000000" w14:paraId="000001FB">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Have you tailored your response to the published award criteria?</w:t>
      </w:r>
    </w:p>
    <w:p w:rsidR="00000000" w:rsidDel="00000000" w:rsidP="00000000" w:rsidRDefault="00000000" w:rsidRPr="00000000" w14:paraId="000001FC">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Have you provided all of the information requested in the award criteria?</w:t>
      </w:r>
    </w:p>
    <w:p w:rsidR="00000000" w:rsidDel="00000000" w:rsidP="00000000" w:rsidRDefault="00000000" w:rsidRPr="00000000" w14:paraId="000001FD">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Have you provided all of the information requested in the Tender Response Form?</w:t>
      </w:r>
    </w:p>
    <w:p w:rsidR="00000000" w:rsidDel="00000000" w:rsidP="00000000" w:rsidRDefault="00000000" w:rsidRPr="00000000" w14:paraId="000001FE">
      <w:pPr>
        <w:tabs>
          <w:tab w:val="right" w:leader="none" w:pos="3131"/>
        </w:tabs>
        <w:ind w:left="1133.858267716535"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numPr>
          <w:ilvl w:val="0"/>
          <w:numId w:val="4"/>
        </w:numPr>
        <w:tabs>
          <w:tab w:val="right" w:leader="none" w:pos="3131"/>
        </w:tabs>
        <w:ind w:left="1133.858267716535" w:hanging="425.19685039370046"/>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completed and signed CERTIFICATE OF NON-COLLUSION AND NON-CANVASSING (See Appendix D of the ITT).</w:t>
      </w:r>
    </w:p>
    <w:p w:rsidR="00000000" w:rsidDel="00000000" w:rsidP="00000000" w:rsidRDefault="00000000" w:rsidRPr="00000000" w14:paraId="00000200">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Has the certificate been signed?  Electronic signatures are accepted.</w:t>
      </w:r>
    </w:p>
    <w:p w:rsidR="00000000" w:rsidDel="00000000" w:rsidP="00000000" w:rsidRDefault="00000000" w:rsidRPr="00000000" w14:paraId="00000201">
      <w:pPr>
        <w:tabs>
          <w:tab w:val="right" w:leader="none" w:pos="3131"/>
        </w:tabs>
        <w:ind w:left="1133.858267716535"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2">
      <w:pPr>
        <w:numPr>
          <w:ilvl w:val="0"/>
          <w:numId w:val="4"/>
        </w:numPr>
        <w:tabs>
          <w:tab w:val="right" w:leader="none" w:pos="3131"/>
        </w:tabs>
        <w:ind w:left="1133.858267716535" w:hanging="425.19685039370046"/>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completed and signed CONFLICT OF INTEREST DECLARATION FORM (See Appendix E of the ITT).</w:t>
      </w:r>
    </w:p>
    <w:p w:rsidR="00000000" w:rsidDel="00000000" w:rsidP="00000000" w:rsidRDefault="00000000" w:rsidRPr="00000000" w14:paraId="00000203">
      <w:pPr>
        <w:tabs>
          <w:tab w:val="right" w:leader="none" w:pos="3131"/>
        </w:tabs>
        <w:ind w:left="1133.858267716535" w:hanging="425.19685039370046"/>
        <w:rPr>
          <w:rFonts w:ascii="Arial" w:cs="Arial" w:eastAsia="Arial" w:hAnsi="Arial"/>
          <w:sz w:val="22"/>
          <w:szCs w:val="22"/>
        </w:rPr>
      </w:pPr>
      <w:r w:rsidDel="00000000" w:rsidR="00000000" w:rsidRPr="00000000">
        <w:rPr>
          <w:rFonts w:ascii="Arial" w:cs="Arial" w:eastAsia="Arial" w:hAnsi="Arial"/>
          <w:sz w:val="22"/>
          <w:szCs w:val="22"/>
          <w:rtl w:val="0"/>
        </w:rPr>
        <w:tab/>
        <w:t xml:space="preserve">Has the certificate been signed?  Electronic signatures are accepted.</w:t>
      </w:r>
    </w:p>
    <w:p w:rsidR="00000000" w:rsidDel="00000000" w:rsidP="00000000" w:rsidRDefault="00000000" w:rsidRPr="00000000" w14:paraId="00000204">
      <w:pPr>
        <w:tabs>
          <w:tab w:val="right" w:leader="none" w:pos="3131"/>
        </w:tabs>
        <w:ind w:left="1133.858267716535"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5">
      <w:pPr>
        <w:tabs>
          <w:tab w:val="right" w:leader="none" w:pos="3131"/>
        </w:tabs>
        <w:ind w:left="1140" w:hanging="435"/>
        <w:rPr>
          <w:rFonts w:ascii="Arial" w:cs="Arial" w:eastAsia="Arial" w:hAnsi="Arial"/>
          <w:sz w:val="22"/>
          <w:szCs w:val="22"/>
        </w:rPr>
        <w:sectPr>
          <w:type w:val="nextPage"/>
          <w:pgSz w:h="16840" w:w="11907" w:orient="portrait"/>
          <w:pgMar w:bottom="1418" w:top="1418" w:left="1418" w:right="1418" w:header="720" w:footer="170"/>
        </w:sectPr>
      </w:pPr>
      <w:r w:rsidDel="00000000" w:rsidR="00000000" w:rsidRPr="00000000">
        <w:rPr>
          <w:rFonts w:ascii="Arial" w:cs="Arial" w:eastAsia="Arial" w:hAnsi="Arial"/>
          <w:sz w:val="22"/>
          <w:szCs w:val="22"/>
          <w:rtl w:val="0"/>
        </w:rPr>
        <w:t xml:space="preserve">6.    Copy insurance documentation demonstrating at least £5 million Employers Liability cover, £5 million Public Liability cover and £1m Professional Indemnity cover</w:t>
      </w:r>
      <w:r w:rsidDel="00000000" w:rsidR="00000000" w:rsidRPr="00000000">
        <w:rPr>
          <w:rtl w:val="0"/>
        </w:rPr>
      </w:r>
    </w:p>
    <w:p w:rsidR="00000000" w:rsidDel="00000000" w:rsidP="00000000" w:rsidRDefault="00000000" w:rsidRPr="00000000" w14:paraId="00000206">
      <w:pPr>
        <w:jc w:val="both"/>
        <w:rPr>
          <w:rFonts w:ascii="Arial" w:cs="Arial" w:eastAsia="Arial" w:hAnsi="Arial"/>
          <w:b w:val="1"/>
          <w:bCs w:val="1"/>
          <w:sz w:val="22"/>
          <w:szCs w:val="22"/>
        </w:rPr>
      </w:pPr>
      <w:r w:rsidDel="00000000" w:rsidR="00000000" w:rsidRPr="00000000">
        <w:rPr>
          <w:rFonts w:ascii="Arial" w:cs="Arial" w:eastAsia="Arial" w:hAnsi="Arial"/>
          <w:b w:val="1"/>
          <w:bCs w:val="1"/>
          <w:sz w:val="28"/>
          <w:szCs w:val="28"/>
          <w:rtl w:val="0"/>
        </w:rPr>
        <w:t xml:space="preserve">Appendix A - Form of Tender</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2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8">
      <w:pPr>
        <w:tabs>
          <w:tab w:val="left" w:leader="none" w:pos="700"/>
          <w:tab w:val="right" w:leader="none" w:pos="9255"/>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I/We the undersigned acknowledge receipt of the following contract documentation:</w:t>
      </w:r>
    </w:p>
    <w:p w:rsidR="00000000" w:rsidDel="00000000" w:rsidP="00000000" w:rsidRDefault="00000000" w:rsidRPr="00000000" w14:paraId="00000209">
      <w:pPr>
        <w:tabs>
          <w:tab w:val="left" w:leader="none" w:pos="700"/>
          <w:tab w:val="right" w:leader="none" w:pos="9255"/>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A">
      <w:pPr>
        <w:tabs>
          <w:tab w:val="left" w:leader="none" w:pos="1434"/>
          <w:tab w:val="right" w:leader="none" w:pos="9255"/>
        </w:tabs>
        <w:ind w:left="7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Invitation to Tender and its enclosures</w:t>
      </w:r>
    </w:p>
    <w:p w:rsidR="00000000" w:rsidDel="00000000" w:rsidP="00000000" w:rsidRDefault="00000000" w:rsidRPr="00000000" w14:paraId="0000020B">
      <w:pPr>
        <w:tabs>
          <w:tab w:val="left" w:leader="none" w:pos="1434"/>
          <w:tab w:val="right" w:leader="none" w:pos="9255"/>
        </w:tabs>
        <w:ind w:left="7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Specification</w:t>
      </w:r>
    </w:p>
    <w:p w:rsidR="00000000" w:rsidDel="00000000" w:rsidP="00000000" w:rsidRDefault="00000000" w:rsidRPr="00000000" w14:paraId="0000020C">
      <w:pPr>
        <w:ind w:left="7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Terms and Conditions of Contract</w:t>
      </w:r>
    </w:p>
    <w:p w:rsidR="00000000" w:rsidDel="00000000" w:rsidP="00000000" w:rsidRDefault="00000000" w:rsidRPr="00000000" w14:paraId="0000020D">
      <w:pPr>
        <w:tabs>
          <w:tab w:val="right" w:leader="none" w:pos="738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E">
      <w:pPr>
        <w:tabs>
          <w:tab w:val="left" w:leader="none" w:pos="735"/>
          <w:tab w:val="right" w:leader="none" w:pos="9234"/>
        </w:tabs>
        <w:ind w:left="700" w:hanging="7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000000" w:rsidDel="00000000" w:rsidP="00000000" w:rsidRDefault="00000000" w:rsidRPr="00000000" w14:paraId="0000020F">
      <w:pPr>
        <w:tabs>
          <w:tab w:val="right" w:leader="none" w:pos="923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0">
      <w:pPr>
        <w:tabs>
          <w:tab w:val="left" w:leader="none" w:pos="739"/>
          <w:tab w:val="right" w:leader="none" w:pos="2852"/>
        </w:tabs>
        <w:ind w:left="700" w:hanging="7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rsidR="00000000" w:rsidDel="00000000" w:rsidP="00000000" w:rsidRDefault="00000000" w:rsidRPr="00000000" w14:paraId="00000211">
      <w:pPr>
        <w:tabs>
          <w:tab w:val="left" w:leader="none" w:pos="739"/>
          <w:tab w:val="right" w:leader="none" w:pos="285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tabs>
          <w:tab w:val="left" w:leader="none" w:pos="739"/>
          <w:tab w:val="right" w:leader="none" w:pos="2852"/>
        </w:tabs>
        <w:ind w:left="700" w:hanging="7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In the event that this Tender is accepted, I/We undertake to execute a formal contract with the Trust embodying all of the terms and conditions contained within the contract documentation.  Unless and until a formal agreement is executed, this Tender together with the Trust’s written acceptance shall constitute a binding Contract between us.</w:t>
      </w:r>
    </w:p>
    <w:p w:rsidR="00000000" w:rsidDel="00000000" w:rsidP="00000000" w:rsidRDefault="00000000" w:rsidRPr="00000000" w14:paraId="00000213">
      <w:pPr>
        <w:ind w:left="1435" w:hanging="7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ind w:left="726" w:hanging="7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I/We understand that the Trust is not bound to accept the lowest or any tender it may receive, and that the Trust reserves the right to discontinue the award procedure in the event of irregular tenders or in the absence of appropriate tenders.</w:t>
      </w:r>
    </w:p>
    <w:p w:rsidR="00000000" w:rsidDel="00000000" w:rsidP="00000000" w:rsidRDefault="00000000" w:rsidRPr="00000000" w14:paraId="00000215">
      <w:pPr>
        <w:ind w:left="726" w:hanging="7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ind w:left="726" w:hanging="7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I/We agree to bear all costs incurred by me/us in connection with the preparation and submission of this Tender and to bear any further costs incurred by me/us prior to the award of any contract.</w:t>
      </w:r>
    </w:p>
    <w:p w:rsidR="00000000" w:rsidDel="00000000" w:rsidP="00000000" w:rsidRDefault="00000000" w:rsidRPr="00000000" w14:paraId="00000217">
      <w:pPr>
        <w:ind w:left="726" w:hanging="7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8">
      <w:pPr>
        <w:ind w:left="726" w:hanging="7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I/We confirm that the person whose signature is appended to this Tender is a duly authorised signatory of our Company and has full and legal authority to sign this Tender on behalf of our Company.</w:t>
      </w:r>
    </w:p>
    <w:p w:rsidR="00000000" w:rsidDel="00000000" w:rsidP="00000000" w:rsidRDefault="00000000" w:rsidRPr="00000000" w14:paraId="00000219">
      <w:pPr>
        <w:tabs>
          <w:tab w:val="right" w:leader="none" w:pos="923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Signed for and on behalf of the bidder:</w:t>
      </w:r>
    </w:p>
    <w:p w:rsidR="00000000" w:rsidDel="00000000" w:rsidP="00000000" w:rsidRDefault="00000000" w:rsidRPr="00000000" w14:paraId="0000021B">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2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w:t>
        <w:tab/>
      </w:r>
    </w:p>
    <w:p w:rsidR="00000000" w:rsidDel="00000000" w:rsidP="00000000" w:rsidRDefault="00000000" w:rsidRPr="00000000" w14:paraId="000002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Position/Status: </w:t>
      </w:r>
      <w:r w:rsidDel="00000000" w:rsidR="00000000" w:rsidRPr="00000000">
        <w:rPr>
          <w:rtl w:val="0"/>
        </w:rPr>
      </w:r>
    </w:p>
    <w:p w:rsidR="00000000" w:rsidDel="00000000" w:rsidP="00000000" w:rsidRDefault="00000000" w:rsidRPr="00000000" w14:paraId="000002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Company Name: </w:t>
      </w:r>
      <w:r w:rsidDel="00000000" w:rsidR="00000000" w:rsidRPr="00000000">
        <w:rPr>
          <w:rtl w:val="0"/>
        </w:rPr>
      </w:r>
    </w:p>
    <w:p w:rsidR="00000000" w:rsidDel="00000000" w:rsidP="00000000" w:rsidRDefault="00000000" w:rsidRPr="00000000" w14:paraId="000002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Address: </w:t>
      </w:r>
      <w:r w:rsidDel="00000000" w:rsidR="00000000" w:rsidRPr="00000000">
        <w:rPr>
          <w:rtl w:val="0"/>
        </w:rPr>
      </w:r>
    </w:p>
    <w:p w:rsidR="00000000" w:rsidDel="00000000" w:rsidP="00000000" w:rsidRDefault="00000000" w:rsidRPr="00000000" w14:paraId="000002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jc w:val="both"/>
        <w:rPr>
          <w:rFonts w:ascii="Arial" w:cs="Arial" w:eastAsia="Arial" w:hAnsi="Arial"/>
          <w:sz w:val="22"/>
          <w:szCs w:val="22"/>
          <w:u w:val="single"/>
        </w:rPr>
        <w:sectPr>
          <w:type w:val="nextPage"/>
          <w:pgSz w:h="16840" w:w="11907" w:orient="portrait"/>
          <w:pgMar w:bottom="1418" w:top="1418" w:left="1418" w:right="1418" w:header="720" w:footer="720"/>
        </w:sectPr>
      </w:pPr>
      <w:r w:rsidDel="00000000" w:rsidR="00000000" w:rsidRPr="00000000">
        <w:rPr>
          <w:rFonts w:ascii="Arial" w:cs="Arial" w:eastAsia="Arial" w:hAnsi="Arial"/>
          <w:sz w:val="22"/>
          <w:szCs w:val="22"/>
          <w:rtl w:val="0"/>
        </w:rPr>
        <w:t xml:space="preserve">Date Signed:</w:t>
      </w:r>
      <w:r w:rsidDel="00000000" w:rsidR="00000000" w:rsidRPr="00000000">
        <w:rPr>
          <w:rtl w:val="0"/>
        </w:rPr>
      </w:r>
    </w:p>
    <w:p w:rsidR="00000000" w:rsidDel="00000000" w:rsidP="00000000" w:rsidRDefault="00000000" w:rsidRPr="00000000" w14:paraId="000002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26">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Appendix B - Schedule of Prices</w:t>
      </w:r>
      <w:r w:rsidDel="00000000" w:rsidR="00000000" w:rsidRPr="00000000">
        <w:rPr>
          <w:rtl w:val="0"/>
        </w:rPr>
      </w:r>
    </w:p>
    <w:p w:rsidR="00000000" w:rsidDel="00000000" w:rsidP="00000000" w:rsidRDefault="00000000" w:rsidRPr="00000000" w14:paraId="000002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INSTRUCTIONS FOR COMPLETION</w:t>
      </w:r>
    </w:p>
    <w:p w:rsidR="00000000" w:rsidDel="00000000" w:rsidP="00000000" w:rsidRDefault="00000000" w:rsidRPr="00000000" w14:paraId="000002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are required to complete the Schedule of Prices and return as part of their tender response. </w:t>
      </w:r>
    </w:p>
    <w:p w:rsidR="00000000" w:rsidDel="00000000" w:rsidP="00000000" w:rsidRDefault="00000000" w:rsidRPr="00000000" w14:paraId="000002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prices must be quoted in pounds sterling, and exclusive of Value Added Tax (VAT).</w:t>
      </w:r>
    </w:p>
    <w:p w:rsidR="00000000" w:rsidDel="00000000" w:rsidP="00000000" w:rsidRDefault="00000000" w:rsidRPr="00000000" w14:paraId="000002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projected price increases for years 2 and 3 should be clearly stated in your tender including envisaged staff increments but excluding unknown legislatively imposed price increases and excluding legislatively imposed price increases in relation to The Pension Act 2008.  </w:t>
      </w:r>
    </w:p>
    <w:p w:rsidR="00000000" w:rsidDel="00000000" w:rsidP="00000000" w:rsidRDefault="00000000" w:rsidRPr="00000000" w14:paraId="000002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separate inflationary price increases will be accepted once the contract is in force.  </w:t>
      </w:r>
    </w:p>
    <w:p w:rsidR="00000000" w:rsidDel="00000000" w:rsidP="00000000" w:rsidRDefault="00000000" w:rsidRPr="00000000" w14:paraId="000002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Inaccurate completion of the pricing schedules will be taken into account when deciding whether such a tender can be accepted by the Trust.</w:t>
      </w:r>
    </w:p>
    <w:p w:rsidR="00000000" w:rsidDel="00000000" w:rsidP="00000000" w:rsidRDefault="00000000" w:rsidRPr="00000000" w14:paraId="000002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Please submit only one bid as additional bids will not be evaluated at this stage.  </w:t>
      </w:r>
    </w:p>
    <w:p w:rsidR="00000000" w:rsidDel="00000000" w:rsidP="00000000" w:rsidRDefault="00000000" w:rsidRPr="00000000" w14:paraId="000002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6">
      <w:pPr>
        <w:jc w:val="both"/>
        <w:rPr>
          <w:rFonts w:ascii="Arial" w:cs="Arial" w:eastAsia="Arial" w:hAnsi="Arial"/>
          <w:sz w:val="22"/>
          <w:szCs w:val="22"/>
        </w:rPr>
        <w:sectPr>
          <w:type w:val="nextPage"/>
          <w:pgSz w:h="16840" w:w="11907" w:orient="portrait"/>
          <w:pgMar w:bottom="1418" w:top="1418" w:left="1418" w:right="1418" w:header="720" w:footer="720"/>
        </w:sectPr>
      </w:pPr>
      <w:r w:rsidDel="00000000" w:rsidR="00000000" w:rsidRPr="00000000">
        <w:rPr>
          <w:rtl w:val="0"/>
        </w:rPr>
      </w:r>
    </w:p>
    <w:p w:rsidR="00000000" w:rsidDel="00000000" w:rsidP="00000000" w:rsidRDefault="00000000" w:rsidRPr="00000000" w14:paraId="00000237">
      <w:pPr>
        <w:jc w:val="both"/>
        <w:rPr>
          <w:rFonts w:ascii="Calibri" w:cs="Calibri" w:eastAsia="Calibri" w:hAnsi="Calibri"/>
          <w:sz w:val="22"/>
          <w:szCs w:val="22"/>
        </w:rPr>
      </w:pPr>
      <w:r w:rsidDel="00000000" w:rsidR="00000000" w:rsidRPr="00000000">
        <w:rPr>
          <w:rFonts w:ascii="Arial" w:cs="Arial" w:eastAsia="Arial" w:hAnsi="Arial"/>
          <w:b w:val="1"/>
          <w:bCs w:val="1"/>
          <w:sz w:val="28"/>
          <w:szCs w:val="28"/>
          <w:rtl w:val="0"/>
        </w:rPr>
        <w:t xml:space="preserve">Appendix C - Tender Response Form</w:t>
      </w:r>
      <w:r w:rsidDel="00000000" w:rsidR="00000000" w:rsidRPr="00000000">
        <w:rPr>
          <w:rtl w:val="0"/>
        </w:rPr>
      </w:r>
    </w:p>
    <w:p w:rsidR="00000000" w:rsidDel="00000000" w:rsidP="00000000" w:rsidRDefault="00000000" w:rsidRPr="00000000" w14:paraId="000002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9">
      <w:pPr>
        <w:tabs>
          <w:tab w:val="left" w:leader="none" w:pos="720"/>
        </w:tabs>
        <w:spacing w:after="12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Bidders Contact Details:</w:t>
      </w:r>
    </w:p>
    <w:p w:rsidR="00000000" w:rsidDel="00000000" w:rsidP="00000000" w:rsidRDefault="00000000" w:rsidRPr="00000000" w14:paraId="0000023A">
      <w:pPr>
        <w:tabs>
          <w:tab w:val="left" w:leader="none" w:pos="7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contact details for individuals responsible for this tender submission.</w:t>
      </w:r>
    </w:p>
    <w:p w:rsidR="00000000" w:rsidDel="00000000" w:rsidP="00000000" w:rsidRDefault="00000000" w:rsidRPr="00000000" w14:paraId="0000023B">
      <w:pPr>
        <w:tabs>
          <w:tab w:val="left" w:leader="none" w:pos="720"/>
        </w:tabs>
        <w:spacing w:after="120" w:before="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Main Contact:</w:t>
      </w:r>
    </w:p>
    <w:tbl>
      <w:tblPr>
        <w:tblStyle w:val="Table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6259"/>
        <w:tblGridChange w:id="0">
          <w:tblGrid>
            <w:gridCol w:w="2808"/>
            <w:gridCol w:w="6259"/>
          </w:tblGrid>
        </w:tblGridChange>
      </w:tblGrid>
      <w:tr>
        <w:trPr>
          <w:cantSplit w:val="0"/>
          <w:trHeight w:val="567" w:hRule="atLeast"/>
          <w:tblHeader w:val="0"/>
        </w:trPr>
        <w:tc>
          <w:tcPr>
            <w:shd w:fill="auto" w:val="clear"/>
            <w:vAlign w:val="center"/>
          </w:tcPr>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shd w:fill="auto" w:val="clear"/>
            <w:vAlign w:val="center"/>
          </w:tcPr>
          <w:p w:rsidR="00000000" w:rsidDel="00000000" w:rsidP="00000000" w:rsidRDefault="00000000" w:rsidRPr="00000000" w14:paraId="0000023D">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3E">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w:t>
            </w:r>
          </w:p>
        </w:tc>
        <w:tc>
          <w:tcPr>
            <w:shd w:fill="auto" w:val="clear"/>
            <w:vAlign w:val="center"/>
          </w:tcPr>
          <w:p w:rsidR="00000000" w:rsidDel="00000000" w:rsidP="00000000" w:rsidRDefault="00000000" w:rsidRPr="00000000" w14:paraId="0000023F">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w:t>
            </w:r>
          </w:p>
        </w:tc>
        <w:tc>
          <w:tcPr>
            <w:shd w:fill="auto" w:val="clear"/>
            <w:vAlign w:val="center"/>
          </w:tcPr>
          <w:p w:rsidR="00000000" w:rsidDel="00000000" w:rsidP="00000000" w:rsidRDefault="00000000" w:rsidRPr="00000000" w14:paraId="00000241">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2">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shd w:fill="auto" w:val="clear"/>
            <w:vAlign w:val="center"/>
          </w:tcPr>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4">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 Main</w:t>
            </w:r>
          </w:p>
        </w:tc>
        <w:tc>
          <w:tcPr>
            <w:shd w:fill="auto" w:val="clear"/>
            <w:vAlign w:val="center"/>
          </w:tcPr>
          <w:p w:rsidR="00000000" w:rsidDel="00000000" w:rsidP="00000000" w:rsidRDefault="00000000" w:rsidRPr="00000000" w14:paraId="00000245">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 Direct</w:t>
            </w:r>
          </w:p>
        </w:tc>
        <w:tc>
          <w:tcPr>
            <w:shd w:fill="auto" w:val="clear"/>
            <w:vAlign w:val="center"/>
          </w:tcPr>
          <w:p w:rsidR="00000000" w:rsidDel="00000000" w:rsidP="00000000" w:rsidRDefault="00000000" w:rsidRPr="00000000" w14:paraId="00000247">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shd w:fill="auto" w:val="clear"/>
            <w:vAlign w:val="center"/>
          </w:tcPr>
          <w:p w:rsidR="00000000" w:rsidDel="00000000" w:rsidP="00000000" w:rsidRDefault="00000000" w:rsidRPr="00000000" w14:paraId="00000249">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A">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vAlign w:val="center"/>
          </w:tcPr>
          <w:p w:rsidR="00000000" w:rsidDel="00000000" w:rsidP="00000000" w:rsidRDefault="00000000" w:rsidRPr="00000000" w14:paraId="0000024B">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4C">
            <w:pPr>
              <w:rPr>
                <w:rFonts w:ascii="Arial" w:cs="Arial" w:eastAsia="Arial" w:hAnsi="Arial"/>
                <w:sz w:val="22"/>
                <w:szCs w:val="22"/>
              </w:rPr>
            </w:pPr>
            <w:r w:rsidDel="00000000" w:rsidR="00000000" w:rsidRPr="00000000">
              <w:rPr>
                <w:rFonts w:ascii="Arial" w:cs="Arial" w:eastAsia="Arial" w:hAnsi="Arial"/>
                <w:sz w:val="22"/>
                <w:szCs w:val="22"/>
                <w:rtl w:val="0"/>
              </w:rPr>
              <w:t xml:space="preserve">Website</w:t>
            </w:r>
          </w:p>
        </w:tc>
        <w:tc>
          <w:tcPr>
            <w:shd w:fill="auto" w:val="clear"/>
            <w:vAlign w:val="center"/>
          </w:tcPr>
          <w:p w:rsidR="00000000" w:rsidDel="00000000" w:rsidP="00000000" w:rsidRDefault="00000000" w:rsidRPr="00000000" w14:paraId="0000024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4E">
      <w:pPr>
        <w:tabs>
          <w:tab w:val="left" w:leader="none" w:pos="7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F">
      <w:pPr>
        <w:tabs>
          <w:tab w:val="left" w:leader="none" w:pos="7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Contact:</w:t>
      </w:r>
    </w:p>
    <w:tbl>
      <w:tblPr>
        <w:tblStyle w:val="Table5"/>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6259"/>
        <w:tblGridChange w:id="0">
          <w:tblGrid>
            <w:gridCol w:w="2808"/>
            <w:gridCol w:w="6259"/>
          </w:tblGrid>
        </w:tblGridChange>
      </w:tblGrid>
      <w:tr>
        <w:trPr>
          <w:cantSplit w:val="0"/>
          <w:trHeight w:val="567" w:hRule="atLeast"/>
          <w:tblHeader w:val="0"/>
        </w:trPr>
        <w:tc>
          <w:tcPr>
            <w:shd w:fill="auto" w:val="clear"/>
            <w:vAlign w:val="center"/>
          </w:tcPr>
          <w:p w:rsidR="00000000" w:rsidDel="00000000" w:rsidP="00000000" w:rsidRDefault="00000000" w:rsidRPr="00000000" w14:paraId="00000250">
            <w:pPr>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shd w:fill="auto" w:val="clear"/>
            <w:vAlign w:val="center"/>
          </w:tcPr>
          <w:p w:rsidR="00000000" w:rsidDel="00000000" w:rsidP="00000000" w:rsidRDefault="00000000" w:rsidRPr="00000000" w14:paraId="00000251">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2">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w:t>
            </w:r>
          </w:p>
        </w:tc>
        <w:tc>
          <w:tcPr>
            <w:shd w:fill="auto" w:val="clear"/>
            <w:vAlign w:val="center"/>
          </w:tcPr>
          <w:p w:rsidR="00000000" w:rsidDel="00000000" w:rsidP="00000000" w:rsidRDefault="00000000" w:rsidRPr="00000000" w14:paraId="00000253">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4">
            <w:pPr>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w:t>
            </w:r>
          </w:p>
        </w:tc>
        <w:tc>
          <w:tcPr>
            <w:shd w:fill="auto" w:val="clear"/>
            <w:vAlign w:val="center"/>
          </w:tcPr>
          <w:p w:rsidR="00000000" w:rsidDel="00000000" w:rsidP="00000000" w:rsidRDefault="00000000" w:rsidRPr="00000000" w14:paraId="00000255">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6">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shd w:fill="auto" w:val="clear"/>
            <w:vAlign w:val="center"/>
          </w:tcPr>
          <w:p w:rsidR="00000000" w:rsidDel="00000000" w:rsidP="00000000" w:rsidRDefault="00000000" w:rsidRPr="00000000" w14:paraId="00000257">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8">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 Main</w:t>
            </w:r>
          </w:p>
        </w:tc>
        <w:tc>
          <w:tcPr>
            <w:shd w:fill="auto" w:val="clear"/>
            <w:vAlign w:val="center"/>
          </w:tcPr>
          <w:p w:rsidR="00000000" w:rsidDel="00000000" w:rsidP="00000000" w:rsidRDefault="00000000" w:rsidRPr="00000000" w14:paraId="00000259">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A">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 Direct</w:t>
            </w:r>
          </w:p>
        </w:tc>
        <w:tc>
          <w:tcPr>
            <w:shd w:fill="auto" w:val="clear"/>
            <w:vAlign w:val="center"/>
          </w:tcPr>
          <w:p w:rsidR="00000000" w:rsidDel="00000000" w:rsidP="00000000" w:rsidRDefault="00000000" w:rsidRPr="00000000" w14:paraId="0000025B">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C">
            <w:pPr>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shd w:fill="auto" w:val="clear"/>
            <w:vAlign w:val="center"/>
          </w:tcPr>
          <w:p w:rsidR="00000000" w:rsidDel="00000000" w:rsidP="00000000" w:rsidRDefault="00000000" w:rsidRPr="00000000" w14:paraId="0000025D">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vAlign w:val="center"/>
          </w:tcPr>
          <w:p w:rsidR="00000000" w:rsidDel="00000000" w:rsidP="00000000" w:rsidRDefault="00000000" w:rsidRPr="00000000" w14:paraId="0000025F">
            <w:pPr>
              <w:rPr>
                <w:rFonts w:ascii="Arial" w:cs="Arial" w:eastAsia="Arial" w:hAnsi="Arial"/>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260">
            <w:pPr>
              <w:rPr>
                <w:rFonts w:ascii="Arial" w:cs="Arial" w:eastAsia="Arial" w:hAnsi="Arial"/>
                <w:sz w:val="22"/>
                <w:szCs w:val="22"/>
              </w:rPr>
            </w:pPr>
            <w:r w:rsidDel="00000000" w:rsidR="00000000" w:rsidRPr="00000000">
              <w:rPr>
                <w:rFonts w:ascii="Arial" w:cs="Arial" w:eastAsia="Arial" w:hAnsi="Arial"/>
                <w:sz w:val="22"/>
                <w:szCs w:val="22"/>
                <w:rtl w:val="0"/>
              </w:rPr>
              <w:t xml:space="preserve">Website</w:t>
            </w:r>
          </w:p>
        </w:tc>
        <w:tc>
          <w:tcPr>
            <w:shd w:fill="auto" w:val="clear"/>
            <w:vAlign w:val="center"/>
          </w:tcPr>
          <w:p w:rsidR="00000000" w:rsidDel="00000000" w:rsidP="00000000" w:rsidRDefault="00000000" w:rsidRPr="00000000" w14:paraId="0000026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62">
      <w:pPr>
        <w:tabs>
          <w:tab w:val="left" w:leader="none" w:pos="7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3">
      <w:pPr>
        <w:tabs>
          <w:tab w:val="left" w:leader="none" w:pos="720"/>
        </w:tabs>
        <w:spacing w:after="12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4">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Bidders are required to respond to each of the items below, by inserting their response to the question within the box provided on this Tender Response Form.  The Trust may only score the information provided within the Tender Response Form.</w:t>
      </w:r>
    </w:p>
    <w:p w:rsidR="00000000" w:rsidDel="00000000" w:rsidP="00000000" w:rsidRDefault="00000000" w:rsidRPr="00000000" w14:paraId="0000026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Bidders may attach additional documentation in support of the response provided in the Tender Response Form such as diagrams, certificates or spreadsheets, although this should be clearly referenced.</w:t>
      </w:r>
    </w:p>
    <w:p w:rsidR="00000000" w:rsidDel="00000000" w:rsidP="00000000" w:rsidRDefault="00000000" w:rsidRPr="00000000" w14:paraId="00000267">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Contract Price</w:t>
      </w:r>
      <w:r w:rsidDel="00000000" w:rsidR="00000000" w:rsidRPr="00000000">
        <w:rPr>
          <w:rtl w:val="0"/>
        </w:rPr>
      </w:r>
    </w:p>
    <w:p w:rsidR="00000000" w:rsidDel="00000000" w:rsidP="00000000" w:rsidRDefault="00000000" w:rsidRPr="00000000" w14:paraId="000002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tabs>
          <w:tab w:val="left" w:leader="none" w:pos="6465"/>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Schedule of Prices found in Appendix B which will form part of your tender submission.  The Schedule of Prices MUST NOT be altered in any way.  Please include any explanatory notes in relation to the contract price below:</w:t>
      </w:r>
    </w:p>
    <w:p w:rsidR="00000000" w:rsidDel="00000000" w:rsidP="00000000" w:rsidRDefault="00000000" w:rsidRPr="00000000" w14:paraId="0000026B">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6D">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E">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use as many pages as necessary)</w:t>
      </w:r>
    </w:p>
    <w:p w:rsidR="00000000" w:rsidDel="00000000" w:rsidP="00000000" w:rsidRDefault="00000000" w:rsidRPr="00000000" w14:paraId="0000026F">
      <w:pPr>
        <w:ind w:left="709" w:firstLine="0"/>
        <w:jc w:val="both"/>
        <w:rPr>
          <w:rFonts w:ascii="Arial" w:cs="Arial" w:eastAsia="Arial" w:hAnsi="Arial"/>
          <w:sz w:val="22"/>
          <w:szCs w:val="22"/>
        </w:rPr>
      </w:pPr>
      <w:r w:rsidDel="00000000" w:rsidR="00000000" w:rsidRPr="00000000">
        <w:rPr>
          <w:rtl w:val="0"/>
        </w:rPr>
      </w:r>
    </w:p>
    <w:tbl>
      <w:tblPr>
        <w:tblStyle w:val="Table6"/>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7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2">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73">
      <w:pPr>
        <w:ind w:left="709"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4">
      <w:pPr>
        <w:ind w:left="709"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Service Delivery</w:t>
      </w:r>
    </w:p>
    <w:p w:rsidR="00000000" w:rsidDel="00000000" w:rsidP="00000000" w:rsidRDefault="00000000" w:rsidRPr="00000000" w14:paraId="0000027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7">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2a.</w:t>
      </w:r>
      <w:r w:rsidDel="00000000" w:rsidR="00000000" w:rsidRPr="00000000">
        <w:rPr>
          <w:rFonts w:ascii="Arial" w:cs="Arial" w:eastAsia="Arial" w:hAnsi="Arial"/>
          <w:b w:val="1"/>
          <w:bCs w:val="1"/>
          <w:sz w:val="22"/>
          <w:szCs w:val="22"/>
          <w:rtl w:val="0"/>
        </w:rPr>
        <w:t xml:space="preserve">     Resourcing and Staffing</w:t>
      </w:r>
    </w:p>
    <w:p w:rsidR="00000000" w:rsidDel="00000000" w:rsidP="00000000" w:rsidRDefault="00000000" w:rsidRPr="00000000" w14:paraId="0000027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9">
      <w:pPr>
        <w:ind w:left="566.929133858267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an overview of the personnel you propose to use to resource the service through the life of the contract. This should include:</w:t>
      </w:r>
    </w:p>
    <w:p w:rsidR="00000000" w:rsidDel="00000000" w:rsidP="00000000" w:rsidRDefault="00000000" w:rsidRPr="00000000" w14:paraId="0000027A">
      <w:pPr>
        <w:ind w:left="566.929133858267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B">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Details of the proposed Lead Consultant and support team, including roles and responsibilities</w:t>
      </w:r>
    </w:p>
    <w:p w:rsidR="00000000" w:rsidDel="00000000" w:rsidP="00000000" w:rsidRDefault="00000000" w:rsidRPr="00000000" w14:paraId="0000027C">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Relevant experience in the sector, qualifications and training (CVs to be submitted)</w:t>
      </w:r>
    </w:p>
    <w:p w:rsidR="00000000" w:rsidDel="00000000" w:rsidP="00000000" w:rsidRDefault="00000000" w:rsidRPr="00000000" w14:paraId="0000027D">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Details of how you will ensure a suitable mix of skills to cover all appropriate areas of activity.</w:t>
      </w:r>
    </w:p>
    <w:p w:rsidR="00000000" w:rsidDel="00000000" w:rsidP="00000000" w:rsidRDefault="00000000" w:rsidRPr="00000000" w14:paraId="0000027E">
      <w:pPr>
        <w:ind w:left="992.1259842519685" w:hanging="425.1968503937008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F">
      <w:p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Also, please provide an overview of your; </w:t>
      </w:r>
    </w:p>
    <w:p w:rsidR="00000000" w:rsidDel="00000000" w:rsidP="00000000" w:rsidRDefault="00000000" w:rsidRPr="00000000" w14:paraId="00000280">
      <w:pPr>
        <w:ind w:left="992.1259842519685" w:hanging="425.1968503937008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1">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creating new jobs, apprenticeships, or training programmes</w:t>
      </w:r>
    </w:p>
    <w:p w:rsidR="00000000" w:rsidDel="00000000" w:rsidP="00000000" w:rsidRDefault="00000000" w:rsidRPr="00000000" w14:paraId="00000282">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Measures to promote equality, diversity, and inclusion within your workforce</w:t>
      </w:r>
    </w:p>
    <w:p w:rsidR="00000000" w:rsidDel="00000000" w:rsidP="00000000" w:rsidRDefault="00000000" w:rsidRPr="00000000" w14:paraId="00000283">
      <w:pPr>
        <w:numPr>
          <w:ilvl w:val="0"/>
          <w:numId w:val="22"/>
        </w:numPr>
        <w:ind w:left="992.1259842519685" w:hanging="425.196850393700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Adherence to fair labour practices, including paying fair wages and ensuring good working conditions.</w:t>
      </w:r>
    </w:p>
    <w:p w:rsidR="00000000" w:rsidDel="00000000" w:rsidP="00000000" w:rsidRDefault="00000000" w:rsidRPr="00000000" w14:paraId="00000284">
      <w:pPr>
        <w:tabs>
          <w:tab w:val="left" w:leader="none" w:pos="770"/>
        </w:tabs>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5">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Word limit: 1500 words (excluding CVs)</w:t>
      </w:r>
    </w:p>
    <w:p w:rsidR="00000000" w:rsidDel="00000000" w:rsidP="00000000" w:rsidRDefault="00000000" w:rsidRPr="00000000" w14:paraId="00000286">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7">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88">
      <w:pPr>
        <w:tabs>
          <w:tab w:val="left" w:leader="none" w:pos="770"/>
        </w:tabs>
        <w:ind w:left="567" w:firstLine="0"/>
        <w:jc w:val="both"/>
        <w:rPr>
          <w:rFonts w:ascii="Arial" w:cs="Arial" w:eastAsia="Arial" w:hAnsi="Arial"/>
          <w:sz w:val="22"/>
          <w:szCs w:val="22"/>
        </w:rPr>
      </w:pPr>
      <w:r w:rsidDel="00000000" w:rsidR="00000000" w:rsidRPr="00000000">
        <w:rPr>
          <w:rtl w:val="0"/>
        </w:rPr>
      </w:r>
    </w:p>
    <w:tbl>
      <w:tblPr>
        <w:tblStyle w:val="Table7"/>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89">
            <w:pPr>
              <w:tabs>
                <w:tab w:val="left" w:leader="none" w:pos="3375"/>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8A">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8B">
            <w:pPr>
              <w:tabs>
                <w:tab w:val="left" w:leader="none" w:pos="770"/>
              </w:tabs>
              <w:jc w:val="both"/>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2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E">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2b. </w:t>
      </w:r>
      <w:r w:rsidDel="00000000" w:rsidR="00000000" w:rsidRPr="00000000">
        <w:rPr>
          <w:rFonts w:ascii="Arial" w:cs="Arial" w:eastAsia="Arial" w:hAnsi="Arial"/>
          <w:b w:val="1"/>
          <w:bCs w:val="1"/>
          <w:sz w:val="22"/>
          <w:szCs w:val="22"/>
          <w:rtl w:val="0"/>
        </w:rPr>
        <w:t xml:space="preserve">    Capacity</w:t>
      </w:r>
    </w:p>
    <w:p w:rsidR="00000000" w:rsidDel="00000000" w:rsidP="00000000" w:rsidRDefault="00000000" w:rsidRPr="00000000" w14:paraId="0000028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0">
      <w:pPr>
        <w:ind w:left="850.393700787401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an overview of the proposed project team’s capacity to support this contract on a long-term basis. This should include:</w:t>
      </w:r>
    </w:p>
    <w:p w:rsidR="00000000" w:rsidDel="00000000" w:rsidP="00000000" w:rsidRDefault="00000000" w:rsidRPr="00000000" w14:paraId="00000291">
      <w:pPr>
        <w:ind w:left="1275.5905511811022" w:hanging="425.1968503937004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2">
      <w:pPr>
        <w:numPr>
          <w:ilvl w:val="0"/>
          <w:numId w:val="21"/>
        </w:numPr>
        <w:ind w:left="1275.5905511811022" w:hanging="425.19685039370046"/>
        <w:rPr>
          <w:rFonts w:ascii="Arial" w:cs="Arial" w:eastAsia="Arial" w:hAnsi="Arial"/>
          <w:sz w:val="22"/>
          <w:szCs w:val="22"/>
        </w:rPr>
      </w:pPr>
      <w:r w:rsidDel="00000000" w:rsidR="00000000" w:rsidRPr="00000000">
        <w:rPr>
          <w:rFonts w:ascii="Arial" w:cs="Arial" w:eastAsia="Arial" w:hAnsi="Arial"/>
          <w:sz w:val="22"/>
          <w:szCs w:val="22"/>
          <w:rtl w:val="0"/>
        </w:rPr>
        <w:t xml:space="preserve">Project team’s availability and capacity to support multiple concurrent projects for the Trust</w:t>
      </w:r>
    </w:p>
    <w:p w:rsidR="00000000" w:rsidDel="00000000" w:rsidP="00000000" w:rsidRDefault="00000000" w:rsidRPr="00000000" w14:paraId="00000293">
      <w:pPr>
        <w:numPr>
          <w:ilvl w:val="0"/>
          <w:numId w:val="21"/>
        </w:numPr>
        <w:ind w:left="1275.5905511811022" w:hanging="425.19685039370046"/>
        <w:rPr>
          <w:rFonts w:ascii="Arial" w:cs="Arial" w:eastAsia="Arial" w:hAnsi="Arial"/>
          <w:sz w:val="22"/>
          <w:szCs w:val="22"/>
        </w:rPr>
      </w:pPr>
      <w:r w:rsidDel="00000000" w:rsidR="00000000" w:rsidRPr="00000000">
        <w:rPr>
          <w:rFonts w:ascii="Arial" w:cs="Arial" w:eastAsia="Arial" w:hAnsi="Arial"/>
          <w:sz w:val="22"/>
          <w:szCs w:val="22"/>
          <w:rtl w:val="0"/>
        </w:rPr>
        <w:t xml:space="preserve">Approach to ensuring delivery of a flexible service in response to emerging Trust needs, for instance changes in project timescales or funding landscape</w:t>
      </w:r>
    </w:p>
    <w:p w:rsidR="00000000" w:rsidDel="00000000" w:rsidP="00000000" w:rsidRDefault="00000000" w:rsidRPr="00000000" w14:paraId="00000294">
      <w:pPr>
        <w:numPr>
          <w:ilvl w:val="0"/>
          <w:numId w:val="21"/>
        </w:numPr>
        <w:ind w:left="1275.5905511811022" w:hanging="425.19685039370046"/>
        <w:rPr>
          <w:rFonts w:ascii="Arial" w:cs="Arial" w:eastAsia="Arial" w:hAnsi="Arial"/>
          <w:sz w:val="22"/>
          <w:szCs w:val="22"/>
        </w:rPr>
      </w:pPr>
      <w:r w:rsidDel="00000000" w:rsidR="00000000" w:rsidRPr="00000000">
        <w:rPr>
          <w:rFonts w:ascii="Arial" w:cs="Arial" w:eastAsia="Arial" w:hAnsi="Arial"/>
          <w:sz w:val="22"/>
          <w:szCs w:val="22"/>
          <w:rtl w:val="0"/>
        </w:rPr>
        <w:t xml:space="preserve">Approach to ensuring continuity of key staff throughout the contract term</w:t>
      </w:r>
      <w:r w:rsidDel="00000000" w:rsidR="00000000" w:rsidRPr="00000000">
        <w:rPr>
          <w:rtl w:val="0"/>
        </w:rPr>
      </w:r>
    </w:p>
    <w:p w:rsidR="00000000" w:rsidDel="00000000" w:rsidP="00000000" w:rsidRDefault="00000000" w:rsidRPr="00000000" w14:paraId="00000295">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6">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Word limit: 1000 words</w:t>
      </w:r>
    </w:p>
    <w:p w:rsidR="00000000" w:rsidDel="00000000" w:rsidP="00000000" w:rsidRDefault="00000000" w:rsidRPr="00000000" w14:paraId="00000297">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8">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99">
      <w:pPr>
        <w:tabs>
          <w:tab w:val="left" w:leader="none" w:pos="770"/>
        </w:tabs>
        <w:ind w:left="567" w:firstLine="0"/>
        <w:jc w:val="both"/>
        <w:rPr>
          <w:rFonts w:ascii="Arial" w:cs="Arial" w:eastAsia="Arial" w:hAnsi="Arial"/>
          <w:sz w:val="22"/>
          <w:szCs w:val="22"/>
        </w:rPr>
      </w:pPr>
      <w:r w:rsidDel="00000000" w:rsidR="00000000" w:rsidRPr="00000000">
        <w:rPr>
          <w:rtl w:val="0"/>
        </w:rPr>
      </w:r>
    </w:p>
    <w:tbl>
      <w:tblPr>
        <w:tblStyle w:val="Table8"/>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9A">
            <w:pPr>
              <w:tabs>
                <w:tab w:val="left" w:leader="none" w:pos="77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B">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9C">
            <w:pPr>
              <w:tabs>
                <w:tab w:val="left" w:leader="none" w:pos="770"/>
              </w:tabs>
              <w:jc w:val="both"/>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2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E">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2c.</w:t>
      </w:r>
      <w:r w:rsidDel="00000000" w:rsidR="00000000" w:rsidRPr="00000000">
        <w:rPr>
          <w:rFonts w:ascii="Arial" w:cs="Arial" w:eastAsia="Arial" w:hAnsi="Arial"/>
          <w:b w:val="1"/>
          <w:bCs w:val="1"/>
          <w:sz w:val="22"/>
          <w:szCs w:val="22"/>
          <w:rtl w:val="0"/>
        </w:rPr>
        <w:t xml:space="preserve">     Implementation</w:t>
      </w:r>
    </w:p>
    <w:p w:rsidR="00000000" w:rsidDel="00000000" w:rsidP="00000000" w:rsidRDefault="00000000" w:rsidRPr="00000000" w14:paraId="0000029F">
      <w:pPr>
        <w:tabs>
          <w:tab w:val="left" w:leader="none" w:pos="770"/>
        </w:tabs>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0">
      <w:p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Please detail your approach to implementing &amp; addressing a new construction project within the education sector including:</w:t>
      </w:r>
    </w:p>
    <w:p w:rsidR="00000000" w:rsidDel="00000000" w:rsidP="00000000" w:rsidRDefault="00000000" w:rsidRPr="00000000" w14:paraId="000002A1">
      <w:pPr>
        <w:ind w:left="992.1259842519685" w:hanging="425.1968503937008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2">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Project Management Methodology</w:t>
      </w:r>
    </w:p>
    <w:p w:rsidR="00000000" w:rsidDel="00000000" w:rsidP="00000000" w:rsidRDefault="00000000" w:rsidRPr="00000000" w14:paraId="000002A3">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Processes for managing milestones/timescales/Logistical planning</w:t>
      </w:r>
    </w:p>
    <w:p w:rsidR="00000000" w:rsidDel="00000000" w:rsidP="00000000" w:rsidRDefault="00000000" w:rsidRPr="00000000" w14:paraId="000002A4">
      <w:pPr>
        <w:numPr>
          <w:ilvl w:val="0"/>
          <w:numId w:val="24"/>
        </w:numPr>
        <w:ind w:left="992.1259842519685" w:hanging="425.19685039370086"/>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Detailing how you propose to implement a communication strategy.</w:t>
      </w:r>
    </w:p>
    <w:p w:rsidR="00000000" w:rsidDel="00000000" w:rsidP="00000000" w:rsidRDefault="00000000" w:rsidRPr="00000000" w14:paraId="000002A5">
      <w:pPr>
        <w:ind w:left="992.1259842519685" w:hanging="425.1968503937008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6">
      <w:p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Please also detail your approach to good project design and management that seek to:</w:t>
      </w:r>
    </w:p>
    <w:p w:rsidR="00000000" w:rsidDel="00000000" w:rsidP="00000000" w:rsidRDefault="00000000" w:rsidRPr="00000000" w14:paraId="000002A7">
      <w:pPr>
        <w:ind w:left="992.1259842519685" w:hanging="425.1968503937008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8">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Support local growth: Using local suppliers and supply chains to improve regional economic resilience.</w:t>
      </w:r>
    </w:p>
    <w:p w:rsidR="00000000" w:rsidDel="00000000" w:rsidP="00000000" w:rsidRDefault="00000000" w:rsidRPr="00000000" w14:paraId="000002A9">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Drive innovation: Proposals that demonstrate innovative approaches, technologies, or processes that offer long-term efficiency or quality improvements.</w:t>
      </w:r>
    </w:p>
    <w:p w:rsidR="00000000" w:rsidDel="00000000" w:rsidP="00000000" w:rsidRDefault="00000000" w:rsidRPr="00000000" w14:paraId="000002AA">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Promote supply chain resilience: Measures to ensure supply chain stability and fairness, such as prompt payment to subcontractors.</w:t>
      </w:r>
    </w:p>
    <w:p w:rsidR="00000000" w:rsidDel="00000000" w:rsidP="00000000" w:rsidRDefault="00000000" w:rsidRPr="00000000" w14:paraId="000002AB">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Consider whole-life cost savings: How you seek to consider the long-term operation and maintenance implications of a capital project</w:t>
      </w:r>
    </w:p>
    <w:p w:rsidR="00000000" w:rsidDel="00000000" w:rsidP="00000000" w:rsidRDefault="00000000" w:rsidRPr="00000000" w14:paraId="000002AC">
      <w:pPr>
        <w:numPr>
          <w:ilvl w:val="0"/>
          <w:numId w:val="24"/>
        </w:numPr>
        <w:ind w:left="992.1259842519685" w:hanging="425.19685039370086"/>
        <w:rPr>
          <w:rFonts w:ascii="Arial" w:cs="Arial" w:eastAsia="Arial" w:hAnsi="Arial"/>
          <w:sz w:val="22"/>
          <w:szCs w:val="22"/>
        </w:rPr>
      </w:pPr>
      <w:r w:rsidDel="00000000" w:rsidR="00000000" w:rsidRPr="00000000">
        <w:rPr>
          <w:rFonts w:ascii="Arial" w:cs="Arial" w:eastAsia="Arial" w:hAnsi="Arial"/>
          <w:sz w:val="22"/>
          <w:szCs w:val="22"/>
          <w:rtl w:val="0"/>
        </w:rPr>
        <w:t xml:space="preserve">Support plans to minimise the impact of climate change including waste and resource management, use of sustainable materials and vehicles, protect and promote biodiversity and avoid pollution</w:t>
      </w:r>
      <w:r w:rsidDel="00000000" w:rsidR="00000000" w:rsidRPr="00000000">
        <w:rPr>
          <w:rtl w:val="0"/>
        </w:rPr>
      </w:r>
    </w:p>
    <w:p w:rsidR="00000000" w:rsidDel="00000000" w:rsidP="00000000" w:rsidRDefault="00000000" w:rsidRPr="00000000" w14:paraId="000002AD">
      <w:pPr>
        <w:tabs>
          <w:tab w:val="left" w:leader="none" w:pos="770"/>
        </w:tabs>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E">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Word limit: 1000 words</w:t>
      </w:r>
    </w:p>
    <w:p w:rsidR="00000000" w:rsidDel="00000000" w:rsidP="00000000" w:rsidRDefault="00000000" w:rsidRPr="00000000" w14:paraId="000002AF">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0">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B1">
      <w:pPr>
        <w:tabs>
          <w:tab w:val="left" w:leader="none" w:pos="770"/>
        </w:tabs>
        <w:ind w:left="567" w:firstLine="0"/>
        <w:jc w:val="both"/>
        <w:rPr>
          <w:rFonts w:ascii="Arial" w:cs="Arial" w:eastAsia="Arial" w:hAnsi="Arial"/>
          <w:sz w:val="22"/>
          <w:szCs w:val="22"/>
        </w:rPr>
      </w:pPr>
      <w:r w:rsidDel="00000000" w:rsidR="00000000" w:rsidRPr="00000000">
        <w:rPr>
          <w:rtl w:val="0"/>
        </w:rPr>
      </w:r>
    </w:p>
    <w:tbl>
      <w:tblPr>
        <w:tblStyle w:val="Table9"/>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B2">
            <w:pPr>
              <w:tabs>
                <w:tab w:val="left" w:leader="none" w:pos="77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3">
            <w:pPr>
              <w:tabs>
                <w:tab w:val="left" w:leader="none" w:pos="77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4">
            <w:pPr>
              <w:tabs>
                <w:tab w:val="left" w:leader="none" w:pos="770"/>
              </w:tabs>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6">
      <w:pPr>
        <w:ind w:left="709"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Account Management</w:t>
      </w:r>
    </w:p>
    <w:p w:rsidR="00000000" w:rsidDel="00000000" w:rsidP="00000000" w:rsidRDefault="00000000" w:rsidRPr="00000000" w14:paraId="000002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9">
      <w:pPr>
        <w:tabs>
          <w:tab w:val="left" w:leader="none" w:pos="6465"/>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details regarding the ongoing performance management of this contract, including:</w:t>
      </w:r>
    </w:p>
    <w:p w:rsidR="00000000" w:rsidDel="00000000" w:rsidP="00000000" w:rsidRDefault="00000000" w:rsidRPr="00000000" w14:paraId="000002BA">
      <w:pPr>
        <w:tabs>
          <w:tab w:val="left" w:leader="none" w:pos="6465"/>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Account management structure</w:t>
      </w:r>
    </w:p>
    <w:p w:rsidR="00000000" w:rsidDel="00000000" w:rsidP="00000000" w:rsidRDefault="00000000" w:rsidRPr="00000000" w14:paraId="000002B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Quality management processes </w:t>
      </w:r>
    </w:p>
    <w:p w:rsidR="00000000" w:rsidDel="00000000" w:rsidP="00000000" w:rsidRDefault="00000000" w:rsidRPr="00000000" w14:paraId="000002B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Frequency and content of contract management meetings</w:t>
      </w:r>
    </w:p>
    <w:p w:rsidR="00000000" w:rsidDel="00000000" w:rsidP="00000000" w:rsidRDefault="00000000" w:rsidRPr="00000000" w14:paraId="000002B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Proposed key performance indicators (KPIs) for the contract.</w:t>
      </w:r>
      <w:r w:rsidDel="00000000" w:rsidR="00000000" w:rsidRPr="00000000">
        <w:rPr>
          <w:rtl w:val="0"/>
        </w:rPr>
      </w:r>
    </w:p>
    <w:p w:rsidR="00000000" w:rsidDel="00000000" w:rsidP="00000000" w:rsidRDefault="00000000" w:rsidRPr="00000000" w14:paraId="000002BF">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0">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Word limit: 1500 words</w:t>
      </w:r>
    </w:p>
    <w:p w:rsidR="00000000" w:rsidDel="00000000" w:rsidP="00000000" w:rsidRDefault="00000000" w:rsidRPr="00000000" w14:paraId="000002C1">
      <w:pPr>
        <w:tabs>
          <w:tab w:val="left" w:leader="none" w:pos="77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2">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C3">
      <w:pPr>
        <w:tabs>
          <w:tab w:val="left" w:leader="none" w:pos="770"/>
        </w:tabs>
        <w:ind w:left="567" w:firstLine="0"/>
        <w:jc w:val="both"/>
        <w:rPr>
          <w:rFonts w:ascii="Arial" w:cs="Arial" w:eastAsia="Arial" w:hAnsi="Arial"/>
          <w:sz w:val="22"/>
          <w:szCs w:val="22"/>
        </w:rPr>
      </w:pPr>
      <w:r w:rsidDel="00000000" w:rsidR="00000000" w:rsidRPr="00000000">
        <w:rPr>
          <w:rtl w:val="0"/>
        </w:rPr>
      </w:r>
    </w:p>
    <w:tbl>
      <w:tblPr>
        <w:tblStyle w:val="Table10"/>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C4">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C5">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C6">
            <w:pPr>
              <w:tabs>
                <w:tab w:val="left" w:leader="none" w:pos="770"/>
              </w:tabs>
              <w:jc w:val="both"/>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2C7">
      <w:pPr>
        <w:rPr>
          <w:rFonts w:ascii="Arial" w:cs="Arial" w:eastAsia="Arial" w:hAnsi="Arial"/>
          <w:b w:val="1"/>
          <w:bCs w:val="1"/>
          <w:color w:val="ffffff"/>
          <w:sz w:val="32"/>
          <w:szCs w:val="32"/>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Presentation - PLEASE DO NOT PROVIDE A WRITTEN RESPONSE</w:t>
      </w:r>
      <w:r w:rsidDel="00000000" w:rsidR="00000000" w:rsidRPr="00000000">
        <w:rPr>
          <w:rFonts w:ascii="Arial" w:cs="Arial" w:eastAsia="Arial" w:hAnsi="Arial"/>
          <w:b w:val="1"/>
          <w:bCs w:val="1"/>
          <w:sz w:val="22"/>
          <w:szCs w:val="22"/>
          <w:rtl w:val="0"/>
        </w:rPr>
        <w:t xml:space="preserve">- SHORTLISTED BIDDERS WILL BE INVITED</w:t>
      </w:r>
      <w:r w:rsidDel="00000000" w:rsidR="00000000" w:rsidRPr="00000000">
        <w:rPr>
          <w:rtl w:val="0"/>
        </w:rPr>
      </w:r>
    </w:p>
    <w:p w:rsidR="00000000" w:rsidDel="00000000" w:rsidP="00000000" w:rsidRDefault="00000000" w:rsidRPr="00000000" w14:paraId="000002C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A">
      <w:pPr>
        <w:tabs>
          <w:tab w:val="left" w:leader="none" w:pos="6465"/>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an overview of the key steps you would undertake when setting up, managing, and running the works for the scenario project below, including particular focus on:</w:t>
      </w:r>
    </w:p>
    <w:p w:rsidR="00000000" w:rsidDel="00000000" w:rsidP="00000000" w:rsidRDefault="00000000" w:rsidRPr="00000000" w14:paraId="000002C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Management of contractors and sub-consultants</w:t>
      </w:r>
    </w:p>
    <w:p w:rsidR="00000000" w:rsidDel="00000000" w:rsidP="00000000" w:rsidRDefault="00000000" w:rsidRPr="00000000" w14:paraId="000002C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Liaison with the Client</w:t>
      </w:r>
    </w:p>
    <w:p w:rsidR="00000000" w:rsidDel="00000000" w:rsidP="00000000" w:rsidRDefault="00000000" w:rsidRPr="00000000" w14:paraId="000002C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Funding, including DfE and other relevant funding streams</w:t>
      </w:r>
    </w:p>
    <w:p w:rsidR="00000000" w:rsidDel="00000000" w:rsidP="00000000" w:rsidRDefault="00000000" w:rsidRPr="00000000" w14:paraId="000002C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Risk management</w:t>
      </w:r>
    </w:p>
    <w:p w:rsidR="00000000" w:rsidDel="00000000" w:rsidP="00000000" w:rsidRDefault="00000000" w:rsidRPr="00000000" w14:paraId="000002C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Sustainability</w:t>
      </w:r>
    </w:p>
    <w:p w:rsidR="00000000" w:rsidDel="00000000" w:rsidP="00000000" w:rsidRDefault="00000000" w:rsidRPr="00000000" w14:paraId="000002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ind w:lef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Scenario: </w:t>
      </w:r>
      <w:r w:rsidDel="00000000" w:rsidR="00000000" w:rsidRPr="00000000">
        <w:rPr>
          <w:rFonts w:ascii="Arial" w:cs="Arial" w:eastAsia="Arial" w:hAnsi="Arial"/>
          <w:sz w:val="22"/>
          <w:szCs w:val="22"/>
          <w:rtl w:val="0"/>
        </w:rPr>
        <w:t xml:space="preserve">School X is a 1940's built middle school with 600 students. As part of the reorganisation of schools in the local area the school is changing its age range to become a primary school, phased over two years. </w:t>
      </w:r>
    </w:p>
    <w:p w:rsidR="00000000" w:rsidDel="00000000" w:rsidP="00000000" w:rsidRDefault="00000000" w:rsidRPr="00000000" w14:paraId="000002D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3">
      <w:pPr>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Support for Asset Management Planning</w:t>
      </w:r>
    </w:p>
    <w:p w:rsidR="00000000" w:rsidDel="00000000" w:rsidP="00000000" w:rsidRDefault="00000000" w:rsidRPr="00000000" w14:paraId="000002D4">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5">
      <w:pPr>
        <w:spacing w:after="160" w:line="278.00000000000006" w:lineRule="auto"/>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Please detail your approach to supporting the further development of a Trust-wide Asset Management Plan (AMP) that aligns with the DfE Good Estate Management for Schools (GEMS) framework. </w:t>
      </w:r>
    </w:p>
    <w:p w:rsidR="00000000" w:rsidDel="00000000" w:rsidP="00000000" w:rsidRDefault="00000000" w:rsidRPr="00000000" w14:paraId="000002D6">
      <w:pPr>
        <w:spacing w:after="160" w:line="278.00000000000006" w:lineRule="auto"/>
        <w:ind w:left="570" w:hanging="3.07086614173243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Scope of Services</w:t>
      </w:r>
    </w:p>
    <w:p w:rsidR="00000000" w:rsidDel="00000000" w:rsidP="00000000" w:rsidRDefault="00000000" w:rsidRPr="00000000" w14:paraId="000002D7">
      <w:pPr>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The appointed consultant will:</w:t>
      </w:r>
    </w:p>
    <w:p w:rsidR="00000000" w:rsidDel="00000000" w:rsidP="00000000" w:rsidRDefault="00000000" w:rsidRPr="00000000" w14:paraId="000002D8">
      <w:pPr>
        <w:ind w:left="1417.3228346456694" w:hanging="283.46456692913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9">
      <w:pPr>
        <w:numPr>
          <w:ilvl w:val="0"/>
          <w:numId w:val="14"/>
        </w:numPr>
        <w:ind w:left="1417.3228346456694" w:hanging="283.4645669291342"/>
        <w:rPr>
          <w:rFonts w:ascii="Aptos" w:cs="Aptos" w:eastAsia="Aptos" w:hAnsi="Aptos"/>
          <w:sz w:val="22"/>
          <w:szCs w:val="22"/>
        </w:rPr>
      </w:pPr>
      <w:r w:rsidDel="00000000" w:rsidR="00000000" w:rsidRPr="00000000">
        <w:rPr>
          <w:rFonts w:ascii="Arial" w:cs="Arial" w:eastAsia="Arial" w:hAnsi="Arial"/>
          <w:sz w:val="22"/>
          <w:szCs w:val="22"/>
          <w:rtl w:val="0"/>
        </w:rPr>
        <w:t xml:space="preserve">Review and Consolidate Existing Data</w:t>
        <w:br w:type="textWrapping"/>
        <w:t xml:space="preserve">Standardise and interpret existing condition surveys, compliance information, maintenance history, and project records.</w:t>
      </w:r>
    </w:p>
    <w:p w:rsidR="00000000" w:rsidDel="00000000" w:rsidP="00000000" w:rsidRDefault="00000000" w:rsidRPr="00000000" w14:paraId="000002DA">
      <w:pPr>
        <w:numPr>
          <w:ilvl w:val="0"/>
          <w:numId w:val="14"/>
        </w:numPr>
        <w:ind w:left="1417.3228346456694" w:hanging="283.4645669291342"/>
        <w:rPr>
          <w:rFonts w:ascii="Aptos" w:cs="Aptos" w:eastAsia="Aptos" w:hAnsi="Aptos"/>
          <w:sz w:val="22"/>
          <w:szCs w:val="22"/>
        </w:rPr>
      </w:pPr>
      <w:r w:rsidDel="00000000" w:rsidR="00000000" w:rsidRPr="00000000">
        <w:rPr>
          <w:rFonts w:ascii="Arial" w:cs="Arial" w:eastAsia="Arial" w:hAnsi="Arial"/>
          <w:sz w:val="22"/>
          <w:szCs w:val="22"/>
          <w:rtl w:val="0"/>
        </w:rPr>
        <w:t xml:space="preserve">Apply DfE GEMS Condition Grading</w:t>
        <w:br w:type="textWrapping"/>
        <w:t xml:space="preserve">Assign A–D condition grades at element level, including sub-ratings (e.g., C1/C2, D1/D2).</w:t>
      </w:r>
    </w:p>
    <w:p w:rsidR="00000000" w:rsidDel="00000000" w:rsidP="00000000" w:rsidRDefault="00000000" w:rsidRPr="00000000" w14:paraId="000002DB">
      <w:pPr>
        <w:numPr>
          <w:ilvl w:val="0"/>
          <w:numId w:val="14"/>
        </w:numPr>
        <w:ind w:left="1417.3228346456694" w:hanging="283.4645669291342"/>
        <w:rPr>
          <w:rFonts w:ascii="Aptos" w:cs="Aptos" w:eastAsia="Aptos" w:hAnsi="Aptos"/>
          <w:sz w:val="22"/>
          <w:szCs w:val="22"/>
        </w:rPr>
      </w:pPr>
      <w:r w:rsidDel="00000000" w:rsidR="00000000" w:rsidRPr="00000000">
        <w:rPr>
          <w:rFonts w:ascii="Arial" w:cs="Arial" w:eastAsia="Arial" w:hAnsi="Arial"/>
          <w:sz w:val="22"/>
          <w:szCs w:val="22"/>
          <w:rtl w:val="0"/>
        </w:rPr>
        <w:t xml:space="preserve">Develop a Trust-Wide AMP Data Model. Structure data to a consistent element hierarchy covering:</w:t>
      </w:r>
    </w:p>
    <w:p w:rsidR="00000000" w:rsidDel="00000000" w:rsidP="00000000" w:rsidRDefault="00000000" w:rsidRPr="00000000" w14:paraId="000002DC">
      <w:pPr>
        <w:ind w:left="1417.3228346456694" w:hanging="283.46456692913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D">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Building envelope</w:t>
      </w:r>
    </w:p>
    <w:p w:rsidR="00000000" w:rsidDel="00000000" w:rsidP="00000000" w:rsidRDefault="00000000" w:rsidRPr="00000000" w14:paraId="000002DE">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Internal fabric</w:t>
      </w:r>
    </w:p>
    <w:p w:rsidR="00000000" w:rsidDel="00000000" w:rsidP="00000000" w:rsidRDefault="00000000" w:rsidRPr="00000000" w14:paraId="000002DF">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Mechanical and electrical services</w:t>
      </w:r>
    </w:p>
    <w:p w:rsidR="00000000" w:rsidDel="00000000" w:rsidP="00000000" w:rsidRDefault="00000000" w:rsidRPr="00000000" w14:paraId="000002E0">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External areas and boundaries</w:t>
      </w:r>
    </w:p>
    <w:p w:rsidR="00000000" w:rsidDel="00000000" w:rsidP="00000000" w:rsidRDefault="00000000" w:rsidRPr="00000000" w14:paraId="000002E1">
      <w:pPr>
        <w:ind w:left="1417.3228346456694" w:hanging="283.46456692913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2">
      <w:pPr>
        <w:numPr>
          <w:ilvl w:val="0"/>
          <w:numId w:val="14"/>
        </w:numPr>
        <w:spacing w:after="160" w:lineRule="auto"/>
        <w:ind w:left="1417.3228346456694" w:hanging="283.4645669291342"/>
        <w:rPr>
          <w:rFonts w:ascii="Aptos" w:cs="Aptos" w:eastAsia="Aptos" w:hAnsi="Aptos"/>
          <w:sz w:val="22"/>
          <w:szCs w:val="22"/>
        </w:rPr>
      </w:pPr>
      <w:r w:rsidDel="00000000" w:rsidR="00000000" w:rsidRPr="00000000">
        <w:rPr>
          <w:rFonts w:ascii="Arial" w:cs="Arial" w:eastAsia="Arial" w:hAnsi="Arial"/>
          <w:sz w:val="22"/>
          <w:szCs w:val="22"/>
          <w:rtl w:val="0"/>
        </w:rPr>
        <w:t xml:space="preserve">Prepare a 5-Year PPM Programme of prioritised planned maintenance, aligned to:</w:t>
      </w:r>
    </w:p>
    <w:p w:rsidR="00000000" w:rsidDel="00000000" w:rsidP="00000000" w:rsidRDefault="00000000" w:rsidRPr="00000000" w14:paraId="000002E3">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Statutory and compliance drivers</w:t>
      </w:r>
    </w:p>
    <w:p w:rsidR="00000000" w:rsidDel="00000000" w:rsidP="00000000" w:rsidRDefault="00000000" w:rsidRPr="00000000" w14:paraId="000002E4">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Condition and operational impact</w:t>
      </w:r>
    </w:p>
    <w:p w:rsidR="00000000" w:rsidDel="00000000" w:rsidP="00000000" w:rsidRDefault="00000000" w:rsidRPr="00000000" w14:paraId="000002E5">
      <w:pPr>
        <w:ind w:left="1417.322834645669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Risk and urgency</w:t>
      </w:r>
    </w:p>
    <w:p w:rsidR="00000000" w:rsidDel="00000000" w:rsidP="00000000" w:rsidRDefault="00000000" w:rsidRPr="00000000" w14:paraId="000002E6">
      <w:pPr>
        <w:ind w:left="1417.3228346456694" w:hanging="283.46456692913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7">
      <w:pPr>
        <w:numPr>
          <w:ilvl w:val="0"/>
          <w:numId w:val="14"/>
        </w:numPr>
        <w:spacing w:after="160" w:lineRule="auto"/>
        <w:ind w:left="1417.3228346456694" w:hanging="283.4645669291342"/>
        <w:rPr>
          <w:rFonts w:ascii="Aptos" w:cs="Aptos" w:eastAsia="Aptos" w:hAnsi="Aptos"/>
          <w:sz w:val="22"/>
          <w:szCs w:val="22"/>
        </w:rPr>
      </w:pPr>
      <w:r w:rsidDel="00000000" w:rsidR="00000000" w:rsidRPr="00000000">
        <w:rPr>
          <w:rFonts w:ascii="Arial" w:cs="Arial" w:eastAsia="Arial" w:hAnsi="Arial"/>
          <w:sz w:val="22"/>
          <w:szCs w:val="22"/>
          <w:rtl w:val="0"/>
        </w:rPr>
        <w:t xml:space="preserve">Provide Lifecycle Investment Forecast</w:t>
        <w:br w:type="textWrapping"/>
        <w:t xml:space="preserve">Medium–long-term cost forecast (10–25 years) to support estate funding strategy.</w:t>
      </w:r>
    </w:p>
    <w:p w:rsidR="00000000" w:rsidDel="00000000" w:rsidP="00000000" w:rsidRDefault="00000000" w:rsidRPr="00000000" w14:paraId="000002E8">
      <w:pPr>
        <w:spacing w:after="160" w:line="278.00000000000006" w:lineRule="auto"/>
        <w:ind w:left="570" w:hanging="3.07086614173243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Expected Deliverables</w:t>
      </w:r>
    </w:p>
    <w:p w:rsidR="00000000" w:rsidDel="00000000" w:rsidP="00000000" w:rsidRDefault="00000000" w:rsidRPr="00000000" w14:paraId="000002E9">
      <w:pPr>
        <w:numPr>
          <w:ilvl w:val="0"/>
          <w:numId w:val="23"/>
        </w:numPr>
        <w:ind w:left="1417.3228346456694" w:hanging="283.4645669291342"/>
        <w:rPr>
          <w:sz w:val="22"/>
          <w:szCs w:val="22"/>
        </w:rPr>
      </w:pPr>
      <w:r w:rsidDel="00000000" w:rsidR="00000000" w:rsidRPr="00000000">
        <w:rPr>
          <w:rFonts w:ascii="Arial" w:cs="Arial" w:eastAsia="Arial" w:hAnsi="Arial"/>
          <w:sz w:val="22"/>
          <w:szCs w:val="22"/>
          <w:rtl w:val="0"/>
        </w:rPr>
        <w:t xml:space="preserve">AMP Master Dataset (Trust-wide)</w:t>
      </w:r>
    </w:p>
    <w:p w:rsidR="00000000" w:rsidDel="00000000" w:rsidP="00000000" w:rsidRDefault="00000000" w:rsidRPr="00000000" w14:paraId="000002EA">
      <w:pPr>
        <w:numPr>
          <w:ilvl w:val="0"/>
          <w:numId w:val="23"/>
        </w:numPr>
        <w:ind w:left="1417.3228346456694" w:hanging="283.4645669291342"/>
        <w:rPr>
          <w:rFonts w:ascii="Arial" w:cs="Arial" w:eastAsia="Arial" w:hAnsi="Arial"/>
          <w:sz w:val="22"/>
          <w:szCs w:val="22"/>
        </w:rPr>
      </w:pPr>
      <w:r w:rsidDel="00000000" w:rsidR="00000000" w:rsidRPr="00000000">
        <w:rPr>
          <w:rFonts w:ascii="Arial" w:cs="Arial" w:eastAsia="Arial" w:hAnsi="Arial"/>
          <w:sz w:val="22"/>
          <w:szCs w:val="22"/>
          <w:rtl w:val="0"/>
        </w:rPr>
        <w:t xml:space="preserve">School-level AMP summaries</w:t>
      </w:r>
    </w:p>
    <w:p w:rsidR="00000000" w:rsidDel="00000000" w:rsidP="00000000" w:rsidRDefault="00000000" w:rsidRPr="00000000" w14:paraId="000002EB">
      <w:pPr>
        <w:numPr>
          <w:ilvl w:val="0"/>
          <w:numId w:val="23"/>
        </w:numPr>
        <w:ind w:left="1417.3228346456694" w:hanging="283.4645669291342"/>
        <w:rPr>
          <w:rFonts w:ascii="Arial" w:cs="Arial" w:eastAsia="Arial" w:hAnsi="Arial"/>
          <w:sz w:val="22"/>
          <w:szCs w:val="22"/>
        </w:rPr>
      </w:pPr>
      <w:r w:rsidDel="00000000" w:rsidR="00000000" w:rsidRPr="00000000">
        <w:rPr>
          <w:rFonts w:ascii="Arial" w:cs="Arial" w:eastAsia="Arial" w:hAnsi="Arial"/>
          <w:sz w:val="22"/>
          <w:szCs w:val="22"/>
          <w:rtl w:val="0"/>
        </w:rPr>
        <w:t xml:space="preserve">5-year PPM Programme</w:t>
      </w:r>
    </w:p>
    <w:p w:rsidR="00000000" w:rsidDel="00000000" w:rsidP="00000000" w:rsidRDefault="00000000" w:rsidRPr="00000000" w14:paraId="000002EC">
      <w:pPr>
        <w:numPr>
          <w:ilvl w:val="0"/>
          <w:numId w:val="23"/>
        </w:numPr>
        <w:ind w:left="1417.3228346456694" w:hanging="283.4645669291342"/>
        <w:rPr>
          <w:rFonts w:ascii="Arial" w:cs="Arial" w:eastAsia="Arial" w:hAnsi="Arial"/>
          <w:sz w:val="22"/>
          <w:szCs w:val="22"/>
        </w:rPr>
      </w:pPr>
      <w:r w:rsidDel="00000000" w:rsidR="00000000" w:rsidRPr="00000000">
        <w:rPr>
          <w:rFonts w:ascii="Arial" w:cs="Arial" w:eastAsia="Arial" w:hAnsi="Arial"/>
          <w:sz w:val="22"/>
          <w:szCs w:val="22"/>
          <w:rtl w:val="0"/>
        </w:rPr>
        <w:t xml:space="preserve">Lifecycle investment forecast</w:t>
      </w:r>
    </w:p>
    <w:p w:rsidR="00000000" w:rsidDel="00000000" w:rsidP="00000000" w:rsidRDefault="00000000" w:rsidRPr="00000000" w14:paraId="000002ED">
      <w:pPr>
        <w:numPr>
          <w:ilvl w:val="0"/>
          <w:numId w:val="23"/>
        </w:numPr>
        <w:ind w:left="1417.3228346456694" w:hanging="283.4645669291342"/>
        <w:rPr>
          <w:rFonts w:ascii="Arial" w:cs="Arial" w:eastAsia="Arial" w:hAnsi="Arial"/>
          <w:sz w:val="22"/>
          <w:szCs w:val="22"/>
        </w:rPr>
      </w:pPr>
      <w:r w:rsidDel="00000000" w:rsidR="00000000" w:rsidRPr="00000000">
        <w:rPr>
          <w:rFonts w:ascii="Arial" w:cs="Arial" w:eastAsia="Arial" w:hAnsi="Arial"/>
          <w:sz w:val="22"/>
          <w:szCs w:val="22"/>
          <w:rtl w:val="0"/>
        </w:rPr>
        <w:t xml:space="preserve">Executive summary report</w:t>
      </w:r>
    </w:p>
    <w:p w:rsidR="00000000" w:rsidDel="00000000" w:rsidP="00000000" w:rsidRDefault="00000000" w:rsidRPr="00000000" w14:paraId="000002EE">
      <w:pPr>
        <w:numPr>
          <w:ilvl w:val="0"/>
          <w:numId w:val="23"/>
        </w:numPr>
        <w:ind w:left="1417.3228346456694" w:hanging="283.4645669291342"/>
        <w:rPr>
          <w:rFonts w:ascii="Arial" w:cs="Arial" w:eastAsia="Arial" w:hAnsi="Arial"/>
          <w:sz w:val="22"/>
          <w:szCs w:val="22"/>
        </w:rPr>
      </w:pPr>
      <w:r w:rsidDel="00000000" w:rsidR="00000000" w:rsidRPr="00000000">
        <w:rPr>
          <w:rFonts w:ascii="Arial" w:cs="Arial" w:eastAsia="Arial" w:hAnsi="Arial"/>
          <w:sz w:val="22"/>
          <w:szCs w:val="22"/>
          <w:rtl w:val="0"/>
        </w:rPr>
        <w:t xml:space="preserve">Termly presentations to Trust Leadership at the Trust’s head office.</w:t>
      </w:r>
    </w:p>
    <w:p w:rsidR="00000000" w:rsidDel="00000000" w:rsidP="00000000" w:rsidRDefault="00000000" w:rsidRPr="00000000" w14:paraId="000002EF">
      <w:pPr>
        <w:ind w:left="570" w:hanging="3.070866141732438"/>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0">
      <w:pPr>
        <w:spacing w:after="160" w:line="278.00000000000006" w:lineRule="auto"/>
        <w:ind w:left="570" w:hanging="3.07086614173243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Consultant Requirements</w:t>
      </w:r>
    </w:p>
    <w:p w:rsidR="00000000" w:rsidDel="00000000" w:rsidP="00000000" w:rsidRDefault="00000000" w:rsidRPr="00000000" w14:paraId="000002F1">
      <w:pPr>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Lead by a RICS Chartered Building Surveyor or equivalent.</w:t>
      </w:r>
    </w:p>
    <w:p w:rsidR="00000000" w:rsidDel="00000000" w:rsidP="00000000" w:rsidRDefault="00000000" w:rsidRPr="00000000" w14:paraId="000002F2">
      <w:pPr>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Inclusion of an M&amp;E asset/maintenance specialist.</w:t>
      </w:r>
    </w:p>
    <w:p w:rsidR="00000000" w:rsidDel="00000000" w:rsidP="00000000" w:rsidRDefault="00000000" w:rsidRPr="00000000" w14:paraId="000002F3">
      <w:pPr>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experience in education estate condition, planning and lifecycle forecasting.</w:t>
      </w:r>
    </w:p>
    <w:p w:rsidR="00000000" w:rsidDel="00000000" w:rsidP="00000000" w:rsidRDefault="00000000" w:rsidRPr="00000000" w14:paraId="000002F4">
      <w:pPr>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All attending personnel must hold Enhanced DBS clearance.</w:t>
      </w:r>
    </w:p>
    <w:p w:rsidR="00000000" w:rsidDel="00000000" w:rsidP="00000000" w:rsidRDefault="00000000" w:rsidRPr="00000000" w14:paraId="000002F5">
      <w:pPr>
        <w:ind w:left="570" w:hanging="3.070866141732438"/>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6">
      <w:pPr>
        <w:spacing w:after="160" w:line="278.00000000000006" w:lineRule="auto"/>
        <w:ind w:left="570" w:hanging="3.070866141732438"/>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Commercial Approach</w:t>
      </w:r>
    </w:p>
    <w:p w:rsidR="00000000" w:rsidDel="00000000" w:rsidP="00000000" w:rsidRDefault="00000000" w:rsidRPr="00000000" w14:paraId="000002F7">
      <w:pPr>
        <w:spacing w:after="160" w:line="278.00000000000006" w:lineRule="auto"/>
        <w:ind w:left="570" w:hanging="3.070866141732438"/>
        <w:rPr>
          <w:rFonts w:ascii="Arial" w:cs="Arial" w:eastAsia="Arial" w:hAnsi="Arial"/>
          <w:sz w:val="22"/>
          <w:szCs w:val="22"/>
        </w:rPr>
      </w:pPr>
      <w:r w:rsidDel="00000000" w:rsidR="00000000" w:rsidRPr="00000000">
        <w:rPr>
          <w:rFonts w:ascii="Arial" w:cs="Arial" w:eastAsia="Arial" w:hAnsi="Arial"/>
          <w:sz w:val="22"/>
          <w:szCs w:val="22"/>
          <w:rtl w:val="0"/>
        </w:rPr>
        <w:t xml:space="preserve">The consultant may use their own AMP template, provided the outputs fully meet the requirements set out above.</w:t>
      </w:r>
    </w:p>
    <w:p w:rsidR="00000000" w:rsidDel="00000000" w:rsidP="00000000" w:rsidRDefault="00000000" w:rsidRPr="00000000" w14:paraId="000002F8">
      <w:pPr>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9">
      <w:pPr>
        <w:ind w:left="566.9291338582675"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Word limit 1000 words</w:t>
      </w:r>
      <w:r w:rsidDel="00000000" w:rsidR="00000000" w:rsidRPr="00000000">
        <w:rPr>
          <w:rtl w:val="0"/>
        </w:rPr>
      </w:r>
    </w:p>
    <w:p w:rsidR="00000000" w:rsidDel="00000000" w:rsidP="00000000" w:rsidRDefault="00000000" w:rsidRPr="00000000" w14:paraId="000002FA">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B">
      <w:pPr>
        <w:tabs>
          <w:tab w:val="left" w:leader="none" w:pos="77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Response:</w:t>
      </w:r>
    </w:p>
    <w:p w:rsidR="00000000" w:rsidDel="00000000" w:rsidP="00000000" w:rsidRDefault="00000000" w:rsidRPr="00000000" w14:paraId="000002FC">
      <w:pPr>
        <w:tabs>
          <w:tab w:val="left" w:leader="none" w:pos="770"/>
        </w:tabs>
        <w:ind w:left="567" w:firstLine="0"/>
        <w:jc w:val="both"/>
        <w:rPr>
          <w:rFonts w:ascii="Arial" w:cs="Arial" w:eastAsia="Arial" w:hAnsi="Arial"/>
          <w:sz w:val="22"/>
          <w:szCs w:val="22"/>
        </w:rPr>
      </w:pPr>
      <w:r w:rsidDel="00000000" w:rsidR="00000000" w:rsidRPr="00000000">
        <w:rPr>
          <w:rtl w:val="0"/>
        </w:rPr>
      </w:r>
    </w:p>
    <w:tbl>
      <w:tblPr>
        <w:tblStyle w:val="Table11"/>
        <w:tblW w:w="849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9"/>
        <w:tblGridChange w:id="0">
          <w:tblGrid>
            <w:gridCol w:w="8499"/>
          </w:tblGrid>
        </w:tblGridChange>
      </w:tblGrid>
      <w:tr>
        <w:trPr>
          <w:cantSplit w:val="0"/>
          <w:tblHeader w:val="0"/>
        </w:trPr>
        <w:tc>
          <w:tcPr>
            <w:shd w:fill="auto" w:val="clear"/>
          </w:tcPr>
          <w:p w:rsidR="00000000" w:rsidDel="00000000" w:rsidP="00000000" w:rsidRDefault="00000000" w:rsidRPr="00000000" w14:paraId="000002FD">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FE">
            <w:pPr>
              <w:tabs>
                <w:tab w:val="left" w:leader="none" w:pos="77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FF">
            <w:pPr>
              <w:tabs>
                <w:tab w:val="left" w:leader="none" w:pos="770"/>
              </w:tabs>
              <w:jc w:val="both"/>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3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2">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3">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4">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5">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6">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7">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8">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9">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A">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B">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C">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D">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E">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0F">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Appendix D Certificate of Non-Collusion and Non-Canvassing</w:t>
      </w:r>
    </w:p>
    <w:p w:rsidR="00000000" w:rsidDel="00000000" w:rsidP="00000000" w:rsidRDefault="00000000" w:rsidRPr="00000000" w14:paraId="0000031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000000" w:rsidDel="00000000" w:rsidP="00000000" w:rsidRDefault="00000000" w:rsidRPr="00000000" w14:paraId="000003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000000" w:rsidDel="00000000" w:rsidP="00000000" w:rsidRDefault="00000000" w:rsidRPr="00000000" w14:paraId="00000314">
      <w:pPr>
        <w:ind w:left="851" w:hanging="28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Enter into any agreement or arrangement with any other person that they shall refrain from tendering or as to the amount of any tender to be submitted.</w:t>
      </w:r>
    </w:p>
    <w:p w:rsidR="00000000" w:rsidDel="00000000" w:rsidP="00000000" w:rsidRDefault="00000000" w:rsidRPr="00000000" w14:paraId="00000316">
      <w:pPr>
        <w:ind w:left="851" w:hanging="28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00000000" w:rsidDel="00000000" w:rsidP="00000000" w:rsidRDefault="00000000" w:rsidRPr="00000000" w14:paraId="00000318">
      <w:pPr>
        <w:ind w:left="9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00000000" w:rsidDel="00000000" w:rsidP="00000000" w:rsidRDefault="00000000" w:rsidRPr="00000000" w14:paraId="0000031A">
      <w:pPr>
        <w:ind w:left="567" w:hanging="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We further certify that no attempt has been made directly or indirectly to canvass or solicit any member, officer or employee of the Trust concerning the award of the contract which is the subject of this Invitation to Tender.</w:t>
      </w:r>
    </w:p>
    <w:p w:rsidR="00000000" w:rsidDel="00000000" w:rsidP="00000000" w:rsidRDefault="00000000" w:rsidRPr="00000000" w14:paraId="0000031C">
      <w:pPr>
        <w:ind w:left="567" w:hanging="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In this certificate, the word “person” includes any persons and any body or association, corporate or otherwise; and “any agreement or arrangement” includes any such transaction, formal or informal, and whether legally binding or not.</w:t>
      </w:r>
    </w:p>
    <w:p w:rsidR="00000000" w:rsidDel="00000000" w:rsidP="00000000" w:rsidRDefault="00000000" w:rsidRPr="00000000" w14:paraId="0000031E">
      <w:pPr>
        <w:ind w:left="567" w:hanging="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confirm that I accept any breach of the conditions of this Declaration of Bona Fide Tender will inevitably lead to the termination of the Contract.</w:t>
      </w:r>
    </w:p>
    <w:p w:rsidR="00000000" w:rsidDel="00000000" w:rsidP="00000000" w:rsidRDefault="00000000" w:rsidRPr="00000000" w14:paraId="000003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 </w:t>
      </w:r>
    </w:p>
    <w:p w:rsidR="00000000" w:rsidDel="00000000" w:rsidP="00000000" w:rsidRDefault="00000000" w:rsidRPr="00000000" w14:paraId="000003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4">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Position/Status: </w:t>
        <w:tab/>
      </w:r>
      <w:r w:rsidDel="00000000" w:rsidR="00000000" w:rsidRPr="00000000">
        <w:rPr>
          <w:rtl w:val="0"/>
        </w:rPr>
      </w:r>
    </w:p>
    <w:p w:rsidR="00000000" w:rsidDel="00000000" w:rsidP="00000000" w:rsidRDefault="00000000" w:rsidRPr="00000000" w14:paraId="000003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6">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Company Name: </w:t>
        <w:tab/>
      </w:r>
      <w:r w:rsidDel="00000000" w:rsidR="00000000" w:rsidRPr="00000000">
        <w:rPr>
          <w:rtl w:val="0"/>
        </w:rPr>
      </w:r>
    </w:p>
    <w:p w:rsidR="00000000" w:rsidDel="00000000" w:rsidP="00000000" w:rsidRDefault="00000000" w:rsidRPr="00000000" w14:paraId="000003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p w:rsidR="00000000" w:rsidDel="00000000" w:rsidP="00000000" w:rsidRDefault="00000000" w:rsidRPr="00000000" w14:paraId="000003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 Signed:</w:t>
      </w:r>
    </w:p>
    <w:p w:rsidR="00000000" w:rsidDel="00000000" w:rsidP="00000000" w:rsidRDefault="00000000" w:rsidRPr="00000000" w14:paraId="0000032B">
      <w:pPr>
        <w:jc w:val="both"/>
        <w:rPr>
          <w:rFonts w:ascii="Arial" w:cs="Arial" w:eastAsia="Arial" w:hAnsi="Arial"/>
          <w:sz w:val="22"/>
          <w:szCs w:val="22"/>
        </w:rPr>
        <w:sectPr>
          <w:type w:val="nextPage"/>
          <w:pgSz w:h="16840" w:w="11907" w:orient="portrait"/>
          <w:pgMar w:bottom="1418" w:top="1418" w:left="1418" w:right="1418" w:header="720" w:footer="720"/>
        </w:sectPr>
      </w:pPr>
      <w:r w:rsidDel="00000000" w:rsidR="00000000" w:rsidRPr="00000000">
        <w:rPr>
          <w:rtl w:val="0"/>
        </w:rPr>
      </w:r>
    </w:p>
    <w:p w:rsidR="00000000" w:rsidDel="00000000" w:rsidP="00000000" w:rsidRDefault="00000000" w:rsidRPr="00000000" w14:paraId="0000032C">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Appendix E Conflict of Interest Declaration </w:t>
      </w:r>
    </w:p>
    <w:p w:rsidR="00000000" w:rsidDel="00000000" w:rsidP="00000000" w:rsidRDefault="00000000" w:rsidRPr="00000000" w14:paraId="000003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We warrant that:</w:t>
      </w:r>
    </w:p>
    <w:p w:rsidR="00000000" w:rsidDel="00000000" w:rsidP="00000000" w:rsidRDefault="00000000" w:rsidRPr="00000000" w14:paraId="000003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would not be</w:t>
      </w:r>
      <w:r w:rsidDel="00000000" w:rsidR="00000000" w:rsidRPr="00000000">
        <w:rPr>
          <w:rFonts w:ascii="Arial" w:cs="Arial" w:eastAsia="Arial" w:hAnsi="Arial"/>
          <w:b w:val="1"/>
          <w:bCs w:val="1"/>
          <w:sz w:val="22"/>
          <w:szCs w:val="22"/>
          <w:rtl w:val="0"/>
        </w:rPr>
        <w:t xml:space="preserve"> 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conflict or perceived conflict of interest in relation to the personnel or type of work involved in this contract.</w:t>
      </w:r>
    </w:p>
    <w:p w:rsidR="00000000" w:rsidDel="00000000" w:rsidP="00000000" w:rsidRDefault="00000000" w:rsidRPr="00000000" w14:paraId="000003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 </w:t>
      </w:r>
    </w:p>
    <w:p w:rsidR="00000000" w:rsidDel="00000000" w:rsidP="00000000" w:rsidRDefault="00000000" w:rsidRPr="00000000" w14:paraId="00000335">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336">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Position/Status: </w:t>
      </w:r>
      <w:r w:rsidDel="00000000" w:rsidR="00000000" w:rsidRPr="00000000">
        <w:rPr>
          <w:rtl w:val="0"/>
        </w:rPr>
      </w:r>
    </w:p>
    <w:p w:rsidR="00000000" w:rsidDel="00000000" w:rsidP="00000000" w:rsidRDefault="00000000" w:rsidRPr="00000000" w14:paraId="000003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8">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Company Name:</w:t>
      </w:r>
      <w:r w:rsidDel="00000000" w:rsidR="00000000" w:rsidRPr="00000000">
        <w:rPr>
          <w:rtl w:val="0"/>
        </w:rPr>
      </w:r>
    </w:p>
    <w:p w:rsidR="00000000" w:rsidDel="00000000" w:rsidP="00000000" w:rsidRDefault="00000000" w:rsidRPr="00000000" w14:paraId="000003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p w:rsidR="00000000" w:rsidDel="00000000" w:rsidP="00000000" w:rsidRDefault="00000000" w:rsidRPr="00000000" w14:paraId="000003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C">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Date Signed: </w:t>
      </w:r>
      <w:r w:rsidDel="00000000" w:rsidR="00000000" w:rsidRPr="00000000">
        <w:rPr>
          <w:rtl w:val="0"/>
        </w:rPr>
      </w:r>
    </w:p>
    <w:p w:rsidR="00000000" w:rsidDel="00000000" w:rsidP="00000000" w:rsidRDefault="00000000" w:rsidRPr="00000000" w14:paraId="000003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E">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ab/>
        <w:tab/>
        <w:tab/>
        <w:tab/>
        <w:tab/>
        <w:tab/>
        <w:tab/>
        <w:tab/>
        <w:tab/>
        <w:tab/>
        <w:tab/>
        <w:tab/>
      </w:r>
    </w:p>
    <w:p w:rsidR="00000000" w:rsidDel="00000000" w:rsidP="00000000" w:rsidRDefault="00000000" w:rsidRPr="00000000" w14:paraId="000003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We warrant that:</w:t>
      </w:r>
    </w:p>
    <w:p w:rsidR="00000000" w:rsidDel="00000000" w:rsidP="00000000" w:rsidRDefault="00000000" w:rsidRPr="00000000" w14:paraId="0000034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3">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There could be a possible conflict or perceived conflict of interest in relation to the personnel or type of work involved in this contract.</w:t>
      </w:r>
    </w:p>
    <w:p w:rsidR="00000000" w:rsidDel="00000000" w:rsidP="00000000" w:rsidRDefault="00000000" w:rsidRPr="00000000" w14:paraId="00000344">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explain what the possible conflict or perceived conflict of interest may be and who it relates to and how it could have an adverse effect on this contract.</w:t>
      </w:r>
    </w:p>
    <w:p w:rsidR="00000000" w:rsidDel="00000000" w:rsidP="00000000" w:rsidRDefault="00000000" w:rsidRPr="00000000" w14:paraId="00000346">
      <w:pPr>
        <w:jc w:val="both"/>
        <w:rPr>
          <w:rFonts w:ascii="Arial" w:cs="Arial" w:eastAsia="Arial" w:hAnsi="Arial"/>
          <w:sz w:val="22"/>
          <w:szCs w:val="22"/>
        </w:rPr>
      </w:pPr>
      <w:r w:rsidDel="00000000" w:rsidR="00000000" w:rsidRPr="00000000">
        <w:rPr>
          <w:rtl w:val="0"/>
        </w:rPr>
      </w:r>
    </w:p>
    <w:tbl>
      <w:tblPr>
        <w:tblStyle w:val="Table1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1"/>
        <w:tblGridChange w:id="0">
          <w:tblGrid>
            <w:gridCol w:w="9061"/>
          </w:tblGrid>
        </w:tblGridChange>
      </w:tblGrid>
      <w:tr>
        <w:trPr>
          <w:cantSplit w:val="0"/>
          <w:tblHeader w:val="0"/>
        </w:trPr>
        <w:tc>
          <w:tcPr>
            <w:shd w:fill="auto" w:val="clear"/>
          </w:tcPr>
          <w:p w:rsidR="00000000" w:rsidDel="00000000" w:rsidP="00000000" w:rsidRDefault="00000000" w:rsidRPr="00000000" w14:paraId="000003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C">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3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F">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Signed:</w:t>
      </w:r>
      <w:r w:rsidDel="00000000" w:rsidR="00000000" w:rsidRPr="00000000">
        <w:rPr>
          <w:rFonts w:ascii="Arial" w:cs="Arial" w:eastAsia="Arial" w:hAnsi="Arial"/>
          <w:sz w:val="22"/>
          <w:szCs w:val="22"/>
          <w:u w:val="single"/>
          <w:rtl w:val="0"/>
        </w:rPr>
        <w:tab/>
        <w:tab/>
        <w:tab/>
        <w:tab/>
        <w:tab/>
        <w:tab/>
        <w:tab/>
        <w:tab/>
        <w:tab/>
        <w:tab/>
      </w:r>
    </w:p>
    <w:p w:rsidR="00000000" w:rsidDel="00000000" w:rsidP="00000000" w:rsidRDefault="00000000" w:rsidRPr="00000000" w14:paraId="0000035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1">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Position/Status:</w:t>
      </w:r>
      <w:r w:rsidDel="00000000" w:rsidR="00000000" w:rsidRPr="00000000">
        <w:rPr>
          <w:rFonts w:ascii="Arial" w:cs="Arial" w:eastAsia="Arial" w:hAnsi="Arial"/>
          <w:sz w:val="22"/>
          <w:szCs w:val="22"/>
          <w:u w:val="single"/>
          <w:rtl w:val="0"/>
        </w:rPr>
        <w:tab/>
        <w:tab/>
        <w:tab/>
        <w:tab/>
        <w:tab/>
        <w:tab/>
        <w:tab/>
        <w:tab/>
        <w:tab/>
      </w:r>
    </w:p>
    <w:p w:rsidR="00000000" w:rsidDel="00000000" w:rsidP="00000000" w:rsidRDefault="00000000" w:rsidRPr="00000000" w14:paraId="000003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3">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Company Name:</w:t>
      </w:r>
      <w:r w:rsidDel="00000000" w:rsidR="00000000" w:rsidRPr="00000000">
        <w:rPr>
          <w:rFonts w:ascii="Arial" w:cs="Arial" w:eastAsia="Arial" w:hAnsi="Arial"/>
          <w:sz w:val="22"/>
          <w:szCs w:val="22"/>
          <w:u w:val="single"/>
          <w:rtl w:val="0"/>
        </w:rPr>
        <w:tab/>
        <w:tab/>
        <w:tab/>
        <w:tab/>
        <w:tab/>
        <w:tab/>
        <w:tab/>
        <w:tab/>
        <w:tab/>
      </w:r>
    </w:p>
    <w:p w:rsidR="00000000" w:rsidDel="00000000" w:rsidP="00000000" w:rsidRDefault="00000000" w:rsidRPr="00000000" w14:paraId="000003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5">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Address:</w:t>
      </w:r>
      <w:r w:rsidDel="00000000" w:rsidR="00000000" w:rsidRPr="00000000">
        <w:rPr>
          <w:rFonts w:ascii="Arial" w:cs="Arial" w:eastAsia="Arial" w:hAnsi="Arial"/>
          <w:sz w:val="22"/>
          <w:szCs w:val="22"/>
          <w:u w:val="single"/>
          <w:rtl w:val="0"/>
        </w:rPr>
        <w:tab/>
        <w:tab/>
        <w:tab/>
        <w:tab/>
        <w:tab/>
        <w:tab/>
        <w:tab/>
        <w:tab/>
        <w:tab/>
        <w:tab/>
      </w:r>
    </w:p>
    <w:p w:rsidR="00000000" w:rsidDel="00000000" w:rsidP="00000000" w:rsidRDefault="00000000" w:rsidRPr="00000000" w14:paraId="0000035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7">
      <w:pPr>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Date Signed:</w:t>
      </w:r>
      <w:r w:rsidDel="00000000" w:rsidR="00000000" w:rsidRPr="00000000">
        <w:rPr>
          <w:rFonts w:ascii="Arial" w:cs="Arial" w:eastAsia="Arial" w:hAnsi="Arial"/>
          <w:sz w:val="22"/>
          <w:szCs w:val="22"/>
          <w:u w:val="single"/>
          <w:rtl w:val="0"/>
        </w:rPr>
        <w:tab/>
        <w:tab/>
        <w:tab/>
        <w:tab/>
        <w:tab/>
        <w:tab/>
        <w:tab/>
        <w:tab/>
        <w:tab/>
        <w:tab/>
      </w:r>
    </w:p>
    <w:p w:rsidR="00000000" w:rsidDel="00000000" w:rsidP="00000000" w:rsidRDefault="00000000" w:rsidRPr="00000000" w14:paraId="000003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5A">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5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5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5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Appendix F Insurance</w:t>
      </w:r>
    </w:p>
    <w:p w:rsidR="00000000" w:rsidDel="00000000" w:rsidP="00000000" w:rsidRDefault="00000000" w:rsidRPr="00000000" w14:paraId="0000035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60">
      <w:pPr>
        <w:rPr>
          <w:rFonts w:ascii="Arial" w:cs="Arial" w:eastAsia="Arial" w:hAnsi="Arial"/>
        </w:rPr>
      </w:pPr>
      <w:r w:rsidDel="00000000" w:rsidR="00000000" w:rsidRPr="00000000">
        <w:rPr>
          <w:rFonts w:ascii="Arial" w:cs="Arial" w:eastAsia="Arial" w:hAnsi="Arial"/>
          <w:rtl w:val="0"/>
        </w:rPr>
        <w:t xml:space="preserve">Please provide the following:</w:t>
      </w:r>
    </w:p>
    <w:p w:rsidR="00000000" w:rsidDel="00000000" w:rsidP="00000000" w:rsidRDefault="00000000" w:rsidRPr="00000000" w14:paraId="00000361">
      <w:pPr>
        <w:rPr>
          <w:rFonts w:ascii="Arial" w:cs="Arial" w:eastAsia="Arial" w:hAnsi="Arial"/>
          <w:sz w:val="28"/>
          <w:szCs w:val="28"/>
          <w:highlight w:val="yellow"/>
        </w:rPr>
      </w:pPr>
      <w:r w:rsidDel="00000000" w:rsidR="00000000" w:rsidRPr="00000000">
        <w:rPr>
          <w:rtl w:val="0"/>
        </w:rPr>
      </w:r>
    </w:p>
    <w:p w:rsidR="00000000" w:rsidDel="00000000" w:rsidP="00000000" w:rsidRDefault="00000000" w:rsidRPr="00000000" w14:paraId="00000362">
      <w:pPr>
        <w:tabs>
          <w:tab w:val="left" w:leader="none" w:pos="567"/>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Copy insurance documentation demonstrating at least £5 million Employers Liability cover, </w:t>
      </w:r>
    </w:p>
    <w:p w:rsidR="00000000" w:rsidDel="00000000" w:rsidP="00000000" w:rsidRDefault="00000000" w:rsidRPr="00000000" w14:paraId="00000363">
      <w:pPr>
        <w:tabs>
          <w:tab w:val="left" w:leader="none" w:pos="567"/>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million Public Liability cover </w:t>
      </w:r>
    </w:p>
    <w:p w:rsidR="00000000" w:rsidDel="00000000" w:rsidP="00000000" w:rsidRDefault="00000000" w:rsidRPr="00000000" w14:paraId="00000364">
      <w:pPr>
        <w:tabs>
          <w:tab w:val="left" w:leader="none" w:pos="567"/>
        </w:tabs>
        <w:ind w:left="0" w:firstLine="0"/>
        <w:jc w:val="both"/>
        <w:rPr>
          <w:rFonts w:ascii="Arial" w:cs="Arial" w:eastAsia="Arial" w:hAnsi="Arial"/>
          <w:sz w:val="28"/>
          <w:szCs w:val="28"/>
          <w:highlight w:val="yellow"/>
        </w:rPr>
      </w:pPr>
      <w:r w:rsidDel="00000000" w:rsidR="00000000" w:rsidRPr="00000000">
        <w:rPr>
          <w:rFonts w:ascii="Arial" w:cs="Arial" w:eastAsia="Arial" w:hAnsi="Arial"/>
          <w:sz w:val="22"/>
          <w:szCs w:val="22"/>
          <w:rtl w:val="0"/>
        </w:rPr>
        <w:t xml:space="preserve">£1m Professional Indemnity cover</w:t>
      </w:r>
      <w:r w:rsidDel="00000000" w:rsidR="00000000" w:rsidRPr="00000000">
        <w:rPr>
          <w:rtl w:val="0"/>
        </w:rPr>
      </w:r>
    </w:p>
    <w:p w:rsidR="00000000" w:rsidDel="00000000" w:rsidP="00000000" w:rsidRDefault="00000000" w:rsidRPr="00000000" w14:paraId="0000036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6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Appendix G CVs</w:t>
      </w:r>
    </w:p>
    <w:p w:rsidR="00000000" w:rsidDel="00000000" w:rsidP="00000000" w:rsidRDefault="00000000" w:rsidRPr="00000000" w14:paraId="00000367">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68">
      <w:pPr>
        <w:rPr>
          <w:rFonts w:ascii="Arial" w:cs="Arial" w:eastAsia="Arial" w:hAnsi="Arial"/>
          <w:b w:val="1"/>
          <w:bCs w:val="1"/>
          <w:sz w:val="28"/>
          <w:szCs w:val="28"/>
        </w:rPr>
      </w:pPr>
      <w:r w:rsidDel="00000000" w:rsidR="00000000" w:rsidRPr="00000000">
        <w:rPr>
          <w:rFonts w:ascii="Arial" w:cs="Arial" w:eastAsia="Arial" w:hAnsi="Arial"/>
          <w:sz w:val="28"/>
          <w:szCs w:val="28"/>
          <w:highlight w:val="yellow"/>
          <w:rtl w:val="0"/>
        </w:rPr>
        <w:t xml:space="preserve">Please insert here</w:t>
      </w:r>
      <w:r w:rsidDel="00000000" w:rsidR="00000000" w:rsidRPr="00000000">
        <w:rPr>
          <w:rtl w:val="0"/>
        </w:rPr>
      </w:r>
    </w:p>
    <w:sectPr>
      <w:type w:val="nextPage"/>
      <w:pgSz w:h="16840" w:w="11907" w:orient="portrait"/>
      <w:pgMar w:bottom="1418" w:top="1418" w:left="1418" w:right="1418" w:header="72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C">
    <w:pPr>
      <w:tabs>
        <w:tab w:val="center" w:leader="none" w:pos="4153"/>
        <w:tab w:val="right" w:leader="none" w:pos="8306"/>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Page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9"/>
      <w:numFmt w:val="decimal"/>
      <w:lvlText w:val="%1"/>
      <w:lvlJc w:val="left"/>
      <w:pPr>
        <w:ind w:left="720" w:hanging="720"/>
      </w:pPr>
      <w:rPr/>
    </w:lvl>
    <w:lvl w:ilvl="1">
      <w:start w:val="1"/>
      <w:numFmt w:val="decimal"/>
      <w:lvlText w:val="8.%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7">
    <w:lvl w:ilvl="0">
      <w:start w:val="10"/>
      <w:numFmt w:val="decimal"/>
      <w:lvlText w:val="%1"/>
      <w:lvlJc w:val="left"/>
      <w:pPr>
        <w:ind w:left="720" w:hanging="720"/>
      </w:pPr>
      <w:rPr/>
    </w:lvl>
    <w:lvl w:ilvl="1">
      <w:start w:val="1"/>
      <w:numFmt w:val="decimal"/>
      <w:lvlText w:val="9.%2"/>
      <w:lvlJc w:val="left"/>
      <w:pPr>
        <w:ind w:left="720" w:hanging="720"/>
      </w:pPr>
      <w:rPr>
        <w:rFonts w:ascii="Arial" w:cs="Arial" w:eastAsia="Arial" w:hAnsi="Arial"/>
        <w:b w:val="0"/>
        <w:bCs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8">
    <w:lvl w:ilvl="0">
      <w:start w:val="11"/>
      <w:numFmt w:val="decimal"/>
      <w:lvlText w:val="%1"/>
      <w:lvlJc w:val="left"/>
      <w:pPr>
        <w:ind w:left="720" w:hanging="720"/>
      </w:pPr>
      <w:rPr/>
    </w:lvl>
    <w:lvl w:ilvl="1">
      <w:start w:val="1"/>
      <w:numFmt w:val="decimal"/>
      <w:lvlText w:val="10.%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decimal"/>
      <w:lvlText w:val="%1."/>
      <w:lvlJc w:val="left"/>
      <w:pPr>
        <w:ind w:left="360" w:hanging="360"/>
      </w:pPr>
      <w:rPr>
        <w:b w:val="1"/>
        <w:bCs w:val="1"/>
        <w:i w:val="0"/>
        <w:iCs w:val="0"/>
      </w:rPr>
    </w:lvl>
    <w:lvl w:ilvl="1">
      <w:start w:val="1"/>
      <w:numFmt w:val="decimal"/>
      <w:lvlText w:val="2.%2"/>
      <w:lvlJc w:val="left"/>
      <w:pPr>
        <w:ind w:left="567" w:hanging="20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1440" w:hanging="870"/>
      </w:pPr>
      <w:rPr/>
    </w:lvl>
    <w:lvl w:ilvl="1">
      <w:start w:val="1"/>
      <w:numFmt w:val="decimal"/>
      <w:lvlText w:val="%2."/>
      <w:lvlJc w:val="left"/>
      <w:pPr>
        <w:ind w:left="1440" w:hanging="360"/>
      </w:pPr>
      <w:rPr>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3">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2"/>
      <w:numFmt w:val="decimal"/>
      <w:lvlText w:val="%1"/>
      <w:lvlJc w:val="left"/>
      <w:pPr>
        <w:ind w:left="384" w:hanging="384"/>
      </w:pPr>
      <w:rPr/>
    </w:lvl>
    <w:lvl w:ilvl="1">
      <w:start w:val="1"/>
      <w:numFmt w:val="decimal"/>
      <w:lvlText w:val="%1.%2"/>
      <w:lvlJc w:val="left"/>
      <w:pPr>
        <w:ind w:left="384" w:hanging="384"/>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7">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8">
    <w:lvl w:ilvl="0">
      <w:start w:val="1"/>
      <w:numFmt w:val="decimal"/>
      <w:lvlText w:val="%1."/>
      <w:lvlJc w:val="left"/>
      <w:pPr>
        <w:ind w:left="360" w:hanging="360"/>
      </w:pPr>
      <w:rPr>
        <w:b w:val="1"/>
        <w:bCs w:val="1"/>
        <w:i w:val="0"/>
        <w:iCs w:val="0"/>
      </w:rPr>
    </w:lvl>
    <w:lvl w:ilvl="1">
      <w:start w:val="1"/>
      <w:numFmt w:val="decimal"/>
      <w:lvlText w:val="1.%2"/>
      <w:lvlJc w:val="left"/>
      <w:pPr>
        <w:ind w:left="567" w:hanging="20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9">
    <w:lvl w:ilvl="0">
      <w:start w:val="3"/>
      <w:numFmt w:val="decimal"/>
      <w:lvlText w:val="%1"/>
      <w:lvlJc w:val="left"/>
      <w:pPr>
        <w:ind w:left="570" w:hanging="570"/>
      </w:pPr>
      <w:rPr/>
    </w:lvl>
    <w:lvl w:ilvl="1">
      <w:start w:val="1"/>
      <w:numFmt w:val="decimal"/>
      <w:lvlText w:val="%1.%2"/>
      <w:lvlJc w:val="left"/>
      <w:pPr>
        <w:ind w:left="570" w:hanging="570"/>
      </w:pPr>
      <w:rPr>
        <w:rFonts w:ascii="Arial" w:cs="Arial" w:eastAsia="Arial" w:hAnsi="Arial"/>
        <w:b w:val="0"/>
        <w:bCs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0">
    <w:lvl w:ilvl="0">
      <w:start w:val="4"/>
      <w:numFmt w:val="decimal"/>
      <w:lvlText w:val="%1"/>
      <w:lvlJc w:val="left"/>
      <w:pPr>
        <w:ind w:left="570" w:hanging="570"/>
      </w:pPr>
      <w:rPr/>
    </w:lvl>
    <w:lvl w:ilvl="1">
      <w:start w:val="1"/>
      <w:numFmt w:val="decimal"/>
      <w:lvlText w:val="%1.%2"/>
      <w:lvlJc w:val="left"/>
      <w:pPr>
        <w:ind w:left="570" w:hanging="57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1">
    <w:lvl w:ilvl="0">
      <w:start w:val="1"/>
      <w:numFmt w:val="lowerLetter"/>
      <w:lvlText w:val="%1)"/>
      <w:lvlJc w:val="left"/>
      <w:pPr>
        <w:ind w:left="1440" w:hanging="870"/>
      </w:pPr>
      <w:rPr/>
    </w:lvl>
    <w:lvl w:ilvl="1">
      <w:start w:val="1"/>
      <w:numFmt w:val="lowerRoman"/>
      <w:lvlText w:val="%2."/>
      <w:lvlJc w:val="right"/>
      <w:pPr>
        <w:ind w:left="1470" w:hanging="180"/>
      </w:pPr>
      <w:rPr/>
    </w:lvl>
    <w:lvl w:ilvl="2">
      <w:start w:val="1"/>
      <w:numFmt w:val="lowerRoman"/>
      <w:lvlText w:val="%3."/>
      <w:lvlJc w:val="right"/>
      <w:pPr>
        <w:ind w:left="2370" w:hanging="180"/>
      </w:pPr>
      <w:rPr/>
    </w:lvl>
    <w:lvl w:ilvl="3">
      <w:start w:val="1"/>
      <w:numFmt w:val="decimal"/>
      <w:lvlText w:val="%4."/>
      <w:lvlJc w:val="left"/>
      <w:pPr>
        <w:ind w:left="3270" w:hanging="540"/>
      </w:pPr>
      <w:rPr/>
    </w:lvl>
    <w:lvl w:ilvl="4">
      <w:start w:val="1"/>
      <w:numFmt w:val="lowerLetter"/>
      <w:lvlText w:val="%5."/>
      <w:lvlJc w:val="left"/>
      <w:pPr>
        <w:ind w:left="3810" w:hanging="360"/>
      </w:pPr>
      <w:rPr/>
    </w:lvl>
    <w:lvl w:ilvl="5">
      <w:start w:val="1"/>
      <w:numFmt w:val="lowerRoman"/>
      <w:lvlText w:val="%6."/>
      <w:lvlJc w:val="right"/>
      <w:pPr>
        <w:ind w:left="4530" w:hanging="180"/>
      </w:pPr>
      <w:rPr/>
    </w:lvl>
    <w:lvl w:ilvl="6">
      <w:start w:val="1"/>
      <w:numFmt w:val="decimal"/>
      <w:lvlText w:val="%7."/>
      <w:lvlJc w:val="left"/>
      <w:pPr>
        <w:ind w:left="5250" w:hanging="360"/>
      </w:pPr>
      <w:rPr/>
    </w:lvl>
    <w:lvl w:ilvl="7">
      <w:start w:val="1"/>
      <w:numFmt w:val="lowerLetter"/>
      <w:lvlText w:val="%8."/>
      <w:lvlJc w:val="left"/>
      <w:pPr>
        <w:ind w:left="5970" w:hanging="360"/>
      </w:pPr>
      <w:rPr/>
    </w:lvl>
    <w:lvl w:ilvl="8">
      <w:start w:val="1"/>
      <w:numFmt w:val="lowerRoman"/>
      <w:lvlText w:val="%9."/>
      <w:lvlJc w:val="right"/>
      <w:pPr>
        <w:ind w:left="6690" w:hanging="180"/>
      </w:pPr>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right" w:leader="none" w:pos="6423"/>
      </w:tabs>
      <w:jc w:val="center"/>
    </w:pPr>
    <w:rPr>
      <w:sz w:val="66"/>
      <w:szCs w:val="66"/>
    </w:rPr>
  </w:style>
  <w:style w:type="paragraph" w:styleId="Heading2">
    <w:name w:val="heading 2"/>
    <w:basedOn w:val="Normal"/>
    <w:next w:val="Normal"/>
    <w:pPr>
      <w:keepNext w:val="1"/>
      <w:tabs>
        <w:tab w:val="right" w:leader="none" w:pos="3131"/>
      </w:tabs>
      <w:jc w:val="center"/>
    </w:pPr>
    <w:rPr>
      <w:rFonts w:ascii="Arial" w:cs="Arial" w:eastAsia="Arial" w:hAnsi="Arial"/>
      <w:sz w:val="35"/>
      <w:szCs w:val="35"/>
    </w:rPr>
  </w:style>
  <w:style w:type="paragraph" w:styleId="Heading3">
    <w:name w:val="heading 3"/>
    <w:basedOn w:val="Normal"/>
    <w:next w:val="Normal"/>
    <w:pPr>
      <w:keepNext w:val="1"/>
      <w:tabs>
        <w:tab w:val="right" w:leader="none" w:pos="6352"/>
      </w:tabs>
      <w:ind w:left="3000"/>
    </w:pPr>
    <w:rPr>
      <w:rFonts w:ascii="Arial" w:cs="Arial" w:eastAsia="Arial" w:hAnsi="Arial"/>
      <w:sz w:val="34"/>
      <w:szCs w:val="34"/>
    </w:rPr>
  </w:style>
  <w:style w:type="paragraph" w:styleId="Heading4">
    <w:name w:val="heading 4"/>
    <w:basedOn w:val="Normal"/>
    <w:next w:val="Normal"/>
    <w:pPr>
      <w:keepNext w:val="1"/>
      <w:tabs>
        <w:tab w:val="right" w:leader="none" w:pos="2892"/>
      </w:tabs>
      <w:ind w:left="377"/>
      <w:jc w:val="center"/>
    </w:pPr>
    <w:rPr>
      <w:rFonts w:ascii="Arial" w:cs="Arial" w:eastAsia="Arial" w:hAnsi="Arial"/>
      <w:sz w:val="41"/>
      <w:szCs w:val="41"/>
    </w:rPr>
  </w:style>
  <w:style w:type="paragraph" w:styleId="Heading5">
    <w:name w:val="heading 5"/>
    <w:basedOn w:val="Normal"/>
    <w:next w:val="Normal"/>
    <w:pPr>
      <w:keepNext w:val="1"/>
      <w:tabs>
        <w:tab w:val="right" w:leader="none" w:pos="3103"/>
      </w:tabs>
      <w:jc w:val="center"/>
    </w:pPr>
    <w:rPr>
      <w:rFonts w:ascii="Arial" w:cs="Arial" w:eastAsia="Arial" w:hAnsi="Arial"/>
      <w:sz w:val="41"/>
      <w:szCs w:val="41"/>
    </w:rPr>
  </w:style>
  <w:style w:type="paragraph" w:styleId="Heading6">
    <w:name w:val="heading 6"/>
    <w:basedOn w:val="Normal"/>
    <w:next w:val="Normal"/>
    <w:pPr>
      <w:keepNext w:val="1"/>
      <w:tabs>
        <w:tab w:val="left" w:leader="none" w:pos="8460"/>
      </w:tabs>
      <w:ind w:left="720"/>
    </w:pPr>
    <w:rPr>
      <w:rFonts w:ascii="Arial" w:cs="Arial" w:eastAsia="Arial" w:hAnsi="Arial"/>
    </w:rPr>
  </w:style>
  <w:style w:type="paragraph" w:styleId="Title">
    <w:name w:val="Title"/>
    <w:basedOn w:val="Normal"/>
    <w:next w:val="Normal"/>
    <w:pPr>
      <w:tabs>
        <w:tab w:val="right" w:leader="none" w:pos="2121"/>
      </w:tabs>
      <w:jc w:val="center"/>
    </w:pPr>
    <w:rPr>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leech@chilternlearningtrust.org" TargetMode="External"/><Relationship Id="rId10" Type="http://schemas.openxmlformats.org/officeDocument/2006/relationships/hyperlink" Target="mailto:TKelly@chilternlearningtrust.org" TargetMode="External"/><Relationship Id="rId13" Type="http://schemas.openxmlformats.org/officeDocument/2006/relationships/hyperlink" Target="mailto:jleech@chilternlearningtrust.org" TargetMode="External"/><Relationship Id="rId12" Type="http://schemas.openxmlformats.org/officeDocument/2006/relationships/hyperlink" Target="mailto:jleech@chilternlearningtrus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https://www.chilternlearningtrust.org/index.asp"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2024-02-06T14:05:44Z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1422c0dc-cd02-4785-94dd-19b324b46d9f</vt:lpwstr>
  </property>
  <property fmtid="{D5CDD505-2E9C-101B-9397-08002B2CF9AE}" pid="9" name="MSIP_Label_bf0c9547-2c42-4386-99e4-9fe57b352a4a_ContentBits">
    <vt:lpwstr>0</vt:lpwstr>
  </property>
  <property fmtid="{D5CDD505-2E9C-101B-9397-08002B2CF9AE}" pid="10" name="MediaServiceImageTags">
    <vt:lpwstr>MediaServiceImageTags</vt:lpwstr>
  </property>
</Properties>
</file>