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3CAD1" w14:textId="77777777" w:rsidR="00D97364" w:rsidRPr="00A61923" w:rsidRDefault="00D97364" w:rsidP="00D97364">
      <w:pPr>
        <w:jc w:val="center"/>
        <w:rPr>
          <w:rFonts w:ascii="Arial" w:hAnsi="Arial" w:cs="Arial"/>
          <w:sz w:val="24"/>
          <w:szCs w:val="24"/>
        </w:rPr>
      </w:pPr>
    </w:p>
    <w:p w14:paraId="35A8AD16" w14:textId="77777777" w:rsidR="00D97364" w:rsidRPr="00A61923" w:rsidRDefault="00D97364" w:rsidP="00D97364">
      <w:pPr>
        <w:jc w:val="center"/>
        <w:rPr>
          <w:rFonts w:ascii="Arial" w:hAnsi="Arial" w:cs="Arial"/>
          <w:sz w:val="24"/>
          <w:szCs w:val="24"/>
        </w:rPr>
      </w:pPr>
    </w:p>
    <w:p w14:paraId="2304F3D2" w14:textId="1D85A6F4" w:rsidR="00D97364" w:rsidRPr="00A61923" w:rsidRDefault="00D97364" w:rsidP="00D97364">
      <w:pPr>
        <w:jc w:val="center"/>
        <w:rPr>
          <w:rFonts w:ascii="Arial" w:hAnsi="Arial" w:cs="Arial"/>
          <w:b/>
          <w:bCs/>
          <w:smallCaps/>
          <w:sz w:val="24"/>
          <w:szCs w:val="24"/>
        </w:rPr>
      </w:pPr>
      <w:r w:rsidRPr="00A61923">
        <w:rPr>
          <w:rFonts w:ascii="Arial" w:hAnsi="Arial" w:cs="Arial"/>
          <w:b/>
          <w:bCs/>
          <w:smallCaps/>
          <w:sz w:val="24"/>
          <w:szCs w:val="24"/>
        </w:rPr>
        <w:t>Dated                                   202</w:t>
      </w:r>
      <w:r w:rsidR="00CF2E2F">
        <w:rPr>
          <w:rFonts w:ascii="Arial" w:hAnsi="Arial" w:cs="Arial"/>
          <w:b/>
          <w:bCs/>
          <w:smallCaps/>
          <w:sz w:val="24"/>
          <w:szCs w:val="24"/>
        </w:rPr>
        <w:t>6</w:t>
      </w:r>
    </w:p>
    <w:p w14:paraId="100A7611" w14:textId="4BD36C79" w:rsidR="00D97364" w:rsidRPr="00A61923" w:rsidRDefault="00D97364" w:rsidP="00D97364">
      <w:pPr>
        <w:jc w:val="center"/>
        <w:rPr>
          <w:rFonts w:ascii="Arial" w:hAnsi="Arial" w:cs="Arial"/>
          <w:sz w:val="24"/>
          <w:szCs w:val="24"/>
        </w:rPr>
      </w:pPr>
    </w:p>
    <w:p w14:paraId="2B30C0D2" w14:textId="77777777" w:rsidR="00D97364" w:rsidRPr="00A61923" w:rsidRDefault="00D97364" w:rsidP="00D97364">
      <w:pPr>
        <w:jc w:val="center"/>
        <w:rPr>
          <w:rFonts w:ascii="Arial" w:hAnsi="Arial" w:cs="Arial"/>
          <w:sz w:val="24"/>
          <w:szCs w:val="24"/>
        </w:rPr>
      </w:pPr>
    </w:p>
    <w:p w14:paraId="08620E3C" w14:textId="77777777" w:rsidR="00D97364" w:rsidRPr="00A61923" w:rsidRDefault="00D97364" w:rsidP="00D97364">
      <w:pPr>
        <w:jc w:val="center"/>
        <w:rPr>
          <w:rFonts w:ascii="Arial" w:hAnsi="Arial" w:cs="Arial"/>
          <w:sz w:val="24"/>
          <w:szCs w:val="24"/>
        </w:rPr>
      </w:pPr>
    </w:p>
    <w:p w14:paraId="34C8D463" w14:textId="11DDF4A3" w:rsidR="00D97364" w:rsidRPr="00A61923" w:rsidRDefault="007378CA" w:rsidP="00D97364">
      <w:pPr>
        <w:pStyle w:val="ListParagraph"/>
        <w:numPr>
          <w:ilvl w:val="0"/>
          <w:numId w:val="11"/>
        </w:numPr>
        <w:jc w:val="center"/>
        <w:rPr>
          <w:rFonts w:ascii="Arial" w:hAnsi="Arial" w:cs="Arial"/>
          <w:b/>
          <w:bCs/>
          <w:smallCaps/>
          <w:sz w:val="24"/>
          <w:szCs w:val="24"/>
        </w:rPr>
      </w:pPr>
      <w:r w:rsidRPr="00A61923">
        <w:rPr>
          <w:rFonts w:ascii="Arial" w:hAnsi="Arial" w:cs="Arial"/>
          <w:b/>
          <w:bCs/>
          <w:smallCaps/>
          <w:sz w:val="24"/>
          <w:szCs w:val="24"/>
        </w:rPr>
        <w:t xml:space="preserve"> </w:t>
      </w:r>
      <w:r w:rsidR="00074372" w:rsidRPr="00A61923">
        <w:rPr>
          <w:rFonts w:ascii="Arial" w:hAnsi="Arial" w:cs="Arial"/>
          <w:b/>
          <w:bCs/>
          <w:smallCaps/>
          <w:sz w:val="24"/>
          <w:szCs w:val="24"/>
        </w:rPr>
        <w:t>[DEVELOPER]</w:t>
      </w:r>
    </w:p>
    <w:p w14:paraId="583BB2AE" w14:textId="7F905B6E" w:rsidR="001B5D13" w:rsidRPr="00A61923" w:rsidRDefault="001B5D13" w:rsidP="00BB0621">
      <w:pPr>
        <w:rPr>
          <w:rFonts w:ascii="Arial" w:hAnsi="Arial" w:cs="Arial"/>
          <w:b/>
          <w:bCs/>
          <w:smallCaps/>
          <w:sz w:val="24"/>
          <w:szCs w:val="24"/>
        </w:rPr>
      </w:pPr>
    </w:p>
    <w:p w14:paraId="6BE73E61" w14:textId="0AFED937" w:rsidR="00841EC0" w:rsidRPr="00A61923" w:rsidRDefault="003F669C" w:rsidP="00D97364">
      <w:pPr>
        <w:pStyle w:val="ListParagraph"/>
        <w:numPr>
          <w:ilvl w:val="0"/>
          <w:numId w:val="11"/>
        </w:numPr>
        <w:jc w:val="center"/>
        <w:rPr>
          <w:rFonts w:ascii="Arial" w:hAnsi="Arial" w:cs="Arial"/>
          <w:b/>
          <w:bCs/>
          <w:smallCaps/>
          <w:sz w:val="24"/>
          <w:szCs w:val="24"/>
        </w:rPr>
      </w:pPr>
      <w:r w:rsidRPr="00A61923">
        <w:rPr>
          <w:rFonts w:ascii="Arial" w:hAnsi="Arial" w:cs="Arial"/>
          <w:b/>
          <w:bCs/>
          <w:smallCaps/>
          <w:sz w:val="24"/>
          <w:szCs w:val="24"/>
        </w:rPr>
        <w:t xml:space="preserve"> </w:t>
      </w:r>
      <w:r w:rsidR="00074372" w:rsidRPr="00A61923">
        <w:rPr>
          <w:rFonts w:ascii="Arial" w:hAnsi="Arial" w:cs="Arial"/>
          <w:b/>
          <w:bCs/>
          <w:smallCaps/>
          <w:sz w:val="24"/>
          <w:szCs w:val="24"/>
        </w:rPr>
        <w:t>[LANDOWNER]</w:t>
      </w:r>
    </w:p>
    <w:p w14:paraId="3D90B662" w14:textId="73B1B3A7" w:rsidR="00841EC0" w:rsidRPr="00A61923" w:rsidRDefault="00841EC0" w:rsidP="00841EC0">
      <w:pPr>
        <w:pStyle w:val="ListParagraph"/>
        <w:rPr>
          <w:rFonts w:ascii="Arial" w:hAnsi="Arial" w:cs="Arial"/>
          <w:b/>
          <w:bCs/>
          <w:smallCaps/>
          <w:sz w:val="24"/>
          <w:szCs w:val="24"/>
        </w:rPr>
      </w:pPr>
    </w:p>
    <w:p w14:paraId="0345F6A6" w14:textId="77777777" w:rsidR="00841EC0" w:rsidRPr="00A61923" w:rsidRDefault="00841EC0" w:rsidP="00841EC0">
      <w:pPr>
        <w:pStyle w:val="ListParagraph"/>
        <w:rPr>
          <w:rFonts w:ascii="Arial" w:hAnsi="Arial" w:cs="Arial"/>
          <w:b/>
          <w:bCs/>
          <w:smallCaps/>
          <w:sz w:val="24"/>
          <w:szCs w:val="24"/>
        </w:rPr>
      </w:pPr>
    </w:p>
    <w:p w14:paraId="30F6CEAC" w14:textId="128DFB1D" w:rsidR="00BB0621" w:rsidRPr="00A61923" w:rsidRDefault="00654063" w:rsidP="00D97364">
      <w:pPr>
        <w:pStyle w:val="ListParagraph"/>
        <w:numPr>
          <w:ilvl w:val="0"/>
          <w:numId w:val="11"/>
        </w:numPr>
        <w:jc w:val="center"/>
        <w:rPr>
          <w:rFonts w:ascii="Arial" w:hAnsi="Arial" w:cs="Arial"/>
          <w:b/>
          <w:bCs/>
          <w:smallCaps/>
          <w:sz w:val="24"/>
          <w:szCs w:val="24"/>
        </w:rPr>
      </w:pPr>
      <w:r w:rsidRPr="00A61923">
        <w:rPr>
          <w:rFonts w:ascii="Arial" w:hAnsi="Arial" w:cs="Arial"/>
          <w:b/>
          <w:bCs/>
          <w:sz w:val="24"/>
          <w:szCs w:val="24"/>
          <w:lang w:eastAsia="en-GB"/>
        </w:rPr>
        <w:t>ALPHA HOUSING (NORTHERN IRELAND) LIMITED</w:t>
      </w:r>
    </w:p>
    <w:p w14:paraId="16C137D7" w14:textId="77777777" w:rsidR="00BB0621" w:rsidRPr="00A61923" w:rsidRDefault="00BB0621" w:rsidP="00BB0621">
      <w:pPr>
        <w:pStyle w:val="ListParagraph"/>
        <w:rPr>
          <w:rFonts w:ascii="Arial" w:hAnsi="Arial" w:cs="Arial"/>
          <w:b/>
          <w:bCs/>
          <w:smallCaps/>
          <w:sz w:val="24"/>
          <w:szCs w:val="24"/>
        </w:rPr>
      </w:pPr>
    </w:p>
    <w:p w14:paraId="241F627F" w14:textId="77777777" w:rsidR="00D97364" w:rsidRPr="00A61923" w:rsidRDefault="00D97364" w:rsidP="00D97364">
      <w:pPr>
        <w:jc w:val="center"/>
        <w:rPr>
          <w:rFonts w:ascii="Arial" w:hAnsi="Arial" w:cs="Arial"/>
          <w:sz w:val="24"/>
          <w:szCs w:val="24"/>
        </w:rPr>
      </w:pPr>
    </w:p>
    <w:p w14:paraId="6312754E" w14:textId="77777777" w:rsidR="00D97364" w:rsidRPr="00A61923" w:rsidRDefault="00D97364" w:rsidP="00D97364">
      <w:pPr>
        <w:jc w:val="center"/>
        <w:rPr>
          <w:rFonts w:ascii="Arial" w:hAnsi="Arial" w:cs="Arial"/>
          <w:sz w:val="24"/>
          <w:szCs w:val="24"/>
        </w:rPr>
      </w:pPr>
    </w:p>
    <w:p w14:paraId="20A8FFBE" w14:textId="77777777" w:rsidR="00D97364" w:rsidRPr="00A61923" w:rsidRDefault="00D97364" w:rsidP="00D97364">
      <w:pPr>
        <w:jc w:val="center"/>
        <w:rPr>
          <w:rFonts w:ascii="Arial" w:hAnsi="Arial" w:cs="Arial"/>
          <w:sz w:val="24"/>
          <w:szCs w:val="24"/>
        </w:rPr>
      </w:pPr>
    </w:p>
    <w:p w14:paraId="0E67D100" w14:textId="77777777" w:rsidR="00D97364" w:rsidRPr="00A61923" w:rsidRDefault="00D97364" w:rsidP="00D97364">
      <w:pPr>
        <w:jc w:val="center"/>
        <w:rPr>
          <w:rFonts w:ascii="Arial" w:hAnsi="Arial" w:cs="Arial"/>
          <w:sz w:val="24"/>
          <w:szCs w:val="24"/>
        </w:rPr>
      </w:pPr>
    </w:p>
    <w:p w14:paraId="3FC9B096" w14:textId="77777777" w:rsidR="00D97364" w:rsidRPr="00A61923" w:rsidRDefault="00D97364" w:rsidP="00D97364">
      <w:pPr>
        <w:jc w:val="center"/>
        <w:rPr>
          <w:rFonts w:ascii="Arial" w:hAnsi="Arial" w:cs="Arial"/>
          <w:sz w:val="24"/>
          <w:szCs w:val="24"/>
        </w:rPr>
      </w:pPr>
      <w:r w:rsidRPr="00A61923">
        <w:rPr>
          <w:rFonts w:ascii="Arial" w:hAnsi="Arial" w:cs="Arial"/>
          <w:sz w:val="24"/>
          <w:szCs w:val="24"/>
        </w:rPr>
        <w:t>__________________________________________</w:t>
      </w:r>
    </w:p>
    <w:p w14:paraId="37883E30" w14:textId="77777777" w:rsidR="00D97364" w:rsidRPr="00A61923" w:rsidRDefault="00D97364" w:rsidP="00D97364">
      <w:pPr>
        <w:jc w:val="center"/>
        <w:rPr>
          <w:rFonts w:ascii="Arial" w:hAnsi="Arial" w:cs="Arial"/>
          <w:sz w:val="24"/>
          <w:szCs w:val="24"/>
        </w:rPr>
      </w:pPr>
    </w:p>
    <w:p w14:paraId="00C68D29" w14:textId="77777777" w:rsidR="00D97364" w:rsidRPr="00A61923" w:rsidRDefault="00D97364" w:rsidP="00D97364">
      <w:pPr>
        <w:jc w:val="center"/>
        <w:rPr>
          <w:rFonts w:ascii="Arial" w:hAnsi="Arial" w:cs="Arial"/>
          <w:b/>
          <w:bCs/>
          <w:smallCaps/>
          <w:sz w:val="24"/>
          <w:szCs w:val="24"/>
        </w:rPr>
      </w:pPr>
      <w:r w:rsidRPr="00A61923">
        <w:rPr>
          <w:rFonts w:ascii="Arial" w:hAnsi="Arial" w:cs="Arial"/>
          <w:b/>
          <w:bCs/>
          <w:smallCaps/>
          <w:sz w:val="24"/>
          <w:szCs w:val="24"/>
        </w:rPr>
        <w:t xml:space="preserve">SALE &amp; DEVELOPMENT AGREEMENT </w:t>
      </w:r>
    </w:p>
    <w:p w14:paraId="093958EB" w14:textId="3D3F0FEB" w:rsidR="00AF128A" w:rsidRPr="00A61923" w:rsidRDefault="004A3F4C" w:rsidP="00DC28C4">
      <w:pPr>
        <w:jc w:val="center"/>
        <w:rPr>
          <w:rFonts w:ascii="Arial" w:hAnsi="Arial" w:cs="Arial"/>
          <w:b/>
          <w:bCs/>
          <w:smallCaps/>
          <w:sz w:val="24"/>
          <w:szCs w:val="24"/>
        </w:rPr>
      </w:pPr>
      <w:r w:rsidRPr="00A61923">
        <w:rPr>
          <w:rFonts w:ascii="Arial" w:hAnsi="Arial" w:cs="Arial"/>
          <w:b/>
          <w:bCs/>
          <w:smallCaps/>
          <w:sz w:val="24"/>
          <w:szCs w:val="24"/>
        </w:rPr>
        <w:t>[insert site address]</w:t>
      </w:r>
    </w:p>
    <w:p w14:paraId="57AD5A4C" w14:textId="77777777" w:rsidR="00D97364" w:rsidRPr="00A61923" w:rsidRDefault="00D97364" w:rsidP="00D97364">
      <w:pPr>
        <w:jc w:val="center"/>
        <w:rPr>
          <w:rFonts w:ascii="Arial" w:hAnsi="Arial" w:cs="Arial"/>
          <w:sz w:val="24"/>
          <w:szCs w:val="24"/>
        </w:rPr>
      </w:pPr>
      <w:r w:rsidRPr="00A61923">
        <w:rPr>
          <w:rFonts w:ascii="Arial" w:hAnsi="Arial" w:cs="Arial"/>
          <w:sz w:val="24"/>
          <w:szCs w:val="24"/>
        </w:rPr>
        <w:t>__________________________________________</w:t>
      </w:r>
    </w:p>
    <w:p w14:paraId="306E0195" w14:textId="77777777" w:rsidR="00D97364" w:rsidRPr="00A61923" w:rsidRDefault="00D97364" w:rsidP="00D97364">
      <w:pPr>
        <w:jc w:val="center"/>
        <w:rPr>
          <w:rFonts w:ascii="Arial" w:hAnsi="Arial" w:cs="Arial"/>
          <w:sz w:val="24"/>
          <w:szCs w:val="24"/>
        </w:rPr>
      </w:pPr>
    </w:p>
    <w:p w14:paraId="073F8128" w14:textId="77777777" w:rsidR="00D97364" w:rsidRPr="00A61923" w:rsidRDefault="00D97364" w:rsidP="00D97364">
      <w:pPr>
        <w:jc w:val="center"/>
        <w:rPr>
          <w:rFonts w:ascii="Arial" w:hAnsi="Arial" w:cs="Arial"/>
        </w:rPr>
      </w:pPr>
    </w:p>
    <w:p w14:paraId="2A4A8EB5" w14:textId="77777777" w:rsidR="00D97364" w:rsidRPr="00A61923" w:rsidRDefault="00D97364" w:rsidP="00D97364">
      <w:pPr>
        <w:rPr>
          <w:rFonts w:ascii="Arial" w:hAnsi="Arial" w:cs="Arial"/>
          <w:b/>
          <w:bCs/>
        </w:rPr>
      </w:pPr>
      <w:bookmarkStart w:id="0" w:name="OfficeAddress"/>
      <w:bookmarkEnd w:id="0"/>
      <w:r w:rsidRPr="00A61923">
        <w:rPr>
          <w:rFonts w:ascii="Arial" w:hAnsi="Arial" w:cs="Arial"/>
          <w:b/>
          <w:bCs/>
        </w:rPr>
        <w:br w:type="page"/>
      </w:r>
    </w:p>
    <w:p w14:paraId="095191EB" w14:textId="3703D107" w:rsidR="00D97364" w:rsidRPr="00A61923" w:rsidRDefault="00D97364" w:rsidP="00D97364">
      <w:pPr>
        <w:rPr>
          <w:rFonts w:ascii="Arial" w:hAnsi="Arial" w:cs="Arial"/>
        </w:rPr>
      </w:pPr>
      <w:r w:rsidRPr="00A61923">
        <w:rPr>
          <w:rFonts w:ascii="Arial" w:hAnsi="Arial" w:cs="Arial"/>
          <w:b/>
          <w:bCs/>
        </w:rPr>
        <w:lastRenderedPageBreak/>
        <w:t>THIS AGREEMENT</w:t>
      </w:r>
      <w:r w:rsidRPr="00A61923">
        <w:rPr>
          <w:rFonts w:ascii="Arial" w:hAnsi="Arial" w:cs="Arial"/>
        </w:rPr>
        <w:t xml:space="preserve"> is made the     </w:t>
      </w:r>
      <w:r w:rsidR="007378CA" w:rsidRPr="00A61923">
        <w:rPr>
          <w:rFonts w:ascii="Arial" w:hAnsi="Arial" w:cs="Arial"/>
        </w:rPr>
        <w:t xml:space="preserve">      </w:t>
      </w:r>
      <w:r w:rsidRPr="00A61923">
        <w:rPr>
          <w:rFonts w:ascii="Arial" w:hAnsi="Arial" w:cs="Arial"/>
        </w:rPr>
        <w:t xml:space="preserve">   day of           </w:t>
      </w:r>
      <w:r w:rsidR="007378CA" w:rsidRPr="00A61923">
        <w:rPr>
          <w:rFonts w:ascii="Arial" w:hAnsi="Arial" w:cs="Arial"/>
        </w:rPr>
        <w:t xml:space="preserve"> </w:t>
      </w:r>
      <w:r w:rsidRPr="00A61923">
        <w:rPr>
          <w:rFonts w:ascii="Arial" w:hAnsi="Arial" w:cs="Arial"/>
        </w:rPr>
        <w:t xml:space="preserve">                               20</w:t>
      </w:r>
      <w:r w:rsidR="007378CA" w:rsidRPr="00A61923">
        <w:rPr>
          <w:rFonts w:ascii="Arial" w:hAnsi="Arial" w:cs="Arial"/>
        </w:rPr>
        <w:t>2</w:t>
      </w:r>
      <w:r w:rsidR="00C561CE">
        <w:rPr>
          <w:rFonts w:ascii="Arial" w:hAnsi="Arial" w:cs="Arial"/>
        </w:rPr>
        <w:t>6</w:t>
      </w:r>
    </w:p>
    <w:p w14:paraId="1957A7E2" w14:textId="77777777" w:rsidR="00D97364" w:rsidRPr="00A61923" w:rsidRDefault="00D97364" w:rsidP="00D97364">
      <w:pPr>
        <w:tabs>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spacing w:line="240" w:lineRule="auto"/>
        <w:rPr>
          <w:rFonts w:ascii="Arial" w:hAnsi="Arial" w:cs="Arial"/>
          <w:b/>
          <w:bCs/>
        </w:rPr>
      </w:pPr>
    </w:p>
    <w:p w14:paraId="52D055D4" w14:textId="77777777" w:rsidR="00D97364" w:rsidRPr="00A61923" w:rsidRDefault="00D97364" w:rsidP="00D97364">
      <w:pPr>
        <w:tabs>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spacing w:line="360" w:lineRule="auto"/>
        <w:rPr>
          <w:rFonts w:ascii="Arial" w:hAnsi="Arial" w:cs="Arial"/>
          <w:b/>
          <w:bCs/>
        </w:rPr>
      </w:pPr>
      <w:r w:rsidRPr="00A61923">
        <w:rPr>
          <w:rFonts w:ascii="Arial" w:hAnsi="Arial" w:cs="Arial"/>
          <w:b/>
          <w:bCs/>
        </w:rPr>
        <w:t>BETWEEN:</w:t>
      </w:r>
    </w:p>
    <w:p w14:paraId="1D797FDB" w14:textId="40BFA32C" w:rsidR="00D97364" w:rsidRPr="00A61923" w:rsidRDefault="00D97364" w:rsidP="00074372">
      <w:pPr>
        <w:pStyle w:val="ACParties"/>
        <w:rPr>
          <w:rFonts w:ascii="Arial" w:hAnsi="Arial" w:cs="Arial"/>
        </w:rPr>
      </w:pPr>
      <w:r w:rsidRPr="00A61923">
        <w:rPr>
          <w:rFonts w:ascii="Arial" w:hAnsi="Arial" w:cs="Arial"/>
          <w:b/>
          <w:bCs/>
        </w:rPr>
        <w:t>(1)</w:t>
      </w:r>
      <w:r w:rsidRPr="00A61923">
        <w:rPr>
          <w:rFonts w:ascii="Arial" w:hAnsi="Arial" w:cs="Arial"/>
          <w:b/>
          <w:bCs/>
        </w:rPr>
        <w:tab/>
      </w:r>
      <w:r w:rsidR="00841EC0" w:rsidRPr="00A61923">
        <w:rPr>
          <w:rFonts w:ascii="Arial" w:hAnsi="Arial" w:cs="Arial"/>
          <w:b/>
          <w:bCs/>
        </w:rPr>
        <w:t>[            ]</w:t>
      </w:r>
      <w:r w:rsidRPr="00A61923">
        <w:rPr>
          <w:rFonts w:ascii="Arial" w:hAnsi="Arial" w:cs="Arial"/>
        </w:rPr>
        <w:t xml:space="preserve"> (“</w:t>
      </w:r>
      <w:r w:rsidRPr="00A61923">
        <w:rPr>
          <w:rFonts w:ascii="Arial" w:hAnsi="Arial" w:cs="Arial"/>
          <w:b/>
          <w:bCs/>
        </w:rPr>
        <w:t>Developer</w:t>
      </w:r>
      <w:r w:rsidRPr="00A61923">
        <w:rPr>
          <w:rFonts w:ascii="Arial" w:hAnsi="Arial" w:cs="Arial"/>
        </w:rPr>
        <w:t>”);</w:t>
      </w:r>
      <w:r w:rsidR="00074372" w:rsidRPr="00A61923">
        <w:rPr>
          <w:rFonts w:ascii="Arial" w:hAnsi="Arial" w:cs="Arial"/>
        </w:rPr>
        <w:t xml:space="preserve"> and</w:t>
      </w:r>
    </w:p>
    <w:p w14:paraId="592AC63B" w14:textId="5874D411" w:rsidR="00D97364" w:rsidRPr="00A61923" w:rsidRDefault="00D97364" w:rsidP="00074372">
      <w:pPr>
        <w:pStyle w:val="ACParties"/>
        <w:rPr>
          <w:rFonts w:ascii="Arial" w:hAnsi="Arial" w:cs="Arial"/>
        </w:rPr>
      </w:pPr>
      <w:r w:rsidRPr="00A61923">
        <w:rPr>
          <w:rFonts w:ascii="Arial" w:hAnsi="Arial" w:cs="Arial"/>
          <w:b/>
          <w:bCs/>
        </w:rPr>
        <w:t>(2)</w:t>
      </w:r>
      <w:r w:rsidRPr="00A61923">
        <w:rPr>
          <w:rFonts w:ascii="Arial" w:hAnsi="Arial" w:cs="Arial"/>
          <w:b/>
          <w:bCs/>
        </w:rPr>
        <w:tab/>
      </w:r>
      <w:r w:rsidR="00841EC0" w:rsidRPr="00A61923">
        <w:rPr>
          <w:rFonts w:ascii="Arial" w:hAnsi="Arial" w:cs="Arial"/>
          <w:b/>
          <w:bCs/>
        </w:rPr>
        <w:t>[            ]</w:t>
      </w:r>
      <w:r w:rsidR="00891E27" w:rsidRPr="00A61923">
        <w:rPr>
          <w:rFonts w:ascii="Arial" w:hAnsi="Arial" w:cs="Arial"/>
          <w:b/>
          <w:bCs/>
        </w:rPr>
        <w:t xml:space="preserve"> </w:t>
      </w:r>
      <w:r w:rsidRPr="00A61923">
        <w:rPr>
          <w:rFonts w:ascii="Arial" w:hAnsi="Arial" w:cs="Arial"/>
          <w:bCs/>
        </w:rPr>
        <w:t>(“</w:t>
      </w:r>
      <w:r w:rsidRPr="00A61923">
        <w:rPr>
          <w:rFonts w:ascii="Arial" w:hAnsi="Arial" w:cs="Arial"/>
          <w:b/>
        </w:rPr>
        <w:t>Landowner</w:t>
      </w:r>
      <w:r w:rsidRPr="00A61923">
        <w:rPr>
          <w:rFonts w:ascii="Arial" w:hAnsi="Arial" w:cs="Arial"/>
          <w:bCs/>
        </w:rPr>
        <w:t>”);</w:t>
      </w:r>
      <w:r w:rsidRPr="00A61923">
        <w:rPr>
          <w:rFonts w:ascii="Arial" w:hAnsi="Arial" w:cs="Arial"/>
        </w:rPr>
        <w:t xml:space="preserve"> </w:t>
      </w:r>
      <w:r w:rsidR="00074372" w:rsidRPr="00A61923">
        <w:rPr>
          <w:rFonts w:ascii="Arial" w:hAnsi="Arial" w:cs="Arial"/>
        </w:rPr>
        <w:t>and</w:t>
      </w:r>
    </w:p>
    <w:p w14:paraId="59039ED2" w14:textId="776D156E" w:rsidR="00D97364" w:rsidRPr="00A61923" w:rsidRDefault="00D97364" w:rsidP="00074372">
      <w:pPr>
        <w:autoSpaceDE w:val="0"/>
        <w:autoSpaceDN w:val="0"/>
        <w:adjustRightInd w:val="0"/>
        <w:spacing w:after="0" w:line="240" w:lineRule="auto"/>
        <w:ind w:left="720" w:hanging="720"/>
        <w:jc w:val="both"/>
        <w:rPr>
          <w:rFonts w:ascii="Arial" w:hAnsi="Arial" w:cs="Arial"/>
        </w:rPr>
      </w:pPr>
      <w:r w:rsidRPr="00A61923">
        <w:rPr>
          <w:rFonts w:ascii="Arial" w:hAnsi="Arial" w:cs="Arial"/>
          <w:b/>
          <w:bCs/>
        </w:rPr>
        <w:t>(3)</w:t>
      </w:r>
      <w:r w:rsidRPr="00A61923">
        <w:rPr>
          <w:rFonts w:ascii="Arial" w:hAnsi="Arial" w:cs="Arial"/>
          <w:b/>
          <w:bCs/>
        </w:rPr>
        <w:tab/>
      </w:r>
      <w:r w:rsidR="00654063" w:rsidRPr="00A61923">
        <w:rPr>
          <w:rFonts w:ascii="Arial" w:eastAsia="Times New Roman" w:hAnsi="Arial" w:cs="Arial"/>
          <w:b/>
          <w:bCs/>
          <w:lang w:eastAsia="en-GB"/>
        </w:rPr>
        <w:t xml:space="preserve">ALPHA HOUSING (NORTHERN IRELAND) LIMITED </w:t>
      </w:r>
      <w:r w:rsidR="00654063" w:rsidRPr="00A61923">
        <w:rPr>
          <w:rFonts w:ascii="Arial" w:eastAsia="Times New Roman" w:hAnsi="Arial" w:cs="Arial"/>
          <w:lang w:eastAsia="en-GB"/>
        </w:rPr>
        <w:t>(company no. NP000394) (IP</w:t>
      </w:r>
      <w:r w:rsidR="00074372" w:rsidRPr="00A61923">
        <w:rPr>
          <w:rFonts w:ascii="Arial" w:eastAsia="Times New Roman" w:hAnsi="Arial" w:cs="Arial"/>
          <w:lang w:eastAsia="en-GB"/>
        </w:rPr>
        <w:t> </w:t>
      </w:r>
      <w:r w:rsidR="00654063" w:rsidRPr="00A61923">
        <w:rPr>
          <w:rFonts w:ascii="Arial" w:eastAsia="Times New Roman" w:hAnsi="Arial" w:cs="Arial"/>
          <w:lang w:eastAsia="en-GB"/>
        </w:rPr>
        <w:t>Number 394IP) whose registered office of which is situate Alpha House</w:t>
      </w:r>
      <w:r w:rsidR="00074372" w:rsidRPr="00A61923">
        <w:rPr>
          <w:rFonts w:ascii="Arial" w:eastAsia="Times New Roman" w:hAnsi="Arial" w:cs="Arial"/>
          <w:lang w:eastAsia="en-GB"/>
        </w:rPr>
        <w:t>, E</w:t>
      </w:r>
      <w:r w:rsidR="00654063" w:rsidRPr="00A61923">
        <w:rPr>
          <w:rFonts w:ascii="Arial" w:eastAsia="Times New Roman" w:hAnsi="Arial" w:cs="Arial"/>
          <w:lang w:eastAsia="en-GB"/>
        </w:rPr>
        <w:t>dgewater</w:t>
      </w:r>
      <w:r w:rsidR="00074372" w:rsidRPr="00A61923">
        <w:rPr>
          <w:rFonts w:ascii="Arial" w:eastAsia="Times New Roman" w:hAnsi="Arial" w:cs="Arial"/>
          <w:lang w:eastAsia="en-GB"/>
        </w:rPr>
        <w:t xml:space="preserve"> </w:t>
      </w:r>
      <w:r w:rsidR="00654063" w:rsidRPr="00A61923">
        <w:rPr>
          <w:rFonts w:ascii="Arial" w:hAnsi="Arial" w:cs="Arial"/>
          <w:lang w:eastAsia="en-GB"/>
        </w:rPr>
        <w:t>Road</w:t>
      </w:r>
      <w:r w:rsidR="00074372" w:rsidRPr="00A61923">
        <w:rPr>
          <w:rFonts w:ascii="Arial" w:hAnsi="Arial" w:cs="Arial"/>
          <w:lang w:eastAsia="en-GB"/>
        </w:rPr>
        <w:t>,</w:t>
      </w:r>
      <w:r w:rsidR="00654063" w:rsidRPr="00A61923">
        <w:rPr>
          <w:rFonts w:ascii="Arial" w:hAnsi="Arial" w:cs="Arial"/>
          <w:lang w:eastAsia="en-GB"/>
        </w:rPr>
        <w:t xml:space="preserve"> Belfast</w:t>
      </w:r>
      <w:r w:rsidR="00074372" w:rsidRPr="00A61923">
        <w:rPr>
          <w:rFonts w:ascii="Arial" w:hAnsi="Arial" w:cs="Arial"/>
          <w:lang w:eastAsia="en-GB"/>
        </w:rPr>
        <w:t>,</w:t>
      </w:r>
      <w:r w:rsidR="00654063" w:rsidRPr="00A61923">
        <w:rPr>
          <w:rFonts w:ascii="Arial" w:hAnsi="Arial" w:cs="Arial"/>
          <w:lang w:eastAsia="en-GB"/>
        </w:rPr>
        <w:t xml:space="preserve"> BT3 9JQ (“</w:t>
      </w:r>
      <w:r w:rsidR="00654063" w:rsidRPr="00A61923">
        <w:rPr>
          <w:rFonts w:ascii="Arial" w:hAnsi="Arial" w:cs="Arial"/>
          <w:b/>
          <w:bCs/>
          <w:lang w:eastAsia="en-GB"/>
        </w:rPr>
        <w:t>Alpha</w:t>
      </w:r>
      <w:r w:rsidR="00654063" w:rsidRPr="00A61923">
        <w:rPr>
          <w:rFonts w:ascii="Arial" w:hAnsi="Arial" w:cs="Arial"/>
          <w:lang w:eastAsia="en-GB"/>
        </w:rPr>
        <w:t>”)</w:t>
      </w:r>
      <w:r w:rsidR="00074372" w:rsidRPr="00A61923">
        <w:rPr>
          <w:rFonts w:ascii="Arial" w:hAnsi="Arial" w:cs="Arial"/>
        </w:rPr>
        <w:t>.</w:t>
      </w:r>
    </w:p>
    <w:p w14:paraId="7AF0D2E0" w14:textId="689E8BDD" w:rsidR="00D97364" w:rsidRPr="00A61923" w:rsidRDefault="00D97364" w:rsidP="00D97364">
      <w:pPr>
        <w:pStyle w:val="ACParties"/>
        <w:rPr>
          <w:rFonts w:ascii="Arial" w:hAnsi="Arial" w:cs="Arial"/>
        </w:rPr>
      </w:pPr>
    </w:p>
    <w:p w14:paraId="03D6CD7F" w14:textId="77777777" w:rsidR="00D97364" w:rsidRPr="00A61923" w:rsidRDefault="00D97364" w:rsidP="00D97364">
      <w:pPr>
        <w:tabs>
          <w:tab w:val="left" w:pos="709"/>
          <w:tab w:val="left" w:pos="1584"/>
          <w:tab w:val="left" w:pos="2304"/>
          <w:tab w:val="left" w:pos="3024"/>
          <w:tab w:val="left" w:pos="3744"/>
          <w:tab w:val="left" w:pos="4464"/>
          <w:tab w:val="left" w:pos="5184"/>
          <w:tab w:val="left" w:pos="5904"/>
          <w:tab w:val="left" w:pos="6624"/>
          <w:tab w:val="left" w:pos="7344"/>
          <w:tab w:val="left" w:pos="8064"/>
          <w:tab w:val="left" w:pos="8784"/>
        </w:tabs>
        <w:spacing w:line="240" w:lineRule="auto"/>
        <w:ind w:left="709" w:hanging="709"/>
        <w:rPr>
          <w:rFonts w:ascii="Arial" w:hAnsi="Arial" w:cs="Arial"/>
          <w:b/>
          <w:bCs/>
        </w:rPr>
      </w:pPr>
    </w:p>
    <w:p w14:paraId="629626D3" w14:textId="77777777" w:rsidR="00D97364" w:rsidRPr="00A61923" w:rsidRDefault="00D97364" w:rsidP="00D97364">
      <w:pPr>
        <w:tabs>
          <w:tab w:val="left" w:pos="709"/>
          <w:tab w:val="left" w:pos="1584"/>
          <w:tab w:val="left" w:pos="2304"/>
          <w:tab w:val="left" w:pos="3024"/>
          <w:tab w:val="left" w:pos="3744"/>
          <w:tab w:val="left" w:pos="4464"/>
          <w:tab w:val="left" w:pos="5184"/>
          <w:tab w:val="left" w:pos="5904"/>
          <w:tab w:val="left" w:pos="6624"/>
          <w:tab w:val="left" w:pos="7344"/>
          <w:tab w:val="left" w:pos="8064"/>
          <w:tab w:val="left" w:pos="8784"/>
        </w:tabs>
        <w:spacing w:line="360" w:lineRule="auto"/>
        <w:ind w:left="709" w:hanging="709"/>
        <w:rPr>
          <w:rFonts w:ascii="Arial" w:hAnsi="Arial" w:cs="Arial"/>
          <w:b/>
          <w:bCs/>
        </w:rPr>
      </w:pPr>
      <w:r w:rsidRPr="00A61923">
        <w:rPr>
          <w:rFonts w:ascii="Arial" w:hAnsi="Arial" w:cs="Arial"/>
          <w:b/>
          <w:bCs/>
        </w:rPr>
        <w:t>WHEREAS:-</w:t>
      </w:r>
    </w:p>
    <w:p w14:paraId="355C5481" w14:textId="018E476B" w:rsidR="00D97364" w:rsidRPr="00A61923" w:rsidRDefault="00D97364" w:rsidP="00D97364">
      <w:pPr>
        <w:pStyle w:val="ACRecitals"/>
        <w:rPr>
          <w:rFonts w:ascii="Arial" w:hAnsi="Arial" w:cs="Arial"/>
        </w:rPr>
      </w:pPr>
      <w:r w:rsidRPr="00A61923">
        <w:rPr>
          <w:rFonts w:ascii="Arial" w:hAnsi="Arial" w:cs="Arial"/>
        </w:rPr>
        <w:t>The Developer intends to undertake a residential housing development at</w:t>
      </w:r>
      <w:r w:rsidR="00DC28C4" w:rsidRPr="00A61923">
        <w:rPr>
          <w:rFonts w:ascii="Arial" w:hAnsi="Arial" w:cs="Arial"/>
        </w:rPr>
        <w:t xml:space="preserve"> </w:t>
      </w:r>
      <w:r w:rsidR="00841EC0" w:rsidRPr="00A61923">
        <w:rPr>
          <w:rFonts w:ascii="Arial" w:hAnsi="Arial" w:cs="Arial"/>
          <w:b/>
          <w:bCs/>
        </w:rPr>
        <w:t>[            ]</w:t>
      </w:r>
      <w:r w:rsidRPr="00A61923">
        <w:rPr>
          <w:rFonts w:ascii="Arial" w:hAnsi="Arial" w:cs="Arial"/>
        </w:rPr>
        <w:t xml:space="preserve"> on land currently in the ownership of the Landowner.</w:t>
      </w:r>
    </w:p>
    <w:p w14:paraId="3222A943" w14:textId="5493C855" w:rsidR="00D97364" w:rsidRPr="00A61923" w:rsidRDefault="00D97364" w:rsidP="00D97364">
      <w:pPr>
        <w:pStyle w:val="ACRecitals"/>
        <w:rPr>
          <w:rFonts w:ascii="Arial" w:hAnsi="Arial" w:cs="Arial"/>
        </w:rPr>
      </w:pPr>
      <w:r w:rsidRPr="00A61923">
        <w:rPr>
          <w:rFonts w:ascii="Arial" w:hAnsi="Arial" w:cs="Arial"/>
        </w:rPr>
        <w:t xml:space="preserve">The Landowner has agreed to sell and </w:t>
      </w:r>
      <w:r w:rsidR="00F13306" w:rsidRPr="00A61923">
        <w:rPr>
          <w:rFonts w:ascii="Arial" w:hAnsi="Arial" w:cs="Arial"/>
        </w:rPr>
        <w:t>Alpha</w:t>
      </w:r>
      <w:r w:rsidRPr="00A61923">
        <w:rPr>
          <w:rFonts w:ascii="Arial" w:hAnsi="Arial" w:cs="Arial"/>
        </w:rPr>
        <w:t xml:space="preserve"> has agreed to purchase the land on which the Developer shall construct for </w:t>
      </w:r>
      <w:r w:rsidR="00F13306" w:rsidRPr="00A61923">
        <w:rPr>
          <w:rFonts w:ascii="Arial" w:hAnsi="Arial" w:cs="Arial"/>
        </w:rPr>
        <w:t>Alpha</w:t>
      </w:r>
      <w:r w:rsidRPr="00A61923">
        <w:rPr>
          <w:rFonts w:ascii="Arial" w:hAnsi="Arial" w:cs="Arial"/>
        </w:rPr>
        <w:t xml:space="preserve"> dwellings upon the following terms of this Agreement.</w:t>
      </w:r>
    </w:p>
    <w:p w14:paraId="76C4455B" w14:textId="77777777" w:rsidR="00D97364" w:rsidRPr="00A61923" w:rsidRDefault="00D97364" w:rsidP="00D97364">
      <w:pPr>
        <w:tabs>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spacing w:line="240" w:lineRule="auto"/>
        <w:rPr>
          <w:rFonts w:ascii="Arial" w:hAnsi="Arial" w:cs="Arial"/>
          <w:b/>
          <w:bCs/>
        </w:rPr>
      </w:pPr>
    </w:p>
    <w:p w14:paraId="62A5A1FA" w14:textId="77777777" w:rsidR="00D97364" w:rsidRPr="00A61923" w:rsidRDefault="00D97364" w:rsidP="00D97364">
      <w:pPr>
        <w:tabs>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spacing w:line="360" w:lineRule="auto"/>
        <w:rPr>
          <w:rFonts w:ascii="Arial" w:hAnsi="Arial" w:cs="Arial"/>
        </w:rPr>
      </w:pPr>
      <w:r w:rsidRPr="00A61923">
        <w:rPr>
          <w:rFonts w:ascii="Arial" w:hAnsi="Arial" w:cs="Arial"/>
          <w:b/>
          <w:bCs/>
        </w:rPr>
        <w:t>NOW IT IS HEREBY AGREED</w:t>
      </w:r>
      <w:r w:rsidRPr="00A61923">
        <w:rPr>
          <w:rFonts w:ascii="Arial" w:hAnsi="Arial" w:cs="Arial"/>
        </w:rPr>
        <w:t xml:space="preserve"> as follows:</w:t>
      </w:r>
    </w:p>
    <w:p w14:paraId="0743DFA5" w14:textId="00658B83" w:rsidR="00D97364" w:rsidRPr="00A61923" w:rsidRDefault="00D97364" w:rsidP="00D97364">
      <w:pPr>
        <w:pStyle w:val="ACLevel1"/>
        <w:keepNext/>
        <w:tabs>
          <w:tab w:val="clear" w:pos="862"/>
          <w:tab w:val="num" w:pos="426"/>
        </w:tabs>
        <w:ind w:left="0" w:firstLine="0"/>
        <w:rPr>
          <w:rFonts w:ascii="Arial" w:hAnsi="Arial" w:cs="Arial"/>
        </w:rPr>
      </w:pPr>
      <w:r w:rsidRPr="00A61923">
        <w:rPr>
          <w:rStyle w:val="ACLevel1asheadingtext"/>
          <w:rFonts w:ascii="Arial" w:hAnsi="Arial" w:cs="Arial"/>
        </w:rPr>
        <w:t>1.</w:t>
      </w:r>
      <w:r w:rsidRPr="00A61923">
        <w:rPr>
          <w:rStyle w:val="ACLevel1asheadingtext"/>
          <w:rFonts w:ascii="Arial" w:hAnsi="Arial" w:cs="Arial"/>
        </w:rPr>
        <w:tab/>
      </w:r>
      <w:bookmarkStart w:id="1" w:name="_Ref412487669"/>
      <w:r w:rsidRPr="00A61923">
        <w:rPr>
          <w:rStyle w:val="ACLevel1asheadingtext"/>
          <w:rFonts w:ascii="Arial" w:hAnsi="Arial" w:cs="Arial"/>
        </w:rPr>
        <w:t>DEFINITIONS</w:t>
      </w:r>
      <w:bookmarkEnd w:id="1"/>
    </w:p>
    <w:p w14:paraId="51E77F07" w14:textId="77777777" w:rsidR="00D97364" w:rsidRPr="00A61923" w:rsidRDefault="00D97364" w:rsidP="00D97364">
      <w:pPr>
        <w:pStyle w:val="ACBody1"/>
        <w:ind w:left="426"/>
        <w:rPr>
          <w:rFonts w:ascii="Arial" w:hAnsi="Arial" w:cs="Arial"/>
        </w:rPr>
      </w:pPr>
      <w:r w:rsidRPr="00A61923">
        <w:rPr>
          <w:rFonts w:ascii="Arial" w:hAnsi="Arial" w:cs="Arial"/>
        </w:rPr>
        <w:t>In this Agreement unless the context otherwise requires the following expressions shall have the following meanings:</w:t>
      </w:r>
    </w:p>
    <w:p w14:paraId="39011153" w14:textId="4A569608" w:rsidR="00D97364" w:rsidRPr="00A61923" w:rsidRDefault="00D97364" w:rsidP="004A2C4F">
      <w:pPr>
        <w:pStyle w:val="ACLevel2"/>
        <w:numPr>
          <w:ilvl w:val="1"/>
          <w:numId w:val="15"/>
        </w:numPr>
        <w:rPr>
          <w:rFonts w:ascii="Arial" w:hAnsi="Arial" w:cs="Arial"/>
        </w:rPr>
      </w:pPr>
      <w:r w:rsidRPr="00A61923">
        <w:rPr>
          <w:rFonts w:ascii="Arial" w:hAnsi="Arial" w:cs="Arial"/>
          <w:b/>
        </w:rPr>
        <w:t>“Agreed Fixed Price”</w:t>
      </w:r>
      <w:r w:rsidRPr="00A61923">
        <w:rPr>
          <w:rFonts w:ascii="Arial" w:hAnsi="Arial" w:cs="Arial"/>
        </w:rPr>
        <w:t xml:space="preserve"> means the sum detailed in the Contract Sum Analysis</w:t>
      </w:r>
      <w:r w:rsidR="00691976" w:rsidRPr="00A61923">
        <w:rPr>
          <w:rFonts w:ascii="Arial" w:hAnsi="Arial" w:cs="Arial"/>
        </w:rPr>
        <w:t xml:space="preserve"> but which for the avoidance of doubt is </w:t>
      </w:r>
      <w:r w:rsidR="00891E27" w:rsidRPr="00A61923">
        <w:rPr>
          <w:rFonts w:ascii="Arial" w:hAnsi="Arial" w:cs="Arial"/>
        </w:rPr>
        <w:t>£</w:t>
      </w:r>
      <w:r w:rsidR="00841EC0" w:rsidRPr="00A61923">
        <w:rPr>
          <w:rFonts w:ascii="Arial" w:hAnsi="Arial" w:cs="Arial"/>
        </w:rPr>
        <w:t>[            ]</w:t>
      </w:r>
      <w:r w:rsidR="00691976" w:rsidRPr="00A61923">
        <w:rPr>
          <w:rFonts w:ascii="Arial" w:hAnsi="Arial" w:cs="Arial"/>
        </w:rPr>
        <w:t xml:space="preserve"> which excludes the Site Value</w:t>
      </w:r>
      <w:r w:rsidRPr="00A61923">
        <w:rPr>
          <w:rFonts w:ascii="Arial" w:hAnsi="Arial" w:cs="Arial"/>
        </w:rPr>
        <w:t xml:space="preserve">. </w:t>
      </w:r>
    </w:p>
    <w:p w14:paraId="0044DF8C" w14:textId="69A35997" w:rsidR="00943A1C" w:rsidRPr="00A61923" w:rsidRDefault="00943A1C" w:rsidP="004A2C4F">
      <w:pPr>
        <w:pStyle w:val="ACLevel2"/>
        <w:numPr>
          <w:ilvl w:val="1"/>
          <w:numId w:val="15"/>
        </w:numPr>
        <w:rPr>
          <w:rFonts w:ascii="Arial" w:hAnsi="Arial" w:cs="Arial"/>
        </w:rPr>
      </w:pPr>
      <w:r w:rsidRPr="00A61923">
        <w:rPr>
          <w:rFonts w:ascii="Arial" w:hAnsi="Arial" w:cs="Arial"/>
          <w:b/>
        </w:rPr>
        <w:t xml:space="preserve">“Agreed Form” </w:t>
      </w:r>
      <w:r w:rsidRPr="00A61923">
        <w:rPr>
          <w:rFonts w:ascii="Arial" w:hAnsi="Arial" w:cs="Arial"/>
          <w:bCs/>
        </w:rPr>
        <w:t>means a form populated by the Parties.</w:t>
      </w:r>
    </w:p>
    <w:p w14:paraId="79027890" w14:textId="194B7E9C" w:rsidR="00D97364" w:rsidRPr="00A61923" w:rsidRDefault="00D97364" w:rsidP="004A2C4F">
      <w:pPr>
        <w:pStyle w:val="ACLevel2"/>
        <w:numPr>
          <w:ilvl w:val="1"/>
          <w:numId w:val="15"/>
        </w:numPr>
        <w:rPr>
          <w:rFonts w:ascii="Arial" w:hAnsi="Arial" w:cs="Arial"/>
        </w:rPr>
      </w:pPr>
      <w:r w:rsidRPr="00A61923">
        <w:rPr>
          <w:rFonts w:ascii="Arial" w:hAnsi="Arial" w:cs="Arial"/>
          <w:b/>
        </w:rPr>
        <w:t>“Agreed Rate”</w:t>
      </w:r>
      <w:r w:rsidRPr="00A61923">
        <w:rPr>
          <w:rFonts w:ascii="Arial" w:hAnsi="Arial" w:cs="Arial"/>
        </w:rPr>
        <w:t xml:space="preserve"> means t</w:t>
      </w:r>
      <w:r w:rsidR="00654063" w:rsidRPr="00A61923">
        <w:rPr>
          <w:rFonts w:ascii="Arial" w:hAnsi="Arial" w:cs="Arial"/>
        </w:rPr>
        <w:t>hree</w:t>
      </w:r>
      <w:r w:rsidRPr="00A61923">
        <w:rPr>
          <w:rFonts w:ascii="Arial" w:hAnsi="Arial" w:cs="Arial"/>
        </w:rPr>
        <w:t xml:space="preserve"> (</w:t>
      </w:r>
      <w:r w:rsidR="00654063" w:rsidRPr="00A61923">
        <w:rPr>
          <w:rFonts w:ascii="Arial" w:hAnsi="Arial" w:cs="Arial"/>
        </w:rPr>
        <w:t>3</w:t>
      </w:r>
      <w:r w:rsidRPr="00A61923">
        <w:rPr>
          <w:rFonts w:ascii="Arial" w:hAnsi="Arial" w:cs="Arial"/>
        </w:rPr>
        <w:t>) per centum per annum above the base rate for the time being of Bank of England.</w:t>
      </w:r>
    </w:p>
    <w:p w14:paraId="6ED81D3A" w14:textId="3C01A4CA" w:rsidR="00D97364" w:rsidRPr="00A61923" w:rsidRDefault="00D97364" w:rsidP="004A2C4F">
      <w:pPr>
        <w:pStyle w:val="ACLevel2"/>
        <w:numPr>
          <w:ilvl w:val="1"/>
          <w:numId w:val="15"/>
        </w:numPr>
        <w:rPr>
          <w:rFonts w:ascii="Arial" w:hAnsi="Arial" w:cs="Arial"/>
        </w:rPr>
      </w:pPr>
      <w:r w:rsidRPr="00A61923">
        <w:rPr>
          <w:rFonts w:ascii="Arial" w:hAnsi="Arial" w:cs="Arial"/>
          <w:b/>
        </w:rPr>
        <w:t>“Architect”</w:t>
      </w:r>
      <w:r w:rsidRPr="00A61923">
        <w:rPr>
          <w:rFonts w:ascii="Arial" w:hAnsi="Arial" w:cs="Arial"/>
        </w:rPr>
        <w:t xml:space="preserve"> means </w:t>
      </w:r>
      <w:r w:rsidR="00841EC0" w:rsidRPr="00A61923">
        <w:rPr>
          <w:rFonts w:ascii="Arial" w:hAnsi="Arial" w:cs="Arial"/>
        </w:rPr>
        <w:t>[            ]</w:t>
      </w:r>
      <w:r w:rsidRPr="00A61923">
        <w:rPr>
          <w:rFonts w:ascii="Arial" w:hAnsi="Arial" w:cs="Arial"/>
        </w:rPr>
        <w:t xml:space="preserve"> or such other reputable and professionally qualified person firm or company experienced in the provision of social housing as the Developer may appoint with the approval of </w:t>
      </w:r>
      <w:r w:rsidR="00F13306" w:rsidRPr="00A61923">
        <w:rPr>
          <w:rFonts w:ascii="Arial" w:hAnsi="Arial" w:cs="Arial"/>
        </w:rPr>
        <w:t>Alpha</w:t>
      </w:r>
      <w:r w:rsidRPr="00A61923">
        <w:rPr>
          <w:rFonts w:ascii="Arial" w:hAnsi="Arial" w:cs="Arial"/>
        </w:rPr>
        <w:t xml:space="preserve"> (such approval not to be unreasonably withheld or delayed) to act as the architect in connection with the Developer’s Works and whose identity shall be notified to </w:t>
      </w:r>
      <w:r w:rsidR="00F13306" w:rsidRPr="00A61923">
        <w:rPr>
          <w:rFonts w:ascii="Arial" w:hAnsi="Arial" w:cs="Arial"/>
        </w:rPr>
        <w:t>Alpha</w:t>
      </w:r>
      <w:r w:rsidRPr="00A61923">
        <w:rPr>
          <w:rFonts w:ascii="Arial" w:hAnsi="Arial" w:cs="Arial"/>
        </w:rPr>
        <w:t xml:space="preserve"> in writing.</w:t>
      </w:r>
    </w:p>
    <w:p w14:paraId="73E63014" w14:textId="62080826" w:rsidR="00D97364" w:rsidRPr="00A61923" w:rsidRDefault="00D97364" w:rsidP="004A2C4F">
      <w:pPr>
        <w:pStyle w:val="ACLevel2"/>
        <w:numPr>
          <w:ilvl w:val="1"/>
          <w:numId w:val="15"/>
        </w:numPr>
        <w:rPr>
          <w:rFonts w:ascii="Arial" w:hAnsi="Arial" w:cs="Arial"/>
        </w:rPr>
      </w:pPr>
      <w:r w:rsidRPr="00A61923">
        <w:rPr>
          <w:rFonts w:ascii="Arial" w:hAnsi="Arial" w:cs="Arial"/>
          <w:b/>
        </w:rPr>
        <w:t>“</w:t>
      </w:r>
      <w:r w:rsidR="00F13306" w:rsidRPr="00A61923">
        <w:rPr>
          <w:rFonts w:ascii="Arial" w:hAnsi="Arial" w:cs="Arial"/>
          <w:b/>
        </w:rPr>
        <w:t>Alpha</w:t>
      </w:r>
      <w:r w:rsidRPr="00A61923">
        <w:rPr>
          <w:rFonts w:ascii="Arial" w:hAnsi="Arial" w:cs="Arial"/>
          <w:b/>
        </w:rPr>
        <w:t>’s Approval”</w:t>
      </w:r>
      <w:r w:rsidRPr="00A61923">
        <w:rPr>
          <w:rFonts w:ascii="Arial" w:hAnsi="Arial" w:cs="Arial"/>
        </w:rPr>
        <w:t xml:space="preserve"> means the approval by </w:t>
      </w:r>
      <w:r w:rsidR="00F13306" w:rsidRPr="00A61923">
        <w:rPr>
          <w:rFonts w:ascii="Arial" w:hAnsi="Arial" w:cs="Arial"/>
        </w:rPr>
        <w:t>Alpha</w:t>
      </w:r>
      <w:r w:rsidRPr="00A61923">
        <w:rPr>
          <w:rFonts w:ascii="Arial" w:hAnsi="Arial" w:cs="Arial"/>
        </w:rPr>
        <w:t xml:space="preserve">’s Board of Management that the Scheme is reasonably acceptable to </w:t>
      </w:r>
      <w:r w:rsidR="00F13306" w:rsidRPr="00A61923">
        <w:rPr>
          <w:rFonts w:ascii="Arial" w:hAnsi="Arial" w:cs="Arial"/>
        </w:rPr>
        <w:t>Alpha</w:t>
      </w:r>
      <w:r w:rsidRPr="00A61923">
        <w:rPr>
          <w:rFonts w:ascii="Arial" w:hAnsi="Arial" w:cs="Arial"/>
        </w:rPr>
        <w:t xml:space="preserve">. </w:t>
      </w:r>
    </w:p>
    <w:p w14:paraId="60CF72C3" w14:textId="0C5F3EF8" w:rsidR="00D97364" w:rsidRPr="00A61923" w:rsidRDefault="00D97364" w:rsidP="004A2C4F">
      <w:pPr>
        <w:pStyle w:val="ACLevel2"/>
        <w:numPr>
          <w:ilvl w:val="1"/>
          <w:numId w:val="15"/>
        </w:numPr>
        <w:rPr>
          <w:rFonts w:ascii="Arial" w:hAnsi="Arial" w:cs="Arial"/>
        </w:rPr>
      </w:pPr>
      <w:r w:rsidRPr="00A61923">
        <w:rPr>
          <w:rFonts w:ascii="Arial" w:hAnsi="Arial" w:cs="Arial"/>
          <w:b/>
        </w:rPr>
        <w:t>“</w:t>
      </w:r>
      <w:r w:rsidR="00F13306" w:rsidRPr="00A61923">
        <w:rPr>
          <w:rFonts w:ascii="Arial" w:hAnsi="Arial" w:cs="Arial"/>
          <w:b/>
        </w:rPr>
        <w:t>Alpha</w:t>
      </w:r>
      <w:r w:rsidRPr="00A61923">
        <w:rPr>
          <w:rFonts w:ascii="Arial" w:hAnsi="Arial" w:cs="Arial"/>
          <w:b/>
        </w:rPr>
        <w:t>’s Board of Management”</w:t>
      </w:r>
      <w:r w:rsidRPr="00A61923">
        <w:rPr>
          <w:rFonts w:ascii="Arial" w:hAnsi="Arial" w:cs="Arial"/>
        </w:rPr>
        <w:t xml:space="preserve"> means the individuals from time to time appointed to the management board of </w:t>
      </w:r>
      <w:r w:rsidR="00F13306" w:rsidRPr="00A61923">
        <w:rPr>
          <w:rFonts w:ascii="Arial" w:hAnsi="Arial" w:cs="Arial"/>
        </w:rPr>
        <w:t>Alpha</w:t>
      </w:r>
      <w:r w:rsidRPr="00A61923">
        <w:rPr>
          <w:rFonts w:ascii="Arial" w:hAnsi="Arial" w:cs="Arial"/>
        </w:rPr>
        <w:t>.</w:t>
      </w:r>
    </w:p>
    <w:p w14:paraId="11729AA7" w14:textId="5547CF31" w:rsidR="00D97364" w:rsidRPr="00A61923" w:rsidRDefault="00D97364" w:rsidP="004A2C4F">
      <w:pPr>
        <w:pStyle w:val="ACLevel2"/>
        <w:numPr>
          <w:ilvl w:val="1"/>
          <w:numId w:val="15"/>
        </w:numPr>
        <w:rPr>
          <w:rFonts w:ascii="Arial" w:hAnsi="Arial" w:cs="Arial"/>
        </w:rPr>
      </w:pPr>
      <w:r w:rsidRPr="00A61923">
        <w:rPr>
          <w:rFonts w:ascii="Arial" w:hAnsi="Arial" w:cs="Arial"/>
          <w:b/>
        </w:rPr>
        <w:t>“</w:t>
      </w:r>
      <w:r w:rsidR="00F13306" w:rsidRPr="00A61923">
        <w:rPr>
          <w:rFonts w:ascii="Arial" w:hAnsi="Arial" w:cs="Arial"/>
          <w:b/>
        </w:rPr>
        <w:t>Alpha</w:t>
      </w:r>
      <w:r w:rsidRPr="00A61923">
        <w:rPr>
          <w:rFonts w:ascii="Arial" w:hAnsi="Arial" w:cs="Arial"/>
          <w:b/>
        </w:rPr>
        <w:t>’s Building Inspector”</w:t>
      </w:r>
      <w:r w:rsidRPr="00A61923">
        <w:rPr>
          <w:rFonts w:ascii="Arial" w:hAnsi="Arial" w:cs="Arial"/>
        </w:rPr>
        <w:t xml:space="preserve"> means such person, firm or company from time to time appointed by </w:t>
      </w:r>
      <w:r w:rsidR="00F13306" w:rsidRPr="00A61923">
        <w:rPr>
          <w:rFonts w:ascii="Arial" w:hAnsi="Arial" w:cs="Arial"/>
        </w:rPr>
        <w:t>Alpha</w:t>
      </w:r>
      <w:r w:rsidRPr="00A61923">
        <w:rPr>
          <w:rFonts w:ascii="Arial" w:hAnsi="Arial" w:cs="Arial"/>
        </w:rPr>
        <w:t xml:space="preserve"> for the purposes of this Agreement to inspect the </w:t>
      </w:r>
      <w:r w:rsidRPr="00A61923">
        <w:rPr>
          <w:rFonts w:ascii="Arial" w:hAnsi="Arial" w:cs="Arial"/>
        </w:rPr>
        <w:lastRenderedPageBreak/>
        <w:t xml:space="preserve">Developer’s Works from time to time, of whose appointment the Developer shall be notified in writing by </w:t>
      </w:r>
      <w:r w:rsidR="00F13306" w:rsidRPr="00A61923">
        <w:rPr>
          <w:rFonts w:ascii="Arial" w:hAnsi="Arial" w:cs="Arial"/>
        </w:rPr>
        <w:t>Alpha</w:t>
      </w:r>
      <w:r w:rsidRPr="00A61923">
        <w:rPr>
          <w:rFonts w:ascii="Arial" w:hAnsi="Arial" w:cs="Arial"/>
        </w:rPr>
        <w:t xml:space="preserve">.    </w:t>
      </w:r>
    </w:p>
    <w:p w14:paraId="74A3BD26" w14:textId="5D73DC8A" w:rsidR="00D97364" w:rsidRPr="00A61923" w:rsidRDefault="00D97364" w:rsidP="004A2C4F">
      <w:pPr>
        <w:pStyle w:val="ACLevel2"/>
        <w:numPr>
          <w:ilvl w:val="1"/>
          <w:numId w:val="15"/>
        </w:numPr>
        <w:rPr>
          <w:rFonts w:ascii="Arial" w:hAnsi="Arial" w:cs="Arial"/>
        </w:rPr>
      </w:pPr>
      <w:r w:rsidRPr="00A61923">
        <w:rPr>
          <w:rFonts w:ascii="Arial" w:hAnsi="Arial" w:cs="Arial"/>
          <w:b/>
        </w:rPr>
        <w:t>“</w:t>
      </w:r>
      <w:r w:rsidR="00F13306" w:rsidRPr="00A61923">
        <w:rPr>
          <w:rFonts w:ascii="Arial" w:hAnsi="Arial" w:cs="Arial"/>
          <w:b/>
        </w:rPr>
        <w:t>Alpha</w:t>
      </w:r>
      <w:r w:rsidRPr="00A61923">
        <w:rPr>
          <w:rFonts w:ascii="Arial" w:hAnsi="Arial" w:cs="Arial"/>
          <w:b/>
        </w:rPr>
        <w:t>’s Final Statement”</w:t>
      </w:r>
      <w:r w:rsidRPr="00A61923">
        <w:rPr>
          <w:rFonts w:ascii="Arial" w:hAnsi="Arial" w:cs="Arial"/>
        </w:rPr>
        <w:t xml:space="preserve"> means the statement to which clause 24.10 refers.</w:t>
      </w:r>
    </w:p>
    <w:p w14:paraId="0659E67A" w14:textId="77777777" w:rsidR="007210CC" w:rsidRPr="00A61923" w:rsidRDefault="00D97364" w:rsidP="004A2C4F">
      <w:pPr>
        <w:pStyle w:val="ACLevel2"/>
        <w:numPr>
          <w:ilvl w:val="1"/>
          <w:numId w:val="15"/>
        </w:numPr>
        <w:rPr>
          <w:rFonts w:ascii="Arial" w:hAnsi="Arial" w:cs="Arial"/>
        </w:rPr>
      </w:pPr>
      <w:r w:rsidRPr="00A61923">
        <w:rPr>
          <w:rFonts w:ascii="Arial" w:hAnsi="Arial" w:cs="Arial"/>
          <w:b/>
        </w:rPr>
        <w:t>“</w:t>
      </w:r>
      <w:r w:rsidR="00F13306" w:rsidRPr="00A61923">
        <w:rPr>
          <w:rFonts w:ascii="Arial" w:hAnsi="Arial" w:cs="Arial"/>
          <w:b/>
        </w:rPr>
        <w:t>Alpha</w:t>
      </w:r>
      <w:r w:rsidRPr="00A61923">
        <w:rPr>
          <w:rFonts w:ascii="Arial" w:hAnsi="Arial" w:cs="Arial"/>
          <w:b/>
        </w:rPr>
        <w:t>’s P</w:t>
      </w:r>
      <w:r w:rsidR="000467F3" w:rsidRPr="00A61923">
        <w:rPr>
          <w:rFonts w:ascii="Arial" w:hAnsi="Arial" w:cs="Arial"/>
          <w:b/>
        </w:rPr>
        <w:t>rocedures</w:t>
      </w:r>
      <w:r w:rsidRPr="00A61923">
        <w:rPr>
          <w:rFonts w:ascii="Arial" w:hAnsi="Arial" w:cs="Arial"/>
          <w:b/>
        </w:rPr>
        <w:t xml:space="preserve">” </w:t>
      </w:r>
      <w:r w:rsidRPr="00A61923">
        <w:rPr>
          <w:rFonts w:ascii="Arial" w:hAnsi="Arial" w:cs="Arial"/>
        </w:rPr>
        <w:t>means the handover and defects p</w:t>
      </w:r>
      <w:r w:rsidR="000467F3" w:rsidRPr="00A61923">
        <w:rPr>
          <w:rFonts w:ascii="Arial" w:hAnsi="Arial" w:cs="Arial"/>
        </w:rPr>
        <w:t>rocedures</w:t>
      </w:r>
      <w:r w:rsidRPr="00A61923">
        <w:rPr>
          <w:rFonts w:ascii="Arial" w:hAnsi="Arial" w:cs="Arial"/>
        </w:rPr>
        <w:t xml:space="preserve"> set out at Schedule 8.</w:t>
      </w:r>
      <w:r w:rsidR="007210CC" w:rsidRPr="00A61923">
        <w:rPr>
          <w:rFonts w:ascii="Arial" w:hAnsi="Arial" w:cs="Arial"/>
          <w:b/>
        </w:rPr>
        <w:t xml:space="preserve"> </w:t>
      </w:r>
    </w:p>
    <w:p w14:paraId="489C5BC2" w14:textId="379A5310" w:rsidR="00D97364" w:rsidRPr="00A61923" w:rsidRDefault="007210CC" w:rsidP="004A2C4F">
      <w:pPr>
        <w:pStyle w:val="ACLevel2"/>
        <w:numPr>
          <w:ilvl w:val="1"/>
          <w:numId w:val="15"/>
        </w:numPr>
        <w:rPr>
          <w:rFonts w:ascii="Arial" w:hAnsi="Arial" w:cs="Arial"/>
        </w:rPr>
      </w:pPr>
      <w:r w:rsidRPr="00A61923">
        <w:rPr>
          <w:rFonts w:ascii="Arial" w:hAnsi="Arial" w:cs="Arial"/>
          <w:b/>
        </w:rPr>
        <w:t>“Alpha’s Requirements”</w:t>
      </w:r>
      <w:r w:rsidRPr="00A61923">
        <w:rPr>
          <w:rFonts w:ascii="Arial" w:hAnsi="Arial" w:cs="Arial"/>
        </w:rPr>
        <w:t xml:space="preserve"> </w:t>
      </w:r>
      <w:r w:rsidRPr="00A61923">
        <w:rPr>
          <w:rFonts w:ascii="Arial" w:hAnsi="Arial" w:cs="Arial"/>
          <w:b/>
          <w:bCs/>
          <w:lang w:eastAsia="en-GB"/>
        </w:rPr>
        <w:t xml:space="preserve"> </w:t>
      </w:r>
      <w:r w:rsidRPr="00A61923">
        <w:rPr>
          <w:rFonts w:ascii="Arial" w:hAnsi="Arial" w:cs="Arial"/>
          <w:lang w:eastAsia="en-GB"/>
        </w:rPr>
        <w:t>means the design and other requirements of Alpha and the DfC Guide as set out in the documentation annexed to Schedule 1.</w:t>
      </w:r>
    </w:p>
    <w:p w14:paraId="3178EC2E" w14:textId="717AF5B2" w:rsidR="00D97364" w:rsidRPr="00A61923" w:rsidRDefault="00D97364" w:rsidP="004A2C4F">
      <w:pPr>
        <w:pStyle w:val="ACLevel2"/>
        <w:numPr>
          <w:ilvl w:val="1"/>
          <w:numId w:val="15"/>
        </w:numPr>
        <w:rPr>
          <w:rFonts w:ascii="Arial" w:hAnsi="Arial" w:cs="Arial"/>
        </w:rPr>
      </w:pPr>
      <w:r w:rsidRPr="00A61923">
        <w:rPr>
          <w:rFonts w:ascii="Arial" w:hAnsi="Arial" w:cs="Arial"/>
          <w:b/>
        </w:rPr>
        <w:t>“</w:t>
      </w:r>
      <w:r w:rsidR="00F13306" w:rsidRPr="00A61923">
        <w:rPr>
          <w:rFonts w:ascii="Arial" w:hAnsi="Arial" w:cs="Arial"/>
          <w:b/>
        </w:rPr>
        <w:t>Alpha</w:t>
      </w:r>
      <w:r w:rsidRPr="00A61923">
        <w:rPr>
          <w:rFonts w:ascii="Arial" w:hAnsi="Arial" w:cs="Arial"/>
          <w:b/>
        </w:rPr>
        <w:t>’s Solicitors”</w:t>
      </w:r>
      <w:r w:rsidRPr="00A61923">
        <w:rPr>
          <w:rFonts w:ascii="Arial" w:hAnsi="Arial" w:cs="Arial"/>
        </w:rPr>
        <w:t xml:space="preserve"> means Edwards &amp; Co Solicitors of 28 Hill Street, Belfast, BT1 2LA or other firm or firms of solicitors from time to time appointed by </w:t>
      </w:r>
      <w:r w:rsidR="00F13306" w:rsidRPr="00A61923">
        <w:rPr>
          <w:rFonts w:ascii="Arial" w:hAnsi="Arial" w:cs="Arial"/>
        </w:rPr>
        <w:t>Alpha</w:t>
      </w:r>
      <w:r w:rsidRPr="00A61923">
        <w:rPr>
          <w:rFonts w:ascii="Arial" w:hAnsi="Arial" w:cs="Arial"/>
        </w:rPr>
        <w:t xml:space="preserve"> in connection with this Agreement of whose appointment the Developer shall be notified in writing by </w:t>
      </w:r>
      <w:r w:rsidR="00F13306" w:rsidRPr="00A61923">
        <w:rPr>
          <w:rFonts w:ascii="Arial" w:hAnsi="Arial" w:cs="Arial"/>
        </w:rPr>
        <w:t>Alpha</w:t>
      </w:r>
      <w:r w:rsidRPr="00A61923">
        <w:rPr>
          <w:rFonts w:ascii="Arial" w:hAnsi="Arial" w:cs="Arial"/>
        </w:rPr>
        <w:t>.</w:t>
      </w:r>
    </w:p>
    <w:p w14:paraId="07097E3A" w14:textId="111745FC" w:rsidR="00D97364" w:rsidRPr="00A61923" w:rsidRDefault="00D97364" w:rsidP="004A2C4F">
      <w:pPr>
        <w:pStyle w:val="ACLevel2"/>
        <w:numPr>
          <w:ilvl w:val="1"/>
          <w:numId w:val="15"/>
        </w:numPr>
        <w:rPr>
          <w:rFonts w:ascii="Arial" w:hAnsi="Arial" w:cs="Arial"/>
        </w:rPr>
      </w:pPr>
      <w:r w:rsidRPr="00A61923">
        <w:rPr>
          <w:rFonts w:ascii="Arial" w:hAnsi="Arial" w:cs="Arial"/>
          <w:b/>
        </w:rPr>
        <w:t>"</w:t>
      </w:r>
      <w:r w:rsidR="00F13306" w:rsidRPr="00A61923">
        <w:rPr>
          <w:rFonts w:ascii="Arial" w:hAnsi="Arial" w:cs="Arial"/>
          <w:b/>
        </w:rPr>
        <w:t>Alpha</w:t>
      </w:r>
      <w:r w:rsidRPr="00A61923">
        <w:rPr>
          <w:rFonts w:ascii="Arial" w:hAnsi="Arial" w:cs="Arial"/>
          <w:b/>
        </w:rPr>
        <w:t>'s Unacceptable Condition(s)"</w:t>
      </w:r>
      <w:r w:rsidRPr="00A61923">
        <w:rPr>
          <w:rFonts w:ascii="Arial" w:hAnsi="Arial" w:cs="Arial"/>
        </w:rPr>
        <w:t xml:space="preserve">  means a condition, obligation or restriction which has not been waived in writing by </w:t>
      </w:r>
      <w:r w:rsidR="00F13306" w:rsidRPr="00A61923">
        <w:rPr>
          <w:rFonts w:ascii="Arial" w:hAnsi="Arial" w:cs="Arial"/>
        </w:rPr>
        <w:t>Alpha</w:t>
      </w:r>
      <w:r w:rsidRPr="00A61923">
        <w:rPr>
          <w:rFonts w:ascii="Arial" w:hAnsi="Arial" w:cs="Arial"/>
        </w:rPr>
        <w:t xml:space="preserve"> imposed in a planning permission applied for under this Agreement or required in an agreement under section 76 of the Planning Act regulating the Scheme or use of the Site, of one or more of the following kinds:-</w:t>
      </w:r>
    </w:p>
    <w:p w14:paraId="123C1E90" w14:textId="0DBC05EF" w:rsidR="00D97364" w:rsidRPr="00A61923" w:rsidRDefault="00D97364" w:rsidP="00D97364">
      <w:pPr>
        <w:pStyle w:val="ACLevel2"/>
        <w:tabs>
          <w:tab w:val="clear" w:pos="1145"/>
          <w:tab w:val="num" w:pos="1843"/>
        </w:tabs>
        <w:ind w:left="1843"/>
        <w:rPr>
          <w:rFonts w:ascii="Arial" w:hAnsi="Arial" w:cs="Arial"/>
        </w:rPr>
      </w:pPr>
      <w:r w:rsidRPr="00A61923">
        <w:rPr>
          <w:rFonts w:ascii="Arial" w:hAnsi="Arial" w:cs="Arial"/>
        </w:rPr>
        <w:t>(a)</w:t>
      </w:r>
      <w:r w:rsidRPr="00A61923">
        <w:rPr>
          <w:rFonts w:ascii="Arial" w:hAnsi="Arial" w:cs="Arial"/>
        </w:rPr>
        <w:tab/>
        <w:t xml:space="preserve">it requires the payment or expenditure of money or other consideration by </w:t>
      </w:r>
      <w:r w:rsidR="00F13306" w:rsidRPr="00A61923">
        <w:rPr>
          <w:rFonts w:ascii="Arial" w:hAnsi="Arial" w:cs="Arial"/>
        </w:rPr>
        <w:t>Alpha</w:t>
      </w:r>
      <w:r w:rsidRPr="00A61923">
        <w:rPr>
          <w:rFonts w:ascii="Arial" w:hAnsi="Arial" w:cs="Arial"/>
        </w:rPr>
        <w:t xml:space="preserve"> by way of planning gain or on works outside the Site;</w:t>
      </w:r>
    </w:p>
    <w:p w14:paraId="276D233A" w14:textId="02D7DA31" w:rsidR="00D97364" w:rsidRPr="00A61923" w:rsidRDefault="00D97364" w:rsidP="00D97364">
      <w:pPr>
        <w:pStyle w:val="ACLevel2"/>
        <w:tabs>
          <w:tab w:val="clear" w:pos="1145"/>
          <w:tab w:val="num" w:pos="1843"/>
        </w:tabs>
        <w:ind w:left="1843"/>
        <w:rPr>
          <w:rFonts w:ascii="Arial" w:hAnsi="Arial" w:cs="Arial"/>
        </w:rPr>
      </w:pPr>
      <w:r w:rsidRPr="00A61923">
        <w:rPr>
          <w:rFonts w:ascii="Arial" w:hAnsi="Arial" w:cs="Arial"/>
        </w:rPr>
        <w:t>(b)</w:t>
      </w:r>
      <w:r w:rsidRPr="00A61923">
        <w:rPr>
          <w:rFonts w:ascii="Arial" w:hAnsi="Arial" w:cs="Arial"/>
        </w:rPr>
        <w:tab/>
        <w:t xml:space="preserve">it prevents development without the agreement or co-operation of an independent third party which cannot be obtained on terms, at a cost or within a time frame that is reasonable in the circumstances in the opinion of </w:t>
      </w:r>
      <w:r w:rsidR="00F13306" w:rsidRPr="00A61923">
        <w:rPr>
          <w:rFonts w:ascii="Arial" w:hAnsi="Arial" w:cs="Arial"/>
        </w:rPr>
        <w:t>Alpha</w:t>
      </w:r>
      <w:r w:rsidRPr="00A61923">
        <w:rPr>
          <w:rFonts w:ascii="Arial" w:hAnsi="Arial" w:cs="Arial"/>
        </w:rPr>
        <w:t xml:space="preserve"> (acting reasonably);</w:t>
      </w:r>
    </w:p>
    <w:p w14:paraId="20ED224B" w14:textId="77777777" w:rsidR="00D97364" w:rsidRPr="00A61923" w:rsidRDefault="00D97364" w:rsidP="00D97364">
      <w:pPr>
        <w:pStyle w:val="ACLevel2"/>
        <w:tabs>
          <w:tab w:val="clear" w:pos="1145"/>
          <w:tab w:val="num" w:pos="1843"/>
        </w:tabs>
        <w:ind w:left="1843"/>
        <w:rPr>
          <w:rFonts w:ascii="Arial" w:hAnsi="Arial" w:cs="Arial"/>
        </w:rPr>
      </w:pPr>
      <w:r w:rsidRPr="00A61923">
        <w:rPr>
          <w:rFonts w:ascii="Arial" w:hAnsi="Arial" w:cs="Arial"/>
        </w:rPr>
        <w:t>(c)</w:t>
      </w:r>
      <w:r w:rsidRPr="00A61923">
        <w:rPr>
          <w:rFonts w:ascii="Arial" w:hAnsi="Arial" w:cs="Arial"/>
        </w:rPr>
        <w:tab/>
        <w:t>it requires the provision of facilities or amenities within the Site which have not been specified for in the Planning Application; and/or</w:t>
      </w:r>
    </w:p>
    <w:p w14:paraId="30D5405A" w14:textId="5ED698AD" w:rsidR="007210CC" w:rsidRPr="00A61923" w:rsidRDefault="00D97364" w:rsidP="004A3F4C">
      <w:pPr>
        <w:pStyle w:val="ACLevel2"/>
        <w:tabs>
          <w:tab w:val="clear" w:pos="1145"/>
          <w:tab w:val="num" w:pos="1843"/>
        </w:tabs>
        <w:ind w:left="1843"/>
        <w:rPr>
          <w:rFonts w:ascii="Arial" w:hAnsi="Arial" w:cs="Arial"/>
        </w:rPr>
      </w:pPr>
      <w:r w:rsidRPr="00A61923">
        <w:rPr>
          <w:rFonts w:ascii="Arial" w:hAnsi="Arial" w:cs="Arial"/>
        </w:rPr>
        <w:t>(d)</w:t>
      </w:r>
      <w:r w:rsidRPr="00A61923">
        <w:rPr>
          <w:rFonts w:ascii="Arial" w:hAnsi="Arial" w:cs="Arial"/>
        </w:rPr>
        <w:tab/>
        <w:t xml:space="preserve">it is in the reasonable opinion of </w:t>
      </w:r>
      <w:r w:rsidR="00F13306" w:rsidRPr="00A61923">
        <w:rPr>
          <w:rFonts w:ascii="Arial" w:hAnsi="Arial" w:cs="Arial"/>
        </w:rPr>
        <w:t>Alpha</w:t>
      </w:r>
      <w:r w:rsidRPr="00A61923">
        <w:rPr>
          <w:rFonts w:ascii="Arial" w:hAnsi="Arial" w:cs="Arial"/>
        </w:rPr>
        <w:t xml:space="preserve"> unreasonable or unduly restrictive in the circumstances</w:t>
      </w:r>
    </w:p>
    <w:p w14:paraId="3DC94E2C" w14:textId="38258DAC" w:rsidR="00386100" w:rsidRPr="00A61923" w:rsidRDefault="00386100" w:rsidP="004A2C4F">
      <w:pPr>
        <w:pStyle w:val="ACLevel2"/>
        <w:numPr>
          <w:ilvl w:val="1"/>
          <w:numId w:val="15"/>
        </w:numPr>
        <w:rPr>
          <w:rFonts w:ascii="Arial" w:hAnsi="Arial" w:cs="Arial"/>
        </w:rPr>
      </w:pPr>
      <w:r w:rsidRPr="00A61923">
        <w:rPr>
          <w:rFonts w:ascii="Arial" w:hAnsi="Arial" w:cs="Arial"/>
          <w:b/>
          <w:bCs/>
        </w:rPr>
        <w:t>“Building Contract”</w:t>
      </w:r>
      <w:r w:rsidRPr="00A61923">
        <w:rPr>
          <w:rFonts w:ascii="Arial" w:hAnsi="Arial" w:cs="Arial"/>
        </w:rPr>
        <w:t xml:space="preserve"> means the building contract(s) </w:t>
      </w:r>
      <w:r w:rsidR="00943A1C" w:rsidRPr="00A61923">
        <w:rPr>
          <w:rFonts w:ascii="Arial" w:hAnsi="Arial" w:cs="Arial"/>
        </w:rPr>
        <w:t xml:space="preserve">with any Contractor </w:t>
      </w:r>
      <w:r w:rsidRPr="00A61923">
        <w:rPr>
          <w:rFonts w:ascii="Arial" w:hAnsi="Arial" w:cs="Arial"/>
        </w:rPr>
        <w:t xml:space="preserve">for the carrying out of the Developer’s Works or any part of them in the </w:t>
      </w:r>
      <w:r w:rsidR="00943A1C" w:rsidRPr="00A61923">
        <w:rPr>
          <w:rFonts w:ascii="Arial" w:hAnsi="Arial" w:cs="Arial"/>
        </w:rPr>
        <w:t>Agreed Form.</w:t>
      </w:r>
    </w:p>
    <w:p w14:paraId="4B8AC3F4" w14:textId="46581FD0" w:rsidR="00D97364" w:rsidRPr="00A61923" w:rsidRDefault="00D97364" w:rsidP="004A2C4F">
      <w:pPr>
        <w:pStyle w:val="ACLevel2"/>
        <w:numPr>
          <w:ilvl w:val="1"/>
          <w:numId w:val="15"/>
        </w:numPr>
        <w:rPr>
          <w:rFonts w:ascii="Arial" w:hAnsi="Arial" w:cs="Arial"/>
        </w:rPr>
      </w:pPr>
      <w:r w:rsidRPr="00A61923">
        <w:rPr>
          <w:rFonts w:ascii="Arial" w:hAnsi="Arial" w:cs="Arial"/>
          <w:b/>
        </w:rPr>
        <w:t>“Certificates”</w:t>
      </w:r>
      <w:r w:rsidRPr="00A61923">
        <w:rPr>
          <w:rFonts w:ascii="Arial" w:hAnsi="Arial" w:cs="Arial"/>
        </w:rPr>
        <w:t xml:space="preserve"> means the Certificates of Completion, Stage Payment Certificates and/or the Defects Certificates as the case may be.</w:t>
      </w:r>
    </w:p>
    <w:p w14:paraId="258C5796" w14:textId="131C351B" w:rsidR="00D97364" w:rsidRPr="00A61923" w:rsidRDefault="00D97364" w:rsidP="004A2C4F">
      <w:pPr>
        <w:pStyle w:val="ACLevel2"/>
        <w:numPr>
          <w:ilvl w:val="1"/>
          <w:numId w:val="15"/>
        </w:numPr>
        <w:rPr>
          <w:rFonts w:ascii="Arial" w:hAnsi="Arial" w:cs="Arial"/>
        </w:rPr>
      </w:pPr>
      <w:r w:rsidRPr="00A61923">
        <w:rPr>
          <w:rFonts w:ascii="Arial" w:hAnsi="Arial" w:cs="Arial"/>
          <w:b/>
        </w:rPr>
        <w:t>“Certificate of Completion”</w:t>
      </w:r>
      <w:r w:rsidRPr="00A61923">
        <w:rPr>
          <w:rFonts w:ascii="Arial" w:hAnsi="Arial" w:cs="Arial"/>
        </w:rPr>
        <w:t xml:space="preserve"> means the written statement issued by the Employer’s Agent acting reasonably certifying completion of the Developer’s Works in respect of each of the Dwellings confirming that each relevant Dwelling is fit for reasonable use and occupation by a potential purchaser and/or a tenant</w:t>
      </w:r>
      <w:r w:rsidR="00691976" w:rsidRPr="00A61923">
        <w:rPr>
          <w:rFonts w:ascii="Arial" w:hAnsi="Arial" w:cs="Arial"/>
        </w:rPr>
        <w:t xml:space="preserve"> and setting out the full cost of the works for that Dwelling</w:t>
      </w:r>
      <w:r w:rsidRPr="00A61923">
        <w:rPr>
          <w:rFonts w:ascii="Arial" w:hAnsi="Arial" w:cs="Arial"/>
        </w:rPr>
        <w:t xml:space="preserve">. </w:t>
      </w:r>
    </w:p>
    <w:p w14:paraId="1408D735" w14:textId="77777777" w:rsidR="00D97364" w:rsidRPr="00A61923" w:rsidRDefault="00D97364" w:rsidP="004A2C4F">
      <w:pPr>
        <w:pStyle w:val="ACLevel2"/>
        <w:numPr>
          <w:ilvl w:val="1"/>
          <w:numId w:val="15"/>
        </w:numPr>
        <w:rPr>
          <w:rFonts w:ascii="Arial" w:hAnsi="Arial" w:cs="Arial"/>
        </w:rPr>
      </w:pPr>
      <w:r w:rsidRPr="00A61923">
        <w:rPr>
          <w:rFonts w:ascii="Arial" w:hAnsi="Arial" w:cs="Arial"/>
          <w:b/>
        </w:rPr>
        <w:t>“Charge”</w:t>
      </w:r>
      <w:r w:rsidRPr="00A61923">
        <w:rPr>
          <w:rFonts w:ascii="Arial" w:hAnsi="Arial" w:cs="Arial"/>
        </w:rPr>
        <w:t xml:space="preserve"> means any fixed and/or floating security affecting the Site as of the date of this Agreement.</w:t>
      </w:r>
    </w:p>
    <w:p w14:paraId="3234CB32" w14:textId="77777777" w:rsidR="00D97364" w:rsidRPr="00A61923" w:rsidRDefault="00D97364" w:rsidP="004A2C4F">
      <w:pPr>
        <w:pStyle w:val="ACLevel2"/>
        <w:numPr>
          <w:ilvl w:val="1"/>
          <w:numId w:val="15"/>
        </w:numPr>
        <w:rPr>
          <w:rFonts w:ascii="Arial" w:hAnsi="Arial" w:cs="Arial"/>
        </w:rPr>
      </w:pPr>
      <w:r w:rsidRPr="00A61923">
        <w:rPr>
          <w:rFonts w:ascii="Arial" w:hAnsi="Arial" w:cs="Arial"/>
          <w:b/>
          <w:bCs/>
        </w:rPr>
        <w:t>“CIS”</w:t>
      </w:r>
      <w:r w:rsidRPr="00A61923">
        <w:rPr>
          <w:rFonts w:ascii="Arial" w:hAnsi="Arial" w:cs="Arial"/>
        </w:rPr>
        <w:t xml:space="preserve"> means the Construction Industry Scheme under the Finance Act 2004.</w:t>
      </w:r>
    </w:p>
    <w:p w14:paraId="2E6406D2" w14:textId="24CE2A17" w:rsidR="00D97364" w:rsidRPr="00A61923" w:rsidRDefault="00D97364" w:rsidP="004A2C4F">
      <w:pPr>
        <w:pStyle w:val="ACLevel2"/>
        <w:numPr>
          <w:ilvl w:val="1"/>
          <w:numId w:val="15"/>
        </w:numPr>
        <w:rPr>
          <w:rFonts w:ascii="Arial" w:hAnsi="Arial" w:cs="Arial"/>
        </w:rPr>
      </w:pPr>
      <w:r w:rsidRPr="00A61923">
        <w:rPr>
          <w:rFonts w:ascii="Arial" w:hAnsi="Arial" w:cs="Arial"/>
          <w:b/>
        </w:rPr>
        <w:t>“Civil Engineer”</w:t>
      </w:r>
      <w:r w:rsidR="00872AD5" w:rsidRPr="00A61923">
        <w:rPr>
          <w:rFonts w:ascii="Arial" w:hAnsi="Arial" w:cs="Arial"/>
        </w:rPr>
        <w:t xml:space="preserve"> means </w:t>
      </w:r>
      <w:r w:rsidR="003F669C" w:rsidRPr="00A61923">
        <w:rPr>
          <w:rFonts w:ascii="Arial" w:hAnsi="Arial" w:cs="Arial"/>
        </w:rPr>
        <w:t xml:space="preserve"> </w:t>
      </w:r>
      <w:r w:rsidRPr="00A61923">
        <w:rPr>
          <w:rFonts w:ascii="Arial" w:hAnsi="Arial" w:cs="Arial"/>
        </w:rPr>
        <w:t xml:space="preserve">or such other reputable and professionally qualified person firm or company as the Developer may appoint with the approval of </w:t>
      </w:r>
      <w:r w:rsidR="00F13306" w:rsidRPr="00A61923">
        <w:rPr>
          <w:rFonts w:ascii="Arial" w:hAnsi="Arial" w:cs="Arial"/>
        </w:rPr>
        <w:t>Alpha</w:t>
      </w:r>
      <w:r w:rsidRPr="00A61923">
        <w:rPr>
          <w:rFonts w:ascii="Arial" w:hAnsi="Arial" w:cs="Arial"/>
        </w:rPr>
        <w:t xml:space="preserve"> (such approval not to be withheld or delayed) to act as the civil engineer in </w:t>
      </w:r>
      <w:r w:rsidRPr="00A61923">
        <w:rPr>
          <w:rFonts w:ascii="Arial" w:hAnsi="Arial" w:cs="Arial"/>
        </w:rPr>
        <w:lastRenderedPageBreak/>
        <w:t xml:space="preserve">connection with the Developer’s Works and whose identity shall be notified in writing to </w:t>
      </w:r>
      <w:r w:rsidR="00F13306" w:rsidRPr="00A61923">
        <w:rPr>
          <w:rFonts w:ascii="Arial" w:hAnsi="Arial" w:cs="Arial"/>
        </w:rPr>
        <w:t>Alpha</w:t>
      </w:r>
      <w:r w:rsidRPr="00A61923">
        <w:rPr>
          <w:rFonts w:ascii="Arial" w:hAnsi="Arial" w:cs="Arial"/>
        </w:rPr>
        <w:t>.</w:t>
      </w:r>
    </w:p>
    <w:p w14:paraId="4E666EF8" w14:textId="77777777" w:rsidR="00D97364" w:rsidRPr="00A61923" w:rsidRDefault="00D97364" w:rsidP="004A2C4F">
      <w:pPr>
        <w:pStyle w:val="ACLevel2"/>
        <w:numPr>
          <w:ilvl w:val="1"/>
          <w:numId w:val="15"/>
        </w:numPr>
        <w:rPr>
          <w:rFonts w:ascii="Arial" w:hAnsi="Arial" w:cs="Arial"/>
          <w:b/>
          <w:bCs/>
        </w:rPr>
      </w:pPr>
      <w:r w:rsidRPr="00A61923">
        <w:rPr>
          <w:rFonts w:ascii="Arial" w:hAnsi="Arial" w:cs="Arial"/>
          <w:b/>
          <w:bCs/>
        </w:rPr>
        <w:t>“Collateral Warranty”</w:t>
      </w:r>
      <w:r w:rsidRPr="00A61923">
        <w:rPr>
          <w:rFonts w:ascii="Arial" w:hAnsi="Arial" w:cs="Arial"/>
        </w:rPr>
        <w:t xml:space="preserve"> means the collateral warranties provided or to be provided by the Developer pursuant to this Agreement.</w:t>
      </w:r>
    </w:p>
    <w:p w14:paraId="4ABC0147" w14:textId="77777777" w:rsidR="00D97364" w:rsidRPr="00A61923" w:rsidRDefault="00D97364" w:rsidP="004A2C4F">
      <w:pPr>
        <w:pStyle w:val="ACLevel2"/>
        <w:numPr>
          <w:ilvl w:val="1"/>
          <w:numId w:val="15"/>
        </w:numPr>
        <w:rPr>
          <w:rFonts w:ascii="Arial" w:hAnsi="Arial" w:cs="Arial"/>
        </w:rPr>
      </w:pPr>
      <w:r w:rsidRPr="00A61923">
        <w:rPr>
          <w:rFonts w:ascii="Arial" w:hAnsi="Arial" w:cs="Arial"/>
          <w:b/>
        </w:rPr>
        <w:t>“Completion</w:t>
      </w:r>
      <w:r w:rsidRPr="00A61923">
        <w:rPr>
          <w:rFonts w:ascii="Arial" w:hAnsi="Arial" w:cs="Arial"/>
        </w:rPr>
        <w:t xml:space="preserve"> </w:t>
      </w:r>
      <w:r w:rsidRPr="00A61923">
        <w:rPr>
          <w:rFonts w:ascii="Arial" w:hAnsi="Arial" w:cs="Arial"/>
          <w:b/>
        </w:rPr>
        <w:t>Certificate Date”</w:t>
      </w:r>
      <w:r w:rsidRPr="00A61923">
        <w:rPr>
          <w:rFonts w:ascii="Arial" w:hAnsi="Arial" w:cs="Arial"/>
        </w:rPr>
        <w:t xml:space="preserve"> means the date of a Certificate of Completion in respect of each of the Dwellings on the Site.</w:t>
      </w:r>
    </w:p>
    <w:p w14:paraId="2989CAD3" w14:textId="36AF78C5" w:rsidR="00D97364" w:rsidRPr="00A61923" w:rsidRDefault="00D97364" w:rsidP="004A2C4F">
      <w:pPr>
        <w:pStyle w:val="ACLevel2"/>
        <w:numPr>
          <w:ilvl w:val="1"/>
          <w:numId w:val="15"/>
        </w:numPr>
        <w:rPr>
          <w:rFonts w:ascii="Arial" w:hAnsi="Arial" w:cs="Arial"/>
        </w:rPr>
      </w:pPr>
      <w:r w:rsidRPr="00A61923">
        <w:rPr>
          <w:rFonts w:ascii="Arial" w:hAnsi="Arial" w:cs="Arial"/>
          <w:b/>
        </w:rPr>
        <w:t>“Completion Date”</w:t>
      </w:r>
      <w:r w:rsidRPr="00A61923">
        <w:rPr>
          <w:rFonts w:ascii="Arial" w:hAnsi="Arial" w:cs="Arial"/>
        </w:rPr>
        <w:t xml:space="preserve"> means the date stated in the last Certificate of Completion.</w:t>
      </w:r>
    </w:p>
    <w:p w14:paraId="5A197B9E" w14:textId="7A302734" w:rsidR="001A2B80" w:rsidRPr="00A61923" w:rsidRDefault="00D97364" w:rsidP="00C8795C">
      <w:pPr>
        <w:pStyle w:val="ACLevel2"/>
        <w:numPr>
          <w:ilvl w:val="1"/>
          <w:numId w:val="15"/>
        </w:numPr>
        <w:rPr>
          <w:rFonts w:ascii="Arial" w:hAnsi="Arial" w:cs="Arial"/>
        </w:rPr>
      </w:pPr>
      <w:r w:rsidRPr="00A61923">
        <w:rPr>
          <w:rFonts w:ascii="Arial" w:hAnsi="Arial" w:cs="Arial"/>
          <w:b/>
          <w:shd w:val="clear" w:color="auto" w:fill="FFFFFF" w:themeFill="background1"/>
        </w:rPr>
        <w:t>“Conditions Precedent”</w:t>
      </w:r>
      <w:r w:rsidRPr="00A61923">
        <w:rPr>
          <w:rFonts w:ascii="Arial" w:hAnsi="Arial" w:cs="Arial"/>
          <w:shd w:val="clear" w:color="auto" w:fill="FFFFFF" w:themeFill="background1"/>
        </w:rPr>
        <w:t xml:space="preserve"> means (i) the Developer obtaining Design Approval in accordance with Clause 4 of this Agreement;</w:t>
      </w:r>
      <w:r w:rsidRPr="00A61923">
        <w:rPr>
          <w:rFonts w:ascii="Arial" w:hAnsi="Arial" w:cs="Arial"/>
        </w:rPr>
        <w:t xml:space="preserve"> (ii) </w:t>
      </w:r>
      <w:r w:rsidR="00F13306" w:rsidRPr="00A61923">
        <w:rPr>
          <w:rFonts w:ascii="Arial" w:hAnsi="Arial" w:cs="Arial"/>
        </w:rPr>
        <w:t>Alpha</w:t>
      </w:r>
      <w:r w:rsidRPr="00A61923">
        <w:rPr>
          <w:rFonts w:ascii="Arial" w:hAnsi="Arial" w:cs="Arial"/>
        </w:rPr>
        <w:t xml:space="preserve"> obtaining NIHE Approval in accordance with Clause 12 of this Agreement; (iii) the granting of Satisfactory Planning Permission; (iv) the Landowner </w:t>
      </w:r>
      <w:r w:rsidRPr="00A61923">
        <w:rPr>
          <w:rFonts w:ascii="Arial" w:hAnsi="Arial" w:cs="Arial"/>
          <w:lang w:val="en-US"/>
        </w:rPr>
        <w:t>provide vacant possession and clear, unencumbered title to the Site in accordance with Clause 13 of this Agreement</w:t>
      </w:r>
      <w:r w:rsidR="001A2B80" w:rsidRPr="00A61923">
        <w:rPr>
          <w:rFonts w:ascii="Arial" w:hAnsi="Arial" w:cs="Arial"/>
          <w:lang w:val="en-US"/>
        </w:rPr>
        <w:t xml:space="preserve">; (v) the Developer completing any environmental remedial works (including </w:t>
      </w:r>
      <w:r w:rsidR="001A2B80" w:rsidRPr="00A61923">
        <w:rPr>
          <w:rFonts w:ascii="Arial" w:hAnsi="Arial" w:cs="Arial"/>
          <w:i/>
          <w:lang w:val="en-US"/>
        </w:rPr>
        <w:t>inter alia</w:t>
      </w:r>
      <w:r w:rsidR="001A2B80" w:rsidRPr="00A61923">
        <w:rPr>
          <w:rFonts w:ascii="Arial" w:hAnsi="Arial" w:cs="Arial"/>
          <w:lang w:val="en-US"/>
        </w:rPr>
        <w:t xml:space="preserve"> contamination) to the Site (if applicable) so as to ensure that same is compliant with environmental legislation and which said works are independently verified to the satisfaction of Alpha; (vi) Agreement of the final form Building Contract(s); (vii) the Developer providing documentary evidence from a third party (e.g. bank or accountant or such other third party as Alpha shall deem as equivalent) to demonstrate proof of funding of the Development Costs; and (viii) the Developer providing evidence that the insurances set out in Clauses 23 and 25 [together with the Performance Bond] have all been effected</w:t>
      </w:r>
      <w:r w:rsidR="00C8795C" w:rsidRPr="00A61923">
        <w:rPr>
          <w:rFonts w:ascii="Arial" w:hAnsi="Arial" w:cs="Arial"/>
          <w:lang w:val="en-US"/>
        </w:rPr>
        <w:t>.</w:t>
      </w:r>
    </w:p>
    <w:p w14:paraId="1E4F8924" w14:textId="77777777" w:rsidR="00D97364" w:rsidRPr="00A61923" w:rsidRDefault="00D97364" w:rsidP="004A2C4F">
      <w:pPr>
        <w:pStyle w:val="ACLevel2"/>
        <w:numPr>
          <w:ilvl w:val="1"/>
          <w:numId w:val="15"/>
        </w:numPr>
        <w:rPr>
          <w:rFonts w:ascii="Arial" w:hAnsi="Arial" w:cs="Arial"/>
        </w:rPr>
      </w:pPr>
      <w:r w:rsidRPr="00A61923">
        <w:rPr>
          <w:rFonts w:ascii="Arial" w:hAnsi="Arial" w:cs="Arial"/>
          <w:b/>
        </w:rPr>
        <w:t xml:space="preserve">“Conditions Precedent Longstop Date” </w:t>
      </w:r>
      <w:r w:rsidRPr="00A61923">
        <w:rPr>
          <w:rFonts w:ascii="Arial" w:hAnsi="Arial" w:cs="Arial"/>
        </w:rPr>
        <w:t>means the date falling twenty four (24) months after the date of this Agreement.</w:t>
      </w:r>
    </w:p>
    <w:p w14:paraId="1A7AB964" w14:textId="24DD759A" w:rsidR="003463A8" w:rsidRPr="00A61923" w:rsidRDefault="003463A8" w:rsidP="004A2C4F">
      <w:pPr>
        <w:pStyle w:val="ACLevel2"/>
        <w:numPr>
          <w:ilvl w:val="1"/>
          <w:numId w:val="15"/>
        </w:numPr>
        <w:rPr>
          <w:rFonts w:ascii="Arial" w:hAnsi="Arial" w:cs="Arial"/>
        </w:rPr>
      </w:pPr>
      <w:r w:rsidRPr="00A61923">
        <w:rPr>
          <w:rFonts w:ascii="Arial" w:hAnsi="Arial" w:cs="Arial"/>
          <w:b/>
        </w:rPr>
        <w:t>Contract Addendum”</w:t>
      </w:r>
      <w:r w:rsidRPr="00A61923">
        <w:rPr>
          <w:rFonts w:ascii="Arial" w:hAnsi="Arial" w:cs="Arial"/>
        </w:rPr>
        <w:t xml:space="preserve"> means the provisions and requirements set out at Schedule 9 hereto.</w:t>
      </w:r>
    </w:p>
    <w:p w14:paraId="6C4CF5FA" w14:textId="435E79FD" w:rsidR="00D97364" w:rsidRPr="00A61923" w:rsidRDefault="00D97364" w:rsidP="004A2C4F">
      <w:pPr>
        <w:pStyle w:val="ACLevel2"/>
        <w:numPr>
          <w:ilvl w:val="1"/>
          <w:numId w:val="15"/>
        </w:numPr>
        <w:rPr>
          <w:rFonts w:ascii="Arial" w:hAnsi="Arial" w:cs="Arial"/>
        </w:rPr>
      </w:pPr>
      <w:r w:rsidRPr="00A61923">
        <w:rPr>
          <w:rFonts w:ascii="Arial" w:hAnsi="Arial" w:cs="Arial"/>
          <w:b/>
        </w:rPr>
        <w:t>“Contract Sum Analysis”</w:t>
      </w:r>
      <w:r w:rsidRPr="00A61923">
        <w:rPr>
          <w:rFonts w:ascii="Arial" w:hAnsi="Arial" w:cs="Arial"/>
        </w:rPr>
        <w:t xml:space="preserve"> means a breakdown and analysis of all proposed Interim Payments appended hereto at Schedule 5.</w:t>
      </w:r>
    </w:p>
    <w:p w14:paraId="5F857819" w14:textId="4E96DADC" w:rsidR="00D97364" w:rsidRPr="00A61923" w:rsidRDefault="00D97364" w:rsidP="004A2C4F">
      <w:pPr>
        <w:pStyle w:val="ACLevel2"/>
        <w:numPr>
          <w:ilvl w:val="1"/>
          <w:numId w:val="15"/>
        </w:numPr>
        <w:rPr>
          <w:rFonts w:ascii="Arial" w:hAnsi="Arial" w:cs="Arial"/>
        </w:rPr>
      </w:pPr>
      <w:r w:rsidRPr="00A61923">
        <w:rPr>
          <w:rFonts w:ascii="Arial" w:hAnsi="Arial" w:cs="Arial"/>
          <w:b/>
          <w:bCs/>
        </w:rPr>
        <w:t>“Contractor”</w:t>
      </w:r>
      <w:r w:rsidRPr="00A61923">
        <w:rPr>
          <w:rFonts w:ascii="Arial" w:hAnsi="Arial" w:cs="Arial"/>
        </w:rPr>
        <w:t xml:space="preserve"> means any person engaged by the Developer to carry out any building and/or construction works forming all or any part of the Developer’s Works.</w:t>
      </w:r>
    </w:p>
    <w:p w14:paraId="4CECD6BE" w14:textId="0AF2F6C3" w:rsidR="00AB2FE2" w:rsidRPr="00A61923" w:rsidRDefault="004A3F4C" w:rsidP="004A2C4F">
      <w:pPr>
        <w:pStyle w:val="ACLevel2"/>
        <w:numPr>
          <w:ilvl w:val="1"/>
          <w:numId w:val="15"/>
        </w:numPr>
        <w:rPr>
          <w:rFonts w:ascii="Arial" w:hAnsi="Arial" w:cs="Arial"/>
        </w:rPr>
      </w:pPr>
      <w:r w:rsidRPr="00A61923">
        <w:rPr>
          <w:rFonts w:ascii="Arial" w:hAnsi="Arial" w:cs="Arial"/>
          <w:b/>
          <w:bCs/>
        </w:rPr>
        <w:t>“</w:t>
      </w:r>
      <w:r w:rsidR="00AB2FE2" w:rsidRPr="00A61923">
        <w:rPr>
          <w:rFonts w:ascii="Arial" w:hAnsi="Arial" w:cs="Arial"/>
          <w:b/>
          <w:bCs/>
        </w:rPr>
        <w:t>Cover Note</w:t>
      </w:r>
      <w:r w:rsidRPr="00A61923">
        <w:rPr>
          <w:rFonts w:ascii="Arial" w:hAnsi="Arial" w:cs="Arial"/>
          <w:b/>
          <w:bCs/>
        </w:rPr>
        <w:t>”</w:t>
      </w:r>
      <w:r w:rsidR="00A909FD" w:rsidRPr="00A61923">
        <w:rPr>
          <w:rFonts w:ascii="Arial" w:hAnsi="Arial" w:cs="Arial"/>
        </w:rPr>
        <w:t xml:space="preserve">  means a cover note issued by the NHB</w:t>
      </w:r>
      <w:r w:rsidR="00EC461E" w:rsidRPr="00A61923">
        <w:rPr>
          <w:rFonts w:ascii="Arial" w:hAnsi="Arial" w:cs="Arial"/>
        </w:rPr>
        <w:t>C pursuant to th</w:t>
      </w:r>
      <w:r w:rsidRPr="00A61923">
        <w:rPr>
          <w:rFonts w:ascii="Arial" w:hAnsi="Arial" w:cs="Arial"/>
        </w:rPr>
        <w:t>e</w:t>
      </w:r>
      <w:r w:rsidR="00EC461E" w:rsidRPr="00A61923">
        <w:rPr>
          <w:rFonts w:ascii="Arial" w:hAnsi="Arial" w:cs="Arial"/>
        </w:rPr>
        <w:t xml:space="preserve"> Buildmark scheme or such other scheme approved by Alpha (acting reasonably) in respect of the dwellings which provides for 10 years plus 2 years cover plus cover for Contactor insolvency and fees.</w:t>
      </w:r>
    </w:p>
    <w:p w14:paraId="1E5D2FB9" w14:textId="671686BE" w:rsidR="00D97364" w:rsidRPr="00A61923" w:rsidRDefault="00D97364" w:rsidP="004A2C4F">
      <w:pPr>
        <w:pStyle w:val="ACLevel2"/>
        <w:numPr>
          <w:ilvl w:val="1"/>
          <w:numId w:val="15"/>
        </w:numPr>
        <w:rPr>
          <w:rFonts w:ascii="Arial" w:hAnsi="Arial" w:cs="Arial"/>
        </w:rPr>
      </w:pPr>
      <w:r w:rsidRPr="00A61923">
        <w:rPr>
          <w:rFonts w:ascii="Arial" w:hAnsi="Arial" w:cs="Arial"/>
          <w:b/>
        </w:rPr>
        <w:t>“Defects”</w:t>
      </w:r>
      <w:r w:rsidRPr="00A61923">
        <w:rPr>
          <w:rFonts w:ascii="Arial" w:hAnsi="Arial" w:cs="Arial"/>
        </w:rPr>
        <w:t xml:space="preserve"> means any defect in the Developer’s Works due to it not being constructed in accordance with the terms of this Agreement.</w:t>
      </w:r>
    </w:p>
    <w:p w14:paraId="77FCA179" w14:textId="77777777" w:rsidR="00D97364" w:rsidRPr="00A61923" w:rsidRDefault="00D97364" w:rsidP="004A2C4F">
      <w:pPr>
        <w:pStyle w:val="ACLevel2"/>
        <w:numPr>
          <w:ilvl w:val="1"/>
          <w:numId w:val="15"/>
        </w:numPr>
        <w:rPr>
          <w:rFonts w:ascii="Arial" w:hAnsi="Arial" w:cs="Arial"/>
        </w:rPr>
      </w:pPr>
      <w:r w:rsidRPr="00A61923">
        <w:rPr>
          <w:rFonts w:ascii="Arial" w:hAnsi="Arial" w:cs="Arial"/>
          <w:b/>
        </w:rPr>
        <w:t>“Defects Certificate”</w:t>
      </w:r>
      <w:r w:rsidRPr="00A61923">
        <w:rPr>
          <w:rFonts w:ascii="Arial" w:hAnsi="Arial" w:cs="Arial"/>
        </w:rPr>
        <w:t xml:space="preserve"> means the Certificate issued by the relevant member of the Professional Team in relation to a Dwelling or Dwellings confirming the correction of all Defects identified during the twelve (12) month period following the Completion Certificate Date.</w:t>
      </w:r>
    </w:p>
    <w:p w14:paraId="31CB93EC" w14:textId="2958AA0E" w:rsidR="00D97364" w:rsidRPr="00A61923" w:rsidRDefault="00D97364" w:rsidP="004A2C4F">
      <w:pPr>
        <w:pStyle w:val="ACLevel2"/>
        <w:numPr>
          <w:ilvl w:val="1"/>
          <w:numId w:val="15"/>
        </w:numPr>
        <w:rPr>
          <w:rFonts w:ascii="Arial" w:hAnsi="Arial" w:cs="Arial"/>
        </w:rPr>
      </w:pPr>
      <w:r w:rsidRPr="00A61923">
        <w:rPr>
          <w:rFonts w:ascii="Arial" w:hAnsi="Arial" w:cs="Arial"/>
          <w:b/>
        </w:rPr>
        <w:t>“Defects Date”</w:t>
      </w:r>
      <w:r w:rsidRPr="00A61923">
        <w:rPr>
          <w:rFonts w:ascii="Arial" w:hAnsi="Arial" w:cs="Arial"/>
        </w:rPr>
        <w:t xml:space="preserve"> means the date which is twelve (12) months after the Completion Date. </w:t>
      </w:r>
    </w:p>
    <w:p w14:paraId="69F68D0A" w14:textId="31840A4A" w:rsidR="00D97364" w:rsidRPr="00A61923" w:rsidRDefault="00D97364" w:rsidP="004A2C4F">
      <w:pPr>
        <w:pStyle w:val="ACLevel2"/>
        <w:numPr>
          <w:ilvl w:val="1"/>
          <w:numId w:val="15"/>
        </w:numPr>
        <w:rPr>
          <w:rFonts w:ascii="Arial" w:hAnsi="Arial" w:cs="Arial"/>
        </w:rPr>
      </w:pPr>
      <w:r w:rsidRPr="00A61923">
        <w:rPr>
          <w:rFonts w:ascii="Arial" w:hAnsi="Arial" w:cs="Arial"/>
          <w:b/>
        </w:rPr>
        <w:lastRenderedPageBreak/>
        <w:t>“Deleterious Materials”</w:t>
      </w:r>
      <w:r w:rsidRPr="00A61923">
        <w:rPr>
          <w:rFonts w:ascii="Arial" w:hAnsi="Arial" w:cs="Arial"/>
        </w:rPr>
        <w:t xml:space="preserve"> means any products, substances or materials not in conformity with relevant British or </w:t>
      </w:r>
      <w:r w:rsidR="003D3B4F">
        <w:rPr>
          <w:rFonts w:ascii="Arial" w:hAnsi="Arial" w:cs="Arial"/>
        </w:rPr>
        <w:t xml:space="preserve">an equivalent </w:t>
      </w:r>
      <w:r w:rsidR="00DE5D9C">
        <w:rPr>
          <w:rFonts w:ascii="Arial" w:hAnsi="Arial" w:cs="Arial"/>
        </w:rPr>
        <w:t xml:space="preserve">international </w:t>
      </w:r>
      <w:commentRangeStart w:id="2"/>
      <w:r w:rsidR="00DE5D9C">
        <w:rPr>
          <w:rFonts w:ascii="Arial" w:hAnsi="Arial" w:cs="Arial"/>
        </w:rPr>
        <w:t>standard</w:t>
      </w:r>
      <w:commentRangeEnd w:id="2"/>
      <w:r w:rsidR="003D3B4F">
        <w:rPr>
          <w:rFonts w:ascii="Arial" w:hAnsi="Arial" w:cs="Arial"/>
        </w:rPr>
        <w:t xml:space="preserve"> </w:t>
      </w:r>
      <w:r w:rsidR="00DE5D9C">
        <w:rPr>
          <w:rStyle w:val="CommentReference"/>
        </w:rPr>
        <w:commentReference w:id="2"/>
      </w:r>
      <w:r w:rsidRPr="00A61923">
        <w:rPr>
          <w:rFonts w:ascii="Arial" w:hAnsi="Arial" w:cs="Arial"/>
        </w:rPr>
        <w:t xml:space="preserve">or Codes of Practice or which at the time of use are widely known to builders or designers of the relevant discipline to be either unacceptable in general building practice for Developer’s Works or deleterious to health and safety or to the durability of buildings and/or other structures and/or finishes and/or plant and machinery or any parts thereof in the particular circumstances in which they are used or any other product, substance or material specified as deleterious by </w:t>
      </w:r>
      <w:r w:rsidR="00F13306" w:rsidRPr="00A61923">
        <w:rPr>
          <w:rFonts w:ascii="Arial" w:hAnsi="Arial" w:cs="Arial"/>
        </w:rPr>
        <w:t>Alpha</w:t>
      </w:r>
      <w:r w:rsidRPr="00A61923">
        <w:rPr>
          <w:rFonts w:ascii="Arial" w:hAnsi="Arial" w:cs="Arial"/>
        </w:rPr>
        <w:t xml:space="preserve">. </w:t>
      </w:r>
    </w:p>
    <w:p w14:paraId="328D9D56" w14:textId="2EF8AF01" w:rsidR="00D97364" w:rsidRPr="00A61923" w:rsidRDefault="00D97364" w:rsidP="004A2C4F">
      <w:pPr>
        <w:pStyle w:val="ACLevel2"/>
        <w:numPr>
          <w:ilvl w:val="1"/>
          <w:numId w:val="15"/>
        </w:numPr>
        <w:rPr>
          <w:rFonts w:ascii="Arial" w:hAnsi="Arial" w:cs="Arial"/>
        </w:rPr>
      </w:pPr>
      <w:r w:rsidRPr="00A61923">
        <w:rPr>
          <w:rFonts w:ascii="Arial" w:hAnsi="Arial" w:cs="Arial"/>
          <w:b/>
          <w:lang w:val="en-GB" w:eastAsia="en-GB"/>
        </w:rPr>
        <w:t xml:space="preserve">"Design Approval" </w:t>
      </w:r>
      <w:r w:rsidRPr="00A61923">
        <w:rPr>
          <w:rFonts w:ascii="Arial" w:hAnsi="Arial" w:cs="Arial"/>
          <w:lang w:val="en-GB" w:eastAsia="en-GB"/>
        </w:rPr>
        <w:t xml:space="preserve">means </w:t>
      </w:r>
      <w:r w:rsidR="00F13306" w:rsidRPr="00A61923">
        <w:rPr>
          <w:rFonts w:ascii="Arial" w:hAnsi="Arial" w:cs="Arial"/>
          <w:lang w:val="en-GB" w:eastAsia="en-GB"/>
        </w:rPr>
        <w:t>Alpha</w:t>
      </w:r>
      <w:r w:rsidRPr="00A61923">
        <w:rPr>
          <w:rFonts w:ascii="Arial" w:hAnsi="Arial" w:cs="Arial"/>
          <w:lang w:val="en-GB" w:eastAsia="en-GB"/>
        </w:rPr>
        <w:t>’s Approval of the Developer’s proposals for carrying out the Scheme in accordance with the Employer’s Requirements.</w:t>
      </w:r>
    </w:p>
    <w:p w14:paraId="7DD9CAE0" w14:textId="77777777" w:rsidR="00D97364" w:rsidRPr="00A61923" w:rsidRDefault="00D97364" w:rsidP="004A2C4F">
      <w:pPr>
        <w:pStyle w:val="ACLevel2"/>
        <w:numPr>
          <w:ilvl w:val="1"/>
          <w:numId w:val="15"/>
        </w:numPr>
        <w:rPr>
          <w:rFonts w:ascii="Arial" w:hAnsi="Arial" w:cs="Arial"/>
        </w:rPr>
      </w:pPr>
      <w:r w:rsidRPr="00A61923">
        <w:rPr>
          <w:rFonts w:ascii="Arial" w:hAnsi="Arial" w:cs="Arial"/>
          <w:b/>
        </w:rPr>
        <w:t xml:space="preserve">“Design Team” </w:t>
      </w:r>
      <w:r w:rsidRPr="00A61923">
        <w:rPr>
          <w:rFonts w:ascii="Arial" w:hAnsi="Arial" w:cs="Arial"/>
          <w:bCs/>
        </w:rPr>
        <w:t>means the Architect, the Services Engineer, the Civil Engineer, the Structural Engineer, the Principal Designer and the Quantity Surveyor.</w:t>
      </w:r>
    </w:p>
    <w:p w14:paraId="2748DD07" w14:textId="63D4BE91" w:rsidR="00D97364" w:rsidRPr="00A61923" w:rsidRDefault="00D97364" w:rsidP="004A2C4F">
      <w:pPr>
        <w:pStyle w:val="ACLevel2"/>
        <w:numPr>
          <w:ilvl w:val="1"/>
          <w:numId w:val="15"/>
        </w:numPr>
        <w:rPr>
          <w:rFonts w:ascii="Arial" w:hAnsi="Arial" w:cs="Arial"/>
        </w:rPr>
      </w:pPr>
      <w:r w:rsidRPr="00A61923">
        <w:rPr>
          <w:rFonts w:ascii="Arial" w:hAnsi="Arial" w:cs="Arial"/>
          <w:b/>
        </w:rPr>
        <w:t>“Developer’s Solicitors”</w:t>
      </w:r>
      <w:r w:rsidRPr="00A61923">
        <w:rPr>
          <w:rFonts w:ascii="Arial" w:hAnsi="Arial" w:cs="Arial"/>
        </w:rPr>
        <w:t xml:space="preserve"> </w:t>
      </w:r>
      <w:bookmarkStart w:id="3" w:name="_Hlk22129476"/>
      <w:r w:rsidRPr="00A61923">
        <w:rPr>
          <w:rFonts w:ascii="Arial" w:hAnsi="Arial" w:cs="Arial"/>
        </w:rPr>
        <w:t xml:space="preserve">means </w:t>
      </w:r>
      <w:r w:rsidR="003F669C" w:rsidRPr="00A61923">
        <w:rPr>
          <w:rFonts w:ascii="Arial" w:hAnsi="Arial" w:cs="Arial"/>
        </w:rPr>
        <w:t xml:space="preserve"> </w:t>
      </w:r>
      <w:r w:rsidRPr="00A61923">
        <w:rPr>
          <w:rFonts w:ascii="Arial" w:hAnsi="Arial" w:cs="Arial"/>
        </w:rPr>
        <w:t xml:space="preserve"> or other firm or firms of solicitors from time to time appointed by the Developer in connection with this Agreement of whose appointment </w:t>
      </w:r>
      <w:r w:rsidR="00F13306" w:rsidRPr="00A61923">
        <w:rPr>
          <w:rFonts w:ascii="Arial" w:hAnsi="Arial" w:cs="Arial"/>
        </w:rPr>
        <w:t>Alpha</w:t>
      </w:r>
      <w:r w:rsidRPr="00A61923">
        <w:rPr>
          <w:rFonts w:ascii="Arial" w:hAnsi="Arial" w:cs="Arial"/>
        </w:rPr>
        <w:t xml:space="preserve"> shall be notified in writing by the Developer.</w:t>
      </w:r>
      <w:bookmarkEnd w:id="3"/>
    </w:p>
    <w:p w14:paraId="31540D84" w14:textId="77777777" w:rsidR="00D97364" w:rsidRPr="00A61923" w:rsidRDefault="00D97364" w:rsidP="004A2C4F">
      <w:pPr>
        <w:pStyle w:val="ACLevel2"/>
        <w:numPr>
          <w:ilvl w:val="1"/>
          <w:numId w:val="15"/>
        </w:numPr>
        <w:rPr>
          <w:rFonts w:ascii="Arial" w:hAnsi="Arial" w:cs="Arial"/>
        </w:rPr>
      </w:pPr>
      <w:r w:rsidRPr="00A61923">
        <w:rPr>
          <w:rFonts w:ascii="Arial" w:hAnsi="Arial" w:cs="Arial"/>
        </w:rPr>
        <w:t>“</w:t>
      </w:r>
      <w:r w:rsidRPr="00A61923">
        <w:rPr>
          <w:rFonts w:ascii="Arial" w:hAnsi="Arial" w:cs="Arial"/>
          <w:b/>
          <w:bCs/>
        </w:rPr>
        <w:t>Developer’s Unacceptable Condition</w:t>
      </w:r>
      <w:r w:rsidRPr="00A61923">
        <w:rPr>
          <w:rFonts w:ascii="Arial" w:hAnsi="Arial" w:cs="Arial"/>
        </w:rPr>
        <w:t>” means a condition, obligation or restriction which has not been waived in writing by the Developer imposed in a planning permission applied for under this Agreement or required in an agreement under section 76 of the Planning Act regulating the Scheme or use of the Site, of one or more of the following kinds:</w:t>
      </w:r>
    </w:p>
    <w:p w14:paraId="00974EBC" w14:textId="33593E44" w:rsidR="00D97364" w:rsidRPr="00A61923" w:rsidRDefault="00D97364" w:rsidP="00D97364">
      <w:pPr>
        <w:pStyle w:val="ACLevel2"/>
        <w:tabs>
          <w:tab w:val="clear" w:pos="1145"/>
        </w:tabs>
        <w:ind w:left="2160" w:hanging="1015"/>
        <w:rPr>
          <w:rFonts w:ascii="Arial" w:hAnsi="Arial" w:cs="Arial"/>
        </w:rPr>
      </w:pPr>
      <w:r w:rsidRPr="00A61923">
        <w:rPr>
          <w:rFonts w:ascii="Arial" w:hAnsi="Arial" w:cs="Arial"/>
        </w:rPr>
        <w:t>(a)</w:t>
      </w:r>
      <w:r w:rsidRPr="00A61923">
        <w:rPr>
          <w:rFonts w:ascii="Arial" w:hAnsi="Arial" w:cs="Arial"/>
        </w:rPr>
        <w:tab/>
        <w:t>it will or is likely to (in the Developer’s reasonable opinion) increase the cost of carrying out the Developer’s Works by £</w:t>
      </w:r>
      <w:r w:rsidR="008E6C68" w:rsidRPr="00A61923">
        <w:rPr>
          <w:rFonts w:ascii="Arial" w:hAnsi="Arial" w:cs="Arial"/>
        </w:rPr>
        <w:t>2</w:t>
      </w:r>
      <w:r w:rsidRPr="00A61923">
        <w:rPr>
          <w:rFonts w:ascii="Arial" w:hAnsi="Arial" w:cs="Arial"/>
        </w:rPr>
        <w:t>5,000 or more;</w:t>
      </w:r>
    </w:p>
    <w:p w14:paraId="47B4243D" w14:textId="3711F7E2" w:rsidR="00D97364" w:rsidRPr="00A61923" w:rsidRDefault="00D97364" w:rsidP="00D97364">
      <w:pPr>
        <w:pStyle w:val="ACLevel2"/>
        <w:tabs>
          <w:tab w:val="clear" w:pos="1145"/>
        </w:tabs>
        <w:ind w:left="2160" w:hanging="1015"/>
        <w:rPr>
          <w:rFonts w:ascii="Arial" w:hAnsi="Arial" w:cs="Arial"/>
        </w:rPr>
      </w:pPr>
      <w:r w:rsidRPr="00A61923">
        <w:rPr>
          <w:rFonts w:ascii="Arial" w:hAnsi="Arial" w:cs="Arial"/>
        </w:rPr>
        <w:t>(b)</w:t>
      </w:r>
      <w:r w:rsidRPr="00A61923">
        <w:rPr>
          <w:rFonts w:ascii="Arial" w:hAnsi="Arial" w:cs="Arial"/>
        </w:rPr>
        <w:tab/>
        <w:t xml:space="preserve">it reduces the total number of Dwellings permitted to be constructed at the Site to less than </w:t>
      </w:r>
      <w:r w:rsidR="008E6C68" w:rsidRPr="00A61923">
        <w:rPr>
          <w:rFonts w:ascii="Arial" w:hAnsi="Arial" w:cs="Arial"/>
        </w:rPr>
        <w:t>five</w:t>
      </w:r>
      <w:r w:rsidRPr="00A61923">
        <w:rPr>
          <w:rFonts w:ascii="Arial" w:hAnsi="Arial" w:cs="Arial"/>
        </w:rPr>
        <w:t xml:space="preserve"> (</w:t>
      </w:r>
      <w:r w:rsidR="008E6C68" w:rsidRPr="00A61923">
        <w:rPr>
          <w:rFonts w:ascii="Arial" w:hAnsi="Arial" w:cs="Arial"/>
        </w:rPr>
        <w:t>5</w:t>
      </w:r>
      <w:r w:rsidRPr="00A61923">
        <w:rPr>
          <w:rFonts w:ascii="Arial" w:hAnsi="Arial" w:cs="Arial"/>
        </w:rPr>
        <w:t>); and/or</w:t>
      </w:r>
    </w:p>
    <w:p w14:paraId="64DF1CDD" w14:textId="77777777" w:rsidR="00D97364" w:rsidRPr="00A61923" w:rsidRDefault="00D97364" w:rsidP="00D97364">
      <w:pPr>
        <w:pStyle w:val="ACLevel2"/>
        <w:tabs>
          <w:tab w:val="clear" w:pos="1145"/>
        </w:tabs>
        <w:ind w:left="2160" w:hanging="1015"/>
        <w:rPr>
          <w:rFonts w:ascii="Arial" w:hAnsi="Arial" w:cs="Arial"/>
        </w:rPr>
      </w:pPr>
      <w:r w:rsidRPr="00A61923">
        <w:rPr>
          <w:rFonts w:ascii="Arial" w:hAnsi="Arial" w:cs="Arial"/>
        </w:rPr>
        <w:t>(c)</w:t>
      </w:r>
      <w:r w:rsidRPr="00A61923">
        <w:rPr>
          <w:rFonts w:ascii="Arial" w:hAnsi="Arial" w:cs="Arial"/>
        </w:rPr>
        <w:tab/>
        <w:t>it requires the payment of a capital sum under an agreement under section 76 of the Planning Act.</w:t>
      </w:r>
    </w:p>
    <w:p w14:paraId="090C0768" w14:textId="6ECCBF3C" w:rsidR="00A909FD" w:rsidRPr="00A61923" w:rsidRDefault="00D97364" w:rsidP="004A2C4F">
      <w:pPr>
        <w:pStyle w:val="ACLevel2"/>
        <w:numPr>
          <w:ilvl w:val="1"/>
          <w:numId w:val="15"/>
        </w:numPr>
        <w:autoSpaceDE w:val="0"/>
        <w:autoSpaceDN w:val="0"/>
        <w:spacing w:after="0"/>
        <w:rPr>
          <w:rFonts w:ascii="Arial" w:hAnsi="Arial" w:cs="Arial"/>
          <w:lang w:eastAsia="en-GB"/>
        </w:rPr>
      </w:pPr>
      <w:r w:rsidRPr="00A61923">
        <w:rPr>
          <w:rFonts w:ascii="Arial" w:hAnsi="Arial" w:cs="Arial"/>
        </w:rPr>
        <w:t>“</w:t>
      </w:r>
      <w:r w:rsidRPr="00A61923">
        <w:rPr>
          <w:rFonts w:ascii="Arial" w:hAnsi="Arial" w:cs="Arial"/>
          <w:b/>
        </w:rPr>
        <w:t>Developer’s Works</w:t>
      </w:r>
      <w:r w:rsidRPr="00A61923">
        <w:rPr>
          <w:rFonts w:ascii="Arial" w:hAnsi="Arial" w:cs="Arial"/>
        </w:rPr>
        <w:t>” means the works to be carried out by the Developer pursuant to clause 16 and in accordance with the Employer’s Requirements, the Specification, the Project Execution Plan, and the Requisite Consents and which comprise the construction of the Dwellings (and any associated infrastructure/common areas) to facilitate the Scheme.</w:t>
      </w:r>
    </w:p>
    <w:p w14:paraId="5B8D9C9F" w14:textId="77777777" w:rsidR="00A909FD" w:rsidRPr="00A61923" w:rsidRDefault="00A909FD" w:rsidP="000E2539">
      <w:pPr>
        <w:pStyle w:val="ACLevel2"/>
        <w:tabs>
          <w:tab w:val="clear" w:pos="1145"/>
        </w:tabs>
        <w:autoSpaceDE w:val="0"/>
        <w:autoSpaceDN w:val="0"/>
        <w:spacing w:after="0"/>
        <w:ind w:left="0" w:firstLine="0"/>
        <w:rPr>
          <w:rFonts w:ascii="Arial" w:hAnsi="Arial" w:cs="Arial"/>
          <w:lang w:eastAsia="en-GB"/>
        </w:rPr>
      </w:pPr>
    </w:p>
    <w:p w14:paraId="2311DBC7" w14:textId="3975D992" w:rsidR="00A909FD" w:rsidRPr="00A61923" w:rsidRDefault="004A3F4C" w:rsidP="004A2C4F">
      <w:pPr>
        <w:pStyle w:val="ACLevel2"/>
        <w:numPr>
          <w:ilvl w:val="1"/>
          <w:numId w:val="15"/>
        </w:numPr>
        <w:autoSpaceDE w:val="0"/>
        <w:autoSpaceDN w:val="0"/>
        <w:spacing w:after="0"/>
        <w:rPr>
          <w:rFonts w:ascii="Arial" w:hAnsi="Arial" w:cs="Arial"/>
          <w:lang w:eastAsia="en-GB"/>
        </w:rPr>
      </w:pPr>
      <w:r w:rsidRPr="00A61923">
        <w:rPr>
          <w:rFonts w:ascii="Arial" w:hAnsi="Arial" w:cs="Arial"/>
          <w:b/>
          <w:bCs/>
        </w:rPr>
        <w:t>“</w:t>
      </w:r>
      <w:r w:rsidR="00A909FD" w:rsidRPr="00A61923">
        <w:rPr>
          <w:rFonts w:ascii="Arial" w:hAnsi="Arial" w:cs="Arial"/>
          <w:b/>
          <w:bCs/>
        </w:rPr>
        <w:t>DfC</w:t>
      </w:r>
      <w:r w:rsidRPr="00A61923">
        <w:rPr>
          <w:rFonts w:ascii="Arial" w:hAnsi="Arial" w:cs="Arial"/>
          <w:b/>
          <w:bCs/>
        </w:rPr>
        <w:t>”</w:t>
      </w:r>
      <w:r w:rsidR="00A909FD" w:rsidRPr="00A61923">
        <w:rPr>
          <w:rFonts w:ascii="Arial" w:hAnsi="Arial" w:cs="Arial"/>
        </w:rPr>
        <w:t xml:space="preserve"> means </w:t>
      </w:r>
      <w:r w:rsidR="00A909FD" w:rsidRPr="00A61923">
        <w:rPr>
          <w:rFonts w:ascii="Arial" w:hAnsi="Arial" w:cs="Arial"/>
          <w:lang w:eastAsia="en-GB"/>
        </w:rPr>
        <w:t xml:space="preserve">the Department </w:t>
      </w:r>
      <w:r w:rsidR="00AB2797" w:rsidRPr="00A61923">
        <w:rPr>
          <w:rFonts w:ascii="Arial" w:hAnsi="Arial" w:cs="Arial"/>
          <w:lang w:eastAsia="en-GB"/>
        </w:rPr>
        <w:t>for</w:t>
      </w:r>
      <w:r w:rsidR="00A909FD" w:rsidRPr="00A61923">
        <w:rPr>
          <w:rFonts w:ascii="Arial" w:hAnsi="Arial" w:cs="Arial"/>
          <w:lang w:eastAsia="en-GB"/>
        </w:rPr>
        <w:t xml:space="preserve"> Communities in Northern Ireland</w:t>
      </w:r>
      <w:r w:rsidR="00074372" w:rsidRPr="00A61923">
        <w:rPr>
          <w:rFonts w:ascii="Arial" w:hAnsi="Arial" w:cs="Arial"/>
          <w:lang w:eastAsia="en-GB"/>
        </w:rPr>
        <w:t>.</w:t>
      </w:r>
    </w:p>
    <w:p w14:paraId="7096A209" w14:textId="77777777" w:rsidR="00074372" w:rsidRPr="00A61923" w:rsidRDefault="00074372" w:rsidP="00074372">
      <w:pPr>
        <w:pStyle w:val="ACLevel2"/>
        <w:tabs>
          <w:tab w:val="clear" w:pos="1145"/>
        </w:tabs>
        <w:spacing w:after="0"/>
        <w:ind w:firstLine="0"/>
        <w:rPr>
          <w:rFonts w:ascii="Arial" w:hAnsi="Arial" w:cs="Arial"/>
        </w:rPr>
      </w:pPr>
    </w:p>
    <w:p w14:paraId="2FE43DDB" w14:textId="79287640" w:rsidR="00A909FD" w:rsidRPr="00A61923" w:rsidRDefault="004A3F4C" w:rsidP="004A2C4F">
      <w:pPr>
        <w:pStyle w:val="ACLevel2"/>
        <w:numPr>
          <w:ilvl w:val="1"/>
          <w:numId w:val="15"/>
        </w:numPr>
        <w:rPr>
          <w:rFonts w:ascii="Arial" w:hAnsi="Arial" w:cs="Arial"/>
        </w:rPr>
      </w:pPr>
      <w:r w:rsidRPr="00A61923">
        <w:rPr>
          <w:rFonts w:ascii="Arial" w:hAnsi="Arial" w:cs="Arial"/>
          <w:b/>
          <w:bCs/>
        </w:rPr>
        <w:t>“</w:t>
      </w:r>
      <w:r w:rsidR="00A909FD" w:rsidRPr="00A61923">
        <w:rPr>
          <w:rFonts w:ascii="Arial" w:hAnsi="Arial" w:cs="Arial"/>
          <w:b/>
          <w:bCs/>
        </w:rPr>
        <w:t>DfC Guide</w:t>
      </w:r>
      <w:r w:rsidRPr="00A61923">
        <w:rPr>
          <w:rFonts w:ascii="Arial" w:hAnsi="Arial" w:cs="Arial"/>
        </w:rPr>
        <w:t>”</w:t>
      </w:r>
      <w:r w:rsidR="002D4768" w:rsidRPr="00A61923">
        <w:rPr>
          <w:rFonts w:ascii="Arial" w:hAnsi="Arial" w:cs="Arial"/>
        </w:rPr>
        <w:t xml:space="preserve"> means </w:t>
      </w:r>
      <w:r w:rsidR="002D4768" w:rsidRPr="00A61923">
        <w:rPr>
          <w:rFonts w:ascii="Arial" w:hAnsi="Arial" w:cs="Arial"/>
          <w:lang w:eastAsia="en-GB"/>
        </w:rPr>
        <w:t>Housing Association Guide as varied by the D</w:t>
      </w:r>
      <w:r w:rsidR="00AB2797" w:rsidRPr="00A61923">
        <w:rPr>
          <w:rFonts w:ascii="Arial" w:hAnsi="Arial" w:cs="Arial"/>
          <w:lang w:eastAsia="en-GB"/>
        </w:rPr>
        <w:t>f</w:t>
      </w:r>
      <w:r w:rsidR="002D4768" w:rsidRPr="00A61923">
        <w:rPr>
          <w:rFonts w:ascii="Arial" w:hAnsi="Arial" w:cs="Arial"/>
          <w:lang w:eastAsia="en-GB"/>
        </w:rPr>
        <w:t>C from time to time which sets out standards for work effected by Housing Associations) operative at the time of D</w:t>
      </w:r>
      <w:r w:rsidR="00AB2797" w:rsidRPr="00A61923">
        <w:rPr>
          <w:rFonts w:ascii="Arial" w:hAnsi="Arial" w:cs="Arial"/>
          <w:lang w:eastAsia="en-GB"/>
        </w:rPr>
        <w:t>f</w:t>
      </w:r>
      <w:r w:rsidR="002D4768" w:rsidRPr="00A61923">
        <w:rPr>
          <w:rFonts w:ascii="Arial" w:hAnsi="Arial" w:cs="Arial"/>
          <w:lang w:eastAsia="en-GB"/>
        </w:rPr>
        <w:t>C Approval</w:t>
      </w:r>
      <w:r w:rsidR="00074372" w:rsidRPr="00A61923">
        <w:rPr>
          <w:rFonts w:ascii="Arial" w:hAnsi="Arial" w:cs="Arial"/>
          <w:lang w:eastAsia="en-GB"/>
        </w:rPr>
        <w:t>.</w:t>
      </w:r>
    </w:p>
    <w:p w14:paraId="1EDD753C" w14:textId="77777777" w:rsidR="00D97364" w:rsidRPr="00A61923" w:rsidRDefault="00D97364" w:rsidP="004A2C4F">
      <w:pPr>
        <w:pStyle w:val="ACLevel2"/>
        <w:numPr>
          <w:ilvl w:val="1"/>
          <w:numId w:val="15"/>
        </w:numPr>
        <w:rPr>
          <w:rFonts w:ascii="Arial" w:hAnsi="Arial" w:cs="Arial"/>
        </w:rPr>
      </w:pPr>
      <w:r w:rsidRPr="00A61923">
        <w:rPr>
          <w:rFonts w:ascii="Arial" w:hAnsi="Arial" w:cs="Arial"/>
        </w:rPr>
        <w:t>“</w:t>
      </w:r>
      <w:r w:rsidRPr="00A61923">
        <w:rPr>
          <w:rFonts w:ascii="Arial" w:hAnsi="Arial" w:cs="Arial"/>
          <w:b/>
        </w:rPr>
        <w:t>Dispute Resolution Procedure</w:t>
      </w:r>
      <w:r w:rsidRPr="00A61923">
        <w:rPr>
          <w:rFonts w:ascii="Arial" w:hAnsi="Arial" w:cs="Arial"/>
        </w:rPr>
        <w:t>” means the procedure set out in clause 28.</w:t>
      </w:r>
    </w:p>
    <w:p w14:paraId="30E74C46" w14:textId="77777777" w:rsidR="00D97364" w:rsidRPr="00A61923" w:rsidRDefault="00D97364" w:rsidP="004A2C4F">
      <w:pPr>
        <w:pStyle w:val="ACLevel2"/>
        <w:numPr>
          <w:ilvl w:val="1"/>
          <w:numId w:val="15"/>
        </w:numPr>
        <w:rPr>
          <w:rFonts w:ascii="Arial" w:hAnsi="Arial" w:cs="Arial"/>
        </w:rPr>
      </w:pPr>
      <w:r w:rsidRPr="00A61923">
        <w:rPr>
          <w:rFonts w:ascii="Arial" w:hAnsi="Arial" w:cs="Arial"/>
          <w:b/>
          <w:lang w:val="en-GB" w:eastAsia="en-GB"/>
        </w:rPr>
        <w:t>"DPG Development Programme"</w:t>
      </w:r>
      <w:r w:rsidRPr="00A61923">
        <w:rPr>
          <w:rFonts w:ascii="Arial" w:hAnsi="Arial" w:cs="Arial"/>
          <w:lang w:val="en-GB" w:eastAsia="en-GB"/>
        </w:rPr>
        <w:t xml:space="preserve"> means the programme of grant assistance administered by NIHE to enable housing associations to develop social housing.</w:t>
      </w:r>
    </w:p>
    <w:p w14:paraId="3465EC3A" w14:textId="77777777" w:rsidR="00D97364" w:rsidRPr="00A61923" w:rsidRDefault="00D97364" w:rsidP="004A2C4F">
      <w:pPr>
        <w:pStyle w:val="ACLevel2"/>
        <w:numPr>
          <w:ilvl w:val="1"/>
          <w:numId w:val="15"/>
        </w:numPr>
        <w:rPr>
          <w:rFonts w:ascii="Arial" w:hAnsi="Arial" w:cs="Arial"/>
        </w:rPr>
      </w:pPr>
      <w:r w:rsidRPr="00A61923">
        <w:rPr>
          <w:rFonts w:ascii="Arial" w:hAnsi="Arial" w:cs="Arial"/>
        </w:rPr>
        <w:t>“</w:t>
      </w:r>
      <w:r w:rsidRPr="00A61923">
        <w:rPr>
          <w:rFonts w:ascii="Arial" w:hAnsi="Arial" w:cs="Arial"/>
          <w:b/>
        </w:rPr>
        <w:t>Dwelling</w:t>
      </w:r>
      <w:r w:rsidRPr="00A61923">
        <w:rPr>
          <w:rFonts w:ascii="Arial" w:hAnsi="Arial" w:cs="Arial"/>
        </w:rPr>
        <w:t>” means each of the residential units to be constructed by the Developer on the Site and “Dwellings” shall be construed accordingly.</w:t>
      </w:r>
    </w:p>
    <w:p w14:paraId="45243BE5" w14:textId="082CEAFF" w:rsidR="00D97364" w:rsidRPr="00A61923" w:rsidRDefault="00D97364" w:rsidP="004A2C4F">
      <w:pPr>
        <w:pStyle w:val="ACLevel2"/>
        <w:numPr>
          <w:ilvl w:val="1"/>
          <w:numId w:val="15"/>
        </w:numPr>
        <w:rPr>
          <w:rFonts w:ascii="Arial" w:hAnsi="Arial" w:cs="Arial"/>
        </w:rPr>
      </w:pPr>
      <w:r w:rsidRPr="00A61923">
        <w:rPr>
          <w:rFonts w:ascii="Arial" w:hAnsi="Arial" w:cs="Arial"/>
          <w:b/>
          <w:bCs/>
        </w:rPr>
        <w:t>“Employer’s Agent”</w:t>
      </w:r>
      <w:r w:rsidRPr="00A61923">
        <w:rPr>
          <w:rFonts w:ascii="Arial" w:hAnsi="Arial" w:cs="Arial"/>
        </w:rPr>
        <w:t xml:space="preserve"> means such surveyor or other suitably qualified person firm or company from time to time appointed by </w:t>
      </w:r>
      <w:r w:rsidR="00F13306" w:rsidRPr="00A61923">
        <w:rPr>
          <w:rFonts w:ascii="Arial" w:hAnsi="Arial" w:cs="Arial"/>
        </w:rPr>
        <w:t>Alpha</w:t>
      </w:r>
      <w:r w:rsidRPr="00A61923">
        <w:rPr>
          <w:rFonts w:ascii="Arial" w:hAnsi="Arial" w:cs="Arial"/>
        </w:rPr>
        <w:t xml:space="preserve"> for the purposes of this </w:t>
      </w:r>
      <w:r w:rsidRPr="00A61923">
        <w:rPr>
          <w:rFonts w:ascii="Arial" w:hAnsi="Arial" w:cs="Arial"/>
        </w:rPr>
        <w:lastRenderedPageBreak/>
        <w:t xml:space="preserve">Agreement of whose appointment the Developer shall be notified in writing by </w:t>
      </w:r>
      <w:r w:rsidR="00F13306" w:rsidRPr="00A61923">
        <w:rPr>
          <w:rFonts w:ascii="Arial" w:hAnsi="Arial" w:cs="Arial"/>
        </w:rPr>
        <w:t>Alpha</w:t>
      </w:r>
      <w:r w:rsidRPr="00A61923">
        <w:rPr>
          <w:rFonts w:ascii="Arial" w:hAnsi="Arial" w:cs="Arial"/>
        </w:rPr>
        <w:t>.</w:t>
      </w:r>
    </w:p>
    <w:p w14:paraId="1A1A9D54" w14:textId="34AB2DB5" w:rsidR="00D97364" w:rsidRPr="00A61923" w:rsidRDefault="00D97364" w:rsidP="004A2C4F">
      <w:pPr>
        <w:pStyle w:val="ACLevel2"/>
        <w:numPr>
          <w:ilvl w:val="1"/>
          <w:numId w:val="15"/>
        </w:numPr>
        <w:rPr>
          <w:rFonts w:ascii="Arial" w:hAnsi="Arial" w:cs="Arial"/>
        </w:rPr>
      </w:pPr>
      <w:r w:rsidRPr="00A61923">
        <w:rPr>
          <w:rFonts w:ascii="Arial" w:hAnsi="Arial" w:cs="Arial"/>
          <w:b/>
        </w:rPr>
        <w:t>“Employer’s Requirements”</w:t>
      </w:r>
      <w:r w:rsidRPr="00A61923">
        <w:rPr>
          <w:rFonts w:ascii="Arial" w:hAnsi="Arial" w:cs="Arial"/>
        </w:rPr>
        <w:t xml:space="preserve"> means the design and other requirements of </w:t>
      </w:r>
      <w:r w:rsidR="00F13306" w:rsidRPr="00A61923">
        <w:rPr>
          <w:rFonts w:ascii="Arial" w:hAnsi="Arial" w:cs="Arial"/>
        </w:rPr>
        <w:t>Alpha</w:t>
      </w:r>
      <w:r w:rsidRPr="00A61923">
        <w:rPr>
          <w:rFonts w:ascii="Arial" w:hAnsi="Arial" w:cs="Arial"/>
        </w:rPr>
        <w:t xml:space="preserve"> as set out in the documentation annexed at Schedule 1.</w:t>
      </w:r>
    </w:p>
    <w:p w14:paraId="0A1270E4" w14:textId="77777777" w:rsidR="00D97364" w:rsidRPr="00A61923" w:rsidRDefault="00D97364" w:rsidP="004A2C4F">
      <w:pPr>
        <w:pStyle w:val="ACLevel2"/>
        <w:numPr>
          <w:ilvl w:val="1"/>
          <w:numId w:val="15"/>
        </w:numPr>
        <w:rPr>
          <w:rFonts w:ascii="Arial" w:hAnsi="Arial" w:cs="Arial"/>
        </w:rPr>
      </w:pPr>
      <w:r w:rsidRPr="00A61923">
        <w:rPr>
          <w:rFonts w:ascii="Arial" w:hAnsi="Arial" w:cs="Arial"/>
          <w:b/>
        </w:rPr>
        <w:t>“Expert”</w:t>
      </w:r>
      <w:r w:rsidRPr="00A61923">
        <w:rPr>
          <w:rFonts w:ascii="Arial" w:hAnsi="Arial" w:cs="Arial"/>
        </w:rPr>
        <w:t xml:space="preserve"> means a person with at least ten (10) years' post-qualification experience including significant relevant experience in the subject matter of the dispute.</w:t>
      </w:r>
    </w:p>
    <w:p w14:paraId="00819859" w14:textId="2393347F" w:rsidR="00D97364" w:rsidRPr="00A61923" w:rsidRDefault="00D97364" w:rsidP="004A2C4F">
      <w:pPr>
        <w:pStyle w:val="ACLevel2"/>
        <w:numPr>
          <w:ilvl w:val="1"/>
          <w:numId w:val="15"/>
        </w:numPr>
        <w:rPr>
          <w:rFonts w:ascii="Arial" w:hAnsi="Arial" w:cs="Arial"/>
        </w:rPr>
      </w:pPr>
      <w:r w:rsidRPr="00A61923">
        <w:rPr>
          <w:rFonts w:ascii="Arial" w:hAnsi="Arial" w:cs="Arial"/>
          <w:b/>
          <w:lang w:val="en-GB" w:eastAsia="en-GB"/>
        </w:rPr>
        <w:t>"Extended Planning Longstop Date"</w:t>
      </w:r>
      <w:r w:rsidRPr="00A61923">
        <w:rPr>
          <w:rFonts w:ascii="Arial" w:hAnsi="Arial" w:cs="Arial"/>
          <w:lang w:val="en-GB" w:eastAsia="en-GB"/>
        </w:rPr>
        <w:t xml:space="preserve"> means the date six (6) months after the date of the Planning Longstop Date</w:t>
      </w:r>
      <w:r w:rsidR="00074372" w:rsidRPr="00A61923">
        <w:rPr>
          <w:rFonts w:ascii="Arial" w:hAnsi="Arial" w:cs="Arial"/>
          <w:lang w:val="en-GB" w:eastAsia="en-GB"/>
        </w:rPr>
        <w:t>.</w:t>
      </w:r>
    </w:p>
    <w:p w14:paraId="4062EF1F" w14:textId="24F90C35" w:rsidR="00512342" w:rsidRPr="00A61923" w:rsidRDefault="00D97364" w:rsidP="00943A1C">
      <w:pPr>
        <w:pStyle w:val="ACLevel2"/>
        <w:numPr>
          <w:ilvl w:val="1"/>
          <w:numId w:val="15"/>
        </w:numPr>
        <w:rPr>
          <w:rFonts w:ascii="Arial" w:hAnsi="Arial" w:cs="Arial"/>
        </w:rPr>
      </w:pPr>
      <w:r w:rsidRPr="00A61923">
        <w:rPr>
          <w:rFonts w:ascii="Arial" w:hAnsi="Arial" w:cs="Arial"/>
          <w:b/>
          <w:bCs/>
        </w:rPr>
        <w:t>“Final Statement”</w:t>
      </w:r>
      <w:r w:rsidRPr="00A61923">
        <w:rPr>
          <w:rFonts w:ascii="Arial" w:hAnsi="Arial" w:cs="Arial"/>
        </w:rPr>
        <w:t xml:space="preserve"> means the statement to which clause 24.8 refers.</w:t>
      </w:r>
    </w:p>
    <w:p w14:paraId="1E01D3F5" w14:textId="22B8302E" w:rsidR="003463A8" w:rsidRPr="00A61923" w:rsidRDefault="003463A8" w:rsidP="00074372">
      <w:pPr>
        <w:pStyle w:val="ACLevel2"/>
        <w:numPr>
          <w:ilvl w:val="1"/>
          <w:numId w:val="15"/>
        </w:numPr>
        <w:rPr>
          <w:rFonts w:ascii="Arial" w:hAnsi="Arial" w:cs="Arial"/>
        </w:rPr>
      </w:pPr>
      <w:r w:rsidRPr="00A61923">
        <w:rPr>
          <w:rFonts w:ascii="Arial" w:hAnsi="Arial" w:cs="Arial"/>
          <w:b/>
          <w:bCs/>
        </w:rPr>
        <w:t>“Force Majeure”</w:t>
      </w:r>
      <w:r w:rsidRPr="00A61923">
        <w:rPr>
          <w:rFonts w:ascii="Arial" w:hAnsi="Arial" w:cs="Arial"/>
        </w:rPr>
        <w:t xml:space="preserve"> means any of the following:- a) war, hostilities, rebellion, revolution, insurrection, military or usurped power or civil war; b) labour lock outs, strikes or without limitation other labour disputes; c) riot, civil commotion or disorder; d) decree of government; e) delay by a local </w:t>
      </w:r>
      <w:r w:rsidRPr="00A61923">
        <w:rPr>
          <w:rFonts w:ascii="Arial" w:hAnsi="Arial" w:cs="Arial"/>
          <w:b/>
          <w:bCs/>
        </w:rPr>
        <w:t>authority</w:t>
      </w:r>
      <w:r w:rsidRPr="00A61923">
        <w:rPr>
          <w:rFonts w:ascii="Arial" w:hAnsi="Arial" w:cs="Arial"/>
        </w:rPr>
        <w:t xml:space="preserve"> or statutory undertaker in carrying out work in pursuance of its statutory obligations or failure by such authority or statutory undertaker to carry out such works or to sign any statutory agreements as long as such failure is not attributable to the Developer; f) non availability of materials or equipment; and g) any other cause or circumstance beyond the reasonable control of the Developer including any delays caused as a result of the Covid-19 outbreak or any other epidemic or pandemic.</w:t>
      </w:r>
    </w:p>
    <w:p w14:paraId="4CAA4B77" w14:textId="63CF523F" w:rsidR="00D97364" w:rsidRPr="00A61923" w:rsidRDefault="00D97364" w:rsidP="000F0659">
      <w:pPr>
        <w:pStyle w:val="ACLevel2"/>
        <w:numPr>
          <w:ilvl w:val="1"/>
          <w:numId w:val="15"/>
        </w:numPr>
        <w:rPr>
          <w:rFonts w:ascii="Arial" w:hAnsi="Arial" w:cs="Arial"/>
        </w:rPr>
      </w:pPr>
      <w:r w:rsidRPr="00A61923">
        <w:rPr>
          <w:rFonts w:ascii="Arial" w:hAnsi="Arial" w:cs="Arial"/>
          <w:b/>
        </w:rPr>
        <w:t>“Funder”</w:t>
      </w:r>
      <w:r w:rsidRPr="00A61923">
        <w:rPr>
          <w:rFonts w:ascii="Arial" w:hAnsi="Arial" w:cs="Arial"/>
        </w:rPr>
        <w:t xml:space="preserve"> means any bank, financial institution or other person providing finance (whether or not to be secured upon the Site) to </w:t>
      </w:r>
      <w:r w:rsidR="00F13306" w:rsidRPr="00A61923">
        <w:rPr>
          <w:rFonts w:ascii="Arial" w:hAnsi="Arial" w:cs="Arial"/>
        </w:rPr>
        <w:t>Alpha</w:t>
      </w:r>
      <w:r w:rsidRPr="00A61923">
        <w:rPr>
          <w:rFonts w:ascii="Arial" w:hAnsi="Arial" w:cs="Arial"/>
        </w:rPr>
        <w:t>.</w:t>
      </w:r>
    </w:p>
    <w:p w14:paraId="3C1DF9CC" w14:textId="77777777" w:rsidR="00D97364" w:rsidRPr="00A61923" w:rsidRDefault="00D97364" w:rsidP="004A2C4F">
      <w:pPr>
        <w:pStyle w:val="ACLevel2"/>
        <w:numPr>
          <w:ilvl w:val="1"/>
          <w:numId w:val="15"/>
        </w:numPr>
        <w:rPr>
          <w:rFonts w:ascii="Arial" w:hAnsi="Arial" w:cs="Arial"/>
        </w:rPr>
      </w:pPr>
      <w:r w:rsidRPr="00A61923">
        <w:rPr>
          <w:rFonts w:ascii="Arial" w:hAnsi="Arial" w:cs="Arial"/>
          <w:b/>
        </w:rPr>
        <w:t>“General Conditions”</w:t>
      </w:r>
      <w:r w:rsidRPr="00A61923">
        <w:rPr>
          <w:rFonts w:ascii="Arial" w:hAnsi="Arial" w:cs="Arial"/>
        </w:rPr>
        <w:t xml:space="preserve"> mean the Law Society of Northern Ireland General Conditions of Sale (4</w:t>
      </w:r>
      <w:r w:rsidRPr="00A61923">
        <w:rPr>
          <w:rFonts w:ascii="Arial" w:hAnsi="Arial" w:cs="Arial"/>
          <w:vertAlign w:val="superscript"/>
        </w:rPr>
        <w:t>th</w:t>
      </w:r>
      <w:r w:rsidRPr="00A61923">
        <w:rPr>
          <w:rFonts w:ascii="Arial" w:hAnsi="Arial" w:cs="Arial"/>
        </w:rPr>
        <w:t xml:space="preserve"> Edition) and </w:t>
      </w:r>
      <w:r w:rsidRPr="00A61923">
        <w:rPr>
          <w:rFonts w:ascii="Arial" w:hAnsi="Arial" w:cs="Arial"/>
          <w:b/>
        </w:rPr>
        <w:t xml:space="preserve">“General Condition” </w:t>
      </w:r>
      <w:r w:rsidRPr="00A61923">
        <w:rPr>
          <w:rFonts w:ascii="Arial" w:hAnsi="Arial" w:cs="Arial"/>
        </w:rPr>
        <w:t>shall be construed accordingly.</w:t>
      </w:r>
    </w:p>
    <w:p w14:paraId="6504D5EF" w14:textId="77777777" w:rsidR="00D97364" w:rsidRPr="00A61923" w:rsidRDefault="00D97364" w:rsidP="004A2C4F">
      <w:pPr>
        <w:pStyle w:val="ACLevel2"/>
        <w:numPr>
          <w:ilvl w:val="1"/>
          <w:numId w:val="15"/>
        </w:numPr>
        <w:rPr>
          <w:rFonts w:ascii="Arial" w:hAnsi="Arial" w:cs="Arial"/>
        </w:rPr>
      </w:pPr>
      <w:r w:rsidRPr="00A61923">
        <w:rPr>
          <w:rFonts w:ascii="Arial" w:hAnsi="Arial" w:cs="Arial"/>
          <w:b/>
          <w:bCs/>
        </w:rPr>
        <w:t>“Gross Valuation”</w:t>
      </w:r>
      <w:r w:rsidRPr="00A61923">
        <w:rPr>
          <w:rFonts w:ascii="Arial" w:hAnsi="Arial" w:cs="Arial"/>
        </w:rPr>
        <w:t xml:space="preserve"> has the meaning set out in clause 24.15.</w:t>
      </w:r>
    </w:p>
    <w:p w14:paraId="21560ED9" w14:textId="77777777" w:rsidR="00D97364" w:rsidRPr="00A61923" w:rsidRDefault="00D97364" w:rsidP="004A2C4F">
      <w:pPr>
        <w:pStyle w:val="ACLevel2"/>
        <w:numPr>
          <w:ilvl w:val="1"/>
          <w:numId w:val="15"/>
        </w:numPr>
        <w:rPr>
          <w:rFonts w:ascii="Arial" w:hAnsi="Arial" w:cs="Arial"/>
        </w:rPr>
      </w:pPr>
      <w:r w:rsidRPr="00A61923">
        <w:rPr>
          <w:rFonts w:ascii="Arial" w:hAnsi="Arial" w:cs="Arial"/>
          <w:b/>
        </w:rPr>
        <w:t xml:space="preserve">“Independent Surveyor” </w:t>
      </w:r>
      <w:r w:rsidRPr="00A61923">
        <w:rPr>
          <w:rFonts w:ascii="Arial" w:hAnsi="Arial" w:cs="Arial"/>
          <w:bCs/>
        </w:rPr>
        <w:t>means a surveyor appointed pursuant to clause 7.</w:t>
      </w:r>
    </w:p>
    <w:p w14:paraId="7D8455B6" w14:textId="722066E6" w:rsidR="00D97364" w:rsidRPr="00A61923" w:rsidRDefault="00D97364" w:rsidP="004A2C4F">
      <w:pPr>
        <w:pStyle w:val="ACLevel2"/>
        <w:numPr>
          <w:ilvl w:val="1"/>
          <w:numId w:val="15"/>
        </w:numPr>
        <w:rPr>
          <w:rFonts w:ascii="Arial" w:hAnsi="Arial" w:cs="Arial"/>
        </w:rPr>
      </w:pPr>
      <w:r w:rsidRPr="00A61923">
        <w:rPr>
          <w:rFonts w:ascii="Arial" w:hAnsi="Arial" w:cs="Arial"/>
          <w:b/>
        </w:rPr>
        <w:t xml:space="preserve">“Insurance Policy” </w:t>
      </w:r>
      <w:r w:rsidRPr="00A61923">
        <w:rPr>
          <w:rFonts w:ascii="Arial" w:hAnsi="Arial" w:cs="Arial"/>
        </w:rPr>
        <w:t xml:space="preserve">means an insurance policy maintained or to be maintained by the Developer at its own cost on terms satisfactory to </w:t>
      </w:r>
      <w:r w:rsidR="00F13306" w:rsidRPr="00A61923">
        <w:rPr>
          <w:rFonts w:ascii="Arial" w:hAnsi="Arial" w:cs="Arial"/>
        </w:rPr>
        <w:t>Alpha</w:t>
      </w:r>
      <w:r w:rsidRPr="00A61923">
        <w:rPr>
          <w:rFonts w:ascii="Arial" w:hAnsi="Arial" w:cs="Arial"/>
        </w:rPr>
        <w:t xml:space="preserve"> and from an insurer to be approved by </w:t>
      </w:r>
      <w:r w:rsidR="00F13306" w:rsidRPr="00A61923">
        <w:rPr>
          <w:rFonts w:ascii="Arial" w:hAnsi="Arial" w:cs="Arial"/>
        </w:rPr>
        <w:t>Alpha</w:t>
      </w:r>
      <w:r w:rsidRPr="00A61923">
        <w:rPr>
          <w:rFonts w:ascii="Arial" w:hAnsi="Arial" w:cs="Arial"/>
        </w:rPr>
        <w:t xml:space="preserve"> (acting reasonably). </w:t>
      </w:r>
    </w:p>
    <w:p w14:paraId="60186D1B" w14:textId="7DF70EF9" w:rsidR="00E32981" w:rsidRPr="00A61923" w:rsidRDefault="00AB48CD" w:rsidP="004A2C4F">
      <w:pPr>
        <w:pStyle w:val="ACLevel2"/>
        <w:numPr>
          <w:ilvl w:val="1"/>
          <w:numId w:val="15"/>
        </w:numPr>
        <w:rPr>
          <w:rFonts w:ascii="Arial" w:hAnsi="Arial" w:cs="Arial"/>
        </w:rPr>
      </w:pPr>
      <w:r w:rsidRPr="00A61923">
        <w:rPr>
          <w:rFonts w:ascii="Arial" w:hAnsi="Arial" w:cs="Arial"/>
          <w:b/>
        </w:rPr>
        <w:t>“</w:t>
      </w:r>
      <w:r w:rsidR="00E32981" w:rsidRPr="00A61923">
        <w:rPr>
          <w:rFonts w:ascii="Arial" w:hAnsi="Arial" w:cs="Arial"/>
          <w:b/>
        </w:rPr>
        <w:t>Intellectual Property</w:t>
      </w:r>
      <w:r w:rsidRPr="00A61923">
        <w:rPr>
          <w:rFonts w:ascii="Arial" w:hAnsi="Arial" w:cs="Arial"/>
          <w:b/>
        </w:rPr>
        <w:t xml:space="preserve">” </w:t>
      </w:r>
      <w:r w:rsidRPr="00A61923">
        <w:rPr>
          <w:rFonts w:ascii="Arial" w:hAnsi="Arial" w:cs="Arial"/>
          <w:bCs/>
        </w:rPr>
        <w:t>means</w:t>
      </w:r>
      <w:r w:rsidRPr="00A61923">
        <w:rPr>
          <w:rFonts w:ascii="Arial" w:hAnsi="Arial" w:cs="Arial"/>
        </w:rPr>
        <w:t xml:space="preserve"> all drawings, designs, specifications, surveys, reports, and all other work necessarily required by this Agreement for the Development in electronic form.</w:t>
      </w:r>
    </w:p>
    <w:p w14:paraId="0DB3CF23" w14:textId="355313C4" w:rsidR="00E32981" w:rsidRPr="00A61923" w:rsidRDefault="00E32981" w:rsidP="004A2C4F">
      <w:pPr>
        <w:pStyle w:val="ACLevel2"/>
        <w:numPr>
          <w:ilvl w:val="1"/>
          <w:numId w:val="15"/>
        </w:numPr>
        <w:rPr>
          <w:rFonts w:ascii="Arial" w:hAnsi="Arial" w:cs="Arial"/>
        </w:rPr>
      </w:pPr>
      <w:r w:rsidRPr="00A61923">
        <w:rPr>
          <w:rFonts w:ascii="Arial" w:hAnsi="Arial" w:cs="Arial"/>
          <w:b/>
        </w:rPr>
        <w:t>IP licences</w:t>
      </w:r>
      <w:r w:rsidR="00AB48CD" w:rsidRPr="00A61923">
        <w:rPr>
          <w:rFonts w:ascii="Arial" w:hAnsi="Arial" w:cs="Arial"/>
          <w:b/>
        </w:rPr>
        <w:t xml:space="preserve"> </w:t>
      </w:r>
      <w:r w:rsidR="00AB48CD" w:rsidRPr="00A61923">
        <w:rPr>
          <w:rFonts w:ascii="Arial" w:hAnsi="Arial" w:cs="Arial"/>
        </w:rPr>
        <w:t>means licences granted to Alpha by each member of the Professional Team in respect of Alpha’s use of the Intellectual Property.</w:t>
      </w:r>
    </w:p>
    <w:p w14:paraId="58D93598" w14:textId="17B88344" w:rsidR="00D97364" w:rsidRPr="00A61923" w:rsidRDefault="00D97364" w:rsidP="004A2C4F">
      <w:pPr>
        <w:pStyle w:val="ACLevel2"/>
        <w:numPr>
          <w:ilvl w:val="1"/>
          <w:numId w:val="15"/>
        </w:numPr>
        <w:rPr>
          <w:rFonts w:ascii="Arial" w:hAnsi="Arial" w:cs="Arial"/>
        </w:rPr>
      </w:pPr>
      <w:r w:rsidRPr="00A61923">
        <w:rPr>
          <w:rFonts w:ascii="Arial" w:hAnsi="Arial" w:cs="Arial"/>
          <w:b/>
          <w:bCs/>
        </w:rPr>
        <w:t>“Interim Application”</w:t>
      </w:r>
      <w:r w:rsidRPr="00A61923">
        <w:rPr>
          <w:rFonts w:ascii="Arial" w:hAnsi="Arial" w:cs="Arial"/>
        </w:rPr>
        <w:t xml:space="preserve"> means the application made by the Developer to </w:t>
      </w:r>
      <w:r w:rsidR="00F13306" w:rsidRPr="00A61923">
        <w:rPr>
          <w:rFonts w:ascii="Arial" w:hAnsi="Arial" w:cs="Arial"/>
        </w:rPr>
        <w:t>Alpha</w:t>
      </w:r>
      <w:r w:rsidRPr="00A61923">
        <w:rPr>
          <w:rFonts w:ascii="Arial" w:hAnsi="Arial" w:cs="Arial"/>
        </w:rPr>
        <w:t xml:space="preserve"> for Interim Payments pursuant to clause 24.3.</w:t>
      </w:r>
    </w:p>
    <w:p w14:paraId="1FE9DDDD" w14:textId="77777777" w:rsidR="00D97364" w:rsidRPr="00A61923" w:rsidRDefault="00D97364" w:rsidP="004A2C4F">
      <w:pPr>
        <w:pStyle w:val="ACLevel2"/>
        <w:numPr>
          <w:ilvl w:val="1"/>
          <w:numId w:val="15"/>
        </w:numPr>
        <w:rPr>
          <w:rFonts w:ascii="Arial" w:hAnsi="Arial" w:cs="Arial"/>
        </w:rPr>
      </w:pPr>
      <w:r w:rsidRPr="00A61923">
        <w:rPr>
          <w:rFonts w:ascii="Arial" w:hAnsi="Arial" w:cs="Arial"/>
          <w:b/>
          <w:bCs/>
        </w:rPr>
        <w:t>“Interim Payment”</w:t>
      </w:r>
      <w:r w:rsidRPr="00A61923">
        <w:rPr>
          <w:rFonts w:ascii="Arial" w:hAnsi="Arial" w:cs="Arial"/>
        </w:rPr>
        <w:t xml:space="preserve"> means any of the payments to which clause 24.3 refers.</w:t>
      </w:r>
    </w:p>
    <w:p w14:paraId="69F1325C" w14:textId="77777777" w:rsidR="00D97364" w:rsidRPr="00A61923" w:rsidRDefault="00D97364" w:rsidP="004A2C4F">
      <w:pPr>
        <w:pStyle w:val="ACLevel2"/>
        <w:numPr>
          <w:ilvl w:val="1"/>
          <w:numId w:val="15"/>
        </w:numPr>
        <w:rPr>
          <w:rFonts w:ascii="Arial" w:hAnsi="Arial" w:cs="Arial"/>
        </w:rPr>
      </w:pPr>
      <w:r w:rsidRPr="00A61923">
        <w:rPr>
          <w:rFonts w:ascii="Arial" w:hAnsi="Arial" w:cs="Arial"/>
          <w:b/>
        </w:rPr>
        <w:t>“Interim Payment Retention”</w:t>
      </w:r>
      <w:r w:rsidRPr="00A61923">
        <w:rPr>
          <w:rFonts w:ascii="Arial" w:hAnsi="Arial" w:cs="Arial"/>
        </w:rPr>
        <w:t xml:space="preserve"> means 5% of each and every Interim Payment.</w:t>
      </w:r>
    </w:p>
    <w:p w14:paraId="6525F3C6" w14:textId="6151BE68" w:rsidR="00D97364" w:rsidRPr="00A61923" w:rsidRDefault="00D97364" w:rsidP="004A2C4F">
      <w:pPr>
        <w:pStyle w:val="ACLevel2"/>
        <w:numPr>
          <w:ilvl w:val="1"/>
          <w:numId w:val="15"/>
        </w:numPr>
        <w:rPr>
          <w:rFonts w:ascii="Arial" w:hAnsi="Arial" w:cs="Arial"/>
        </w:rPr>
      </w:pPr>
      <w:r w:rsidRPr="00A61923">
        <w:rPr>
          <w:rFonts w:ascii="Arial" w:hAnsi="Arial" w:cs="Arial"/>
          <w:b/>
        </w:rPr>
        <w:lastRenderedPageBreak/>
        <w:t xml:space="preserve">“Landowner’s Solicitors” </w:t>
      </w:r>
      <w:r w:rsidRPr="00A61923">
        <w:rPr>
          <w:rFonts w:ascii="Arial" w:hAnsi="Arial" w:cs="Arial"/>
          <w:bCs/>
        </w:rPr>
        <w:t>means</w:t>
      </w:r>
      <w:r w:rsidR="003F669C" w:rsidRPr="00A61923">
        <w:rPr>
          <w:rFonts w:ascii="Arial" w:hAnsi="Arial" w:cs="Arial"/>
        </w:rPr>
        <w:t xml:space="preserve"> </w:t>
      </w:r>
      <w:r w:rsidR="00112C2C" w:rsidRPr="00A61923">
        <w:rPr>
          <w:rFonts w:ascii="Arial" w:hAnsi="Arial" w:cs="Arial"/>
        </w:rPr>
        <w:t>[          ]</w:t>
      </w:r>
      <w:r w:rsidRPr="00A61923">
        <w:rPr>
          <w:rFonts w:ascii="Arial" w:hAnsi="Arial" w:cs="Arial"/>
        </w:rPr>
        <w:t xml:space="preserve"> </w:t>
      </w:r>
      <w:r w:rsidRPr="00A61923">
        <w:rPr>
          <w:rFonts w:ascii="Arial" w:hAnsi="Arial" w:cs="Arial"/>
          <w:bCs/>
        </w:rPr>
        <w:t xml:space="preserve">or other firm or firms of solicitors from time to time appointed by the Landowner in connection with this Agreement of whose appointment </w:t>
      </w:r>
      <w:r w:rsidR="00F13306" w:rsidRPr="00A61923">
        <w:rPr>
          <w:rFonts w:ascii="Arial" w:hAnsi="Arial" w:cs="Arial"/>
          <w:bCs/>
        </w:rPr>
        <w:t>Alpha</w:t>
      </w:r>
      <w:r w:rsidRPr="00A61923">
        <w:rPr>
          <w:rFonts w:ascii="Arial" w:hAnsi="Arial" w:cs="Arial"/>
          <w:bCs/>
        </w:rPr>
        <w:t xml:space="preserve"> shall be notified in writing by the Developer.</w:t>
      </w:r>
    </w:p>
    <w:p w14:paraId="7C05D289" w14:textId="6150AF34" w:rsidR="00D97364" w:rsidRPr="00A61923" w:rsidRDefault="00D97364" w:rsidP="00D97364">
      <w:pPr>
        <w:pStyle w:val="ACLevel2"/>
        <w:tabs>
          <w:tab w:val="clear" w:pos="1145"/>
        </w:tabs>
        <w:ind w:left="425" w:firstLine="0"/>
        <w:rPr>
          <w:rFonts w:ascii="Arial" w:hAnsi="Arial" w:cs="Arial"/>
          <w:bCs/>
        </w:rPr>
      </w:pPr>
      <w:r w:rsidRPr="00A61923">
        <w:rPr>
          <w:rFonts w:ascii="Arial" w:hAnsi="Arial" w:cs="Arial"/>
        </w:rPr>
        <w:t>1.5</w:t>
      </w:r>
      <w:r w:rsidR="00C8795C" w:rsidRPr="00A61923">
        <w:rPr>
          <w:rFonts w:ascii="Arial" w:hAnsi="Arial" w:cs="Arial"/>
        </w:rPr>
        <w:t>7</w:t>
      </w:r>
      <w:r w:rsidRPr="00A61923">
        <w:rPr>
          <w:rFonts w:ascii="Arial" w:hAnsi="Arial" w:cs="Arial"/>
        </w:rPr>
        <w:t>a  “</w:t>
      </w:r>
      <w:r w:rsidRPr="00A61923">
        <w:rPr>
          <w:rFonts w:ascii="Arial" w:hAnsi="Arial" w:cs="Arial"/>
          <w:b/>
        </w:rPr>
        <w:t>Liquidated Damages”</w:t>
      </w:r>
      <w:r w:rsidRPr="00A61923">
        <w:rPr>
          <w:rFonts w:ascii="Arial" w:hAnsi="Arial" w:cs="Arial"/>
        </w:rPr>
        <w:t xml:space="preserve"> means</w:t>
      </w:r>
      <w:r w:rsidR="00E43010" w:rsidRPr="00A61923">
        <w:rPr>
          <w:rFonts w:ascii="Arial" w:hAnsi="Arial" w:cs="Arial"/>
        </w:rPr>
        <w:t xml:space="preserve"> a capped sum of</w:t>
      </w:r>
      <w:r w:rsidRPr="00A61923">
        <w:rPr>
          <w:rFonts w:ascii="Arial" w:hAnsi="Arial" w:cs="Arial"/>
        </w:rPr>
        <w:t xml:space="preserve"> £</w:t>
      </w:r>
      <w:r w:rsidR="003F669C" w:rsidRPr="00A61923">
        <w:rPr>
          <w:rFonts w:ascii="Arial" w:hAnsi="Arial" w:cs="Arial"/>
        </w:rPr>
        <w:t>[</w:t>
      </w:r>
      <w:r w:rsidR="00BB6B47">
        <w:rPr>
          <w:rFonts w:ascii="Arial" w:hAnsi="Arial" w:cs="Arial"/>
        </w:rPr>
        <w:t xml:space="preserve">    </w:t>
      </w:r>
      <w:r w:rsidR="003F669C" w:rsidRPr="00A61923">
        <w:rPr>
          <w:rFonts w:ascii="Arial" w:hAnsi="Arial" w:cs="Arial"/>
        </w:rPr>
        <w:t>]</w:t>
      </w:r>
      <w:r w:rsidRPr="00A61923">
        <w:rPr>
          <w:rFonts w:ascii="Arial" w:hAnsi="Arial" w:cs="Arial"/>
        </w:rPr>
        <w:t xml:space="preserve"> per unit per </w:t>
      </w:r>
      <w:r w:rsidR="00E43010" w:rsidRPr="00A61923">
        <w:rPr>
          <w:rFonts w:ascii="Arial" w:hAnsi="Arial" w:cs="Arial"/>
        </w:rPr>
        <w:t>week.</w:t>
      </w:r>
    </w:p>
    <w:p w14:paraId="066AC949" w14:textId="77777777" w:rsidR="00D97364" w:rsidRPr="00A61923" w:rsidRDefault="00D97364" w:rsidP="004A2C4F">
      <w:pPr>
        <w:pStyle w:val="ACLevel2"/>
        <w:numPr>
          <w:ilvl w:val="1"/>
          <w:numId w:val="15"/>
        </w:numPr>
        <w:rPr>
          <w:rFonts w:ascii="Arial" w:hAnsi="Arial" w:cs="Arial"/>
        </w:rPr>
      </w:pPr>
      <w:r w:rsidRPr="00A61923">
        <w:rPr>
          <w:rFonts w:ascii="Arial" w:hAnsi="Arial" w:cs="Arial"/>
          <w:b/>
        </w:rPr>
        <w:t>“Local Planning Authority”</w:t>
      </w:r>
      <w:r w:rsidRPr="00A61923">
        <w:rPr>
          <w:rFonts w:ascii="Arial" w:hAnsi="Arial" w:cs="Arial"/>
        </w:rPr>
        <w:t xml:space="preserve"> means the local council, the Department for Infrastructure or such other body at any time charged with planning functions under the Planning Act or such other legislative instrument from time to time in force regulating the development or use of the land.</w:t>
      </w:r>
    </w:p>
    <w:p w14:paraId="49B89E35" w14:textId="33F0C935" w:rsidR="00D97364" w:rsidRPr="00A61923" w:rsidRDefault="00D97364" w:rsidP="004A2C4F">
      <w:pPr>
        <w:pStyle w:val="ACLevel2"/>
        <w:numPr>
          <w:ilvl w:val="1"/>
          <w:numId w:val="15"/>
        </w:numPr>
        <w:rPr>
          <w:rFonts w:ascii="Arial" w:hAnsi="Arial" w:cs="Arial"/>
        </w:rPr>
      </w:pPr>
      <w:r w:rsidRPr="00A61923">
        <w:rPr>
          <w:rFonts w:ascii="Arial" w:hAnsi="Arial" w:cs="Arial"/>
          <w:b/>
        </w:rPr>
        <w:t>“Longstop Date”</w:t>
      </w:r>
      <w:r w:rsidRPr="00A61923">
        <w:rPr>
          <w:rFonts w:ascii="Arial" w:hAnsi="Arial" w:cs="Arial"/>
        </w:rPr>
        <w:t xml:space="preserve"> means the date </w:t>
      </w:r>
      <w:r w:rsidR="00E30513" w:rsidRPr="00A61923">
        <w:rPr>
          <w:rFonts w:ascii="Arial" w:hAnsi="Arial" w:cs="Arial"/>
        </w:rPr>
        <w:t>three months after the Target Date</w:t>
      </w:r>
      <w:r w:rsidR="00074372" w:rsidRPr="00A61923">
        <w:rPr>
          <w:rFonts w:ascii="Arial" w:hAnsi="Arial" w:cs="Arial"/>
        </w:rPr>
        <w:t xml:space="preserve"> </w:t>
      </w:r>
      <w:r w:rsidRPr="00A61923">
        <w:rPr>
          <w:rFonts w:ascii="Arial" w:hAnsi="Arial" w:cs="Arial"/>
        </w:rPr>
        <w:t>for completion of the Developer’s Works as may be extended in accordance with clauses 16.8</w:t>
      </w:r>
      <w:r w:rsidR="00C93603" w:rsidRPr="00A61923">
        <w:rPr>
          <w:rFonts w:ascii="Arial" w:hAnsi="Arial" w:cs="Arial"/>
        </w:rPr>
        <w:t xml:space="preserve"> and 16.9</w:t>
      </w:r>
      <w:r w:rsidR="00074372" w:rsidRPr="00A61923">
        <w:rPr>
          <w:rFonts w:ascii="Arial" w:hAnsi="Arial" w:cs="Arial"/>
        </w:rPr>
        <w:t>.</w:t>
      </w:r>
    </w:p>
    <w:p w14:paraId="4A9A22EE" w14:textId="77777777" w:rsidR="00D97364" w:rsidRPr="00A61923" w:rsidRDefault="00D97364" w:rsidP="004A2C4F">
      <w:pPr>
        <w:pStyle w:val="ACLevel2"/>
        <w:numPr>
          <w:ilvl w:val="1"/>
          <w:numId w:val="15"/>
        </w:numPr>
        <w:rPr>
          <w:rFonts w:ascii="Arial" w:hAnsi="Arial" w:cs="Arial"/>
        </w:rPr>
      </w:pPr>
      <w:r w:rsidRPr="00A61923">
        <w:rPr>
          <w:rFonts w:ascii="Arial" w:hAnsi="Arial" w:cs="Arial"/>
          <w:b/>
          <w:lang w:val="en-GB" w:eastAsia="en-GB"/>
        </w:rPr>
        <w:t>“NIHE</w:t>
      </w:r>
      <w:r w:rsidRPr="00A61923">
        <w:rPr>
          <w:rFonts w:ascii="Arial" w:hAnsi="Arial" w:cs="Arial"/>
          <w:lang w:val="en-GB" w:eastAsia="en-GB"/>
        </w:rPr>
        <w:t>" means the Northern Ireland Housing Executive.</w:t>
      </w:r>
    </w:p>
    <w:p w14:paraId="6E0FA361" w14:textId="51E1C487" w:rsidR="00D97364" w:rsidRPr="00A61923" w:rsidRDefault="00D97364" w:rsidP="004A2C4F">
      <w:pPr>
        <w:pStyle w:val="ACLevel2"/>
        <w:numPr>
          <w:ilvl w:val="1"/>
          <w:numId w:val="15"/>
        </w:numPr>
        <w:rPr>
          <w:rFonts w:ascii="Arial" w:hAnsi="Arial" w:cs="Arial"/>
        </w:rPr>
      </w:pPr>
      <w:r w:rsidRPr="00A61923">
        <w:rPr>
          <w:rFonts w:ascii="Arial" w:hAnsi="Arial" w:cs="Arial"/>
          <w:b/>
          <w:lang w:val="en-GB" w:eastAsia="en-GB"/>
        </w:rPr>
        <w:t>“NIHE Approval"</w:t>
      </w:r>
      <w:r w:rsidRPr="00A61923">
        <w:rPr>
          <w:rFonts w:ascii="Arial" w:hAnsi="Arial" w:cs="Arial"/>
          <w:lang w:val="en-GB" w:eastAsia="en-GB"/>
        </w:rPr>
        <w:t xml:space="preserve"> means approval by NIHE that the Scheme is eligible for housing association grant assistance funding as part of the DPG Development Programme.</w:t>
      </w:r>
    </w:p>
    <w:p w14:paraId="68FBBABE" w14:textId="2CD71EEE" w:rsidR="00D97364" w:rsidRPr="00A61923" w:rsidRDefault="00D97364" w:rsidP="004A2C4F">
      <w:pPr>
        <w:pStyle w:val="ACLevel2"/>
        <w:numPr>
          <w:ilvl w:val="1"/>
          <w:numId w:val="15"/>
        </w:numPr>
        <w:rPr>
          <w:rFonts w:ascii="Arial" w:hAnsi="Arial" w:cs="Arial"/>
        </w:rPr>
      </w:pPr>
      <w:r w:rsidRPr="00A61923">
        <w:rPr>
          <w:rFonts w:ascii="Arial" w:hAnsi="Arial" w:cs="Arial"/>
          <w:b/>
        </w:rPr>
        <w:t>“Party”</w:t>
      </w:r>
      <w:r w:rsidRPr="00A61923">
        <w:rPr>
          <w:rFonts w:ascii="Arial" w:hAnsi="Arial" w:cs="Arial"/>
        </w:rPr>
        <w:t xml:space="preserve"> the Developer and/or </w:t>
      </w:r>
      <w:r w:rsidR="00F13306" w:rsidRPr="00A61923">
        <w:rPr>
          <w:rFonts w:ascii="Arial" w:hAnsi="Arial" w:cs="Arial"/>
        </w:rPr>
        <w:t>Alpha</w:t>
      </w:r>
      <w:r w:rsidRPr="00A61923">
        <w:rPr>
          <w:rFonts w:ascii="Arial" w:hAnsi="Arial" w:cs="Arial"/>
        </w:rPr>
        <w:t xml:space="preserve"> (and the “Parties” shall be construed accordingly).</w:t>
      </w:r>
    </w:p>
    <w:p w14:paraId="1C380AA1" w14:textId="77777777" w:rsidR="00D97364" w:rsidRPr="00A61923" w:rsidRDefault="00D97364" w:rsidP="004A2C4F">
      <w:pPr>
        <w:pStyle w:val="ACLevel2"/>
        <w:numPr>
          <w:ilvl w:val="1"/>
          <w:numId w:val="15"/>
        </w:numPr>
        <w:rPr>
          <w:rFonts w:ascii="Arial" w:hAnsi="Arial" w:cs="Arial"/>
        </w:rPr>
      </w:pPr>
      <w:r w:rsidRPr="00A61923">
        <w:rPr>
          <w:rFonts w:ascii="Arial" w:hAnsi="Arial" w:cs="Arial"/>
          <w:b/>
        </w:rPr>
        <w:t>“Plan”</w:t>
      </w:r>
      <w:r w:rsidRPr="00A61923">
        <w:rPr>
          <w:rFonts w:ascii="Arial" w:hAnsi="Arial" w:cs="Arial"/>
        </w:rPr>
        <w:t xml:space="preserve"> means the plan annexed in Schedule 2 to this Agreement.</w:t>
      </w:r>
    </w:p>
    <w:p w14:paraId="2CFC82C7" w14:textId="77777777" w:rsidR="00D97364" w:rsidRPr="00A61923" w:rsidRDefault="00D97364" w:rsidP="004A2C4F">
      <w:pPr>
        <w:pStyle w:val="ACLevel2"/>
        <w:numPr>
          <w:ilvl w:val="1"/>
          <w:numId w:val="15"/>
        </w:numPr>
        <w:rPr>
          <w:rFonts w:ascii="Arial" w:hAnsi="Arial" w:cs="Arial"/>
        </w:rPr>
      </w:pPr>
      <w:r w:rsidRPr="00A61923">
        <w:rPr>
          <w:rFonts w:ascii="Arial" w:hAnsi="Arial" w:cs="Arial"/>
          <w:b/>
        </w:rPr>
        <w:t>“Planning Act”</w:t>
      </w:r>
      <w:r w:rsidRPr="00A61923">
        <w:rPr>
          <w:rFonts w:ascii="Arial" w:hAnsi="Arial" w:cs="Arial"/>
        </w:rPr>
        <w:t xml:space="preserve"> means the Planning Act (Northern Ireland) 2011.</w:t>
      </w:r>
    </w:p>
    <w:p w14:paraId="6E31E049" w14:textId="77777777" w:rsidR="00D97364" w:rsidRPr="00A61923" w:rsidRDefault="00D97364" w:rsidP="004A2C4F">
      <w:pPr>
        <w:pStyle w:val="ACLevel2"/>
        <w:numPr>
          <w:ilvl w:val="1"/>
          <w:numId w:val="15"/>
        </w:numPr>
        <w:rPr>
          <w:rFonts w:ascii="Arial" w:hAnsi="Arial" w:cs="Arial"/>
        </w:rPr>
      </w:pPr>
      <w:r w:rsidRPr="00A61923">
        <w:rPr>
          <w:rFonts w:ascii="Arial" w:hAnsi="Arial" w:cs="Arial"/>
          <w:b/>
          <w:lang w:val="en-GB" w:eastAsia="en-GB"/>
        </w:rPr>
        <w:t>"Planning Appeal Decision"</w:t>
      </w:r>
      <w:r w:rsidRPr="00A61923">
        <w:rPr>
          <w:rFonts w:ascii="Arial" w:hAnsi="Arial" w:cs="Arial"/>
          <w:lang w:val="en-GB" w:eastAsia="en-GB"/>
        </w:rPr>
        <w:t xml:space="preserve"> means the written decision of the Planning Appeals Commission pursuant to an appeal under Clause 6.</w:t>
      </w:r>
    </w:p>
    <w:p w14:paraId="0A76421D" w14:textId="77777777" w:rsidR="00D97364" w:rsidRPr="00A61923" w:rsidRDefault="00D97364" w:rsidP="004A2C4F">
      <w:pPr>
        <w:pStyle w:val="ACLevel2"/>
        <w:numPr>
          <w:ilvl w:val="1"/>
          <w:numId w:val="15"/>
        </w:numPr>
        <w:rPr>
          <w:rFonts w:ascii="Arial" w:hAnsi="Arial" w:cs="Arial"/>
        </w:rPr>
      </w:pPr>
      <w:r w:rsidRPr="00A61923">
        <w:rPr>
          <w:rFonts w:ascii="Arial" w:hAnsi="Arial" w:cs="Arial"/>
          <w:b/>
          <w:lang w:val="en-GB" w:eastAsia="en-GB"/>
        </w:rPr>
        <w:t>"Planning Appeals Commission"</w:t>
      </w:r>
      <w:r w:rsidRPr="00A61923">
        <w:rPr>
          <w:rFonts w:ascii="Arial" w:hAnsi="Arial" w:cs="Arial"/>
          <w:lang w:val="en-GB" w:eastAsia="en-GB"/>
        </w:rPr>
        <w:t xml:space="preserve"> means the Planning Appeals Commission in Northern Ireland or any other official body appointed to determine planning appeals.</w:t>
      </w:r>
    </w:p>
    <w:p w14:paraId="75D31418" w14:textId="77777777" w:rsidR="00D97364" w:rsidRPr="00A61923" w:rsidRDefault="00D97364" w:rsidP="004A2C4F">
      <w:pPr>
        <w:pStyle w:val="ACLevel2"/>
        <w:numPr>
          <w:ilvl w:val="1"/>
          <w:numId w:val="15"/>
        </w:numPr>
        <w:rPr>
          <w:rFonts w:ascii="Arial" w:hAnsi="Arial" w:cs="Arial"/>
        </w:rPr>
      </w:pPr>
      <w:r w:rsidRPr="00A61923">
        <w:rPr>
          <w:rFonts w:ascii="Arial" w:hAnsi="Arial" w:cs="Arial"/>
          <w:b/>
          <w:lang w:val="en-GB" w:eastAsia="en-GB"/>
        </w:rPr>
        <w:t>"Planning Application"</w:t>
      </w:r>
      <w:r w:rsidRPr="00A61923">
        <w:rPr>
          <w:rFonts w:ascii="Arial" w:hAnsi="Arial" w:cs="Arial"/>
          <w:lang w:val="en-GB" w:eastAsia="en-GB"/>
        </w:rPr>
        <w:t xml:space="preserve"> means the application for Planning Permission.</w:t>
      </w:r>
    </w:p>
    <w:p w14:paraId="3DB6DA73" w14:textId="77777777" w:rsidR="00D97364" w:rsidRPr="00A61923" w:rsidRDefault="00D97364" w:rsidP="004A2C4F">
      <w:pPr>
        <w:pStyle w:val="ACLevel2"/>
        <w:numPr>
          <w:ilvl w:val="1"/>
          <w:numId w:val="15"/>
        </w:numPr>
        <w:rPr>
          <w:rFonts w:ascii="Arial" w:hAnsi="Arial" w:cs="Arial"/>
        </w:rPr>
      </w:pPr>
      <w:r w:rsidRPr="00A61923">
        <w:rPr>
          <w:rFonts w:ascii="Arial" w:hAnsi="Arial" w:cs="Arial"/>
          <w:b/>
          <w:lang w:val="en-GB" w:eastAsia="en-GB"/>
        </w:rPr>
        <w:t>"Planning Longstop Date"</w:t>
      </w:r>
      <w:r w:rsidRPr="00A61923">
        <w:rPr>
          <w:rFonts w:ascii="Arial" w:hAnsi="Arial" w:cs="Arial"/>
          <w:lang w:val="en-GB" w:eastAsia="en-GB"/>
        </w:rPr>
        <w:t xml:space="preserve"> means the date eighteen (18) months </w:t>
      </w:r>
      <w:r w:rsidRPr="00A61923">
        <w:rPr>
          <w:rFonts w:ascii="Arial" w:hAnsi="Arial" w:cs="Arial"/>
        </w:rPr>
        <w:t xml:space="preserve">after the date of this Agreement as may be extended in accordance with clause 9.1, or such longer period as is otherwise agreed in writing by the Parties. </w:t>
      </w:r>
    </w:p>
    <w:p w14:paraId="2AE73FD3" w14:textId="122E4F2C" w:rsidR="00D97364" w:rsidRPr="00A61923" w:rsidRDefault="00D97364" w:rsidP="004A2C4F">
      <w:pPr>
        <w:pStyle w:val="ACLevel2"/>
        <w:numPr>
          <w:ilvl w:val="1"/>
          <w:numId w:val="15"/>
        </w:numPr>
        <w:rPr>
          <w:rFonts w:ascii="Arial" w:hAnsi="Arial" w:cs="Arial"/>
        </w:rPr>
      </w:pPr>
      <w:r w:rsidRPr="00A61923">
        <w:rPr>
          <w:rFonts w:ascii="Arial" w:hAnsi="Arial" w:cs="Arial"/>
          <w:b/>
        </w:rPr>
        <w:t>“Planning Permission”</w:t>
      </w:r>
      <w:r w:rsidRPr="00A61923">
        <w:rPr>
          <w:rFonts w:ascii="Arial" w:hAnsi="Arial" w:cs="Arial"/>
        </w:rPr>
        <w:t xml:space="preserve"> means the planning permission relating to the Site</w:t>
      </w:r>
      <w:r w:rsidR="00074372" w:rsidRPr="00A61923">
        <w:rPr>
          <w:rFonts w:ascii="Arial" w:hAnsi="Arial" w:cs="Arial"/>
        </w:rPr>
        <w:t xml:space="preserve"> [   ]</w:t>
      </w:r>
      <w:r w:rsidR="00BB0621" w:rsidRPr="00A61923">
        <w:rPr>
          <w:rFonts w:ascii="Arial" w:hAnsi="Arial" w:cs="Arial"/>
        </w:rPr>
        <w:t>,</w:t>
      </w:r>
      <w:r w:rsidRPr="00A61923">
        <w:rPr>
          <w:rFonts w:ascii="Arial" w:hAnsi="Arial" w:cs="Arial"/>
        </w:rPr>
        <w:t xml:space="preserve"> ascribed planning reference </w:t>
      </w:r>
      <w:r w:rsidR="00391870" w:rsidRPr="00A61923">
        <w:rPr>
          <w:rFonts w:ascii="Arial" w:hAnsi="Arial" w:cs="Arial"/>
        </w:rPr>
        <w:t xml:space="preserve"> </w:t>
      </w:r>
      <w:r w:rsidR="00841EC0" w:rsidRPr="00A61923">
        <w:rPr>
          <w:rFonts w:ascii="Arial" w:hAnsi="Arial" w:cs="Arial"/>
          <w:b/>
          <w:bCs/>
        </w:rPr>
        <w:t>[            ]</w:t>
      </w:r>
      <w:r w:rsidR="00074372" w:rsidRPr="00A61923">
        <w:rPr>
          <w:rFonts w:ascii="Arial" w:hAnsi="Arial" w:cs="Arial"/>
        </w:rPr>
        <w:t>.</w:t>
      </w:r>
    </w:p>
    <w:p w14:paraId="04885786" w14:textId="1261CD12" w:rsidR="00D97364" w:rsidRPr="00A61923" w:rsidRDefault="00D97364" w:rsidP="004A2C4F">
      <w:pPr>
        <w:pStyle w:val="ACLevel2"/>
        <w:numPr>
          <w:ilvl w:val="1"/>
          <w:numId w:val="15"/>
        </w:numPr>
        <w:rPr>
          <w:rFonts w:ascii="Arial" w:hAnsi="Arial" w:cs="Arial"/>
        </w:rPr>
      </w:pPr>
      <w:r w:rsidRPr="00A61923">
        <w:rPr>
          <w:rFonts w:ascii="Arial" w:hAnsi="Arial" w:cs="Arial"/>
          <w:b/>
          <w:lang w:val="en-GB"/>
        </w:rPr>
        <w:t xml:space="preserve">“Principal Designer” </w:t>
      </w:r>
      <w:r w:rsidRPr="00A61923">
        <w:rPr>
          <w:rFonts w:ascii="Arial" w:hAnsi="Arial" w:cs="Arial"/>
          <w:lang w:val="en-GB"/>
        </w:rPr>
        <w:t>means</w:t>
      </w:r>
      <w:r w:rsidR="00391870" w:rsidRPr="00A61923">
        <w:rPr>
          <w:rFonts w:ascii="Arial" w:hAnsi="Arial" w:cs="Arial"/>
          <w:lang w:val="en-GB"/>
        </w:rPr>
        <w:t xml:space="preserve"> </w:t>
      </w:r>
      <w:r w:rsidR="00841EC0" w:rsidRPr="00A61923">
        <w:rPr>
          <w:rFonts w:ascii="Arial" w:hAnsi="Arial" w:cs="Arial"/>
          <w:b/>
          <w:bCs/>
        </w:rPr>
        <w:t>[            ]</w:t>
      </w:r>
      <w:r w:rsidR="00391870" w:rsidRPr="00A61923">
        <w:rPr>
          <w:rFonts w:ascii="Arial" w:hAnsi="Arial" w:cs="Arial"/>
          <w:lang w:val="en-GB"/>
        </w:rPr>
        <w:t xml:space="preserve"> </w:t>
      </w:r>
      <w:r w:rsidRPr="00A61923">
        <w:rPr>
          <w:rFonts w:ascii="Arial" w:hAnsi="Arial" w:cs="Arial"/>
          <w:lang w:val="en-GB"/>
        </w:rPr>
        <w:t xml:space="preserve">or such other reputable and professionally qualified person firm or company experienced in the provision of social housing as the Developer may appoint with the approval of </w:t>
      </w:r>
      <w:r w:rsidR="00F13306" w:rsidRPr="00A61923">
        <w:rPr>
          <w:rFonts w:ascii="Arial" w:hAnsi="Arial" w:cs="Arial"/>
          <w:lang w:val="en-GB"/>
        </w:rPr>
        <w:t>Alpha</w:t>
      </w:r>
      <w:r w:rsidRPr="00A61923">
        <w:rPr>
          <w:rFonts w:ascii="Arial" w:hAnsi="Arial" w:cs="Arial"/>
          <w:lang w:val="en-GB"/>
        </w:rPr>
        <w:t xml:space="preserve"> (such approval not to be unreasonably withheld or delayed) to act as the Principal Designer in connection with the Developer’s Works and whose identity shall be notified to </w:t>
      </w:r>
      <w:r w:rsidR="00F13306" w:rsidRPr="00A61923">
        <w:rPr>
          <w:rFonts w:ascii="Arial" w:hAnsi="Arial" w:cs="Arial"/>
          <w:lang w:val="en-GB"/>
        </w:rPr>
        <w:t>Alpha</w:t>
      </w:r>
      <w:r w:rsidRPr="00A61923">
        <w:rPr>
          <w:rFonts w:ascii="Arial" w:hAnsi="Arial" w:cs="Arial"/>
          <w:lang w:val="en-GB"/>
        </w:rPr>
        <w:t xml:space="preserve"> in writing.</w:t>
      </w:r>
    </w:p>
    <w:p w14:paraId="7D92694C" w14:textId="77777777" w:rsidR="00D97364" w:rsidRPr="00A61923" w:rsidRDefault="00D97364" w:rsidP="004A2C4F">
      <w:pPr>
        <w:pStyle w:val="ACLevel2"/>
        <w:numPr>
          <w:ilvl w:val="1"/>
          <w:numId w:val="15"/>
        </w:numPr>
        <w:rPr>
          <w:rFonts w:ascii="Arial" w:hAnsi="Arial" w:cs="Arial"/>
        </w:rPr>
      </w:pPr>
      <w:r w:rsidRPr="00A61923">
        <w:rPr>
          <w:rFonts w:ascii="Arial" w:hAnsi="Arial" w:cs="Arial"/>
          <w:b/>
        </w:rPr>
        <w:t>“the Professional Team”</w:t>
      </w:r>
      <w:r w:rsidRPr="00A61923">
        <w:rPr>
          <w:rFonts w:ascii="Arial" w:hAnsi="Arial" w:cs="Arial"/>
        </w:rPr>
        <w:t xml:space="preserve"> means such of the Architect, the Quantity Surveyor and the Services Engineer, Principal Designer, Structural Engineer, Civil Engineer, Project Manager and any other professionals appointed by the Developer in connection with the Developer’s Works. </w:t>
      </w:r>
    </w:p>
    <w:p w14:paraId="74DE7C98" w14:textId="66CD80E2" w:rsidR="00D97364" w:rsidRPr="00A61923" w:rsidRDefault="00D97364" w:rsidP="004A2C4F">
      <w:pPr>
        <w:pStyle w:val="ACLevel2"/>
        <w:numPr>
          <w:ilvl w:val="1"/>
          <w:numId w:val="15"/>
        </w:numPr>
        <w:rPr>
          <w:rFonts w:ascii="Arial" w:hAnsi="Arial" w:cs="Arial"/>
        </w:rPr>
      </w:pPr>
      <w:r w:rsidRPr="00A61923">
        <w:rPr>
          <w:rFonts w:ascii="Arial" w:hAnsi="Arial" w:cs="Arial"/>
          <w:b/>
        </w:rPr>
        <w:t>“Project Manager”</w:t>
      </w:r>
      <w:r w:rsidRPr="00A61923">
        <w:rPr>
          <w:rFonts w:ascii="Arial" w:hAnsi="Arial" w:cs="Arial"/>
        </w:rPr>
        <w:t xml:space="preserve"> means</w:t>
      </w:r>
      <w:r w:rsidR="00391870" w:rsidRPr="00A61923">
        <w:rPr>
          <w:rFonts w:ascii="Arial" w:hAnsi="Arial" w:cs="Arial"/>
        </w:rPr>
        <w:t xml:space="preserve"> </w:t>
      </w:r>
      <w:r w:rsidR="00841EC0" w:rsidRPr="00A61923">
        <w:rPr>
          <w:rFonts w:ascii="Arial" w:hAnsi="Arial" w:cs="Arial"/>
          <w:b/>
          <w:bCs/>
        </w:rPr>
        <w:t>[            ]</w:t>
      </w:r>
      <w:r w:rsidR="00391870" w:rsidRPr="00A61923">
        <w:rPr>
          <w:rFonts w:ascii="Arial" w:hAnsi="Arial" w:cs="Arial"/>
        </w:rPr>
        <w:t xml:space="preserve"> </w:t>
      </w:r>
      <w:r w:rsidRPr="00A61923">
        <w:rPr>
          <w:rFonts w:ascii="Arial" w:hAnsi="Arial" w:cs="Arial"/>
        </w:rPr>
        <w:t xml:space="preserve">or such other reputable and professionally qualified person firm or company as the Developer may appoint with the approval </w:t>
      </w:r>
      <w:r w:rsidRPr="00A61923">
        <w:rPr>
          <w:rFonts w:ascii="Arial" w:hAnsi="Arial" w:cs="Arial"/>
        </w:rPr>
        <w:lastRenderedPageBreak/>
        <w:t xml:space="preserve">of </w:t>
      </w:r>
      <w:r w:rsidR="00F13306" w:rsidRPr="00A61923">
        <w:rPr>
          <w:rFonts w:ascii="Arial" w:hAnsi="Arial" w:cs="Arial"/>
        </w:rPr>
        <w:t>Alpha</w:t>
      </w:r>
      <w:r w:rsidRPr="00A61923">
        <w:rPr>
          <w:rFonts w:ascii="Arial" w:hAnsi="Arial" w:cs="Arial"/>
        </w:rPr>
        <w:t xml:space="preserve"> (such approval not to be unreasonably withheld or delayed) to act as the project manager in connection with the Developer’s Works and whose identity shall be notified to </w:t>
      </w:r>
      <w:r w:rsidR="00F13306" w:rsidRPr="00A61923">
        <w:rPr>
          <w:rFonts w:ascii="Arial" w:hAnsi="Arial" w:cs="Arial"/>
        </w:rPr>
        <w:t>Alpha</w:t>
      </w:r>
      <w:r w:rsidRPr="00A61923">
        <w:rPr>
          <w:rFonts w:ascii="Arial" w:hAnsi="Arial" w:cs="Arial"/>
        </w:rPr>
        <w:t xml:space="preserve"> in writing.</w:t>
      </w:r>
    </w:p>
    <w:p w14:paraId="165EDA51" w14:textId="1B24D3CA" w:rsidR="00D97364" w:rsidRPr="00A61923" w:rsidRDefault="00D97364" w:rsidP="004A2C4F">
      <w:pPr>
        <w:pStyle w:val="ACLevel2"/>
        <w:numPr>
          <w:ilvl w:val="1"/>
          <w:numId w:val="15"/>
        </w:numPr>
        <w:rPr>
          <w:rFonts w:ascii="Arial" w:hAnsi="Arial" w:cs="Arial"/>
        </w:rPr>
      </w:pPr>
      <w:r w:rsidRPr="00A61923">
        <w:rPr>
          <w:rFonts w:ascii="Arial" w:hAnsi="Arial" w:cs="Arial"/>
          <w:b/>
        </w:rPr>
        <w:t>“Project Execution Plan”</w:t>
      </w:r>
      <w:r w:rsidRPr="00A61923">
        <w:rPr>
          <w:rFonts w:ascii="Arial" w:hAnsi="Arial" w:cs="Arial"/>
        </w:rPr>
        <w:t xml:space="preserve"> means a draft written plan (to be finalised thereafter with the prior written agreement of </w:t>
      </w:r>
      <w:r w:rsidR="00F13306" w:rsidRPr="00A61923">
        <w:rPr>
          <w:rFonts w:ascii="Arial" w:hAnsi="Arial" w:cs="Arial"/>
        </w:rPr>
        <w:t>Alpha</w:t>
      </w:r>
      <w:r w:rsidRPr="00A61923">
        <w:rPr>
          <w:rFonts w:ascii="Arial" w:hAnsi="Arial" w:cs="Arial"/>
        </w:rPr>
        <w:t xml:space="preserve"> acting reasonably) satisfying the requirements of clause 15 and which is appended hereto at Schedule 7.</w:t>
      </w:r>
    </w:p>
    <w:p w14:paraId="4FEA1C15" w14:textId="5A076065" w:rsidR="00D97364" w:rsidRPr="00A61923" w:rsidRDefault="00D97364" w:rsidP="004A2C4F">
      <w:pPr>
        <w:pStyle w:val="ACLevel2"/>
        <w:numPr>
          <w:ilvl w:val="1"/>
          <w:numId w:val="15"/>
        </w:numPr>
        <w:rPr>
          <w:rFonts w:ascii="Arial" w:hAnsi="Arial" w:cs="Arial"/>
        </w:rPr>
      </w:pPr>
      <w:r w:rsidRPr="00A61923">
        <w:rPr>
          <w:rFonts w:ascii="Arial" w:hAnsi="Arial" w:cs="Arial"/>
          <w:b/>
        </w:rPr>
        <w:t>“Quantity Surveyor”</w:t>
      </w:r>
      <w:r w:rsidRPr="00A61923">
        <w:rPr>
          <w:rFonts w:ascii="Arial" w:hAnsi="Arial" w:cs="Arial"/>
        </w:rPr>
        <w:t xml:space="preserve"> means </w:t>
      </w:r>
      <w:r w:rsidR="00391870" w:rsidRPr="00A61923">
        <w:rPr>
          <w:rFonts w:ascii="Arial" w:hAnsi="Arial" w:cs="Arial"/>
        </w:rPr>
        <w:t xml:space="preserve"> </w:t>
      </w:r>
      <w:r w:rsidR="00841EC0" w:rsidRPr="00A61923">
        <w:rPr>
          <w:rFonts w:ascii="Arial" w:hAnsi="Arial" w:cs="Arial"/>
          <w:b/>
          <w:bCs/>
        </w:rPr>
        <w:t>[            ]</w:t>
      </w:r>
      <w:r w:rsidR="00391870" w:rsidRPr="00A61923">
        <w:rPr>
          <w:rFonts w:ascii="Arial" w:hAnsi="Arial" w:cs="Arial"/>
        </w:rPr>
        <w:t xml:space="preserve"> </w:t>
      </w:r>
      <w:r w:rsidRPr="00A61923">
        <w:rPr>
          <w:rFonts w:ascii="Arial" w:hAnsi="Arial" w:cs="Arial"/>
        </w:rPr>
        <w:t xml:space="preserve">or such other reputable and professionally qualified person firm or company as the Developer may appoint with the approval of </w:t>
      </w:r>
      <w:r w:rsidR="00F13306" w:rsidRPr="00A61923">
        <w:rPr>
          <w:rFonts w:ascii="Arial" w:hAnsi="Arial" w:cs="Arial"/>
        </w:rPr>
        <w:t>Alpha</w:t>
      </w:r>
      <w:r w:rsidRPr="00A61923">
        <w:rPr>
          <w:rFonts w:ascii="Arial" w:hAnsi="Arial" w:cs="Arial"/>
        </w:rPr>
        <w:t xml:space="preserve"> (such approval not to be withheld or delayed) to act as the Quantity Surveyor in connection with the Developer’s Works and whose identity shall be notified in writing to </w:t>
      </w:r>
      <w:r w:rsidR="00F13306" w:rsidRPr="00A61923">
        <w:rPr>
          <w:rFonts w:ascii="Arial" w:hAnsi="Arial" w:cs="Arial"/>
        </w:rPr>
        <w:t>Alpha</w:t>
      </w:r>
      <w:r w:rsidRPr="00A61923">
        <w:rPr>
          <w:rFonts w:ascii="Arial" w:hAnsi="Arial" w:cs="Arial"/>
        </w:rPr>
        <w:t>.</w:t>
      </w:r>
    </w:p>
    <w:p w14:paraId="6344367B" w14:textId="77777777" w:rsidR="00D97364" w:rsidRPr="00A61923" w:rsidRDefault="00D97364" w:rsidP="004A2C4F">
      <w:pPr>
        <w:pStyle w:val="ACLevel2"/>
        <w:numPr>
          <w:ilvl w:val="1"/>
          <w:numId w:val="15"/>
        </w:numPr>
        <w:rPr>
          <w:rFonts w:ascii="Arial" w:hAnsi="Arial" w:cs="Arial"/>
        </w:rPr>
      </w:pPr>
      <w:r w:rsidRPr="00A61923">
        <w:rPr>
          <w:rFonts w:ascii="Arial" w:hAnsi="Arial" w:cs="Arial"/>
          <w:b/>
        </w:rPr>
        <w:t>“the Regulations”</w:t>
      </w:r>
      <w:r w:rsidRPr="00A61923">
        <w:rPr>
          <w:rFonts w:ascii="Arial" w:hAnsi="Arial" w:cs="Arial"/>
        </w:rPr>
        <w:t xml:space="preserve"> means the Construction (Design and Management) Regulations (Northern Ireland) 2016 and any replacement regulations of them.</w:t>
      </w:r>
    </w:p>
    <w:p w14:paraId="7708602D" w14:textId="24DCCF3E" w:rsidR="00775A57" w:rsidRPr="00A61923" w:rsidRDefault="00775A57" w:rsidP="00074372">
      <w:pPr>
        <w:pStyle w:val="ACLevel2"/>
        <w:numPr>
          <w:ilvl w:val="1"/>
          <w:numId w:val="15"/>
        </w:numPr>
        <w:rPr>
          <w:rFonts w:ascii="Arial" w:hAnsi="Arial" w:cs="Arial"/>
        </w:rPr>
      </w:pPr>
      <w:r w:rsidRPr="00A61923">
        <w:rPr>
          <w:rFonts w:ascii="Arial" w:hAnsi="Arial" w:cs="Arial"/>
          <w:b/>
        </w:rPr>
        <w:t>“Requisite Consents”</w:t>
      </w:r>
      <w:r w:rsidRPr="00A61923">
        <w:rPr>
          <w:rFonts w:ascii="Arial" w:hAnsi="Arial" w:cs="Arial"/>
        </w:rPr>
        <w:t xml:space="preserve"> means the Planning Permission, building control approval and such other  consents,  approvals,  licences,  certificates and permits as may be </w:t>
      </w:r>
      <w:r w:rsidRPr="00A61923">
        <w:rPr>
          <w:rFonts w:ascii="Arial" w:hAnsi="Arial" w:cs="Arial"/>
          <w:b/>
        </w:rPr>
        <w:t>necessary</w:t>
      </w:r>
      <w:r w:rsidRPr="00A61923">
        <w:rPr>
          <w:rFonts w:ascii="Arial" w:hAnsi="Arial" w:cs="Arial"/>
        </w:rPr>
        <w:t xml:space="preserve"> to lawfully commence,  carry out,  maintain and complete the Developer’s Works or so as to be able to sell or lease the Dwellings to a well advised purchaser and/or tenant.</w:t>
      </w:r>
    </w:p>
    <w:p w14:paraId="410FBAFF" w14:textId="170CF98A" w:rsidR="00C17944" w:rsidRPr="00A61923" w:rsidRDefault="00C17944" w:rsidP="00074372">
      <w:pPr>
        <w:pStyle w:val="ACLevel2"/>
        <w:numPr>
          <w:ilvl w:val="1"/>
          <w:numId w:val="15"/>
        </w:numPr>
        <w:rPr>
          <w:rFonts w:ascii="Arial" w:hAnsi="Arial" w:cs="Arial"/>
        </w:rPr>
      </w:pPr>
      <w:r w:rsidRPr="00A61923">
        <w:rPr>
          <w:rFonts w:ascii="Arial" w:hAnsi="Arial" w:cs="Arial"/>
          <w:b/>
        </w:rPr>
        <w:t xml:space="preserve">“Retention” </w:t>
      </w:r>
      <w:r w:rsidRPr="00A61923">
        <w:rPr>
          <w:rFonts w:ascii="Arial" w:hAnsi="Arial" w:cs="Arial"/>
        </w:rPr>
        <w:t xml:space="preserve">means a sum representing 10% of the Agreed Fixed Price and which shall be deductible from any payment on account in respect of the Agreed Fixed Price made by </w:t>
      </w:r>
      <w:r w:rsidR="00775A57" w:rsidRPr="00A61923">
        <w:rPr>
          <w:rFonts w:ascii="Arial" w:hAnsi="Arial" w:cs="Arial"/>
        </w:rPr>
        <w:t xml:space="preserve">Alpha </w:t>
      </w:r>
      <w:r w:rsidRPr="00A61923">
        <w:rPr>
          <w:rFonts w:ascii="Arial" w:hAnsi="Arial" w:cs="Arial"/>
        </w:rPr>
        <w:t>to the Developer</w:t>
      </w:r>
      <w:r w:rsidR="007A35CE" w:rsidRPr="00A61923">
        <w:rPr>
          <w:rFonts w:ascii="Arial" w:hAnsi="Arial" w:cs="Arial"/>
        </w:rPr>
        <w:t xml:space="preserve"> which for the avoidance of doubt excludes any Interim Payment Retention.</w:t>
      </w:r>
    </w:p>
    <w:p w14:paraId="33691405" w14:textId="4ECD1445" w:rsidR="00D97364" w:rsidRPr="00A61923" w:rsidRDefault="00D97364" w:rsidP="004A2C4F">
      <w:pPr>
        <w:pStyle w:val="ACLevel2"/>
        <w:numPr>
          <w:ilvl w:val="1"/>
          <w:numId w:val="15"/>
        </w:numPr>
        <w:rPr>
          <w:rFonts w:ascii="Arial" w:hAnsi="Arial" w:cs="Arial"/>
        </w:rPr>
      </w:pPr>
      <w:r w:rsidRPr="00A61923">
        <w:rPr>
          <w:rFonts w:ascii="Arial" w:hAnsi="Arial" w:cs="Arial"/>
          <w:b/>
        </w:rPr>
        <w:t>“Satisfactory Planning Permission”</w:t>
      </w:r>
      <w:r w:rsidRPr="00A61923">
        <w:rPr>
          <w:rFonts w:ascii="Arial" w:hAnsi="Arial" w:cs="Arial"/>
        </w:rPr>
        <w:t xml:space="preserve"> means the Planning Permission or Planning Appeal Decision granted by the Local Planning Authority or Planning Appeals Commission for the Scheme not being subject to an </w:t>
      </w:r>
      <w:r w:rsidR="00F13306" w:rsidRPr="00A61923">
        <w:rPr>
          <w:rFonts w:ascii="Arial" w:hAnsi="Arial" w:cs="Arial"/>
        </w:rPr>
        <w:t>Alpha</w:t>
      </w:r>
      <w:r w:rsidRPr="00A61923">
        <w:rPr>
          <w:rFonts w:ascii="Arial" w:hAnsi="Arial" w:cs="Arial"/>
        </w:rPr>
        <w:t xml:space="preserve">’s Unacceptable Condition (except those waived in writing by </w:t>
      </w:r>
      <w:r w:rsidR="00F13306" w:rsidRPr="00A61923">
        <w:rPr>
          <w:rFonts w:ascii="Arial" w:hAnsi="Arial" w:cs="Arial"/>
        </w:rPr>
        <w:t>Alpha</w:t>
      </w:r>
      <w:r w:rsidRPr="00A61923">
        <w:rPr>
          <w:rFonts w:ascii="Arial" w:hAnsi="Arial" w:cs="Arial"/>
        </w:rPr>
        <w:t xml:space="preserve"> in accordance with Clause 8.4) nor subject to a Developer’s Unacceptable Condition (except those waived in writing by the Developer in accordance with Clause 8.5).</w:t>
      </w:r>
    </w:p>
    <w:p w14:paraId="6131E2C0" w14:textId="77777777" w:rsidR="00D97364" w:rsidRPr="00A61923" w:rsidRDefault="00D97364" w:rsidP="004A2C4F">
      <w:pPr>
        <w:pStyle w:val="ACLevel2"/>
        <w:numPr>
          <w:ilvl w:val="1"/>
          <w:numId w:val="15"/>
        </w:numPr>
        <w:rPr>
          <w:rFonts w:ascii="Arial" w:hAnsi="Arial" w:cs="Arial"/>
        </w:rPr>
      </w:pPr>
      <w:r w:rsidRPr="00A61923">
        <w:rPr>
          <w:rFonts w:ascii="Arial" w:hAnsi="Arial" w:cs="Arial"/>
          <w:b/>
        </w:rPr>
        <w:t>“the Scheme”</w:t>
      </w:r>
      <w:r w:rsidRPr="00A61923">
        <w:rPr>
          <w:rFonts w:ascii="Arial" w:hAnsi="Arial" w:cs="Arial"/>
        </w:rPr>
        <w:t xml:space="preserve"> means the development of the Site in accordance with the Requisite Consents.</w:t>
      </w:r>
    </w:p>
    <w:p w14:paraId="51D4BEE8" w14:textId="3D75B075" w:rsidR="00D97364" w:rsidRPr="00A61923" w:rsidRDefault="00D97364" w:rsidP="004A2C4F">
      <w:pPr>
        <w:pStyle w:val="ACLevel2"/>
        <w:numPr>
          <w:ilvl w:val="1"/>
          <w:numId w:val="15"/>
        </w:numPr>
        <w:rPr>
          <w:rFonts w:ascii="Arial" w:hAnsi="Arial" w:cs="Arial"/>
        </w:rPr>
      </w:pPr>
      <w:r w:rsidRPr="00A61923">
        <w:rPr>
          <w:rFonts w:ascii="Arial" w:hAnsi="Arial" w:cs="Arial"/>
          <w:b/>
        </w:rPr>
        <w:t>“Services Engineer”</w:t>
      </w:r>
      <w:r w:rsidRPr="00A61923">
        <w:rPr>
          <w:rFonts w:ascii="Arial" w:hAnsi="Arial" w:cs="Arial"/>
        </w:rPr>
        <w:t xml:space="preserve"> means </w:t>
      </w:r>
      <w:r w:rsidR="00841EC0" w:rsidRPr="00A61923">
        <w:rPr>
          <w:rFonts w:ascii="Arial" w:hAnsi="Arial" w:cs="Arial"/>
          <w:b/>
          <w:bCs/>
        </w:rPr>
        <w:t>[            ]</w:t>
      </w:r>
      <w:r w:rsidR="00BF5677" w:rsidRPr="00A61923">
        <w:rPr>
          <w:rFonts w:ascii="Arial" w:hAnsi="Arial" w:cs="Arial"/>
        </w:rPr>
        <w:t xml:space="preserve"> </w:t>
      </w:r>
      <w:r w:rsidRPr="00A61923">
        <w:rPr>
          <w:rFonts w:ascii="Arial" w:hAnsi="Arial" w:cs="Arial"/>
        </w:rPr>
        <w:t xml:space="preserve">or such other reputable and professionally qualified person firm or company as the Developer may appoint with the approval of </w:t>
      </w:r>
      <w:r w:rsidR="00F13306" w:rsidRPr="00A61923">
        <w:rPr>
          <w:rFonts w:ascii="Arial" w:hAnsi="Arial" w:cs="Arial"/>
        </w:rPr>
        <w:t>Alpha</w:t>
      </w:r>
      <w:r w:rsidRPr="00A61923">
        <w:rPr>
          <w:rFonts w:ascii="Arial" w:hAnsi="Arial" w:cs="Arial"/>
        </w:rPr>
        <w:t xml:space="preserve"> (such approval not to be unreasonably withheld or delayed) to act as the Services Engineer in connection with the Developer’s Works and whose identity shall be notified to </w:t>
      </w:r>
      <w:r w:rsidR="00F13306" w:rsidRPr="00A61923">
        <w:rPr>
          <w:rFonts w:ascii="Arial" w:hAnsi="Arial" w:cs="Arial"/>
        </w:rPr>
        <w:t>Alpha</w:t>
      </w:r>
      <w:r w:rsidRPr="00A61923">
        <w:rPr>
          <w:rFonts w:ascii="Arial" w:hAnsi="Arial" w:cs="Arial"/>
        </w:rPr>
        <w:t xml:space="preserve"> in writing.</w:t>
      </w:r>
    </w:p>
    <w:p w14:paraId="69ACBE58" w14:textId="69018E6D" w:rsidR="00D97364" w:rsidRPr="00A61923" w:rsidRDefault="00D97364" w:rsidP="004A2C4F">
      <w:pPr>
        <w:pStyle w:val="ACLevel2"/>
        <w:numPr>
          <w:ilvl w:val="1"/>
          <w:numId w:val="15"/>
        </w:numPr>
        <w:rPr>
          <w:rFonts w:ascii="Arial" w:hAnsi="Arial" w:cs="Arial"/>
        </w:rPr>
      </w:pPr>
      <w:r w:rsidRPr="00A61923">
        <w:rPr>
          <w:rFonts w:ascii="Arial" w:hAnsi="Arial" w:cs="Arial"/>
          <w:b/>
        </w:rPr>
        <w:t>“Site”</w:t>
      </w:r>
      <w:r w:rsidR="00DC28C4" w:rsidRPr="00A61923">
        <w:rPr>
          <w:rFonts w:ascii="Arial" w:hAnsi="Arial" w:cs="Arial"/>
        </w:rPr>
        <w:t xml:space="preserve"> means all the property known as the </w:t>
      </w:r>
      <w:r w:rsidR="00841EC0" w:rsidRPr="00A61923">
        <w:rPr>
          <w:rFonts w:ascii="Arial" w:hAnsi="Arial" w:cs="Arial"/>
          <w:b/>
          <w:bCs/>
        </w:rPr>
        <w:t>[            ]</w:t>
      </w:r>
      <w:r w:rsidR="00391870" w:rsidRPr="00A61923">
        <w:rPr>
          <w:rFonts w:ascii="Arial" w:hAnsi="Arial" w:cs="Arial"/>
        </w:rPr>
        <w:t xml:space="preserve">  </w:t>
      </w:r>
      <w:r w:rsidR="00DC28C4" w:rsidRPr="00A61923">
        <w:rPr>
          <w:rFonts w:ascii="Arial" w:hAnsi="Arial" w:cs="Arial"/>
        </w:rPr>
        <w:t xml:space="preserve"> more particularly delineated in the Plan. </w:t>
      </w:r>
    </w:p>
    <w:p w14:paraId="230F1DAC" w14:textId="1F4BD58B" w:rsidR="00D97364" w:rsidRPr="00A61923" w:rsidRDefault="00D97364" w:rsidP="004A2C4F">
      <w:pPr>
        <w:pStyle w:val="ACLevel2"/>
        <w:numPr>
          <w:ilvl w:val="1"/>
          <w:numId w:val="15"/>
        </w:numPr>
        <w:rPr>
          <w:rFonts w:ascii="Arial" w:hAnsi="Arial" w:cs="Arial"/>
        </w:rPr>
      </w:pPr>
      <w:r w:rsidRPr="00A61923">
        <w:rPr>
          <w:rFonts w:ascii="Arial" w:hAnsi="Arial" w:cs="Arial"/>
          <w:b/>
        </w:rPr>
        <w:t xml:space="preserve">“Site Completion Date” </w:t>
      </w:r>
      <w:r w:rsidRPr="00A61923">
        <w:rPr>
          <w:rFonts w:ascii="Arial" w:hAnsi="Arial" w:cs="Arial"/>
          <w:bCs/>
        </w:rPr>
        <w:t xml:space="preserve">means the date of completion of the sale of the Site by the Landowner to </w:t>
      </w:r>
      <w:r w:rsidR="00F13306" w:rsidRPr="00A61923">
        <w:rPr>
          <w:rFonts w:ascii="Arial" w:hAnsi="Arial" w:cs="Arial"/>
          <w:bCs/>
        </w:rPr>
        <w:t>Alpha</w:t>
      </w:r>
      <w:r w:rsidRPr="00A61923">
        <w:rPr>
          <w:rFonts w:ascii="Arial" w:hAnsi="Arial" w:cs="Arial"/>
          <w:bCs/>
        </w:rPr>
        <w:t xml:space="preserve"> calculated in accordance with clause 8.1.</w:t>
      </w:r>
    </w:p>
    <w:p w14:paraId="15F211F3" w14:textId="6C409297" w:rsidR="00D97364" w:rsidRPr="00A61923" w:rsidRDefault="00D97364" w:rsidP="004A2C4F">
      <w:pPr>
        <w:pStyle w:val="ACLevel2"/>
        <w:numPr>
          <w:ilvl w:val="1"/>
          <w:numId w:val="15"/>
        </w:numPr>
        <w:rPr>
          <w:rFonts w:ascii="Arial" w:hAnsi="Arial" w:cs="Arial"/>
        </w:rPr>
      </w:pPr>
      <w:r w:rsidRPr="00A61923">
        <w:rPr>
          <w:rFonts w:ascii="Arial" w:hAnsi="Arial" w:cs="Arial"/>
          <w:b/>
        </w:rPr>
        <w:t>“Site Transfer”</w:t>
      </w:r>
      <w:r w:rsidRPr="00A61923">
        <w:rPr>
          <w:rFonts w:ascii="Arial" w:hAnsi="Arial" w:cs="Arial"/>
        </w:rPr>
        <w:t xml:space="preserve"> means the transfer of the Site to be granted by the Landowner to </w:t>
      </w:r>
      <w:r w:rsidR="00F13306" w:rsidRPr="00A61923">
        <w:rPr>
          <w:rFonts w:ascii="Arial" w:hAnsi="Arial" w:cs="Arial"/>
        </w:rPr>
        <w:t>Alpha</w:t>
      </w:r>
      <w:r w:rsidRPr="00A61923">
        <w:rPr>
          <w:rFonts w:ascii="Arial" w:hAnsi="Arial" w:cs="Arial"/>
        </w:rPr>
        <w:t xml:space="preserve"> in the form of Land Registry Form 9 as annexed in Schedule 3 to this Agreement.</w:t>
      </w:r>
    </w:p>
    <w:p w14:paraId="02A74F2E" w14:textId="0B4C2200" w:rsidR="00D97364" w:rsidRPr="00A61923" w:rsidRDefault="00D97364" w:rsidP="004A2C4F">
      <w:pPr>
        <w:pStyle w:val="ACLevel2"/>
        <w:numPr>
          <w:ilvl w:val="1"/>
          <w:numId w:val="15"/>
        </w:numPr>
        <w:rPr>
          <w:rFonts w:ascii="Arial" w:hAnsi="Arial" w:cs="Arial"/>
        </w:rPr>
      </w:pPr>
      <w:r w:rsidRPr="00A61923">
        <w:rPr>
          <w:rFonts w:ascii="Arial" w:hAnsi="Arial" w:cs="Arial"/>
          <w:b/>
        </w:rPr>
        <w:lastRenderedPageBreak/>
        <w:t>“Site Value”</w:t>
      </w:r>
      <w:r w:rsidRPr="00A61923">
        <w:rPr>
          <w:rFonts w:ascii="Arial" w:hAnsi="Arial" w:cs="Arial"/>
        </w:rPr>
        <w:t xml:space="preserve"> means the </w:t>
      </w:r>
      <w:r w:rsidR="00AB48CD" w:rsidRPr="00A61923">
        <w:rPr>
          <w:rFonts w:ascii="Arial" w:hAnsi="Arial" w:cs="Arial"/>
        </w:rPr>
        <w:t>sum equal to 15% of the</w:t>
      </w:r>
      <w:r w:rsidR="00D042E3" w:rsidRPr="00A61923">
        <w:rPr>
          <w:rFonts w:ascii="Arial" w:hAnsi="Arial" w:cs="Arial"/>
        </w:rPr>
        <w:t xml:space="preserve"> Gross Valuation</w:t>
      </w:r>
      <w:r w:rsidR="00AB48CD" w:rsidRPr="00A61923">
        <w:rPr>
          <w:rFonts w:ascii="Arial" w:hAnsi="Arial" w:cs="Arial"/>
        </w:rPr>
        <w:t xml:space="preserve"> or market value (whichever is lower) which</w:t>
      </w:r>
      <w:r w:rsidRPr="00A61923">
        <w:rPr>
          <w:rFonts w:ascii="Arial" w:hAnsi="Arial" w:cs="Arial"/>
        </w:rPr>
        <w:t xml:space="preserve"> the Parties agree represents the value of the Site at the date of this Agreement.</w:t>
      </w:r>
      <w:r w:rsidR="00EE68F1" w:rsidRPr="00A61923">
        <w:rPr>
          <w:rFonts w:ascii="Arial" w:hAnsi="Arial" w:cs="Arial"/>
        </w:rPr>
        <w:t xml:space="preserve"> </w:t>
      </w:r>
    </w:p>
    <w:p w14:paraId="67953827" w14:textId="77777777" w:rsidR="00D97364" w:rsidRPr="00A61923" w:rsidRDefault="00D97364" w:rsidP="004A2C4F">
      <w:pPr>
        <w:pStyle w:val="ACLevel2"/>
        <w:numPr>
          <w:ilvl w:val="1"/>
          <w:numId w:val="15"/>
        </w:numPr>
        <w:rPr>
          <w:rFonts w:ascii="Arial" w:hAnsi="Arial" w:cs="Arial"/>
        </w:rPr>
      </w:pPr>
      <w:r w:rsidRPr="00A61923">
        <w:rPr>
          <w:rFonts w:ascii="Arial" w:hAnsi="Arial" w:cs="Arial"/>
          <w:b/>
        </w:rPr>
        <w:t>“Specification”</w:t>
      </w:r>
      <w:r w:rsidRPr="00A61923">
        <w:rPr>
          <w:rFonts w:ascii="Arial" w:hAnsi="Arial" w:cs="Arial"/>
        </w:rPr>
        <w:t xml:space="preserve"> means the specification of the Developer’s Works and a design guide as attached at Schedule 4 hereto and/or any specifications and/or drawings which the Developer is entitled to introduce under the terms hereof and which the Parties may subsequently agree shall be substituted therefor, or used in conjunction therewith whether such new specifications and/or drawings vary the specification and drawings annexed hereto or otherwise.</w:t>
      </w:r>
    </w:p>
    <w:p w14:paraId="629822F5" w14:textId="77777777" w:rsidR="00D97364" w:rsidRPr="00A61923" w:rsidRDefault="00D97364" w:rsidP="004A2C4F">
      <w:pPr>
        <w:pStyle w:val="ACLevel2"/>
        <w:numPr>
          <w:ilvl w:val="1"/>
          <w:numId w:val="15"/>
        </w:numPr>
        <w:rPr>
          <w:rFonts w:ascii="Arial" w:hAnsi="Arial" w:cs="Arial"/>
        </w:rPr>
      </w:pPr>
      <w:r w:rsidRPr="00A61923">
        <w:rPr>
          <w:rFonts w:ascii="Arial" w:hAnsi="Arial" w:cs="Arial"/>
          <w:b/>
        </w:rPr>
        <w:t xml:space="preserve">“Stage Payment Certificate” </w:t>
      </w:r>
      <w:r w:rsidRPr="00A61923">
        <w:rPr>
          <w:rFonts w:ascii="Arial" w:hAnsi="Arial" w:cs="Arial"/>
          <w:bCs/>
        </w:rPr>
        <w:t>means a certificate furnished by the Developer in relation to each Interim Payment an stating the sum that the Developer considers to be due to it and the basis on which that sum has been calculated.</w:t>
      </w:r>
    </w:p>
    <w:p w14:paraId="01820C57" w14:textId="261B9C72" w:rsidR="00D97364" w:rsidRPr="00A61923" w:rsidRDefault="00D97364" w:rsidP="004A2C4F">
      <w:pPr>
        <w:pStyle w:val="ACLevel2"/>
        <w:numPr>
          <w:ilvl w:val="1"/>
          <w:numId w:val="15"/>
        </w:numPr>
        <w:rPr>
          <w:rFonts w:ascii="Arial" w:hAnsi="Arial" w:cs="Arial"/>
        </w:rPr>
      </w:pPr>
      <w:r w:rsidRPr="00A61923">
        <w:rPr>
          <w:rFonts w:ascii="Arial" w:hAnsi="Arial" w:cs="Arial"/>
          <w:b/>
        </w:rPr>
        <w:t>“Structural Engineer”</w:t>
      </w:r>
      <w:r w:rsidRPr="00A61923">
        <w:rPr>
          <w:rFonts w:ascii="Arial" w:hAnsi="Arial" w:cs="Arial"/>
        </w:rPr>
        <w:t xml:space="preserve"> means or such other reputable and professionally qualified person firm or company as the Developer may appoint with the approval of </w:t>
      </w:r>
      <w:r w:rsidR="00F13306" w:rsidRPr="00A61923">
        <w:rPr>
          <w:rFonts w:ascii="Arial" w:hAnsi="Arial" w:cs="Arial"/>
        </w:rPr>
        <w:t>Alpha</w:t>
      </w:r>
      <w:r w:rsidRPr="00A61923">
        <w:rPr>
          <w:rFonts w:ascii="Arial" w:hAnsi="Arial" w:cs="Arial"/>
        </w:rPr>
        <w:t xml:space="preserve"> (such approval not to be withheld or delayed) to act as the structural engineer in connection with the Developer’s Works and whose identity shall be notified in writing to </w:t>
      </w:r>
      <w:r w:rsidR="00F13306" w:rsidRPr="00A61923">
        <w:rPr>
          <w:rFonts w:ascii="Arial" w:hAnsi="Arial" w:cs="Arial"/>
        </w:rPr>
        <w:t>Alpha</w:t>
      </w:r>
      <w:r w:rsidRPr="00A61923">
        <w:rPr>
          <w:rFonts w:ascii="Arial" w:hAnsi="Arial" w:cs="Arial"/>
        </w:rPr>
        <w:t xml:space="preserve">. </w:t>
      </w:r>
    </w:p>
    <w:p w14:paraId="75201854" w14:textId="7BC1E760" w:rsidR="00D97364" w:rsidRPr="00A61923" w:rsidRDefault="00D97364" w:rsidP="004A2C4F">
      <w:pPr>
        <w:pStyle w:val="ACLevel2"/>
        <w:numPr>
          <w:ilvl w:val="1"/>
          <w:numId w:val="15"/>
        </w:numPr>
        <w:rPr>
          <w:rFonts w:ascii="Arial" w:hAnsi="Arial" w:cs="Arial"/>
        </w:rPr>
      </w:pPr>
      <w:r w:rsidRPr="00A61923">
        <w:rPr>
          <w:rFonts w:ascii="Arial" w:hAnsi="Arial" w:cs="Arial"/>
          <w:b/>
          <w:bCs/>
        </w:rPr>
        <w:t>“Target Date”</w:t>
      </w:r>
      <w:r w:rsidRPr="00A61923">
        <w:rPr>
          <w:rFonts w:ascii="Arial" w:hAnsi="Arial" w:cs="Arial"/>
        </w:rPr>
        <w:t xml:space="preserve"> means the target date specified in the Project Execution Plan for completion of the Developer’s Works, as may be extended in accordance with clauses 16.8</w:t>
      </w:r>
      <w:r w:rsidR="00C93603" w:rsidRPr="00A61923">
        <w:rPr>
          <w:rFonts w:ascii="Arial" w:hAnsi="Arial" w:cs="Arial"/>
        </w:rPr>
        <w:t xml:space="preserve"> and</w:t>
      </w:r>
      <w:r w:rsidRPr="00A61923">
        <w:rPr>
          <w:rFonts w:ascii="Arial" w:hAnsi="Arial" w:cs="Arial"/>
        </w:rPr>
        <w:t>16.9</w:t>
      </w:r>
      <w:r w:rsidR="00074372" w:rsidRPr="00A61923">
        <w:rPr>
          <w:rFonts w:ascii="Arial" w:hAnsi="Arial" w:cs="Arial"/>
        </w:rPr>
        <w:t>.</w:t>
      </w:r>
    </w:p>
    <w:p w14:paraId="6B524D98" w14:textId="6554E834" w:rsidR="00D97364" w:rsidRPr="00A61923" w:rsidRDefault="00D97364" w:rsidP="004A2C4F">
      <w:pPr>
        <w:pStyle w:val="ACLevel2"/>
        <w:numPr>
          <w:ilvl w:val="1"/>
          <w:numId w:val="15"/>
        </w:numPr>
        <w:rPr>
          <w:rFonts w:ascii="Arial" w:hAnsi="Arial" w:cs="Arial"/>
        </w:rPr>
      </w:pPr>
      <w:r w:rsidRPr="00A61923">
        <w:rPr>
          <w:rFonts w:ascii="Arial" w:hAnsi="Arial" w:cs="Arial"/>
          <w:b/>
        </w:rPr>
        <w:t>“Unconditional Date”</w:t>
      </w:r>
      <w:r w:rsidRPr="00A61923">
        <w:rPr>
          <w:rFonts w:ascii="Arial" w:hAnsi="Arial" w:cs="Arial"/>
        </w:rPr>
        <w:t xml:space="preserve"> means the date of satisfaction of the last of the Conditions Precedent when this Agreement shall become unconditional (to the extent that any such Conditions Precedent have not been waived by </w:t>
      </w:r>
      <w:r w:rsidR="00F13306" w:rsidRPr="00A61923">
        <w:rPr>
          <w:rFonts w:ascii="Arial" w:hAnsi="Arial" w:cs="Arial"/>
        </w:rPr>
        <w:t>Alpha</w:t>
      </w:r>
      <w:r w:rsidRPr="00A61923">
        <w:rPr>
          <w:rFonts w:ascii="Arial" w:hAnsi="Arial" w:cs="Arial"/>
        </w:rPr>
        <w:t xml:space="preserve"> in accordance with this Agreement).</w:t>
      </w:r>
    </w:p>
    <w:p w14:paraId="4F77A7FE" w14:textId="77777777" w:rsidR="00D97364" w:rsidRPr="00A61923" w:rsidRDefault="00D97364" w:rsidP="004A2C4F">
      <w:pPr>
        <w:pStyle w:val="ACLevel2"/>
        <w:numPr>
          <w:ilvl w:val="1"/>
          <w:numId w:val="15"/>
        </w:numPr>
        <w:rPr>
          <w:rFonts w:ascii="Arial" w:hAnsi="Arial" w:cs="Arial"/>
        </w:rPr>
      </w:pPr>
      <w:r w:rsidRPr="00A61923">
        <w:rPr>
          <w:rFonts w:ascii="Arial" w:hAnsi="Arial" w:cs="Arial"/>
          <w:b/>
        </w:rPr>
        <w:t>“VAT”</w:t>
      </w:r>
      <w:r w:rsidRPr="00A61923">
        <w:rPr>
          <w:rFonts w:ascii="Arial" w:hAnsi="Arial" w:cs="Arial"/>
        </w:rPr>
        <w:t xml:space="preserve"> means Value Added Tax.</w:t>
      </w:r>
    </w:p>
    <w:p w14:paraId="3C74AB24" w14:textId="77777777" w:rsidR="00D97364" w:rsidRPr="00A61923" w:rsidRDefault="00D97364" w:rsidP="004A2C4F">
      <w:pPr>
        <w:pStyle w:val="ACLevel2"/>
        <w:numPr>
          <w:ilvl w:val="1"/>
          <w:numId w:val="15"/>
        </w:numPr>
        <w:rPr>
          <w:rFonts w:ascii="Arial" w:hAnsi="Arial" w:cs="Arial"/>
        </w:rPr>
      </w:pPr>
      <w:r w:rsidRPr="00A61923">
        <w:rPr>
          <w:rFonts w:ascii="Arial" w:hAnsi="Arial" w:cs="Arial"/>
          <w:b/>
        </w:rPr>
        <w:t>“Working Day”</w:t>
      </w:r>
      <w:r w:rsidRPr="00A61923">
        <w:rPr>
          <w:rFonts w:ascii="Arial" w:hAnsi="Arial" w:cs="Arial"/>
        </w:rPr>
        <w:t xml:space="preserve"> means any day other than Saturday or Sunday upon which clearing banks in the United Kingdom are open to the public for the transaction of business.</w:t>
      </w:r>
    </w:p>
    <w:p w14:paraId="62D6652F" w14:textId="46329FE1" w:rsidR="00D97364" w:rsidRPr="00A61923" w:rsidRDefault="00D97364" w:rsidP="00D97364">
      <w:pPr>
        <w:pStyle w:val="ACBody1"/>
        <w:ind w:left="1145"/>
        <w:rPr>
          <w:rFonts w:ascii="Arial" w:hAnsi="Arial" w:cs="Arial"/>
        </w:rPr>
      </w:pPr>
      <w:r w:rsidRPr="00A61923">
        <w:rPr>
          <w:rFonts w:ascii="Arial" w:hAnsi="Arial" w:cs="Arial"/>
        </w:rPr>
        <w:t>Words importing the singular number only shall include the plural number and vice versa.  Where there are two (2) or more persons included in the expression “the Developer” or “</w:t>
      </w:r>
      <w:r w:rsidR="00F13306" w:rsidRPr="00A61923">
        <w:rPr>
          <w:rFonts w:ascii="Arial" w:hAnsi="Arial" w:cs="Arial"/>
        </w:rPr>
        <w:t>Alpha</w:t>
      </w:r>
      <w:r w:rsidRPr="00A61923">
        <w:rPr>
          <w:rFonts w:ascii="Arial" w:hAnsi="Arial" w:cs="Arial"/>
        </w:rPr>
        <w:t xml:space="preserve">” obligations herein contained which are expressed to be made by the Developer or </w:t>
      </w:r>
      <w:r w:rsidR="00F13306" w:rsidRPr="00A61923">
        <w:rPr>
          <w:rFonts w:ascii="Arial" w:hAnsi="Arial" w:cs="Arial"/>
        </w:rPr>
        <w:t>Alpha</w:t>
      </w:r>
      <w:r w:rsidRPr="00A61923">
        <w:rPr>
          <w:rFonts w:ascii="Arial" w:hAnsi="Arial" w:cs="Arial"/>
        </w:rPr>
        <w:t xml:space="preserve"> shall be binding jointly and severally on them and their respective successors and representatives whomsoever. Words importing persons include corporations and vice versa.</w:t>
      </w:r>
    </w:p>
    <w:p w14:paraId="55F4A57F" w14:textId="745288C9" w:rsidR="00D97364" w:rsidRPr="00A61923" w:rsidRDefault="00D97364" w:rsidP="00D97364">
      <w:pPr>
        <w:pStyle w:val="ACLevel1"/>
        <w:keepNext/>
        <w:tabs>
          <w:tab w:val="clear" w:pos="862"/>
          <w:tab w:val="num" w:pos="567"/>
        </w:tabs>
        <w:ind w:left="567" w:hanging="567"/>
        <w:rPr>
          <w:rFonts w:ascii="Arial" w:hAnsi="Arial" w:cs="Arial"/>
        </w:rPr>
      </w:pPr>
      <w:r w:rsidRPr="00A61923">
        <w:rPr>
          <w:rStyle w:val="ACLevel1asheadingtext"/>
          <w:rFonts w:ascii="Arial" w:hAnsi="Arial" w:cs="Arial"/>
        </w:rPr>
        <w:t>2.</w:t>
      </w:r>
      <w:r w:rsidRPr="00A61923">
        <w:rPr>
          <w:rStyle w:val="ACLevel1asheadingtext"/>
          <w:rFonts w:ascii="Arial" w:hAnsi="Arial" w:cs="Arial"/>
        </w:rPr>
        <w:tab/>
      </w:r>
      <w:bookmarkStart w:id="4" w:name="_Ref412487154"/>
      <w:r w:rsidRPr="00A61923">
        <w:rPr>
          <w:rStyle w:val="ACLevel1asheadingtext"/>
          <w:rFonts w:ascii="Arial" w:hAnsi="Arial" w:cs="Arial"/>
        </w:rPr>
        <w:t>THE CONDITIONS PRECEDENT</w:t>
      </w:r>
      <w:bookmarkEnd w:id="4"/>
    </w:p>
    <w:p w14:paraId="257DE8C8" w14:textId="77777777" w:rsidR="00D97364" w:rsidRPr="00A61923" w:rsidRDefault="00D97364" w:rsidP="00D97364">
      <w:pPr>
        <w:pStyle w:val="ACLevel2"/>
        <w:tabs>
          <w:tab w:val="clear" w:pos="1145"/>
          <w:tab w:val="num" w:pos="567"/>
        </w:tabs>
        <w:ind w:left="1134" w:hanging="1134"/>
        <w:rPr>
          <w:rFonts w:ascii="Arial" w:hAnsi="Arial" w:cs="Arial"/>
        </w:rPr>
      </w:pPr>
      <w:r w:rsidRPr="00A61923">
        <w:rPr>
          <w:rFonts w:ascii="Arial" w:hAnsi="Arial" w:cs="Arial"/>
        </w:rPr>
        <w:tab/>
        <w:t>2.1</w:t>
      </w:r>
      <w:r w:rsidRPr="00A61923">
        <w:rPr>
          <w:rFonts w:ascii="Arial" w:hAnsi="Arial" w:cs="Arial"/>
        </w:rPr>
        <w:tab/>
        <w:t xml:space="preserve">Subject to clause 2.5, this Agreement is conditional upon the Conditions Precedent being fulfilled by the Conditions Precedent Longstop Date. </w:t>
      </w:r>
    </w:p>
    <w:p w14:paraId="6A580CDB" w14:textId="77777777" w:rsidR="00D97364" w:rsidRPr="00A61923" w:rsidRDefault="00D97364" w:rsidP="00D97364">
      <w:pPr>
        <w:pStyle w:val="ACLevel2"/>
        <w:ind w:left="1134" w:hanging="567"/>
        <w:rPr>
          <w:rFonts w:ascii="Arial" w:hAnsi="Arial" w:cs="Arial"/>
        </w:rPr>
      </w:pPr>
      <w:r w:rsidRPr="00A61923">
        <w:rPr>
          <w:rFonts w:ascii="Arial" w:hAnsi="Arial" w:cs="Arial"/>
        </w:rPr>
        <w:t>2.2</w:t>
      </w:r>
      <w:r w:rsidRPr="00A61923">
        <w:rPr>
          <w:rFonts w:ascii="Arial" w:hAnsi="Arial" w:cs="Arial"/>
        </w:rPr>
        <w:tab/>
        <w:t>The Developer shall:-</w:t>
      </w:r>
    </w:p>
    <w:p w14:paraId="4EF22358" w14:textId="03C69728" w:rsidR="00D97364" w:rsidRPr="00A61923" w:rsidRDefault="00D97364" w:rsidP="00D97364">
      <w:pPr>
        <w:pStyle w:val="ACLevel2"/>
        <w:ind w:left="1437" w:hanging="870"/>
        <w:rPr>
          <w:rFonts w:ascii="Arial" w:hAnsi="Arial" w:cs="Arial"/>
        </w:rPr>
      </w:pPr>
      <w:r w:rsidRPr="00A61923">
        <w:rPr>
          <w:rFonts w:ascii="Arial" w:hAnsi="Arial" w:cs="Arial"/>
        </w:rPr>
        <w:tab/>
        <w:t>(i)</w:t>
      </w:r>
      <w:r w:rsidRPr="00A61923">
        <w:rPr>
          <w:rFonts w:ascii="Arial" w:hAnsi="Arial" w:cs="Arial"/>
        </w:rPr>
        <w:tab/>
        <w:t xml:space="preserve">use its reasonable endeavours and proceed diligently at its own expense at all times to satisfy the Conditions Precedent prior to the Conditions Precedent Longstop Date and shall keep </w:t>
      </w:r>
      <w:r w:rsidR="00F13306" w:rsidRPr="00A61923">
        <w:rPr>
          <w:rFonts w:ascii="Arial" w:hAnsi="Arial" w:cs="Arial"/>
        </w:rPr>
        <w:t>Alpha</w:t>
      </w:r>
      <w:r w:rsidRPr="00A61923">
        <w:rPr>
          <w:rFonts w:ascii="Arial" w:hAnsi="Arial" w:cs="Arial"/>
        </w:rPr>
        <w:t xml:space="preserve"> fully informed of progress from time to time in this respect; and</w:t>
      </w:r>
    </w:p>
    <w:p w14:paraId="3A42D57D" w14:textId="736C45C0" w:rsidR="00D97364" w:rsidRPr="00A61923" w:rsidRDefault="00D97364" w:rsidP="00D97364">
      <w:pPr>
        <w:pStyle w:val="ACLevel2"/>
        <w:ind w:left="1437" w:hanging="870"/>
        <w:rPr>
          <w:rFonts w:ascii="Arial" w:hAnsi="Arial" w:cs="Arial"/>
        </w:rPr>
      </w:pPr>
      <w:r w:rsidRPr="00A61923">
        <w:rPr>
          <w:rFonts w:ascii="Arial" w:hAnsi="Arial" w:cs="Arial"/>
        </w:rPr>
        <w:lastRenderedPageBreak/>
        <w:tab/>
        <w:t>(ii)</w:t>
      </w:r>
      <w:r w:rsidRPr="00A61923">
        <w:rPr>
          <w:rFonts w:ascii="Arial" w:hAnsi="Arial" w:cs="Arial"/>
        </w:rPr>
        <w:tab/>
        <w:t xml:space="preserve">provide </w:t>
      </w:r>
      <w:r w:rsidR="00F13306" w:rsidRPr="00A61923">
        <w:rPr>
          <w:rFonts w:ascii="Arial" w:hAnsi="Arial" w:cs="Arial"/>
        </w:rPr>
        <w:t>Alpha</w:t>
      </w:r>
      <w:r w:rsidRPr="00A61923">
        <w:rPr>
          <w:rFonts w:ascii="Arial" w:hAnsi="Arial" w:cs="Arial"/>
        </w:rPr>
        <w:t xml:space="preserve"> with monthly updates in relation to the progress of the Project Execution Plan, a payment schedule in relation to those Interim Payments which are anticipated for the following month, and where the Scheme is within three (3) months of completion, a proposed completion plan (including </w:t>
      </w:r>
      <w:r w:rsidRPr="00A61923">
        <w:rPr>
          <w:rFonts w:ascii="Arial" w:hAnsi="Arial" w:cs="Arial"/>
          <w:i/>
        </w:rPr>
        <w:t xml:space="preserve">inter alia </w:t>
      </w:r>
      <w:r w:rsidRPr="00A61923">
        <w:rPr>
          <w:rFonts w:ascii="Arial" w:hAnsi="Arial" w:cs="Arial"/>
        </w:rPr>
        <w:t>a handover schedule).</w:t>
      </w:r>
    </w:p>
    <w:p w14:paraId="3104F32E" w14:textId="6110AF55" w:rsidR="00D97364" w:rsidRPr="00A61923" w:rsidRDefault="00D97364" w:rsidP="00D97364">
      <w:pPr>
        <w:pStyle w:val="ACLevel2"/>
        <w:tabs>
          <w:tab w:val="clear" w:pos="1145"/>
        </w:tabs>
        <w:ind w:left="1134" w:hanging="567"/>
        <w:rPr>
          <w:rFonts w:ascii="Arial" w:hAnsi="Arial" w:cs="Arial"/>
        </w:rPr>
      </w:pPr>
      <w:r w:rsidRPr="00A61923">
        <w:rPr>
          <w:rFonts w:ascii="Arial" w:hAnsi="Arial" w:cs="Arial"/>
        </w:rPr>
        <w:t>2.3</w:t>
      </w:r>
      <w:r w:rsidRPr="00A61923">
        <w:rPr>
          <w:rFonts w:ascii="Arial" w:hAnsi="Arial" w:cs="Arial"/>
        </w:rPr>
        <w:tab/>
        <w:t xml:space="preserve">Without prejudice to the rights of </w:t>
      </w:r>
      <w:r w:rsidR="00F13306" w:rsidRPr="00A61923">
        <w:rPr>
          <w:rFonts w:ascii="Arial" w:hAnsi="Arial" w:cs="Arial"/>
        </w:rPr>
        <w:t>Alpha</w:t>
      </w:r>
      <w:r w:rsidRPr="00A61923">
        <w:rPr>
          <w:rFonts w:ascii="Arial" w:hAnsi="Arial" w:cs="Arial"/>
        </w:rPr>
        <w:t xml:space="preserve"> outlined in Clauses 9 and 12.5 of this Agreement, if by the Conditions Precedent Longstop Date the Conditions Precedent have not been fulfilled (subject to clause 2.5) then </w:t>
      </w:r>
      <w:r w:rsidR="00F13306" w:rsidRPr="00A61923">
        <w:rPr>
          <w:rFonts w:ascii="Arial" w:hAnsi="Arial" w:cs="Arial"/>
        </w:rPr>
        <w:t>Alpha</w:t>
      </w:r>
      <w:r w:rsidRPr="00A61923">
        <w:rPr>
          <w:rFonts w:ascii="Arial" w:hAnsi="Arial" w:cs="Arial"/>
        </w:rPr>
        <w:t xml:space="preserve"> shall be entitled to determine this Agreement by notice in writing to the Developer and upon service of such notice this Agreement shall determine and neither party shall be under any further obligation to the other whether for compensation, damages, costs, expenses or otherwise save in respect of any antecedent breach of this Agreement. </w:t>
      </w:r>
    </w:p>
    <w:p w14:paraId="25F1EC3A" w14:textId="5BEF7C61" w:rsidR="00D97364" w:rsidRPr="00A61923" w:rsidRDefault="00D97364" w:rsidP="00D97364">
      <w:pPr>
        <w:pStyle w:val="ACLevel2"/>
        <w:tabs>
          <w:tab w:val="clear" w:pos="1145"/>
        </w:tabs>
        <w:ind w:left="1134" w:hanging="567"/>
        <w:rPr>
          <w:rFonts w:ascii="Arial" w:hAnsi="Arial" w:cs="Arial"/>
        </w:rPr>
      </w:pPr>
      <w:r w:rsidRPr="00A61923">
        <w:rPr>
          <w:rFonts w:ascii="Arial" w:hAnsi="Arial" w:cs="Arial"/>
        </w:rPr>
        <w:t>2.4</w:t>
      </w:r>
      <w:r w:rsidRPr="00A61923">
        <w:rPr>
          <w:rFonts w:ascii="Arial" w:hAnsi="Arial" w:cs="Arial"/>
        </w:rPr>
        <w:tab/>
        <w:t xml:space="preserve">For the avoidance of doubt (and notwithstanding anything contained in this Agreement) the Developer is not entitled to be paid any sum under this Agreement and </w:t>
      </w:r>
      <w:r w:rsidR="00F13306" w:rsidRPr="00A61923">
        <w:rPr>
          <w:rFonts w:ascii="Arial" w:hAnsi="Arial" w:cs="Arial"/>
        </w:rPr>
        <w:t>Alpha</w:t>
      </w:r>
      <w:r w:rsidRPr="00A61923">
        <w:rPr>
          <w:rFonts w:ascii="Arial" w:hAnsi="Arial" w:cs="Arial"/>
        </w:rPr>
        <w:t xml:space="preserve"> will not be liable to make any payment to the Developer whatsoever until the Conditions Precedent have been satisfied (subject to clause 2.5) and in the event that the Developer carries out any works relating to the Scheme prior to the satisfaction of the Conditions Precedent it does so entirely at its own risk. </w:t>
      </w:r>
    </w:p>
    <w:p w14:paraId="4D002F9B" w14:textId="092622F7" w:rsidR="00D97364" w:rsidRPr="00A61923" w:rsidRDefault="00D97364" w:rsidP="00D97364">
      <w:pPr>
        <w:pStyle w:val="ACLevel2"/>
        <w:tabs>
          <w:tab w:val="clear" w:pos="1145"/>
        </w:tabs>
        <w:ind w:left="1134" w:hanging="567"/>
        <w:rPr>
          <w:rFonts w:ascii="Arial" w:hAnsi="Arial" w:cs="Arial"/>
        </w:rPr>
      </w:pPr>
      <w:r w:rsidRPr="00A61923">
        <w:rPr>
          <w:rFonts w:ascii="Arial" w:hAnsi="Arial" w:cs="Arial"/>
        </w:rPr>
        <w:t>2.5</w:t>
      </w:r>
      <w:r w:rsidRPr="00A61923">
        <w:rPr>
          <w:rFonts w:ascii="Arial" w:hAnsi="Arial" w:cs="Arial"/>
        </w:rPr>
        <w:tab/>
        <w:t xml:space="preserve">Notwithstanding any other provision herein, </w:t>
      </w:r>
      <w:r w:rsidR="00F13306" w:rsidRPr="00A61923">
        <w:rPr>
          <w:rFonts w:ascii="Arial" w:hAnsi="Arial" w:cs="Arial"/>
        </w:rPr>
        <w:t>Alpha</w:t>
      </w:r>
      <w:r w:rsidRPr="00A61923">
        <w:rPr>
          <w:rFonts w:ascii="Arial" w:hAnsi="Arial" w:cs="Arial"/>
        </w:rPr>
        <w:t xml:space="preserve"> may waive any of the Conditions Precedent by giving written notice of waiver to the Developer.</w:t>
      </w:r>
    </w:p>
    <w:p w14:paraId="1B2F328A" w14:textId="52F9B8AE" w:rsidR="00D97364" w:rsidRPr="00A61923" w:rsidRDefault="00D97364" w:rsidP="00D97364">
      <w:pPr>
        <w:pStyle w:val="ACLevel1"/>
        <w:keepNext/>
        <w:tabs>
          <w:tab w:val="clear" w:pos="862"/>
          <w:tab w:val="num" w:pos="567"/>
        </w:tabs>
        <w:ind w:left="567" w:hanging="567"/>
        <w:rPr>
          <w:rFonts w:ascii="Arial" w:hAnsi="Arial" w:cs="Arial"/>
        </w:rPr>
      </w:pPr>
      <w:r w:rsidRPr="00A61923">
        <w:rPr>
          <w:rStyle w:val="ACLevel1asheadingtext"/>
          <w:rFonts w:ascii="Arial" w:hAnsi="Arial" w:cs="Arial"/>
        </w:rPr>
        <w:t>3.</w:t>
      </w:r>
      <w:r w:rsidRPr="00A61923">
        <w:rPr>
          <w:rStyle w:val="ACLevel1asheadingtext"/>
          <w:rFonts w:ascii="Arial" w:hAnsi="Arial" w:cs="Arial"/>
        </w:rPr>
        <w:tab/>
      </w:r>
      <w:bookmarkStart w:id="5" w:name="_Ref412487185"/>
      <w:r w:rsidRPr="00A61923">
        <w:rPr>
          <w:rStyle w:val="ACLevel1asheadingtext"/>
          <w:rFonts w:ascii="Arial" w:hAnsi="Arial" w:cs="Arial"/>
        </w:rPr>
        <w:t>SALE AND PURCHASE</w:t>
      </w:r>
      <w:bookmarkEnd w:id="5"/>
    </w:p>
    <w:p w14:paraId="7CB29AD1" w14:textId="0F05EAB3" w:rsidR="00D97364" w:rsidRPr="00A61923" w:rsidRDefault="00D97364" w:rsidP="00D97364">
      <w:pPr>
        <w:pStyle w:val="ACLevel2"/>
        <w:ind w:left="1140" w:hanging="573"/>
        <w:rPr>
          <w:rFonts w:ascii="Arial" w:hAnsi="Arial" w:cs="Arial"/>
        </w:rPr>
      </w:pPr>
      <w:r w:rsidRPr="00A61923">
        <w:rPr>
          <w:rFonts w:ascii="Arial" w:hAnsi="Arial" w:cs="Arial"/>
        </w:rPr>
        <w:t>3.1</w:t>
      </w:r>
      <w:r w:rsidRPr="00A61923">
        <w:rPr>
          <w:rFonts w:ascii="Arial" w:hAnsi="Arial" w:cs="Arial"/>
        </w:rPr>
        <w:tab/>
        <w:t xml:space="preserve">Subject to satisfaction of the Conditions Precedent, the Landowner as beneficial owner shall sell and </w:t>
      </w:r>
      <w:r w:rsidR="00F13306" w:rsidRPr="00A61923">
        <w:rPr>
          <w:rFonts w:ascii="Arial" w:hAnsi="Arial" w:cs="Arial"/>
        </w:rPr>
        <w:t>Alpha</w:t>
      </w:r>
      <w:r w:rsidRPr="00A61923">
        <w:rPr>
          <w:rFonts w:ascii="Arial" w:hAnsi="Arial" w:cs="Arial"/>
        </w:rPr>
        <w:t xml:space="preserve"> shall purchase the Site for the Site Value on the terms of this Agreement.</w:t>
      </w:r>
    </w:p>
    <w:p w14:paraId="6AEA3717" w14:textId="77777777" w:rsidR="00D97364" w:rsidRPr="00A61923" w:rsidRDefault="00D97364" w:rsidP="00D97364">
      <w:pPr>
        <w:pStyle w:val="ACLevel2"/>
        <w:ind w:left="1137" w:hanging="570"/>
        <w:rPr>
          <w:rFonts w:ascii="Arial" w:hAnsi="Arial" w:cs="Arial"/>
        </w:rPr>
      </w:pPr>
      <w:r w:rsidRPr="00A61923">
        <w:rPr>
          <w:rFonts w:ascii="Arial" w:hAnsi="Arial" w:cs="Arial"/>
        </w:rPr>
        <w:t>3.2</w:t>
      </w:r>
      <w:r w:rsidRPr="00A61923">
        <w:rPr>
          <w:rFonts w:ascii="Arial" w:hAnsi="Arial" w:cs="Arial"/>
        </w:rPr>
        <w:tab/>
        <w:t xml:space="preserve">The General Conditions are deemed to be incorporated in this Agreement in so far as they are applicable and are not inconsistent with the other conditions (including this condition) of this Agreement and are hereby varied as follows:- </w:t>
      </w:r>
    </w:p>
    <w:p w14:paraId="36504E3D" w14:textId="77777777" w:rsidR="00D97364" w:rsidRPr="00A61923" w:rsidRDefault="00D97364" w:rsidP="00D97364">
      <w:pPr>
        <w:pStyle w:val="ACLevel3"/>
        <w:tabs>
          <w:tab w:val="clear" w:pos="2160"/>
          <w:tab w:val="num" w:pos="1985"/>
        </w:tabs>
        <w:ind w:left="1985" w:hanging="851"/>
        <w:rPr>
          <w:rFonts w:ascii="Arial" w:hAnsi="Arial" w:cs="Arial"/>
        </w:rPr>
      </w:pPr>
      <w:r w:rsidRPr="00A61923">
        <w:rPr>
          <w:rFonts w:ascii="Arial" w:hAnsi="Arial" w:cs="Arial"/>
        </w:rPr>
        <w:t>3.2.1</w:t>
      </w:r>
      <w:r w:rsidRPr="00A61923">
        <w:rPr>
          <w:rFonts w:ascii="Arial" w:hAnsi="Arial" w:cs="Arial"/>
        </w:rPr>
        <w:tab/>
        <w:t>The words ‘and will if the Vendor so requires be conveyed’ shall be deleted from General Condition 4.2 (b).</w:t>
      </w:r>
    </w:p>
    <w:p w14:paraId="41D64EC1" w14:textId="77777777" w:rsidR="00D97364" w:rsidRPr="00A61923" w:rsidRDefault="00D97364" w:rsidP="00D97364">
      <w:pPr>
        <w:pStyle w:val="ACLevel3"/>
        <w:tabs>
          <w:tab w:val="clear" w:pos="2160"/>
          <w:tab w:val="num" w:pos="1985"/>
        </w:tabs>
        <w:ind w:left="1985" w:hanging="851"/>
        <w:rPr>
          <w:rFonts w:ascii="Arial" w:hAnsi="Arial" w:cs="Arial"/>
        </w:rPr>
      </w:pPr>
      <w:r w:rsidRPr="00A61923">
        <w:rPr>
          <w:rFonts w:ascii="Arial" w:hAnsi="Arial" w:cs="Arial"/>
        </w:rPr>
        <w:t>3.2.2</w:t>
      </w:r>
      <w:r w:rsidRPr="00A61923">
        <w:rPr>
          <w:rFonts w:ascii="Arial" w:hAnsi="Arial" w:cs="Arial"/>
        </w:rPr>
        <w:tab/>
        <w:t>General Condition 5 shall not apply.</w:t>
      </w:r>
    </w:p>
    <w:p w14:paraId="55981EB9" w14:textId="77777777" w:rsidR="00D97364" w:rsidRPr="00A61923" w:rsidRDefault="00D97364" w:rsidP="00D97364">
      <w:pPr>
        <w:pStyle w:val="ACLevel3"/>
        <w:tabs>
          <w:tab w:val="clear" w:pos="2160"/>
          <w:tab w:val="num" w:pos="1985"/>
        </w:tabs>
        <w:ind w:left="1985" w:hanging="851"/>
        <w:rPr>
          <w:rFonts w:ascii="Arial" w:hAnsi="Arial" w:cs="Arial"/>
        </w:rPr>
      </w:pPr>
      <w:r w:rsidRPr="00A61923">
        <w:rPr>
          <w:rFonts w:ascii="Arial" w:hAnsi="Arial" w:cs="Arial"/>
        </w:rPr>
        <w:t>3.2.3</w:t>
      </w:r>
      <w:r w:rsidRPr="00A61923">
        <w:rPr>
          <w:rFonts w:ascii="Arial" w:hAnsi="Arial" w:cs="Arial"/>
        </w:rPr>
        <w:tab/>
        <w:t>General Condition 6.1 shall be deleted and the following substituted therefor: “The Vendor shall retain the risk until completion of the Site Transfer”</w:t>
      </w:r>
      <w:r w:rsidRPr="00A61923">
        <w:rPr>
          <w:rFonts w:ascii="Arial" w:hAnsi="Arial" w:cs="Arial"/>
        </w:rPr>
        <w:tab/>
      </w:r>
    </w:p>
    <w:p w14:paraId="47DF8C87" w14:textId="69C729EB" w:rsidR="00D97364" w:rsidRPr="00A61923" w:rsidRDefault="00D97364" w:rsidP="00D97364">
      <w:pPr>
        <w:pStyle w:val="ACLevel3"/>
        <w:tabs>
          <w:tab w:val="clear" w:pos="2160"/>
          <w:tab w:val="num" w:pos="1985"/>
        </w:tabs>
        <w:ind w:left="1985" w:hanging="851"/>
        <w:rPr>
          <w:rFonts w:ascii="Arial" w:hAnsi="Arial" w:cs="Arial"/>
        </w:rPr>
      </w:pPr>
      <w:r w:rsidRPr="00A61923">
        <w:rPr>
          <w:rFonts w:ascii="Arial" w:hAnsi="Arial" w:cs="Arial"/>
        </w:rPr>
        <w:t>3.2.4</w:t>
      </w:r>
      <w:r w:rsidRPr="00A61923">
        <w:rPr>
          <w:rFonts w:ascii="Arial" w:hAnsi="Arial" w:cs="Arial"/>
        </w:rPr>
        <w:tab/>
        <w:t>General Condition 12.3 shall not apply.</w:t>
      </w:r>
    </w:p>
    <w:p w14:paraId="496C87A5" w14:textId="74547217" w:rsidR="0000189C" w:rsidRPr="00A61923" w:rsidRDefault="0000189C" w:rsidP="00074372">
      <w:pPr>
        <w:pStyle w:val="ACLevel3"/>
        <w:tabs>
          <w:tab w:val="clear" w:pos="2160"/>
        </w:tabs>
        <w:ind w:left="1134" w:hanging="567"/>
        <w:rPr>
          <w:rFonts w:ascii="Arial" w:hAnsi="Arial" w:cs="Arial"/>
        </w:rPr>
      </w:pPr>
      <w:r w:rsidRPr="00A61923">
        <w:rPr>
          <w:rFonts w:ascii="Arial" w:hAnsi="Arial" w:cs="Arial"/>
        </w:rPr>
        <w:t>3.3</w:t>
      </w:r>
      <w:r w:rsidR="00074372" w:rsidRPr="00A61923">
        <w:rPr>
          <w:rFonts w:ascii="Arial" w:hAnsi="Arial" w:cs="Arial"/>
        </w:rPr>
        <w:tab/>
      </w:r>
      <w:r w:rsidRPr="00A61923">
        <w:rPr>
          <w:rFonts w:ascii="Arial" w:eastAsia="Calibri" w:hAnsi="Arial" w:cs="Arial"/>
          <w:lang w:val="en-GB" w:eastAsia="en-US"/>
        </w:rPr>
        <w:t>The Developer hereby irrevocably appoints Alpha as its attorney under the Powers of Attorney (Northern Ireland) Act 1971 and all other powers vested in the Developer for the purposes of enabling Alpha to interact with, instruct and direct the Professional Team or any other professionals Alpha wishes to instruct and implement and complete the Development utilising the Intellectual Property Licences or such other professional support as Alpha sees fit in the event that the Developer fails to do so for any reason at any time.</w:t>
      </w:r>
    </w:p>
    <w:p w14:paraId="56F34DF8" w14:textId="77777777" w:rsidR="006E27E2" w:rsidRPr="00A61923" w:rsidRDefault="006E27E2" w:rsidP="00D97364">
      <w:pPr>
        <w:pStyle w:val="ACLevel3"/>
        <w:tabs>
          <w:tab w:val="clear" w:pos="2160"/>
          <w:tab w:val="num" w:pos="1985"/>
        </w:tabs>
        <w:ind w:left="1985" w:hanging="851"/>
        <w:rPr>
          <w:rFonts w:ascii="Arial" w:hAnsi="Arial" w:cs="Arial"/>
        </w:rPr>
      </w:pPr>
    </w:p>
    <w:p w14:paraId="30DF58FB" w14:textId="77777777" w:rsidR="006E27E2" w:rsidRPr="00A61923" w:rsidRDefault="006E27E2" w:rsidP="00D97364">
      <w:pPr>
        <w:pStyle w:val="ACLevel1"/>
        <w:tabs>
          <w:tab w:val="clear" w:pos="862"/>
          <w:tab w:val="num" w:pos="567"/>
        </w:tabs>
        <w:ind w:left="567" w:hanging="567"/>
        <w:rPr>
          <w:rStyle w:val="Level1asHeadingtext"/>
          <w:rFonts w:ascii="Arial" w:hAnsi="Arial" w:cs="Arial"/>
        </w:rPr>
      </w:pPr>
      <w:bookmarkStart w:id="6" w:name="_Ref419567119"/>
    </w:p>
    <w:p w14:paraId="661EF168" w14:textId="20DF4824" w:rsidR="00D97364" w:rsidRPr="00A61923" w:rsidRDefault="00D97364" w:rsidP="00D97364">
      <w:pPr>
        <w:pStyle w:val="ACLevel1"/>
        <w:tabs>
          <w:tab w:val="clear" w:pos="862"/>
          <w:tab w:val="num" w:pos="567"/>
        </w:tabs>
        <w:ind w:left="567" w:hanging="567"/>
        <w:rPr>
          <w:rStyle w:val="Level1asHeadingtext"/>
          <w:rFonts w:ascii="Arial" w:hAnsi="Arial" w:cs="Arial"/>
          <w:b w:val="0"/>
          <w:caps w:val="0"/>
        </w:rPr>
      </w:pPr>
      <w:r w:rsidRPr="00A61923">
        <w:rPr>
          <w:rStyle w:val="Level1asHeadingtext"/>
          <w:rFonts w:ascii="Arial" w:hAnsi="Arial" w:cs="Arial"/>
        </w:rPr>
        <w:t>4.</w:t>
      </w:r>
      <w:r w:rsidRPr="00A61923">
        <w:rPr>
          <w:rStyle w:val="Level1asHeadingtext"/>
          <w:rFonts w:ascii="Arial" w:hAnsi="Arial" w:cs="Arial"/>
        </w:rPr>
        <w:tab/>
        <w:t>DESIGN APPROVAL</w:t>
      </w:r>
      <w:bookmarkEnd w:id="6"/>
    </w:p>
    <w:p w14:paraId="4C1FFEDE" w14:textId="17111FAA" w:rsidR="00D97364" w:rsidRPr="00A61923" w:rsidRDefault="00D97364" w:rsidP="00D97364">
      <w:pPr>
        <w:pStyle w:val="ACLevel2"/>
        <w:ind w:hanging="578"/>
        <w:rPr>
          <w:rFonts w:ascii="Arial" w:hAnsi="Arial" w:cs="Arial"/>
        </w:rPr>
      </w:pPr>
      <w:r w:rsidRPr="00A61923">
        <w:rPr>
          <w:rFonts w:ascii="Arial" w:hAnsi="Arial" w:cs="Arial"/>
        </w:rPr>
        <w:t>4.1</w:t>
      </w:r>
      <w:r w:rsidRPr="00A61923">
        <w:rPr>
          <w:rFonts w:ascii="Arial" w:hAnsi="Arial" w:cs="Arial"/>
        </w:rPr>
        <w:tab/>
        <w:t xml:space="preserve">Within twenty (20) Working Days after the date of this Agreement, the Developer will submit to </w:t>
      </w:r>
      <w:r w:rsidR="00F13306" w:rsidRPr="00A61923">
        <w:rPr>
          <w:rFonts w:ascii="Arial" w:hAnsi="Arial" w:cs="Arial"/>
        </w:rPr>
        <w:t>Alpha</w:t>
      </w:r>
      <w:r w:rsidRPr="00A61923">
        <w:rPr>
          <w:rFonts w:ascii="Arial" w:hAnsi="Arial" w:cs="Arial"/>
        </w:rPr>
        <w:t xml:space="preserve"> for approval the Developer’s proposals for the carrying out of the Scheme in accordance with the Employer’s Requirements.</w:t>
      </w:r>
    </w:p>
    <w:p w14:paraId="02816D8F" w14:textId="15586EE0" w:rsidR="00D97364" w:rsidRPr="00A61923" w:rsidRDefault="00D97364" w:rsidP="00D97364">
      <w:pPr>
        <w:pStyle w:val="ACLevel2"/>
        <w:ind w:hanging="578"/>
        <w:rPr>
          <w:rFonts w:ascii="Arial" w:hAnsi="Arial" w:cs="Arial"/>
        </w:rPr>
      </w:pPr>
      <w:r w:rsidRPr="00A61923">
        <w:rPr>
          <w:rFonts w:ascii="Arial" w:hAnsi="Arial" w:cs="Arial"/>
        </w:rPr>
        <w:t>4.2</w:t>
      </w:r>
      <w:r w:rsidRPr="00A61923">
        <w:rPr>
          <w:rFonts w:ascii="Arial" w:hAnsi="Arial" w:cs="Arial"/>
        </w:rPr>
        <w:tab/>
        <w:t xml:space="preserve">Subject to Clause 4.1, the Developer will co-operate with </w:t>
      </w:r>
      <w:r w:rsidR="00F13306" w:rsidRPr="00A61923">
        <w:rPr>
          <w:rFonts w:ascii="Arial" w:hAnsi="Arial" w:cs="Arial"/>
        </w:rPr>
        <w:t>Alpha</w:t>
      </w:r>
      <w:r w:rsidRPr="00A61923">
        <w:rPr>
          <w:rFonts w:ascii="Arial" w:hAnsi="Arial" w:cs="Arial"/>
        </w:rPr>
        <w:t xml:space="preserve"> and use all reasonable endeavours to assist </w:t>
      </w:r>
      <w:r w:rsidR="00F13306" w:rsidRPr="00A61923">
        <w:rPr>
          <w:rFonts w:ascii="Arial" w:hAnsi="Arial" w:cs="Arial"/>
        </w:rPr>
        <w:t>Alpha</w:t>
      </w:r>
      <w:r w:rsidRPr="00A61923">
        <w:rPr>
          <w:rFonts w:ascii="Arial" w:hAnsi="Arial" w:cs="Arial"/>
        </w:rPr>
        <w:t xml:space="preserve"> throughout the Design Approval process.</w:t>
      </w:r>
    </w:p>
    <w:p w14:paraId="3A54B16F" w14:textId="1682F42F" w:rsidR="00D97364" w:rsidRPr="00A61923" w:rsidRDefault="00D97364" w:rsidP="00D97364">
      <w:pPr>
        <w:pStyle w:val="ACLevel2"/>
        <w:ind w:hanging="578"/>
        <w:rPr>
          <w:rFonts w:ascii="Arial" w:hAnsi="Arial" w:cs="Arial"/>
        </w:rPr>
      </w:pPr>
      <w:r w:rsidRPr="00A61923">
        <w:rPr>
          <w:rFonts w:ascii="Arial" w:hAnsi="Arial" w:cs="Arial"/>
        </w:rPr>
        <w:t>4.3</w:t>
      </w:r>
      <w:r w:rsidRPr="00A61923">
        <w:rPr>
          <w:rFonts w:ascii="Arial" w:hAnsi="Arial" w:cs="Arial"/>
        </w:rPr>
        <w:tab/>
        <w:t xml:space="preserve">Within twenty (20) Working Days after </w:t>
      </w:r>
      <w:r w:rsidR="00F13306" w:rsidRPr="00A61923">
        <w:rPr>
          <w:rFonts w:ascii="Arial" w:hAnsi="Arial" w:cs="Arial"/>
        </w:rPr>
        <w:t>Alpha</w:t>
      </w:r>
      <w:r w:rsidRPr="00A61923">
        <w:rPr>
          <w:rFonts w:ascii="Arial" w:hAnsi="Arial" w:cs="Arial"/>
        </w:rPr>
        <w:t xml:space="preserve"> has received the Developer’s proposals pursuant to Clause 4.1, </w:t>
      </w:r>
      <w:r w:rsidR="00F13306" w:rsidRPr="00A61923">
        <w:rPr>
          <w:rFonts w:ascii="Arial" w:hAnsi="Arial" w:cs="Arial"/>
        </w:rPr>
        <w:t>Alpha</w:t>
      </w:r>
      <w:r w:rsidRPr="00A61923">
        <w:rPr>
          <w:rFonts w:ascii="Arial" w:hAnsi="Arial" w:cs="Arial"/>
        </w:rPr>
        <w:t xml:space="preserve">’s internal review team will provide to the Developer in writing its provisional comments on the Developer’s proposals, and thereafter (and in any event within 12 weeks of receipt of the Developer’s proposals) </w:t>
      </w:r>
      <w:r w:rsidR="00F13306" w:rsidRPr="00A61923">
        <w:rPr>
          <w:rFonts w:ascii="Arial" w:hAnsi="Arial" w:cs="Arial"/>
        </w:rPr>
        <w:t>Alpha</w:t>
      </w:r>
      <w:r w:rsidR="006A2227" w:rsidRPr="00A61923">
        <w:rPr>
          <w:rFonts w:ascii="Arial" w:hAnsi="Arial" w:cs="Arial"/>
        </w:rPr>
        <w:t xml:space="preserve"> </w:t>
      </w:r>
      <w:r w:rsidRPr="00A61923">
        <w:rPr>
          <w:rFonts w:ascii="Arial" w:hAnsi="Arial" w:cs="Arial"/>
        </w:rPr>
        <w:t xml:space="preserve">will notify the Developer in writing that </w:t>
      </w:r>
      <w:r w:rsidR="00F13306" w:rsidRPr="00A61923">
        <w:rPr>
          <w:rFonts w:ascii="Arial" w:hAnsi="Arial" w:cs="Arial"/>
        </w:rPr>
        <w:t>Alpha</w:t>
      </w:r>
      <w:r w:rsidRPr="00A61923">
        <w:rPr>
          <w:rFonts w:ascii="Arial" w:hAnsi="Arial" w:cs="Arial"/>
        </w:rPr>
        <w:t xml:space="preserve"> either approves or disapproves the proposals. </w:t>
      </w:r>
    </w:p>
    <w:p w14:paraId="5E27C8CA" w14:textId="3A1833A9" w:rsidR="00D97364" w:rsidRPr="00A61923" w:rsidRDefault="00D97364" w:rsidP="00D97364">
      <w:pPr>
        <w:pStyle w:val="ACLevel2"/>
        <w:ind w:hanging="578"/>
        <w:rPr>
          <w:rFonts w:ascii="Arial" w:hAnsi="Arial" w:cs="Arial"/>
        </w:rPr>
      </w:pPr>
      <w:r w:rsidRPr="00A61923">
        <w:rPr>
          <w:rFonts w:ascii="Arial" w:hAnsi="Arial" w:cs="Arial"/>
        </w:rPr>
        <w:t>4.4</w:t>
      </w:r>
      <w:r w:rsidRPr="00A61923">
        <w:rPr>
          <w:rFonts w:ascii="Arial" w:hAnsi="Arial" w:cs="Arial"/>
        </w:rPr>
        <w:tab/>
        <w:t xml:space="preserve">If </w:t>
      </w:r>
      <w:r w:rsidR="00F13306" w:rsidRPr="00A61923">
        <w:rPr>
          <w:rFonts w:ascii="Arial" w:hAnsi="Arial" w:cs="Arial"/>
        </w:rPr>
        <w:t>Alpha</w:t>
      </w:r>
      <w:r w:rsidRPr="00A61923">
        <w:rPr>
          <w:rFonts w:ascii="Arial" w:hAnsi="Arial" w:cs="Arial"/>
        </w:rPr>
        <w:t xml:space="preserve"> does not approve the proposals, </w:t>
      </w:r>
      <w:r w:rsidR="00F13306" w:rsidRPr="00A61923">
        <w:rPr>
          <w:rFonts w:ascii="Arial" w:hAnsi="Arial" w:cs="Arial"/>
        </w:rPr>
        <w:t>Alpha</w:t>
      </w:r>
      <w:r w:rsidRPr="00A61923">
        <w:rPr>
          <w:rFonts w:ascii="Arial" w:hAnsi="Arial" w:cs="Arial"/>
        </w:rPr>
        <w:t xml:space="preserve"> may at the same time or within two (2) Working Days after the date of that notice, rescind this Agreement by notifying the Developer in writing.</w:t>
      </w:r>
    </w:p>
    <w:p w14:paraId="374ED995" w14:textId="297A3CC8" w:rsidR="00D97364" w:rsidRPr="00A61923" w:rsidRDefault="00D97364" w:rsidP="00D97364">
      <w:pPr>
        <w:pStyle w:val="ACLevel2"/>
        <w:ind w:hanging="578"/>
        <w:rPr>
          <w:rFonts w:ascii="Arial" w:hAnsi="Arial" w:cs="Arial"/>
        </w:rPr>
      </w:pPr>
      <w:r w:rsidRPr="00A61923">
        <w:rPr>
          <w:rFonts w:ascii="Arial" w:hAnsi="Arial" w:cs="Arial"/>
        </w:rPr>
        <w:t>4.5</w:t>
      </w:r>
      <w:r w:rsidRPr="00A61923">
        <w:rPr>
          <w:rFonts w:ascii="Arial" w:hAnsi="Arial" w:cs="Arial"/>
        </w:rPr>
        <w:tab/>
        <w:t xml:space="preserve">If </w:t>
      </w:r>
      <w:r w:rsidR="00F13306" w:rsidRPr="00A61923">
        <w:rPr>
          <w:rFonts w:ascii="Arial" w:hAnsi="Arial" w:cs="Arial"/>
        </w:rPr>
        <w:t>Alpha</w:t>
      </w:r>
      <w:r w:rsidRPr="00A61923">
        <w:rPr>
          <w:rFonts w:ascii="Arial" w:hAnsi="Arial" w:cs="Arial"/>
        </w:rPr>
        <w:t xml:space="preserve"> does not:-</w:t>
      </w:r>
    </w:p>
    <w:p w14:paraId="66FDE7B1" w14:textId="77777777" w:rsidR="00D97364" w:rsidRPr="00A61923" w:rsidRDefault="00D97364" w:rsidP="00D97364">
      <w:pPr>
        <w:pStyle w:val="ACLevel3"/>
        <w:tabs>
          <w:tab w:val="clear" w:pos="2160"/>
          <w:tab w:val="num" w:pos="1985"/>
        </w:tabs>
        <w:ind w:left="1985" w:hanging="851"/>
        <w:rPr>
          <w:rFonts w:ascii="Arial" w:hAnsi="Arial" w:cs="Arial"/>
        </w:rPr>
      </w:pPr>
      <w:r w:rsidRPr="00A61923">
        <w:rPr>
          <w:rFonts w:ascii="Arial" w:hAnsi="Arial" w:cs="Arial"/>
        </w:rPr>
        <w:t>4.5.1</w:t>
      </w:r>
      <w:r w:rsidRPr="00A61923">
        <w:rPr>
          <w:rFonts w:ascii="Arial" w:hAnsi="Arial" w:cs="Arial"/>
        </w:rPr>
        <w:tab/>
        <w:t xml:space="preserve">approve the proposals; and </w:t>
      </w:r>
    </w:p>
    <w:p w14:paraId="35AE64D7" w14:textId="77777777" w:rsidR="00D97364" w:rsidRPr="00A61923" w:rsidRDefault="00D97364" w:rsidP="00D97364">
      <w:pPr>
        <w:pStyle w:val="ACLevel3"/>
        <w:tabs>
          <w:tab w:val="clear" w:pos="2160"/>
          <w:tab w:val="num" w:pos="1985"/>
        </w:tabs>
        <w:ind w:left="1985" w:hanging="851"/>
        <w:rPr>
          <w:rFonts w:ascii="Arial" w:hAnsi="Arial" w:cs="Arial"/>
        </w:rPr>
      </w:pPr>
      <w:r w:rsidRPr="00A61923">
        <w:rPr>
          <w:rFonts w:ascii="Arial" w:hAnsi="Arial" w:cs="Arial"/>
        </w:rPr>
        <w:t>4.5.2</w:t>
      </w:r>
      <w:r w:rsidRPr="00A61923">
        <w:rPr>
          <w:rFonts w:ascii="Arial" w:hAnsi="Arial" w:cs="Arial"/>
        </w:rPr>
        <w:tab/>
        <w:t>rescind this Agreement in accordance with Clause 4.4;</w:t>
      </w:r>
    </w:p>
    <w:p w14:paraId="7E5F6963" w14:textId="28DED7F1" w:rsidR="00D97364" w:rsidRPr="00A61923" w:rsidRDefault="00D97364" w:rsidP="00D97364">
      <w:pPr>
        <w:pStyle w:val="ACLevel1"/>
        <w:tabs>
          <w:tab w:val="clear" w:pos="862"/>
        </w:tabs>
        <w:ind w:left="1134" w:firstLine="0"/>
        <w:rPr>
          <w:rStyle w:val="ACLevel1asheadingtext"/>
          <w:rFonts w:ascii="Arial" w:hAnsi="Arial" w:cs="Arial"/>
          <w:b w:val="0"/>
          <w:bCs w:val="0"/>
          <w:caps w:val="0"/>
        </w:rPr>
      </w:pPr>
      <w:r w:rsidRPr="00A61923">
        <w:rPr>
          <w:rFonts w:ascii="Arial" w:hAnsi="Arial" w:cs="Arial"/>
        </w:rPr>
        <w:t xml:space="preserve">the Developer will submit revised proposals to </w:t>
      </w:r>
      <w:r w:rsidR="00F13306" w:rsidRPr="00A61923">
        <w:rPr>
          <w:rFonts w:ascii="Arial" w:hAnsi="Arial" w:cs="Arial"/>
        </w:rPr>
        <w:t>Alpha</w:t>
      </w:r>
      <w:r w:rsidRPr="00A61923">
        <w:rPr>
          <w:rFonts w:ascii="Arial" w:hAnsi="Arial" w:cs="Arial"/>
        </w:rPr>
        <w:t xml:space="preserve"> for approval.  The procedures set out in Clauses 4.2 and 4.3 will apply to the revised proposals as if they were the first proposals.  The Developer will continue to submit revised proposals to </w:t>
      </w:r>
      <w:r w:rsidR="00F13306" w:rsidRPr="00A61923">
        <w:rPr>
          <w:rFonts w:ascii="Arial" w:hAnsi="Arial" w:cs="Arial"/>
        </w:rPr>
        <w:t>Alpha</w:t>
      </w:r>
      <w:r w:rsidRPr="00A61923">
        <w:rPr>
          <w:rFonts w:ascii="Arial" w:hAnsi="Arial" w:cs="Arial"/>
        </w:rPr>
        <w:t xml:space="preserve"> for approval until proposals are approved by </w:t>
      </w:r>
      <w:r w:rsidR="00F13306" w:rsidRPr="00A61923">
        <w:rPr>
          <w:rFonts w:ascii="Arial" w:hAnsi="Arial" w:cs="Arial"/>
        </w:rPr>
        <w:t>Alpha</w:t>
      </w:r>
      <w:r w:rsidRPr="00A61923">
        <w:rPr>
          <w:rFonts w:ascii="Arial" w:hAnsi="Arial" w:cs="Arial"/>
        </w:rPr>
        <w:t xml:space="preserve"> unless this Agreement is rescinded in accordance with Clause 4.4.</w:t>
      </w:r>
    </w:p>
    <w:p w14:paraId="2D5B00A3" w14:textId="470E9713" w:rsidR="00D97364" w:rsidRPr="00A61923" w:rsidRDefault="00D97364" w:rsidP="00D97364">
      <w:pPr>
        <w:pStyle w:val="ACLevel1"/>
        <w:tabs>
          <w:tab w:val="clear" w:pos="862"/>
          <w:tab w:val="num" w:pos="567"/>
        </w:tabs>
        <w:ind w:left="567" w:hanging="567"/>
        <w:rPr>
          <w:rFonts w:ascii="Arial" w:hAnsi="Arial" w:cs="Arial"/>
        </w:rPr>
      </w:pPr>
      <w:r w:rsidRPr="00A61923">
        <w:rPr>
          <w:rStyle w:val="ACLevel1asheadingtext"/>
          <w:rFonts w:ascii="Arial" w:hAnsi="Arial" w:cs="Arial"/>
        </w:rPr>
        <w:t>5.</w:t>
      </w:r>
      <w:r w:rsidRPr="00A61923">
        <w:rPr>
          <w:rStyle w:val="ACLevel1asheadingtext"/>
          <w:rFonts w:ascii="Arial" w:hAnsi="Arial" w:cs="Arial"/>
        </w:rPr>
        <w:tab/>
      </w:r>
      <w:bookmarkStart w:id="7" w:name="_Ref372016412"/>
      <w:bookmarkStart w:id="8" w:name="_Ref415905453"/>
      <w:bookmarkStart w:id="9" w:name="_Ref415934816"/>
      <w:bookmarkStart w:id="10" w:name="_Ref415935353"/>
      <w:bookmarkStart w:id="11" w:name="_Ref415935420"/>
      <w:bookmarkStart w:id="12" w:name="_Ref415935088"/>
      <w:bookmarkStart w:id="13" w:name="_Ref419485526"/>
      <w:bookmarkStart w:id="14" w:name="_Ref419485561"/>
      <w:bookmarkStart w:id="15" w:name="_Ref419567197"/>
      <w:bookmarkStart w:id="16" w:name="_Ref412487294"/>
      <w:r w:rsidRPr="00A61923">
        <w:rPr>
          <w:rFonts w:ascii="Arial" w:hAnsi="Arial" w:cs="Arial"/>
          <w:b/>
          <w:caps/>
        </w:rPr>
        <w:t>Planning Application</w:t>
      </w:r>
      <w:bookmarkEnd w:id="7"/>
      <w:bookmarkEnd w:id="8"/>
      <w:bookmarkEnd w:id="9"/>
      <w:bookmarkEnd w:id="10"/>
      <w:bookmarkEnd w:id="11"/>
      <w:bookmarkEnd w:id="12"/>
      <w:bookmarkEnd w:id="13"/>
      <w:bookmarkEnd w:id="14"/>
      <w:bookmarkEnd w:id="15"/>
    </w:p>
    <w:p w14:paraId="173448DB" w14:textId="41FCDDA2" w:rsidR="00D97364" w:rsidRPr="00A61923" w:rsidRDefault="00D97364" w:rsidP="00D97364">
      <w:pPr>
        <w:numPr>
          <w:ilvl w:val="1"/>
          <w:numId w:val="0"/>
        </w:numPr>
        <w:tabs>
          <w:tab w:val="num" w:pos="1134"/>
        </w:tabs>
        <w:spacing w:after="240"/>
        <w:ind w:left="1134" w:hanging="567"/>
        <w:jc w:val="both"/>
        <w:outlineLvl w:val="1"/>
        <w:rPr>
          <w:rFonts w:ascii="Arial" w:hAnsi="Arial" w:cs="Arial"/>
          <w:lang w:eastAsia="en-GB"/>
        </w:rPr>
      </w:pPr>
      <w:r w:rsidRPr="00A61923">
        <w:rPr>
          <w:rFonts w:ascii="Arial" w:hAnsi="Arial" w:cs="Arial"/>
          <w:lang w:eastAsia="en-GB"/>
        </w:rPr>
        <w:t xml:space="preserve">5.1 </w:t>
      </w:r>
      <w:r w:rsidRPr="00A61923">
        <w:rPr>
          <w:rFonts w:ascii="Arial" w:hAnsi="Arial" w:cs="Arial"/>
          <w:lang w:eastAsia="en-GB"/>
        </w:rPr>
        <w:tab/>
        <w:t xml:space="preserve">Subject to the Developer obtaining Design Approval, within five (5) Working Days after the grant of Design Approval the Developer will, to the extent not already done prior to the date hereof, submit to </w:t>
      </w:r>
      <w:r w:rsidR="00F13306" w:rsidRPr="00A61923">
        <w:rPr>
          <w:rFonts w:ascii="Arial" w:hAnsi="Arial" w:cs="Arial"/>
          <w:lang w:eastAsia="en-GB"/>
        </w:rPr>
        <w:t>Alpha</w:t>
      </w:r>
      <w:r w:rsidRPr="00A61923">
        <w:rPr>
          <w:rFonts w:ascii="Arial" w:hAnsi="Arial" w:cs="Arial"/>
          <w:lang w:eastAsia="en-GB"/>
        </w:rPr>
        <w:t xml:space="preserve"> for approval the Developer's proposed application for planning permission for the Scheme.</w:t>
      </w:r>
    </w:p>
    <w:p w14:paraId="4BDBB2A7" w14:textId="0D07FB24" w:rsidR="00D97364" w:rsidRPr="00A61923" w:rsidRDefault="00D97364" w:rsidP="00D97364">
      <w:pPr>
        <w:numPr>
          <w:ilvl w:val="1"/>
          <w:numId w:val="0"/>
        </w:numPr>
        <w:tabs>
          <w:tab w:val="num" w:pos="1134"/>
        </w:tabs>
        <w:spacing w:after="240"/>
        <w:ind w:left="1134" w:hanging="567"/>
        <w:jc w:val="both"/>
        <w:outlineLvl w:val="1"/>
        <w:rPr>
          <w:rFonts w:ascii="Arial" w:hAnsi="Arial" w:cs="Arial"/>
          <w:lang w:eastAsia="en-GB"/>
        </w:rPr>
      </w:pPr>
      <w:bookmarkStart w:id="17" w:name="_Ref372014440"/>
      <w:r w:rsidRPr="00A61923">
        <w:rPr>
          <w:rFonts w:ascii="Arial" w:hAnsi="Arial" w:cs="Arial"/>
          <w:lang w:eastAsia="en-GB"/>
        </w:rPr>
        <w:t>5.2</w:t>
      </w:r>
      <w:r w:rsidRPr="00A61923">
        <w:rPr>
          <w:rFonts w:ascii="Arial" w:hAnsi="Arial" w:cs="Arial"/>
          <w:lang w:eastAsia="en-GB"/>
        </w:rPr>
        <w:tab/>
        <w:t xml:space="preserve">Within ten (10) Working Days after </w:t>
      </w:r>
      <w:r w:rsidR="00F13306" w:rsidRPr="00A61923">
        <w:rPr>
          <w:rFonts w:ascii="Arial" w:hAnsi="Arial" w:cs="Arial"/>
          <w:lang w:eastAsia="en-GB"/>
        </w:rPr>
        <w:t>Alpha</w:t>
      </w:r>
      <w:r w:rsidRPr="00A61923">
        <w:rPr>
          <w:rFonts w:ascii="Arial" w:hAnsi="Arial" w:cs="Arial"/>
          <w:lang w:eastAsia="en-GB"/>
        </w:rPr>
        <w:t xml:space="preserve"> has received the Developer’s proposed application, </w:t>
      </w:r>
      <w:r w:rsidR="00F13306" w:rsidRPr="00A61923">
        <w:rPr>
          <w:rFonts w:ascii="Arial" w:hAnsi="Arial" w:cs="Arial"/>
          <w:lang w:eastAsia="en-GB"/>
        </w:rPr>
        <w:t>Alpha</w:t>
      </w:r>
      <w:r w:rsidRPr="00A61923">
        <w:rPr>
          <w:rFonts w:ascii="Arial" w:hAnsi="Arial" w:cs="Arial"/>
          <w:lang w:eastAsia="en-GB"/>
        </w:rPr>
        <w:t xml:space="preserve"> will notify the Developer in writing that </w:t>
      </w:r>
      <w:r w:rsidR="00F13306" w:rsidRPr="00A61923">
        <w:rPr>
          <w:rFonts w:ascii="Arial" w:hAnsi="Arial" w:cs="Arial"/>
          <w:lang w:eastAsia="en-GB"/>
        </w:rPr>
        <w:t>Alpha</w:t>
      </w:r>
      <w:r w:rsidRPr="00A61923">
        <w:rPr>
          <w:rFonts w:ascii="Arial" w:hAnsi="Arial" w:cs="Arial"/>
          <w:lang w:eastAsia="en-GB"/>
        </w:rPr>
        <w:t xml:space="preserve"> either approves or disapproves the proposed application. </w:t>
      </w:r>
      <w:bookmarkEnd w:id="17"/>
    </w:p>
    <w:p w14:paraId="46619A3E" w14:textId="67738EC1" w:rsidR="00D97364" w:rsidRPr="00A61923" w:rsidRDefault="00D97364" w:rsidP="00D97364">
      <w:pPr>
        <w:numPr>
          <w:ilvl w:val="1"/>
          <w:numId w:val="0"/>
        </w:numPr>
        <w:tabs>
          <w:tab w:val="num" w:pos="1134"/>
        </w:tabs>
        <w:spacing w:after="240"/>
        <w:ind w:left="1134" w:hanging="567"/>
        <w:jc w:val="both"/>
        <w:outlineLvl w:val="1"/>
        <w:rPr>
          <w:rFonts w:ascii="Arial" w:hAnsi="Arial" w:cs="Arial"/>
          <w:lang w:eastAsia="en-GB"/>
        </w:rPr>
      </w:pPr>
      <w:r w:rsidRPr="00A61923">
        <w:rPr>
          <w:rFonts w:ascii="Arial" w:hAnsi="Arial" w:cs="Arial"/>
          <w:lang w:eastAsia="en-GB"/>
        </w:rPr>
        <w:t>5.3</w:t>
      </w:r>
      <w:r w:rsidRPr="00A61923">
        <w:rPr>
          <w:rFonts w:ascii="Arial" w:hAnsi="Arial" w:cs="Arial"/>
          <w:lang w:eastAsia="en-GB"/>
        </w:rPr>
        <w:tab/>
        <w:t xml:space="preserve">If </w:t>
      </w:r>
      <w:r w:rsidR="00F13306" w:rsidRPr="00A61923">
        <w:rPr>
          <w:rFonts w:ascii="Arial" w:hAnsi="Arial" w:cs="Arial"/>
          <w:lang w:eastAsia="en-GB"/>
        </w:rPr>
        <w:t>Alpha</w:t>
      </w:r>
      <w:r w:rsidRPr="00A61923">
        <w:rPr>
          <w:rFonts w:ascii="Arial" w:hAnsi="Arial" w:cs="Arial"/>
          <w:lang w:eastAsia="en-GB"/>
        </w:rPr>
        <w:t xml:space="preserve"> does not approve the proposed application, the Developer will submit a revised proposed application to </w:t>
      </w:r>
      <w:r w:rsidR="00F13306" w:rsidRPr="00A61923">
        <w:rPr>
          <w:rFonts w:ascii="Arial" w:hAnsi="Arial" w:cs="Arial"/>
          <w:lang w:eastAsia="en-GB"/>
        </w:rPr>
        <w:t>Alpha</w:t>
      </w:r>
      <w:r w:rsidRPr="00A61923">
        <w:rPr>
          <w:rFonts w:ascii="Arial" w:hAnsi="Arial" w:cs="Arial"/>
          <w:lang w:eastAsia="en-GB"/>
        </w:rPr>
        <w:t xml:space="preserve"> for approval.  The procedure set out in Clause 5.2 will apply to the revised proposed application as if it were the first proposed application.  The Developer will continue to submit revised proposed applications to </w:t>
      </w:r>
      <w:r w:rsidR="00F13306" w:rsidRPr="00A61923">
        <w:rPr>
          <w:rFonts w:ascii="Arial" w:hAnsi="Arial" w:cs="Arial"/>
          <w:lang w:eastAsia="en-GB"/>
        </w:rPr>
        <w:t>Alpha</w:t>
      </w:r>
      <w:r w:rsidRPr="00A61923">
        <w:rPr>
          <w:rFonts w:ascii="Arial" w:hAnsi="Arial" w:cs="Arial"/>
          <w:lang w:eastAsia="en-GB"/>
        </w:rPr>
        <w:t xml:space="preserve"> for approval until a proposed application is approved by </w:t>
      </w:r>
      <w:r w:rsidR="00F13306" w:rsidRPr="00A61923">
        <w:rPr>
          <w:rFonts w:ascii="Arial" w:hAnsi="Arial" w:cs="Arial"/>
          <w:lang w:eastAsia="en-GB"/>
        </w:rPr>
        <w:t>Alpha</w:t>
      </w:r>
      <w:r w:rsidRPr="00A61923">
        <w:rPr>
          <w:rFonts w:ascii="Arial" w:hAnsi="Arial" w:cs="Arial"/>
          <w:lang w:eastAsia="en-GB"/>
        </w:rPr>
        <w:t>.</w:t>
      </w:r>
    </w:p>
    <w:p w14:paraId="296713BE" w14:textId="2A2C1A4B" w:rsidR="00D97364" w:rsidRPr="00A61923" w:rsidRDefault="00D97364" w:rsidP="00D97364">
      <w:pPr>
        <w:numPr>
          <w:ilvl w:val="1"/>
          <w:numId w:val="0"/>
        </w:numPr>
        <w:tabs>
          <w:tab w:val="num" w:pos="1134"/>
        </w:tabs>
        <w:spacing w:after="240"/>
        <w:ind w:left="1134" w:hanging="567"/>
        <w:jc w:val="both"/>
        <w:outlineLvl w:val="1"/>
        <w:rPr>
          <w:rFonts w:ascii="Arial" w:hAnsi="Arial" w:cs="Arial"/>
          <w:lang w:eastAsia="en-GB"/>
        </w:rPr>
      </w:pPr>
      <w:r w:rsidRPr="00A61923">
        <w:rPr>
          <w:rFonts w:ascii="Arial" w:hAnsi="Arial" w:cs="Arial"/>
          <w:lang w:eastAsia="en-GB"/>
        </w:rPr>
        <w:t>5.4</w:t>
      </w:r>
      <w:r w:rsidRPr="00A61923">
        <w:rPr>
          <w:rFonts w:ascii="Arial" w:hAnsi="Arial" w:cs="Arial"/>
          <w:lang w:eastAsia="en-GB"/>
        </w:rPr>
        <w:tab/>
        <w:t xml:space="preserve">Within five (5) Working Days after </w:t>
      </w:r>
      <w:r w:rsidR="00F13306" w:rsidRPr="00A61923">
        <w:rPr>
          <w:rFonts w:ascii="Arial" w:hAnsi="Arial" w:cs="Arial"/>
          <w:lang w:eastAsia="en-GB"/>
        </w:rPr>
        <w:t>Alpha</w:t>
      </w:r>
      <w:r w:rsidRPr="00A61923">
        <w:rPr>
          <w:rFonts w:ascii="Arial" w:hAnsi="Arial" w:cs="Arial"/>
          <w:lang w:eastAsia="en-GB"/>
        </w:rPr>
        <w:t xml:space="preserve"> has approved the Developer's proposed application, the Developer will submit the Planning Application to the Local </w:t>
      </w:r>
      <w:r w:rsidRPr="00A61923">
        <w:rPr>
          <w:rFonts w:ascii="Arial" w:hAnsi="Arial" w:cs="Arial"/>
          <w:lang w:eastAsia="en-GB"/>
        </w:rPr>
        <w:lastRenderedPageBreak/>
        <w:t>Planning Authority and will use all reasonable endeavours to obtain Satisfactory Planning Permission as soon as reasonably possible.</w:t>
      </w:r>
    </w:p>
    <w:p w14:paraId="726D23FB" w14:textId="77777777" w:rsidR="00D97364" w:rsidRPr="00A61923" w:rsidRDefault="00D97364" w:rsidP="00D97364">
      <w:pPr>
        <w:numPr>
          <w:ilvl w:val="1"/>
          <w:numId w:val="0"/>
        </w:numPr>
        <w:tabs>
          <w:tab w:val="num" w:pos="1134"/>
        </w:tabs>
        <w:spacing w:after="240"/>
        <w:ind w:left="1134" w:hanging="567"/>
        <w:jc w:val="both"/>
        <w:outlineLvl w:val="1"/>
        <w:rPr>
          <w:rFonts w:ascii="Arial" w:hAnsi="Arial" w:cs="Arial"/>
          <w:lang w:eastAsia="en-GB"/>
        </w:rPr>
      </w:pPr>
      <w:r w:rsidRPr="00A61923">
        <w:rPr>
          <w:rFonts w:ascii="Arial" w:hAnsi="Arial" w:cs="Arial"/>
          <w:lang w:eastAsia="en-GB"/>
        </w:rPr>
        <w:t>5.5</w:t>
      </w:r>
      <w:r w:rsidRPr="00A61923">
        <w:rPr>
          <w:rFonts w:ascii="Arial" w:hAnsi="Arial" w:cs="Arial"/>
          <w:lang w:eastAsia="en-GB"/>
        </w:rPr>
        <w:tab/>
        <w:t>Before the submission of the Planning Application the Developer will, if requisite or desirable in order to obtain it, enter into discussions or negotiations with the Local Planning Authority and where necessary to comply with the Planning Act any pre-application community consultation.</w:t>
      </w:r>
    </w:p>
    <w:p w14:paraId="600A4AB8" w14:textId="17496B76" w:rsidR="00D97364" w:rsidRPr="00A61923" w:rsidRDefault="00D97364" w:rsidP="00D97364">
      <w:pPr>
        <w:numPr>
          <w:ilvl w:val="1"/>
          <w:numId w:val="0"/>
        </w:numPr>
        <w:tabs>
          <w:tab w:val="num" w:pos="1134"/>
        </w:tabs>
        <w:spacing w:after="240"/>
        <w:ind w:left="1134" w:hanging="567"/>
        <w:jc w:val="both"/>
        <w:outlineLvl w:val="1"/>
        <w:rPr>
          <w:rFonts w:ascii="Arial" w:hAnsi="Arial" w:cs="Arial"/>
          <w:lang w:eastAsia="en-GB"/>
        </w:rPr>
      </w:pPr>
      <w:r w:rsidRPr="00A61923">
        <w:rPr>
          <w:rFonts w:ascii="Arial" w:hAnsi="Arial" w:cs="Arial"/>
          <w:lang w:eastAsia="en-GB"/>
        </w:rPr>
        <w:t>5.6</w:t>
      </w:r>
      <w:r w:rsidRPr="00A61923">
        <w:rPr>
          <w:rFonts w:ascii="Arial" w:hAnsi="Arial" w:cs="Arial"/>
          <w:lang w:eastAsia="en-GB"/>
        </w:rPr>
        <w:tab/>
        <w:t xml:space="preserve">The Developer may in consequence of discussions or negotiations with the Local Planning Authority (if it appears requisite or desirable in order to obtain Satisfactory Planning Permission), amend or withdraw and immediately thereafter submit a fresh application for planning permission, or in the alternative lodge a non-determination appeal with the Planning Appeals Commission (such non-determination appeal being subject to approval by </w:t>
      </w:r>
      <w:r w:rsidR="00F13306" w:rsidRPr="00A61923">
        <w:rPr>
          <w:rFonts w:ascii="Arial" w:hAnsi="Arial" w:cs="Arial"/>
          <w:lang w:eastAsia="en-GB"/>
        </w:rPr>
        <w:t>Alpha</w:t>
      </w:r>
      <w:r w:rsidRPr="00A61923">
        <w:rPr>
          <w:rFonts w:ascii="Arial" w:hAnsi="Arial" w:cs="Arial"/>
          <w:lang w:eastAsia="en-GB"/>
        </w:rPr>
        <w:t xml:space="preserve"> (acting reasonably)).</w:t>
      </w:r>
    </w:p>
    <w:p w14:paraId="05E15C79" w14:textId="4B088AFC" w:rsidR="00D97364" w:rsidRPr="00A61923" w:rsidRDefault="00D97364" w:rsidP="00D97364">
      <w:pPr>
        <w:numPr>
          <w:ilvl w:val="1"/>
          <w:numId w:val="0"/>
        </w:numPr>
        <w:tabs>
          <w:tab w:val="num" w:pos="1134"/>
        </w:tabs>
        <w:spacing w:after="240"/>
        <w:ind w:left="1134" w:hanging="567"/>
        <w:jc w:val="both"/>
        <w:outlineLvl w:val="1"/>
        <w:rPr>
          <w:rFonts w:ascii="Arial" w:hAnsi="Arial" w:cs="Arial"/>
          <w:lang w:eastAsia="en-GB"/>
        </w:rPr>
      </w:pPr>
      <w:r w:rsidRPr="00A61923">
        <w:rPr>
          <w:rFonts w:ascii="Arial" w:hAnsi="Arial" w:cs="Arial"/>
          <w:lang w:eastAsia="en-GB"/>
        </w:rPr>
        <w:t>5.7</w:t>
      </w:r>
      <w:r w:rsidRPr="00A61923">
        <w:rPr>
          <w:rFonts w:ascii="Arial" w:hAnsi="Arial" w:cs="Arial"/>
          <w:lang w:eastAsia="en-GB"/>
        </w:rPr>
        <w:tab/>
        <w:t xml:space="preserve">The Developer may in its reasonable discretion agree with the Local Planning Authority an extension of the statutory period for the giving of notice of its decision under section 60 of the Planning Act, but not beyond an additional period of three (3) months without the consent of </w:t>
      </w:r>
      <w:r w:rsidR="00F13306" w:rsidRPr="00A61923">
        <w:rPr>
          <w:rFonts w:ascii="Arial" w:hAnsi="Arial" w:cs="Arial"/>
          <w:lang w:eastAsia="en-GB"/>
        </w:rPr>
        <w:t>Alpha</w:t>
      </w:r>
      <w:r w:rsidRPr="00A61923">
        <w:rPr>
          <w:rFonts w:ascii="Arial" w:hAnsi="Arial" w:cs="Arial"/>
          <w:lang w:eastAsia="en-GB"/>
        </w:rPr>
        <w:t xml:space="preserve"> (consent not to be unreasonably withheld or delayed).</w:t>
      </w:r>
    </w:p>
    <w:p w14:paraId="31A54974" w14:textId="2B74A0E2" w:rsidR="00D97364" w:rsidRPr="00A61923" w:rsidRDefault="00D97364" w:rsidP="00D97364">
      <w:pPr>
        <w:numPr>
          <w:ilvl w:val="1"/>
          <w:numId w:val="0"/>
        </w:numPr>
        <w:tabs>
          <w:tab w:val="num" w:pos="1134"/>
        </w:tabs>
        <w:spacing w:after="240"/>
        <w:ind w:left="1134" w:hanging="567"/>
        <w:jc w:val="both"/>
        <w:outlineLvl w:val="1"/>
        <w:rPr>
          <w:rFonts w:ascii="Arial" w:hAnsi="Arial" w:cs="Arial"/>
          <w:lang w:eastAsia="en-GB"/>
        </w:rPr>
      </w:pPr>
      <w:r w:rsidRPr="00A61923">
        <w:rPr>
          <w:rFonts w:ascii="Arial" w:hAnsi="Arial" w:cs="Arial"/>
          <w:lang w:eastAsia="en-GB"/>
        </w:rPr>
        <w:t>5.8</w:t>
      </w:r>
      <w:r w:rsidRPr="00A61923">
        <w:rPr>
          <w:rFonts w:ascii="Arial" w:hAnsi="Arial" w:cs="Arial"/>
          <w:lang w:eastAsia="en-GB"/>
        </w:rPr>
        <w:tab/>
        <w:t xml:space="preserve">In conducting discussion or negotiation with the Local Planning Authority the Developer will keep </w:t>
      </w:r>
      <w:r w:rsidR="00F13306" w:rsidRPr="00A61923">
        <w:rPr>
          <w:rFonts w:ascii="Arial" w:hAnsi="Arial" w:cs="Arial"/>
          <w:lang w:eastAsia="en-GB"/>
        </w:rPr>
        <w:t>Alpha</w:t>
      </w:r>
      <w:r w:rsidRPr="00A61923">
        <w:rPr>
          <w:rFonts w:ascii="Arial" w:hAnsi="Arial" w:cs="Arial"/>
          <w:lang w:eastAsia="en-GB"/>
        </w:rPr>
        <w:t xml:space="preserve"> fully informed and will:-</w:t>
      </w:r>
    </w:p>
    <w:p w14:paraId="2CFFA329" w14:textId="7FF16DA8" w:rsidR="00D97364" w:rsidRPr="00A61923" w:rsidRDefault="00D97364" w:rsidP="00D97364">
      <w:pPr>
        <w:numPr>
          <w:ilvl w:val="2"/>
          <w:numId w:val="0"/>
        </w:numPr>
        <w:tabs>
          <w:tab w:val="num" w:pos="1985"/>
        </w:tabs>
        <w:spacing w:after="240"/>
        <w:ind w:left="1985" w:hanging="851"/>
        <w:jc w:val="both"/>
        <w:outlineLvl w:val="2"/>
        <w:rPr>
          <w:rFonts w:ascii="Arial" w:hAnsi="Arial" w:cs="Arial"/>
          <w:lang w:eastAsia="en-GB"/>
        </w:rPr>
      </w:pPr>
      <w:r w:rsidRPr="00A61923">
        <w:rPr>
          <w:rFonts w:ascii="Arial" w:hAnsi="Arial" w:cs="Arial"/>
          <w:lang w:eastAsia="en-GB"/>
        </w:rPr>
        <w:t>5.8.1</w:t>
      </w:r>
      <w:r w:rsidRPr="00A61923">
        <w:rPr>
          <w:rFonts w:ascii="Arial" w:hAnsi="Arial" w:cs="Arial"/>
          <w:lang w:eastAsia="en-GB"/>
        </w:rPr>
        <w:tab/>
        <w:t xml:space="preserve">supply </w:t>
      </w:r>
      <w:r w:rsidR="00F13306" w:rsidRPr="00A61923">
        <w:rPr>
          <w:rFonts w:ascii="Arial" w:hAnsi="Arial" w:cs="Arial"/>
          <w:lang w:eastAsia="en-GB"/>
        </w:rPr>
        <w:t>Alpha</w:t>
      </w:r>
      <w:r w:rsidRPr="00A61923">
        <w:rPr>
          <w:rFonts w:ascii="Arial" w:hAnsi="Arial" w:cs="Arial"/>
          <w:lang w:eastAsia="en-GB"/>
        </w:rPr>
        <w:t xml:space="preserve"> with copies of all correspondence to or from the Developer and/or the Local Planning Authority or to or from the Developer's Solicitors in connection with the Planning Application (including accompanying plans and other documents, but excluding correspondence exclusively between the Developer and the Developer's Solicitors or other legal representative) within five (5) Working Days after either:-</w:t>
      </w:r>
    </w:p>
    <w:p w14:paraId="66232253" w14:textId="77777777" w:rsidR="00D97364" w:rsidRPr="00A61923" w:rsidRDefault="00D97364" w:rsidP="00074372">
      <w:pPr>
        <w:numPr>
          <w:ilvl w:val="3"/>
          <w:numId w:val="0"/>
        </w:numPr>
        <w:spacing w:after="240"/>
        <w:ind w:left="2835" w:hanging="850"/>
        <w:jc w:val="both"/>
        <w:outlineLvl w:val="3"/>
        <w:rPr>
          <w:rFonts w:ascii="Arial" w:hAnsi="Arial" w:cs="Arial"/>
          <w:lang w:eastAsia="en-GB"/>
        </w:rPr>
      </w:pPr>
      <w:r w:rsidRPr="00A61923">
        <w:rPr>
          <w:rFonts w:ascii="Arial" w:hAnsi="Arial" w:cs="Arial"/>
          <w:lang w:eastAsia="en-GB"/>
        </w:rPr>
        <w:t>5.8.1.1</w:t>
      </w:r>
      <w:r w:rsidRPr="00A61923">
        <w:rPr>
          <w:rFonts w:ascii="Arial" w:hAnsi="Arial" w:cs="Arial"/>
          <w:lang w:eastAsia="en-GB"/>
        </w:rPr>
        <w:tab/>
        <w:t>the date of any correspondence sent by the Developer or the Developer's Solicitors; or</w:t>
      </w:r>
    </w:p>
    <w:p w14:paraId="6CE8C076" w14:textId="77777777" w:rsidR="00D97364" w:rsidRPr="00A61923" w:rsidRDefault="00D97364" w:rsidP="00074372">
      <w:pPr>
        <w:numPr>
          <w:ilvl w:val="3"/>
          <w:numId w:val="0"/>
        </w:numPr>
        <w:tabs>
          <w:tab w:val="left" w:pos="1843"/>
          <w:tab w:val="num" w:pos="2551"/>
        </w:tabs>
        <w:spacing w:after="240"/>
        <w:ind w:left="2835" w:hanging="850"/>
        <w:jc w:val="both"/>
        <w:outlineLvl w:val="3"/>
        <w:rPr>
          <w:rFonts w:ascii="Arial" w:hAnsi="Arial" w:cs="Arial"/>
          <w:lang w:eastAsia="en-GB"/>
        </w:rPr>
      </w:pPr>
      <w:r w:rsidRPr="00A61923">
        <w:rPr>
          <w:rFonts w:ascii="Arial" w:hAnsi="Arial" w:cs="Arial"/>
          <w:lang w:eastAsia="en-GB"/>
        </w:rPr>
        <w:t>5.8.1.2</w:t>
      </w:r>
      <w:r w:rsidRPr="00A61923">
        <w:rPr>
          <w:rFonts w:ascii="Arial" w:hAnsi="Arial" w:cs="Arial"/>
          <w:lang w:eastAsia="en-GB"/>
        </w:rPr>
        <w:tab/>
      </w:r>
      <w:r w:rsidRPr="00A61923">
        <w:rPr>
          <w:rFonts w:ascii="Arial" w:hAnsi="Arial" w:cs="Arial"/>
          <w:lang w:eastAsia="en-GB"/>
        </w:rPr>
        <w:tab/>
        <w:t>the date of receipt of any correspondence by the Developer or the Developer's Solicitors;</w:t>
      </w:r>
    </w:p>
    <w:p w14:paraId="382C67CD" w14:textId="5EA4EE55" w:rsidR="00D97364" w:rsidRPr="00A61923" w:rsidRDefault="00D97364" w:rsidP="00074372">
      <w:pPr>
        <w:numPr>
          <w:ilvl w:val="2"/>
          <w:numId w:val="0"/>
        </w:numPr>
        <w:tabs>
          <w:tab w:val="num" w:pos="1843"/>
        </w:tabs>
        <w:spacing w:after="240"/>
        <w:ind w:left="1985" w:hanging="851"/>
        <w:jc w:val="both"/>
        <w:outlineLvl w:val="2"/>
        <w:rPr>
          <w:rFonts w:ascii="Arial" w:hAnsi="Arial" w:cs="Arial"/>
          <w:lang w:eastAsia="en-GB"/>
        </w:rPr>
      </w:pPr>
      <w:r w:rsidRPr="00A61923">
        <w:rPr>
          <w:rFonts w:ascii="Arial" w:hAnsi="Arial" w:cs="Arial"/>
          <w:lang w:eastAsia="en-GB"/>
        </w:rPr>
        <w:t>5.8.2</w:t>
      </w:r>
      <w:r w:rsidRPr="00A61923">
        <w:rPr>
          <w:rFonts w:ascii="Arial" w:hAnsi="Arial" w:cs="Arial"/>
          <w:lang w:eastAsia="en-GB"/>
        </w:rPr>
        <w:tab/>
      </w:r>
      <w:r w:rsidR="00074372" w:rsidRPr="00A61923">
        <w:rPr>
          <w:rFonts w:ascii="Arial" w:hAnsi="Arial" w:cs="Arial"/>
          <w:lang w:eastAsia="en-GB"/>
        </w:rPr>
        <w:tab/>
      </w:r>
      <w:r w:rsidRPr="00A61923">
        <w:rPr>
          <w:rFonts w:ascii="Arial" w:hAnsi="Arial" w:cs="Arial"/>
          <w:lang w:eastAsia="en-GB"/>
        </w:rPr>
        <w:t xml:space="preserve">give </w:t>
      </w:r>
      <w:r w:rsidR="00F13306" w:rsidRPr="00A61923">
        <w:rPr>
          <w:rFonts w:ascii="Arial" w:hAnsi="Arial" w:cs="Arial"/>
          <w:lang w:eastAsia="en-GB"/>
        </w:rPr>
        <w:t>Alpha</w:t>
      </w:r>
      <w:r w:rsidRPr="00A61923">
        <w:rPr>
          <w:rFonts w:ascii="Arial" w:hAnsi="Arial" w:cs="Arial"/>
          <w:lang w:eastAsia="en-GB"/>
        </w:rPr>
        <w:t xml:space="preserve"> at least five (5) Working Days' notice of any meetings to be held in connection with the Local Planning Authority, highway authority, service undertakers, local residents in connection with the Planning Application and will give </w:t>
      </w:r>
      <w:r w:rsidR="00F13306" w:rsidRPr="00A61923">
        <w:rPr>
          <w:rFonts w:ascii="Arial" w:hAnsi="Arial" w:cs="Arial"/>
          <w:lang w:eastAsia="en-GB"/>
        </w:rPr>
        <w:t>Alpha</w:t>
      </w:r>
      <w:r w:rsidRPr="00A61923">
        <w:rPr>
          <w:rFonts w:ascii="Arial" w:hAnsi="Arial" w:cs="Arial"/>
          <w:lang w:eastAsia="en-GB"/>
        </w:rPr>
        <w:t xml:space="preserve"> and </w:t>
      </w:r>
      <w:r w:rsidR="00F13306" w:rsidRPr="00A61923">
        <w:rPr>
          <w:rFonts w:ascii="Arial" w:hAnsi="Arial" w:cs="Arial"/>
          <w:lang w:eastAsia="en-GB"/>
        </w:rPr>
        <w:t>Alpha</w:t>
      </w:r>
      <w:r w:rsidRPr="00A61923">
        <w:rPr>
          <w:rFonts w:ascii="Arial" w:hAnsi="Arial" w:cs="Arial"/>
          <w:lang w:eastAsia="en-GB"/>
        </w:rPr>
        <w:t xml:space="preserve">'s representatives, agents, counsel and </w:t>
      </w:r>
      <w:r w:rsidR="00F13306" w:rsidRPr="00A61923">
        <w:rPr>
          <w:rFonts w:ascii="Arial" w:hAnsi="Arial" w:cs="Arial"/>
          <w:lang w:eastAsia="en-GB"/>
        </w:rPr>
        <w:t>Alpha</w:t>
      </w:r>
      <w:r w:rsidRPr="00A61923">
        <w:rPr>
          <w:rFonts w:ascii="Arial" w:hAnsi="Arial" w:cs="Arial"/>
          <w:lang w:eastAsia="en-GB"/>
        </w:rPr>
        <w:t>'s Solicitors the opportunity to attend and a copy of any minutes.</w:t>
      </w:r>
    </w:p>
    <w:p w14:paraId="1A9703E8" w14:textId="5FA94D97" w:rsidR="00D97364" w:rsidRPr="00A61923" w:rsidRDefault="00D97364" w:rsidP="00D97364">
      <w:pPr>
        <w:numPr>
          <w:ilvl w:val="1"/>
          <w:numId w:val="0"/>
        </w:numPr>
        <w:tabs>
          <w:tab w:val="num" w:pos="1134"/>
        </w:tabs>
        <w:spacing w:after="240"/>
        <w:ind w:left="1134" w:hanging="567"/>
        <w:jc w:val="both"/>
        <w:outlineLvl w:val="1"/>
        <w:rPr>
          <w:rFonts w:ascii="Arial" w:hAnsi="Arial" w:cs="Arial"/>
          <w:lang w:eastAsia="en-GB"/>
        </w:rPr>
      </w:pPr>
      <w:r w:rsidRPr="00A61923">
        <w:rPr>
          <w:rFonts w:ascii="Arial" w:hAnsi="Arial" w:cs="Arial"/>
          <w:lang w:eastAsia="en-GB"/>
        </w:rPr>
        <w:t>5.9</w:t>
      </w:r>
      <w:r w:rsidRPr="00A61923">
        <w:rPr>
          <w:rFonts w:ascii="Arial" w:hAnsi="Arial" w:cs="Arial"/>
          <w:lang w:eastAsia="en-GB"/>
        </w:rPr>
        <w:tab/>
      </w:r>
      <w:r w:rsidR="00F13306" w:rsidRPr="00A61923">
        <w:rPr>
          <w:rFonts w:ascii="Arial" w:hAnsi="Arial" w:cs="Arial"/>
          <w:lang w:eastAsia="en-GB"/>
        </w:rPr>
        <w:t>Alpha</w:t>
      </w:r>
      <w:r w:rsidRPr="00A61923">
        <w:rPr>
          <w:rFonts w:ascii="Arial" w:hAnsi="Arial" w:cs="Arial"/>
          <w:lang w:eastAsia="en-GB"/>
        </w:rPr>
        <w:t xml:space="preserve"> will co-operate with the Developer and use reasonable endeavours to assist the Developer in seeking to obtain Satisfactory Planning Permission, but in so doing </w:t>
      </w:r>
      <w:r w:rsidR="00F13306" w:rsidRPr="00A61923">
        <w:rPr>
          <w:rFonts w:ascii="Arial" w:hAnsi="Arial" w:cs="Arial"/>
          <w:lang w:eastAsia="en-GB"/>
        </w:rPr>
        <w:t>Alpha</w:t>
      </w:r>
      <w:r w:rsidRPr="00A61923">
        <w:rPr>
          <w:rFonts w:ascii="Arial" w:hAnsi="Arial" w:cs="Arial"/>
          <w:lang w:eastAsia="en-GB"/>
        </w:rPr>
        <w:t xml:space="preserve"> may not act independently of the Developer.</w:t>
      </w:r>
    </w:p>
    <w:p w14:paraId="2E7DAC5B" w14:textId="1206A23F" w:rsidR="00D97364" w:rsidRPr="00A61923" w:rsidRDefault="00D97364" w:rsidP="00D97364">
      <w:pPr>
        <w:numPr>
          <w:ilvl w:val="1"/>
          <w:numId w:val="0"/>
        </w:numPr>
        <w:tabs>
          <w:tab w:val="num" w:pos="1134"/>
        </w:tabs>
        <w:spacing w:after="240"/>
        <w:ind w:left="1134" w:hanging="567"/>
        <w:jc w:val="both"/>
        <w:outlineLvl w:val="1"/>
        <w:rPr>
          <w:rFonts w:ascii="Arial" w:hAnsi="Arial" w:cs="Arial"/>
          <w:lang w:eastAsia="en-GB"/>
        </w:rPr>
      </w:pPr>
      <w:bookmarkStart w:id="18" w:name="_Ref372014992"/>
      <w:r w:rsidRPr="00A61923">
        <w:rPr>
          <w:rFonts w:ascii="Arial" w:hAnsi="Arial" w:cs="Arial"/>
          <w:lang w:eastAsia="en-GB"/>
        </w:rPr>
        <w:t>5.10</w:t>
      </w:r>
      <w:r w:rsidRPr="00A61923">
        <w:rPr>
          <w:rFonts w:ascii="Arial" w:hAnsi="Arial" w:cs="Arial"/>
          <w:lang w:eastAsia="en-GB"/>
        </w:rPr>
        <w:tab/>
        <w:t xml:space="preserve">If reasonably required by the Developer (where the Developer is able to demonstrate that it is required as a condition of the issue of Satisfactory Planning Permission) </w:t>
      </w:r>
      <w:r w:rsidR="00F13306" w:rsidRPr="00A61923">
        <w:rPr>
          <w:rFonts w:ascii="Arial" w:hAnsi="Arial" w:cs="Arial"/>
          <w:lang w:eastAsia="en-GB"/>
        </w:rPr>
        <w:t>Alpha</w:t>
      </w:r>
      <w:r w:rsidRPr="00A61923">
        <w:rPr>
          <w:rFonts w:ascii="Arial" w:hAnsi="Arial" w:cs="Arial"/>
          <w:lang w:eastAsia="en-GB"/>
        </w:rPr>
        <w:t xml:space="preserve"> will enter into any agreement with the Local Planning Authority </w:t>
      </w:r>
      <w:r w:rsidRPr="00A61923">
        <w:rPr>
          <w:rFonts w:ascii="Arial" w:hAnsi="Arial" w:cs="Arial"/>
          <w:lang w:eastAsia="en-GB"/>
        </w:rPr>
        <w:lastRenderedPageBreak/>
        <w:t xml:space="preserve">pursuant to the provisions of section 76 of the Planning Act that the Local Planning Authority may require (subject to the Developer indemnifying </w:t>
      </w:r>
      <w:r w:rsidR="00F13306" w:rsidRPr="00A61923">
        <w:rPr>
          <w:rFonts w:ascii="Arial" w:hAnsi="Arial" w:cs="Arial"/>
          <w:lang w:eastAsia="en-GB"/>
        </w:rPr>
        <w:t>Alpha</w:t>
      </w:r>
      <w:r w:rsidRPr="00A61923">
        <w:rPr>
          <w:rFonts w:ascii="Arial" w:hAnsi="Arial" w:cs="Arial"/>
          <w:lang w:eastAsia="en-GB"/>
        </w:rPr>
        <w:t xml:space="preserve"> in full against any cost and/or liabilities which it may have to undertake in connection therewith) </w:t>
      </w:r>
      <w:r w:rsidRPr="00A61923">
        <w:rPr>
          <w:rFonts w:ascii="Arial" w:hAnsi="Arial" w:cs="Arial"/>
          <w:b/>
          <w:lang w:eastAsia="en-GB"/>
        </w:rPr>
        <w:t>PROVIDED ALWAYS</w:t>
      </w:r>
      <w:r w:rsidRPr="00A61923">
        <w:rPr>
          <w:rFonts w:ascii="Arial" w:hAnsi="Arial" w:cs="Arial"/>
          <w:lang w:eastAsia="en-GB"/>
        </w:rPr>
        <w:t xml:space="preserve"> that any such section 76 agreement shall be conditional upon the grant of Satisfactory Planning Permission for the Scheme.</w:t>
      </w:r>
      <w:bookmarkEnd w:id="18"/>
    </w:p>
    <w:p w14:paraId="2649E711" w14:textId="269D83D6" w:rsidR="00D97364" w:rsidRPr="00A61923" w:rsidRDefault="00D97364" w:rsidP="00D97364">
      <w:pPr>
        <w:keepNext/>
        <w:numPr>
          <w:ilvl w:val="1"/>
          <w:numId w:val="0"/>
        </w:numPr>
        <w:tabs>
          <w:tab w:val="num" w:pos="1134"/>
        </w:tabs>
        <w:spacing w:after="240"/>
        <w:ind w:left="1134" w:hanging="567"/>
        <w:jc w:val="both"/>
        <w:outlineLvl w:val="1"/>
        <w:rPr>
          <w:rFonts w:ascii="Arial" w:hAnsi="Arial" w:cs="Arial"/>
          <w:lang w:eastAsia="en-GB"/>
        </w:rPr>
      </w:pPr>
      <w:r w:rsidRPr="00A61923">
        <w:rPr>
          <w:rFonts w:ascii="Arial" w:hAnsi="Arial" w:cs="Arial"/>
          <w:lang w:eastAsia="en-GB"/>
        </w:rPr>
        <w:t>5.11</w:t>
      </w:r>
      <w:r w:rsidRPr="00A61923">
        <w:rPr>
          <w:rFonts w:ascii="Arial" w:hAnsi="Arial" w:cs="Arial"/>
          <w:lang w:eastAsia="en-GB"/>
        </w:rPr>
        <w:tab/>
      </w:r>
      <w:r w:rsidR="00F13306" w:rsidRPr="00A61923">
        <w:rPr>
          <w:rFonts w:ascii="Arial" w:hAnsi="Arial" w:cs="Arial"/>
          <w:lang w:eastAsia="en-GB"/>
        </w:rPr>
        <w:t>Alpha</w:t>
      </w:r>
      <w:r w:rsidRPr="00A61923">
        <w:rPr>
          <w:rFonts w:ascii="Arial" w:hAnsi="Arial" w:cs="Arial"/>
          <w:lang w:eastAsia="en-GB"/>
        </w:rPr>
        <w:t xml:space="preserve"> will not be required to enter into any agreement that:-</w:t>
      </w:r>
    </w:p>
    <w:p w14:paraId="7C324001" w14:textId="7D9CA117" w:rsidR="00D97364" w:rsidRPr="00A61923" w:rsidRDefault="00D97364" w:rsidP="00D97364">
      <w:pPr>
        <w:numPr>
          <w:ilvl w:val="2"/>
          <w:numId w:val="0"/>
        </w:numPr>
        <w:tabs>
          <w:tab w:val="num" w:pos="1985"/>
        </w:tabs>
        <w:spacing w:after="240"/>
        <w:ind w:left="1985" w:hanging="851"/>
        <w:jc w:val="both"/>
        <w:outlineLvl w:val="2"/>
        <w:rPr>
          <w:rFonts w:ascii="Arial" w:hAnsi="Arial" w:cs="Arial"/>
          <w:lang w:eastAsia="en-GB"/>
        </w:rPr>
      </w:pPr>
      <w:r w:rsidRPr="00A61923">
        <w:rPr>
          <w:rFonts w:ascii="Arial" w:hAnsi="Arial" w:cs="Arial"/>
          <w:lang w:eastAsia="en-GB"/>
        </w:rPr>
        <w:t>5.11.1</w:t>
      </w:r>
      <w:r w:rsidRPr="00A61923">
        <w:rPr>
          <w:rFonts w:ascii="Arial" w:hAnsi="Arial" w:cs="Arial"/>
          <w:lang w:eastAsia="en-GB"/>
        </w:rPr>
        <w:tab/>
        <w:t xml:space="preserve">obliges </w:t>
      </w:r>
      <w:r w:rsidR="00F13306" w:rsidRPr="00A61923">
        <w:rPr>
          <w:rFonts w:ascii="Arial" w:hAnsi="Arial" w:cs="Arial"/>
          <w:lang w:eastAsia="en-GB"/>
        </w:rPr>
        <w:t>Alpha</w:t>
      </w:r>
      <w:r w:rsidRPr="00A61923">
        <w:rPr>
          <w:rFonts w:ascii="Arial" w:hAnsi="Arial" w:cs="Arial"/>
          <w:lang w:eastAsia="en-GB"/>
        </w:rPr>
        <w:t xml:space="preserve"> to pay money or to carry out works;</w:t>
      </w:r>
    </w:p>
    <w:p w14:paraId="2ECE557C" w14:textId="433B0E8F" w:rsidR="00D97364" w:rsidRPr="00A61923" w:rsidRDefault="00D97364" w:rsidP="00D97364">
      <w:pPr>
        <w:numPr>
          <w:ilvl w:val="2"/>
          <w:numId w:val="0"/>
        </w:numPr>
        <w:tabs>
          <w:tab w:val="num" w:pos="1985"/>
        </w:tabs>
        <w:spacing w:after="240"/>
        <w:ind w:left="1985" w:hanging="851"/>
        <w:jc w:val="both"/>
        <w:outlineLvl w:val="2"/>
        <w:rPr>
          <w:rFonts w:ascii="Arial" w:hAnsi="Arial" w:cs="Arial"/>
          <w:lang w:eastAsia="en-GB"/>
        </w:rPr>
      </w:pPr>
      <w:r w:rsidRPr="00A61923">
        <w:rPr>
          <w:rFonts w:ascii="Arial" w:hAnsi="Arial" w:cs="Arial"/>
          <w:lang w:eastAsia="en-GB"/>
        </w:rPr>
        <w:t>5.11.2</w:t>
      </w:r>
      <w:r w:rsidRPr="00A61923">
        <w:rPr>
          <w:rFonts w:ascii="Arial" w:hAnsi="Arial" w:cs="Arial"/>
          <w:lang w:eastAsia="en-GB"/>
        </w:rPr>
        <w:tab/>
        <w:t xml:space="preserve">requires </w:t>
      </w:r>
      <w:r w:rsidR="00F13306" w:rsidRPr="00A61923">
        <w:rPr>
          <w:rFonts w:ascii="Arial" w:hAnsi="Arial" w:cs="Arial"/>
          <w:lang w:eastAsia="en-GB"/>
        </w:rPr>
        <w:t>Alpha</w:t>
      </w:r>
      <w:r w:rsidRPr="00A61923">
        <w:rPr>
          <w:rFonts w:ascii="Arial" w:hAnsi="Arial" w:cs="Arial"/>
          <w:lang w:eastAsia="en-GB"/>
        </w:rPr>
        <w:t xml:space="preserve"> to dedicate, make available or otherwise provide, transfer or dispose of any land not forming part of the Site; or</w:t>
      </w:r>
    </w:p>
    <w:p w14:paraId="3CB237E9" w14:textId="6055F1A4" w:rsidR="00D97364" w:rsidRPr="00A61923" w:rsidRDefault="00D97364" w:rsidP="00D97364">
      <w:pPr>
        <w:numPr>
          <w:ilvl w:val="2"/>
          <w:numId w:val="0"/>
        </w:numPr>
        <w:tabs>
          <w:tab w:val="num" w:pos="1985"/>
        </w:tabs>
        <w:spacing w:after="240"/>
        <w:ind w:left="1985" w:hanging="851"/>
        <w:jc w:val="both"/>
        <w:outlineLvl w:val="2"/>
        <w:rPr>
          <w:rFonts w:ascii="Arial" w:hAnsi="Arial" w:cs="Arial"/>
          <w:lang w:eastAsia="en-GB"/>
        </w:rPr>
      </w:pPr>
      <w:r w:rsidRPr="00A61923">
        <w:rPr>
          <w:rFonts w:ascii="Arial" w:hAnsi="Arial" w:cs="Arial"/>
          <w:lang w:eastAsia="en-GB"/>
        </w:rPr>
        <w:t>5.11.3</w:t>
      </w:r>
      <w:r w:rsidRPr="00A61923">
        <w:rPr>
          <w:rFonts w:ascii="Arial" w:hAnsi="Arial" w:cs="Arial"/>
          <w:lang w:eastAsia="en-GB"/>
        </w:rPr>
        <w:tab/>
        <w:t xml:space="preserve">requires </w:t>
      </w:r>
      <w:r w:rsidR="00F13306" w:rsidRPr="00A61923">
        <w:rPr>
          <w:rFonts w:ascii="Arial" w:hAnsi="Arial" w:cs="Arial"/>
          <w:lang w:eastAsia="en-GB"/>
        </w:rPr>
        <w:t>Alpha</w:t>
      </w:r>
      <w:r w:rsidRPr="00A61923">
        <w:rPr>
          <w:rFonts w:ascii="Arial" w:hAnsi="Arial" w:cs="Arial"/>
          <w:lang w:eastAsia="en-GB"/>
        </w:rPr>
        <w:t xml:space="preserve"> to grant any right or to enter into any covenant over any land that does not form part of the Site.</w:t>
      </w:r>
    </w:p>
    <w:p w14:paraId="1C17B286" w14:textId="19ED95D0" w:rsidR="00D97364" w:rsidRPr="00A61923" w:rsidRDefault="00D97364" w:rsidP="00D97364">
      <w:pPr>
        <w:numPr>
          <w:ilvl w:val="1"/>
          <w:numId w:val="0"/>
        </w:numPr>
        <w:spacing w:after="240"/>
        <w:ind w:left="1134" w:hanging="567"/>
        <w:jc w:val="both"/>
        <w:outlineLvl w:val="1"/>
        <w:rPr>
          <w:rFonts w:ascii="Arial" w:hAnsi="Arial" w:cs="Arial"/>
          <w:lang w:eastAsia="en-GB"/>
        </w:rPr>
      </w:pPr>
      <w:bookmarkStart w:id="19" w:name="_Ref372017830"/>
      <w:r w:rsidRPr="00A61923">
        <w:rPr>
          <w:rFonts w:ascii="Arial" w:hAnsi="Arial" w:cs="Arial"/>
          <w:lang w:eastAsia="en-GB"/>
        </w:rPr>
        <w:t>5.12</w:t>
      </w:r>
      <w:r w:rsidRPr="00A61923">
        <w:rPr>
          <w:rFonts w:ascii="Arial" w:hAnsi="Arial" w:cs="Arial"/>
          <w:lang w:eastAsia="en-GB"/>
        </w:rPr>
        <w:tab/>
        <w:t xml:space="preserve">The Developer will keep </w:t>
      </w:r>
      <w:r w:rsidR="00F13306" w:rsidRPr="00A61923">
        <w:rPr>
          <w:rFonts w:ascii="Arial" w:hAnsi="Arial" w:cs="Arial"/>
          <w:lang w:eastAsia="en-GB"/>
        </w:rPr>
        <w:t>Alpha</w:t>
      </w:r>
      <w:r w:rsidRPr="00A61923">
        <w:rPr>
          <w:rFonts w:ascii="Arial" w:hAnsi="Arial" w:cs="Arial"/>
          <w:lang w:eastAsia="en-GB"/>
        </w:rPr>
        <w:t xml:space="preserve"> indemnified against all liability, proceedings, costs, claims, demands and expenses incurred or arising under each agreement that </w:t>
      </w:r>
      <w:r w:rsidR="00F13306" w:rsidRPr="00A61923">
        <w:rPr>
          <w:rFonts w:ascii="Arial" w:hAnsi="Arial" w:cs="Arial"/>
          <w:lang w:eastAsia="en-GB"/>
        </w:rPr>
        <w:t>Alpha</w:t>
      </w:r>
      <w:r w:rsidRPr="00A61923">
        <w:rPr>
          <w:rFonts w:ascii="Arial" w:hAnsi="Arial" w:cs="Arial"/>
          <w:lang w:eastAsia="en-GB"/>
        </w:rPr>
        <w:t xml:space="preserve"> enters into under clause 5.10 this Agreement, including any irrecoverable VAT thereon.</w:t>
      </w:r>
      <w:bookmarkEnd w:id="19"/>
    </w:p>
    <w:p w14:paraId="54288017" w14:textId="6ED0A131" w:rsidR="00D97364" w:rsidRPr="00A61923" w:rsidRDefault="00D97364" w:rsidP="00D97364">
      <w:pPr>
        <w:numPr>
          <w:ilvl w:val="1"/>
          <w:numId w:val="0"/>
        </w:numPr>
        <w:spacing w:after="240"/>
        <w:ind w:left="1134" w:hanging="567"/>
        <w:jc w:val="both"/>
        <w:outlineLvl w:val="1"/>
        <w:rPr>
          <w:rFonts w:ascii="Arial" w:hAnsi="Arial" w:cs="Arial"/>
          <w:lang w:eastAsia="en-GB"/>
        </w:rPr>
      </w:pPr>
      <w:r w:rsidRPr="00A61923">
        <w:rPr>
          <w:rFonts w:ascii="Arial" w:hAnsi="Arial" w:cs="Arial"/>
          <w:lang w:eastAsia="en-GB"/>
        </w:rPr>
        <w:t>5.13</w:t>
      </w:r>
      <w:r w:rsidRPr="00A61923">
        <w:rPr>
          <w:rFonts w:ascii="Arial" w:hAnsi="Arial" w:cs="Arial"/>
          <w:lang w:eastAsia="en-GB"/>
        </w:rPr>
        <w:tab/>
      </w:r>
      <w:r w:rsidR="00F13306" w:rsidRPr="00A61923">
        <w:rPr>
          <w:rFonts w:ascii="Arial" w:hAnsi="Arial" w:cs="Arial"/>
          <w:lang w:eastAsia="en-GB"/>
        </w:rPr>
        <w:t>Alpha</w:t>
      </w:r>
      <w:r w:rsidRPr="00A61923">
        <w:rPr>
          <w:rFonts w:ascii="Arial" w:hAnsi="Arial" w:cs="Arial"/>
          <w:lang w:eastAsia="en-GB"/>
        </w:rPr>
        <w:t xml:space="preserve"> will keep the Developer fully informed of all action it may take in accordance with Clause 5.10.</w:t>
      </w:r>
    </w:p>
    <w:p w14:paraId="30C6E226" w14:textId="1E54974D" w:rsidR="00D97364" w:rsidRPr="00A61923" w:rsidRDefault="00D97364" w:rsidP="00D97364">
      <w:pPr>
        <w:numPr>
          <w:ilvl w:val="1"/>
          <w:numId w:val="0"/>
        </w:numPr>
        <w:spacing w:after="240"/>
        <w:ind w:left="1134" w:hanging="567"/>
        <w:jc w:val="both"/>
        <w:outlineLvl w:val="1"/>
        <w:rPr>
          <w:rFonts w:ascii="Arial" w:hAnsi="Arial" w:cs="Arial"/>
          <w:lang w:eastAsia="en-GB"/>
        </w:rPr>
      </w:pPr>
      <w:r w:rsidRPr="00A61923">
        <w:rPr>
          <w:rFonts w:ascii="Arial" w:hAnsi="Arial" w:cs="Arial"/>
          <w:lang w:eastAsia="en-GB"/>
        </w:rPr>
        <w:t>5.14</w:t>
      </w:r>
      <w:r w:rsidRPr="00A61923">
        <w:rPr>
          <w:rFonts w:ascii="Arial" w:hAnsi="Arial" w:cs="Arial"/>
          <w:lang w:eastAsia="en-GB"/>
        </w:rPr>
        <w:tab/>
        <w:t xml:space="preserve">The Developer will, within five (5) Working Days after receiving it, give a copy of the Planning Permission to </w:t>
      </w:r>
      <w:r w:rsidR="00F13306" w:rsidRPr="00A61923">
        <w:rPr>
          <w:rFonts w:ascii="Arial" w:hAnsi="Arial" w:cs="Arial"/>
          <w:lang w:eastAsia="en-GB"/>
        </w:rPr>
        <w:t>Alpha</w:t>
      </w:r>
      <w:r w:rsidRPr="00A61923">
        <w:rPr>
          <w:rFonts w:ascii="Arial" w:hAnsi="Arial" w:cs="Arial"/>
          <w:lang w:eastAsia="en-GB"/>
        </w:rPr>
        <w:t>.</w:t>
      </w:r>
    </w:p>
    <w:p w14:paraId="58DEA5F1" w14:textId="67E86323" w:rsidR="00D97364" w:rsidRPr="00A61923" w:rsidRDefault="00D97364" w:rsidP="00D97364">
      <w:pPr>
        <w:numPr>
          <w:ilvl w:val="1"/>
          <w:numId w:val="0"/>
        </w:numPr>
        <w:spacing w:after="240"/>
        <w:ind w:left="1134" w:hanging="567"/>
        <w:jc w:val="both"/>
        <w:outlineLvl w:val="1"/>
        <w:rPr>
          <w:rFonts w:ascii="Arial" w:hAnsi="Arial" w:cs="Arial"/>
          <w:lang w:eastAsia="en-GB"/>
        </w:rPr>
      </w:pPr>
      <w:r w:rsidRPr="00A61923">
        <w:rPr>
          <w:rFonts w:ascii="Arial" w:hAnsi="Arial" w:cs="Arial"/>
          <w:lang w:eastAsia="en-GB"/>
        </w:rPr>
        <w:t>5.15</w:t>
      </w:r>
      <w:r w:rsidRPr="00A61923">
        <w:rPr>
          <w:rFonts w:ascii="Arial" w:hAnsi="Arial" w:cs="Arial"/>
          <w:lang w:eastAsia="en-GB"/>
        </w:rPr>
        <w:tab/>
        <w:t xml:space="preserve">At the same time as the Developer gives </w:t>
      </w:r>
      <w:r w:rsidR="00F13306" w:rsidRPr="00A61923">
        <w:rPr>
          <w:rFonts w:ascii="Arial" w:hAnsi="Arial" w:cs="Arial"/>
          <w:lang w:eastAsia="en-GB"/>
        </w:rPr>
        <w:t>Alpha</w:t>
      </w:r>
      <w:r w:rsidRPr="00A61923">
        <w:rPr>
          <w:rFonts w:ascii="Arial" w:hAnsi="Arial" w:cs="Arial"/>
          <w:lang w:eastAsia="en-GB"/>
        </w:rPr>
        <w:t xml:space="preserve"> a copy of the Planning Permission pursuant to clause 5.14, the Developer shall notify </w:t>
      </w:r>
      <w:r w:rsidR="00F13306" w:rsidRPr="00A61923">
        <w:rPr>
          <w:rFonts w:ascii="Arial" w:hAnsi="Arial" w:cs="Arial"/>
          <w:lang w:eastAsia="en-GB"/>
        </w:rPr>
        <w:t>Alpha</w:t>
      </w:r>
      <w:r w:rsidRPr="00A61923">
        <w:rPr>
          <w:rFonts w:ascii="Arial" w:hAnsi="Arial" w:cs="Arial"/>
          <w:lang w:eastAsia="en-GB"/>
        </w:rPr>
        <w:t xml:space="preserve"> in writing whether or not a condition to which the Planning Permission is subject is a Developer’s Unacceptable Condition.</w:t>
      </w:r>
    </w:p>
    <w:p w14:paraId="7090FC18" w14:textId="77777777" w:rsidR="00D97364" w:rsidRPr="00A61923" w:rsidRDefault="00D97364" w:rsidP="00D97364">
      <w:pPr>
        <w:numPr>
          <w:ilvl w:val="1"/>
          <w:numId w:val="0"/>
        </w:numPr>
        <w:spacing w:after="240"/>
        <w:ind w:left="1134" w:hanging="567"/>
        <w:jc w:val="both"/>
        <w:outlineLvl w:val="1"/>
        <w:rPr>
          <w:rFonts w:ascii="Arial" w:hAnsi="Arial" w:cs="Arial"/>
          <w:lang w:eastAsia="en-GB"/>
        </w:rPr>
      </w:pPr>
      <w:r w:rsidRPr="00A61923">
        <w:rPr>
          <w:rFonts w:ascii="Arial" w:hAnsi="Arial" w:cs="Arial"/>
          <w:lang w:eastAsia="en-GB"/>
        </w:rPr>
        <w:t>5.16</w:t>
      </w:r>
      <w:r w:rsidRPr="00A61923">
        <w:rPr>
          <w:rFonts w:ascii="Arial" w:hAnsi="Arial" w:cs="Arial"/>
          <w:lang w:eastAsia="en-GB"/>
        </w:rPr>
        <w:tab/>
        <w:t xml:space="preserve">The Landowner hereby agrees to permit the Developer to submit an application for Planning Permission to the Local Planning Authority in respect of the Site and agrees to provide such assistance as is necessary in relation to same to enable the Developer to achieve a Satisfactory Planning Permission. </w:t>
      </w:r>
    </w:p>
    <w:p w14:paraId="052413FE" w14:textId="7596D441" w:rsidR="00D97364" w:rsidRPr="00A61923" w:rsidRDefault="00D97364" w:rsidP="00D97364">
      <w:pPr>
        <w:keepNext/>
        <w:tabs>
          <w:tab w:val="num" w:pos="567"/>
        </w:tabs>
        <w:spacing w:after="240"/>
        <w:ind w:left="567" w:hanging="567"/>
        <w:outlineLvl w:val="0"/>
        <w:rPr>
          <w:rFonts w:ascii="Arial" w:hAnsi="Arial" w:cs="Arial"/>
          <w:lang w:eastAsia="en-GB"/>
        </w:rPr>
      </w:pPr>
      <w:bookmarkStart w:id="20" w:name="_Ref372015511"/>
      <w:bookmarkStart w:id="21" w:name="_Ref415905578"/>
      <w:bookmarkStart w:id="22" w:name="_Ref415934957"/>
      <w:bookmarkStart w:id="23" w:name="_Ref415934478"/>
      <w:bookmarkStart w:id="24" w:name="_Ref415934545"/>
      <w:bookmarkStart w:id="25" w:name="_Ref415935213"/>
      <w:bookmarkStart w:id="26" w:name="_Ref419485572"/>
      <w:bookmarkStart w:id="27" w:name="_Ref419485608"/>
      <w:r w:rsidRPr="00A61923">
        <w:rPr>
          <w:rFonts w:ascii="Arial" w:hAnsi="Arial" w:cs="Arial"/>
          <w:b/>
          <w:caps/>
          <w:lang w:eastAsia="en-GB"/>
        </w:rPr>
        <w:t>6.</w:t>
      </w:r>
      <w:r w:rsidRPr="00A61923">
        <w:rPr>
          <w:rFonts w:ascii="Arial" w:hAnsi="Arial" w:cs="Arial"/>
          <w:b/>
          <w:caps/>
          <w:lang w:eastAsia="en-GB"/>
        </w:rPr>
        <w:tab/>
      </w:r>
      <w:bookmarkStart w:id="28" w:name="_Ref419567244"/>
      <w:r w:rsidRPr="00A61923">
        <w:rPr>
          <w:rFonts w:ascii="Arial" w:hAnsi="Arial" w:cs="Arial"/>
          <w:b/>
          <w:caps/>
          <w:lang w:eastAsia="en-GB"/>
        </w:rPr>
        <w:t>Planning Appeal</w:t>
      </w:r>
      <w:bookmarkEnd w:id="20"/>
      <w:bookmarkEnd w:id="21"/>
      <w:bookmarkEnd w:id="22"/>
      <w:bookmarkEnd w:id="23"/>
      <w:bookmarkEnd w:id="24"/>
      <w:bookmarkEnd w:id="25"/>
      <w:bookmarkEnd w:id="26"/>
      <w:bookmarkEnd w:id="27"/>
      <w:bookmarkEnd w:id="28"/>
    </w:p>
    <w:p w14:paraId="541FA0B5" w14:textId="77777777" w:rsidR="00D97364" w:rsidRPr="00A61923" w:rsidRDefault="00D97364" w:rsidP="00D97364">
      <w:pPr>
        <w:numPr>
          <w:ilvl w:val="1"/>
          <w:numId w:val="0"/>
        </w:numPr>
        <w:tabs>
          <w:tab w:val="num" w:pos="1134"/>
        </w:tabs>
        <w:spacing w:after="240"/>
        <w:ind w:left="1134" w:hanging="567"/>
        <w:jc w:val="both"/>
        <w:outlineLvl w:val="1"/>
        <w:rPr>
          <w:rFonts w:ascii="Arial" w:hAnsi="Arial" w:cs="Arial"/>
          <w:lang w:eastAsia="en-GB"/>
        </w:rPr>
      </w:pPr>
      <w:r w:rsidRPr="00A61923">
        <w:rPr>
          <w:rFonts w:ascii="Arial" w:hAnsi="Arial" w:cs="Arial"/>
          <w:lang w:eastAsia="en-GB"/>
        </w:rPr>
        <w:t>6.1</w:t>
      </w:r>
      <w:r w:rsidRPr="00A61923">
        <w:rPr>
          <w:rFonts w:ascii="Arial" w:hAnsi="Arial" w:cs="Arial"/>
          <w:lang w:eastAsia="en-GB"/>
        </w:rPr>
        <w:tab/>
        <w:t>If the Local Planning Authority grants planning permission, it will be deemed to have granted Satisfactory Planning Permission unless:-</w:t>
      </w:r>
    </w:p>
    <w:p w14:paraId="5C652AC0" w14:textId="1B6B1D39" w:rsidR="00D97364" w:rsidRPr="00A61923" w:rsidRDefault="00D97364" w:rsidP="00D97364">
      <w:pPr>
        <w:numPr>
          <w:ilvl w:val="2"/>
          <w:numId w:val="0"/>
        </w:numPr>
        <w:tabs>
          <w:tab w:val="left" w:pos="1701"/>
        </w:tabs>
        <w:spacing w:after="240"/>
        <w:ind w:left="1985" w:hanging="851"/>
        <w:jc w:val="both"/>
        <w:outlineLvl w:val="2"/>
        <w:rPr>
          <w:rFonts w:ascii="Arial" w:hAnsi="Arial" w:cs="Arial"/>
          <w:lang w:eastAsia="en-GB"/>
        </w:rPr>
      </w:pPr>
      <w:bookmarkStart w:id="29" w:name="_Ref372017141"/>
      <w:r w:rsidRPr="00A61923">
        <w:rPr>
          <w:rFonts w:ascii="Arial" w:hAnsi="Arial" w:cs="Arial"/>
          <w:lang w:eastAsia="en-GB"/>
        </w:rPr>
        <w:t>6.1.1</w:t>
      </w:r>
      <w:r w:rsidRPr="00A61923">
        <w:rPr>
          <w:rFonts w:ascii="Arial" w:hAnsi="Arial" w:cs="Arial"/>
          <w:lang w:eastAsia="en-GB"/>
        </w:rPr>
        <w:tab/>
      </w:r>
      <w:r w:rsidRPr="00A61923">
        <w:rPr>
          <w:rFonts w:ascii="Arial" w:hAnsi="Arial" w:cs="Arial"/>
          <w:lang w:eastAsia="en-GB"/>
        </w:rPr>
        <w:tab/>
        <w:t xml:space="preserve">before the expiry of fifteen (15) Working Days from the date of such grant </w:t>
      </w:r>
      <w:r w:rsidR="00F13306" w:rsidRPr="00A61923">
        <w:rPr>
          <w:rFonts w:ascii="Arial" w:hAnsi="Arial" w:cs="Arial"/>
          <w:lang w:eastAsia="en-GB"/>
        </w:rPr>
        <w:t>Alpha</w:t>
      </w:r>
      <w:r w:rsidRPr="00A61923">
        <w:rPr>
          <w:rFonts w:ascii="Arial" w:hAnsi="Arial" w:cs="Arial"/>
          <w:lang w:eastAsia="en-GB"/>
        </w:rPr>
        <w:t xml:space="preserve"> gives written notice to the Developer specifying which of the conditions to which the Planning Permission is subject </w:t>
      </w:r>
      <w:r w:rsidR="00F13306" w:rsidRPr="00A61923">
        <w:rPr>
          <w:rFonts w:ascii="Arial" w:hAnsi="Arial" w:cs="Arial"/>
          <w:lang w:eastAsia="en-GB"/>
        </w:rPr>
        <w:t>Alpha</w:t>
      </w:r>
      <w:r w:rsidRPr="00A61923">
        <w:rPr>
          <w:rFonts w:ascii="Arial" w:hAnsi="Arial" w:cs="Arial"/>
          <w:lang w:eastAsia="en-GB"/>
        </w:rPr>
        <w:t xml:space="preserve"> regards as being </w:t>
      </w:r>
      <w:r w:rsidR="00F13306" w:rsidRPr="00A61923">
        <w:rPr>
          <w:rFonts w:ascii="Arial" w:hAnsi="Arial" w:cs="Arial"/>
          <w:lang w:eastAsia="en-GB"/>
        </w:rPr>
        <w:t>Alpha</w:t>
      </w:r>
      <w:r w:rsidRPr="00A61923">
        <w:rPr>
          <w:rFonts w:ascii="Arial" w:hAnsi="Arial" w:cs="Arial"/>
          <w:lang w:eastAsia="en-GB"/>
        </w:rPr>
        <w:t xml:space="preserve">'s Unacceptable Conditions and against which </w:t>
      </w:r>
      <w:r w:rsidR="00F13306" w:rsidRPr="00A61923">
        <w:rPr>
          <w:rFonts w:ascii="Arial" w:hAnsi="Arial" w:cs="Arial"/>
          <w:lang w:eastAsia="en-GB"/>
        </w:rPr>
        <w:t>Alpha</w:t>
      </w:r>
      <w:r w:rsidRPr="00A61923">
        <w:rPr>
          <w:rFonts w:ascii="Arial" w:hAnsi="Arial" w:cs="Arial"/>
          <w:lang w:eastAsia="en-GB"/>
        </w:rPr>
        <w:t xml:space="preserve"> requires the Developer to appeal</w:t>
      </w:r>
      <w:bookmarkEnd w:id="29"/>
      <w:r w:rsidRPr="00A61923">
        <w:rPr>
          <w:rFonts w:ascii="Arial" w:hAnsi="Arial" w:cs="Arial"/>
          <w:lang w:eastAsia="en-GB"/>
        </w:rPr>
        <w:t>; and/or</w:t>
      </w:r>
    </w:p>
    <w:p w14:paraId="3025F047" w14:textId="594E130D" w:rsidR="00D97364" w:rsidRPr="00A61923" w:rsidRDefault="00D97364" w:rsidP="00D97364">
      <w:pPr>
        <w:numPr>
          <w:ilvl w:val="2"/>
          <w:numId w:val="0"/>
        </w:numPr>
        <w:tabs>
          <w:tab w:val="left" w:pos="1701"/>
        </w:tabs>
        <w:spacing w:after="240"/>
        <w:ind w:left="1985" w:hanging="851"/>
        <w:jc w:val="both"/>
        <w:outlineLvl w:val="2"/>
        <w:rPr>
          <w:rFonts w:ascii="Arial" w:hAnsi="Arial" w:cs="Arial"/>
          <w:lang w:eastAsia="en-GB"/>
        </w:rPr>
      </w:pPr>
      <w:r w:rsidRPr="00A61923">
        <w:rPr>
          <w:rFonts w:ascii="Arial" w:hAnsi="Arial" w:cs="Arial"/>
          <w:lang w:eastAsia="en-GB"/>
        </w:rPr>
        <w:t>6.1.2</w:t>
      </w:r>
      <w:r w:rsidRPr="00A61923">
        <w:rPr>
          <w:rFonts w:ascii="Arial" w:hAnsi="Arial" w:cs="Arial"/>
          <w:lang w:eastAsia="en-GB"/>
        </w:rPr>
        <w:tab/>
      </w:r>
      <w:r w:rsidRPr="00A61923">
        <w:rPr>
          <w:rFonts w:ascii="Arial" w:hAnsi="Arial" w:cs="Arial"/>
          <w:lang w:eastAsia="en-GB"/>
        </w:rPr>
        <w:tab/>
        <w:t xml:space="preserve">the Developer gives written notice to </w:t>
      </w:r>
      <w:r w:rsidR="00F13306" w:rsidRPr="00A61923">
        <w:rPr>
          <w:rFonts w:ascii="Arial" w:hAnsi="Arial" w:cs="Arial"/>
          <w:lang w:eastAsia="en-GB"/>
        </w:rPr>
        <w:t>Alpha</w:t>
      </w:r>
      <w:r w:rsidRPr="00A61923">
        <w:rPr>
          <w:rFonts w:ascii="Arial" w:hAnsi="Arial" w:cs="Arial"/>
          <w:lang w:eastAsia="en-GB"/>
        </w:rPr>
        <w:t xml:space="preserve"> that one or more of the conditions to which the Planning Permission is subject is a Developer’s Unacceptable Condition in accordance with clause 5.15.</w:t>
      </w:r>
    </w:p>
    <w:p w14:paraId="3A7F962E" w14:textId="15BEB7B4" w:rsidR="00D97364" w:rsidRPr="00A61923" w:rsidRDefault="00D97364" w:rsidP="00D97364">
      <w:pPr>
        <w:numPr>
          <w:ilvl w:val="2"/>
          <w:numId w:val="0"/>
        </w:numPr>
        <w:tabs>
          <w:tab w:val="left" w:pos="1134"/>
          <w:tab w:val="num" w:pos="1985"/>
        </w:tabs>
        <w:spacing w:after="240"/>
        <w:ind w:left="1134" w:hanging="567"/>
        <w:jc w:val="both"/>
        <w:outlineLvl w:val="2"/>
        <w:rPr>
          <w:rFonts w:ascii="Arial" w:hAnsi="Arial" w:cs="Arial"/>
          <w:lang w:eastAsia="en-GB"/>
        </w:rPr>
      </w:pPr>
      <w:r w:rsidRPr="00A61923">
        <w:rPr>
          <w:rFonts w:ascii="Arial" w:hAnsi="Arial" w:cs="Arial"/>
          <w:lang w:eastAsia="en-GB"/>
        </w:rPr>
        <w:lastRenderedPageBreak/>
        <w:t>6.2</w:t>
      </w:r>
      <w:r w:rsidRPr="00A61923">
        <w:rPr>
          <w:rFonts w:ascii="Arial" w:hAnsi="Arial" w:cs="Arial"/>
          <w:lang w:eastAsia="en-GB"/>
        </w:rPr>
        <w:tab/>
        <w:t xml:space="preserve">In the event that the Local Planning Authority refuses the grant of Planning Permission pursuant to the Planning Application or fails to make a decision (non-determination), </w:t>
      </w:r>
      <w:r w:rsidR="00F13306" w:rsidRPr="00A61923">
        <w:rPr>
          <w:rFonts w:ascii="Arial" w:hAnsi="Arial" w:cs="Arial"/>
          <w:lang w:eastAsia="en-GB"/>
        </w:rPr>
        <w:t>Alpha</w:t>
      </w:r>
      <w:r w:rsidRPr="00A61923">
        <w:rPr>
          <w:rFonts w:ascii="Arial" w:hAnsi="Arial" w:cs="Arial"/>
          <w:lang w:eastAsia="en-GB"/>
        </w:rPr>
        <w:t xml:space="preserve"> may at its discretion serve written notice requiring the Developer to appeal. </w:t>
      </w:r>
    </w:p>
    <w:p w14:paraId="4BB13A01" w14:textId="77777777" w:rsidR="00D97364" w:rsidRPr="00A61923" w:rsidRDefault="00D97364" w:rsidP="00D97364">
      <w:pPr>
        <w:numPr>
          <w:ilvl w:val="1"/>
          <w:numId w:val="0"/>
        </w:numPr>
        <w:tabs>
          <w:tab w:val="left" w:pos="1134"/>
        </w:tabs>
        <w:spacing w:after="240"/>
        <w:ind w:left="1134" w:hanging="567"/>
        <w:jc w:val="both"/>
        <w:outlineLvl w:val="1"/>
        <w:rPr>
          <w:rFonts w:ascii="Arial" w:hAnsi="Arial" w:cs="Arial"/>
          <w:lang w:eastAsia="en-GB"/>
        </w:rPr>
      </w:pPr>
      <w:r w:rsidRPr="00A61923">
        <w:rPr>
          <w:rFonts w:ascii="Arial" w:hAnsi="Arial" w:cs="Arial"/>
          <w:lang w:eastAsia="en-GB"/>
        </w:rPr>
        <w:t>6.3</w:t>
      </w:r>
      <w:r w:rsidRPr="00A61923">
        <w:rPr>
          <w:rFonts w:ascii="Arial" w:hAnsi="Arial" w:cs="Arial"/>
          <w:lang w:eastAsia="en-GB"/>
        </w:rPr>
        <w:tab/>
        <w:t>If any written notice is given pursuant to Clause 6.1.1 or 6.1.2 or 6.2 the Developer will within twenty (20) Working Days of the aforementioned notice or four (4) months from the date of the decision (whichever is shorter) lodge an appeal to the Planning Appeals Commission.</w:t>
      </w:r>
    </w:p>
    <w:p w14:paraId="690B034A" w14:textId="77777777" w:rsidR="00D97364" w:rsidRPr="00A61923" w:rsidRDefault="00D97364" w:rsidP="00D97364">
      <w:pPr>
        <w:keepNext/>
        <w:numPr>
          <w:ilvl w:val="1"/>
          <w:numId w:val="0"/>
        </w:numPr>
        <w:tabs>
          <w:tab w:val="left" w:pos="1134"/>
        </w:tabs>
        <w:spacing w:after="240"/>
        <w:ind w:left="1134" w:hanging="567"/>
        <w:jc w:val="both"/>
        <w:outlineLvl w:val="1"/>
        <w:rPr>
          <w:rFonts w:ascii="Arial" w:hAnsi="Arial" w:cs="Arial"/>
          <w:lang w:eastAsia="en-GB"/>
        </w:rPr>
      </w:pPr>
      <w:r w:rsidRPr="00A61923">
        <w:rPr>
          <w:rFonts w:ascii="Arial" w:hAnsi="Arial" w:cs="Arial"/>
          <w:lang w:eastAsia="en-GB"/>
        </w:rPr>
        <w:t>6.4</w:t>
      </w:r>
      <w:r w:rsidRPr="00A61923">
        <w:rPr>
          <w:rFonts w:ascii="Arial" w:hAnsi="Arial" w:cs="Arial"/>
          <w:lang w:eastAsia="en-GB"/>
        </w:rPr>
        <w:tab/>
        <w:t>Once the Developer has lodged an appeal:-</w:t>
      </w:r>
    </w:p>
    <w:p w14:paraId="668A204C" w14:textId="492B50F4" w:rsidR="00D97364" w:rsidRPr="00A61923" w:rsidRDefault="00D97364" w:rsidP="00D97364">
      <w:pPr>
        <w:numPr>
          <w:ilvl w:val="2"/>
          <w:numId w:val="0"/>
        </w:numPr>
        <w:tabs>
          <w:tab w:val="num" w:pos="1985"/>
        </w:tabs>
        <w:spacing w:after="240"/>
        <w:ind w:left="1985" w:hanging="851"/>
        <w:jc w:val="both"/>
        <w:outlineLvl w:val="2"/>
        <w:rPr>
          <w:rFonts w:ascii="Arial" w:hAnsi="Arial" w:cs="Arial"/>
          <w:lang w:eastAsia="en-GB"/>
        </w:rPr>
      </w:pPr>
      <w:r w:rsidRPr="00A61923">
        <w:rPr>
          <w:rFonts w:ascii="Arial" w:hAnsi="Arial" w:cs="Arial"/>
          <w:lang w:eastAsia="en-GB"/>
        </w:rPr>
        <w:t>6.4.1</w:t>
      </w:r>
      <w:r w:rsidRPr="00A61923">
        <w:rPr>
          <w:rFonts w:ascii="Arial" w:hAnsi="Arial" w:cs="Arial"/>
          <w:lang w:eastAsia="en-GB"/>
        </w:rPr>
        <w:tab/>
        <w:t xml:space="preserve">it will provide </w:t>
      </w:r>
      <w:r w:rsidR="00F13306" w:rsidRPr="00A61923">
        <w:rPr>
          <w:rFonts w:ascii="Arial" w:hAnsi="Arial" w:cs="Arial"/>
          <w:lang w:eastAsia="en-GB"/>
        </w:rPr>
        <w:t>Alpha</w:t>
      </w:r>
      <w:r w:rsidRPr="00A61923">
        <w:rPr>
          <w:rFonts w:ascii="Arial" w:hAnsi="Arial" w:cs="Arial"/>
          <w:lang w:eastAsia="en-GB"/>
        </w:rPr>
        <w:t xml:space="preserve"> with a copy of the notice of appeal;</w:t>
      </w:r>
    </w:p>
    <w:p w14:paraId="5C05EB75" w14:textId="6DCC9EC5" w:rsidR="00D97364" w:rsidRPr="00A61923" w:rsidRDefault="00D97364" w:rsidP="00D97364">
      <w:pPr>
        <w:numPr>
          <w:ilvl w:val="2"/>
          <w:numId w:val="0"/>
        </w:numPr>
        <w:tabs>
          <w:tab w:val="num" w:pos="1985"/>
        </w:tabs>
        <w:spacing w:after="240"/>
        <w:ind w:left="1985" w:hanging="851"/>
        <w:jc w:val="both"/>
        <w:outlineLvl w:val="2"/>
        <w:rPr>
          <w:rFonts w:ascii="Arial" w:hAnsi="Arial" w:cs="Arial"/>
          <w:lang w:eastAsia="en-GB"/>
        </w:rPr>
      </w:pPr>
      <w:r w:rsidRPr="00A61923">
        <w:rPr>
          <w:rFonts w:ascii="Arial" w:hAnsi="Arial" w:cs="Arial"/>
          <w:lang w:eastAsia="en-GB"/>
        </w:rPr>
        <w:t>6.4.2</w:t>
      </w:r>
      <w:r w:rsidRPr="00A61923">
        <w:rPr>
          <w:rFonts w:ascii="Arial" w:hAnsi="Arial" w:cs="Arial"/>
          <w:lang w:eastAsia="en-GB"/>
        </w:rPr>
        <w:tab/>
        <w:t xml:space="preserve">it is obliged to continue unless </w:t>
      </w:r>
      <w:r w:rsidR="00F13306" w:rsidRPr="00A61923">
        <w:rPr>
          <w:rFonts w:ascii="Arial" w:hAnsi="Arial" w:cs="Arial"/>
          <w:lang w:eastAsia="en-GB"/>
        </w:rPr>
        <w:t>Alpha</w:t>
      </w:r>
      <w:r w:rsidRPr="00A61923">
        <w:rPr>
          <w:rFonts w:ascii="Arial" w:hAnsi="Arial" w:cs="Arial"/>
          <w:lang w:eastAsia="en-GB"/>
        </w:rPr>
        <w:t xml:space="preserve"> agrees otherwise.</w:t>
      </w:r>
    </w:p>
    <w:p w14:paraId="6A26DE43" w14:textId="77777777" w:rsidR="00D97364" w:rsidRPr="00A61923" w:rsidRDefault="00D97364" w:rsidP="00D97364">
      <w:pPr>
        <w:numPr>
          <w:ilvl w:val="1"/>
          <w:numId w:val="0"/>
        </w:numPr>
        <w:tabs>
          <w:tab w:val="num" w:pos="1134"/>
        </w:tabs>
        <w:spacing w:after="240"/>
        <w:ind w:left="1134" w:hanging="567"/>
        <w:jc w:val="both"/>
        <w:outlineLvl w:val="1"/>
        <w:rPr>
          <w:rFonts w:ascii="Arial" w:hAnsi="Arial" w:cs="Arial"/>
          <w:lang w:eastAsia="en-GB"/>
        </w:rPr>
      </w:pPr>
      <w:r w:rsidRPr="00A61923">
        <w:rPr>
          <w:rFonts w:ascii="Arial" w:hAnsi="Arial" w:cs="Arial"/>
          <w:lang w:eastAsia="en-GB"/>
        </w:rPr>
        <w:t>6.5</w:t>
      </w:r>
      <w:r w:rsidRPr="00A61923">
        <w:rPr>
          <w:rFonts w:ascii="Arial" w:hAnsi="Arial" w:cs="Arial"/>
          <w:lang w:eastAsia="en-GB"/>
        </w:rPr>
        <w:tab/>
        <w:t>The Developer will use all reasonable endeavours to pursue the appeal to secure that the Satisfactory Planning Permission is granted as soon as possible.</w:t>
      </w:r>
    </w:p>
    <w:p w14:paraId="7029ACB8" w14:textId="6DA3A49C" w:rsidR="00D97364" w:rsidRPr="00A61923" w:rsidRDefault="00D97364" w:rsidP="00D97364">
      <w:pPr>
        <w:numPr>
          <w:ilvl w:val="1"/>
          <w:numId w:val="0"/>
        </w:numPr>
        <w:tabs>
          <w:tab w:val="num" w:pos="1134"/>
        </w:tabs>
        <w:spacing w:after="240"/>
        <w:ind w:left="1134" w:hanging="567"/>
        <w:jc w:val="both"/>
        <w:outlineLvl w:val="1"/>
        <w:rPr>
          <w:rFonts w:ascii="Arial" w:hAnsi="Arial" w:cs="Arial"/>
          <w:lang w:eastAsia="en-GB"/>
        </w:rPr>
      </w:pPr>
      <w:r w:rsidRPr="00A61923">
        <w:rPr>
          <w:rFonts w:ascii="Arial" w:hAnsi="Arial" w:cs="Arial"/>
          <w:lang w:eastAsia="en-GB"/>
        </w:rPr>
        <w:t>6.6</w:t>
      </w:r>
      <w:r w:rsidRPr="00A61923">
        <w:rPr>
          <w:rFonts w:ascii="Arial" w:hAnsi="Arial" w:cs="Arial"/>
          <w:lang w:eastAsia="en-GB"/>
        </w:rPr>
        <w:tab/>
        <w:t xml:space="preserve">In pursuing the appeal the Developer will keep </w:t>
      </w:r>
      <w:r w:rsidR="00F13306" w:rsidRPr="00A61923">
        <w:rPr>
          <w:rFonts w:ascii="Arial" w:hAnsi="Arial" w:cs="Arial"/>
          <w:lang w:eastAsia="en-GB"/>
        </w:rPr>
        <w:t>Alpha</w:t>
      </w:r>
      <w:r w:rsidRPr="00A61923">
        <w:rPr>
          <w:rFonts w:ascii="Arial" w:hAnsi="Arial" w:cs="Arial"/>
          <w:lang w:eastAsia="en-GB"/>
        </w:rPr>
        <w:t xml:space="preserve"> fully informed of all relevant information with respect to the appeal, including all correspondence, notifications, instructions to and advice of counsel, evidence of expert and other witnesses, and the dates of any enquiry hearing or for the submission of written representations.</w:t>
      </w:r>
    </w:p>
    <w:p w14:paraId="09D3FCC4" w14:textId="1D0FFFC0" w:rsidR="00D97364" w:rsidRPr="00A61923" w:rsidRDefault="00D97364" w:rsidP="00D97364">
      <w:pPr>
        <w:numPr>
          <w:ilvl w:val="1"/>
          <w:numId w:val="0"/>
        </w:numPr>
        <w:tabs>
          <w:tab w:val="num" w:pos="1134"/>
        </w:tabs>
        <w:spacing w:after="240"/>
        <w:ind w:left="1134" w:hanging="567"/>
        <w:jc w:val="both"/>
        <w:outlineLvl w:val="1"/>
        <w:rPr>
          <w:rFonts w:ascii="Arial" w:hAnsi="Arial" w:cs="Arial"/>
          <w:lang w:eastAsia="en-GB"/>
        </w:rPr>
      </w:pPr>
      <w:bookmarkStart w:id="30" w:name="_Ref372015233"/>
      <w:r w:rsidRPr="00A61923">
        <w:rPr>
          <w:rFonts w:ascii="Arial" w:hAnsi="Arial" w:cs="Arial"/>
          <w:lang w:eastAsia="en-GB"/>
        </w:rPr>
        <w:t>6.7</w:t>
      </w:r>
      <w:r w:rsidRPr="00A61923">
        <w:rPr>
          <w:rFonts w:ascii="Arial" w:hAnsi="Arial" w:cs="Arial"/>
          <w:lang w:eastAsia="en-GB"/>
        </w:rPr>
        <w:tab/>
        <w:t xml:space="preserve">The Developer will, within five (5) Working Days after receiving it, give a copy of the Planning Appeal Decision to </w:t>
      </w:r>
      <w:r w:rsidR="00F13306" w:rsidRPr="00A61923">
        <w:rPr>
          <w:rFonts w:ascii="Arial" w:hAnsi="Arial" w:cs="Arial"/>
          <w:lang w:eastAsia="en-GB"/>
        </w:rPr>
        <w:t>Alpha</w:t>
      </w:r>
      <w:r w:rsidRPr="00A61923">
        <w:rPr>
          <w:rFonts w:ascii="Arial" w:hAnsi="Arial" w:cs="Arial"/>
          <w:lang w:eastAsia="en-GB"/>
        </w:rPr>
        <w:t>.</w:t>
      </w:r>
      <w:bookmarkEnd w:id="30"/>
    </w:p>
    <w:p w14:paraId="2494B0AA" w14:textId="27695F78" w:rsidR="00D97364" w:rsidRPr="00A61923" w:rsidRDefault="00D97364" w:rsidP="00D97364">
      <w:pPr>
        <w:numPr>
          <w:ilvl w:val="1"/>
          <w:numId w:val="0"/>
        </w:numPr>
        <w:tabs>
          <w:tab w:val="num" w:pos="1134"/>
        </w:tabs>
        <w:spacing w:after="240"/>
        <w:ind w:left="1134" w:hanging="567"/>
        <w:jc w:val="both"/>
        <w:outlineLvl w:val="1"/>
        <w:rPr>
          <w:rFonts w:ascii="Arial" w:hAnsi="Arial" w:cs="Arial"/>
          <w:lang w:eastAsia="en-GB"/>
        </w:rPr>
      </w:pPr>
      <w:r w:rsidRPr="00A61923">
        <w:rPr>
          <w:rFonts w:ascii="Arial" w:hAnsi="Arial" w:cs="Arial"/>
          <w:lang w:eastAsia="en-GB"/>
        </w:rPr>
        <w:t>6.8</w:t>
      </w:r>
      <w:r w:rsidRPr="00A61923">
        <w:rPr>
          <w:rFonts w:ascii="Arial" w:hAnsi="Arial" w:cs="Arial"/>
          <w:lang w:eastAsia="en-GB"/>
        </w:rPr>
        <w:tab/>
        <w:t xml:space="preserve">At the same time as the Developer gives </w:t>
      </w:r>
      <w:r w:rsidR="00F13306" w:rsidRPr="00A61923">
        <w:rPr>
          <w:rFonts w:ascii="Arial" w:hAnsi="Arial" w:cs="Arial"/>
          <w:lang w:eastAsia="en-GB"/>
        </w:rPr>
        <w:t>Alpha</w:t>
      </w:r>
      <w:r w:rsidRPr="00A61923">
        <w:rPr>
          <w:rFonts w:ascii="Arial" w:hAnsi="Arial" w:cs="Arial"/>
          <w:lang w:eastAsia="en-GB"/>
        </w:rPr>
        <w:t xml:space="preserve"> a copy of the Planning Appeal Decision to </w:t>
      </w:r>
      <w:r w:rsidR="00F13306" w:rsidRPr="00A61923">
        <w:rPr>
          <w:rFonts w:ascii="Arial" w:hAnsi="Arial" w:cs="Arial"/>
          <w:lang w:eastAsia="en-GB"/>
        </w:rPr>
        <w:t>Alpha</w:t>
      </w:r>
      <w:r w:rsidRPr="00A61923">
        <w:rPr>
          <w:rFonts w:ascii="Arial" w:hAnsi="Arial" w:cs="Arial"/>
          <w:lang w:eastAsia="en-GB"/>
        </w:rPr>
        <w:t xml:space="preserve"> pursuant to clause 6.7, the Developer shall notify </w:t>
      </w:r>
      <w:r w:rsidR="00F13306" w:rsidRPr="00A61923">
        <w:rPr>
          <w:rFonts w:ascii="Arial" w:hAnsi="Arial" w:cs="Arial"/>
          <w:lang w:eastAsia="en-GB"/>
        </w:rPr>
        <w:t>Alpha</w:t>
      </w:r>
      <w:r w:rsidRPr="00A61923">
        <w:rPr>
          <w:rFonts w:ascii="Arial" w:hAnsi="Arial" w:cs="Arial"/>
          <w:lang w:eastAsia="en-GB"/>
        </w:rPr>
        <w:t xml:space="preserve"> in writing whether or not a condition to which the Planning Appeal Decision is subject is a Developer’s Unacceptable Condition.</w:t>
      </w:r>
    </w:p>
    <w:p w14:paraId="774A2BD7" w14:textId="77777777" w:rsidR="00D97364" w:rsidRPr="00A61923" w:rsidRDefault="00D97364" w:rsidP="00D97364">
      <w:pPr>
        <w:numPr>
          <w:ilvl w:val="1"/>
          <w:numId w:val="0"/>
        </w:numPr>
        <w:tabs>
          <w:tab w:val="num" w:pos="1134"/>
        </w:tabs>
        <w:spacing w:after="240"/>
        <w:ind w:left="1134" w:hanging="567"/>
        <w:jc w:val="both"/>
        <w:outlineLvl w:val="1"/>
        <w:rPr>
          <w:rFonts w:ascii="Arial" w:hAnsi="Arial" w:cs="Arial"/>
          <w:lang w:eastAsia="en-GB"/>
        </w:rPr>
      </w:pPr>
      <w:bookmarkStart w:id="31" w:name="_Ref372016422"/>
      <w:bookmarkStart w:id="32" w:name="_Ref415904656"/>
      <w:bookmarkStart w:id="33" w:name="_Ref415935019"/>
      <w:bookmarkStart w:id="34" w:name="_Ref415934556"/>
      <w:bookmarkStart w:id="35" w:name="_Ref415934638"/>
      <w:bookmarkStart w:id="36" w:name="_Ref415935307"/>
      <w:bookmarkStart w:id="37" w:name="_Ref419485604"/>
      <w:bookmarkStart w:id="38" w:name="_Ref419485639"/>
      <w:r w:rsidRPr="00A61923">
        <w:rPr>
          <w:rFonts w:ascii="Arial" w:hAnsi="Arial" w:cs="Arial"/>
          <w:lang w:eastAsia="en-GB"/>
        </w:rPr>
        <w:t>6.9</w:t>
      </w:r>
      <w:r w:rsidRPr="00A61923">
        <w:rPr>
          <w:rFonts w:ascii="Arial" w:hAnsi="Arial" w:cs="Arial"/>
          <w:lang w:eastAsia="en-GB"/>
        </w:rPr>
        <w:tab/>
        <w:t>In the event that the Developer lodges a non-determination appeal pursuant to section 58 and 60 of the Planning Act the provisions 6.4 to 6.7 will apply equally to the non-determination appeal.</w:t>
      </w:r>
    </w:p>
    <w:p w14:paraId="7380DF3F" w14:textId="6AAFABD7" w:rsidR="00D97364" w:rsidRPr="00A61923" w:rsidRDefault="00D97364" w:rsidP="00D97364">
      <w:pPr>
        <w:keepNext/>
        <w:tabs>
          <w:tab w:val="num" w:pos="567"/>
        </w:tabs>
        <w:spacing w:after="240"/>
        <w:ind w:left="567" w:hanging="567"/>
        <w:outlineLvl w:val="0"/>
        <w:rPr>
          <w:rFonts w:ascii="Arial" w:hAnsi="Arial" w:cs="Arial"/>
          <w:lang w:eastAsia="en-GB"/>
        </w:rPr>
      </w:pPr>
      <w:r w:rsidRPr="00A61923">
        <w:rPr>
          <w:rFonts w:ascii="Arial" w:hAnsi="Arial" w:cs="Arial"/>
          <w:b/>
          <w:caps/>
          <w:lang w:eastAsia="en-GB"/>
        </w:rPr>
        <w:t>7.</w:t>
      </w:r>
      <w:r w:rsidRPr="00A61923">
        <w:rPr>
          <w:rFonts w:ascii="Arial" w:hAnsi="Arial" w:cs="Arial"/>
          <w:b/>
          <w:caps/>
          <w:lang w:eastAsia="en-GB"/>
        </w:rPr>
        <w:tab/>
      </w:r>
      <w:bookmarkStart w:id="39" w:name="_Ref419567259"/>
      <w:r w:rsidRPr="00A61923">
        <w:rPr>
          <w:rFonts w:ascii="Arial" w:hAnsi="Arial" w:cs="Arial"/>
          <w:b/>
          <w:caps/>
          <w:lang w:eastAsia="en-GB"/>
        </w:rPr>
        <w:t>Planning Appeal Decision with Conditions Attached</w:t>
      </w:r>
      <w:bookmarkEnd w:id="31"/>
      <w:bookmarkEnd w:id="32"/>
      <w:bookmarkEnd w:id="33"/>
      <w:bookmarkEnd w:id="34"/>
      <w:bookmarkEnd w:id="35"/>
      <w:bookmarkEnd w:id="36"/>
      <w:bookmarkEnd w:id="37"/>
      <w:bookmarkEnd w:id="38"/>
      <w:bookmarkEnd w:id="39"/>
    </w:p>
    <w:p w14:paraId="320175BD" w14:textId="77777777" w:rsidR="00D97364" w:rsidRPr="00A61923" w:rsidRDefault="00D97364" w:rsidP="00D97364">
      <w:pPr>
        <w:numPr>
          <w:ilvl w:val="1"/>
          <w:numId w:val="0"/>
        </w:numPr>
        <w:tabs>
          <w:tab w:val="num" w:pos="1134"/>
        </w:tabs>
        <w:spacing w:after="240"/>
        <w:ind w:left="1134" w:hanging="567"/>
        <w:jc w:val="both"/>
        <w:outlineLvl w:val="1"/>
        <w:rPr>
          <w:rFonts w:ascii="Arial" w:hAnsi="Arial" w:cs="Arial"/>
          <w:lang w:eastAsia="en-GB"/>
        </w:rPr>
      </w:pPr>
      <w:bookmarkStart w:id="40" w:name="_Ref372017860"/>
      <w:r w:rsidRPr="00A61923">
        <w:rPr>
          <w:rFonts w:ascii="Arial" w:hAnsi="Arial" w:cs="Arial"/>
          <w:lang w:eastAsia="en-GB"/>
        </w:rPr>
        <w:t>7.1</w:t>
      </w:r>
      <w:r w:rsidRPr="00A61923">
        <w:rPr>
          <w:rFonts w:ascii="Arial" w:hAnsi="Arial" w:cs="Arial"/>
          <w:lang w:eastAsia="en-GB"/>
        </w:rPr>
        <w:tab/>
        <w:t>If the Planning Appeal Decision is to grant planning permission, it will be deemed to be a Satisfactory Planning Permission unless:-</w:t>
      </w:r>
      <w:bookmarkEnd w:id="40"/>
    </w:p>
    <w:p w14:paraId="7D0EA541" w14:textId="4BEDEB33" w:rsidR="00D97364" w:rsidRPr="00A61923" w:rsidRDefault="00D97364" w:rsidP="00D97364">
      <w:pPr>
        <w:numPr>
          <w:ilvl w:val="2"/>
          <w:numId w:val="0"/>
        </w:numPr>
        <w:tabs>
          <w:tab w:val="num" w:pos="1985"/>
        </w:tabs>
        <w:spacing w:after="240"/>
        <w:ind w:left="1985" w:hanging="851"/>
        <w:jc w:val="both"/>
        <w:outlineLvl w:val="2"/>
        <w:rPr>
          <w:rFonts w:ascii="Arial" w:hAnsi="Arial" w:cs="Arial"/>
          <w:lang w:eastAsia="en-GB"/>
        </w:rPr>
      </w:pPr>
      <w:r w:rsidRPr="00A61923">
        <w:rPr>
          <w:rFonts w:ascii="Arial" w:hAnsi="Arial" w:cs="Arial"/>
          <w:lang w:eastAsia="en-GB"/>
        </w:rPr>
        <w:t>7.1.1</w:t>
      </w:r>
      <w:r w:rsidRPr="00A61923">
        <w:rPr>
          <w:rFonts w:ascii="Arial" w:hAnsi="Arial" w:cs="Arial"/>
          <w:lang w:eastAsia="en-GB"/>
        </w:rPr>
        <w:tab/>
        <w:t xml:space="preserve">before the expiry of ten (10) Working Days after the date that </w:t>
      </w:r>
      <w:r w:rsidR="00F13306" w:rsidRPr="00A61923">
        <w:rPr>
          <w:rFonts w:ascii="Arial" w:hAnsi="Arial" w:cs="Arial"/>
          <w:lang w:eastAsia="en-GB"/>
        </w:rPr>
        <w:t>Alpha</w:t>
      </w:r>
      <w:r w:rsidRPr="00A61923">
        <w:rPr>
          <w:rFonts w:ascii="Arial" w:hAnsi="Arial" w:cs="Arial"/>
          <w:lang w:eastAsia="en-GB"/>
        </w:rPr>
        <w:t xml:space="preserve"> has received a copy of the Planning Appeal Decision from the Developer pursuant to Clause 6.7 </w:t>
      </w:r>
      <w:r w:rsidR="00F13306" w:rsidRPr="00A61923">
        <w:rPr>
          <w:rFonts w:ascii="Arial" w:hAnsi="Arial" w:cs="Arial"/>
          <w:lang w:eastAsia="en-GB"/>
        </w:rPr>
        <w:t>Alpha</w:t>
      </w:r>
      <w:r w:rsidRPr="00A61923">
        <w:rPr>
          <w:rFonts w:ascii="Arial" w:hAnsi="Arial" w:cs="Arial"/>
          <w:lang w:eastAsia="en-GB"/>
        </w:rPr>
        <w:t xml:space="preserve"> gives written notice to the Developer specifying which of the conditions to which the Planning Appeal Decision is subject </w:t>
      </w:r>
      <w:r w:rsidR="00F13306" w:rsidRPr="00A61923">
        <w:rPr>
          <w:rFonts w:ascii="Arial" w:hAnsi="Arial" w:cs="Arial"/>
          <w:lang w:eastAsia="en-GB"/>
        </w:rPr>
        <w:t>Alpha</w:t>
      </w:r>
      <w:r w:rsidRPr="00A61923">
        <w:rPr>
          <w:rFonts w:ascii="Arial" w:hAnsi="Arial" w:cs="Arial"/>
          <w:lang w:eastAsia="en-GB"/>
        </w:rPr>
        <w:t xml:space="preserve"> considers to be </w:t>
      </w:r>
      <w:r w:rsidR="00F13306" w:rsidRPr="00A61923">
        <w:rPr>
          <w:rFonts w:ascii="Arial" w:hAnsi="Arial" w:cs="Arial"/>
          <w:lang w:eastAsia="en-GB"/>
        </w:rPr>
        <w:t>Alpha</w:t>
      </w:r>
      <w:r w:rsidRPr="00A61923">
        <w:rPr>
          <w:rFonts w:ascii="Arial" w:hAnsi="Arial" w:cs="Arial"/>
          <w:lang w:eastAsia="en-GB"/>
        </w:rPr>
        <w:t>'s Unacceptable Conditions and requiring the Planning Appeal Decision to be referred to an Independent Surveyor; and/or</w:t>
      </w:r>
    </w:p>
    <w:p w14:paraId="35E6A766" w14:textId="189DED84" w:rsidR="00D97364" w:rsidRPr="00A61923" w:rsidRDefault="00D97364" w:rsidP="00D97364">
      <w:pPr>
        <w:numPr>
          <w:ilvl w:val="2"/>
          <w:numId w:val="0"/>
        </w:numPr>
        <w:tabs>
          <w:tab w:val="num" w:pos="1985"/>
        </w:tabs>
        <w:spacing w:after="240"/>
        <w:ind w:left="1985" w:hanging="851"/>
        <w:jc w:val="both"/>
        <w:outlineLvl w:val="2"/>
        <w:rPr>
          <w:rFonts w:ascii="Arial" w:hAnsi="Arial" w:cs="Arial"/>
          <w:lang w:eastAsia="en-GB"/>
        </w:rPr>
      </w:pPr>
      <w:r w:rsidRPr="00A61923">
        <w:rPr>
          <w:rFonts w:ascii="Arial" w:hAnsi="Arial" w:cs="Arial"/>
          <w:lang w:eastAsia="en-GB"/>
        </w:rPr>
        <w:t>7.1.2</w:t>
      </w:r>
      <w:r w:rsidRPr="00A61923">
        <w:rPr>
          <w:rFonts w:ascii="Arial" w:hAnsi="Arial" w:cs="Arial"/>
          <w:lang w:eastAsia="en-GB"/>
        </w:rPr>
        <w:tab/>
        <w:t xml:space="preserve">the Developer gives written notice to </w:t>
      </w:r>
      <w:r w:rsidR="00F13306" w:rsidRPr="00A61923">
        <w:rPr>
          <w:rFonts w:ascii="Arial" w:hAnsi="Arial" w:cs="Arial"/>
          <w:lang w:eastAsia="en-GB"/>
        </w:rPr>
        <w:t>Alpha</w:t>
      </w:r>
      <w:r w:rsidRPr="00A61923">
        <w:rPr>
          <w:rFonts w:ascii="Arial" w:hAnsi="Arial" w:cs="Arial"/>
          <w:lang w:eastAsia="en-GB"/>
        </w:rPr>
        <w:t xml:space="preserve"> that one or more of the conditions to which the Planning Appeal Decision is subject is a Developer’s Unacceptable Condition in accordance with clause 6.8.</w:t>
      </w:r>
    </w:p>
    <w:p w14:paraId="6CB0C666" w14:textId="627C1482" w:rsidR="00D97364" w:rsidRPr="00A61923" w:rsidRDefault="00D97364" w:rsidP="00D97364">
      <w:pPr>
        <w:numPr>
          <w:ilvl w:val="1"/>
          <w:numId w:val="0"/>
        </w:numPr>
        <w:tabs>
          <w:tab w:val="num" w:pos="1134"/>
        </w:tabs>
        <w:spacing w:after="240"/>
        <w:ind w:left="1134" w:hanging="567"/>
        <w:jc w:val="both"/>
        <w:outlineLvl w:val="1"/>
        <w:rPr>
          <w:rFonts w:ascii="Arial" w:hAnsi="Arial" w:cs="Arial"/>
          <w:lang w:eastAsia="en-GB"/>
        </w:rPr>
      </w:pPr>
      <w:bookmarkStart w:id="41" w:name="_Ref372015272"/>
      <w:r w:rsidRPr="00A61923">
        <w:rPr>
          <w:rFonts w:ascii="Arial" w:hAnsi="Arial" w:cs="Arial"/>
          <w:lang w:eastAsia="en-GB"/>
        </w:rPr>
        <w:lastRenderedPageBreak/>
        <w:t>7.2</w:t>
      </w:r>
      <w:r w:rsidRPr="00A61923">
        <w:rPr>
          <w:rFonts w:ascii="Arial" w:hAnsi="Arial" w:cs="Arial"/>
          <w:lang w:eastAsia="en-GB"/>
        </w:rPr>
        <w:tab/>
        <w:t xml:space="preserve">If </w:t>
      </w:r>
      <w:r w:rsidR="00F13306" w:rsidRPr="00A61923">
        <w:rPr>
          <w:rFonts w:ascii="Arial" w:hAnsi="Arial" w:cs="Arial"/>
          <w:lang w:eastAsia="en-GB"/>
        </w:rPr>
        <w:t>Alpha</w:t>
      </w:r>
      <w:r w:rsidRPr="00A61923">
        <w:rPr>
          <w:rFonts w:ascii="Arial" w:hAnsi="Arial" w:cs="Arial"/>
          <w:lang w:eastAsia="en-GB"/>
        </w:rPr>
        <w:t xml:space="preserve"> gives notice to the Developer under Clause 7.1.1, </w:t>
      </w:r>
      <w:r w:rsidR="00F13306" w:rsidRPr="00A61923">
        <w:rPr>
          <w:rFonts w:ascii="Arial" w:hAnsi="Arial" w:cs="Arial"/>
          <w:lang w:eastAsia="en-GB"/>
        </w:rPr>
        <w:t>Alpha</w:t>
      </w:r>
      <w:r w:rsidRPr="00A61923">
        <w:rPr>
          <w:rFonts w:ascii="Arial" w:hAnsi="Arial" w:cs="Arial"/>
          <w:lang w:eastAsia="en-GB"/>
        </w:rPr>
        <w:t xml:space="preserve"> may at the same time or within two (2) Working Days after the date of that notice rescind this Agreement by notifying the Developer in writing.</w:t>
      </w:r>
      <w:bookmarkEnd w:id="41"/>
    </w:p>
    <w:p w14:paraId="54B828CB" w14:textId="2E47E56E" w:rsidR="00D97364" w:rsidRPr="00A61923" w:rsidRDefault="00D97364" w:rsidP="00D97364">
      <w:pPr>
        <w:numPr>
          <w:ilvl w:val="1"/>
          <w:numId w:val="0"/>
        </w:numPr>
        <w:tabs>
          <w:tab w:val="num" w:pos="1134"/>
        </w:tabs>
        <w:spacing w:after="240"/>
        <w:ind w:left="1134" w:hanging="567"/>
        <w:jc w:val="both"/>
        <w:outlineLvl w:val="1"/>
        <w:rPr>
          <w:rFonts w:ascii="Arial" w:hAnsi="Arial" w:cs="Arial"/>
          <w:lang w:eastAsia="en-GB"/>
        </w:rPr>
      </w:pPr>
      <w:r w:rsidRPr="00A61923">
        <w:rPr>
          <w:rFonts w:ascii="Arial" w:hAnsi="Arial" w:cs="Arial"/>
          <w:lang w:eastAsia="en-GB"/>
        </w:rPr>
        <w:t>7.3</w:t>
      </w:r>
      <w:r w:rsidRPr="00A61923">
        <w:rPr>
          <w:rFonts w:ascii="Arial" w:hAnsi="Arial" w:cs="Arial"/>
          <w:lang w:eastAsia="en-GB"/>
        </w:rPr>
        <w:tab/>
        <w:t xml:space="preserve">If the Developer gives notice to </w:t>
      </w:r>
      <w:r w:rsidR="00F13306" w:rsidRPr="00A61923">
        <w:rPr>
          <w:rFonts w:ascii="Arial" w:hAnsi="Arial" w:cs="Arial"/>
          <w:lang w:eastAsia="en-GB"/>
        </w:rPr>
        <w:t>Alpha</w:t>
      </w:r>
      <w:r w:rsidRPr="00A61923">
        <w:rPr>
          <w:rFonts w:ascii="Arial" w:hAnsi="Arial" w:cs="Arial"/>
          <w:lang w:eastAsia="en-GB"/>
        </w:rPr>
        <w:t xml:space="preserve"> under clause 7.1.2, the Developer may at the same time or within five (5) Working Days of the date of that notice rescind this Agreement by notifying </w:t>
      </w:r>
      <w:r w:rsidR="00F13306" w:rsidRPr="00A61923">
        <w:rPr>
          <w:rFonts w:ascii="Arial" w:hAnsi="Arial" w:cs="Arial"/>
          <w:lang w:eastAsia="en-GB"/>
        </w:rPr>
        <w:t>Alpha</w:t>
      </w:r>
      <w:r w:rsidRPr="00A61923">
        <w:rPr>
          <w:rFonts w:ascii="Arial" w:hAnsi="Arial" w:cs="Arial"/>
          <w:lang w:eastAsia="en-GB"/>
        </w:rPr>
        <w:t xml:space="preserve"> in writing.</w:t>
      </w:r>
    </w:p>
    <w:p w14:paraId="3801E9C2" w14:textId="77777777" w:rsidR="00D97364" w:rsidRPr="00A61923" w:rsidRDefault="00D97364" w:rsidP="00D97364">
      <w:pPr>
        <w:numPr>
          <w:ilvl w:val="1"/>
          <w:numId w:val="0"/>
        </w:numPr>
        <w:tabs>
          <w:tab w:val="num" w:pos="1134"/>
        </w:tabs>
        <w:spacing w:after="240"/>
        <w:ind w:left="1134" w:hanging="567"/>
        <w:jc w:val="both"/>
        <w:outlineLvl w:val="1"/>
        <w:rPr>
          <w:rFonts w:ascii="Arial" w:hAnsi="Arial" w:cs="Arial"/>
          <w:lang w:eastAsia="en-GB"/>
        </w:rPr>
      </w:pPr>
      <w:r w:rsidRPr="00A61923">
        <w:rPr>
          <w:rFonts w:ascii="Arial" w:hAnsi="Arial" w:cs="Arial"/>
          <w:lang w:eastAsia="en-GB"/>
        </w:rPr>
        <w:t>7.4</w:t>
      </w:r>
      <w:r w:rsidRPr="00A61923">
        <w:rPr>
          <w:rFonts w:ascii="Arial" w:hAnsi="Arial" w:cs="Arial"/>
          <w:lang w:eastAsia="en-GB"/>
        </w:rPr>
        <w:tab/>
        <w:t>The Parties may agree to extend any time limit for giving any notice under this Clause.</w:t>
      </w:r>
    </w:p>
    <w:p w14:paraId="3C71948A" w14:textId="159630E8" w:rsidR="00D97364" w:rsidRPr="00A61923" w:rsidRDefault="00D97364" w:rsidP="00D97364">
      <w:pPr>
        <w:numPr>
          <w:ilvl w:val="1"/>
          <w:numId w:val="0"/>
        </w:numPr>
        <w:tabs>
          <w:tab w:val="num" w:pos="1134"/>
        </w:tabs>
        <w:spacing w:after="240"/>
        <w:ind w:left="1134" w:hanging="567"/>
        <w:jc w:val="both"/>
        <w:outlineLvl w:val="1"/>
        <w:rPr>
          <w:rFonts w:ascii="Arial" w:hAnsi="Arial" w:cs="Arial"/>
          <w:lang w:eastAsia="en-GB"/>
        </w:rPr>
      </w:pPr>
      <w:r w:rsidRPr="00A61923">
        <w:rPr>
          <w:rFonts w:ascii="Arial" w:hAnsi="Arial" w:cs="Arial"/>
          <w:lang w:eastAsia="en-GB"/>
        </w:rPr>
        <w:t>7.5</w:t>
      </w:r>
      <w:r w:rsidRPr="00A61923">
        <w:rPr>
          <w:rFonts w:ascii="Arial" w:hAnsi="Arial" w:cs="Arial"/>
          <w:lang w:eastAsia="en-GB"/>
        </w:rPr>
        <w:tab/>
        <w:t xml:space="preserve">The Planning Appeal Decision will be referred to an Independent Surveyor to determine whether each planning condition is an </w:t>
      </w:r>
      <w:r w:rsidR="00F13306" w:rsidRPr="00A61923">
        <w:rPr>
          <w:rFonts w:ascii="Arial" w:hAnsi="Arial" w:cs="Arial"/>
          <w:lang w:eastAsia="en-GB"/>
        </w:rPr>
        <w:t>Alpha</w:t>
      </w:r>
      <w:r w:rsidRPr="00A61923">
        <w:rPr>
          <w:rFonts w:ascii="Arial" w:hAnsi="Arial" w:cs="Arial"/>
          <w:lang w:eastAsia="en-GB"/>
        </w:rPr>
        <w:t>'s Unacceptable Condition, if:-</w:t>
      </w:r>
    </w:p>
    <w:p w14:paraId="6C5C3C89" w14:textId="2B4590F6" w:rsidR="00D97364" w:rsidRPr="00A61923" w:rsidRDefault="00D97364" w:rsidP="00D97364">
      <w:pPr>
        <w:numPr>
          <w:ilvl w:val="2"/>
          <w:numId w:val="0"/>
        </w:numPr>
        <w:tabs>
          <w:tab w:val="num" w:pos="1985"/>
        </w:tabs>
        <w:spacing w:after="240"/>
        <w:ind w:left="1985" w:hanging="851"/>
        <w:jc w:val="both"/>
        <w:outlineLvl w:val="2"/>
        <w:rPr>
          <w:rFonts w:ascii="Arial" w:hAnsi="Arial" w:cs="Arial"/>
          <w:lang w:eastAsia="en-GB"/>
        </w:rPr>
      </w:pPr>
      <w:r w:rsidRPr="00A61923">
        <w:rPr>
          <w:rFonts w:ascii="Arial" w:hAnsi="Arial" w:cs="Arial"/>
          <w:lang w:eastAsia="en-GB"/>
        </w:rPr>
        <w:t>7.5.1</w:t>
      </w:r>
      <w:r w:rsidRPr="00A61923">
        <w:rPr>
          <w:rFonts w:ascii="Arial" w:hAnsi="Arial" w:cs="Arial"/>
          <w:lang w:eastAsia="en-GB"/>
        </w:rPr>
        <w:tab/>
        <w:t xml:space="preserve">a notice has been given by </w:t>
      </w:r>
      <w:r w:rsidR="00F13306" w:rsidRPr="00A61923">
        <w:rPr>
          <w:rFonts w:ascii="Arial" w:hAnsi="Arial" w:cs="Arial"/>
          <w:lang w:eastAsia="en-GB"/>
        </w:rPr>
        <w:t>Alpha</w:t>
      </w:r>
      <w:r w:rsidRPr="00A61923">
        <w:rPr>
          <w:rFonts w:ascii="Arial" w:hAnsi="Arial" w:cs="Arial"/>
          <w:lang w:eastAsia="en-GB"/>
        </w:rPr>
        <w:t xml:space="preserve"> under Clause 7.1.1 requiring the Planning Appeal Decision to be referred to the Independent Surveyor; and</w:t>
      </w:r>
    </w:p>
    <w:p w14:paraId="298B3BC6" w14:textId="1F50EF8E" w:rsidR="00D97364" w:rsidRPr="00A61923" w:rsidRDefault="00D97364" w:rsidP="00D97364">
      <w:pPr>
        <w:numPr>
          <w:ilvl w:val="2"/>
          <w:numId w:val="0"/>
        </w:numPr>
        <w:tabs>
          <w:tab w:val="num" w:pos="1985"/>
        </w:tabs>
        <w:spacing w:after="240"/>
        <w:ind w:left="1985" w:hanging="851"/>
        <w:jc w:val="both"/>
        <w:outlineLvl w:val="2"/>
        <w:rPr>
          <w:rFonts w:ascii="Arial" w:hAnsi="Arial" w:cs="Arial"/>
          <w:lang w:eastAsia="en-GB"/>
        </w:rPr>
      </w:pPr>
      <w:r w:rsidRPr="00A61923">
        <w:rPr>
          <w:rFonts w:ascii="Arial" w:hAnsi="Arial" w:cs="Arial"/>
          <w:lang w:eastAsia="en-GB"/>
        </w:rPr>
        <w:t>7.5.2</w:t>
      </w:r>
      <w:r w:rsidRPr="00A61923">
        <w:rPr>
          <w:rFonts w:ascii="Arial" w:hAnsi="Arial" w:cs="Arial"/>
          <w:lang w:eastAsia="en-GB"/>
        </w:rPr>
        <w:tab/>
      </w:r>
      <w:r w:rsidR="00F13306" w:rsidRPr="00A61923">
        <w:rPr>
          <w:rFonts w:ascii="Arial" w:hAnsi="Arial" w:cs="Arial"/>
          <w:lang w:eastAsia="en-GB"/>
        </w:rPr>
        <w:t>Alpha</w:t>
      </w:r>
      <w:r w:rsidRPr="00A61923">
        <w:rPr>
          <w:rFonts w:ascii="Arial" w:hAnsi="Arial" w:cs="Arial"/>
          <w:lang w:eastAsia="en-GB"/>
        </w:rPr>
        <w:t xml:space="preserve"> has not rescinded this Agreement under Clause 7.2; and</w:t>
      </w:r>
    </w:p>
    <w:p w14:paraId="5D80D2E6" w14:textId="77777777" w:rsidR="00D97364" w:rsidRPr="00A61923" w:rsidRDefault="00D97364" w:rsidP="00D97364">
      <w:pPr>
        <w:numPr>
          <w:ilvl w:val="2"/>
          <w:numId w:val="0"/>
        </w:numPr>
        <w:tabs>
          <w:tab w:val="num" w:pos="1985"/>
        </w:tabs>
        <w:spacing w:after="240"/>
        <w:ind w:left="1985" w:hanging="851"/>
        <w:jc w:val="both"/>
        <w:outlineLvl w:val="2"/>
        <w:rPr>
          <w:rFonts w:ascii="Arial" w:hAnsi="Arial" w:cs="Arial"/>
          <w:lang w:eastAsia="en-GB"/>
        </w:rPr>
      </w:pPr>
      <w:r w:rsidRPr="00A61923">
        <w:rPr>
          <w:rFonts w:ascii="Arial" w:hAnsi="Arial" w:cs="Arial"/>
          <w:lang w:eastAsia="en-GB"/>
        </w:rPr>
        <w:t>7.5.3</w:t>
      </w:r>
      <w:r w:rsidRPr="00A61923">
        <w:rPr>
          <w:rFonts w:ascii="Arial" w:hAnsi="Arial" w:cs="Arial"/>
          <w:lang w:eastAsia="en-GB"/>
        </w:rPr>
        <w:tab/>
        <w:t>the Developer has not rescinded this Agreement under Clause 7.3.</w:t>
      </w:r>
    </w:p>
    <w:p w14:paraId="3227B5B2" w14:textId="292F52EB" w:rsidR="00D97364" w:rsidRPr="00A61923" w:rsidRDefault="00D97364" w:rsidP="00D97364">
      <w:pPr>
        <w:numPr>
          <w:ilvl w:val="1"/>
          <w:numId w:val="0"/>
        </w:numPr>
        <w:tabs>
          <w:tab w:val="num" w:pos="1134"/>
        </w:tabs>
        <w:spacing w:after="240"/>
        <w:ind w:left="1134" w:hanging="567"/>
        <w:jc w:val="both"/>
        <w:outlineLvl w:val="1"/>
        <w:rPr>
          <w:rFonts w:ascii="Arial" w:hAnsi="Arial" w:cs="Arial"/>
          <w:lang w:eastAsia="en-GB"/>
        </w:rPr>
      </w:pPr>
      <w:r w:rsidRPr="00A61923">
        <w:rPr>
          <w:rFonts w:ascii="Arial" w:hAnsi="Arial" w:cs="Arial"/>
          <w:lang w:eastAsia="en-GB"/>
        </w:rPr>
        <w:t>7.6</w:t>
      </w:r>
      <w:r w:rsidRPr="00A61923">
        <w:rPr>
          <w:rFonts w:ascii="Arial" w:hAnsi="Arial" w:cs="Arial"/>
          <w:lang w:eastAsia="en-GB"/>
        </w:rPr>
        <w:tab/>
        <w:t xml:space="preserve">An Independent Surveyor will be appointed by agreement between the Developer and </w:t>
      </w:r>
      <w:r w:rsidR="00F13306" w:rsidRPr="00A61923">
        <w:rPr>
          <w:rFonts w:ascii="Arial" w:hAnsi="Arial" w:cs="Arial"/>
          <w:lang w:eastAsia="en-GB"/>
        </w:rPr>
        <w:t>Alpha</w:t>
      </w:r>
      <w:r w:rsidRPr="00A61923">
        <w:rPr>
          <w:rFonts w:ascii="Arial" w:hAnsi="Arial" w:cs="Arial"/>
          <w:lang w:eastAsia="en-GB"/>
        </w:rPr>
        <w:t xml:space="preserve"> or, if the Parties are unable to agree an appointment, either of them may request the appointment to be made by the chairman of the Royal Institution of Chartered Surveyors in Northern Ireland (“</w:t>
      </w:r>
      <w:r w:rsidRPr="00A61923">
        <w:rPr>
          <w:rFonts w:ascii="Arial" w:hAnsi="Arial" w:cs="Arial"/>
          <w:b/>
          <w:bCs/>
          <w:lang w:eastAsia="en-GB"/>
        </w:rPr>
        <w:t>Chairman</w:t>
      </w:r>
      <w:r w:rsidRPr="00A61923">
        <w:rPr>
          <w:rFonts w:ascii="Arial" w:hAnsi="Arial" w:cs="Arial"/>
          <w:lang w:eastAsia="en-GB"/>
        </w:rPr>
        <w:t>”).</w:t>
      </w:r>
    </w:p>
    <w:p w14:paraId="387235F8" w14:textId="77777777" w:rsidR="00D97364" w:rsidRPr="00A61923" w:rsidRDefault="00D97364" w:rsidP="00D97364">
      <w:pPr>
        <w:numPr>
          <w:ilvl w:val="1"/>
          <w:numId w:val="0"/>
        </w:numPr>
        <w:tabs>
          <w:tab w:val="num" w:pos="1134"/>
        </w:tabs>
        <w:spacing w:after="240"/>
        <w:ind w:left="1134" w:hanging="567"/>
        <w:jc w:val="both"/>
        <w:outlineLvl w:val="1"/>
        <w:rPr>
          <w:rFonts w:ascii="Arial" w:hAnsi="Arial" w:cs="Arial"/>
          <w:lang w:eastAsia="en-GB"/>
        </w:rPr>
      </w:pPr>
      <w:r w:rsidRPr="00A61923">
        <w:rPr>
          <w:rFonts w:ascii="Arial" w:hAnsi="Arial" w:cs="Arial"/>
          <w:lang w:eastAsia="en-GB"/>
        </w:rPr>
        <w:t>7.7</w:t>
      </w:r>
      <w:r w:rsidRPr="00A61923">
        <w:rPr>
          <w:rFonts w:ascii="Arial" w:hAnsi="Arial" w:cs="Arial"/>
          <w:lang w:eastAsia="en-GB"/>
        </w:rPr>
        <w:tab/>
        <w:t>An Independent Surveyor must be a Fellow of the Royal Institution of Chartered Surveyors, with at least ten years’ experience including experience in development of the same type as the Scheme.</w:t>
      </w:r>
    </w:p>
    <w:p w14:paraId="108D4FCD" w14:textId="77777777" w:rsidR="00D97364" w:rsidRPr="00A61923" w:rsidRDefault="00D97364" w:rsidP="00D97364">
      <w:pPr>
        <w:numPr>
          <w:ilvl w:val="1"/>
          <w:numId w:val="0"/>
        </w:numPr>
        <w:tabs>
          <w:tab w:val="num" w:pos="1134"/>
        </w:tabs>
        <w:spacing w:after="240"/>
        <w:ind w:left="1134" w:hanging="567"/>
        <w:jc w:val="both"/>
        <w:outlineLvl w:val="1"/>
        <w:rPr>
          <w:rFonts w:ascii="Arial" w:hAnsi="Arial" w:cs="Arial"/>
          <w:lang w:eastAsia="en-GB"/>
        </w:rPr>
      </w:pPr>
      <w:r w:rsidRPr="00A61923">
        <w:rPr>
          <w:rFonts w:ascii="Arial" w:hAnsi="Arial" w:cs="Arial"/>
          <w:lang w:eastAsia="en-GB"/>
        </w:rPr>
        <w:t>7.8</w:t>
      </w:r>
      <w:r w:rsidRPr="00A61923">
        <w:rPr>
          <w:rFonts w:ascii="Arial" w:hAnsi="Arial" w:cs="Arial"/>
          <w:lang w:eastAsia="en-GB"/>
        </w:rPr>
        <w:tab/>
        <w:t>If an Independent Surveyor appointed dies or becomes unwilling or incapable of acting or does not deliver the decision within the time required by this Clause, then:-</w:t>
      </w:r>
    </w:p>
    <w:p w14:paraId="183B23BF" w14:textId="0EE29966" w:rsidR="00D97364" w:rsidRPr="00A61923" w:rsidRDefault="00D97364" w:rsidP="00D97364">
      <w:pPr>
        <w:numPr>
          <w:ilvl w:val="2"/>
          <w:numId w:val="0"/>
        </w:numPr>
        <w:tabs>
          <w:tab w:val="num" w:pos="1985"/>
        </w:tabs>
        <w:spacing w:after="240"/>
        <w:ind w:left="1985" w:hanging="851"/>
        <w:jc w:val="both"/>
        <w:outlineLvl w:val="2"/>
        <w:rPr>
          <w:rFonts w:ascii="Arial" w:hAnsi="Arial" w:cs="Arial"/>
          <w:lang w:eastAsia="en-GB"/>
        </w:rPr>
      </w:pPr>
      <w:r w:rsidRPr="00A61923">
        <w:rPr>
          <w:rFonts w:ascii="Arial" w:hAnsi="Arial" w:cs="Arial"/>
          <w:lang w:eastAsia="en-GB"/>
        </w:rPr>
        <w:t>7.8.1</w:t>
      </w:r>
      <w:r w:rsidRPr="00A61923">
        <w:rPr>
          <w:rFonts w:ascii="Arial" w:hAnsi="Arial" w:cs="Arial"/>
          <w:lang w:eastAsia="en-GB"/>
        </w:rPr>
        <w:tab/>
        <w:t xml:space="preserve">either the Developer or </w:t>
      </w:r>
      <w:r w:rsidR="00F13306" w:rsidRPr="00A61923">
        <w:rPr>
          <w:rFonts w:ascii="Arial" w:hAnsi="Arial" w:cs="Arial"/>
          <w:lang w:eastAsia="en-GB"/>
        </w:rPr>
        <w:t>Alpha</w:t>
      </w:r>
      <w:r w:rsidRPr="00A61923">
        <w:rPr>
          <w:rFonts w:ascii="Arial" w:hAnsi="Arial" w:cs="Arial"/>
          <w:lang w:eastAsia="en-GB"/>
        </w:rPr>
        <w:t xml:space="preserve"> may apply to the Chairman to discharge the appointed Independent Surveyor and to appoint a replacement Independent Surveyor; and</w:t>
      </w:r>
    </w:p>
    <w:p w14:paraId="2FD719AC" w14:textId="77777777" w:rsidR="00D97364" w:rsidRPr="00A61923" w:rsidRDefault="00D97364" w:rsidP="00D97364">
      <w:pPr>
        <w:numPr>
          <w:ilvl w:val="2"/>
          <w:numId w:val="0"/>
        </w:numPr>
        <w:tabs>
          <w:tab w:val="num" w:pos="1985"/>
        </w:tabs>
        <w:spacing w:after="240"/>
        <w:ind w:left="1985" w:hanging="851"/>
        <w:jc w:val="both"/>
        <w:outlineLvl w:val="2"/>
        <w:rPr>
          <w:rFonts w:ascii="Arial" w:hAnsi="Arial" w:cs="Arial"/>
          <w:lang w:eastAsia="en-GB"/>
        </w:rPr>
      </w:pPr>
      <w:r w:rsidRPr="00A61923">
        <w:rPr>
          <w:rFonts w:ascii="Arial" w:hAnsi="Arial" w:cs="Arial"/>
          <w:lang w:eastAsia="en-GB"/>
        </w:rPr>
        <w:t>7.8.2</w:t>
      </w:r>
      <w:r w:rsidRPr="00A61923">
        <w:rPr>
          <w:rFonts w:ascii="Arial" w:hAnsi="Arial" w:cs="Arial"/>
          <w:lang w:eastAsia="en-GB"/>
        </w:rPr>
        <w:tab/>
        <w:t>this Clause will apply in relation to the replacement Independent Surveyor as if it were the first appointed Independent Surveyor.</w:t>
      </w:r>
    </w:p>
    <w:p w14:paraId="6A00B9AB" w14:textId="77777777" w:rsidR="00D97364" w:rsidRPr="00A61923" w:rsidRDefault="00D97364" w:rsidP="00D97364">
      <w:pPr>
        <w:numPr>
          <w:ilvl w:val="1"/>
          <w:numId w:val="0"/>
        </w:numPr>
        <w:tabs>
          <w:tab w:val="num" w:pos="1134"/>
        </w:tabs>
        <w:spacing w:after="240"/>
        <w:ind w:left="1134" w:hanging="567"/>
        <w:jc w:val="both"/>
        <w:outlineLvl w:val="1"/>
        <w:rPr>
          <w:rFonts w:ascii="Arial" w:hAnsi="Arial" w:cs="Arial"/>
          <w:lang w:eastAsia="en-GB"/>
        </w:rPr>
      </w:pPr>
      <w:r w:rsidRPr="00A61923">
        <w:rPr>
          <w:rFonts w:ascii="Arial" w:hAnsi="Arial" w:cs="Arial"/>
          <w:lang w:eastAsia="en-GB"/>
        </w:rPr>
        <w:t>7.9</w:t>
      </w:r>
      <w:r w:rsidRPr="00A61923">
        <w:rPr>
          <w:rFonts w:ascii="Arial" w:hAnsi="Arial" w:cs="Arial"/>
          <w:lang w:eastAsia="en-GB"/>
        </w:rPr>
        <w:tab/>
        <w:t>The Independent Surveyor will act as an expert and will be required in respect of each condition within the Planning Appeal Decision to:-</w:t>
      </w:r>
    </w:p>
    <w:p w14:paraId="38DFBB53" w14:textId="40617FBF" w:rsidR="00D97364" w:rsidRPr="00A61923" w:rsidRDefault="00D97364" w:rsidP="00D97364">
      <w:pPr>
        <w:numPr>
          <w:ilvl w:val="2"/>
          <w:numId w:val="0"/>
        </w:numPr>
        <w:tabs>
          <w:tab w:val="num" w:pos="1985"/>
        </w:tabs>
        <w:spacing w:after="240"/>
        <w:ind w:left="1985" w:hanging="851"/>
        <w:jc w:val="both"/>
        <w:outlineLvl w:val="2"/>
        <w:rPr>
          <w:rFonts w:ascii="Arial" w:hAnsi="Arial" w:cs="Arial"/>
          <w:lang w:eastAsia="en-GB"/>
        </w:rPr>
      </w:pPr>
      <w:r w:rsidRPr="00A61923">
        <w:rPr>
          <w:rFonts w:ascii="Arial" w:hAnsi="Arial" w:cs="Arial"/>
          <w:lang w:eastAsia="en-GB"/>
        </w:rPr>
        <w:t>7.9.1</w:t>
      </w:r>
      <w:r w:rsidRPr="00A61923">
        <w:rPr>
          <w:rFonts w:ascii="Arial" w:hAnsi="Arial" w:cs="Arial"/>
          <w:lang w:eastAsia="en-GB"/>
        </w:rPr>
        <w:tab/>
        <w:t xml:space="preserve">decide whether it is an </w:t>
      </w:r>
      <w:r w:rsidR="00F13306" w:rsidRPr="00A61923">
        <w:rPr>
          <w:rFonts w:ascii="Arial" w:hAnsi="Arial" w:cs="Arial"/>
          <w:lang w:eastAsia="en-GB"/>
        </w:rPr>
        <w:t>Alpha</w:t>
      </w:r>
      <w:r w:rsidRPr="00A61923">
        <w:rPr>
          <w:rFonts w:ascii="Arial" w:hAnsi="Arial" w:cs="Arial"/>
          <w:lang w:eastAsia="en-GB"/>
        </w:rPr>
        <w:t>'s Unacceptable Condition; and</w:t>
      </w:r>
    </w:p>
    <w:p w14:paraId="7A222FB2" w14:textId="6A2FA5F2" w:rsidR="00D97364" w:rsidRPr="00A61923" w:rsidRDefault="00D97364" w:rsidP="00D97364">
      <w:pPr>
        <w:numPr>
          <w:ilvl w:val="2"/>
          <w:numId w:val="0"/>
        </w:numPr>
        <w:tabs>
          <w:tab w:val="num" w:pos="1985"/>
        </w:tabs>
        <w:spacing w:after="240"/>
        <w:ind w:left="1985" w:hanging="851"/>
        <w:jc w:val="both"/>
        <w:outlineLvl w:val="2"/>
        <w:rPr>
          <w:rFonts w:ascii="Arial" w:hAnsi="Arial" w:cs="Arial"/>
          <w:lang w:eastAsia="en-GB"/>
        </w:rPr>
      </w:pPr>
      <w:r w:rsidRPr="00A61923">
        <w:rPr>
          <w:rFonts w:ascii="Arial" w:hAnsi="Arial" w:cs="Arial"/>
          <w:lang w:eastAsia="en-GB"/>
        </w:rPr>
        <w:t>7.9.2</w:t>
      </w:r>
      <w:r w:rsidRPr="00A61923">
        <w:rPr>
          <w:rFonts w:ascii="Arial" w:hAnsi="Arial" w:cs="Arial"/>
          <w:lang w:eastAsia="en-GB"/>
        </w:rPr>
        <w:tab/>
        <w:t xml:space="preserve">prepare a written note of the decision and give a copy of the decision to both the Developer and </w:t>
      </w:r>
      <w:r w:rsidR="00F13306" w:rsidRPr="00A61923">
        <w:rPr>
          <w:rFonts w:ascii="Arial" w:hAnsi="Arial" w:cs="Arial"/>
          <w:lang w:eastAsia="en-GB"/>
        </w:rPr>
        <w:t>Alpha</w:t>
      </w:r>
      <w:r w:rsidRPr="00A61923">
        <w:rPr>
          <w:rFonts w:ascii="Arial" w:hAnsi="Arial" w:cs="Arial"/>
          <w:lang w:eastAsia="en-GB"/>
        </w:rPr>
        <w:t xml:space="preserve"> within a maximum of 20 Working Days of the date of Independent Surveyor's appointment.</w:t>
      </w:r>
    </w:p>
    <w:p w14:paraId="0C8CC9FC" w14:textId="0B9B8F88" w:rsidR="00D97364" w:rsidRPr="00A61923" w:rsidRDefault="00D97364" w:rsidP="00D97364">
      <w:pPr>
        <w:keepNext/>
        <w:tabs>
          <w:tab w:val="num" w:pos="567"/>
        </w:tabs>
        <w:spacing w:after="240"/>
        <w:ind w:left="567" w:hanging="567"/>
        <w:outlineLvl w:val="0"/>
        <w:rPr>
          <w:rFonts w:ascii="Arial" w:hAnsi="Arial" w:cs="Arial"/>
          <w:lang w:eastAsia="en-GB"/>
        </w:rPr>
      </w:pPr>
      <w:bookmarkStart w:id="42" w:name="_Ref372016434"/>
      <w:bookmarkStart w:id="43" w:name="_Ref415904734"/>
      <w:bookmarkStart w:id="44" w:name="_Ref415935113"/>
      <w:bookmarkStart w:id="45" w:name="_Ref415934634"/>
      <w:bookmarkStart w:id="46" w:name="_Ref415934717"/>
      <w:bookmarkStart w:id="47" w:name="_Ref415935385"/>
      <w:bookmarkStart w:id="48" w:name="_Ref419485650"/>
      <w:bookmarkStart w:id="49" w:name="_Ref419485670"/>
      <w:r w:rsidRPr="00A61923">
        <w:rPr>
          <w:rFonts w:ascii="Arial" w:hAnsi="Arial" w:cs="Arial"/>
          <w:b/>
          <w:caps/>
          <w:lang w:eastAsia="en-GB"/>
        </w:rPr>
        <w:lastRenderedPageBreak/>
        <w:t xml:space="preserve">8. </w:t>
      </w:r>
      <w:r w:rsidRPr="00A61923">
        <w:rPr>
          <w:rFonts w:ascii="Arial" w:hAnsi="Arial" w:cs="Arial"/>
          <w:b/>
          <w:caps/>
          <w:lang w:eastAsia="en-GB"/>
        </w:rPr>
        <w:tab/>
      </w:r>
      <w:bookmarkStart w:id="50" w:name="_Ref419567306"/>
      <w:r w:rsidRPr="00A61923">
        <w:rPr>
          <w:rFonts w:ascii="Arial" w:hAnsi="Arial" w:cs="Arial"/>
          <w:b/>
          <w:caps/>
          <w:lang w:eastAsia="en-GB"/>
        </w:rPr>
        <w:t>Grant of Satisfactory Planning Permission</w:t>
      </w:r>
      <w:bookmarkEnd w:id="42"/>
      <w:bookmarkEnd w:id="43"/>
      <w:bookmarkEnd w:id="44"/>
      <w:bookmarkEnd w:id="45"/>
      <w:bookmarkEnd w:id="46"/>
      <w:bookmarkEnd w:id="47"/>
      <w:bookmarkEnd w:id="48"/>
      <w:bookmarkEnd w:id="49"/>
      <w:bookmarkEnd w:id="50"/>
    </w:p>
    <w:p w14:paraId="102D8804" w14:textId="54AB94D1" w:rsidR="00D97364" w:rsidRPr="00A61923" w:rsidRDefault="00D97364" w:rsidP="00D97364">
      <w:pPr>
        <w:numPr>
          <w:ilvl w:val="1"/>
          <w:numId w:val="0"/>
        </w:numPr>
        <w:tabs>
          <w:tab w:val="num" w:pos="1134"/>
        </w:tabs>
        <w:spacing w:after="240"/>
        <w:ind w:left="1134" w:hanging="567"/>
        <w:jc w:val="both"/>
        <w:outlineLvl w:val="1"/>
        <w:rPr>
          <w:rFonts w:ascii="Arial" w:hAnsi="Arial" w:cs="Arial"/>
          <w:lang w:eastAsia="en-GB"/>
        </w:rPr>
      </w:pPr>
      <w:bookmarkStart w:id="51" w:name="_Ref372015552"/>
      <w:r w:rsidRPr="00A61923">
        <w:rPr>
          <w:rFonts w:ascii="Arial" w:hAnsi="Arial" w:cs="Arial"/>
          <w:lang w:eastAsia="en-GB"/>
        </w:rPr>
        <w:t>8.1</w:t>
      </w:r>
      <w:r w:rsidRPr="00A61923">
        <w:rPr>
          <w:rFonts w:ascii="Arial" w:hAnsi="Arial" w:cs="Arial"/>
          <w:lang w:eastAsia="en-GB"/>
        </w:rPr>
        <w:tab/>
        <w:t xml:space="preserve">If the Planning Application or an appeal pursuant to Clause 7 results in the grant of Satisfactory Planning Permission for the Scheme or if the Independent Surveyor determines that no conditions to the Planning Appeal Decision are </w:t>
      </w:r>
      <w:r w:rsidR="00F13306" w:rsidRPr="00A61923">
        <w:rPr>
          <w:rFonts w:ascii="Arial" w:hAnsi="Arial" w:cs="Arial"/>
          <w:lang w:eastAsia="en-GB"/>
        </w:rPr>
        <w:t>Alpha</w:t>
      </w:r>
      <w:r w:rsidRPr="00A61923">
        <w:rPr>
          <w:rFonts w:ascii="Arial" w:hAnsi="Arial" w:cs="Arial"/>
          <w:lang w:eastAsia="en-GB"/>
        </w:rPr>
        <w:t xml:space="preserve">'s Unacceptable Conditions then subject also to satisfaction of the other Conditions Precedent and to the provisions of Clause 8 hereof </w:t>
      </w:r>
      <w:r w:rsidR="00F13306" w:rsidRPr="00A61923">
        <w:rPr>
          <w:rFonts w:ascii="Arial" w:hAnsi="Arial" w:cs="Arial"/>
          <w:lang w:eastAsia="en-GB"/>
        </w:rPr>
        <w:t>Alpha</w:t>
      </w:r>
      <w:r w:rsidRPr="00A61923">
        <w:rPr>
          <w:rFonts w:ascii="Arial" w:hAnsi="Arial" w:cs="Arial"/>
          <w:lang w:eastAsia="en-GB"/>
        </w:rPr>
        <w:t xml:space="preserve"> shall complete the purchase of the Site on the later of:</w:t>
      </w:r>
    </w:p>
    <w:p w14:paraId="3DC7AF29" w14:textId="1E75C2A4" w:rsidR="00D97364" w:rsidRPr="00A61923" w:rsidRDefault="00D97364" w:rsidP="00074372">
      <w:pPr>
        <w:numPr>
          <w:ilvl w:val="1"/>
          <w:numId w:val="0"/>
        </w:numPr>
        <w:tabs>
          <w:tab w:val="num" w:pos="1985"/>
        </w:tabs>
        <w:spacing w:after="240"/>
        <w:ind w:left="1985" w:hanging="851"/>
        <w:jc w:val="both"/>
        <w:outlineLvl w:val="1"/>
        <w:rPr>
          <w:rFonts w:ascii="Arial" w:hAnsi="Arial" w:cs="Arial"/>
          <w:lang w:eastAsia="en-GB"/>
        </w:rPr>
      </w:pPr>
      <w:r w:rsidRPr="00A61923">
        <w:rPr>
          <w:rFonts w:ascii="Arial" w:hAnsi="Arial" w:cs="Arial"/>
          <w:lang w:eastAsia="en-GB"/>
        </w:rPr>
        <w:t>8.1.1</w:t>
      </w:r>
      <w:r w:rsidRPr="00A61923">
        <w:rPr>
          <w:rFonts w:ascii="Arial" w:hAnsi="Arial" w:cs="Arial"/>
          <w:lang w:eastAsia="en-GB"/>
        </w:rPr>
        <w:tab/>
        <w:t>(subject always to clause 8.3) the date that is three (3) months and one (1) week from the grant of such Satisfactory Planning Permission or the date of the Independent Surveyor's determination, whichever is the later (the "</w:t>
      </w:r>
      <w:r w:rsidRPr="00A61923">
        <w:rPr>
          <w:rFonts w:ascii="Arial" w:hAnsi="Arial" w:cs="Arial"/>
          <w:b/>
          <w:bCs/>
          <w:lang w:eastAsia="en-GB"/>
        </w:rPr>
        <w:t>Satisfaction</w:t>
      </w:r>
      <w:r w:rsidRPr="00A61923">
        <w:rPr>
          <w:rFonts w:ascii="Arial" w:hAnsi="Arial" w:cs="Arial"/>
          <w:lang w:eastAsia="en-GB"/>
        </w:rPr>
        <w:t xml:space="preserve"> </w:t>
      </w:r>
      <w:r w:rsidRPr="00A61923">
        <w:rPr>
          <w:rFonts w:ascii="Arial" w:hAnsi="Arial" w:cs="Arial"/>
          <w:b/>
          <w:lang w:eastAsia="en-GB"/>
        </w:rPr>
        <w:t>Date</w:t>
      </w:r>
      <w:r w:rsidRPr="00A61923">
        <w:rPr>
          <w:rFonts w:ascii="Arial" w:hAnsi="Arial" w:cs="Arial"/>
          <w:lang w:eastAsia="en-GB"/>
        </w:rPr>
        <w:t>") unless within that three (3) months and one (1) week period there should be an application for leave to apply for judicial review of the Satisfactory Planning Permission lodged with the High Court in Belfast or any such other court of competent jurisdiction (collectively "</w:t>
      </w:r>
      <w:r w:rsidRPr="00A61923">
        <w:rPr>
          <w:rFonts w:ascii="Arial" w:hAnsi="Arial" w:cs="Arial"/>
          <w:b/>
          <w:lang w:eastAsia="en-GB"/>
        </w:rPr>
        <w:t>Proceedings</w:t>
      </w:r>
      <w:r w:rsidRPr="00A61923">
        <w:rPr>
          <w:rFonts w:ascii="Arial" w:hAnsi="Arial" w:cs="Arial"/>
          <w:lang w:eastAsia="en-GB"/>
        </w:rPr>
        <w:t xml:space="preserve">") which shall have formally been commenced or applied for in which case the Satisfaction Date shall be the date which is twelve (12) weeks after the date upon which the Satisfactory Planning Permission has been confirmed as valid and remains free from </w:t>
      </w:r>
      <w:r w:rsidR="00F13306" w:rsidRPr="00A61923">
        <w:rPr>
          <w:rFonts w:ascii="Arial" w:hAnsi="Arial" w:cs="Arial"/>
          <w:lang w:eastAsia="en-GB"/>
        </w:rPr>
        <w:t>Alpha</w:t>
      </w:r>
      <w:r w:rsidRPr="00A61923">
        <w:rPr>
          <w:rFonts w:ascii="Arial" w:hAnsi="Arial" w:cs="Arial"/>
          <w:lang w:eastAsia="en-GB"/>
        </w:rPr>
        <w:t>'s Unacceptable Conditions and Developer’s Unacceptable Conditions consequent upon the determination of such Proceedings including no such appeals being lodged against any decision of the High Court or any such higher court relating to the application for leave to apply for judicial review or substantive hearing thereafter</w:t>
      </w:r>
      <w:bookmarkEnd w:id="51"/>
      <w:r w:rsidRPr="00A61923">
        <w:rPr>
          <w:rFonts w:ascii="Arial" w:hAnsi="Arial" w:cs="Arial"/>
          <w:lang w:eastAsia="en-GB"/>
        </w:rPr>
        <w:t>; and</w:t>
      </w:r>
    </w:p>
    <w:p w14:paraId="30978A18" w14:textId="1D18496C" w:rsidR="00D97364" w:rsidRPr="00A61923" w:rsidRDefault="00D97364" w:rsidP="00074372">
      <w:pPr>
        <w:numPr>
          <w:ilvl w:val="1"/>
          <w:numId w:val="0"/>
        </w:numPr>
        <w:tabs>
          <w:tab w:val="num" w:pos="1985"/>
        </w:tabs>
        <w:spacing w:after="240"/>
        <w:ind w:left="1985" w:hanging="851"/>
        <w:jc w:val="both"/>
        <w:outlineLvl w:val="1"/>
        <w:rPr>
          <w:rFonts w:ascii="Arial" w:hAnsi="Arial" w:cs="Arial"/>
          <w:lang w:eastAsia="en-GB"/>
        </w:rPr>
      </w:pPr>
      <w:r w:rsidRPr="00A61923">
        <w:rPr>
          <w:rFonts w:ascii="Arial" w:hAnsi="Arial" w:cs="Arial"/>
          <w:lang w:eastAsia="en-GB"/>
        </w:rPr>
        <w:t>8.1.2</w:t>
      </w:r>
      <w:r w:rsidRPr="00A61923">
        <w:rPr>
          <w:rFonts w:ascii="Arial" w:hAnsi="Arial" w:cs="Arial"/>
          <w:lang w:eastAsia="en-GB"/>
        </w:rPr>
        <w:tab/>
      </w:r>
      <w:r w:rsidR="00DC28C4" w:rsidRPr="00A61923">
        <w:rPr>
          <w:rFonts w:ascii="Arial" w:hAnsi="Arial" w:cs="Arial"/>
          <w:lang w:eastAsia="en-GB"/>
        </w:rPr>
        <w:t>The</w:t>
      </w:r>
      <w:r w:rsidRPr="00A61923">
        <w:rPr>
          <w:rFonts w:ascii="Arial" w:hAnsi="Arial" w:cs="Arial"/>
          <w:lang w:eastAsia="en-GB"/>
        </w:rPr>
        <w:t xml:space="preserve"> date five (5) Working Days from the Unconditional Date.</w:t>
      </w:r>
    </w:p>
    <w:p w14:paraId="40997829" w14:textId="1B038E8B" w:rsidR="00D97364" w:rsidRPr="00A61923" w:rsidRDefault="00D97364" w:rsidP="00D97364">
      <w:pPr>
        <w:keepNext/>
        <w:numPr>
          <w:ilvl w:val="1"/>
          <w:numId w:val="0"/>
        </w:numPr>
        <w:tabs>
          <w:tab w:val="num" w:pos="1134"/>
        </w:tabs>
        <w:spacing w:after="240"/>
        <w:ind w:left="1134" w:hanging="567"/>
        <w:jc w:val="both"/>
        <w:outlineLvl w:val="1"/>
        <w:rPr>
          <w:rFonts w:ascii="Arial" w:hAnsi="Arial" w:cs="Arial"/>
          <w:lang w:eastAsia="en-GB"/>
        </w:rPr>
      </w:pPr>
      <w:r w:rsidRPr="00A61923">
        <w:rPr>
          <w:rFonts w:ascii="Arial" w:hAnsi="Arial" w:cs="Arial"/>
          <w:lang w:eastAsia="en-GB"/>
        </w:rPr>
        <w:t>8.2</w:t>
      </w:r>
      <w:r w:rsidRPr="00A61923">
        <w:rPr>
          <w:rFonts w:ascii="Arial" w:hAnsi="Arial" w:cs="Arial"/>
          <w:lang w:eastAsia="en-GB"/>
        </w:rPr>
        <w:tab/>
        <w:t xml:space="preserve">If there should be any application for leave to apply for judicial review of the Satisfactory Planning Permission then this Agreement may be rescinded by </w:t>
      </w:r>
      <w:r w:rsidR="00F13306" w:rsidRPr="00A61923">
        <w:rPr>
          <w:rFonts w:ascii="Arial" w:hAnsi="Arial" w:cs="Arial"/>
          <w:lang w:eastAsia="en-GB"/>
        </w:rPr>
        <w:t>Alpha</w:t>
      </w:r>
      <w:r w:rsidRPr="00A61923">
        <w:rPr>
          <w:rFonts w:ascii="Arial" w:hAnsi="Arial" w:cs="Arial"/>
          <w:lang w:eastAsia="en-GB"/>
        </w:rPr>
        <w:t xml:space="preserve"> at its discretion by giving written notice to that effect to the Developer. </w:t>
      </w:r>
    </w:p>
    <w:p w14:paraId="5AA394A2" w14:textId="3847086A" w:rsidR="00D97364" w:rsidRPr="00A61923" w:rsidRDefault="00D97364" w:rsidP="00D97364">
      <w:pPr>
        <w:numPr>
          <w:ilvl w:val="1"/>
          <w:numId w:val="0"/>
        </w:numPr>
        <w:tabs>
          <w:tab w:val="num" w:pos="1134"/>
        </w:tabs>
        <w:spacing w:after="240"/>
        <w:ind w:left="1134" w:hanging="567"/>
        <w:jc w:val="both"/>
        <w:outlineLvl w:val="1"/>
        <w:rPr>
          <w:rFonts w:ascii="Arial" w:hAnsi="Arial" w:cs="Arial"/>
          <w:lang w:eastAsia="en-GB"/>
        </w:rPr>
      </w:pPr>
      <w:r w:rsidRPr="00A61923">
        <w:rPr>
          <w:rFonts w:ascii="Arial" w:hAnsi="Arial" w:cs="Arial"/>
          <w:lang w:eastAsia="en-GB"/>
        </w:rPr>
        <w:t>8.3</w:t>
      </w:r>
      <w:r w:rsidRPr="00A61923">
        <w:rPr>
          <w:rFonts w:ascii="Arial" w:hAnsi="Arial" w:cs="Arial"/>
          <w:lang w:eastAsia="en-GB"/>
        </w:rPr>
        <w:tab/>
      </w:r>
      <w:r w:rsidR="00F13306" w:rsidRPr="00A61923">
        <w:rPr>
          <w:rFonts w:ascii="Arial" w:hAnsi="Arial" w:cs="Arial"/>
          <w:lang w:eastAsia="en-GB"/>
        </w:rPr>
        <w:t>Alpha</w:t>
      </w:r>
      <w:r w:rsidRPr="00A61923">
        <w:rPr>
          <w:rFonts w:ascii="Arial" w:hAnsi="Arial" w:cs="Arial"/>
          <w:lang w:eastAsia="en-GB"/>
        </w:rPr>
        <w:t xml:space="preserve"> may waive the three (3) month and one (1) week or twelve (12) calendar week delay in Clause 8.1 by giving written notice of waiver to the Developer, whereupon the Satisfaction Date shall occur on an earlier date as agreed by the Parties.</w:t>
      </w:r>
    </w:p>
    <w:p w14:paraId="5089FF97" w14:textId="15E1EC33" w:rsidR="00D97364" w:rsidRPr="00A61923" w:rsidRDefault="00D97364" w:rsidP="00D97364">
      <w:pPr>
        <w:numPr>
          <w:ilvl w:val="1"/>
          <w:numId w:val="0"/>
        </w:numPr>
        <w:tabs>
          <w:tab w:val="num" w:pos="1134"/>
        </w:tabs>
        <w:spacing w:after="240"/>
        <w:ind w:left="1134" w:hanging="567"/>
        <w:jc w:val="both"/>
        <w:outlineLvl w:val="1"/>
        <w:rPr>
          <w:rFonts w:ascii="Arial" w:hAnsi="Arial" w:cs="Arial"/>
          <w:lang w:eastAsia="en-GB"/>
        </w:rPr>
      </w:pPr>
      <w:r w:rsidRPr="00A61923">
        <w:rPr>
          <w:rFonts w:ascii="Arial" w:hAnsi="Arial" w:cs="Arial"/>
          <w:lang w:eastAsia="en-GB"/>
        </w:rPr>
        <w:t>8.4</w:t>
      </w:r>
      <w:r w:rsidRPr="00A61923">
        <w:rPr>
          <w:rFonts w:ascii="Arial" w:hAnsi="Arial" w:cs="Arial"/>
          <w:lang w:eastAsia="en-GB"/>
        </w:rPr>
        <w:tab/>
        <w:t xml:space="preserve">If a Planning Permission is granted subject to one or more </w:t>
      </w:r>
      <w:r w:rsidR="00F13306" w:rsidRPr="00A61923">
        <w:rPr>
          <w:rFonts w:ascii="Arial" w:hAnsi="Arial" w:cs="Arial"/>
          <w:lang w:eastAsia="en-GB"/>
        </w:rPr>
        <w:t>Alpha</w:t>
      </w:r>
      <w:r w:rsidRPr="00A61923">
        <w:rPr>
          <w:rFonts w:ascii="Arial" w:hAnsi="Arial" w:cs="Arial"/>
          <w:lang w:eastAsia="en-GB"/>
        </w:rPr>
        <w:t xml:space="preserve">'s Unacceptable Conditions, </w:t>
      </w:r>
      <w:r w:rsidR="00F13306" w:rsidRPr="00A61923">
        <w:rPr>
          <w:rFonts w:ascii="Arial" w:hAnsi="Arial" w:cs="Arial"/>
          <w:lang w:eastAsia="en-GB"/>
        </w:rPr>
        <w:t>Alpha</w:t>
      </w:r>
      <w:r w:rsidRPr="00A61923">
        <w:rPr>
          <w:rFonts w:ascii="Arial" w:hAnsi="Arial" w:cs="Arial"/>
          <w:lang w:eastAsia="en-GB"/>
        </w:rPr>
        <w:t xml:space="preserve"> may waive its right to treat any of the conditions as </w:t>
      </w:r>
      <w:r w:rsidR="00F13306" w:rsidRPr="00A61923">
        <w:rPr>
          <w:rFonts w:ascii="Arial" w:hAnsi="Arial" w:cs="Arial"/>
          <w:lang w:eastAsia="en-GB"/>
        </w:rPr>
        <w:t>Alpha</w:t>
      </w:r>
      <w:r w:rsidRPr="00A61923">
        <w:rPr>
          <w:rFonts w:ascii="Arial" w:hAnsi="Arial" w:cs="Arial"/>
          <w:lang w:eastAsia="en-GB"/>
        </w:rPr>
        <w:t xml:space="preserve">’s Unacceptable Conditions by giving written notice to that effect to the Developer within ten (10) Working Days of the grant of Planning Permission. </w:t>
      </w:r>
    </w:p>
    <w:p w14:paraId="591F1D8B" w14:textId="465F1D4F" w:rsidR="00D97364" w:rsidRPr="00A61923" w:rsidRDefault="00D97364" w:rsidP="00D97364">
      <w:pPr>
        <w:numPr>
          <w:ilvl w:val="1"/>
          <w:numId w:val="0"/>
        </w:numPr>
        <w:tabs>
          <w:tab w:val="num" w:pos="1134"/>
        </w:tabs>
        <w:spacing w:after="240"/>
        <w:ind w:left="1134" w:hanging="567"/>
        <w:jc w:val="both"/>
        <w:outlineLvl w:val="1"/>
        <w:rPr>
          <w:rFonts w:ascii="Arial" w:hAnsi="Arial" w:cs="Arial"/>
          <w:lang w:eastAsia="en-GB"/>
        </w:rPr>
      </w:pPr>
      <w:r w:rsidRPr="00A61923">
        <w:rPr>
          <w:rFonts w:ascii="Arial" w:hAnsi="Arial" w:cs="Arial"/>
          <w:lang w:eastAsia="en-GB"/>
        </w:rPr>
        <w:t>8.5</w:t>
      </w:r>
      <w:r w:rsidRPr="00A61923">
        <w:rPr>
          <w:rFonts w:ascii="Arial" w:hAnsi="Arial" w:cs="Arial"/>
          <w:lang w:eastAsia="en-GB"/>
        </w:rPr>
        <w:tab/>
        <w:t xml:space="preserve">If a Planning Permission is granted subject to one or more Developer’s Unacceptable Conditions, the Developer may waive its right to treat any of the conditions as Developer’s Unacceptable Conditions by giving written notice to that effect to </w:t>
      </w:r>
      <w:r w:rsidR="00F13306" w:rsidRPr="00A61923">
        <w:rPr>
          <w:rFonts w:ascii="Arial" w:hAnsi="Arial" w:cs="Arial"/>
          <w:lang w:eastAsia="en-GB"/>
        </w:rPr>
        <w:t>Alpha</w:t>
      </w:r>
      <w:r w:rsidRPr="00A61923">
        <w:rPr>
          <w:rFonts w:ascii="Arial" w:hAnsi="Arial" w:cs="Arial"/>
          <w:lang w:eastAsia="en-GB"/>
        </w:rPr>
        <w:t xml:space="preserve"> within ten (10) Working Days of the grant of Planning Permission.</w:t>
      </w:r>
    </w:p>
    <w:p w14:paraId="49F4333E" w14:textId="740B7041" w:rsidR="0000189C" w:rsidRPr="00A61923" w:rsidRDefault="0000189C" w:rsidP="00D97364">
      <w:pPr>
        <w:numPr>
          <w:ilvl w:val="1"/>
          <w:numId w:val="0"/>
        </w:numPr>
        <w:tabs>
          <w:tab w:val="num" w:pos="1134"/>
        </w:tabs>
        <w:spacing w:after="240"/>
        <w:ind w:left="1134" w:hanging="567"/>
        <w:jc w:val="both"/>
        <w:outlineLvl w:val="1"/>
        <w:rPr>
          <w:rFonts w:ascii="Arial" w:hAnsi="Arial" w:cs="Arial"/>
          <w:lang w:eastAsia="en-GB"/>
        </w:rPr>
      </w:pPr>
      <w:r w:rsidRPr="00A61923">
        <w:rPr>
          <w:rFonts w:ascii="Arial" w:hAnsi="Arial" w:cs="Arial"/>
          <w:lang w:eastAsia="en-GB"/>
        </w:rPr>
        <w:t>8.6</w:t>
      </w:r>
      <w:r w:rsidRPr="00A61923">
        <w:rPr>
          <w:rFonts w:ascii="Arial" w:hAnsi="Arial" w:cs="Arial"/>
          <w:lang w:eastAsia="en-GB"/>
        </w:rPr>
        <w:tab/>
        <w:t>It is an essential condition of this Agreement that all Intellectual Property Licences be furnished to the prior to Planning Longstop Date.</w:t>
      </w:r>
    </w:p>
    <w:p w14:paraId="19BD4799" w14:textId="6B792518" w:rsidR="00D97364" w:rsidRPr="00A61923" w:rsidRDefault="00D97364" w:rsidP="00D97364">
      <w:pPr>
        <w:keepNext/>
        <w:tabs>
          <w:tab w:val="num" w:pos="567"/>
        </w:tabs>
        <w:spacing w:after="240"/>
        <w:ind w:left="567" w:hanging="567"/>
        <w:outlineLvl w:val="0"/>
        <w:rPr>
          <w:rFonts w:ascii="Arial" w:hAnsi="Arial" w:cs="Arial"/>
          <w:lang w:eastAsia="en-GB"/>
        </w:rPr>
      </w:pPr>
      <w:bookmarkStart w:id="52" w:name="_Ref415904781"/>
      <w:bookmarkStart w:id="53" w:name="_Ref415935144"/>
      <w:bookmarkStart w:id="54" w:name="_Ref415934682"/>
      <w:bookmarkStart w:id="55" w:name="_Ref415934764"/>
      <w:bookmarkStart w:id="56" w:name="_Ref415935432"/>
      <w:bookmarkStart w:id="57" w:name="_Ref419485666"/>
      <w:bookmarkStart w:id="58" w:name="_Ref419485701"/>
      <w:r w:rsidRPr="00A61923">
        <w:rPr>
          <w:rFonts w:ascii="Arial" w:hAnsi="Arial" w:cs="Arial"/>
          <w:b/>
          <w:caps/>
          <w:lang w:eastAsia="en-GB"/>
        </w:rPr>
        <w:lastRenderedPageBreak/>
        <w:t xml:space="preserve">9. </w:t>
      </w:r>
      <w:r w:rsidRPr="00A61923">
        <w:rPr>
          <w:rFonts w:ascii="Arial" w:hAnsi="Arial" w:cs="Arial"/>
          <w:b/>
          <w:caps/>
          <w:lang w:eastAsia="en-GB"/>
        </w:rPr>
        <w:tab/>
      </w:r>
      <w:bookmarkStart w:id="59" w:name="_Ref419566337"/>
      <w:r w:rsidRPr="00A61923">
        <w:rPr>
          <w:rFonts w:ascii="Arial" w:hAnsi="Arial" w:cs="Arial"/>
          <w:b/>
          <w:caps/>
          <w:lang w:eastAsia="en-GB"/>
        </w:rPr>
        <w:t>Time Limits</w:t>
      </w:r>
      <w:bookmarkEnd w:id="52"/>
      <w:bookmarkEnd w:id="53"/>
      <w:bookmarkEnd w:id="54"/>
      <w:bookmarkEnd w:id="55"/>
      <w:bookmarkEnd w:id="56"/>
      <w:bookmarkEnd w:id="57"/>
      <w:bookmarkEnd w:id="58"/>
      <w:bookmarkEnd w:id="59"/>
    </w:p>
    <w:p w14:paraId="0D7073DB" w14:textId="6224A2D8" w:rsidR="00D97364" w:rsidRPr="00A61923" w:rsidRDefault="00D97364" w:rsidP="00D97364">
      <w:pPr>
        <w:numPr>
          <w:ilvl w:val="1"/>
          <w:numId w:val="0"/>
        </w:numPr>
        <w:tabs>
          <w:tab w:val="num" w:pos="1134"/>
        </w:tabs>
        <w:spacing w:after="240"/>
        <w:ind w:left="1134" w:hanging="567"/>
        <w:jc w:val="both"/>
        <w:outlineLvl w:val="1"/>
        <w:rPr>
          <w:rFonts w:ascii="Arial" w:hAnsi="Arial" w:cs="Arial"/>
          <w:lang w:eastAsia="en-GB"/>
        </w:rPr>
      </w:pPr>
      <w:r w:rsidRPr="00A61923">
        <w:rPr>
          <w:rFonts w:ascii="Arial" w:hAnsi="Arial" w:cs="Arial"/>
          <w:lang w:eastAsia="en-GB"/>
        </w:rPr>
        <w:t>9.1</w:t>
      </w:r>
      <w:r w:rsidRPr="00A61923">
        <w:rPr>
          <w:rFonts w:ascii="Arial" w:hAnsi="Arial" w:cs="Arial"/>
          <w:lang w:eastAsia="en-GB"/>
        </w:rPr>
        <w:tab/>
        <w:t xml:space="preserve">If Satisfactory Planning Permission has not issued by the Planning Longstop Date, </w:t>
      </w:r>
      <w:r w:rsidR="00F13306" w:rsidRPr="00A61923">
        <w:rPr>
          <w:rFonts w:ascii="Arial" w:hAnsi="Arial" w:cs="Arial"/>
          <w:lang w:eastAsia="en-GB"/>
        </w:rPr>
        <w:t>Alpha</w:t>
      </w:r>
      <w:r w:rsidRPr="00A61923">
        <w:rPr>
          <w:rFonts w:ascii="Arial" w:hAnsi="Arial" w:cs="Arial"/>
          <w:lang w:eastAsia="en-GB"/>
        </w:rPr>
        <w:t xml:space="preserve"> shall have the right to rescind this Agreement by giving written notice to that effect to the Developer. Without prejudice to the right to rescind this Agreement, if at the Planning Longstop Date:-</w:t>
      </w:r>
    </w:p>
    <w:p w14:paraId="2E193FAC" w14:textId="77777777" w:rsidR="00D97364" w:rsidRPr="00A61923" w:rsidRDefault="00D97364" w:rsidP="00D97364">
      <w:pPr>
        <w:numPr>
          <w:ilvl w:val="2"/>
          <w:numId w:val="0"/>
        </w:numPr>
        <w:tabs>
          <w:tab w:val="num" w:pos="1985"/>
        </w:tabs>
        <w:spacing w:after="240"/>
        <w:ind w:left="1985" w:hanging="851"/>
        <w:jc w:val="both"/>
        <w:outlineLvl w:val="2"/>
        <w:rPr>
          <w:rFonts w:ascii="Arial" w:hAnsi="Arial" w:cs="Arial"/>
          <w:lang w:eastAsia="en-GB"/>
        </w:rPr>
      </w:pPr>
      <w:r w:rsidRPr="00A61923">
        <w:rPr>
          <w:rFonts w:ascii="Arial" w:hAnsi="Arial" w:cs="Arial"/>
          <w:lang w:eastAsia="en-GB"/>
        </w:rPr>
        <w:t>9.1.1</w:t>
      </w:r>
      <w:r w:rsidRPr="00A61923">
        <w:rPr>
          <w:rFonts w:ascii="Arial" w:hAnsi="Arial" w:cs="Arial"/>
          <w:lang w:eastAsia="en-GB"/>
        </w:rPr>
        <w:tab/>
        <w:t>the Developer has appealed but the Planning Appeals Commission has not yet issued its recommendation, determination or decision or if such has been issued, the Local Planning Authority has not yet acted upon it; or</w:t>
      </w:r>
    </w:p>
    <w:p w14:paraId="19AC7C48" w14:textId="77777777" w:rsidR="00D97364" w:rsidRPr="00A61923" w:rsidRDefault="00D97364" w:rsidP="00D97364">
      <w:pPr>
        <w:numPr>
          <w:ilvl w:val="2"/>
          <w:numId w:val="0"/>
        </w:numPr>
        <w:tabs>
          <w:tab w:val="num" w:pos="1985"/>
        </w:tabs>
        <w:spacing w:after="240"/>
        <w:ind w:left="1985" w:hanging="851"/>
        <w:jc w:val="both"/>
        <w:outlineLvl w:val="2"/>
        <w:rPr>
          <w:rFonts w:ascii="Arial" w:hAnsi="Arial" w:cs="Arial"/>
          <w:lang w:eastAsia="en-GB"/>
        </w:rPr>
      </w:pPr>
      <w:r w:rsidRPr="00A61923">
        <w:rPr>
          <w:rFonts w:ascii="Arial" w:hAnsi="Arial" w:cs="Arial"/>
          <w:lang w:eastAsia="en-GB"/>
        </w:rPr>
        <w:t>9.1.2</w:t>
      </w:r>
      <w:r w:rsidRPr="00A61923">
        <w:rPr>
          <w:rFonts w:ascii="Arial" w:hAnsi="Arial" w:cs="Arial"/>
          <w:lang w:eastAsia="en-GB"/>
        </w:rPr>
        <w:tab/>
        <w:t>the Planning Appeals Commission has issued its decision however it has been referred to an Independent Surveyor pursuant to Clause 7.1.1; or</w:t>
      </w:r>
    </w:p>
    <w:p w14:paraId="0928A4FC" w14:textId="2C832C39" w:rsidR="00D97364" w:rsidRPr="00A61923" w:rsidRDefault="00D97364" w:rsidP="00D97364">
      <w:pPr>
        <w:numPr>
          <w:ilvl w:val="2"/>
          <w:numId w:val="0"/>
        </w:numPr>
        <w:tabs>
          <w:tab w:val="num" w:pos="1985"/>
        </w:tabs>
        <w:spacing w:after="240"/>
        <w:ind w:left="1985" w:hanging="851"/>
        <w:jc w:val="both"/>
        <w:outlineLvl w:val="2"/>
        <w:rPr>
          <w:rFonts w:ascii="Arial" w:hAnsi="Arial" w:cs="Arial"/>
          <w:lang w:eastAsia="en-GB"/>
        </w:rPr>
      </w:pPr>
      <w:r w:rsidRPr="00A61923">
        <w:rPr>
          <w:rFonts w:ascii="Arial" w:hAnsi="Arial" w:cs="Arial"/>
          <w:lang w:eastAsia="en-GB"/>
        </w:rPr>
        <w:t>9.1.3</w:t>
      </w:r>
      <w:r w:rsidRPr="00A61923">
        <w:rPr>
          <w:rFonts w:ascii="Arial" w:hAnsi="Arial" w:cs="Arial"/>
          <w:lang w:eastAsia="en-GB"/>
        </w:rPr>
        <w:tab/>
      </w:r>
      <w:r w:rsidR="00F13306" w:rsidRPr="00A61923">
        <w:rPr>
          <w:rFonts w:ascii="Arial" w:hAnsi="Arial" w:cs="Arial"/>
          <w:lang w:eastAsia="en-GB"/>
        </w:rPr>
        <w:t>Alpha</w:t>
      </w:r>
      <w:r w:rsidRPr="00A61923">
        <w:rPr>
          <w:rFonts w:ascii="Arial" w:hAnsi="Arial" w:cs="Arial"/>
          <w:lang w:eastAsia="en-GB"/>
        </w:rPr>
        <w:t xml:space="preserve"> have served notice on the Developer pursuant to Clause 6.1.1 or 6.2 seeking that the Developer lodge an appeal; or</w:t>
      </w:r>
    </w:p>
    <w:p w14:paraId="774E0E51" w14:textId="3930BAF6" w:rsidR="00D97364" w:rsidRPr="00A61923" w:rsidRDefault="00D97364" w:rsidP="00D97364">
      <w:pPr>
        <w:numPr>
          <w:ilvl w:val="2"/>
          <w:numId w:val="0"/>
        </w:numPr>
        <w:tabs>
          <w:tab w:val="num" w:pos="1985"/>
        </w:tabs>
        <w:spacing w:after="240"/>
        <w:ind w:left="1985" w:hanging="851"/>
        <w:jc w:val="both"/>
        <w:outlineLvl w:val="2"/>
        <w:rPr>
          <w:rFonts w:ascii="Arial" w:hAnsi="Arial" w:cs="Arial"/>
          <w:lang w:eastAsia="en-GB"/>
        </w:rPr>
      </w:pPr>
      <w:r w:rsidRPr="00A61923">
        <w:rPr>
          <w:rFonts w:ascii="Arial" w:hAnsi="Arial" w:cs="Arial"/>
          <w:lang w:eastAsia="en-GB"/>
        </w:rPr>
        <w:t>9.1.4</w:t>
      </w:r>
      <w:r w:rsidRPr="00A61923">
        <w:rPr>
          <w:rFonts w:ascii="Arial" w:hAnsi="Arial" w:cs="Arial"/>
          <w:lang w:eastAsia="en-GB"/>
        </w:rPr>
        <w:tab/>
        <w:t xml:space="preserve">In </w:t>
      </w:r>
      <w:r w:rsidR="00F13306" w:rsidRPr="00A61923">
        <w:rPr>
          <w:rFonts w:ascii="Arial" w:hAnsi="Arial" w:cs="Arial"/>
          <w:lang w:eastAsia="en-GB"/>
        </w:rPr>
        <w:t>Alpha</w:t>
      </w:r>
      <w:r w:rsidRPr="00A61923">
        <w:rPr>
          <w:rFonts w:ascii="Arial" w:hAnsi="Arial" w:cs="Arial"/>
          <w:lang w:eastAsia="en-GB"/>
        </w:rPr>
        <w:t>’s absolute discretion it is of the opinion that the Local Planning Authority will grant the Planning Permission; or</w:t>
      </w:r>
    </w:p>
    <w:p w14:paraId="0888312A" w14:textId="035652E9" w:rsidR="00D97364" w:rsidRPr="00A61923" w:rsidRDefault="00D97364" w:rsidP="00D97364">
      <w:pPr>
        <w:numPr>
          <w:ilvl w:val="2"/>
          <w:numId w:val="0"/>
        </w:numPr>
        <w:tabs>
          <w:tab w:val="num" w:pos="1985"/>
        </w:tabs>
        <w:spacing w:after="240"/>
        <w:ind w:left="1985" w:hanging="851"/>
        <w:jc w:val="both"/>
        <w:outlineLvl w:val="2"/>
        <w:rPr>
          <w:rFonts w:ascii="Arial" w:hAnsi="Arial" w:cs="Arial"/>
          <w:lang w:eastAsia="en-GB"/>
        </w:rPr>
      </w:pPr>
      <w:r w:rsidRPr="00A61923">
        <w:rPr>
          <w:rFonts w:ascii="Arial" w:hAnsi="Arial" w:cs="Arial"/>
          <w:lang w:eastAsia="en-GB"/>
        </w:rPr>
        <w:t>9.1.5</w:t>
      </w:r>
      <w:r w:rsidRPr="00A61923">
        <w:rPr>
          <w:rFonts w:ascii="Arial" w:hAnsi="Arial" w:cs="Arial"/>
          <w:lang w:eastAsia="en-GB"/>
        </w:rPr>
        <w:tab/>
        <w:t>Satisfactory Planning Permission has been granted, but the three (3) month and one (1) week period referred to in Clause 8.1 has not then expired, or Proceedings are then in progress</w:t>
      </w:r>
      <w:r w:rsidR="00074372" w:rsidRPr="00A61923">
        <w:rPr>
          <w:rFonts w:ascii="Arial" w:hAnsi="Arial" w:cs="Arial"/>
          <w:lang w:eastAsia="en-GB"/>
        </w:rPr>
        <w:t>.</w:t>
      </w:r>
    </w:p>
    <w:p w14:paraId="6BD2D5EC" w14:textId="0150058C" w:rsidR="00D97364" w:rsidRPr="00A61923" w:rsidRDefault="00F13306" w:rsidP="00D97364">
      <w:pPr>
        <w:spacing w:after="240"/>
        <w:ind w:left="1134"/>
        <w:jc w:val="both"/>
        <w:rPr>
          <w:rFonts w:ascii="Arial" w:hAnsi="Arial" w:cs="Arial"/>
          <w:lang w:eastAsia="en-GB"/>
        </w:rPr>
      </w:pPr>
      <w:r w:rsidRPr="00A61923">
        <w:rPr>
          <w:rFonts w:ascii="Arial" w:hAnsi="Arial" w:cs="Arial"/>
          <w:lang w:eastAsia="en-GB"/>
        </w:rPr>
        <w:t>Alpha</w:t>
      </w:r>
      <w:r w:rsidR="00D97364" w:rsidRPr="00A61923">
        <w:rPr>
          <w:rFonts w:ascii="Arial" w:hAnsi="Arial" w:cs="Arial"/>
          <w:lang w:eastAsia="en-GB"/>
        </w:rPr>
        <w:t xml:space="preserve"> may at its discretion and by confirmation in writing, postpone its right to rescind this Agreement until the Extended Planning Longstop Date. The Conditions Precedent Longstop Date will be extended by the same period as a result of the postponement of the Planning Longstop Date to the Extended Planning Longstop Date.</w:t>
      </w:r>
    </w:p>
    <w:p w14:paraId="1265AB62" w14:textId="41B2D021" w:rsidR="00D97364" w:rsidRPr="00A61923" w:rsidRDefault="00D97364" w:rsidP="00D97364">
      <w:pPr>
        <w:keepNext/>
        <w:tabs>
          <w:tab w:val="num" w:pos="567"/>
        </w:tabs>
        <w:spacing w:after="240"/>
        <w:ind w:left="567" w:hanging="567"/>
        <w:outlineLvl w:val="0"/>
        <w:rPr>
          <w:rFonts w:ascii="Arial" w:hAnsi="Arial" w:cs="Arial"/>
          <w:lang w:eastAsia="en-GB"/>
        </w:rPr>
      </w:pPr>
      <w:bookmarkStart w:id="60" w:name="_Ref372015322"/>
      <w:bookmarkStart w:id="61" w:name="_Ref372016183"/>
      <w:bookmarkStart w:id="62" w:name="_Ref415904843"/>
      <w:bookmarkStart w:id="63" w:name="_Ref415935238"/>
      <w:bookmarkStart w:id="64" w:name="_Ref415934775"/>
      <w:bookmarkStart w:id="65" w:name="_Ref415934857"/>
      <w:bookmarkStart w:id="66" w:name="_Ref415934525"/>
      <w:bookmarkStart w:id="67" w:name="_Ref419485682"/>
      <w:bookmarkStart w:id="68" w:name="_Ref419485732"/>
      <w:r w:rsidRPr="00A61923">
        <w:rPr>
          <w:rFonts w:ascii="Arial" w:hAnsi="Arial" w:cs="Arial"/>
          <w:b/>
          <w:caps/>
          <w:lang w:eastAsia="en-GB"/>
        </w:rPr>
        <w:t xml:space="preserve">10. </w:t>
      </w:r>
      <w:r w:rsidRPr="00A61923">
        <w:rPr>
          <w:rFonts w:ascii="Arial" w:hAnsi="Arial" w:cs="Arial"/>
          <w:b/>
          <w:caps/>
          <w:lang w:eastAsia="en-GB"/>
        </w:rPr>
        <w:tab/>
      </w:r>
      <w:bookmarkStart w:id="69" w:name="_Ref419566353"/>
      <w:r w:rsidRPr="00A61923">
        <w:rPr>
          <w:rFonts w:ascii="Arial" w:hAnsi="Arial" w:cs="Arial"/>
          <w:b/>
          <w:caps/>
          <w:lang w:eastAsia="en-GB"/>
        </w:rPr>
        <w:t>Costs of Planning Application</w:t>
      </w:r>
      <w:bookmarkEnd w:id="60"/>
      <w:bookmarkEnd w:id="61"/>
      <w:bookmarkEnd w:id="62"/>
      <w:bookmarkEnd w:id="63"/>
      <w:bookmarkEnd w:id="64"/>
      <w:bookmarkEnd w:id="65"/>
      <w:bookmarkEnd w:id="66"/>
      <w:bookmarkEnd w:id="67"/>
      <w:bookmarkEnd w:id="68"/>
      <w:bookmarkEnd w:id="69"/>
    </w:p>
    <w:p w14:paraId="616C90C3" w14:textId="77777777" w:rsidR="00D97364" w:rsidRPr="00A61923" w:rsidRDefault="00D97364" w:rsidP="00D97364">
      <w:pPr>
        <w:numPr>
          <w:ilvl w:val="1"/>
          <w:numId w:val="0"/>
        </w:numPr>
        <w:tabs>
          <w:tab w:val="num" w:pos="1134"/>
        </w:tabs>
        <w:spacing w:after="240"/>
        <w:ind w:left="1134" w:hanging="567"/>
        <w:jc w:val="both"/>
        <w:outlineLvl w:val="1"/>
        <w:rPr>
          <w:rFonts w:ascii="Arial" w:hAnsi="Arial" w:cs="Arial"/>
          <w:lang w:eastAsia="en-GB"/>
        </w:rPr>
      </w:pPr>
      <w:r w:rsidRPr="00A61923">
        <w:rPr>
          <w:rFonts w:ascii="Arial" w:hAnsi="Arial" w:cs="Arial"/>
          <w:lang w:eastAsia="en-GB"/>
        </w:rPr>
        <w:t>10.1</w:t>
      </w:r>
      <w:r w:rsidRPr="00A61923">
        <w:rPr>
          <w:rFonts w:ascii="Arial" w:hAnsi="Arial" w:cs="Arial"/>
          <w:lang w:eastAsia="en-GB"/>
        </w:rPr>
        <w:tab/>
        <w:t>All costs in connection with any Planning Application (or any appeal in relation to it or any referral to an Independent Surveyor) shall be borne by the Developer.</w:t>
      </w:r>
    </w:p>
    <w:p w14:paraId="1CFA7198" w14:textId="15195974" w:rsidR="00D97364" w:rsidRPr="00A61923" w:rsidRDefault="00D97364" w:rsidP="00D97364">
      <w:pPr>
        <w:numPr>
          <w:ilvl w:val="1"/>
          <w:numId w:val="0"/>
        </w:numPr>
        <w:tabs>
          <w:tab w:val="num" w:pos="1134"/>
        </w:tabs>
        <w:spacing w:after="240"/>
        <w:ind w:left="1134" w:hanging="567"/>
        <w:jc w:val="both"/>
        <w:outlineLvl w:val="1"/>
        <w:rPr>
          <w:rFonts w:ascii="Arial" w:hAnsi="Arial" w:cs="Arial"/>
          <w:lang w:eastAsia="en-GB"/>
        </w:rPr>
      </w:pPr>
      <w:r w:rsidRPr="00A61923">
        <w:rPr>
          <w:rFonts w:ascii="Arial" w:hAnsi="Arial" w:cs="Arial"/>
          <w:lang w:eastAsia="en-GB"/>
        </w:rPr>
        <w:t>10.2</w:t>
      </w:r>
      <w:r w:rsidRPr="00A61923">
        <w:rPr>
          <w:rFonts w:ascii="Arial" w:hAnsi="Arial" w:cs="Arial"/>
          <w:lang w:eastAsia="en-GB"/>
        </w:rPr>
        <w:tab/>
        <w:t xml:space="preserve">The Developer will indemnify </w:t>
      </w:r>
      <w:r w:rsidR="00F13306" w:rsidRPr="00A61923">
        <w:rPr>
          <w:rFonts w:ascii="Arial" w:hAnsi="Arial" w:cs="Arial"/>
          <w:lang w:eastAsia="en-GB"/>
        </w:rPr>
        <w:t>Alpha</w:t>
      </w:r>
      <w:r w:rsidRPr="00A61923">
        <w:rPr>
          <w:rFonts w:ascii="Arial" w:hAnsi="Arial" w:cs="Arial"/>
          <w:lang w:eastAsia="en-GB"/>
        </w:rPr>
        <w:t xml:space="preserve"> against all reasonable legal costs and disbursements properly incurred by </w:t>
      </w:r>
      <w:r w:rsidR="00F13306" w:rsidRPr="00A61923">
        <w:rPr>
          <w:rFonts w:ascii="Arial" w:hAnsi="Arial" w:cs="Arial"/>
          <w:lang w:eastAsia="en-GB"/>
        </w:rPr>
        <w:t>Alpha</w:t>
      </w:r>
      <w:r w:rsidRPr="00A61923">
        <w:rPr>
          <w:rFonts w:ascii="Arial" w:hAnsi="Arial" w:cs="Arial"/>
          <w:lang w:eastAsia="en-GB"/>
        </w:rPr>
        <w:t xml:space="preserve"> in connection with the Planning Application (or any appeal in relation to it or any referral to an Independent Surveyor).</w:t>
      </w:r>
    </w:p>
    <w:p w14:paraId="4EE48525" w14:textId="077364A2" w:rsidR="00D97364" w:rsidRPr="00A61923" w:rsidRDefault="00D97364" w:rsidP="00D97364">
      <w:pPr>
        <w:keepNext/>
        <w:tabs>
          <w:tab w:val="num" w:pos="567"/>
        </w:tabs>
        <w:spacing w:after="240"/>
        <w:ind w:left="567" w:hanging="567"/>
        <w:outlineLvl w:val="0"/>
        <w:rPr>
          <w:rFonts w:ascii="Arial" w:hAnsi="Arial" w:cs="Arial"/>
          <w:lang w:eastAsia="en-GB"/>
        </w:rPr>
      </w:pPr>
      <w:bookmarkStart w:id="70" w:name="_Ref415904906"/>
      <w:bookmarkStart w:id="71" w:name="_Ref415935269"/>
      <w:bookmarkStart w:id="72" w:name="_Ref415934806"/>
      <w:bookmarkStart w:id="73" w:name="_Ref415934888"/>
      <w:bookmarkStart w:id="74" w:name="_Ref415934558"/>
      <w:bookmarkStart w:id="75" w:name="_Ref419485697"/>
      <w:bookmarkStart w:id="76" w:name="_Ref419485748"/>
      <w:r w:rsidRPr="00A61923">
        <w:rPr>
          <w:rFonts w:ascii="Arial" w:hAnsi="Arial" w:cs="Arial"/>
          <w:b/>
          <w:caps/>
          <w:lang w:eastAsia="en-GB"/>
        </w:rPr>
        <w:t xml:space="preserve">11. </w:t>
      </w:r>
      <w:r w:rsidRPr="00A61923">
        <w:rPr>
          <w:rFonts w:ascii="Arial" w:hAnsi="Arial" w:cs="Arial"/>
          <w:b/>
          <w:caps/>
          <w:lang w:eastAsia="en-GB"/>
        </w:rPr>
        <w:tab/>
        <w:t>Notification of Planning Decisions</w:t>
      </w:r>
    </w:p>
    <w:p w14:paraId="2FD4CDBC" w14:textId="1CD169CB" w:rsidR="00D97364" w:rsidRPr="00A61923" w:rsidRDefault="00D97364" w:rsidP="00D97364">
      <w:pPr>
        <w:numPr>
          <w:ilvl w:val="1"/>
          <w:numId w:val="0"/>
        </w:numPr>
        <w:spacing w:after="240"/>
        <w:ind w:left="1134" w:hanging="567"/>
        <w:jc w:val="both"/>
        <w:outlineLvl w:val="1"/>
        <w:rPr>
          <w:rFonts w:ascii="Arial" w:hAnsi="Arial" w:cs="Arial"/>
          <w:lang w:eastAsia="en-GB"/>
        </w:rPr>
      </w:pPr>
      <w:r w:rsidRPr="00A61923">
        <w:rPr>
          <w:rFonts w:ascii="Arial" w:hAnsi="Arial" w:cs="Arial"/>
          <w:lang w:eastAsia="en-GB"/>
        </w:rPr>
        <w:t>11.1</w:t>
      </w:r>
      <w:r w:rsidRPr="00A61923">
        <w:rPr>
          <w:rFonts w:ascii="Arial" w:hAnsi="Arial" w:cs="Arial"/>
          <w:lang w:eastAsia="en-GB"/>
        </w:rPr>
        <w:tab/>
        <w:t xml:space="preserve">The Developer will notify </w:t>
      </w:r>
      <w:r w:rsidR="00F13306" w:rsidRPr="00A61923">
        <w:rPr>
          <w:rFonts w:ascii="Arial" w:hAnsi="Arial" w:cs="Arial"/>
          <w:lang w:eastAsia="en-GB"/>
        </w:rPr>
        <w:t>Alpha</w:t>
      </w:r>
      <w:r w:rsidRPr="00A61923">
        <w:rPr>
          <w:rFonts w:ascii="Arial" w:hAnsi="Arial" w:cs="Arial"/>
          <w:lang w:eastAsia="en-GB"/>
        </w:rPr>
        <w:t xml:space="preserve"> within five (5) Working Days of the receipt of any planning decision resulting from the Planning Application (whether original, amended or resubmitted), or the making of an appeal, whether issued by the Local Planning Authority, the Planning Appeals Commission or the Court.</w:t>
      </w:r>
    </w:p>
    <w:p w14:paraId="11E5715A" w14:textId="760A252E" w:rsidR="00D97364" w:rsidRPr="00A61923" w:rsidRDefault="00D97364" w:rsidP="00D97364">
      <w:pPr>
        <w:numPr>
          <w:ilvl w:val="1"/>
          <w:numId w:val="0"/>
        </w:numPr>
        <w:spacing w:after="240"/>
        <w:ind w:left="1134" w:hanging="567"/>
        <w:jc w:val="both"/>
        <w:outlineLvl w:val="1"/>
        <w:rPr>
          <w:rFonts w:ascii="Arial" w:hAnsi="Arial" w:cs="Arial"/>
          <w:lang w:eastAsia="en-GB"/>
        </w:rPr>
      </w:pPr>
      <w:r w:rsidRPr="00A61923">
        <w:rPr>
          <w:rFonts w:ascii="Arial" w:hAnsi="Arial" w:cs="Arial"/>
          <w:lang w:eastAsia="en-GB"/>
        </w:rPr>
        <w:t>11.2</w:t>
      </w:r>
      <w:r w:rsidRPr="00A61923">
        <w:rPr>
          <w:rFonts w:ascii="Arial" w:hAnsi="Arial" w:cs="Arial"/>
          <w:lang w:eastAsia="en-GB"/>
        </w:rPr>
        <w:tab/>
        <w:t xml:space="preserve">The Developer will promptly notify </w:t>
      </w:r>
      <w:r w:rsidR="00F13306" w:rsidRPr="00A61923">
        <w:rPr>
          <w:rFonts w:ascii="Arial" w:hAnsi="Arial" w:cs="Arial"/>
          <w:lang w:eastAsia="en-GB"/>
        </w:rPr>
        <w:t>Alpha</w:t>
      </w:r>
      <w:r w:rsidRPr="00A61923">
        <w:rPr>
          <w:rFonts w:ascii="Arial" w:hAnsi="Arial" w:cs="Arial"/>
          <w:lang w:eastAsia="en-GB"/>
        </w:rPr>
        <w:t xml:space="preserve"> of any decision it may take as to the making, amending or resubmission of the Planning Application or the making of an appeal against a refusal of planning permission.</w:t>
      </w:r>
    </w:p>
    <w:p w14:paraId="2A3A4B2F" w14:textId="0241821C" w:rsidR="00D97364" w:rsidRPr="00A61923" w:rsidRDefault="00D97364" w:rsidP="00D97364">
      <w:pPr>
        <w:pStyle w:val="Heading2"/>
        <w:ind w:left="567" w:hanging="567"/>
        <w:rPr>
          <w:rFonts w:ascii="Arial" w:hAnsi="Arial"/>
          <w:i w:val="0"/>
          <w:sz w:val="22"/>
          <w:szCs w:val="22"/>
        </w:rPr>
      </w:pPr>
      <w:r w:rsidRPr="00A61923">
        <w:rPr>
          <w:rFonts w:ascii="Arial" w:hAnsi="Arial"/>
          <w:i w:val="0"/>
          <w:iCs w:val="0"/>
          <w:sz w:val="22"/>
          <w:szCs w:val="22"/>
        </w:rPr>
        <w:lastRenderedPageBreak/>
        <w:t>12.</w:t>
      </w:r>
      <w:r w:rsidRPr="00A61923">
        <w:rPr>
          <w:rFonts w:ascii="Arial" w:hAnsi="Arial"/>
          <w:sz w:val="22"/>
          <w:szCs w:val="22"/>
        </w:rPr>
        <w:t xml:space="preserve">  </w:t>
      </w:r>
      <w:r w:rsidRPr="00A61923">
        <w:rPr>
          <w:rFonts w:ascii="Arial" w:hAnsi="Arial"/>
          <w:sz w:val="22"/>
          <w:szCs w:val="22"/>
        </w:rPr>
        <w:tab/>
      </w:r>
      <w:r w:rsidRPr="00A61923">
        <w:rPr>
          <w:rFonts w:ascii="Arial" w:hAnsi="Arial"/>
          <w:i w:val="0"/>
          <w:sz w:val="22"/>
          <w:szCs w:val="22"/>
        </w:rPr>
        <w:t>NIHE APPROVAL</w:t>
      </w:r>
    </w:p>
    <w:p w14:paraId="69C0D4A9" w14:textId="77777777" w:rsidR="008B79F0" w:rsidRPr="00A61923" w:rsidRDefault="008B79F0" w:rsidP="008B79F0">
      <w:pPr>
        <w:autoSpaceDE w:val="0"/>
        <w:autoSpaceDN w:val="0"/>
        <w:adjustRightInd w:val="0"/>
        <w:spacing w:after="0" w:line="240" w:lineRule="auto"/>
        <w:ind w:left="567"/>
        <w:rPr>
          <w:rFonts w:ascii="Arial" w:hAnsi="Arial" w:cs="Arial"/>
        </w:rPr>
      </w:pPr>
    </w:p>
    <w:p w14:paraId="008D15DD" w14:textId="53F44AB4" w:rsidR="008B79F0" w:rsidRPr="00A61923" w:rsidRDefault="00D97364" w:rsidP="008B79F0">
      <w:pPr>
        <w:numPr>
          <w:ilvl w:val="1"/>
          <w:numId w:val="0"/>
        </w:numPr>
        <w:tabs>
          <w:tab w:val="num" w:pos="1134"/>
        </w:tabs>
        <w:spacing w:after="240"/>
        <w:ind w:left="1134" w:hanging="567"/>
        <w:jc w:val="both"/>
        <w:outlineLvl w:val="1"/>
        <w:rPr>
          <w:rFonts w:ascii="Arial" w:hAnsi="Arial" w:cs="Arial"/>
          <w:lang w:eastAsia="en-GB"/>
        </w:rPr>
      </w:pPr>
      <w:r w:rsidRPr="00A61923">
        <w:rPr>
          <w:rFonts w:ascii="Arial" w:hAnsi="Arial" w:cs="Arial"/>
          <w:lang w:eastAsia="en-GB"/>
        </w:rPr>
        <w:t>12.1</w:t>
      </w:r>
      <w:r w:rsidRPr="00A61923">
        <w:rPr>
          <w:rFonts w:ascii="Arial" w:hAnsi="Arial" w:cs="Arial"/>
          <w:lang w:eastAsia="en-GB"/>
        </w:rPr>
        <w:tab/>
      </w:r>
      <w:r w:rsidR="0034334A" w:rsidRPr="00A61923">
        <w:rPr>
          <w:rFonts w:ascii="Arial" w:eastAsia="Times New Roman" w:hAnsi="Arial" w:cs="Arial"/>
          <w:lang w:eastAsia="en-GB"/>
        </w:rPr>
        <w:t>Subject to the Developer obtaining Design Approval, Alpha will make an application to NIHE for NIHE Approval at any time prior to the grant of Satisfactory Planning Condition and the Developer will provide all documentation / information required by NIHE as soon as reasonably possible after the submission of the Planning Application</w:t>
      </w:r>
      <w:r w:rsidRPr="00A61923">
        <w:rPr>
          <w:rFonts w:ascii="Arial" w:hAnsi="Arial" w:cs="Arial"/>
          <w:lang w:eastAsia="en-GB"/>
        </w:rPr>
        <w:t>.</w:t>
      </w:r>
    </w:p>
    <w:p w14:paraId="09FB69FA" w14:textId="0350E6C4" w:rsidR="00D97364" w:rsidRPr="00A61923" w:rsidRDefault="00D97364" w:rsidP="00D97364">
      <w:pPr>
        <w:numPr>
          <w:ilvl w:val="1"/>
          <w:numId w:val="0"/>
        </w:numPr>
        <w:tabs>
          <w:tab w:val="num" w:pos="1134"/>
        </w:tabs>
        <w:spacing w:after="240"/>
        <w:ind w:left="1134" w:hanging="567"/>
        <w:jc w:val="both"/>
        <w:outlineLvl w:val="1"/>
        <w:rPr>
          <w:rFonts w:ascii="Arial" w:hAnsi="Arial" w:cs="Arial"/>
          <w:lang w:eastAsia="en-GB"/>
        </w:rPr>
      </w:pPr>
      <w:r w:rsidRPr="00A61923">
        <w:rPr>
          <w:rFonts w:ascii="Arial" w:hAnsi="Arial" w:cs="Arial"/>
          <w:lang w:eastAsia="en-GB"/>
        </w:rPr>
        <w:t>12.2</w:t>
      </w:r>
      <w:r w:rsidRPr="00A61923">
        <w:rPr>
          <w:rFonts w:ascii="Arial" w:hAnsi="Arial" w:cs="Arial"/>
          <w:lang w:eastAsia="en-GB"/>
        </w:rPr>
        <w:tab/>
        <w:t xml:space="preserve">The Developer will co-operate with </w:t>
      </w:r>
      <w:r w:rsidR="00F13306" w:rsidRPr="00A61923">
        <w:rPr>
          <w:rFonts w:ascii="Arial" w:hAnsi="Arial" w:cs="Arial"/>
          <w:lang w:eastAsia="en-GB"/>
        </w:rPr>
        <w:t>Alpha</w:t>
      </w:r>
      <w:r w:rsidRPr="00A61923">
        <w:rPr>
          <w:rFonts w:ascii="Arial" w:hAnsi="Arial" w:cs="Arial"/>
          <w:lang w:eastAsia="en-GB"/>
        </w:rPr>
        <w:t xml:space="preserve"> and use all reasonable endeavours to assist </w:t>
      </w:r>
      <w:r w:rsidR="00F13306" w:rsidRPr="00A61923">
        <w:rPr>
          <w:rFonts w:ascii="Arial" w:hAnsi="Arial" w:cs="Arial"/>
          <w:lang w:eastAsia="en-GB"/>
        </w:rPr>
        <w:t>Alpha</w:t>
      </w:r>
      <w:r w:rsidRPr="00A61923">
        <w:rPr>
          <w:rFonts w:ascii="Arial" w:hAnsi="Arial" w:cs="Arial"/>
          <w:lang w:eastAsia="en-GB"/>
        </w:rPr>
        <w:t xml:space="preserve"> in obtaining NIHE Approval.</w:t>
      </w:r>
    </w:p>
    <w:p w14:paraId="0D1D6361" w14:textId="25E40B18" w:rsidR="00D97364" w:rsidRPr="00A61923" w:rsidRDefault="00D97364" w:rsidP="00D97364">
      <w:pPr>
        <w:numPr>
          <w:ilvl w:val="1"/>
          <w:numId w:val="0"/>
        </w:numPr>
        <w:tabs>
          <w:tab w:val="num" w:pos="1134"/>
        </w:tabs>
        <w:spacing w:after="240"/>
        <w:ind w:left="1134" w:hanging="567"/>
        <w:jc w:val="both"/>
        <w:outlineLvl w:val="1"/>
        <w:rPr>
          <w:rFonts w:ascii="Arial" w:hAnsi="Arial" w:cs="Arial"/>
          <w:lang w:eastAsia="en-GB"/>
        </w:rPr>
      </w:pPr>
      <w:r w:rsidRPr="00A61923">
        <w:rPr>
          <w:rFonts w:ascii="Arial" w:hAnsi="Arial" w:cs="Arial"/>
          <w:lang w:eastAsia="en-GB"/>
        </w:rPr>
        <w:t>12.3</w:t>
      </w:r>
      <w:r w:rsidRPr="00A61923">
        <w:rPr>
          <w:rFonts w:ascii="Arial" w:hAnsi="Arial" w:cs="Arial"/>
          <w:lang w:eastAsia="en-GB"/>
        </w:rPr>
        <w:tab/>
      </w:r>
      <w:r w:rsidR="00F13306" w:rsidRPr="00A61923">
        <w:rPr>
          <w:rFonts w:ascii="Arial" w:hAnsi="Arial" w:cs="Arial"/>
          <w:lang w:eastAsia="en-GB"/>
        </w:rPr>
        <w:t>Alpha</w:t>
      </w:r>
      <w:r w:rsidRPr="00A61923">
        <w:rPr>
          <w:rFonts w:ascii="Arial" w:hAnsi="Arial" w:cs="Arial"/>
          <w:lang w:eastAsia="en-GB"/>
        </w:rPr>
        <w:t xml:space="preserve"> will within 5 Working Days after receiving it advise the Developer that it has obtained NIHE Approval.</w:t>
      </w:r>
    </w:p>
    <w:p w14:paraId="3B7A459F" w14:textId="30BABD90" w:rsidR="00D97364" w:rsidRPr="00A61923" w:rsidRDefault="00D97364" w:rsidP="00D97364">
      <w:pPr>
        <w:numPr>
          <w:ilvl w:val="1"/>
          <w:numId w:val="0"/>
        </w:numPr>
        <w:tabs>
          <w:tab w:val="num" w:pos="1134"/>
        </w:tabs>
        <w:spacing w:after="240"/>
        <w:ind w:left="1134" w:hanging="567"/>
        <w:jc w:val="both"/>
        <w:outlineLvl w:val="1"/>
        <w:rPr>
          <w:rFonts w:ascii="Arial" w:hAnsi="Arial" w:cs="Arial"/>
          <w:lang w:eastAsia="en-GB"/>
        </w:rPr>
      </w:pPr>
      <w:r w:rsidRPr="00A61923">
        <w:rPr>
          <w:rFonts w:ascii="Arial" w:hAnsi="Arial" w:cs="Arial"/>
          <w:lang w:eastAsia="en-GB"/>
        </w:rPr>
        <w:t>12.4</w:t>
      </w:r>
      <w:r w:rsidRPr="00A61923">
        <w:rPr>
          <w:rFonts w:ascii="Arial" w:hAnsi="Arial" w:cs="Arial"/>
          <w:lang w:eastAsia="en-GB"/>
        </w:rPr>
        <w:tab/>
        <w:t xml:space="preserve">If NIHE Approval has not been granted by the Conditions Precedent Longstop Date or six (6) months after the date of Satisfactory Planning Permission, whichever is later, </w:t>
      </w:r>
      <w:r w:rsidR="00F13306" w:rsidRPr="00A61923">
        <w:rPr>
          <w:rFonts w:ascii="Arial" w:hAnsi="Arial" w:cs="Arial"/>
          <w:lang w:eastAsia="en-GB"/>
        </w:rPr>
        <w:t>Alpha</w:t>
      </w:r>
      <w:r w:rsidRPr="00A61923">
        <w:rPr>
          <w:rFonts w:ascii="Arial" w:hAnsi="Arial" w:cs="Arial"/>
          <w:lang w:eastAsia="en-GB"/>
        </w:rPr>
        <w:t xml:space="preserve"> may rescind this Agreement by notifying the Developer in writing.</w:t>
      </w:r>
    </w:p>
    <w:p w14:paraId="5CCDC63E" w14:textId="54F9FEAF" w:rsidR="00D97364" w:rsidRPr="00A61923" w:rsidRDefault="00D97364" w:rsidP="00D97364">
      <w:pPr>
        <w:pStyle w:val="ACLevel1"/>
        <w:numPr>
          <w:ilvl w:val="0"/>
          <w:numId w:val="13"/>
        </w:numPr>
        <w:tabs>
          <w:tab w:val="clear" w:pos="862"/>
          <w:tab w:val="num" w:pos="567"/>
        </w:tabs>
        <w:ind w:left="567" w:hanging="425"/>
        <w:rPr>
          <w:rFonts w:ascii="Arial" w:hAnsi="Arial" w:cs="Arial"/>
        </w:rPr>
      </w:pPr>
      <w:bookmarkStart w:id="77" w:name="_Ref415836900"/>
      <w:bookmarkStart w:id="78" w:name="_Ref415856443"/>
      <w:bookmarkStart w:id="79" w:name="_Ref415856274"/>
      <w:bookmarkStart w:id="80" w:name="_Ref415856779"/>
      <w:bookmarkStart w:id="81" w:name="_Ref415894922"/>
      <w:bookmarkStart w:id="82" w:name="_Ref415905109"/>
      <w:bookmarkStart w:id="83" w:name="_Ref415934472"/>
      <w:bookmarkStart w:id="84" w:name="_Ref415935009"/>
      <w:bookmarkStart w:id="85" w:name="_Ref415935107"/>
      <w:bookmarkStart w:id="86" w:name="_Ref415934776"/>
      <w:bookmarkStart w:id="87" w:name="_Ref419485775"/>
      <w:bookmarkStart w:id="88" w:name="_Ref419485826"/>
      <w:bookmarkStart w:id="89" w:name="_Ref419566447"/>
      <w:bookmarkEnd w:id="70"/>
      <w:bookmarkEnd w:id="71"/>
      <w:bookmarkEnd w:id="72"/>
      <w:bookmarkEnd w:id="73"/>
      <w:bookmarkEnd w:id="74"/>
      <w:bookmarkEnd w:id="75"/>
      <w:bookmarkEnd w:id="76"/>
      <w:r w:rsidRPr="00A61923">
        <w:rPr>
          <w:rStyle w:val="Level1asHeadingtext"/>
          <w:rFonts w:ascii="Arial" w:hAnsi="Arial" w:cs="Arial"/>
        </w:rPr>
        <w:t>Vacant Possession</w:t>
      </w:r>
      <w:bookmarkEnd w:id="77"/>
      <w:bookmarkEnd w:id="78"/>
      <w:bookmarkEnd w:id="79"/>
      <w:bookmarkEnd w:id="80"/>
      <w:bookmarkEnd w:id="81"/>
      <w:bookmarkEnd w:id="82"/>
      <w:bookmarkEnd w:id="83"/>
      <w:bookmarkEnd w:id="84"/>
      <w:bookmarkEnd w:id="85"/>
      <w:bookmarkEnd w:id="86"/>
      <w:bookmarkEnd w:id="87"/>
      <w:bookmarkEnd w:id="88"/>
      <w:bookmarkEnd w:id="89"/>
      <w:r w:rsidRPr="00A61923">
        <w:rPr>
          <w:rStyle w:val="Level1asHeadingtext"/>
          <w:rFonts w:ascii="Arial" w:hAnsi="Arial" w:cs="Arial"/>
        </w:rPr>
        <w:t xml:space="preserve"> &amp; Title</w:t>
      </w:r>
    </w:p>
    <w:p w14:paraId="5D3B1E6D" w14:textId="52C9DDA6" w:rsidR="00D97364" w:rsidRPr="00A61923" w:rsidRDefault="00D97364" w:rsidP="00D97364">
      <w:pPr>
        <w:pStyle w:val="Body1"/>
        <w:ind w:left="567"/>
        <w:rPr>
          <w:sz w:val="22"/>
          <w:szCs w:val="22"/>
        </w:rPr>
      </w:pPr>
      <w:r w:rsidRPr="00A61923">
        <w:rPr>
          <w:sz w:val="22"/>
          <w:szCs w:val="22"/>
        </w:rPr>
        <w:t xml:space="preserve">The Site is sold by the Landowner with vacant possession. The Landowner’s title to the Site has been deduced to </w:t>
      </w:r>
      <w:r w:rsidR="00F13306" w:rsidRPr="00A61923">
        <w:rPr>
          <w:sz w:val="22"/>
          <w:szCs w:val="22"/>
        </w:rPr>
        <w:t>Alpha</w:t>
      </w:r>
      <w:r w:rsidRPr="00A61923">
        <w:rPr>
          <w:sz w:val="22"/>
          <w:szCs w:val="22"/>
        </w:rPr>
        <w:t xml:space="preserve">’s Solicitors before the date of this Agreement. </w:t>
      </w:r>
      <w:r w:rsidR="00F13306" w:rsidRPr="00A61923">
        <w:rPr>
          <w:sz w:val="22"/>
          <w:szCs w:val="22"/>
        </w:rPr>
        <w:t>Alpha</w:t>
      </w:r>
      <w:r w:rsidRPr="00A61923">
        <w:rPr>
          <w:sz w:val="22"/>
          <w:szCs w:val="22"/>
        </w:rPr>
        <w:t xml:space="preserve"> is deemed to have full knowledge of the Landowner’s title and is not entitled to raise any objection enquiry or requisition in relation to it save in relation to matters arising between the date of this Agreement and the Site Completion Date.</w:t>
      </w:r>
    </w:p>
    <w:p w14:paraId="400B16A3" w14:textId="77777777" w:rsidR="00D97364" w:rsidRPr="00A61923" w:rsidRDefault="00D97364" w:rsidP="00D97364">
      <w:pPr>
        <w:pStyle w:val="ACLevel1"/>
        <w:keepNext/>
        <w:numPr>
          <w:ilvl w:val="0"/>
          <w:numId w:val="13"/>
        </w:numPr>
        <w:tabs>
          <w:tab w:val="clear" w:pos="862"/>
          <w:tab w:val="num" w:pos="567"/>
        </w:tabs>
        <w:ind w:left="567" w:hanging="425"/>
        <w:rPr>
          <w:rFonts w:ascii="Arial" w:hAnsi="Arial" w:cs="Arial"/>
        </w:rPr>
      </w:pPr>
      <w:r w:rsidRPr="00A61923">
        <w:rPr>
          <w:rStyle w:val="ACLevel1asheadingtext"/>
          <w:rFonts w:ascii="Arial" w:hAnsi="Arial" w:cs="Arial"/>
        </w:rPr>
        <w:t xml:space="preserve">THE SITE VALUE AND Delivery of the SITE TRANSFER </w:t>
      </w:r>
      <w:bookmarkEnd w:id="16"/>
    </w:p>
    <w:p w14:paraId="0470394B" w14:textId="6B8B3A40" w:rsidR="00D97364" w:rsidRPr="00A61923" w:rsidRDefault="00D97364" w:rsidP="00D97364">
      <w:pPr>
        <w:pStyle w:val="ACLevel2"/>
        <w:ind w:hanging="578"/>
        <w:rPr>
          <w:rFonts w:ascii="Arial" w:hAnsi="Arial" w:cs="Arial"/>
        </w:rPr>
      </w:pPr>
      <w:r w:rsidRPr="00A61923">
        <w:rPr>
          <w:rFonts w:ascii="Arial" w:hAnsi="Arial" w:cs="Arial"/>
        </w:rPr>
        <w:t>14.1</w:t>
      </w:r>
      <w:r w:rsidRPr="00A61923">
        <w:rPr>
          <w:rFonts w:ascii="Arial" w:hAnsi="Arial" w:cs="Arial"/>
        </w:rPr>
        <w:tab/>
        <w:t xml:space="preserve">On the Site Completion Date, </w:t>
      </w:r>
      <w:r w:rsidR="00F13306" w:rsidRPr="00A61923">
        <w:rPr>
          <w:rFonts w:ascii="Arial" w:hAnsi="Arial" w:cs="Arial"/>
        </w:rPr>
        <w:t>Alpha</w:t>
      </w:r>
      <w:r w:rsidRPr="00A61923">
        <w:rPr>
          <w:rFonts w:ascii="Arial" w:hAnsi="Arial" w:cs="Arial"/>
        </w:rPr>
        <w:t xml:space="preserve"> shall pay the Site Value by way of telegraphic transfer or other direct transfer to the client account of the Landowner’s Solicitors or such other account or accounts in the United Kingdom as the Landowner shall require in writing.</w:t>
      </w:r>
    </w:p>
    <w:p w14:paraId="6052B00F" w14:textId="4C69BE44" w:rsidR="00D97364" w:rsidRPr="00A61923" w:rsidRDefault="00D97364" w:rsidP="00D97364">
      <w:pPr>
        <w:pStyle w:val="ACLevel2"/>
        <w:ind w:hanging="578"/>
        <w:rPr>
          <w:rFonts w:ascii="Arial" w:hAnsi="Arial" w:cs="Arial"/>
        </w:rPr>
      </w:pPr>
      <w:r w:rsidRPr="00A61923">
        <w:rPr>
          <w:rFonts w:ascii="Arial" w:hAnsi="Arial" w:cs="Arial"/>
        </w:rPr>
        <w:t>14.2</w:t>
      </w:r>
      <w:r w:rsidRPr="00A61923">
        <w:rPr>
          <w:rFonts w:ascii="Arial" w:hAnsi="Arial" w:cs="Arial"/>
        </w:rPr>
        <w:tab/>
        <w:t xml:space="preserve">Immediately following the payment of Site Value due in accordance with clause 14.1 the Landowner shall deliver to </w:t>
      </w:r>
      <w:r w:rsidR="00F13306" w:rsidRPr="00A61923">
        <w:rPr>
          <w:rFonts w:ascii="Arial" w:hAnsi="Arial" w:cs="Arial"/>
        </w:rPr>
        <w:t>Alpha</w:t>
      </w:r>
      <w:r w:rsidRPr="00A61923">
        <w:rPr>
          <w:rFonts w:ascii="Arial" w:hAnsi="Arial" w:cs="Arial"/>
        </w:rPr>
        <w:t>:</w:t>
      </w:r>
    </w:p>
    <w:p w14:paraId="5F392A08" w14:textId="77777777" w:rsidR="00D97364" w:rsidRPr="00A61923" w:rsidRDefault="00D97364" w:rsidP="00D97364">
      <w:pPr>
        <w:pStyle w:val="ACLevel3"/>
        <w:tabs>
          <w:tab w:val="clear" w:pos="2160"/>
          <w:tab w:val="num" w:pos="1985"/>
        </w:tabs>
        <w:ind w:left="1985" w:hanging="851"/>
        <w:rPr>
          <w:rFonts w:ascii="Arial" w:hAnsi="Arial" w:cs="Arial"/>
        </w:rPr>
      </w:pPr>
      <w:r w:rsidRPr="00A61923">
        <w:rPr>
          <w:rFonts w:ascii="Arial" w:hAnsi="Arial" w:cs="Arial"/>
        </w:rPr>
        <w:t>14.2.1</w:t>
      </w:r>
      <w:r w:rsidRPr="00A61923">
        <w:rPr>
          <w:rFonts w:ascii="Arial" w:hAnsi="Arial" w:cs="Arial"/>
        </w:rPr>
        <w:tab/>
        <w:t xml:space="preserve">the duly executed Site Transfer; and </w:t>
      </w:r>
    </w:p>
    <w:p w14:paraId="2ED545DA" w14:textId="181DB86D" w:rsidR="005D1651" w:rsidRPr="00A61923" w:rsidRDefault="00D97364" w:rsidP="00294054">
      <w:pPr>
        <w:pStyle w:val="ACLevel3"/>
        <w:tabs>
          <w:tab w:val="clear" w:pos="2160"/>
          <w:tab w:val="num" w:pos="1985"/>
        </w:tabs>
        <w:ind w:left="1985" w:hanging="851"/>
        <w:rPr>
          <w:rFonts w:ascii="Arial" w:hAnsi="Arial" w:cs="Arial"/>
        </w:rPr>
      </w:pPr>
      <w:r w:rsidRPr="00A61923">
        <w:rPr>
          <w:rFonts w:ascii="Arial" w:hAnsi="Arial" w:cs="Arial"/>
        </w:rPr>
        <w:t>14.2.2</w:t>
      </w:r>
      <w:r w:rsidRPr="00A61923">
        <w:rPr>
          <w:rFonts w:ascii="Arial" w:hAnsi="Arial" w:cs="Arial"/>
        </w:rPr>
        <w:tab/>
        <w:t xml:space="preserve">duly executed releases of any Charges in so far as they relate to the Site. </w:t>
      </w:r>
    </w:p>
    <w:p w14:paraId="317821AB" w14:textId="2EE12656" w:rsidR="00434328" w:rsidRPr="00A61923" w:rsidRDefault="005D1651" w:rsidP="00294054">
      <w:pPr>
        <w:pStyle w:val="ACLevel3"/>
        <w:tabs>
          <w:tab w:val="clear" w:pos="2160"/>
          <w:tab w:val="num" w:pos="1985"/>
        </w:tabs>
        <w:ind w:left="720"/>
        <w:rPr>
          <w:rFonts w:ascii="Arial" w:hAnsi="Arial" w:cs="Arial"/>
        </w:rPr>
      </w:pPr>
      <w:r w:rsidRPr="00A61923">
        <w:rPr>
          <w:rFonts w:ascii="Arial" w:hAnsi="Arial" w:cs="Arial"/>
        </w:rPr>
        <w:t>14.3</w:t>
      </w:r>
      <w:r w:rsidRPr="00A61923">
        <w:rPr>
          <w:rFonts w:ascii="Arial" w:hAnsi="Arial" w:cs="Arial"/>
        </w:rPr>
        <w:tab/>
        <w:t xml:space="preserve">On the Site Completion Date the Landowner and/or the Developer shall convey, transfer and assign to </w:t>
      </w:r>
      <w:r w:rsidR="00F13306" w:rsidRPr="00A61923">
        <w:rPr>
          <w:rFonts w:ascii="Arial" w:hAnsi="Arial" w:cs="Arial"/>
        </w:rPr>
        <w:t>Alpha</w:t>
      </w:r>
      <w:r w:rsidRPr="00A61923">
        <w:rPr>
          <w:rFonts w:ascii="Arial" w:hAnsi="Arial" w:cs="Arial"/>
        </w:rPr>
        <w:t xml:space="preserve"> all interest, rights and title to the plans and drawings submitted in connection with the Planning Permission and any property righ</w:t>
      </w:r>
      <w:r w:rsidR="00434328" w:rsidRPr="00A61923">
        <w:rPr>
          <w:rFonts w:ascii="Arial" w:hAnsi="Arial" w:cs="Arial"/>
        </w:rPr>
        <w:t>t</w:t>
      </w:r>
      <w:r w:rsidRPr="00A61923">
        <w:rPr>
          <w:rFonts w:ascii="Arial" w:hAnsi="Arial" w:cs="Arial"/>
        </w:rPr>
        <w:t>s whatsoever it has in same.</w:t>
      </w:r>
    </w:p>
    <w:p w14:paraId="1AC01DA7" w14:textId="02C115A6" w:rsidR="00434328" w:rsidRPr="00A61923" w:rsidRDefault="00434328" w:rsidP="00DC28C4">
      <w:pPr>
        <w:pStyle w:val="ACLevel3"/>
        <w:tabs>
          <w:tab w:val="clear" w:pos="2160"/>
          <w:tab w:val="num" w:pos="1985"/>
        </w:tabs>
        <w:ind w:left="0" w:firstLine="0"/>
        <w:rPr>
          <w:rFonts w:ascii="Arial" w:hAnsi="Arial" w:cs="Arial"/>
          <w:b/>
        </w:rPr>
      </w:pPr>
      <w:r w:rsidRPr="00A61923">
        <w:rPr>
          <w:rFonts w:ascii="Arial" w:hAnsi="Arial" w:cs="Arial"/>
          <w:b/>
        </w:rPr>
        <w:t>14A</w:t>
      </w:r>
      <w:r w:rsidR="008B79F0" w:rsidRPr="00A61923">
        <w:rPr>
          <w:rFonts w:ascii="Arial" w:hAnsi="Arial" w:cs="Arial"/>
          <w:b/>
        </w:rPr>
        <w:t xml:space="preserve"> </w:t>
      </w:r>
      <w:r w:rsidR="00D17229" w:rsidRPr="00A61923">
        <w:rPr>
          <w:rFonts w:ascii="Arial" w:hAnsi="Arial" w:cs="Arial"/>
          <w:b/>
        </w:rPr>
        <w:t>Contract</w:t>
      </w:r>
      <w:r w:rsidRPr="00A61923">
        <w:rPr>
          <w:rFonts w:ascii="Arial" w:hAnsi="Arial" w:cs="Arial"/>
          <w:b/>
        </w:rPr>
        <w:t xml:space="preserve"> Addendum</w:t>
      </w:r>
    </w:p>
    <w:p w14:paraId="573E4684" w14:textId="446824E5" w:rsidR="00434328" w:rsidRPr="00A61923" w:rsidRDefault="00434328" w:rsidP="00074372">
      <w:pPr>
        <w:pStyle w:val="ACLevel3"/>
        <w:tabs>
          <w:tab w:val="clear" w:pos="2160"/>
          <w:tab w:val="num" w:pos="1418"/>
        </w:tabs>
        <w:ind w:left="1418" w:hanging="851"/>
        <w:rPr>
          <w:rFonts w:ascii="Arial" w:hAnsi="Arial" w:cs="Arial"/>
        </w:rPr>
      </w:pPr>
      <w:r w:rsidRPr="00A61923">
        <w:rPr>
          <w:rFonts w:ascii="Arial" w:hAnsi="Arial" w:cs="Arial"/>
        </w:rPr>
        <w:t>14A.1</w:t>
      </w:r>
      <w:r w:rsidRPr="00A61923">
        <w:rPr>
          <w:rFonts w:ascii="Arial" w:hAnsi="Arial" w:cs="Arial"/>
        </w:rPr>
        <w:tab/>
        <w:t xml:space="preserve">The Developer shall at all times comply at their own cost with the </w:t>
      </w:r>
      <w:r w:rsidR="00D17229" w:rsidRPr="00A61923">
        <w:rPr>
          <w:rFonts w:ascii="Arial" w:hAnsi="Arial" w:cs="Arial"/>
        </w:rPr>
        <w:t xml:space="preserve">Contract </w:t>
      </w:r>
      <w:r w:rsidRPr="00A61923">
        <w:rPr>
          <w:rFonts w:ascii="Arial" w:hAnsi="Arial" w:cs="Arial"/>
        </w:rPr>
        <w:t xml:space="preserve">Addendum and indemnify </w:t>
      </w:r>
      <w:r w:rsidR="00F13306" w:rsidRPr="00A61923">
        <w:rPr>
          <w:rFonts w:ascii="Arial" w:hAnsi="Arial" w:cs="Arial"/>
        </w:rPr>
        <w:t>Alpha</w:t>
      </w:r>
      <w:r w:rsidRPr="00A61923">
        <w:rPr>
          <w:rFonts w:ascii="Arial" w:hAnsi="Arial" w:cs="Arial"/>
        </w:rPr>
        <w:t xml:space="preserve"> against any failure to do so;</w:t>
      </w:r>
    </w:p>
    <w:p w14:paraId="53E13C32" w14:textId="77777777" w:rsidR="00D97364" w:rsidRPr="00A61923" w:rsidRDefault="00D97364" w:rsidP="00D97364">
      <w:pPr>
        <w:pStyle w:val="ACLevel1"/>
        <w:keepNext/>
        <w:tabs>
          <w:tab w:val="clear" w:pos="862"/>
          <w:tab w:val="num" w:pos="567"/>
        </w:tabs>
        <w:rPr>
          <w:rFonts w:ascii="Arial" w:hAnsi="Arial" w:cs="Arial"/>
          <w:b/>
        </w:rPr>
      </w:pPr>
      <w:r w:rsidRPr="00A61923">
        <w:rPr>
          <w:rFonts w:ascii="Arial" w:hAnsi="Arial" w:cs="Arial"/>
          <w:b/>
        </w:rPr>
        <w:lastRenderedPageBreak/>
        <w:t>15.</w:t>
      </w:r>
      <w:r w:rsidRPr="00A61923">
        <w:rPr>
          <w:rFonts w:ascii="Arial" w:hAnsi="Arial" w:cs="Arial"/>
          <w:b/>
        </w:rPr>
        <w:tab/>
        <w:t xml:space="preserve">PROJECT EXECUTION PLAN </w:t>
      </w:r>
    </w:p>
    <w:p w14:paraId="02CF22A9" w14:textId="6D8C6952" w:rsidR="00D97364" w:rsidRPr="00A61923" w:rsidRDefault="00D97364" w:rsidP="00D97364">
      <w:pPr>
        <w:pStyle w:val="ACLevel2"/>
        <w:ind w:hanging="578"/>
        <w:rPr>
          <w:rFonts w:ascii="Arial" w:hAnsi="Arial" w:cs="Arial"/>
        </w:rPr>
      </w:pPr>
      <w:r w:rsidRPr="00A61923">
        <w:rPr>
          <w:rFonts w:ascii="Arial" w:hAnsi="Arial" w:cs="Arial"/>
        </w:rPr>
        <w:t>15.1</w:t>
      </w:r>
      <w:r w:rsidRPr="00A61923">
        <w:rPr>
          <w:rFonts w:ascii="Arial" w:hAnsi="Arial" w:cs="Arial"/>
        </w:rPr>
        <w:tab/>
        <w:t xml:space="preserve">Within fifteen (15) Working Days of the later of the date on which Satisfactory Planning Permission is granted or of the date of this Agreement, the Developer shall prepare and submit to </w:t>
      </w:r>
      <w:r w:rsidR="00F13306" w:rsidRPr="00A61923">
        <w:rPr>
          <w:rFonts w:ascii="Arial" w:hAnsi="Arial" w:cs="Arial"/>
        </w:rPr>
        <w:t>Alpha</w:t>
      </w:r>
      <w:r w:rsidRPr="00A61923">
        <w:rPr>
          <w:rFonts w:ascii="Arial" w:hAnsi="Arial" w:cs="Arial"/>
        </w:rPr>
        <w:t xml:space="preserve"> a draft Project Execution Plan.</w:t>
      </w:r>
    </w:p>
    <w:p w14:paraId="5F714E5D" w14:textId="77777777" w:rsidR="00D97364" w:rsidRPr="00A61923" w:rsidRDefault="00D97364" w:rsidP="00D97364">
      <w:pPr>
        <w:pStyle w:val="ACLevel2"/>
        <w:ind w:hanging="578"/>
        <w:rPr>
          <w:rFonts w:ascii="Arial" w:hAnsi="Arial" w:cs="Arial"/>
          <w:lang w:val="en-GB" w:eastAsia="en-US"/>
        </w:rPr>
      </w:pPr>
      <w:r w:rsidRPr="00A61923">
        <w:rPr>
          <w:rFonts w:ascii="Arial" w:hAnsi="Arial" w:cs="Arial"/>
          <w:lang w:val="en-GB" w:eastAsia="en-US"/>
        </w:rPr>
        <w:t>15.2</w:t>
      </w:r>
      <w:r w:rsidRPr="00A61923">
        <w:rPr>
          <w:rFonts w:ascii="Arial" w:hAnsi="Arial" w:cs="Arial"/>
          <w:lang w:val="en-GB" w:eastAsia="en-US"/>
        </w:rPr>
        <w:tab/>
        <w:t xml:space="preserve">In preparing the draft Project Execution Plan, the Developer shall: </w:t>
      </w:r>
    </w:p>
    <w:p w14:paraId="18D81CA2" w14:textId="77777777" w:rsidR="00D97364" w:rsidRPr="00A61923" w:rsidRDefault="00D97364" w:rsidP="00D97364">
      <w:pPr>
        <w:pStyle w:val="ACLevel3"/>
        <w:tabs>
          <w:tab w:val="clear" w:pos="2160"/>
          <w:tab w:val="num" w:pos="1985"/>
        </w:tabs>
        <w:ind w:left="1985" w:hanging="851"/>
        <w:rPr>
          <w:rFonts w:ascii="Arial" w:hAnsi="Arial" w:cs="Arial"/>
          <w:lang w:val="en-GB" w:eastAsia="en-US"/>
        </w:rPr>
      </w:pPr>
      <w:r w:rsidRPr="00A61923">
        <w:rPr>
          <w:rFonts w:ascii="Arial" w:hAnsi="Arial" w:cs="Arial"/>
          <w:lang w:val="en-GB" w:eastAsia="en-US"/>
        </w:rPr>
        <w:t>15.2.1</w:t>
      </w:r>
      <w:r w:rsidRPr="00A61923">
        <w:rPr>
          <w:rFonts w:ascii="Arial" w:hAnsi="Arial" w:cs="Arial"/>
          <w:lang w:val="en-GB" w:eastAsia="en-US"/>
        </w:rPr>
        <w:tab/>
        <w:t>ensure the draft Project Execution Plan complies with the Employer’s Requirements</w:t>
      </w:r>
    </w:p>
    <w:p w14:paraId="35CF2AF9" w14:textId="77777777" w:rsidR="00D97364" w:rsidRPr="00A61923" w:rsidRDefault="00D97364" w:rsidP="00D97364">
      <w:pPr>
        <w:pStyle w:val="ACLevel3"/>
        <w:tabs>
          <w:tab w:val="clear" w:pos="2160"/>
          <w:tab w:val="num" w:pos="1985"/>
        </w:tabs>
        <w:ind w:left="1985" w:hanging="851"/>
        <w:rPr>
          <w:rFonts w:ascii="Arial" w:hAnsi="Arial" w:cs="Arial"/>
          <w:lang w:val="en-GB" w:eastAsia="en-US"/>
        </w:rPr>
      </w:pPr>
      <w:r w:rsidRPr="00A61923">
        <w:rPr>
          <w:rFonts w:ascii="Arial" w:hAnsi="Arial" w:cs="Arial"/>
          <w:lang w:val="en-GB" w:eastAsia="en-US"/>
        </w:rPr>
        <w:t>15.2.2</w:t>
      </w:r>
      <w:r w:rsidRPr="00A61923">
        <w:rPr>
          <w:rFonts w:ascii="Arial" w:hAnsi="Arial" w:cs="Arial"/>
          <w:lang w:val="en-GB" w:eastAsia="en-US"/>
        </w:rPr>
        <w:tab/>
        <w:t>address (without limitation):</w:t>
      </w:r>
    </w:p>
    <w:p w14:paraId="67B06E2B" w14:textId="77777777" w:rsidR="00D97364" w:rsidRPr="00A61923" w:rsidRDefault="00D97364" w:rsidP="00D97364">
      <w:pPr>
        <w:pStyle w:val="ACLevel4"/>
        <w:tabs>
          <w:tab w:val="clear" w:pos="2880"/>
          <w:tab w:val="num" w:pos="2552"/>
        </w:tabs>
        <w:ind w:left="2552" w:hanging="567"/>
        <w:rPr>
          <w:rFonts w:ascii="Arial" w:hAnsi="Arial" w:cs="Arial"/>
          <w:lang w:val="en-GB" w:eastAsia="en-US"/>
        </w:rPr>
      </w:pPr>
      <w:r w:rsidRPr="00A61923">
        <w:rPr>
          <w:rFonts w:ascii="Arial" w:hAnsi="Arial" w:cs="Arial"/>
          <w:lang w:val="en-GB" w:eastAsia="en-US"/>
        </w:rPr>
        <w:t>the phasing and location of the Dwellings to be built;</w:t>
      </w:r>
    </w:p>
    <w:p w14:paraId="767F4E0C" w14:textId="77777777" w:rsidR="00D97364" w:rsidRPr="00A61923" w:rsidRDefault="00D97364" w:rsidP="00D97364">
      <w:pPr>
        <w:pStyle w:val="ACLevel4"/>
        <w:tabs>
          <w:tab w:val="clear" w:pos="2880"/>
          <w:tab w:val="num" w:pos="2552"/>
        </w:tabs>
        <w:ind w:left="2552" w:hanging="567"/>
        <w:rPr>
          <w:rFonts w:ascii="Arial" w:hAnsi="Arial" w:cs="Arial"/>
          <w:lang w:val="en-GB" w:eastAsia="en-US"/>
        </w:rPr>
      </w:pPr>
      <w:r w:rsidRPr="00A61923">
        <w:rPr>
          <w:rFonts w:ascii="Arial" w:hAnsi="Arial" w:cs="Arial"/>
          <w:lang w:val="en-GB" w:eastAsia="en-US"/>
        </w:rPr>
        <w:t>the timetable for carrying out the Developer’s Works;</w:t>
      </w:r>
    </w:p>
    <w:p w14:paraId="0CE207D1" w14:textId="77777777" w:rsidR="00D97364" w:rsidRPr="00A61923" w:rsidRDefault="00D97364" w:rsidP="00D97364">
      <w:pPr>
        <w:pStyle w:val="ACLevel4"/>
        <w:tabs>
          <w:tab w:val="clear" w:pos="2880"/>
          <w:tab w:val="num" w:pos="2552"/>
        </w:tabs>
        <w:ind w:left="2552" w:hanging="567"/>
        <w:rPr>
          <w:rFonts w:ascii="Arial" w:hAnsi="Arial" w:cs="Arial"/>
          <w:lang w:val="en-GB" w:eastAsia="en-US"/>
        </w:rPr>
      </w:pPr>
      <w:r w:rsidRPr="00A61923">
        <w:rPr>
          <w:rFonts w:ascii="Arial" w:hAnsi="Arial" w:cs="Arial"/>
          <w:lang w:val="en-GB" w:eastAsia="en-US"/>
        </w:rPr>
        <w:t>the Developer’s team structure and how it fits in the Developer’s organisation structure;</w:t>
      </w:r>
    </w:p>
    <w:p w14:paraId="56528E4D" w14:textId="77777777" w:rsidR="00D97364" w:rsidRPr="00A61923" w:rsidRDefault="00D97364" w:rsidP="00D97364">
      <w:pPr>
        <w:pStyle w:val="ACLevel4"/>
        <w:tabs>
          <w:tab w:val="clear" w:pos="2880"/>
          <w:tab w:val="num" w:pos="2552"/>
        </w:tabs>
        <w:ind w:left="2552" w:hanging="567"/>
        <w:rPr>
          <w:rFonts w:ascii="Arial" w:hAnsi="Arial" w:cs="Arial"/>
          <w:lang w:val="en-GB" w:eastAsia="en-US"/>
        </w:rPr>
      </w:pPr>
      <w:r w:rsidRPr="00A61923">
        <w:rPr>
          <w:rFonts w:ascii="Arial" w:hAnsi="Arial" w:cs="Arial"/>
          <w:lang w:val="en-GB" w:eastAsia="en-US"/>
        </w:rPr>
        <w:t>communications including, but not limited to, a communications plan for the Scheme;</w:t>
      </w:r>
    </w:p>
    <w:p w14:paraId="382A14B6" w14:textId="77777777" w:rsidR="00D97364" w:rsidRPr="00A61923" w:rsidRDefault="00D97364" w:rsidP="00D97364">
      <w:pPr>
        <w:pStyle w:val="ACLevel4"/>
        <w:tabs>
          <w:tab w:val="clear" w:pos="2880"/>
          <w:tab w:val="num" w:pos="2552"/>
        </w:tabs>
        <w:ind w:left="2552" w:hanging="567"/>
        <w:rPr>
          <w:rFonts w:ascii="Arial" w:hAnsi="Arial" w:cs="Arial"/>
          <w:lang w:val="en-GB" w:eastAsia="en-US"/>
        </w:rPr>
      </w:pPr>
      <w:r w:rsidRPr="00A61923">
        <w:rPr>
          <w:rFonts w:ascii="Arial" w:hAnsi="Arial" w:cs="Arial"/>
          <w:lang w:val="en-GB" w:eastAsia="en-US"/>
        </w:rPr>
        <w:t>a proposed mechanism for the preparation and issue of progress reports;</w:t>
      </w:r>
    </w:p>
    <w:p w14:paraId="416963CE" w14:textId="77777777" w:rsidR="00D97364" w:rsidRPr="00A61923" w:rsidRDefault="00D97364" w:rsidP="00D97364">
      <w:pPr>
        <w:pStyle w:val="ACLevel4"/>
        <w:tabs>
          <w:tab w:val="clear" w:pos="2880"/>
          <w:tab w:val="num" w:pos="2552"/>
        </w:tabs>
        <w:ind w:left="2552" w:hanging="567"/>
        <w:rPr>
          <w:rFonts w:ascii="Arial" w:hAnsi="Arial" w:cs="Arial"/>
          <w:lang w:val="en-GB" w:eastAsia="en-US"/>
        </w:rPr>
      </w:pPr>
      <w:r w:rsidRPr="00A61923">
        <w:rPr>
          <w:rFonts w:ascii="Arial" w:hAnsi="Arial" w:cs="Arial"/>
          <w:lang w:val="en-GB" w:eastAsia="en-US"/>
        </w:rPr>
        <w:t>financial methodology including projected cash flows;</w:t>
      </w:r>
    </w:p>
    <w:p w14:paraId="0326BFF0" w14:textId="77777777" w:rsidR="00D97364" w:rsidRPr="00A61923" w:rsidRDefault="00D97364" w:rsidP="00D97364">
      <w:pPr>
        <w:pStyle w:val="ACLevel4"/>
        <w:tabs>
          <w:tab w:val="clear" w:pos="2880"/>
          <w:tab w:val="num" w:pos="2552"/>
        </w:tabs>
        <w:ind w:left="2552" w:hanging="567"/>
        <w:rPr>
          <w:rFonts w:ascii="Arial" w:hAnsi="Arial" w:cs="Arial"/>
          <w:lang w:val="en-GB" w:eastAsia="en-US"/>
        </w:rPr>
      </w:pPr>
      <w:r w:rsidRPr="00A61923">
        <w:rPr>
          <w:rFonts w:ascii="Arial" w:hAnsi="Arial" w:cs="Arial"/>
          <w:lang w:val="en-GB" w:eastAsia="en-US"/>
        </w:rPr>
        <w:t>project plan for Site operations;</w:t>
      </w:r>
    </w:p>
    <w:p w14:paraId="009E1576" w14:textId="77777777" w:rsidR="00D97364" w:rsidRPr="00A61923" w:rsidRDefault="00D97364" w:rsidP="00D97364">
      <w:pPr>
        <w:pStyle w:val="ACLevel4"/>
        <w:tabs>
          <w:tab w:val="clear" w:pos="2880"/>
          <w:tab w:val="num" w:pos="2552"/>
        </w:tabs>
        <w:ind w:left="2552" w:hanging="567"/>
        <w:rPr>
          <w:rFonts w:ascii="Arial" w:hAnsi="Arial" w:cs="Arial"/>
          <w:lang w:val="en-GB" w:eastAsia="en-US"/>
        </w:rPr>
      </w:pPr>
      <w:r w:rsidRPr="00A61923">
        <w:rPr>
          <w:rFonts w:ascii="Arial" w:hAnsi="Arial" w:cs="Arial"/>
          <w:lang w:val="en-GB" w:eastAsia="en-US"/>
        </w:rPr>
        <w:t>project controls;</w:t>
      </w:r>
    </w:p>
    <w:p w14:paraId="4BA9F6FB" w14:textId="77777777" w:rsidR="00D97364" w:rsidRPr="00A61923" w:rsidRDefault="00D97364" w:rsidP="00D97364">
      <w:pPr>
        <w:pStyle w:val="ACLevel4"/>
        <w:tabs>
          <w:tab w:val="clear" w:pos="2880"/>
          <w:tab w:val="num" w:pos="2552"/>
        </w:tabs>
        <w:ind w:left="2552" w:hanging="567"/>
        <w:rPr>
          <w:rFonts w:ascii="Arial" w:hAnsi="Arial" w:cs="Arial"/>
          <w:lang w:val="en-GB" w:eastAsia="en-US"/>
        </w:rPr>
      </w:pPr>
      <w:r w:rsidRPr="00A61923">
        <w:rPr>
          <w:rFonts w:ascii="Arial" w:hAnsi="Arial" w:cs="Arial"/>
          <w:lang w:val="en-GB" w:eastAsia="en-US"/>
        </w:rPr>
        <w:t xml:space="preserve">technical, financial and quality assurance information (including </w:t>
      </w:r>
      <w:r w:rsidRPr="00A61923">
        <w:rPr>
          <w:rFonts w:ascii="Arial" w:hAnsi="Arial" w:cs="Arial"/>
          <w:i/>
          <w:lang w:val="en-GB" w:eastAsia="en-US"/>
        </w:rPr>
        <w:t>inter alia</w:t>
      </w:r>
      <w:r w:rsidRPr="00A61923">
        <w:rPr>
          <w:rFonts w:ascii="Arial" w:hAnsi="Arial" w:cs="Arial"/>
          <w:lang w:val="en-GB" w:eastAsia="en-US"/>
        </w:rPr>
        <w:t xml:space="preserve"> health and safety files in accordance with the Regulations);</w:t>
      </w:r>
    </w:p>
    <w:p w14:paraId="5274E4FA" w14:textId="36B426C4" w:rsidR="00D97364" w:rsidRPr="00A61923" w:rsidRDefault="00D97364" w:rsidP="00D97364">
      <w:pPr>
        <w:pStyle w:val="ACLevel4"/>
        <w:tabs>
          <w:tab w:val="clear" w:pos="2880"/>
          <w:tab w:val="num" w:pos="2552"/>
        </w:tabs>
        <w:ind w:left="2552" w:hanging="567"/>
        <w:rPr>
          <w:rFonts w:ascii="Arial" w:hAnsi="Arial" w:cs="Arial"/>
          <w:lang w:val="en-GB" w:eastAsia="en-US"/>
        </w:rPr>
      </w:pPr>
      <w:r w:rsidRPr="00A61923">
        <w:rPr>
          <w:rFonts w:ascii="Arial" w:hAnsi="Arial" w:cs="Arial"/>
          <w:lang w:val="en-GB" w:eastAsia="en-US"/>
        </w:rPr>
        <w:t xml:space="preserve">completion plan including handover procedures (in accordance with </w:t>
      </w:r>
      <w:r w:rsidR="00F13306" w:rsidRPr="00A61923">
        <w:rPr>
          <w:rFonts w:ascii="Arial" w:hAnsi="Arial" w:cs="Arial"/>
          <w:lang w:val="en-GB" w:eastAsia="en-US"/>
        </w:rPr>
        <w:t>Alpha</w:t>
      </w:r>
      <w:r w:rsidRPr="00A61923">
        <w:rPr>
          <w:rFonts w:ascii="Arial" w:hAnsi="Arial" w:cs="Arial"/>
          <w:lang w:val="en-GB" w:eastAsia="en-US"/>
        </w:rPr>
        <w:t xml:space="preserve">’s Policies) and defects management plan including response times; </w:t>
      </w:r>
    </w:p>
    <w:p w14:paraId="698123D5" w14:textId="77777777" w:rsidR="00D97364" w:rsidRPr="00A61923" w:rsidRDefault="00D97364" w:rsidP="00D97364">
      <w:pPr>
        <w:pStyle w:val="ACLevel4"/>
        <w:tabs>
          <w:tab w:val="clear" w:pos="2880"/>
          <w:tab w:val="num" w:pos="2552"/>
        </w:tabs>
        <w:ind w:left="2552" w:hanging="567"/>
        <w:rPr>
          <w:rFonts w:ascii="Arial" w:hAnsi="Arial" w:cs="Arial"/>
          <w:lang w:val="en-GB" w:eastAsia="en-US"/>
        </w:rPr>
      </w:pPr>
      <w:r w:rsidRPr="00A61923">
        <w:rPr>
          <w:rFonts w:ascii="Arial" w:hAnsi="Arial" w:cs="Arial"/>
          <w:lang w:val="en-GB" w:eastAsia="en-US"/>
        </w:rPr>
        <w:t>the Target Date; and</w:t>
      </w:r>
    </w:p>
    <w:p w14:paraId="1A489A7E" w14:textId="77777777" w:rsidR="00D97364" w:rsidRPr="00A61923" w:rsidRDefault="00D97364" w:rsidP="00D97364">
      <w:pPr>
        <w:pStyle w:val="ACLevel4"/>
        <w:tabs>
          <w:tab w:val="clear" w:pos="2880"/>
          <w:tab w:val="num" w:pos="2552"/>
        </w:tabs>
        <w:ind w:left="2552" w:hanging="567"/>
        <w:rPr>
          <w:rFonts w:ascii="Arial" w:hAnsi="Arial" w:cs="Arial"/>
          <w:lang w:val="en-GB" w:eastAsia="en-US"/>
        </w:rPr>
      </w:pPr>
      <w:r w:rsidRPr="00A61923">
        <w:rPr>
          <w:rFonts w:ascii="Arial" w:hAnsi="Arial" w:cs="Arial"/>
          <w:lang w:val="en-GB" w:eastAsia="en-US"/>
        </w:rPr>
        <w:t>the Longstop Date.</w:t>
      </w:r>
    </w:p>
    <w:p w14:paraId="6E5B8DC4" w14:textId="4820F3EF" w:rsidR="00D97364" w:rsidRPr="00A61923" w:rsidRDefault="00D97364" w:rsidP="00D97364">
      <w:pPr>
        <w:pStyle w:val="ACLevel2"/>
        <w:ind w:hanging="578"/>
        <w:rPr>
          <w:rFonts w:ascii="Arial" w:hAnsi="Arial" w:cs="Arial"/>
          <w:lang w:val="en-GB" w:eastAsia="en-US"/>
        </w:rPr>
      </w:pPr>
      <w:bookmarkStart w:id="90" w:name="a132223"/>
      <w:r w:rsidRPr="00A61923">
        <w:rPr>
          <w:rFonts w:ascii="Arial" w:hAnsi="Arial" w:cs="Arial"/>
          <w:lang w:val="en-GB" w:eastAsia="en-US"/>
        </w:rPr>
        <w:t>15.3</w:t>
      </w:r>
      <w:r w:rsidRPr="00A61923">
        <w:rPr>
          <w:rFonts w:ascii="Arial" w:hAnsi="Arial" w:cs="Arial"/>
          <w:lang w:val="en-GB" w:eastAsia="en-US"/>
        </w:rPr>
        <w:tab/>
        <w:t xml:space="preserve">Within fifteen (15) Working Days after </w:t>
      </w:r>
      <w:r w:rsidR="00F13306" w:rsidRPr="00A61923">
        <w:rPr>
          <w:rFonts w:ascii="Arial" w:hAnsi="Arial" w:cs="Arial"/>
          <w:lang w:val="en-GB" w:eastAsia="en-US"/>
        </w:rPr>
        <w:t>Alpha</w:t>
      </w:r>
      <w:r w:rsidRPr="00A61923">
        <w:rPr>
          <w:rFonts w:ascii="Arial" w:hAnsi="Arial" w:cs="Arial"/>
          <w:lang w:val="en-GB" w:eastAsia="en-US"/>
        </w:rPr>
        <w:t xml:space="preserve"> receives the draft Project Execution Plan, </w:t>
      </w:r>
      <w:r w:rsidR="00F13306" w:rsidRPr="00A61923">
        <w:rPr>
          <w:rFonts w:ascii="Arial" w:hAnsi="Arial" w:cs="Arial"/>
          <w:lang w:val="en-GB" w:eastAsia="en-US"/>
        </w:rPr>
        <w:t>Alpha</w:t>
      </w:r>
      <w:r w:rsidRPr="00A61923">
        <w:rPr>
          <w:rFonts w:ascii="Arial" w:hAnsi="Arial" w:cs="Arial"/>
          <w:lang w:val="en-GB" w:eastAsia="en-US"/>
        </w:rPr>
        <w:t xml:space="preserve"> shall notify the Developer in writing whether </w:t>
      </w:r>
      <w:r w:rsidR="00F13306" w:rsidRPr="00A61923">
        <w:rPr>
          <w:rFonts w:ascii="Arial" w:hAnsi="Arial" w:cs="Arial"/>
          <w:lang w:val="en-GB" w:eastAsia="en-US"/>
        </w:rPr>
        <w:t>Alpha</w:t>
      </w:r>
      <w:r w:rsidRPr="00A61923">
        <w:rPr>
          <w:rFonts w:ascii="Arial" w:hAnsi="Arial" w:cs="Arial"/>
          <w:lang w:val="en-GB" w:eastAsia="en-US"/>
        </w:rPr>
        <w:t xml:space="preserve"> approves the draft Project Execution Plan. </w:t>
      </w:r>
      <w:r w:rsidR="00F13306" w:rsidRPr="00A61923">
        <w:rPr>
          <w:rFonts w:ascii="Arial" w:hAnsi="Arial" w:cs="Arial"/>
          <w:lang w:val="en-GB" w:eastAsia="en-US"/>
        </w:rPr>
        <w:t>Alpha</w:t>
      </w:r>
      <w:r w:rsidRPr="00A61923">
        <w:rPr>
          <w:rFonts w:ascii="Arial" w:hAnsi="Arial" w:cs="Arial"/>
          <w:lang w:val="en-GB" w:eastAsia="en-US"/>
        </w:rPr>
        <w:t xml:space="preserve"> shall give reasons if it does not approve the draft Project Execution Plan.</w:t>
      </w:r>
      <w:bookmarkEnd w:id="90"/>
    </w:p>
    <w:p w14:paraId="495A88AC" w14:textId="6AD0C04C" w:rsidR="00D97364" w:rsidRPr="00A61923" w:rsidRDefault="00D97364" w:rsidP="00D97364">
      <w:pPr>
        <w:pStyle w:val="ACLevel2"/>
        <w:ind w:hanging="578"/>
        <w:rPr>
          <w:rFonts w:ascii="Arial" w:hAnsi="Arial" w:cs="Arial"/>
          <w:lang w:val="en-GB" w:eastAsia="en-US"/>
        </w:rPr>
      </w:pPr>
      <w:r w:rsidRPr="00A61923">
        <w:rPr>
          <w:rFonts w:ascii="Arial" w:hAnsi="Arial" w:cs="Arial"/>
          <w:lang w:val="en-GB" w:eastAsia="en-US"/>
        </w:rPr>
        <w:t>15.4</w:t>
      </w:r>
      <w:r w:rsidRPr="00A61923">
        <w:rPr>
          <w:rFonts w:ascii="Arial" w:hAnsi="Arial" w:cs="Arial"/>
          <w:lang w:val="en-GB" w:eastAsia="en-US"/>
        </w:rPr>
        <w:tab/>
        <w:t xml:space="preserve">If </w:t>
      </w:r>
      <w:r w:rsidR="00F13306" w:rsidRPr="00A61923">
        <w:rPr>
          <w:rFonts w:ascii="Arial" w:hAnsi="Arial" w:cs="Arial"/>
          <w:lang w:val="en-GB" w:eastAsia="en-US"/>
        </w:rPr>
        <w:t>Alpha</w:t>
      </w:r>
      <w:r w:rsidRPr="00A61923">
        <w:rPr>
          <w:rFonts w:ascii="Arial" w:hAnsi="Arial" w:cs="Arial"/>
          <w:lang w:val="en-GB" w:eastAsia="en-US"/>
        </w:rPr>
        <w:t xml:space="preserve"> does not approve the draft Project Execution Plan, the Developer shall within ten (10) Working Days of receipt of such notification by </w:t>
      </w:r>
      <w:r w:rsidR="00F13306" w:rsidRPr="00A61923">
        <w:rPr>
          <w:rFonts w:ascii="Arial" w:hAnsi="Arial" w:cs="Arial"/>
          <w:lang w:val="en-GB" w:eastAsia="en-US"/>
        </w:rPr>
        <w:t>Alpha</w:t>
      </w:r>
      <w:r w:rsidRPr="00A61923">
        <w:rPr>
          <w:rFonts w:ascii="Arial" w:hAnsi="Arial" w:cs="Arial"/>
          <w:lang w:val="en-GB" w:eastAsia="en-US"/>
        </w:rPr>
        <w:t xml:space="preserve"> submit a revised draft Project Execution Plan to </w:t>
      </w:r>
      <w:r w:rsidR="00F13306" w:rsidRPr="00A61923">
        <w:rPr>
          <w:rFonts w:ascii="Arial" w:hAnsi="Arial" w:cs="Arial"/>
          <w:lang w:val="en-GB" w:eastAsia="en-US"/>
        </w:rPr>
        <w:t>Alpha</w:t>
      </w:r>
      <w:r w:rsidRPr="00A61923">
        <w:rPr>
          <w:rFonts w:ascii="Arial" w:hAnsi="Arial" w:cs="Arial"/>
          <w:lang w:val="en-GB" w:eastAsia="en-US"/>
        </w:rPr>
        <w:t xml:space="preserve"> for approval (such approval not to be unreasonably withheld or delayed). The procedure set out in clause 15.3 shall apply to any revised draft Project Execution Plan as if it were the first draft Project Execution Plan. The Developer shall continue to submit revised drafts of the Project Execution Plan to </w:t>
      </w:r>
      <w:r w:rsidR="00F13306" w:rsidRPr="00A61923">
        <w:rPr>
          <w:rFonts w:ascii="Arial" w:hAnsi="Arial" w:cs="Arial"/>
          <w:lang w:val="en-GB" w:eastAsia="en-US"/>
        </w:rPr>
        <w:t>Alpha</w:t>
      </w:r>
      <w:r w:rsidRPr="00A61923">
        <w:rPr>
          <w:rFonts w:ascii="Arial" w:hAnsi="Arial" w:cs="Arial"/>
          <w:lang w:val="en-GB" w:eastAsia="en-US"/>
        </w:rPr>
        <w:t xml:space="preserve"> for approval until a Project Execution Plan is approved in writing by </w:t>
      </w:r>
      <w:r w:rsidR="00F13306" w:rsidRPr="00A61923">
        <w:rPr>
          <w:rFonts w:ascii="Arial" w:hAnsi="Arial" w:cs="Arial"/>
          <w:lang w:val="en-GB" w:eastAsia="en-US"/>
        </w:rPr>
        <w:t>Alpha</w:t>
      </w:r>
      <w:r w:rsidRPr="00A61923">
        <w:rPr>
          <w:rFonts w:ascii="Arial" w:hAnsi="Arial" w:cs="Arial"/>
          <w:lang w:val="en-GB" w:eastAsia="en-US"/>
        </w:rPr>
        <w:t>.</w:t>
      </w:r>
    </w:p>
    <w:p w14:paraId="3139FAB0" w14:textId="1838C4D3" w:rsidR="00D97364" w:rsidRPr="00A61923" w:rsidRDefault="00D97364" w:rsidP="00D97364">
      <w:pPr>
        <w:pStyle w:val="ACLevel2"/>
        <w:ind w:hanging="578"/>
        <w:rPr>
          <w:rFonts w:ascii="Arial" w:hAnsi="Arial" w:cs="Arial"/>
          <w:lang w:val="en-GB" w:eastAsia="en-US"/>
        </w:rPr>
      </w:pPr>
      <w:r w:rsidRPr="00A61923">
        <w:rPr>
          <w:rFonts w:ascii="Arial" w:hAnsi="Arial" w:cs="Arial"/>
          <w:lang w:val="en-GB" w:eastAsia="en-US"/>
        </w:rPr>
        <w:lastRenderedPageBreak/>
        <w:t>15.5</w:t>
      </w:r>
      <w:r w:rsidRPr="00A61923">
        <w:rPr>
          <w:rFonts w:ascii="Arial" w:hAnsi="Arial" w:cs="Arial"/>
          <w:lang w:val="en-GB" w:eastAsia="en-US"/>
        </w:rPr>
        <w:tab/>
        <w:t xml:space="preserve">From time to time, if reasonably required by </w:t>
      </w:r>
      <w:r w:rsidR="00F13306" w:rsidRPr="00A61923">
        <w:rPr>
          <w:rFonts w:ascii="Arial" w:hAnsi="Arial" w:cs="Arial"/>
          <w:lang w:val="en-GB" w:eastAsia="en-US"/>
        </w:rPr>
        <w:t>Alpha</w:t>
      </w:r>
      <w:r w:rsidRPr="00A61923">
        <w:rPr>
          <w:rFonts w:ascii="Arial" w:hAnsi="Arial" w:cs="Arial"/>
          <w:lang w:val="en-GB" w:eastAsia="en-US"/>
        </w:rPr>
        <w:t xml:space="preserve">, the Developer shall prepare variations to the Project Execution Plan in writing for approval by </w:t>
      </w:r>
      <w:r w:rsidR="00F13306" w:rsidRPr="00A61923">
        <w:rPr>
          <w:rFonts w:ascii="Arial" w:hAnsi="Arial" w:cs="Arial"/>
          <w:lang w:val="en-GB" w:eastAsia="en-US"/>
        </w:rPr>
        <w:t>Alpha</w:t>
      </w:r>
      <w:r w:rsidRPr="00A61923">
        <w:rPr>
          <w:rFonts w:ascii="Arial" w:hAnsi="Arial" w:cs="Arial"/>
          <w:lang w:val="en-GB" w:eastAsia="en-US"/>
        </w:rPr>
        <w:t xml:space="preserve"> (such approval not to be unreasonably withheld or delayed).</w:t>
      </w:r>
    </w:p>
    <w:p w14:paraId="1853015D" w14:textId="05C24CF5" w:rsidR="00D97364" w:rsidRPr="00A61923" w:rsidRDefault="00D97364" w:rsidP="00D97364">
      <w:pPr>
        <w:pStyle w:val="ACLevel1"/>
        <w:keepNext/>
        <w:tabs>
          <w:tab w:val="clear" w:pos="862"/>
          <w:tab w:val="num" w:pos="567"/>
        </w:tabs>
        <w:ind w:left="567" w:hanging="567"/>
        <w:rPr>
          <w:rFonts w:ascii="Arial" w:hAnsi="Arial" w:cs="Arial"/>
        </w:rPr>
      </w:pPr>
      <w:r w:rsidRPr="00A61923">
        <w:rPr>
          <w:rStyle w:val="ACLevel1asheadingtext"/>
          <w:rFonts w:ascii="Arial" w:hAnsi="Arial" w:cs="Arial"/>
        </w:rPr>
        <w:t>16.</w:t>
      </w:r>
      <w:r w:rsidRPr="00A61923">
        <w:rPr>
          <w:rStyle w:val="ACLevel1asheadingtext"/>
          <w:rFonts w:ascii="Arial" w:hAnsi="Arial" w:cs="Arial"/>
        </w:rPr>
        <w:tab/>
      </w:r>
      <w:bookmarkStart w:id="91" w:name="_Ref412487325"/>
      <w:r w:rsidRPr="00A61923">
        <w:rPr>
          <w:rStyle w:val="ACLevel1asheadingtext"/>
          <w:rFonts w:ascii="Arial" w:hAnsi="Arial" w:cs="Arial"/>
        </w:rPr>
        <w:t>THE DEVELOPER’S WORKS</w:t>
      </w:r>
      <w:bookmarkEnd w:id="91"/>
    </w:p>
    <w:p w14:paraId="436814F1" w14:textId="77777777" w:rsidR="00D97364" w:rsidRPr="00A61923" w:rsidRDefault="00D97364" w:rsidP="00D97364">
      <w:pPr>
        <w:pStyle w:val="ACLevel2"/>
        <w:ind w:hanging="578"/>
        <w:rPr>
          <w:rFonts w:ascii="Arial" w:hAnsi="Arial" w:cs="Arial"/>
        </w:rPr>
      </w:pPr>
      <w:r w:rsidRPr="00A61923">
        <w:rPr>
          <w:rFonts w:ascii="Arial" w:hAnsi="Arial" w:cs="Arial"/>
        </w:rPr>
        <w:t>16.1</w:t>
      </w:r>
      <w:r w:rsidRPr="00A61923">
        <w:rPr>
          <w:rFonts w:ascii="Arial" w:hAnsi="Arial" w:cs="Arial"/>
        </w:rPr>
        <w:tab/>
        <w:t xml:space="preserve">Commencement and Completion of the Developer’s Works </w:t>
      </w:r>
    </w:p>
    <w:p w14:paraId="722EA4E7" w14:textId="3D9B6577" w:rsidR="00A13ED9" w:rsidRPr="00A61923" w:rsidRDefault="00D97364" w:rsidP="00A13ED9">
      <w:pPr>
        <w:pStyle w:val="ACBody2"/>
        <w:ind w:left="1134"/>
        <w:rPr>
          <w:rFonts w:ascii="Arial" w:hAnsi="Arial" w:cs="Arial"/>
        </w:rPr>
      </w:pPr>
      <w:r w:rsidRPr="00A61923">
        <w:rPr>
          <w:rFonts w:ascii="Arial" w:hAnsi="Arial" w:cs="Arial"/>
        </w:rPr>
        <w:t xml:space="preserve">Within fifteen (15) Working Days following the completion of the Site Transfer, the Developer shall, subject to the provisions of this Agreement and in accordance with the Employer’s Requirements, the Specification, the Project Execution Plan, and the Developer’s tender submitted in connection with this Agreement (and in the event of conflict, in the order of priority listed), at its own cost and as quickly as reasonably practicable carry out and complete or procure to be carried out and completed by no later than the Longstop Date the Developer’s Works, in a good and workmanlike manner, regularly and diligently, with good new sound and suitable materials (without using or specifying for use any Deleterious Materials) of their every kind in accordance with the Requisite Consents, good building and design practice, relevant </w:t>
      </w:r>
      <w:r w:rsidR="00906D12">
        <w:rPr>
          <w:rFonts w:ascii="Arial" w:hAnsi="Arial" w:cs="Arial"/>
        </w:rPr>
        <w:t>international and</w:t>
      </w:r>
      <w:r w:rsidRPr="00A61923">
        <w:rPr>
          <w:rFonts w:ascii="Arial" w:hAnsi="Arial" w:cs="Arial"/>
        </w:rPr>
        <w:t xml:space="preserve"> British Standards Institution Standards or Codes of Practice and the Regulations, so as to ensure that </w:t>
      </w:r>
      <w:r w:rsidR="00F13306" w:rsidRPr="00A61923">
        <w:rPr>
          <w:rFonts w:ascii="Arial" w:hAnsi="Arial" w:cs="Arial"/>
        </w:rPr>
        <w:t>Alpha</w:t>
      </w:r>
      <w:r w:rsidRPr="00A61923">
        <w:rPr>
          <w:rFonts w:ascii="Arial" w:hAnsi="Arial" w:cs="Arial"/>
        </w:rPr>
        <w:t xml:space="preserve"> is not subject to material liabilities in respect of the condition of the Scheme pursuant to laws relating to the environment (including, without limitation, common law, domestic legislation and any order or regulation made pursuant to such legislation, bylaws and judgments or orders of any court or administrative tribunal) applicable at the date of this Agreement</w:t>
      </w:r>
      <w:r w:rsidR="00A13ED9" w:rsidRPr="00A61923">
        <w:rPr>
          <w:rFonts w:ascii="Arial" w:hAnsi="Arial" w:cs="Arial"/>
        </w:rPr>
        <w:t xml:space="preserve"> also ensuring that there is a proper physical connection to mains services of all drains, pipes, cables, wires and other conducting media to be constructed or placed in or upon the Site, subject only to an application of the user of such services for the commencement of supply</w:t>
      </w:r>
      <w:r w:rsidRPr="00A61923">
        <w:rPr>
          <w:rFonts w:ascii="Arial" w:hAnsi="Arial" w:cs="Arial"/>
        </w:rPr>
        <w:t>.</w:t>
      </w:r>
    </w:p>
    <w:p w14:paraId="1EFA8F4C" w14:textId="6EA64870" w:rsidR="00C82B45" w:rsidRPr="00A61923" w:rsidRDefault="00D97364" w:rsidP="00074372">
      <w:pPr>
        <w:pStyle w:val="Heading2b"/>
        <w:keepNext w:val="0"/>
        <w:numPr>
          <w:ilvl w:val="0"/>
          <w:numId w:val="0"/>
        </w:numPr>
        <w:ind w:left="2268" w:hanging="1134"/>
        <w:jc w:val="both"/>
        <w:rPr>
          <w:rFonts w:cs="Arial"/>
          <w:szCs w:val="22"/>
        </w:rPr>
      </w:pPr>
      <w:r w:rsidRPr="00A61923">
        <w:rPr>
          <w:rFonts w:cs="Arial"/>
          <w:szCs w:val="22"/>
        </w:rPr>
        <w:t>16.1.</w:t>
      </w:r>
      <w:r w:rsidR="00DF29E1" w:rsidRPr="00A61923">
        <w:rPr>
          <w:rFonts w:cs="Arial"/>
          <w:szCs w:val="22"/>
        </w:rPr>
        <w:t>A</w:t>
      </w:r>
      <w:r w:rsidR="00074372" w:rsidRPr="00A61923">
        <w:rPr>
          <w:rFonts w:cs="Arial"/>
          <w:szCs w:val="22"/>
        </w:rPr>
        <w:tab/>
      </w:r>
      <w:r w:rsidR="00C82B45" w:rsidRPr="00A61923">
        <w:rPr>
          <w:rFonts w:cs="Arial"/>
          <w:szCs w:val="22"/>
        </w:rPr>
        <w:t xml:space="preserve">To the exclusion of all other terms of this Development Agreement, the Developer acknowledges and accepts all risk associated with the ground conditions and/or physical conditions of the Site including but not limited to any contamination, manmade or otherwise, found within the Site.  The </w:t>
      </w:r>
      <w:r w:rsidR="007A35CE" w:rsidRPr="00A61923">
        <w:rPr>
          <w:rFonts w:cs="Arial"/>
          <w:szCs w:val="22"/>
        </w:rPr>
        <w:t>Agreed Fixed Price</w:t>
      </w:r>
      <w:r w:rsidR="00C82B45" w:rsidRPr="00A61923">
        <w:rPr>
          <w:rFonts w:cs="Arial"/>
          <w:szCs w:val="22"/>
        </w:rPr>
        <w:t xml:space="preserve"> shall not be adjusted for any reason in relation to the ground conditions and/or physical conditions of the Site.  The Developer shall ensure that good industry practice is used with respect to the disposal of any soils and/or other materials from the site and the Developer shall bear any and all costs with respect to same.  Similarly, if any dewatering is required for any sub-surface construction (including but not limited to basement construction), the Developer shall use, and be responsible for the costs of, appropriate groundwater testing and monitoring prior to disposal.</w:t>
      </w:r>
    </w:p>
    <w:p w14:paraId="77BDC251" w14:textId="71860C16" w:rsidR="00D128D2" w:rsidRPr="00A61923" w:rsidRDefault="00C82B45" w:rsidP="00074372">
      <w:pPr>
        <w:pStyle w:val="Heading2b"/>
        <w:keepNext w:val="0"/>
        <w:numPr>
          <w:ilvl w:val="0"/>
          <w:numId w:val="0"/>
        </w:numPr>
        <w:ind w:left="2268" w:hanging="1134"/>
        <w:jc w:val="both"/>
        <w:rPr>
          <w:rFonts w:cs="Arial"/>
          <w:szCs w:val="22"/>
        </w:rPr>
      </w:pPr>
      <w:r w:rsidRPr="00A61923">
        <w:rPr>
          <w:rFonts w:cs="Arial"/>
          <w:szCs w:val="22"/>
        </w:rPr>
        <w:t>16.1.B</w:t>
      </w:r>
      <w:r w:rsidR="00D97364" w:rsidRPr="00A61923">
        <w:rPr>
          <w:rFonts w:cs="Arial"/>
          <w:szCs w:val="22"/>
        </w:rPr>
        <w:tab/>
        <w:t>If the Completion Date has not occurred by the</w:t>
      </w:r>
      <w:r w:rsidR="00C5355E" w:rsidRPr="00A61923">
        <w:rPr>
          <w:rFonts w:cs="Arial"/>
          <w:szCs w:val="22"/>
        </w:rPr>
        <w:t xml:space="preserve"> Target</w:t>
      </w:r>
      <w:r w:rsidR="00D97364" w:rsidRPr="00A61923">
        <w:rPr>
          <w:rFonts w:cs="Arial"/>
          <w:szCs w:val="22"/>
        </w:rPr>
        <w:t xml:space="preserve"> Date, the Developer shall pay to </w:t>
      </w:r>
      <w:r w:rsidR="00F13306" w:rsidRPr="00A61923">
        <w:rPr>
          <w:rFonts w:cs="Arial"/>
          <w:szCs w:val="22"/>
        </w:rPr>
        <w:t>Alpha</w:t>
      </w:r>
      <w:r w:rsidR="00D97364" w:rsidRPr="00A61923">
        <w:rPr>
          <w:rFonts w:cs="Arial"/>
          <w:szCs w:val="22"/>
        </w:rPr>
        <w:t xml:space="preserve"> Liquidated Damages, which shall be paid weekly in arrears, on written demand, as a fair and reasonable estimate of </w:t>
      </w:r>
      <w:r w:rsidR="00F13306" w:rsidRPr="00A61923">
        <w:rPr>
          <w:rFonts w:cs="Arial"/>
          <w:szCs w:val="22"/>
        </w:rPr>
        <w:t>Alpha</w:t>
      </w:r>
      <w:r w:rsidR="00D97364" w:rsidRPr="00A61923">
        <w:rPr>
          <w:rFonts w:cs="Arial"/>
          <w:szCs w:val="22"/>
        </w:rPr>
        <w:t>’s loss relating to delay in the occurrence of the Completion Date</w:t>
      </w:r>
      <w:r w:rsidR="00DF29E1" w:rsidRPr="00A61923">
        <w:rPr>
          <w:rFonts w:cs="Arial"/>
          <w:szCs w:val="22"/>
        </w:rPr>
        <w:t>, f</w:t>
      </w:r>
      <w:r w:rsidR="00D97364" w:rsidRPr="00A61923">
        <w:rPr>
          <w:rFonts w:cs="Arial"/>
          <w:szCs w:val="22"/>
        </w:rPr>
        <w:t xml:space="preserve">rom the </w:t>
      </w:r>
      <w:r w:rsidR="00C5355E" w:rsidRPr="00A61923">
        <w:rPr>
          <w:rFonts w:cs="Arial"/>
          <w:szCs w:val="22"/>
        </w:rPr>
        <w:t>Target</w:t>
      </w:r>
      <w:r w:rsidR="00D97364" w:rsidRPr="00A61923">
        <w:rPr>
          <w:rFonts w:cs="Arial"/>
          <w:szCs w:val="22"/>
        </w:rPr>
        <w:t xml:space="preserve"> until the Completion Certificate Date. </w:t>
      </w:r>
    </w:p>
    <w:p w14:paraId="0DBBBF9B" w14:textId="696DC2DB" w:rsidR="00DF29E1" w:rsidRPr="00A61923" w:rsidRDefault="00D97364" w:rsidP="00DF29E1">
      <w:pPr>
        <w:pStyle w:val="ACLevel2"/>
        <w:ind w:hanging="578"/>
        <w:rPr>
          <w:rFonts w:ascii="Arial" w:hAnsi="Arial" w:cs="Arial"/>
        </w:rPr>
      </w:pPr>
      <w:r w:rsidRPr="00A61923">
        <w:rPr>
          <w:rFonts w:ascii="Arial" w:hAnsi="Arial" w:cs="Arial"/>
        </w:rPr>
        <w:t>16.2</w:t>
      </w:r>
      <w:r w:rsidRPr="00A61923">
        <w:rPr>
          <w:rFonts w:ascii="Arial" w:hAnsi="Arial" w:cs="Arial"/>
        </w:rPr>
        <w:tab/>
      </w:r>
      <w:r w:rsidR="00DF29E1" w:rsidRPr="00A61923">
        <w:rPr>
          <w:rFonts w:ascii="Arial" w:hAnsi="Arial" w:cs="Arial"/>
        </w:rPr>
        <w:t>Prior to Commencement of the Developer’s Works</w:t>
      </w:r>
    </w:p>
    <w:p w14:paraId="32D93775" w14:textId="0FFBCB03" w:rsidR="00DF29E1" w:rsidRPr="00A61923" w:rsidRDefault="00DF29E1" w:rsidP="00074372">
      <w:pPr>
        <w:pStyle w:val="ACLevel2"/>
        <w:tabs>
          <w:tab w:val="clear" w:pos="1145"/>
          <w:tab w:val="num" w:pos="1843"/>
        </w:tabs>
        <w:ind w:left="1701" w:hanging="567"/>
        <w:rPr>
          <w:rFonts w:ascii="Arial" w:hAnsi="Arial" w:cs="Arial"/>
        </w:rPr>
      </w:pPr>
      <w:r w:rsidRPr="00A61923">
        <w:rPr>
          <w:rFonts w:ascii="Arial" w:hAnsi="Arial" w:cs="Arial"/>
        </w:rPr>
        <w:t>16.2.1</w:t>
      </w:r>
      <w:r w:rsidRPr="00A61923">
        <w:rPr>
          <w:rFonts w:ascii="Arial" w:hAnsi="Arial" w:cs="Arial"/>
        </w:rPr>
        <w:tab/>
        <w:t>The Developer will before the Commencement of the Developer’s Works:-</w:t>
      </w:r>
    </w:p>
    <w:p w14:paraId="49A7D90D" w14:textId="49E425D4" w:rsidR="00DF29E1" w:rsidRPr="00A61923" w:rsidRDefault="00DF29E1" w:rsidP="00074372">
      <w:pPr>
        <w:pStyle w:val="ACLevel2"/>
        <w:tabs>
          <w:tab w:val="clear" w:pos="1145"/>
          <w:tab w:val="num" w:pos="2835"/>
        </w:tabs>
        <w:ind w:left="2835" w:hanging="992"/>
        <w:rPr>
          <w:rFonts w:ascii="Arial" w:hAnsi="Arial" w:cs="Arial"/>
        </w:rPr>
      </w:pPr>
      <w:r w:rsidRPr="00A61923">
        <w:rPr>
          <w:rFonts w:ascii="Arial" w:hAnsi="Arial" w:cs="Arial"/>
        </w:rPr>
        <w:lastRenderedPageBreak/>
        <w:t>16.2.1.1</w:t>
      </w:r>
      <w:r w:rsidRPr="00A61923">
        <w:rPr>
          <w:rFonts w:ascii="Arial" w:hAnsi="Arial" w:cs="Arial"/>
        </w:rPr>
        <w:tab/>
        <w:t>produce evidence that the Developer and any Contractor is registered with NHBC and has been offered and obtained the offer of cover for the Cover Note and shall hand over all documentation in relation to same to Alpha upon request and for the avoidance of doubt it is agreed that the Developer and/or Contractor will through the period when it is carrying out the Developer’s Works remain registered with NHBC or such other provider of the Cover Note.</w:t>
      </w:r>
    </w:p>
    <w:p w14:paraId="5F7525FB" w14:textId="27DC046A" w:rsidR="00DF29E1" w:rsidRPr="00A61923" w:rsidRDefault="00DF29E1" w:rsidP="00074372">
      <w:pPr>
        <w:pStyle w:val="ACLevel2"/>
        <w:tabs>
          <w:tab w:val="clear" w:pos="1145"/>
          <w:tab w:val="num" w:pos="2835"/>
        </w:tabs>
        <w:ind w:left="2835" w:hanging="992"/>
        <w:rPr>
          <w:rFonts w:ascii="Arial" w:hAnsi="Arial" w:cs="Arial"/>
        </w:rPr>
      </w:pPr>
      <w:r w:rsidRPr="00A61923">
        <w:rPr>
          <w:rFonts w:ascii="Arial" w:hAnsi="Arial" w:cs="Arial"/>
        </w:rPr>
        <w:t>16.2.1.2</w:t>
      </w:r>
      <w:r w:rsidRPr="00A61923">
        <w:rPr>
          <w:rFonts w:ascii="Arial" w:hAnsi="Arial" w:cs="Arial"/>
        </w:rPr>
        <w:tab/>
        <w:t>take all reasonable steps to be reasonably satisfied that each member of the Professional Team is suitable and competent having regards to its responsibilities in relation to the Developer, the Building Contract and the</w:t>
      </w:r>
      <w:r w:rsidR="007A35CE" w:rsidRPr="00A61923">
        <w:rPr>
          <w:rFonts w:ascii="Arial" w:hAnsi="Arial" w:cs="Arial"/>
        </w:rPr>
        <w:t xml:space="preserve"> Construction (Design and Management) Regulations (Northern Ireland) 2016.</w:t>
      </w:r>
    </w:p>
    <w:p w14:paraId="196FA192" w14:textId="0850E28F" w:rsidR="00970FBB" w:rsidRPr="00A61923" w:rsidRDefault="00970FBB" w:rsidP="00074372">
      <w:pPr>
        <w:pStyle w:val="ACLevel2"/>
        <w:tabs>
          <w:tab w:val="clear" w:pos="1145"/>
          <w:tab w:val="num" w:pos="2835"/>
        </w:tabs>
        <w:ind w:left="2835" w:hanging="992"/>
        <w:rPr>
          <w:rFonts w:ascii="Arial" w:hAnsi="Arial" w:cs="Arial"/>
        </w:rPr>
      </w:pPr>
      <w:r w:rsidRPr="00A61923">
        <w:rPr>
          <w:rFonts w:ascii="Arial" w:hAnsi="Arial" w:cs="Arial"/>
        </w:rPr>
        <w:t>16.2.1.3</w:t>
      </w:r>
      <w:r w:rsidRPr="00A61923">
        <w:rPr>
          <w:rFonts w:ascii="Arial" w:hAnsi="Arial" w:cs="Arial"/>
        </w:rPr>
        <w:tab/>
        <w:t>submit details of the proposed terms of any professional appointment of each member of the Professional Team to Alpha and supply certified copies of the actual terms of each such professional appointment to Alpha.</w:t>
      </w:r>
    </w:p>
    <w:p w14:paraId="4549BDBD" w14:textId="35504444" w:rsidR="00DF29E1" w:rsidRPr="00A61923" w:rsidRDefault="00970FBB" w:rsidP="00074372">
      <w:pPr>
        <w:pStyle w:val="ACLevel2"/>
        <w:tabs>
          <w:tab w:val="clear" w:pos="1145"/>
          <w:tab w:val="num" w:pos="2835"/>
        </w:tabs>
        <w:ind w:left="2835" w:hanging="992"/>
        <w:rPr>
          <w:rFonts w:ascii="Arial" w:hAnsi="Arial" w:cs="Arial"/>
        </w:rPr>
      </w:pPr>
      <w:r w:rsidRPr="00A61923">
        <w:rPr>
          <w:rFonts w:ascii="Arial" w:hAnsi="Arial" w:cs="Arial"/>
        </w:rPr>
        <w:t>16.2.1.4</w:t>
      </w:r>
      <w:r w:rsidRPr="00A61923">
        <w:rPr>
          <w:rFonts w:ascii="Arial" w:hAnsi="Arial" w:cs="Arial"/>
        </w:rPr>
        <w:tab/>
        <w:t>to as soon as practicably possible appoint the members of the Professional Team.</w:t>
      </w:r>
    </w:p>
    <w:p w14:paraId="50E90CDF" w14:textId="43255113" w:rsidR="00D97364" w:rsidRPr="00A61923" w:rsidRDefault="00DF29E1" w:rsidP="00146C55">
      <w:pPr>
        <w:pStyle w:val="ACLevel2"/>
        <w:ind w:hanging="578"/>
        <w:rPr>
          <w:rFonts w:ascii="Arial" w:hAnsi="Arial" w:cs="Arial"/>
        </w:rPr>
      </w:pPr>
      <w:r w:rsidRPr="00A61923">
        <w:rPr>
          <w:rFonts w:ascii="Arial" w:hAnsi="Arial" w:cs="Arial"/>
        </w:rPr>
        <w:t>16.3</w:t>
      </w:r>
      <w:r w:rsidRPr="00A61923">
        <w:rPr>
          <w:rFonts w:ascii="Arial" w:hAnsi="Arial" w:cs="Arial"/>
        </w:rPr>
        <w:tab/>
      </w:r>
      <w:r w:rsidR="00D97364" w:rsidRPr="00A61923">
        <w:rPr>
          <w:rFonts w:ascii="Arial" w:hAnsi="Arial" w:cs="Arial"/>
        </w:rPr>
        <w:t>Licence to carry out Developer’s Works</w:t>
      </w:r>
    </w:p>
    <w:p w14:paraId="179FAC3E" w14:textId="2EBD5313" w:rsidR="00D97364" w:rsidRPr="00A61923" w:rsidRDefault="00D97364" w:rsidP="00D97364">
      <w:pPr>
        <w:pStyle w:val="ACLevel2"/>
        <w:tabs>
          <w:tab w:val="clear" w:pos="1145"/>
        </w:tabs>
        <w:ind w:left="1134" w:firstLine="0"/>
        <w:rPr>
          <w:rFonts w:ascii="Arial" w:hAnsi="Arial" w:cs="Arial"/>
        </w:rPr>
      </w:pPr>
      <w:r w:rsidRPr="00A61923">
        <w:rPr>
          <w:rFonts w:ascii="Arial" w:hAnsi="Arial" w:cs="Arial"/>
        </w:rPr>
        <w:t>From and including the date of the delivery of the Site Transfer in accordance with clause 1</w:t>
      </w:r>
      <w:r w:rsidR="00943A1C" w:rsidRPr="00A61923">
        <w:rPr>
          <w:rFonts w:ascii="Arial" w:hAnsi="Arial" w:cs="Arial"/>
        </w:rPr>
        <w:t>6</w:t>
      </w:r>
      <w:r w:rsidRPr="00A61923">
        <w:rPr>
          <w:rFonts w:ascii="Arial" w:hAnsi="Arial" w:cs="Arial"/>
        </w:rPr>
        <w:t xml:space="preserve">.2 until the earlier of (i) the Completion Date; and (ii) termination of this Agreement, </w:t>
      </w:r>
      <w:r w:rsidR="00F13306" w:rsidRPr="00A61923">
        <w:rPr>
          <w:rFonts w:ascii="Arial" w:hAnsi="Arial" w:cs="Arial"/>
        </w:rPr>
        <w:t>Alpha</w:t>
      </w:r>
      <w:r w:rsidRPr="00A61923">
        <w:rPr>
          <w:rFonts w:ascii="Arial" w:hAnsi="Arial" w:cs="Arial"/>
        </w:rPr>
        <w:t xml:space="preserve"> shall afford the Developer its servants agents and licencees (including without limitation the Professional Team and any Contractor) full and unfettered licence to the extent necessary to enter and remain on the Site for the purpose of fulfilling its obligations under this Agreement.</w:t>
      </w:r>
    </w:p>
    <w:p w14:paraId="5BCD5460" w14:textId="35ED6E4A" w:rsidR="00146C55" w:rsidRPr="00A61923" w:rsidRDefault="00D97364" w:rsidP="00146C55">
      <w:pPr>
        <w:pStyle w:val="ACLevel2"/>
        <w:ind w:hanging="578"/>
        <w:rPr>
          <w:rFonts w:ascii="Arial" w:hAnsi="Arial" w:cs="Arial"/>
        </w:rPr>
      </w:pPr>
      <w:r w:rsidRPr="00A61923">
        <w:rPr>
          <w:rFonts w:ascii="Arial" w:hAnsi="Arial" w:cs="Arial"/>
        </w:rPr>
        <w:t>16.3</w:t>
      </w:r>
      <w:r w:rsidRPr="00A61923">
        <w:rPr>
          <w:rFonts w:ascii="Arial" w:hAnsi="Arial" w:cs="Arial"/>
        </w:rPr>
        <w:tab/>
      </w:r>
      <w:r w:rsidR="00F13306" w:rsidRPr="00A61923">
        <w:rPr>
          <w:rFonts w:ascii="Arial" w:hAnsi="Arial" w:cs="Arial"/>
        </w:rPr>
        <w:t>Alpha</w:t>
      </w:r>
      <w:r w:rsidRPr="00A61923">
        <w:rPr>
          <w:rFonts w:ascii="Arial" w:hAnsi="Arial" w:cs="Arial"/>
        </w:rPr>
        <w:t xml:space="preserve"> to be informed</w:t>
      </w:r>
    </w:p>
    <w:p w14:paraId="7A5FA96A" w14:textId="71971E65" w:rsidR="00D97364" w:rsidRPr="00A61923" w:rsidRDefault="00D97364" w:rsidP="00D97364">
      <w:pPr>
        <w:pStyle w:val="ACBody2"/>
        <w:ind w:left="1134"/>
        <w:rPr>
          <w:rFonts w:ascii="Arial" w:hAnsi="Arial" w:cs="Arial"/>
        </w:rPr>
      </w:pPr>
      <w:r w:rsidRPr="00A61923">
        <w:rPr>
          <w:rFonts w:ascii="Arial" w:hAnsi="Arial" w:cs="Arial"/>
        </w:rPr>
        <w:t xml:space="preserve">The Developer shall keep </w:t>
      </w:r>
      <w:r w:rsidR="00F13306" w:rsidRPr="00A61923">
        <w:rPr>
          <w:rFonts w:ascii="Arial" w:hAnsi="Arial" w:cs="Arial"/>
        </w:rPr>
        <w:t>Alpha</w:t>
      </w:r>
      <w:r w:rsidRPr="00A61923">
        <w:rPr>
          <w:rFonts w:ascii="Arial" w:hAnsi="Arial" w:cs="Arial"/>
        </w:rPr>
        <w:t xml:space="preserve"> or procure that </w:t>
      </w:r>
      <w:r w:rsidR="00F13306" w:rsidRPr="00A61923">
        <w:rPr>
          <w:rFonts w:ascii="Arial" w:hAnsi="Arial" w:cs="Arial"/>
        </w:rPr>
        <w:t>Alpha</w:t>
      </w:r>
      <w:r w:rsidRPr="00A61923">
        <w:rPr>
          <w:rFonts w:ascii="Arial" w:hAnsi="Arial" w:cs="Arial"/>
        </w:rPr>
        <w:t xml:space="preserve"> and the Employer’s Agent is kept fully informed at all times of the progress of the Developer’s Works and of any material delay or potential material delay to or proposed acceleration of completion of the Developer’s Works and shall supply to </w:t>
      </w:r>
      <w:r w:rsidR="00F13306" w:rsidRPr="00A61923">
        <w:rPr>
          <w:rFonts w:ascii="Arial" w:hAnsi="Arial" w:cs="Arial"/>
        </w:rPr>
        <w:t>Alpha</w:t>
      </w:r>
      <w:r w:rsidRPr="00A61923">
        <w:rPr>
          <w:rFonts w:ascii="Arial" w:hAnsi="Arial" w:cs="Arial"/>
        </w:rPr>
        <w:t>:-</w:t>
      </w:r>
    </w:p>
    <w:p w14:paraId="42F34EAE" w14:textId="77777777" w:rsidR="00D97364" w:rsidRPr="00A61923" w:rsidRDefault="00D97364" w:rsidP="00D97364">
      <w:pPr>
        <w:pStyle w:val="ACLevel3"/>
        <w:tabs>
          <w:tab w:val="clear" w:pos="2160"/>
          <w:tab w:val="num" w:pos="1985"/>
        </w:tabs>
        <w:ind w:left="1985" w:hanging="851"/>
        <w:rPr>
          <w:rFonts w:ascii="Arial" w:hAnsi="Arial" w:cs="Arial"/>
        </w:rPr>
      </w:pPr>
      <w:r w:rsidRPr="00A61923">
        <w:rPr>
          <w:rFonts w:ascii="Arial" w:hAnsi="Arial" w:cs="Arial"/>
        </w:rPr>
        <w:t>16.3.1</w:t>
      </w:r>
      <w:r w:rsidRPr="00A61923">
        <w:rPr>
          <w:rFonts w:ascii="Arial" w:hAnsi="Arial" w:cs="Arial"/>
        </w:rPr>
        <w:tab/>
        <w:t>prior to commencement of the Developer’s Works a copy of the initial programme and any proposed variations as may from time to time occur; and</w:t>
      </w:r>
    </w:p>
    <w:p w14:paraId="0B1E36C4" w14:textId="63B7B7EE" w:rsidR="00D97364" w:rsidRPr="00A61923" w:rsidRDefault="00D97364" w:rsidP="00D97364">
      <w:pPr>
        <w:pStyle w:val="ACLevel3"/>
        <w:tabs>
          <w:tab w:val="clear" w:pos="2160"/>
          <w:tab w:val="num" w:pos="1985"/>
        </w:tabs>
        <w:ind w:left="1985" w:hanging="851"/>
        <w:rPr>
          <w:rFonts w:ascii="Arial" w:hAnsi="Arial" w:cs="Arial"/>
        </w:rPr>
      </w:pPr>
      <w:r w:rsidRPr="00A61923">
        <w:rPr>
          <w:rFonts w:ascii="Arial" w:hAnsi="Arial" w:cs="Arial"/>
        </w:rPr>
        <w:t>16.3.2</w:t>
      </w:r>
      <w:r w:rsidRPr="00A61923">
        <w:rPr>
          <w:rFonts w:ascii="Arial" w:hAnsi="Arial" w:cs="Arial"/>
        </w:rPr>
        <w:tab/>
        <w:t xml:space="preserve">on request such information as </w:t>
      </w:r>
      <w:r w:rsidR="00F13306" w:rsidRPr="00A61923">
        <w:rPr>
          <w:rFonts w:ascii="Arial" w:hAnsi="Arial" w:cs="Arial"/>
        </w:rPr>
        <w:t>Alpha</w:t>
      </w:r>
      <w:r w:rsidRPr="00A61923">
        <w:rPr>
          <w:rFonts w:ascii="Arial" w:hAnsi="Arial" w:cs="Arial"/>
        </w:rPr>
        <w:t xml:space="preserve"> may reasonably require to satisfy itself that the Developer is complying with its obligations under this Agreement.</w:t>
      </w:r>
    </w:p>
    <w:p w14:paraId="1A1813D5" w14:textId="352E5C1C" w:rsidR="0000189C" w:rsidRPr="00A61923" w:rsidRDefault="0000189C" w:rsidP="00D97364">
      <w:pPr>
        <w:pStyle w:val="ACLevel3"/>
        <w:tabs>
          <w:tab w:val="clear" w:pos="2160"/>
          <w:tab w:val="num" w:pos="1985"/>
        </w:tabs>
        <w:ind w:left="1985" w:hanging="851"/>
        <w:rPr>
          <w:rFonts w:ascii="Arial" w:hAnsi="Arial" w:cs="Arial"/>
        </w:rPr>
      </w:pPr>
      <w:r w:rsidRPr="00A61923">
        <w:rPr>
          <w:rFonts w:ascii="Arial" w:hAnsi="Arial" w:cs="Arial"/>
        </w:rPr>
        <w:t>16.3.3</w:t>
      </w:r>
      <w:r w:rsidRPr="00A61923">
        <w:rPr>
          <w:rFonts w:ascii="Arial" w:hAnsi="Arial" w:cs="Arial"/>
        </w:rPr>
        <w:tab/>
        <w:t>all IP Licences</w:t>
      </w:r>
    </w:p>
    <w:p w14:paraId="2127B09B" w14:textId="77777777" w:rsidR="00D97364" w:rsidRPr="00A61923" w:rsidRDefault="00D97364" w:rsidP="00D97364">
      <w:pPr>
        <w:pStyle w:val="ACLevel2"/>
        <w:ind w:hanging="578"/>
        <w:rPr>
          <w:rFonts w:ascii="Arial" w:hAnsi="Arial" w:cs="Arial"/>
        </w:rPr>
      </w:pPr>
      <w:r w:rsidRPr="00A61923">
        <w:rPr>
          <w:rFonts w:ascii="Arial" w:hAnsi="Arial" w:cs="Arial"/>
        </w:rPr>
        <w:t>16.4</w:t>
      </w:r>
      <w:r w:rsidRPr="00A61923">
        <w:rPr>
          <w:rFonts w:ascii="Arial" w:hAnsi="Arial" w:cs="Arial"/>
        </w:rPr>
        <w:tab/>
        <w:t>Inspection of the Developer’s Works</w:t>
      </w:r>
    </w:p>
    <w:p w14:paraId="0AAEF504" w14:textId="7013E3CC" w:rsidR="00D97364" w:rsidRPr="00A61923" w:rsidRDefault="00D97364" w:rsidP="00D97364">
      <w:pPr>
        <w:pStyle w:val="ACLevel3"/>
        <w:tabs>
          <w:tab w:val="clear" w:pos="2160"/>
          <w:tab w:val="num" w:pos="1985"/>
        </w:tabs>
        <w:ind w:left="1985" w:hanging="851"/>
        <w:rPr>
          <w:rFonts w:ascii="Arial" w:hAnsi="Arial" w:cs="Arial"/>
        </w:rPr>
      </w:pPr>
      <w:r w:rsidRPr="00A61923">
        <w:rPr>
          <w:rFonts w:ascii="Arial" w:hAnsi="Arial" w:cs="Arial"/>
        </w:rPr>
        <w:t>16.4.1</w:t>
      </w:r>
      <w:r w:rsidRPr="00A61923">
        <w:rPr>
          <w:rFonts w:ascii="Arial" w:hAnsi="Arial" w:cs="Arial"/>
        </w:rPr>
        <w:tab/>
        <w:t xml:space="preserve">The Employer’s Agent and </w:t>
      </w:r>
      <w:r w:rsidR="00F13306" w:rsidRPr="00A61923">
        <w:rPr>
          <w:rFonts w:ascii="Arial" w:hAnsi="Arial" w:cs="Arial"/>
        </w:rPr>
        <w:t>Alpha</w:t>
      </w:r>
      <w:r w:rsidRPr="00A61923">
        <w:rPr>
          <w:rFonts w:ascii="Arial" w:hAnsi="Arial" w:cs="Arial"/>
        </w:rPr>
        <w:t>’s Building Inspector may:</w:t>
      </w:r>
    </w:p>
    <w:p w14:paraId="74FA5199" w14:textId="77777777" w:rsidR="00D97364" w:rsidRPr="00A61923" w:rsidRDefault="00D97364" w:rsidP="00D97364">
      <w:pPr>
        <w:pStyle w:val="ACLevel4"/>
        <w:numPr>
          <w:ilvl w:val="0"/>
          <w:numId w:val="0"/>
        </w:numPr>
        <w:ind w:left="2552" w:hanging="567"/>
        <w:rPr>
          <w:rFonts w:ascii="Arial" w:hAnsi="Arial" w:cs="Arial"/>
        </w:rPr>
      </w:pPr>
      <w:r w:rsidRPr="00A61923">
        <w:rPr>
          <w:rFonts w:ascii="Arial" w:hAnsi="Arial" w:cs="Arial"/>
        </w:rPr>
        <w:t>(a)</w:t>
      </w:r>
      <w:r w:rsidRPr="00A61923">
        <w:rPr>
          <w:rFonts w:ascii="Arial" w:hAnsi="Arial" w:cs="Arial"/>
        </w:rPr>
        <w:tab/>
        <w:t xml:space="preserve">at any reasonable time on prior appointment with the Developer enter upon the Site in order to view the state and progress of the </w:t>
      </w:r>
      <w:r w:rsidRPr="00A61923">
        <w:rPr>
          <w:rFonts w:ascii="Arial" w:hAnsi="Arial" w:cs="Arial"/>
        </w:rPr>
        <w:lastRenderedPageBreak/>
        <w:t xml:space="preserve">Developer’s Works and to carry out any reasonable tests of materials and/or workmanship; </w:t>
      </w:r>
    </w:p>
    <w:p w14:paraId="42194ECC" w14:textId="77777777" w:rsidR="00D97364" w:rsidRPr="00A61923" w:rsidRDefault="00D97364" w:rsidP="00D97364">
      <w:pPr>
        <w:pStyle w:val="ACLevel4"/>
        <w:numPr>
          <w:ilvl w:val="0"/>
          <w:numId w:val="0"/>
        </w:numPr>
        <w:ind w:left="2552" w:hanging="567"/>
        <w:rPr>
          <w:rFonts w:ascii="Arial" w:hAnsi="Arial" w:cs="Arial"/>
        </w:rPr>
      </w:pPr>
      <w:r w:rsidRPr="00A61923">
        <w:rPr>
          <w:rFonts w:ascii="Arial" w:hAnsi="Arial" w:cs="Arial"/>
        </w:rPr>
        <w:t>(b)</w:t>
      </w:r>
      <w:r w:rsidRPr="00A61923">
        <w:rPr>
          <w:rFonts w:ascii="Arial" w:hAnsi="Arial" w:cs="Arial"/>
        </w:rPr>
        <w:tab/>
        <w:t>within five (5) Working Days after any such entry serve on the Project Manager a notice (“Defects Notice”) specifying any respects in which the Employer’s Agent considers that any part of the Developer’s Works are not being or have not been carried out in accordance with this Agreement; and</w:t>
      </w:r>
    </w:p>
    <w:p w14:paraId="5FF0B775" w14:textId="77777777" w:rsidR="00D97364" w:rsidRPr="00A61923" w:rsidRDefault="00D97364" w:rsidP="00D97364">
      <w:pPr>
        <w:pStyle w:val="ACLevel4"/>
        <w:numPr>
          <w:ilvl w:val="0"/>
          <w:numId w:val="0"/>
        </w:numPr>
        <w:ind w:left="2552" w:hanging="567"/>
        <w:rPr>
          <w:rFonts w:ascii="Arial" w:hAnsi="Arial" w:cs="Arial"/>
        </w:rPr>
      </w:pPr>
      <w:r w:rsidRPr="00A61923">
        <w:rPr>
          <w:rFonts w:ascii="Arial" w:hAnsi="Arial" w:cs="Arial"/>
        </w:rPr>
        <w:t>(c)</w:t>
      </w:r>
      <w:r w:rsidRPr="00A61923">
        <w:rPr>
          <w:rFonts w:ascii="Arial" w:hAnsi="Arial" w:cs="Arial"/>
        </w:rPr>
        <w:tab/>
        <w:t>attend any site meetings in connection with the Developer’s Works and the Employer’s Agent shall be furnished with the notice and agenda for such meeting at the same time as this is issued to those others entitled to attend and shall be furnished with the minutes of any site meeting.</w:t>
      </w:r>
    </w:p>
    <w:p w14:paraId="30BAEB0E" w14:textId="3E8A90D1" w:rsidR="00D97364" w:rsidRPr="00A61923" w:rsidRDefault="00D97364" w:rsidP="00D97364">
      <w:pPr>
        <w:pStyle w:val="ACLevel3"/>
        <w:tabs>
          <w:tab w:val="clear" w:pos="2160"/>
          <w:tab w:val="num" w:pos="1985"/>
        </w:tabs>
        <w:ind w:left="1985" w:hanging="851"/>
        <w:rPr>
          <w:rFonts w:ascii="Arial" w:hAnsi="Arial" w:cs="Arial"/>
        </w:rPr>
      </w:pPr>
      <w:r w:rsidRPr="00A61923">
        <w:rPr>
          <w:rFonts w:ascii="Arial" w:hAnsi="Arial" w:cs="Arial"/>
        </w:rPr>
        <w:t>16.</w:t>
      </w:r>
      <w:r w:rsidR="00E82165" w:rsidRPr="00A61923">
        <w:rPr>
          <w:rFonts w:ascii="Arial" w:hAnsi="Arial" w:cs="Arial"/>
        </w:rPr>
        <w:t>4</w:t>
      </w:r>
      <w:r w:rsidRPr="00A61923">
        <w:rPr>
          <w:rFonts w:ascii="Arial" w:hAnsi="Arial" w:cs="Arial"/>
        </w:rPr>
        <w:t>.2</w:t>
      </w:r>
      <w:r w:rsidRPr="00A61923">
        <w:rPr>
          <w:rFonts w:ascii="Arial" w:hAnsi="Arial" w:cs="Arial"/>
        </w:rPr>
        <w:tab/>
        <w:t xml:space="preserve">The Developer shall have due regard for and shall procure that the Project Manager shall have due regard to the contents of any Defects Notice and if any inspection or tests reveal that any materials and/or workmanship are not in accordance with the Employer’s Requirements and/or the Specification and/or this Agreement, the Developer shall cause the defective materials to be replaced and/or the defective work to be made good in which event the Developer shall then be liable to pay to </w:t>
      </w:r>
      <w:r w:rsidR="00F13306" w:rsidRPr="00A61923">
        <w:rPr>
          <w:rFonts w:ascii="Arial" w:hAnsi="Arial" w:cs="Arial"/>
        </w:rPr>
        <w:t>Alpha</w:t>
      </w:r>
      <w:r w:rsidRPr="00A61923">
        <w:rPr>
          <w:rFonts w:ascii="Arial" w:hAnsi="Arial" w:cs="Arial"/>
        </w:rPr>
        <w:t xml:space="preserve"> on demand all proper and reasonable fees incurred by </w:t>
      </w:r>
      <w:r w:rsidR="00F13306" w:rsidRPr="00A61923">
        <w:rPr>
          <w:rFonts w:ascii="Arial" w:hAnsi="Arial" w:cs="Arial"/>
        </w:rPr>
        <w:t>Alpha</w:t>
      </w:r>
      <w:r w:rsidRPr="00A61923">
        <w:rPr>
          <w:rFonts w:ascii="Arial" w:hAnsi="Arial" w:cs="Arial"/>
        </w:rPr>
        <w:t xml:space="preserve"> in connection with such inspection and tests and in connection with the approval and supervision of all remedial work, provided if such fees and expenditure are not paid within ten (10) Working Days of written demand they shall be treated as a debt payable by the Developer to </w:t>
      </w:r>
      <w:r w:rsidR="00F13306" w:rsidRPr="00A61923">
        <w:rPr>
          <w:rFonts w:ascii="Arial" w:hAnsi="Arial" w:cs="Arial"/>
        </w:rPr>
        <w:t>Alpha</w:t>
      </w:r>
      <w:r w:rsidRPr="00A61923">
        <w:rPr>
          <w:rFonts w:ascii="Arial" w:hAnsi="Arial" w:cs="Arial"/>
        </w:rPr>
        <w:t>.</w:t>
      </w:r>
    </w:p>
    <w:p w14:paraId="0DD852FA" w14:textId="0F11958A" w:rsidR="00D97364" w:rsidRPr="00A61923" w:rsidRDefault="00D97364" w:rsidP="00D97364">
      <w:pPr>
        <w:pStyle w:val="ACLevel2"/>
        <w:ind w:hanging="578"/>
        <w:rPr>
          <w:rFonts w:ascii="Arial" w:hAnsi="Arial" w:cs="Arial"/>
        </w:rPr>
      </w:pPr>
      <w:r w:rsidRPr="00A61923">
        <w:rPr>
          <w:rFonts w:ascii="Arial" w:hAnsi="Arial" w:cs="Arial"/>
        </w:rPr>
        <w:t>16.</w:t>
      </w:r>
      <w:r w:rsidR="00074372" w:rsidRPr="00A61923">
        <w:rPr>
          <w:rFonts w:ascii="Arial" w:hAnsi="Arial" w:cs="Arial"/>
        </w:rPr>
        <w:t>5</w:t>
      </w:r>
      <w:r w:rsidRPr="00A61923">
        <w:rPr>
          <w:rFonts w:ascii="Arial" w:hAnsi="Arial" w:cs="Arial"/>
        </w:rPr>
        <w:tab/>
        <w:t>Warranties and Other Documents</w:t>
      </w:r>
    </w:p>
    <w:p w14:paraId="3EF400F6" w14:textId="6367A401" w:rsidR="00D97364" w:rsidRPr="00A61923" w:rsidRDefault="00D97364" w:rsidP="00D97364">
      <w:pPr>
        <w:pStyle w:val="ACBody2"/>
        <w:ind w:left="1134"/>
        <w:rPr>
          <w:rFonts w:ascii="Arial" w:hAnsi="Arial" w:cs="Arial"/>
        </w:rPr>
      </w:pPr>
      <w:r w:rsidRPr="00A61923">
        <w:rPr>
          <w:rFonts w:ascii="Arial" w:hAnsi="Arial" w:cs="Arial"/>
        </w:rPr>
        <w:t xml:space="preserve">On or before the Completion Date the Developer will deliver or procure the delivery to </w:t>
      </w:r>
      <w:r w:rsidR="00F13306" w:rsidRPr="00A61923">
        <w:rPr>
          <w:rFonts w:ascii="Arial" w:hAnsi="Arial" w:cs="Arial"/>
        </w:rPr>
        <w:t>Alpha</w:t>
      </w:r>
      <w:r w:rsidRPr="00A61923">
        <w:rPr>
          <w:rFonts w:ascii="Arial" w:hAnsi="Arial" w:cs="Arial"/>
        </w:rPr>
        <w:t xml:space="preserve"> of:</w:t>
      </w:r>
    </w:p>
    <w:p w14:paraId="31D5A36D" w14:textId="653D0F0F" w:rsidR="00D97364" w:rsidRPr="00A61923" w:rsidRDefault="00D97364" w:rsidP="00D97364">
      <w:pPr>
        <w:pStyle w:val="ACLevel3"/>
        <w:tabs>
          <w:tab w:val="clear" w:pos="2160"/>
          <w:tab w:val="num" w:pos="1985"/>
        </w:tabs>
        <w:ind w:left="1985" w:hanging="851"/>
        <w:rPr>
          <w:rFonts w:ascii="Arial" w:hAnsi="Arial" w:cs="Arial"/>
        </w:rPr>
      </w:pPr>
      <w:r w:rsidRPr="00A61923">
        <w:rPr>
          <w:rFonts w:ascii="Arial" w:hAnsi="Arial" w:cs="Arial"/>
        </w:rPr>
        <w:t>16.</w:t>
      </w:r>
      <w:r w:rsidR="00074372" w:rsidRPr="00A61923">
        <w:rPr>
          <w:rFonts w:ascii="Arial" w:hAnsi="Arial" w:cs="Arial"/>
        </w:rPr>
        <w:t>5</w:t>
      </w:r>
      <w:r w:rsidRPr="00A61923">
        <w:rPr>
          <w:rFonts w:ascii="Arial" w:hAnsi="Arial" w:cs="Arial"/>
        </w:rPr>
        <w:t>.1</w:t>
      </w:r>
      <w:r w:rsidRPr="00A61923">
        <w:rPr>
          <w:rFonts w:ascii="Arial" w:hAnsi="Arial" w:cs="Arial"/>
        </w:rPr>
        <w:tab/>
        <w:t>two complete sets of “as-built” plans and two service manuals of the Developer’s Works as completed in paper format and in digital format;</w:t>
      </w:r>
    </w:p>
    <w:p w14:paraId="6BEB6011" w14:textId="70B51463" w:rsidR="00D97364" w:rsidRPr="00A61923" w:rsidRDefault="00D97364" w:rsidP="00D97364">
      <w:pPr>
        <w:pStyle w:val="ACLevel3"/>
        <w:tabs>
          <w:tab w:val="clear" w:pos="2160"/>
          <w:tab w:val="num" w:pos="1985"/>
        </w:tabs>
        <w:ind w:left="1985" w:hanging="851"/>
        <w:rPr>
          <w:rFonts w:ascii="Arial" w:hAnsi="Arial" w:cs="Arial"/>
        </w:rPr>
      </w:pPr>
      <w:r w:rsidRPr="00A61923">
        <w:rPr>
          <w:rFonts w:ascii="Arial" w:hAnsi="Arial" w:cs="Arial"/>
        </w:rPr>
        <w:t>16.</w:t>
      </w:r>
      <w:r w:rsidR="00074372" w:rsidRPr="00A61923">
        <w:rPr>
          <w:rFonts w:ascii="Arial" w:hAnsi="Arial" w:cs="Arial"/>
        </w:rPr>
        <w:t>5</w:t>
      </w:r>
      <w:r w:rsidRPr="00A61923">
        <w:rPr>
          <w:rFonts w:ascii="Arial" w:hAnsi="Arial" w:cs="Arial"/>
        </w:rPr>
        <w:t>.2</w:t>
      </w:r>
      <w:r w:rsidRPr="00A61923">
        <w:rPr>
          <w:rFonts w:ascii="Arial" w:hAnsi="Arial" w:cs="Arial"/>
        </w:rPr>
        <w:tab/>
        <w:t xml:space="preserve">all documents reasonably required to facilitate a sale or lease including (but not limited to) the originals of the following for each relevant Dwelling: </w:t>
      </w:r>
    </w:p>
    <w:p w14:paraId="3FD1535A" w14:textId="77777777" w:rsidR="00D97364" w:rsidRPr="00A61923" w:rsidRDefault="00D97364" w:rsidP="00D97364">
      <w:pPr>
        <w:pStyle w:val="ACLevel4"/>
        <w:numPr>
          <w:ilvl w:val="0"/>
          <w:numId w:val="0"/>
        </w:numPr>
        <w:ind w:left="2552" w:hanging="567"/>
        <w:rPr>
          <w:rFonts w:ascii="Arial" w:hAnsi="Arial" w:cs="Arial"/>
        </w:rPr>
      </w:pPr>
      <w:r w:rsidRPr="00A61923">
        <w:rPr>
          <w:rFonts w:ascii="Arial" w:hAnsi="Arial" w:cs="Arial"/>
        </w:rPr>
        <w:t>(a)</w:t>
      </w:r>
      <w:r w:rsidRPr="00A61923">
        <w:rPr>
          <w:rFonts w:ascii="Arial" w:hAnsi="Arial" w:cs="Arial"/>
        </w:rPr>
        <w:tab/>
        <w:t>a building control final completion certificate;</w:t>
      </w:r>
    </w:p>
    <w:p w14:paraId="5C77822E" w14:textId="77777777" w:rsidR="00D97364" w:rsidRPr="00A61923" w:rsidRDefault="00D97364" w:rsidP="00D97364">
      <w:pPr>
        <w:pStyle w:val="ACLevel4"/>
        <w:numPr>
          <w:ilvl w:val="0"/>
          <w:numId w:val="0"/>
        </w:numPr>
        <w:ind w:left="2552" w:hanging="567"/>
        <w:rPr>
          <w:rFonts w:ascii="Arial" w:hAnsi="Arial" w:cs="Arial"/>
        </w:rPr>
      </w:pPr>
      <w:r w:rsidRPr="00A61923">
        <w:rPr>
          <w:rFonts w:ascii="Arial" w:hAnsi="Arial" w:cs="Arial"/>
        </w:rPr>
        <w:t>(b)</w:t>
      </w:r>
      <w:r w:rsidRPr="00A61923">
        <w:rPr>
          <w:rFonts w:ascii="Arial" w:hAnsi="Arial" w:cs="Arial"/>
        </w:rPr>
        <w:tab/>
        <w:t>(if applicable) the Road Bond and Private Streets Agreements from the publicly adopted road to each respective Dwelling;</w:t>
      </w:r>
    </w:p>
    <w:p w14:paraId="6FC9FA6C" w14:textId="77777777" w:rsidR="00D97364" w:rsidRPr="00A61923" w:rsidRDefault="00D97364" w:rsidP="00D97364">
      <w:pPr>
        <w:pStyle w:val="ACLevel4"/>
        <w:numPr>
          <w:ilvl w:val="0"/>
          <w:numId w:val="0"/>
        </w:numPr>
        <w:ind w:left="2552" w:hanging="567"/>
        <w:rPr>
          <w:rFonts w:ascii="Arial" w:hAnsi="Arial" w:cs="Arial"/>
        </w:rPr>
      </w:pPr>
      <w:r w:rsidRPr="00A61923">
        <w:rPr>
          <w:rFonts w:ascii="Arial" w:hAnsi="Arial" w:cs="Arial"/>
        </w:rPr>
        <w:t>(c)</w:t>
      </w:r>
      <w:r w:rsidRPr="00A61923">
        <w:rPr>
          <w:rFonts w:ascii="Arial" w:hAnsi="Arial" w:cs="Arial"/>
        </w:rPr>
        <w:tab/>
        <w:t>(if applicable) either Article 161 or 163 Water and Sewerage Agreement;</w:t>
      </w:r>
    </w:p>
    <w:p w14:paraId="3298E7AA" w14:textId="77777777" w:rsidR="00D97364" w:rsidRPr="00A61923" w:rsidRDefault="00D97364" w:rsidP="00D97364">
      <w:pPr>
        <w:pStyle w:val="ACLevel4"/>
        <w:numPr>
          <w:ilvl w:val="0"/>
          <w:numId w:val="0"/>
        </w:numPr>
        <w:ind w:left="2552" w:hanging="567"/>
        <w:rPr>
          <w:rFonts w:ascii="Arial" w:hAnsi="Arial" w:cs="Arial"/>
        </w:rPr>
      </w:pPr>
      <w:r w:rsidRPr="00A61923">
        <w:rPr>
          <w:rFonts w:ascii="Arial" w:hAnsi="Arial" w:cs="Arial"/>
        </w:rPr>
        <w:t>(d)</w:t>
      </w:r>
      <w:r w:rsidRPr="00A61923">
        <w:rPr>
          <w:rFonts w:ascii="Arial" w:hAnsi="Arial" w:cs="Arial"/>
        </w:rPr>
        <w:tab/>
        <w:t xml:space="preserve">an Energy Performance Certificate; </w:t>
      </w:r>
    </w:p>
    <w:p w14:paraId="2EFC23EC" w14:textId="06B9AD98" w:rsidR="00D97364" w:rsidRPr="00A61923" w:rsidRDefault="00D97364" w:rsidP="00D97364">
      <w:pPr>
        <w:pStyle w:val="ACLevel4"/>
        <w:numPr>
          <w:ilvl w:val="0"/>
          <w:numId w:val="0"/>
        </w:numPr>
        <w:ind w:left="2552" w:hanging="567"/>
        <w:rPr>
          <w:rFonts w:ascii="Arial" w:hAnsi="Arial" w:cs="Arial"/>
        </w:rPr>
      </w:pPr>
      <w:r w:rsidRPr="00A61923">
        <w:rPr>
          <w:rFonts w:ascii="Arial" w:hAnsi="Arial" w:cs="Arial"/>
        </w:rPr>
        <w:t>(e)</w:t>
      </w:r>
      <w:r w:rsidRPr="00A61923">
        <w:rPr>
          <w:rFonts w:ascii="Arial" w:hAnsi="Arial" w:cs="Arial"/>
        </w:rPr>
        <w:tab/>
        <w:t>a certificate under the National House Building Council Buildm</w:t>
      </w:r>
      <w:r w:rsidR="0034334A" w:rsidRPr="00A61923">
        <w:rPr>
          <w:rFonts w:ascii="Arial" w:hAnsi="Arial" w:cs="Arial"/>
        </w:rPr>
        <w:t>ark</w:t>
      </w:r>
      <w:r w:rsidRPr="00A61923">
        <w:rPr>
          <w:rFonts w:ascii="Arial" w:hAnsi="Arial" w:cs="Arial"/>
        </w:rPr>
        <w:t xml:space="preserve"> scheme (or other similar scheme approved by </w:t>
      </w:r>
      <w:r w:rsidR="00F13306" w:rsidRPr="00A61923">
        <w:rPr>
          <w:rFonts w:ascii="Arial" w:hAnsi="Arial" w:cs="Arial"/>
        </w:rPr>
        <w:t>Alpha</w:t>
      </w:r>
      <w:r w:rsidRPr="00A61923">
        <w:rPr>
          <w:rFonts w:ascii="Arial" w:hAnsi="Arial" w:cs="Arial"/>
        </w:rPr>
        <w:t>);</w:t>
      </w:r>
    </w:p>
    <w:p w14:paraId="19FAF34C" w14:textId="77777777" w:rsidR="00D97364" w:rsidRPr="00A61923" w:rsidRDefault="00D97364" w:rsidP="00D97364">
      <w:pPr>
        <w:pStyle w:val="ACLevel4"/>
        <w:numPr>
          <w:ilvl w:val="0"/>
          <w:numId w:val="0"/>
        </w:numPr>
        <w:ind w:left="2552" w:hanging="567"/>
        <w:rPr>
          <w:rFonts w:ascii="Arial" w:hAnsi="Arial" w:cs="Arial"/>
        </w:rPr>
      </w:pPr>
      <w:r w:rsidRPr="00A61923">
        <w:rPr>
          <w:rFonts w:ascii="Arial" w:hAnsi="Arial" w:cs="Arial"/>
        </w:rPr>
        <w:t>(f)</w:t>
      </w:r>
      <w:r w:rsidRPr="00A61923">
        <w:rPr>
          <w:rFonts w:ascii="Arial" w:hAnsi="Arial" w:cs="Arial"/>
        </w:rPr>
        <w:tab/>
        <w:t>all testing/compliance certificates for any oil, gas, electrical and solid fuel heating installations (including without limitation fire/smoke alarms test certificates); and</w:t>
      </w:r>
    </w:p>
    <w:p w14:paraId="4B5466ED" w14:textId="77777777" w:rsidR="00D97364" w:rsidRPr="00A61923" w:rsidRDefault="00D97364" w:rsidP="00D97364">
      <w:pPr>
        <w:pStyle w:val="ACLevel4"/>
        <w:numPr>
          <w:ilvl w:val="0"/>
          <w:numId w:val="0"/>
        </w:numPr>
        <w:ind w:left="2552" w:hanging="567"/>
        <w:rPr>
          <w:rFonts w:ascii="Arial" w:hAnsi="Arial" w:cs="Arial"/>
        </w:rPr>
      </w:pPr>
      <w:r w:rsidRPr="00A61923">
        <w:rPr>
          <w:rFonts w:ascii="Arial" w:hAnsi="Arial" w:cs="Arial"/>
        </w:rPr>
        <w:lastRenderedPageBreak/>
        <w:t>(g)</w:t>
      </w:r>
      <w:r w:rsidRPr="00A61923">
        <w:rPr>
          <w:rFonts w:ascii="Arial" w:hAnsi="Arial" w:cs="Arial"/>
        </w:rPr>
        <w:tab/>
        <w:t xml:space="preserve">any manuals/guarantees for white goods and/or such other fittings or appliances fixed to or installed in each Dwelling; and </w:t>
      </w:r>
    </w:p>
    <w:p w14:paraId="7FFD7466" w14:textId="10DF72C9" w:rsidR="00D97364" w:rsidRPr="00A61923" w:rsidRDefault="00D97364" w:rsidP="00D97364">
      <w:pPr>
        <w:pStyle w:val="ACLevel3"/>
        <w:tabs>
          <w:tab w:val="clear" w:pos="2160"/>
          <w:tab w:val="num" w:pos="1985"/>
        </w:tabs>
        <w:ind w:left="1985" w:hanging="851"/>
        <w:rPr>
          <w:rFonts w:ascii="Arial" w:hAnsi="Arial" w:cs="Arial"/>
        </w:rPr>
      </w:pPr>
      <w:r w:rsidRPr="00A61923">
        <w:rPr>
          <w:rFonts w:ascii="Arial" w:hAnsi="Arial" w:cs="Arial"/>
        </w:rPr>
        <w:t>16.</w:t>
      </w:r>
      <w:r w:rsidR="00074372" w:rsidRPr="00A61923">
        <w:rPr>
          <w:rFonts w:ascii="Arial" w:hAnsi="Arial" w:cs="Arial"/>
        </w:rPr>
        <w:t>5</w:t>
      </w:r>
      <w:r w:rsidRPr="00A61923">
        <w:rPr>
          <w:rFonts w:ascii="Arial" w:hAnsi="Arial" w:cs="Arial"/>
        </w:rPr>
        <w:t>.3</w:t>
      </w:r>
      <w:r w:rsidRPr="00A61923">
        <w:rPr>
          <w:rFonts w:ascii="Arial" w:hAnsi="Arial" w:cs="Arial"/>
        </w:rPr>
        <w:tab/>
        <w:t>all other relevant documentation and approvals in respect of the Developer’s Works then in the possession or control of the Developer including Collateral Warranties referred to in clause 16.</w:t>
      </w:r>
      <w:r w:rsidR="00074372" w:rsidRPr="00A61923">
        <w:rPr>
          <w:rFonts w:ascii="Arial" w:hAnsi="Arial" w:cs="Arial"/>
        </w:rPr>
        <w:t>6</w:t>
      </w:r>
      <w:r w:rsidRPr="00A61923">
        <w:rPr>
          <w:rFonts w:ascii="Arial" w:hAnsi="Arial" w:cs="Arial"/>
        </w:rPr>
        <w:t xml:space="preserve"> for the benefit of </w:t>
      </w:r>
      <w:r w:rsidR="00F13306" w:rsidRPr="00A61923">
        <w:rPr>
          <w:rFonts w:ascii="Arial" w:hAnsi="Arial" w:cs="Arial"/>
        </w:rPr>
        <w:t>Alpha</w:t>
      </w:r>
      <w:r w:rsidRPr="00A61923">
        <w:rPr>
          <w:rFonts w:ascii="Arial" w:hAnsi="Arial" w:cs="Arial"/>
        </w:rPr>
        <w:t>.</w:t>
      </w:r>
    </w:p>
    <w:p w14:paraId="3967793F" w14:textId="1F762387" w:rsidR="00D97364" w:rsidRPr="00A61923" w:rsidRDefault="00D97364" w:rsidP="00D97364">
      <w:pPr>
        <w:pStyle w:val="ACLevel3"/>
        <w:tabs>
          <w:tab w:val="clear" w:pos="2160"/>
        </w:tabs>
        <w:ind w:left="1134" w:firstLine="0"/>
        <w:rPr>
          <w:rFonts w:ascii="Arial" w:hAnsi="Arial" w:cs="Arial"/>
        </w:rPr>
      </w:pPr>
      <w:r w:rsidRPr="00A61923">
        <w:rPr>
          <w:rFonts w:ascii="Arial" w:hAnsi="Arial" w:cs="Arial"/>
        </w:rPr>
        <w:t xml:space="preserve">To the extent that any of the documentation and/or the approvals referred to in clause 16.6 are not in the possession or control of the Developer at the Completion Date the Developer shall use all reasonable endeavours to obtain them as same as reasonably practicable thereafter and shall deliver them to </w:t>
      </w:r>
      <w:r w:rsidR="00F13306" w:rsidRPr="00A61923">
        <w:rPr>
          <w:rFonts w:ascii="Arial" w:hAnsi="Arial" w:cs="Arial"/>
        </w:rPr>
        <w:t>Alpha</w:t>
      </w:r>
      <w:r w:rsidRPr="00A61923">
        <w:rPr>
          <w:rFonts w:ascii="Arial" w:hAnsi="Arial" w:cs="Arial"/>
        </w:rPr>
        <w:t xml:space="preserve"> immediately upon receipt.</w:t>
      </w:r>
    </w:p>
    <w:p w14:paraId="51A33A08" w14:textId="1A0A1F16" w:rsidR="00D97364" w:rsidRPr="00A61923" w:rsidRDefault="00D97364" w:rsidP="00D97364">
      <w:pPr>
        <w:pStyle w:val="ACLevel2"/>
        <w:ind w:hanging="578"/>
        <w:rPr>
          <w:rFonts w:ascii="Arial" w:hAnsi="Arial" w:cs="Arial"/>
        </w:rPr>
      </w:pPr>
      <w:r w:rsidRPr="00A61923">
        <w:rPr>
          <w:rFonts w:ascii="Arial" w:hAnsi="Arial" w:cs="Arial"/>
        </w:rPr>
        <w:t>16.</w:t>
      </w:r>
      <w:r w:rsidR="00074372" w:rsidRPr="00A61923">
        <w:rPr>
          <w:rFonts w:ascii="Arial" w:hAnsi="Arial" w:cs="Arial"/>
        </w:rPr>
        <w:t>6</w:t>
      </w:r>
      <w:r w:rsidRPr="00A61923">
        <w:rPr>
          <w:rFonts w:ascii="Arial" w:hAnsi="Arial" w:cs="Arial"/>
        </w:rPr>
        <w:tab/>
        <w:t>Collateral Warranties</w:t>
      </w:r>
    </w:p>
    <w:p w14:paraId="7DF61E11" w14:textId="5DEDEC9F" w:rsidR="00D97364" w:rsidRPr="00A61923" w:rsidRDefault="00D97364" w:rsidP="00D97364">
      <w:pPr>
        <w:pStyle w:val="ACLevel2"/>
        <w:ind w:left="2157" w:hanging="1590"/>
        <w:rPr>
          <w:rFonts w:ascii="Arial" w:hAnsi="Arial" w:cs="Arial"/>
        </w:rPr>
      </w:pPr>
      <w:r w:rsidRPr="00A61923">
        <w:rPr>
          <w:rFonts w:ascii="Arial" w:hAnsi="Arial" w:cs="Arial"/>
        </w:rPr>
        <w:tab/>
        <w:t>16.</w:t>
      </w:r>
      <w:r w:rsidR="00074372" w:rsidRPr="00A61923">
        <w:rPr>
          <w:rFonts w:ascii="Arial" w:hAnsi="Arial" w:cs="Arial"/>
        </w:rPr>
        <w:t>6</w:t>
      </w:r>
      <w:r w:rsidRPr="00A61923">
        <w:rPr>
          <w:rFonts w:ascii="Arial" w:hAnsi="Arial" w:cs="Arial"/>
        </w:rPr>
        <w:t>.1</w:t>
      </w:r>
      <w:r w:rsidRPr="00A61923">
        <w:rPr>
          <w:rFonts w:ascii="Arial" w:hAnsi="Arial" w:cs="Arial"/>
        </w:rPr>
        <w:tab/>
        <w:t xml:space="preserve">The Developer shall ensure, within ten (10) Working Days of the date of this Agreement (or, if later, within ten (10) Working Days of the appointment of the relevant member of the Design Team or of a Contractor), that each member of the Design Team and each Contractor has executed and delivered a deed of Collateral Warranty in favour of </w:t>
      </w:r>
      <w:r w:rsidR="00F13306" w:rsidRPr="00A61923">
        <w:rPr>
          <w:rFonts w:ascii="Arial" w:hAnsi="Arial" w:cs="Arial"/>
        </w:rPr>
        <w:t>Alpha</w:t>
      </w:r>
      <w:r w:rsidRPr="00A61923">
        <w:rPr>
          <w:rFonts w:ascii="Arial" w:hAnsi="Arial" w:cs="Arial"/>
        </w:rPr>
        <w:t xml:space="preserve"> in the form set out in Schedule 6 Part I, Part II and Part III hereto.  </w:t>
      </w:r>
    </w:p>
    <w:p w14:paraId="65EC7838" w14:textId="691FD1B6" w:rsidR="00D97364" w:rsidRPr="00A61923" w:rsidRDefault="00D97364" w:rsidP="00D97364">
      <w:pPr>
        <w:pStyle w:val="ACLevel2"/>
        <w:ind w:left="2157" w:hanging="1590"/>
        <w:rPr>
          <w:rFonts w:ascii="Arial" w:hAnsi="Arial" w:cs="Arial"/>
        </w:rPr>
      </w:pPr>
      <w:r w:rsidRPr="00A61923">
        <w:rPr>
          <w:rFonts w:ascii="Arial" w:hAnsi="Arial" w:cs="Arial"/>
        </w:rPr>
        <w:tab/>
        <w:t>16.</w:t>
      </w:r>
      <w:r w:rsidR="00074372" w:rsidRPr="00A61923">
        <w:rPr>
          <w:rFonts w:ascii="Arial" w:hAnsi="Arial" w:cs="Arial"/>
        </w:rPr>
        <w:t>6</w:t>
      </w:r>
      <w:r w:rsidRPr="00A61923">
        <w:rPr>
          <w:rFonts w:ascii="Arial" w:hAnsi="Arial" w:cs="Arial"/>
        </w:rPr>
        <w:t>.2</w:t>
      </w:r>
      <w:r w:rsidRPr="00A61923">
        <w:rPr>
          <w:rFonts w:ascii="Arial" w:hAnsi="Arial" w:cs="Arial"/>
        </w:rPr>
        <w:tab/>
        <w:t xml:space="preserve">As soon as practicable following written request from </w:t>
      </w:r>
      <w:r w:rsidR="00F13306" w:rsidRPr="00A61923">
        <w:rPr>
          <w:rFonts w:ascii="Arial" w:hAnsi="Arial" w:cs="Arial"/>
        </w:rPr>
        <w:t>Alpha</w:t>
      </w:r>
      <w:r w:rsidRPr="00A61923">
        <w:rPr>
          <w:rFonts w:ascii="Arial" w:hAnsi="Arial" w:cs="Arial"/>
        </w:rPr>
        <w:t xml:space="preserve">, the Developer shall procure a deed of Collateral Warranty from any member of the Design Team and any Contractor then appointed in favour of any Funder in the form set out in Schedule 6 hereto.  </w:t>
      </w:r>
    </w:p>
    <w:p w14:paraId="3BCCFAE6" w14:textId="67CE74D3" w:rsidR="00D97364" w:rsidRPr="00A61923" w:rsidRDefault="00D97364" w:rsidP="00D97364">
      <w:pPr>
        <w:pStyle w:val="ACLevel2"/>
        <w:ind w:left="2157" w:hanging="1590"/>
        <w:rPr>
          <w:rFonts w:ascii="Arial" w:hAnsi="Arial" w:cs="Arial"/>
        </w:rPr>
      </w:pPr>
      <w:r w:rsidRPr="00A61923">
        <w:rPr>
          <w:rFonts w:ascii="Arial" w:hAnsi="Arial" w:cs="Arial"/>
        </w:rPr>
        <w:tab/>
        <w:t>16.</w:t>
      </w:r>
      <w:r w:rsidR="00074372" w:rsidRPr="00A61923">
        <w:rPr>
          <w:rFonts w:ascii="Arial" w:hAnsi="Arial" w:cs="Arial"/>
        </w:rPr>
        <w:t>6</w:t>
      </w:r>
      <w:r w:rsidRPr="00A61923">
        <w:rPr>
          <w:rFonts w:ascii="Arial" w:hAnsi="Arial" w:cs="Arial"/>
        </w:rPr>
        <w:t>.3</w:t>
      </w:r>
      <w:r w:rsidRPr="00A61923">
        <w:rPr>
          <w:rFonts w:ascii="Arial" w:hAnsi="Arial" w:cs="Arial"/>
        </w:rPr>
        <w:tab/>
        <w:t xml:space="preserve">If any deed of Collateral Warranty provided by a member of the Design Team or a Contractor requires execution by the Developer, the Developer shall execute and deliver the Collateral Warranty to </w:t>
      </w:r>
      <w:r w:rsidR="00F13306" w:rsidRPr="00A61923">
        <w:rPr>
          <w:rFonts w:ascii="Arial" w:hAnsi="Arial" w:cs="Arial"/>
        </w:rPr>
        <w:t>Alpha</w:t>
      </w:r>
      <w:r w:rsidRPr="00A61923">
        <w:rPr>
          <w:rFonts w:ascii="Arial" w:hAnsi="Arial" w:cs="Arial"/>
        </w:rPr>
        <w:t xml:space="preserve"> within the time limits set out in this clause. If the Developer does not execute and deliver a deed of Collateral Warranty in accordance with this Agreement, </w:t>
      </w:r>
      <w:r w:rsidR="00F13306" w:rsidRPr="00A61923">
        <w:rPr>
          <w:rFonts w:ascii="Arial" w:hAnsi="Arial" w:cs="Arial"/>
        </w:rPr>
        <w:t>Alpha</w:t>
      </w:r>
      <w:r w:rsidRPr="00A61923">
        <w:rPr>
          <w:rFonts w:ascii="Arial" w:hAnsi="Arial" w:cs="Arial"/>
        </w:rPr>
        <w:t xml:space="preserve"> may execute that deed on the Developer’s behalf, and the Developer hereby appoints </w:t>
      </w:r>
      <w:r w:rsidR="00F13306" w:rsidRPr="00A61923">
        <w:rPr>
          <w:rFonts w:ascii="Arial" w:hAnsi="Arial" w:cs="Arial"/>
        </w:rPr>
        <w:t>Alpha</w:t>
      </w:r>
      <w:r w:rsidRPr="00A61923">
        <w:rPr>
          <w:rFonts w:ascii="Arial" w:hAnsi="Arial" w:cs="Arial"/>
        </w:rPr>
        <w:t xml:space="preserve"> as the Developer’s attorney for the purpose of executing that deed and the Developer agrees to ratify and confirm any act done by </w:t>
      </w:r>
      <w:r w:rsidR="00F13306" w:rsidRPr="00A61923">
        <w:rPr>
          <w:rFonts w:ascii="Arial" w:hAnsi="Arial" w:cs="Arial"/>
        </w:rPr>
        <w:t>Alpha</w:t>
      </w:r>
      <w:r w:rsidRPr="00A61923">
        <w:rPr>
          <w:rFonts w:ascii="Arial" w:hAnsi="Arial" w:cs="Arial"/>
        </w:rPr>
        <w:t xml:space="preserve"> pursuant to this power of attorney and agrees that this power is irrevocable pursuant to section 3, Powers of Attorney Act (Northern Ireland) 1971.</w:t>
      </w:r>
    </w:p>
    <w:p w14:paraId="41C21B60" w14:textId="0E38CF6A" w:rsidR="00D97364" w:rsidRPr="00A61923" w:rsidRDefault="00D97364" w:rsidP="00D97364">
      <w:pPr>
        <w:pStyle w:val="ACLevel3"/>
        <w:tabs>
          <w:tab w:val="clear" w:pos="2160"/>
          <w:tab w:val="num" w:pos="1985"/>
        </w:tabs>
        <w:ind w:left="1440" w:hanging="873"/>
        <w:rPr>
          <w:rFonts w:ascii="Arial" w:hAnsi="Arial" w:cs="Arial"/>
        </w:rPr>
      </w:pPr>
      <w:r w:rsidRPr="00A61923">
        <w:rPr>
          <w:rFonts w:ascii="Arial" w:hAnsi="Arial" w:cs="Arial"/>
        </w:rPr>
        <w:t>16.</w:t>
      </w:r>
      <w:r w:rsidR="00074372" w:rsidRPr="00A61923">
        <w:rPr>
          <w:rFonts w:ascii="Arial" w:hAnsi="Arial" w:cs="Arial"/>
        </w:rPr>
        <w:t>7</w:t>
      </w:r>
      <w:r w:rsidRPr="00A61923">
        <w:rPr>
          <w:rFonts w:ascii="Arial" w:hAnsi="Arial" w:cs="Arial"/>
        </w:rPr>
        <w:tab/>
        <w:t xml:space="preserve">If there is any delay in completing the Developer’s Works arising from the act or default of </w:t>
      </w:r>
      <w:r w:rsidR="00F13306" w:rsidRPr="00A61923">
        <w:rPr>
          <w:rFonts w:ascii="Arial" w:hAnsi="Arial" w:cs="Arial"/>
        </w:rPr>
        <w:t>Alpha</w:t>
      </w:r>
      <w:r w:rsidRPr="00A61923">
        <w:rPr>
          <w:rFonts w:ascii="Arial" w:hAnsi="Arial" w:cs="Arial"/>
        </w:rPr>
        <w:t xml:space="preserve"> or the Employer’s Agent, the Target Date and the Longstop Date shall be extended by such period as the Architect acting reasonably shall certify as being reasonable and proper in light of the reasons for the delay.</w:t>
      </w:r>
    </w:p>
    <w:p w14:paraId="1550A5E0" w14:textId="3D3D52F2" w:rsidR="00D97364" w:rsidRPr="00A61923" w:rsidRDefault="00D97364" w:rsidP="00294054">
      <w:pPr>
        <w:pStyle w:val="ACLevel3"/>
        <w:tabs>
          <w:tab w:val="clear" w:pos="2160"/>
          <w:tab w:val="num" w:pos="1985"/>
        </w:tabs>
        <w:ind w:left="1440" w:hanging="873"/>
        <w:rPr>
          <w:rFonts w:ascii="Arial" w:hAnsi="Arial" w:cs="Arial"/>
        </w:rPr>
      </w:pPr>
      <w:r w:rsidRPr="00A61923">
        <w:rPr>
          <w:rFonts w:ascii="Arial" w:hAnsi="Arial" w:cs="Arial"/>
        </w:rPr>
        <w:t>16.</w:t>
      </w:r>
      <w:r w:rsidR="00074372" w:rsidRPr="00A61923">
        <w:rPr>
          <w:rFonts w:ascii="Arial" w:hAnsi="Arial" w:cs="Arial"/>
        </w:rPr>
        <w:t>8</w:t>
      </w:r>
      <w:r w:rsidRPr="00A61923">
        <w:rPr>
          <w:rFonts w:ascii="Arial" w:hAnsi="Arial" w:cs="Arial"/>
        </w:rPr>
        <w:tab/>
        <w:t>Where completion of the Developer’s Works is delayed or likely to be delayed due to any event or cause that is beyond the Developer’s reasonable control</w:t>
      </w:r>
      <w:r w:rsidR="003463A8" w:rsidRPr="00A61923">
        <w:rPr>
          <w:rFonts w:ascii="Arial" w:hAnsi="Arial" w:cs="Arial"/>
        </w:rPr>
        <w:t xml:space="preserve"> </w:t>
      </w:r>
      <w:bookmarkStart w:id="92" w:name="_Hlk119498350"/>
      <w:r w:rsidR="003463A8" w:rsidRPr="00A61923">
        <w:rPr>
          <w:rFonts w:ascii="Arial" w:hAnsi="Arial" w:cs="Arial"/>
        </w:rPr>
        <w:t>and which have not occurred by reason of the act or default of the Developer</w:t>
      </w:r>
      <w:r w:rsidR="00E30513" w:rsidRPr="00A61923">
        <w:rPr>
          <w:rFonts w:ascii="Arial" w:hAnsi="Arial" w:cs="Arial"/>
        </w:rPr>
        <w:t>,</w:t>
      </w:r>
      <w:r w:rsidR="003463A8" w:rsidRPr="00A61923">
        <w:rPr>
          <w:rFonts w:ascii="Arial" w:hAnsi="Arial" w:cs="Arial"/>
        </w:rPr>
        <w:t xml:space="preserve"> including but not limited to Force Majeure</w:t>
      </w:r>
      <w:bookmarkEnd w:id="92"/>
      <w:r w:rsidRPr="00A61923">
        <w:rPr>
          <w:rFonts w:ascii="Arial" w:hAnsi="Arial" w:cs="Arial"/>
        </w:rPr>
        <w:t xml:space="preserve">, the Target Date and Longstop Date shall both be extended by such period certified by the Architect (acting reasonably) as being fair and reasonable having regard to the delay in question. </w:t>
      </w:r>
    </w:p>
    <w:p w14:paraId="51F84EE0" w14:textId="1D03C74F" w:rsidR="00D97364" w:rsidRPr="00A61923" w:rsidRDefault="00D97364" w:rsidP="00D97364">
      <w:pPr>
        <w:pStyle w:val="ACLevel1"/>
        <w:keepNext/>
        <w:tabs>
          <w:tab w:val="clear" w:pos="862"/>
        </w:tabs>
        <w:ind w:left="567" w:hanging="567"/>
        <w:rPr>
          <w:rFonts w:ascii="Arial" w:hAnsi="Arial" w:cs="Arial"/>
        </w:rPr>
      </w:pPr>
      <w:r w:rsidRPr="00A61923">
        <w:rPr>
          <w:rStyle w:val="ACLevel1asheadingtext"/>
          <w:rFonts w:ascii="Arial" w:hAnsi="Arial" w:cs="Arial"/>
        </w:rPr>
        <w:lastRenderedPageBreak/>
        <w:t>17.</w:t>
      </w:r>
      <w:r w:rsidRPr="00A61923">
        <w:rPr>
          <w:rStyle w:val="ACLevel1asheadingtext"/>
          <w:rFonts w:ascii="Arial" w:hAnsi="Arial" w:cs="Arial"/>
        </w:rPr>
        <w:tab/>
      </w:r>
      <w:bookmarkStart w:id="93" w:name="_Ref412487513"/>
      <w:r w:rsidRPr="00A61923">
        <w:rPr>
          <w:rStyle w:val="ACLevel1asheadingtext"/>
          <w:rFonts w:ascii="Arial" w:hAnsi="Arial" w:cs="Arial"/>
        </w:rPr>
        <w:t>HEALTH &amp; SAFETY</w:t>
      </w:r>
      <w:bookmarkEnd w:id="93"/>
    </w:p>
    <w:p w14:paraId="40FCEE85" w14:textId="55D47AEC" w:rsidR="00D97364" w:rsidRPr="00A61923" w:rsidRDefault="00D97364" w:rsidP="00074372">
      <w:pPr>
        <w:pStyle w:val="ACLevel2"/>
        <w:ind w:left="567" w:firstLine="0"/>
        <w:rPr>
          <w:rFonts w:ascii="Arial" w:hAnsi="Arial" w:cs="Arial"/>
        </w:rPr>
      </w:pPr>
      <w:r w:rsidRPr="00A61923">
        <w:rPr>
          <w:rFonts w:ascii="Arial" w:hAnsi="Arial" w:cs="Arial"/>
        </w:rPr>
        <w:t xml:space="preserve">The Developer will in respect of the Developer’s Works so far as is possible under the Regulations assume the obligations on behalf of </w:t>
      </w:r>
      <w:r w:rsidR="00F13306" w:rsidRPr="00A61923">
        <w:rPr>
          <w:rFonts w:ascii="Arial" w:hAnsi="Arial" w:cs="Arial"/>
        </w:rPr>
        <w:t>Alpha</w:t>
      </w:r>
      <w:r w:rsidRPr="00A61923">
        <w:rPr>
          <w:rFonts w:ascii="Arial" w:hAnsi="Arial" w:cs="Arial"/>
        </w:rPr>
        <w:t xml:space="preserve"> as the client for the purposes of the Regulations and will ensure that the Principal Designer carries out his duties in accordance with the Regulations and the Developer will discharge its obligations in accordance with the Regulations, and in the course of carrying out those obligations the Developer shall</w:t>
      </w:r>
      <w:r w:rsidR="00074372" w:rsidRPr="00A61923">
        <w:rPr>
          <w:rFonts w:ascii="Arial" w:hAnsi="Arial" w:cs="Arial"/>
        </w:rPr>
        <w:t xml:space="preserve"> </w:t>
      </w:r>
      <w:r w:rsidRPr="00A61923">
        <w:rPr>
          <w:rFonts w:ascii="Arial" w:hAnsi="Arial" w:cs="Arial"/>
        </w:rPr>
        <w:t xml:space="preserve">procure and deliver to </w:t>
      </w:r>
      <w:r w:rsidR="00F13306" w:rsidRPr="00A61923">
        <w:rPr>
          <w:rFonts w:ascii="Arial" w:hAnsi="Arial" w:cs="Arial"/>
        </w:rPr>
        <w:t>Alpha</w:t>
      </w:r>
      <w:r w:rsidRPr="00A61923">
        <w:rPr>
          <w:rFonts w:ascii="Arial" w:hAnsi="Arial" w:cs="Arial"/>
        </w:rPr>
        <w:t xml:space="preserve"> as soon as practicable after each Completion Date (but not later than one (1) week after that date) in a format approved by </w:t>
      </w:r>
      <w:r w:rsidR="00F13306" w:rsidRPr="00A61923">
        <w:rPr>
          <w:rFonts w:ascii="Arial" w:hAnsi="Arial" w:cs="Arial"/>
        </w:rPr>
        <w:t>Alpha</w:t>
      </w:r>
      <w:r w:rsidRPr="00A61923">
        <w:rPr>
          <w:rFonts w:ascii="Arial" w:hAnsi="Arial" w:cs="Arial"/>
        </w:rPr>
        <w:t xml:space="preserve"> (acting reasonably) a copy of the health and safety file prepared, maintained and completed as required by the Regulations.</w:t>
      </w:r>
    </w:p>
    <w:p w14:paraId="42573C95" w14:textId="62D8F657" w:rsidR="00D97364" w:rsidRPr="00A61923" w:rsidRDefault="00D97364" w:rsidP="00D97364">
      <w:pPr>
        <w:pStyle w:val="ACLevel1"/>
        <w:keepNext/>
        <w:tabs>
          <w:tab w:val="clear" w:pos="862"/>
          <w:tab w:val="num" w:pos="567"/>
        </w:tabs>
        <w:ind w:left="567" w:hanging="567"/>
        <w:rPr>
          <w:rFonts w:ascii="Arial" w:hAnsi="Arial" w:cs="Arial"/>
        </w:rPr>
      </w:pPr>
      <w:r w:rsidRPr="00A61923">
        <w:rPr>
          <w:rStyle w:val="ACLevel1asheadingtext"/>
          <w:rFonts w:ascii="Arial" w:hAnsi="Arial" w:cs="Arial"/>
        </w:rPr>
        <w:t>18.</w:t>
      </w:r>
      <w:r w:rsidRPr="00A61923">
        <w:rPr>
          <w:rStyle w:val="ACLevel1asheadingtext"/>
          <w:rFonts w:ascii="Arial" w:hAnsi="Arial" w:cs="Arial"/>
        </w:rPr>
        <w:tab/>
      </w:r>
      <w:bookmarkStart w:id="94" w:name="_Ref412487544"/>
      <w:r w:rsidRPr="00A61923">
        <w:rPr>
          <w:rStyle w:val="ACLevel1asheadingtext"/>
          <w:rFonts w:ascii="Arial" w:hAnsi="Arial" w:cs="Arial"/>
        </w:rPr>
        <w:t>DEVELOPER’S VARIATIONS TO THE SPECIFICATION</w:t>
      </w:r>
      <w:bookmarkEnd w:id="94"/>
    </w:p>
    <w:p w14:paraId="27BBF8EC" w14:textId="4F82D1B1" w:rsidR="00D97364" w:rsidRPr="00A61923" w:rsidRDefault="00D97364" w:rsidP="00D97364">
      <w:pPr>
        <w:pStyle w:val="ACLevel1"/>
        <w:keepNext/>
        <w:tabs>
          <w:tab w:val="clear" w:pos="862"/>
        </w:tabs>
        <w:ind w:left="567" w:firstLine="0"/>
        <w:rPr>
          <w:rFonts w:ascii="Arial" w:hAnsi="Arial" w:cs="Arial"/>
        </w:rPr>
      </w:pPr>
      <w:r w:rsidRPr="00A61923">
        <w:rPr>
          <w:rFonts w:ascii="Arial" w:hAnsi="Arial" w:cs="Arial"/>
        </w:rPr>
        <w:t xml:space="preserve">The Developer may not without obtaining the prior written approval of </w:t>
      </w:r>
      <w:r w:rsidR="00F13306" w:rsidRPr="00A61923">
        <w:rPr>
          <w:rFonts w:ascii="Arial" w:hAnsi="Arial" w:cs="Arial"/>
        </w:rPr>
        <w:t>Alpha</w:t>
      </w:r>
      <w:r w:rsidRPr="00A61923">
        <w:rPr>
          <w:rFonts w:ascii="Arial" w:hAnsi="Arial" w:cs="Arial"/>
        </w:rPr>
        <w:t xml:space="preserve"> (approval not to be unreasonably withheld or delayed) make variations or alterations to the materials specified in the Specification and/or Employer’s Requirements, save where any substitute materials used are of an equal quality and suitability to those originally specified.</w:t>
      </w:r>
    </w:p>
    <w:p w14:paraId="71493293" w14:textId="3FE2C3ED" w:rsidR="00D97364" w:rsidRPr="00A61923" w:rsidRDefault="00D97364" w:rsidP="00D97364">
      <w:pPr>
        <w:pStyle w:val="ACLevel1"/>
        <w:keepNext/>
        <w:tabs>
          <w:tab w:val="clear" w:pos="862"/>
          <w:tab w:val="num" w:pos="567"/>
        </w:tabs>
        <w:ind w:left="567" w:hanging="567"/>
        <w:rPr>
          <w:rFonts w:ascii="Arial" w:hAnsi="Arial" w:cs="Arial"/>
        </w:rPr>
      </w:pPr>
      <w:r w:rsidRPr="00A61923">
        <w:rPr>
          <w:rStyle w:val="ACLevel1asheadingtext"/>
          <w:rFonts w:ascii="Arial" w:hAnsi="Arial" w:cs="Arial"/>
        </w:rPr>
        <w:t>19.</w:t>
      </w:r>
      <w:r w:rsidRPr="00A61923">
        <w:rPr>
          <w:rStyle w:val="ACLevel1asheadingtext"/>
          <w:rFonts w:ascii="Arial" w:hAnsi="Arial" w:cs="Arial"/>
        </w:rPr>
        <w:tab/>
      </w:r>
      <w:bookmarkStart w:id="95" w:name="_Ref412487591"/>
      <w:r w:rsidR="00F13306" w:rsidRPr="00A61923">
        <w:rPr>
          <w:rStyle w:val="ACLevel1asheadingtext"/>
          <w:rFonts w:ascii="Arial" w:hAnsi="Arial" w:cs="Arial"/>
        </w:rPr>
        <w:t>Alpha</w:t>
      </w:r>
      <w:r w:rsidRPr="00A61923">
        <w:rPr>
          <w:rStyle w:val="ACLevel1asheadingtext"/>
          <w:rFonts w:ascii="Arial" w:hAnsi="Arial" w:cs="Arial"/>
        </w:rPr>
        <w:t>’S CHANGES</w:t>
      </w:r>
      <w:bookmarkEnd w:id="95"/>
    </w:p>
    <w:p w14:paraId="20261E20" w14:textId="075A2EFC" w:rsidR="00D97364" w:rsidRPr="00A61923" w:rsidRDefault="00D97364" w:rsidP="00D97364">
      <w:pPr>
        <w:pStyle w:val="ACLevel2"/>
        <w:ind w:hanging="578"/>
        <w:rPr>
          <w:rFonts w:ascii="Arial" w:hAnsi="Arial" w:cs="Arial"/>
        </w:rPr>
      </w:pPr>
      <w:r w:rsidRPr="00A61923">
        <w:rPr>
          <w:rFonts w:ascii="Arial" w:hAnsi="Arial" w:cs="Arial"/>
        </w:rPr>
        <w:t>19.1</w:t>
      </w:r>
      <w:r w:rsidRPr="00A61923">
        <w:rPr>
          <w:rFonts w:ascii="Arial" w:hAnsi="Arial" w:cs="Arial"/>
        </w:rPr>
        <w:tab/>
        <w:t>For the purposes of this Agreement “</w:t>
      </w:r>
      <w:r w:rsidR="00F13306" w:rsidRPr="00A61923">
        <w:rPr>
          <w:rFonts w:ascii="Arial" w:hAnsi="Arial" w:cs="Arial"/>
        </w:rPr>
        <w:t>Alpha</w:t>
      </w:r>
      <w:r w:rsidRPr="00A61923">
        <w:rPr>
          <w:rFonts w:ascii="Arial" w:hAnsi="Arial" w:cs="Arial"/>
        </w:rPr>
        <w:t xml:space="preserve">’s Changes” means any works requested in writing by </w:t>
      </w:r>
      <w:r w:rsidR="00F13306" w:rsidRPr="00A61923">
        <w:rPr>
          <w:rFonts w:ascii="Arial" w:hAnsi="Arial" w:cs="Arial"/>
        </w:rPr>
        <w:t>Alpha</w:t>
      </w:r>
      <w:r w:rsidRPr="00A61923">
        <w:rPr>
          <w:rFonts w:ascii="Arial" w:hAnsi="Arial" w:cs="Arial"/>
        </w:rPr>
        <w:t xml:space="preserve"> additional to or in modification of the Developer’s Works.</w:t>
      </w:r>
    </w:p>
    <w:p w14:paraId="715E7AAD" w14:textId="5A813EF2" w:rsidR="00D97364" w:rsidRPr="00A61923" w:rsidRDefault="00D97364" w:rsidP="00D97364">
      <w:pPr>
        <w:pStyle w:val="ACLevel2"/>
        <w:ind w:hanging="578"/>
        <w:rPr>
          <w:rFonts w:ascii="Arial" w:hAnsi="Arial" w:cs="Arial"/>
        </w:rPr>
      </w:pPr>
      <w:r w:rsidRPr="00A61923">
        <w:rPr>
          <w:rFonts w:ascii="Arial" w:hAnsi="Arial" w:cs="Arial"/>
        </w:rPr>
        <w:t>19.2</w:t>
      </w:r>
      <w:r w:rsidRPr="00A61923">
        <w:rPr>
          <w:rFonts w:ascii="Arial" w:hAnsi="Arial" w:cs="Arial"/>
        </w:rPr>
        <w:tab/>
      </w:r>
      <w:r w:rsidR="00F13306" w:rsidRPr="00A61923">
        <w:rPr>
          <w:rFonts w:ascii="Arial" w:hAnsi="Arial" w:cs="Arial"/>
        </w:rPr>
        <w:t>Alpha</w:t>
      </w:r>
      <w:r w:rsidRPr="00A61923">
        <w:rPr>
          <w:rFonts w:ascii="Arial" w:hAnsi="Arial" w:cs="Arial"/>
        </w:rPr>
        <w:t xml:space="preserve"> may, no later than eight (8) weeks prior to the Completion Date, request the Developer’s consent to incorporate </w:t>
      </w:r>
      <w:r w:rsidR="00F13306" w:rsidRPr="00A61923">
        <w:rPr>
          <w:rFonts w:ascii="Arial" w:hAnsi="Arial" w:cs="Arial"/>
        </w:rPr>
        <w:t>Alpha</w:t>
      </w:r>
      <w:r w:rsidRPr="00A61923">
        <w:rPr>
          <w:rFonts w:ascii="Arial" w:hAnsi="Arial" w:cs="Arial"/>
        </w:rPr>
        <w:t>’s Changes and such consent shall not be unreasonably withheld or delayed (save in respect of any changes which in the Developer’s reasonable opinion are likely to materially and adversely impact on the remainder of the Scheme in which case the Developer shall have discretion whether to consent or not and subject always to clause 19.3).</w:t>
      </w:r>
    </w:p>
    <w:p w14:paraId="509542DF" w14:textId="0F02270E" w:rsidR="00D97364" w:rsidRPr="00A61923" w:rsidRDefault="00D97364" w:rsidP="00D97364">
      <w:pPr>
        <w:pStyle w:val="ACLevel2"/>
        <w:ind w:hanging="578"/>
        <w:rPr>
          <w:rFonts w:ascii="Arial" w:hAnsi="Arial" w:cs="Arial"/>
        </w:rPr>
      </w:pPr>
      <w:r w:rsidRPr="00A61923">
        <w:rPr>
          <w:rFonts w:ascii="Arial" w:hAnsi="Arial" w:cs="Arial"/>
        </w:rPr>
        <w:t>19.3</w:t>
      </w:r>
      <w:r w:rsidRPr="00A61923">
        <w:rPr>
          <w:rFonts w:ascii="Arial" w:hAnsi="Arial" w:cs="Arial"/>
        </w:rPr>
        <w:tab/>
        <w:t xml:space="preserve">The Developer shall be entitled to withhold consent to a request for </w:t>
      </w:r>
      <w:r w:rsidR="00F13306" w:rsidRPr="00A61923">
        <w:rPr>
          <w:rFonts w:ascii="Arial" w:hAnsi="Arial" w:cs="Arial"/>
        </w:rPr>
        <w:t>Alpha</w:t>
      </w:r>
      <w:r w:rsidRPr="00A61923">
        <w:rPr>
          <w:rFonts w:ascii="Arial" w:hAnsi="Arial" w:cs="Arial"/>
        </w:rPr>
        <w:t xml:space="preserve">’s Changes unless </w:t>
      </w:r>
      <w:r w:rsidR="00F13306" w:rsidRPr="00A61923">
        <w:rPr>
          <w:rFonts w:ascii="Arial" w:hAnsi="Arial" w:cs="Arial"/>
        </w:rPr>
        <w:t>Alpha</w:t>
      </w:r>
      <w:r w:rsidRPr="00A61923">
        <w:rPr>
          <w:rFonts w:ascii="Arial" w:hAnsi="Arial" w:cs="Arial"/>
        </w:rPr>
        <w:t xml:space="preserve"> agrees to meet any reasonable and proper increase in the Agreed Fixed Price resulting therefrom in full (as certified by the Developer).</w:t>
      </w:r>
    </w:p>
    <w:p w14:paraId="093340F4" w14:textId="477FD574" w:rsidR="00D97364" w:rsidRPr="00A61923" w:rsidRDefault="00D97364" w:rsidP="00D97364">
      <w:pPr>
        <w:pStyle w:val="ACLevel2"/>
        <w:ind w:hanging="578"/>
        <w:rPr>
          <w:rFonts w:ascii="Arial" w:hAnsi="Arial" w:cs="Arial"/>
        </w:rPr>
      </w:pPr>
      <w:r w:rsidRPr="00A61923">
        <w:rPr>
          <w:rFonts w:ascii="Arial" w:hAnsi="Arial" w:cs="Arial"/>
        </w:rPr>
        <w:t>19.4</w:t>
      </w:r>
      <w:r w:rsidRPr="00A61923">
        <w:rPr>
          <w:rFonts w:ascii="Arial" w:hAnsi="Arial" w:cs="Arial"/>
        </w:rPr>
        <w:tab/>
        <w:t xml:space="preserve">If </w:t>
      </w:r>
      <w:r w:rsidR="00F13306" w:rsidRPr="00A61923">
        <w:rPr>
          <w:rFonts w:ascii="Arial" w:hAnsi="Arial" w:cs="Arial"/>
        </w:rPr>
        <w:t>Alpha</w:t>
      </w:r>
      <w:r w:rsidRPr="00A61923">
        <w:rPr>
          <w:rFonts w:ascii="Arial" w:hAnsi="Arial" w:cs="Arial"/>
        </w:rPr>
        <w:t xml:space="preserve"> is required to pay for such increase in the Agreed Fixed Price resulting from </w:t>
      </w:r>
      <w:r w:rsidR="00F13306" w:rsidRPr="00A61923">
        <w:rPr>
          <w:rFonts w:ascii="Arial" w:hAnsi="Arial" w:cs="Arial"/>
        </w:rPr>
        <w:t>Alpha</w:t>
      </w:r>
      <w:r w:rsidRPr="00A61923">
        <w:rPr>
          <w:rFonts w:ascii="Arial" w:hAnsi="Arial" w:cs="Arial"/>
        </w:rPr>
        <w:t xml:space="preserve">’s Changes under clause 19.3 </w:t>
      </w:r>
      <w:r w:rsidR="00F13306" w:rsidRPr="00A61923">
        <w:rPr>
          <w:rFonts w:ascii="Arial" w:hAnsi="Arial" w:cs="Arial"/>
        </w:rPr>
        <w:t>Alpha</w:t>
      </w:r>
      <w:r w:rsidRPr="00A61923">
        <w:rPr>
          <w:rFonts w:ascii="Arial" w:hAnsi="Arial" w:cs="Arial"/>
        </w:rPr>
        <w:t xml:space="preserve"> will pay the reasonable and proper costs of </w:t>
      </w:r>
      <w:r w:rsidR="00F13306" w:rsidRPr="00A61923">
        <w:rPr>
          <w:rFonts w:ascii="Arial" w:hAnsi="Arial" w:cs="Arial"/>
        </w:rPr>
        <w:t>Alpha</w:t>
      </w:r>
      <w:r w:rsidRPr="00A61923">
        <w:rPr>
          <w:rFonts w:ascii="Arial" w:hAnsi="Arial" w:cs="Arial"/>
        </w:rPr>
        <w:t>’s Changes as they are incurred.</w:t>
      </w:r>
    </w:p>
    <w:p w14:paraId="0E4F7F40" w14:textId="4AB1E6F4" w:rsidR="00D97364" w:rsidRPr="00A61923" w:rsidRDefault="00D97364" w:rsidP="00D97364">
      <w:pPr>
        <w:pStyle w:val="ACLevel2"/>
        <w:ind w:hanging="578"/>
        <w:rPr>
          <w:rFonts w:ascii="Arial" w:hAnsi="Arial" w:cs="Arial"/>
        </w:rPr>
      </w:pPr>
      <w:r w:rsidRPr="00A61923">
        <w:rPr>
          <w:rFonts w:ascii="Arial" w:hAnsi="Arial" w:cs="Arial"/>
        </w:rPr>
        <w:t>19.5</w:t>
      </w:r>
      <w:r w:rsidRPr="00A61923">
        <w:rPr>
          <w:rFonts w:ascii="Arial" w:hAnsi="Arial" w:cs="Arial"/>
        </w:rPr>
        <w:tab/>
        <w:t xml:space="preserve">Save as a result of the incorporation of any </w:t>
      </w:r>
      <w:r w:rsidR="00F13306" w:rsidRPr="00A61923">
        <w:rPr>
          <w:rFonts w:ascii="Arial" w:hAnsi="Arial" w:cs="Arial"/>
        </w:rPr>
        <w:t>Alpha</w:t>
      </w:r>
      <w:r w:rsidRPr="00A61923">
        <w:rPr>
          <w:rFonts w:ascii="Arial" w:hAnsi="Arial" w:cs="Arial"/>
        </w:rPr>
        <w:t xml:space="preserve">’s Changes or as a result of the provisions of clause 16, the Developer will not be entitled to payment of any increase in the Agreed Fixed Price arising as a result of any other event, cause or matter whatsoever (including without limitation any event, cause or matter arising from any act or omission of </w:t>
      </w:r>
      <w:r w:rsidR="00F13306" w:rsidRPr="00A61923">
        <w:rPr>
          <w:rFonts w:ascii="Arial" w:hAnsi="Arial" w:cs="Arial"/>
        </w:rPr>
        <w:t>Alpha</w:t>
      </w:r>
      <w:r w:rsidRPr="00A61923">
        <w:rPr>
          <w:rFonts w:ascii="Arial" w:hAnsi="Arial" w:cs="Arial"/>
        </w:rPr>
        <w:t>).</w:t>
      </w:r>
    </w:p>
    <w:p w14:paraId="1AD16CFB" w14:textId="271CFB00" w:rsidR="00D97364" w:rsidRPr="00A61923" w:rsidRDefault="00D97364" w:rsidP="00D97364">
      <w:pPr>
        <w:pStyle w:val="ACLevel2"/>
        <w:ind w:hanging="578"/>
        <w:rPr>
          <w:rFonts w:ascii="Arial" w:hAnsi="Arial" w:cs="Arial"/>
        </w:rPr>
      </w:pPr>
      <w:r w:rsidRPr="00A61923">
        <w:rPr>
          <w:rFonts w:ascii="Arial" w:hAnsi="Arial" w:cs="Arial"/>
        </w:rPr>
        <w:t>19.6</w:t>
      </w:r>
      <w:r w:rsidRPr="00A61923">
        <w:rPr>
          <w:rFonts w:ascii="Arial" w:hAnsi="Arial" w:cs="Arial"/>
        </w:rPr>
        <w:tab/>
        <w:t xml:space="preserve">If the Developer incorporates </w:t>
      </w:r>
      <w:r w:rsidR="00F13306" w:rsidRPr="00A61923">
        <w:rPr>
          <w:rFonts w:ascii="Arial" w:hAnsi="Arial" w:cs="Arial"/>
        </w:rPr>
        <w:t>Alpha</w:t>
      </w:r>
      <w:r w:rsidRPr="00A61923">
        <w:rPr>
          <w:rFonts w:ascii="Arial" w:hAnsi="Arial" w:cs="Arial"/>
        </w:rPr>
        <w:t xml:space="preserve">’s Changes pursuant to this clause which, in the reasonable opinion of the Developer and/or Architect, will cause delay in the completion of the Developer’s Works, the Target Date and the Longstop Date shall be extended by such reasonable period equal to the length of anticipated delay, as notified by the Developer to </w:t>
      </w:r>
      <w:r w:rsidR="00F13306" w:rsidRPr="00A61923">
        <w:rPr>
          <w:rFonts w:ascii="Arial" w:hAnsi="Arial" w:cs="Arial"/>
        </w:rPr>
        <w:t>Alpha</w:t>
      </w:r>
      <w:r w:rsidRPr="00A61923">
        <w:rPr>
          <w:rFonts w:ascii="Arial" w:hAnsi="Arial" w:cs="Arial"/>
        </w:rPr>
        <w:t>.</w:t>
      </w:r>
    </w:p>
    <w:p w14:paraId="6F4E8B88" w14:textId="77777777" w:rsidR="00D97364" w:rsidRPr="00A61923" w:rsidRDefault="00D97364" w:rsidP="00D97364">
      <w:pPr>
        <w:pStyle w:val="ACLevel2"/>
        <w:ind w:hanging="578"/>
        <w:rPr>
          <w:rFonts w:ascii="Arial" w:hAnsi="Arial" w:cs="Arial"/>
        </w:rPr>
      </w:pPr>
      <w:r w:rsidRPr="00A61923">
        <w:rPr>
          <w:rFonts w:ascii="Arial" w:hAnsi="Arial" w:cs="Arial"/>
        </w:rPr>
        <w:t>19.7</w:t>
      </w:r>
      <w:r w:rsidRPr="00A61923">
        <w:rPr>
          <w:rFonts w:ascii="Arial" w:hAnsi="Arial" w:cs="Arial"/>
        </w:rPr>
        <w:tab/>
        <w:t>Any dispute in connection with this clause 19 shall be referred to determination under the Dispute Resolution Procedure.</w:t>
      </w:r>
    </w:p>
    <w:p w14:paraId="334BE302" w14:textId="7B9E118E" w:rsidR="00D97364" w:rsidRPr="00A61923" w:rsidRDefault="00D97364" w:rsidP="00D97364">
      <w:pPr>
        <w:pStyle w:val="ACLevel1"/>
        <w:keepNext/>
        <w:tabs>
          <w:tab w:val="clear" w:pos="862"/>
          <w:tab w:val="num" w:pos="567"/>
        </w:tabs>
        <w:ind w:left="567" w:hanging="567"/>
        <w:rPr>
          <w:rFonts w:ascii="Arial" w:hAnsi="Arial" w:cs="Arial"/>
        </w:rPr>
      </w:pPr>
      <w:r w:rsidRPr="00A61923">
        <w:rPr>
          <w:rStyle w:val="ACLevel1asheadingtext"/>
          <w:rFonts w:ascii="Arial" w:hAnsi="Arial" w:cs="Arial"/>
        </w:rPr>
        <w:lastRenderedPageBreak/>
        <w:t>20.</w:t>
      </w:r>
      <w:r w:rsidRPr="00A61923">
        <w:rPr>
          <w:rStyle w:val="ACLevel1asheadingtext"/>
          <w:rFonts w:ascii="Arial" w:hAnsi="Arial" w:cs="Arial"/>
        </w:rPr>
        <w:tab/>
      </w:r>
      <w:bookmarkStart w:id="96" w:name="_Ref412487638"/>
      <w:r w:rsidRPr="00A61923">
        <w:rPr>
          <w:rStyle w:val="ACLevel1asheadingtext"/>
          <w:rFonts w:ascii="Arial" w:hAnsi="Arial" w:cs="Arial"/>
        </w:rPr>
        <w:t>ENFORCEMENT</w:t>
      </w:r>
      <w:bookmarkEnd w:id="96"/>
    </w:p>
    <w:p w14:paraId="01508E49" w14:textId="77777777" w:rsidR="00D97364" w:rsidRPr="00A61923" w:rsidRDefault="00D97364" w:rsidP="00D97364">
      <w:pPr>
        <w:pStyle w:val="ACLevel2"/>
        <w:ind w:hanging="578"/>
        <w:rPr>
          <w:rFonts w:ascii="Arial" w:hAnsi="Arial" w:cs="Arial"/>
        </w:rPr>
      </w:pPr>
      <w:r w:rsidRPr="00A61923">
        <w:rPr>
          <w:rFonts w:ascii="Arial" w:hAnsi="Arial" w:cs="Arial"/>
        </w:rPr>
        <w:t>20.1</w:t>
      </w:r>
      <w:r w:rsidRPr="00A61923">
        <w:rPr>
          <w:rFonts w:ascii="Arial" w:hAnsi="Arial" w:cs="Arial"/>
        </w:rPr>
        <w:tab/>
        <w:t>The Developer shall take all steps necessary with due diligence to procure the performance and observance of the obligations and duties of each member of the Professional Team and of any Contractor.</w:t>
      </w:r>
    </w:p>
    <w:p w14:paraId="0A6F2FBC" w14:textId="65A47F64" w:rsidR="00D97364" w:rsidRPr="00A61923" w:rsidRDefault="00D97364" w:rsidP="00D97364">
      <w:pPr>
        <w:pStyle w:val="ACLevel2"/>
        <w:ind w:hanging="578"/>
        <w:rPr>
          <w:rFonts w:ascii="Arial" w:hAnsi="Arial" w:cs="Arial"/>
        </w:rPr>
      </w:pPr>
      <w:r w:rsidRPr="00A61923">
        <w:rPr>
          <w:rFonts w:ascii="Arial" w:hAnsi="Arial" w:cs="Arial"/>
        </w:rPr>
        <w:t>20.2</w:t>
      </w:r>
      <w:r w:rsidRPr="00A61923">
        <w:rPr>
          <w:rFonts w:ascii="Arial" w:hAnsi="Arial" w:cs="Arial"/>
        </w:rPr>
        <w:tab/>
        <w:t xml:space="preserve">The Developer shall not at any time waive, release, vary nor estop itself from enforcing or seeking redress for any such obligation or duty without the consent of </w:t>
      </w:r>
      <w:r w:rsidR="00F13306" w:rsidRPr="00A61923">
        <w:rPr>
          <w:rFonts w:ascii="Arial" w:hAnsi="Arial" w:cs="Arial"/>
        </w:rPr>
        <w:t>Alpha</w:t>
      </w:r>
      <w:r w:rsidRPr="00A61923">
        <w:rPr>
          <w:rFonts w:ascii="Arial" w:hAnsi="Arial" w:cs="Arial"/>
        </w:rPr>
        <w:t xml:space="preserve"> (such consent not to be unreasonably withheld or delayed).</w:t>
      </w:r>
      <w:r w:rsidR="00970FBB" w:rsidRPr="00A61923">
        <w:rPr>
          <w:rFonts w:ascii="Arial" w:hAnsi="Arial" w:cs="Arial"/>
        </w:rPr>
        <w:t xml:space="preserve"> The Developer shall immediately notify Alpha if the Developer believes that the member of the Professional Team may be intending to rescind its contract or professional appointment.</w:t>
      </w:r>
    </w:p>
    <w:p w14:paraId="6686EF06" w14:textId="77777777" w:rsidR="00D97364" w:rsidRPr="00A61923" w:rsidRDefault="00D97364" w:rsidP="00D97364">
      <w:pPr>
        <w:pStyle w:val="ACLevel2"/>
        <w:ind w:hanging="578"/>
        <w:rPr>
          <w:rFonts w:ascii="Arial" w:hAnsi="Arial" w:cs="Arial"/>
        </w:rPr>
      </w:pPr>
      <w:r w:rsidRPr="00A61923">
        <w:rPr>
          <w:rFonts w:ascii="Arial" w:hAnsi="Arial" w:cs="Arial"/>
        </w:rPr>
        <w:t>20.3</w:t>
      </w:r>
      <w:r w:rsidRPr="00A61923">
        <w:rPr>
          <w:rFonts w:ascii="Arial" w:hAnsi="Arial" w:cs="Arial"/>
        </w:rPr>
        <w:tab/>
        <w:t>The Developer shall not do anything nor omit to do anything which (apart from the provisions of any Collateral Warranty) would entitle a member of the Professional Team to treat its contract for services or any Contractor to treat its contract for works in connection with the Developer’s Works as terminated by breach.</w:t>
      </w:r>
    </w:p>
    <w:p w14:paraId="618CB991" w14:textId="053B5A80" w:rsidR="00D97364" w:rsidRPr="00A61923" w:rsidRDefault="00D97364" w:rsidP="00D97364">
      <w:pPr>
        <w:pStyle w:val="ACLevel2"/>
        <w:ind w:hanging="578"/>
        <w:rPr>
          <w:rFonts w:ascii="Arial" w:hAnsi="Arial" w:cs="Arial"/>
        </w:rPr>
      </w:pPr>
      <w:r w:rsidRPr="00A61923">
        <w:rPr>
          <w:rFonts w:ascii="Arial" w:hAnsi="Arial" w:cs="Arial"/>
        </w:rPr>
        <w:t>20.4</w:t>
      </w:r>
      <w:r w:rsidRPr="00A61923">
        <w:rPr>
          <w:rFonts w:ascii="Arial" w:hAnsi="Arial" w:cs="Arial"/>
        </w:rPr>
        <w:tab/>
        <w:t xml:space="preserve">If the Developer, with the consent of </w:t>
      </w:r>
      <w:r w:rsidR="00F13306" w:rsidRPr="00A61923">
        <w:rPr>
          <w:rFonts w:ascii="Arial" w:hAnsi="Arial" w:cs="Arial"/>
        </w:rPr>
        <w:t>Alpha</w:t>
      </w:r>
      <w:r w:rsidRPr="00A61923">
        <w:rPr>
          <w:rFonts w:ascii="Arial" w:hAnsi="Arial" w:cs="Arial"/>
        </w:rPr>
        <w:t xml:space="preserve">, terminates the engagement of any member of the Professional Team or of any Contractor, the Developer shall engage a replacement person or firm as a substitute member of the Professional Team or Contractor (in accordance with the requirements stipulated in the pre-qualification questionnaire tender documentation issued by </w:t>
      </w:r>
      <w:r w:rsidR="00F13306" w:rsidRPr="00A61923">
        <w:rPr>
          <w:rFonts w:ascii="Arial" w:hAnsi="Arial" w:cs="Arial"/>
        </w:rPr>
        <w:t>Alpha</w:t>
      </w:r>
      <w:r w:rsidRPr="00A61923">
        <w:rPr>
          <w:rFonts w:ascii="Arial" w:hAnsi="Arial" w:cs="Arial"/>
        </w:rPr>
        <w:t xml:space="preserve"> in connection with the appointment of the Developer), subject to obtaining the approval of </w:t>
      </w:r>
      <w:r w:rsidR="00F13306" w:rsidRPr="00A61923">
        <w:rPr>
          <w:rFonts w:ascii="Arial" w:hAnsi="Arial" w:cs="Arial"/>
        </w:rPr>
        <w:t>Alpha</w:t>
      </w:r>
      <w:r w:rsidRPr="00A61923">
        <w:rPr>
          <w:rFonts w:ascii="Arial" w:hAnsi="Arial" w:cs="Arial"/>
        </w:rPr>
        <w:t xml:space="preserve"> and shall secure a Collateral Warranty from that substitute promptly.</w:t>
      </w:r>
    </w:p>
    <w:p w14:paraId="6EB7E5E9" w14:textId="0EE99B1B" w:rsidR="00D97364" w:rsidRPr="00A61923" w:rsidRDefault="00D97364" w:rsidP="00D97364">
      <w:pPr>
        <w:pStyle w:val="ACLevel1"/>
        <w:keepNext/>
        <w:tabs>
          <w:tab w:val="clear" w:pos="862"/>
          <w:tab w:val="num" w:pos="567"/>
        </w:tabs>
        <w:ind w:left="567" w:hanging="567"/>
        <w:rPr>
          <w:rFonts w:ascii="Arial" w:hAnsi="Arial" w:cs="Arial"/>
        </w:rPr>
      </w:pPr>
      <w:r w:rsidRPr="00A61923">
        <w:rPr>
          <w:rStyle w:val="ACLevel1asheadingtext"/>
          <w:rFonts w:ascii="Arial" w:hAnsi="Arial" w:cs="Arial"/>
        </w:rPr>
        <w:t>21.</w:t>
      </w:r>
      <w:r w:rsidRPr="00A61923">
        <w:rPr>
          <w:rStyle w:val="ACLevel1asheadingtext"/>
          <w:rFonts w:ascii="Arial" w:hAnsi="Arial" w:cs="Arial"/>
        </w:rPr>
        <w:tab/>
      </w:r>
      <w:bookmarkStart w:id="97" w:name="_Ref412487670"/>
      <w:r w:rsidRPr="00A61923">
        <w:rPr>
          <w:rStyle w:val="ACLevel1asheadingtext"/>
          <w:rFonts w:ascii="Arial" w:hAnsi="Arial" w:cs="Arial"/>
        </w:rPr>
        <w:t>CERTIFICATES</w:t>
      </w:r>
      <w:bookmarkEnd w:id="97"/>
    </w:p>
    <w:p w14:paraId="1FFC0D9D" w14:textId="77777777" w:rsidR="00D97364" w:rsidRPr="00A61923" w:rsidRDefault="00D97364" w:rsidP="00D97364">
      <w:pPr>
        <w:pStyle w:val="ACLevel2"/>
        <w:ind w:hanging="578"/>
        <w:rPr>
          <w:rFonts w:ascii="Arial" w:hAnsi="Arial" w:cs="Arial"/>
        </w:rPr>
      </w:pPr>
      <w:r w:rsidRPr="00A61923">
        <w:rPr>
          <w:rFonts w:ascii="Arial" w:hAnsi="Arial" w:cs="Arial"/>
        </w:rPr>
        <w:t>21.1</w:t>
      </w:r>
      <w:r w:rsidRPr="00A61923">
        <w:rPr>
          <w:rFonts w:ascii="Arial" w:hAnsi="Arial" w:cs="Arial"/>
        </w:rPr>
        <w:tab/>
        <w:t>Inspections, Representations etc</w:t>
      </w:r>
    </w:p>
    <w:p w14:paraId="23A2FE27" w14:textId="77777777" w:rsidR="00D97364" w:rsidRPr="00A61923" w:rsidRDefault="00D97364" w:rsidP="00D97364">
      <w:pPr>
        <w:pStyle w:val="ACBody2"/>
        <w:ind w:left="1134"/>
        <w:rPr>
          <w:rFonts w:ascii="Arial" w:hAnsi="Arial" w:cs="Arial"/>
        </w:rPr>
      </w:pPr>
      <w:r w:rsidRPr="00A61923">
        <w:rPr>
          <w:rFonts w:ascii="Arial" w:hAnsi="Arial" w:cs="Arial"/>
        </w:rPr>
        <w:t>The Developer shall procure that:</w:t>
      </w:r>
    </w:p>
    <w:p w14:paraId="3EFCE7E6" w14:textId="46243961" w:rsidR="00D97364" w:rsidRPr="00A61923" w:rsidRDefault="00D97364" w:rsidP="00D97364">
      <w:pPr>
        <w:pStyle w:val="ACLevel3"/>
        <w:tabs>
          <w:tab w:val="clear" w:pos="2160"/>
          <w:tab w:val="num" w:pos="1985"/>
        </w:tabs>
        <w:ind w:left="1985" w:hanging="851"/>
        <w:rPr>
          <w:rFonts w:ascii="Arial" w:hAnsi="Arial" w:cs="Arial"/>
        </w:rPr>
      </w:pPr>
      <w:r w:rsidRPr="00A61923">
        <w:rPr>
          <w:rFonts w:ascii="Arial" w:hAnsi="Arial" w:cs="Arial"/>
        </w:rPr>
        <w:t>21.1.1</w:t>
      </w:r>
      <w:r w:rsidRPr="00A61923">
        <w:rPr>
          <w:rFonts w:ascii="Arial" w:hAnsi="Arial" w:cs="Arial"/>
        </w:rPr>
        <w:tab/>
      </w:r>
      <w:r w:rsidR="00F13306" w:rsidRPr="00A61923">
        <w:rPr>
          <w:rFonts w:ascii="Arial" w:hAnsi="Arial" w:cs="Arial"/>
        </w:rPr>
        <w:t>Alpha</w:t>
      </w:r>
      <w:r w:rsidRPr="00A61923">
        <w:rPr>
          <w:rFonts w:ascii="Arial" w:hAnsi="Arial" w:cs="Arial"/>
        </w:rPr>
        <w:t xml:space="preserve"> shall be given not less than ten (10) Working Days’ notice of the intention of the Project Manager and/or other member of the Professional Team to inspect the Developer’s Works with a view to the issue of any of the Certificates;</w:t>
      </w:r>
    </w:p>
    <w:p w14:paraId="07593235" w14:textId="77777777" w:rsidR="00D97364" w:rsidRPr="00A61923" w:rsidRDefault="00D97364" w:rsidP="00D97364">
      <w:pPr>
        <w:pStyle w:val="ACLevel3"/>
        <w:tabs>
          <w:tab w:val="clear" w:pos="2160"/>
          <w:tab w:val="num" w:pos="1985"/>
        </w:tabs>
        <w:ind w:left="1985" w:hanging="851"/>
        <w:rPr>
          <w:rFonts w:ascii="Arial" w:hAnsi="Arial" w:cs="Arial"/>
        </w:rPr>
      </w:pPr>
      <w:r w:rsidRPr="00A61923">
        <w:rPr>
          <w:rFonts w:ascii="Arial" w:hAnsi="Arial" w:cs="Arial"/>
        </w:rPr>
        <w:t>21.1.2</w:t>
      </w:r>
      <w:r w:rsidRPr="00A61923">
        <w:rPr>
          <w:rFonts w:ascii="Arial" w:hAnsi="Arial" w:cs="Arial"/>
        </w:rPr>
        <w:tab/>
        <w:t>each such notice shall state the proposed date and time of such inspection;</w:t>
      </w:r>
    </w:p>
    <w:p w14:paraId="03E7D1F5" w14:textId="5A0A0228" w:rsidR="00D97364" w:rsidRPr="00A61923" w:rsidRDefault="00D97364" w:rsidP="00D97364">
      <w:pPr>
        <w:pStyle w:val="ACLevel3"/>
        <w:tabs>
          <w:tab w:val="clear" w:pos="2160"/>
          <w:tab w:val="num" w:pos="1985"/>
        </w:tabs>
        <w:ind w:left="1985" w:hanging="851"/>
        <w:rPr>
          <w:rFonts w:ascii="Arial" w:hAnsi="Arial" w:cs="Arial"/>
        </w:rPr>
      </w:pPr>
      <w:r w:rsidRPr="00A61923">
        <w:rPr>
          <w:rFonts w:ascii="Arial" w:hAnsi="Arial" w:cs="Arial"/>
        </w:rPr>
        <w:t>21.2.3</w:t>
      </w:r>
      <w:r w:rsidRPr="00A61923">
        <w:rPr>
          <w:rFonts w:ascii="Arial" w:hAnsi="Arial" w:cs="Arial"/>
        </w:rPr>
        <w:tab/>
        <w:t xml:space="preserve">the Employer’s Agent and </w:t>
      </w:r>
      <w:r w:rsidR="00F13306" w:rsidRPr="00A61923">
        <w:rPr>
          <w:rFonts w:ascii="Arial" w:hAnsi="Arial" w:cs="Arial"/>
        </w:rPr>
        <w:t>Alpha</w:t>
      </w:r>
      <w:r w:rsidRPr="00A61923">
        <w:rPr>
          <w:rFonts w:ascii="Arial" w:hAnsi="Arial" w:cs="Arial"/>
        </w:rPr>
        <w:t>’s Building Inspector shall be permitted to accompany the Project Manager or other member of the Professional Team as the case may be on the inspections prior to the issue of any of the Certificates (and in the case of the Certificate of Completion, the Employer’s Agent shall accompany the Project Manager or other member of the Professional Team as the case may be);</w:t>
      </w:r>
    </w:p>
    <w:p w14:paraId="6F6E480B" w14:textId="4FFD1C52" w:rsidR="00D97364" w:rsidRPr="00A61923" w:rsidRDefault="00D97364" w:rsidP="00D97364">
      <w:pPr>
        <w:pStyle w:val="ACLevel3"/>
        <w:tabs>
          <w:tab w:val="clear" w:pos="2160"/>
          <w:tab w:val="num" w:pos="1985"/>
        </w:tabs>
        <w:ind w:left="1985" w:hanging="851"/>
        <w:rPr>
          <w:rFonts w:ascii="Arial" w:hAnsi="Arial" w:cs="Arial"/>
        </w:rPr>
      </w:pPr>
      <w:r w:rsidRPr="00A61923">
        <w:rPr>
          <w:rFonts w:ascii="Arial" w:hAnsi="Arial" w:cs="Arial"/>
        </w:rPr>
        <w:t>21.1.4</w:t>
      </w:r>
      <w:r w:rsidRPr="00A61923">
        <w:rPr>
          <w:rFonts w:ascii="Arial" w:hAnsi="Arial" w:cs="Arial"/>
        </w:rPr>
        <w:tab/>
        <w:t xml:space="preserve">the Project Manager or other member of the Professional Team as the case may be shall take proper account of any representations made by the Employer’s Agent and </w:t>
      </w:r>
      <w:r w:rsidR="00F13306" w:rsidRPr="00A61923">
        <w:rPr>
          <w:rFonts w:ascii="Arial" w:hAnsi="Arial" w:cs="Arial"/>
        </w:rPr>
        <w:t>Alpha</w:t>
      </w:r>
      <w:r w:rsidRPr="00A61923">
        <w:rPr>
          <w:rFonts w:ascii="Arial" w:hAnsi="Arial" w:cs="Arial"/>
        </w:rPr>
        <w:t>’s Building Inspector during such inspections or made no later than three (3) Working Days after such inspection in relation to the intended issue of a Certificate as to either (i) the state and condition of the Developer’s Works or (ii) whether the Developer’s Works or any part of them have not been properly completed; and</w:t>
      </w:r>
    </w:p>
    <w:p w14:paraId="74CEB5FE" w14:textId="77777777" w:rsidR="00D97364" w:rsidRPr="00A61923" w:rsidRDefault="00D97364" w:rsidP="00D97364">
      <w:pPr>
        <w:pStyle w:val="ACLevel3"/>
        <w:tabs>
          <w:tab w:val="clear" w:pos="2160"/>
          <w:tab w:val="num" w:pos="1985"/>
        </w:tabs>
        <w:ind w:left="1985" w:hanging="851"/>
        <w:rPr>
          <w:rFonts w:ascii="Arial" w:hAnsi="Arial" w:cs="Arial"/>
        </w:rPr>
      </w:pPr>
      <w:r w:rsidRPr="00A61923">
        <w:rPr>
          <w:rFonts w:ascii="Arial" w:hAnsi="Arial" w:cs="Arial"/>
        </w:rPr>
        <w:lastRenderedPageBreak/>
        <w:t>21.1.5</w:t>
      </w:r>
      <w:r w:rsidRPr="00A61923">
        <w:rPr>
          <w:rFonts w:ascii="Arial" w:hAnsi="Arial" w:cs="Arial"/>
        </w:rPr>
        <w:tab/>
        <w:t>a Certificate (together with any schedule listing all minor omissions, imperfections, defects and other faults discovered in the course of such inspections) shall be issued if (and only if) as appropriate the Project Manager and/or Architect as the case may be or, in the case of the Certificate of Completion, the Employer’s Agent is satisfied (acting reasonably at all times) that completion of the relevant part of the Developer’s Works has been achieved or the relevant Defects have been corrected as the case may be.</w:t>
      </w:r>
    </w:p>
    <w:p w14:paraId="3928D5F9" w14:textId="77777777" w:rsidR="00D97364" w:rsidRPr="00A61923" w:rsidRDefault="00D97364" w:rsidP="00D97364">
      <w:pPr>
        <w:pStyle w:val="ACLevel2"/>
        <w:ind w:hanging="578"/>
        <w:rPr>
          <w:rFonts w:ascii="Arial" w:hAnsi="Arial" w:cs="Arial"/>
        </w:rPr>
      </w:pPr>
      <w:r w:rsidRPr="00A61923">
        <w:rPr>
          <w:rFonts w:ascii="Arial" w:hAnsi="Arial" w:cs="Arial"/>
        </w:rPr>
        <w:t>21.2</w:t>
      </w:r>
      <w:r w:rsidRPr="00A61923">
        <w:rPr>
          <w:rFonts w:ascii="Arial" w:hAnsi="Arial" w:cs="Arial"/>
        </w:rPr>
        <w:tab/>
        <w:t>Objection Notices</w:t>
      </w:r>
    </w:p>
    <w:p w14:paraId="6EA57F4E" w14:textId="5E17DDF2" w:rsidR="00D97364" w:rsidRPr="00A61923" w:rsidRDefault="00F13306" w:rsidP="00D97364">
      <w:pPr>
        <w:pStyle w:val="ACBody2"/>
        <w:ind w:left="1134"/>
        <w:rPr>
          <w:rFonts w:ascii="Arial" w:hAnsi="Arial" w:cs="Arial"/>
        </w:rPr>
      </w:pPr>
      <w:r w:rsidRPr="00A61923">
        <w:rPr>
          <w:rFonts w:ascii="Arial" w:hAnsi="Arial" w:cs="Arial"/>
        </w:rPr>
        <w:t>Alpha</w:t>
      </w:r>
      <w:r w:rsidR="00D97364" w:rsidRPr="00A61923">
        <w:rPr>
          <w:rFonts w:ascii="Arial" w:hAnsi="Arial" w:cs="Arial"/>
        </w:rPr>
        <w:t xml:space="preserve"> may at any time before the expiry of five (5) Working Days after the issue of a Certificate serve on the Developer an objection notice specifying all material outstanding works, defects or omissions from the Developer’s Works which </w:t>
      </w:r>
      <w:r w:rsidRPr="00A61923">
        <w:rPr>
          <w:rFonts w:ascii="Arial" w:hAnsi="Arial" w:cs="Arial"/>
        </w:rPr>
        <w:t>Alpha</w:t>
      </w:r>
      <w:r w:rsidR="00D97364" w:rsidRPr="00A61923">
        <w:rPr>
          <w:rFonts w:ascii="Arial" w:hAnsi="Arial" w:cs="Arial"/>
        </w:rPr>
        <w:t xml:space="preserve"> properly and reasonably considers should be completed or remedied (“the Objection Notice”).</w:t>
      </w:r>
    </w:p>
    <w:p w14:paraId="5E11C8F9" w14:textId="77777777" w:rsidR="00D97364" w:rsidRPr="00A61923" w:rsidRDefault="00D97364" w:rsidP="00D97364">
      <w:pPr>
        <w:pStyle w:val="ACLevel2"/>
        <w:ind w:hanging="578"/>
        <w:rPr>
          <w:rFonts w:ascii="Arial" w:hAnsi="Arial" w:cs="Arial"/>
        </w:rPr>
      </w:pPr>
      <w:r w:rsidRPr="00A61923">
        <w:rPr>
          <w:rFonts w:ascii="Arial" w:hAnsi="Arial" w:cs="Arial"/>
        </w:rPr>
        <w:t>21.3</w:t>
      </w:r>
      <w:r w:rsidRPr="00A61923">
        <w:rPr>
          <w:rFonts w:ascii="Arial" w:hAnsi="Arial" w:cs="Arial"/>
        </w:rPr>
        <w:tab/>
        <w:t>Endeavour to Resolve</w:t>
      </w:r>
    </w:p>
    <w:p w14:paraId="6B57D930" w14:textId="2BC6E2A9" w:rsidR="00D97364" w:rsidRPr="00A61923" w:rsidRDefault="00D97364" w:rsidP="00D97364">
      <w:pPr>
        <w:pStyle w:val="ACBody2"/>
        <w:ind w:left="1134"/>
        <w:rPr>
          <w:rFonts w:ascii="Arial" w:hAnsi="Arial" w:cs="Arial"/>
        </w:rPr>
      </w:pPr>
      <w:r w:rsidRPr="00A61923">
        <w:rPr>
          <w:rFonts w:ascii="Arial" w:hAnsi="Arial" w:cs="Arial"/>
        </w:rPr>
        <w:t xml:space="preserve">The Developer and </w:t>
      </w:r>
      <w:r w:rsidR="00F13306" w:rsidRPr="00A61923">
        <w:rPr>
          <w:rFonts w:ascii="Arial" w:hAnsi="Arial" w:cs="Arial"/>
        </w:rPr>
        <w:t>Alpha</w:t>
      </w:r>
      <w:r w:rsidRPr="00A61923">
        <w:rPr>
          <w:rFonts w:ascii="Arial" w:hAnsi="Arial" w:cs="Arial"/>
        </w:rPr>
        <w:t xml:space="preserve"> shall endeavour to agree what (if any) action should be taken to resolve the objections set out in any Objection Notice, but if they cannot or do not do so the provisions of clause 21.4 below shall apply.</w:t>
      </w:r>
    </w:p>
    <w:p w14:paraId="2433F363" w14:textId="77777777" w:rsidR="00D97364" w:rsidRPr="00A61923" w:rsidRDefault="00D97364" w:rsidP="00D97364">
      <w:pPr>
        <w:pStyle w:val="ACLevel2"/>
        <w:ind w:hanging="578"/>
        <w:rPr>
          <w:rFonts w:ascii="Arial" w:hAnsi="Arial" w:cs="Arial"/>
        </w:rPr>
      </w:pPr>
      <w:r w:rsidRPr="00A61923">
        <w:rPr>
          <w:rFonts w:ascii="Arial" w:hAnsi="Arial" w:cs="Arial"/>
        </w:rPr>
        <w:t>21.4</w:t>
      </w:r>
      <w:r w:rsidRPr="00A61923">
        <w:rPr>
          <w:rFonts w:ascii="Arial" w:hAnsi="Arial" w:cs="Arial"/>
        </w:rPr>
        <w:tab/>
        <w:t>Disputes</w:t>
      </w:r>
    </w:p>
    <w:p w14:paraId="780CD4A2" w14:textId="73A6A5D9" w:rsidR="00D97364" w:rsidRPr="00A61923" w:rsidRDefault="00D97364" w:rsidP="00D97364">
      <w:pPr>
        <w:pStyle w:val="ACBody2"/>
        <w:ind w:left="1134"/>
        <w:rPr>
          <w:rFonts w:ascii="Arial" w:hAnsi="Arial" w:cs="Arial"/>
        </w:rPr>
      </w:pPr>
      <w:r w:rsidRPr="00A61923">
        <w:rPr>
          <w:rFonts w:ascii="Arial" w:hAnsi="Arial" w:cs="Arial"/>
        </w:rPr>
        <w:t xml:space="preserve">If </w:t>
      </w:r>
      <w:r w:rsidR="00F13306" w:rsidRPr="00A61923">
        <w:rPr>
          <w:rFonts w:ascii="Arial" w:hAnsi="Arial" w:cs="Arial"/>
        </w:rPr>
        <w:t>Alpha</w:t>
      </w:r>
      <w:r w:rsidRPr="00A61923">
        <w:rPr>
          <w:rFonts w:ascii="Arial" w:hAnsi="Arial" w:cs="Arial"/>
        </w:rPr>
        <w:t xml:space="preserve"> shall serve an Objection Notice and the Developer shall consider that the works specified in the Objection Notice have been properly completed in accordance with the Developer’s obligations herein contained the dispute shall be referred to the Expert in accordance with the following provisions:</w:t>
      </w:r>
    </w:p>
    <w:p w14:paraId="1F46497C" w14:textId="56DF61AD" w:rsidR="00D97364" w:rsidRPr="00A61923" w:rsidRDefault="00D97364" w:rsidP="00D97364">
      <w:pPr>
        <w:pStyle w:val="ACLevel3"/>
        <w:tabs>
          <w:tab w:val="clear" w:pos="2160"/>
          <w:tab w:val="num" w:pos="1985"/>
        </w:tabs>
        <w:ind w:left="1985" w:hanging="851"/>
        <w:rPr>
          <w:rFonts w:ascii="Arial" w:hAnsi="Arial" w:cs="Arial"/>
        </w:rPr>
      </w:pPr>
      <w:r w:rsidRPr="00A61923">
        <w:rPr>
          <w:rFonts w:ascii="Arial" w:hAnsi="Arial" w:cs="Arial"/>
        </w:rPr>
        <w:t>21.4.1</w:t>
      </w:r>
      <w:r w:rsidRPr="00A61923">
        <w:rPr>
          <w:rFonts w:ascii="Arial" w:hAnsi="Arial" w:cs="Arial"/>
        </w:rPr>
        <w:tab/>
        <w:t xml:space="preserve">The Expert shall determine whether the works specified in the Objection Notice have been properly completed in accordance with the Developer’s obligations herein contained and if not so completed shall determine what works remains outstanding or as the case may be what remedial steps are required to be undertaken by the Developer in order to comply with the Developer’s obligations herein contained PROVIDED THAT in the event of the Expert determining the works specified in the Objection Notice have been properly completed in accordance with the Developer’s obligations herein contained </w:t>
      </w:r>
      <w:r w:rsidR="00F13306" w:rsidRPr="00A61923">
        <w:rPr>
          <w:rFonts w:ascii="Arial" w:hAnsi="Arial" w:cs="Arial"/>
        </w:rPr>
        <w:t>Alpha</w:t>
      </w:r>
      <w:r w:rsidRPr="00A61923">
        <w:rPr>
          <w:rFonts w:ascii="Arial" w:hAnsi="Arial" w:cs="Arial"/>
        </w:rPr>
        <w:t xml:space="preserve"> shall pay interest at the Agreed Rate on any monies due by </w:t>
      </w:r>
      <w:r w:rsidR="00F13306" w:rsidRPr="00A61923">
        <w:rPr>
          <w:rFonts w:ascii="Arial" w:hAnsi="Arial" w:cs="Arial"/>
        </w:rPr>
        <w:t>Alpha</w:t>
      </w:r>
      <w:r w:rsidRPr="00A61923">
        <w:rPr>
          <w:rFonts w:ascii="Arial" w:hAnsi="Arial" w:cs="Arial"/>
        </w:rPr>
        <w:t xml:space="preserve"> the payment of which has been delayed by the Objection Notice. </w:t>
      </w:r>
    </w:p>
    <w:p w14:paraId="667DCC9F" w14:textId="77777777" w:rsidR="00D97364" w:rsidRPr="00A61923" w:rsidRDefault="00D97364" w:rsidP="00D97364">
      <w:pPr>
        <w:pStyle w:val="ACLevel3"/>
        <w:tabs>
          <w:tab w:val="clear" w:pos="2160"/>
          <w:tab w:val="num" w:pos="1985"/>
        </w:tabs>
        <w:ind w:left="1985" w:hanging="851"/>
        <w:rPr>
          <w:rFonts w:ascii="Arial" w:hAnsi="Arial" w:cs="Arial"/>
        </w:rPr>
      </w:pPr>
      <w:r w:rsidRPr="00A61923">
        <w:rPr>
          <w:rFonts w:ascii="Arial" w:hAnsi="Arial" w:cs="Arial"/>
        </w:rPr>
        <w:t>21.4.2</w:t>
      </w:r>
      <w:r w:rsidRPr="00A61923">
        <w:rPr>
          <w:rFonts w:ascii="Arial" w:hAnsi="Arial" w:cs="Arial"/>
        </w:rPr>
        <w:tab/>
        <w:t>The Parties shall be obliged to submit their respective views in connection with the dispute in writing within five (5) Working Days of the Expert being appointed and the Expert shall be obliged to produce his decision within five (5) Working Days thereafter.</w:t>
      </w:r>
    </w:p>
    <w:p w14:paraId="031FE0E8" w14:textId="0617ECAE" w:rsidR="00D97364" w:rsidRPr="00A61923" w:rsidRDefault="00D97364" w:rsidP="00D97364">
      <w:pPr>
        <w:pStyle w:val="ACLevel3"/>
        <w:tabs>
          <w:tab w:val="clear" w:pos="2160"/>
          <w:tab w:val="num" w:pos="1985"/>
        </w:tabs>
        <w:ind w:left="1985" w:hanging="851"/>
        <w:rPr>
          <w:rFonts w:ascii="Arial" w:hAnsi="Arial" w:cs="Arial"/>
        </w:rPr>
      </w:pPr>
      <w:r w:rsidRPr="00A61923">
        <w:rPr>
          <w:rFonts w:ascii="Arial" w:hAnsi="Arial" w:cs="Arial"/>
        </w:rPr>
        <w:t>21.4.3</w:t>
      </w:r>
      <w:r w:rsidRPr="00A61923">
        <w:rPr>
          <w:rFonts w:ascii="Arial" w:hAnsi="Arial" w:cs="Arial"/>
        </w:rPr>
        <w:tab/>
        <w:t>The decision of the Expert shall be made as an expert and not as an arbitrator and such decision shall be final and binding upon the Parties hereto (save in the case of manifest error or fraud).</w:t>
      </w:r>
    </w:p>
    <w:p w14:paraId="7903E265" w14:textId="77777777" w:rsidR="00D97364" w:rsidRPr="00A61923" w:rsidRDefault="00D97364" w:rsidP="00D97364">
      <w:pPr>
        <w:pStyle w:val="ACLevel3"/>
        <w:tabs>
          <w:tab w:val="clear" w:pos="2160"/>
          <w:tab w:val="num" w:pos="1985"/>
        </w:tabs>
        <w:ind w:left="1985" w:hanging="851"/>
        <w:rPr>
          <w:rFonts w:ascii="Arial" w:hAnsi="Arial" w:cs="Arial"/>
        </w:rPr>
      </w:pPr>
      <w:r w:rsidRPr="00A61923">
        <w:rPr>
          <w:rFonts w:ascii="Arial" w:hAnsi="Arial" w:cs="Arial"/>
        </w:rPr>
        <w:t>21.4.4</w:t>
      </w:r>
      <w:r w:rsidRPr="00A61923">
        <w:rPr>
          <w:rFonts w:ascii="Arial" w:hAnsi="Arial" w:cs="Arial"/>
        </w:rPr>
        <w:tab/>
        <w:t>The cost of any reference to the Expert in connection with any dispute shall be within the award of the Expert.</w:t>
      </w:r>
    </w:p>
    <w:p w14:paraId="25112CCA" w14:textId="77777777" w:rsidR="00D97364" w:rsidRPr="00A61923" w:rsidRDefault="00D97364" w:rsidP="00D97364">
      <w:pPr>
        <w:pStyle w:val="ACLevel2"/>
        <w:ind w:hanging="578"/>
        <w:rPr>
          <w:rFonts w:ascii="Arial" w:hAnsi="Arial" w:cs="Arial"/>
        </w:rPr>
      </w:pPr>
      <w:r w:rsidRPr="00A61923">
        <w:rPr>
          <w:rFonts w:ascii="Arial" w:hAnsi="Arial" w:cs="Arial"/>
        </w:rPr>
        <w:t>21.5</w:t>
      </w:r>
      <w:r w:rsidRPr="00A61923">
        <w:rPr>
          <w:rFonts w:ascii="Arial" w:hAnsi="Arial" w:cs="Arial"/>
        </w:rPr>
        <w:tab/>
        <w:t>Remedial measures</w:t>
      </w:r>
    </w:p>
    <w:p w14:paraId="1EF001C0" w14:textId="77777777" w:rsidR="00D97364" w:rsidRPr="00A61923" w:rsidRDefault="00D97364" w:rsidP="00D97364">
      <w:pPr>
        <w:pStyle w:val="ACBody2"/>
        <w:ind w:left="1134"/>
        <w:rPr>
          <w:rFonts w:ascii="Arial" w:hAnsi="Arial" w:cs="Arial"/>
        </w:rPr>
      </w:pPr>
      <w:r w:rsidRPr="00A61923">
        <w:rPr>
          <w:rFonts w:ascii="Arial" w:hAnsi="Arial" w:cs="Arial"/>
        </w:rPr>
        <w:lastRenderedPageBreak/>
        <w:t>The Developer shall take whatever action may be required in consequence of the resolution of the Objection Notice.</w:t>
      </w:r>
    </w:p>
    <w:p w14:paraId="787FD759" w14:textId="5689D88D" w:rsidR="00D97364" w:rsidRPr="00A61923" w:rsidRDefault="00D97364" w:rsidP="00D97364">
      <w:pPr>
        <w:pStyle w:val="ACLevel1"/>
        <w:keepNext/>
        <w:tabs>
          <w:tab w:val="clear" w:pos="862"/>
          <w:tab w:val="num" w:pos="567"/>
        </w:tabs>
        <w:ind w:left="567" w:hanging="567"/>
        <w:rPr>
          <w:rFonts w:ascii="Arial" w:hAnsi="Arial" w:cs="Arial"/>
        </w:rPr>
      </w:pPr>
      <w:r w:rsidRPr="00A61923">
        <w:rPr>
          <w:rStyle w:val="ACLevel1asheadingtext"/>
          <w:rFonts w:ascii="Arial" w:hAnsi="Arial" w:cs="Arial"/>
        </w:rPr>
        <w:t>22.</w:t>
      </w:r>
      <w:r w:rsidRPr="00A61923">
        <w:rPr>
          <w:rStyle w:val="ACLevel1asheadingtext"/>
          <w:rFonts w:ascii="Arial" w:hAnsi="Arial" w:cs="Arial"/>
        </w:rPr>
        <w:tab/>
      </w:r>
      <w:bookmarkStart w:id="98" w:name="_Ref412486935"/>
      <w:r w:rsidRPr="00A61923">
        <w:rPr>
          <w:rStyle w:val="ACLevel1asheadingtext"/>
          <w:rFonts w:ascii="Arial" w:hAnsi="Arial" w:cs="Arial"/>
        </w:rPr>
        <w:t>DEFECTS</w:t>
      </w:r>
      <w:bookmarkEnd w:id="98"/>
    </w:p>
    <w:p w14:paraId="5B755ECD" w14:textId="77777777" w:rsidR="00D97364" w:rsidRPr="00A61923" w:rsidRDefault="00D97364" w:rsidP="00D97364">
      <w:pPr>
        <w:pStyle w:val="ACLevel2"/>
        <w:ind w:hanging="578"/>
        <w:rPr>
          <w:rFonts w:ascii="Arial" w:hAnsi="Arial" w:cs="Arial"/>
        </w:rPr>
      </w:pPr>
      <w:r w:rsidRPr="00A61923">
        <w:rPr>
          <w:rFonts w:ascii="Arial" w:hAnsi="Arial" w:cs="Arial"/>
        </w:rPr>
        <w:t>22.1</w:t>
      </w:r>
      <w:r w:rsidRPr="00A61923">
        <w:rPr>
          <w:rFonts w:ascii="Arial" w:hAnsi="Arial" w:cs="Arial"/>
        </w:rPr>
        <w:tab/>
        <w:t>Inspection and Delivery of Schedule</w:t>
      </w:r>
    </w:p>
    <w:p w14:paraId="40C2C6D9" w14:textId="5EDF7439" w:rsidR="00D97364" w:rsidRPr="00A61923" w:rsidRDefault="00F13306" w:rsidP="00D97364">
      <w:pPr>
        <w:pStyle w:val="ACBody2"/>
        <w:ind w:left="1134"/>
        <w:rPr>
          <w:rFonts w:ascii="Arial" w:hAnsi="Arial" w:cs="Arial"/>
        </w:rPr>
      </w:pPr>
      <w:r w:rsidRPr="00A61923">
        <w:rPr>
          <w:rFonts w:ascii="Arial" w:hAnsi="Arial" w:cs="Arial"/>
        </w:rPr>
        <w:t>Alpha</w:t>
      </w:r>
      <w:r w:rsidR="00D97364" w:rsidRPr="00A61923">
        <w:rPr>
          <w:rFonts w:ascii="Arial" w:hAnsi="Arial" w:cs="Arial"/>
        </w:rPr>
        <w:t xml:space="preserve"> may:-</w:t>
      </w:r>
    </w:p>
    <w:p w14:paraId="0B534DA6" w14:textId="77777777" w:rsidR="00D97364" w:rsidRPr="00A61923" w:rsidRDefault="00D97364" w:rsidP="00D97364">
      <w:pPr>
        <w:pStyle w:val="ACLevel3"/>
        <w:tabs>
          <w:tab w:val="clear" w:pos="2160"/>
          <w:tab w:val="num" w:pos="1985"/>
        </w:tabs>
        <w:ind w:left="1985" w:hanging="851"/>
        <w:rPr>
          <w:rFonts w:ascii="Arial" w:hAnsi="Arial" w:cs="Arial"/>
        </w:rPr>
      </w:pPr>
      <w:r w:rsidRPr="00A61923">
        <w:rPr>
          <w:rFonts w:ascii="Arial" w:hAnsi="Arial" w:cs="Arial"/>
        </w:rPr>
        <w:t>22.1.1</w:t>
      </w:r>
      <w:r w:rsidRPr="00A61923">
        <w:rPr>
          <w:rFonts w:ascii="Arial" w:hAnsi="Arial" w:cs="Arial"/>
        </w:rPr>
        <w:tab/>
        <w:t>periodically inspect the Developer’s Works and prepare a schedule, or where appropriate, schedules of Defects itemising Defects, shrinkages and other faults due to materials or workmanship not in accordance with the Employer’s Requirements, the Specification or due to frost occurring before each relevant Completion Certificate Date; and</w:t>
      </w:r>
    </w:p>
    <w:p w14:paraId="15D6927A" w14:textId="77777777" w:rsidR="00D97364" w:rsidRPr="00A61923" w:rsidRDefault="00D97364" w:rsidP="00D97364">
      <w:pPr>
        <w:pStyle w:val="ACLevel3"/>
        <w:tabs>
          <w:tab w:val="clear" w:pos="2160"/>
          <w:tab w:val="num" w:pos="1985"/>
        </w:tabs>
        <w:ind w:left="1985" w:hanging="851"/>
        <w:rPr>
          <w:rFonts w:ascii="Arial" w:hAnsi="Arial" w:cs="Arial"/>
        </w:rPr>
      </w:pPr>
      <w:r w:rsidRPr="00A61923">
        <w:rPr>
          <w:rFonts w:ascii="Arial" w:hAnsi="Arial" w:cs="Arial"/>
        </w:rPr>
        <w:t>22.1.2</w:t>
      </w:r>
      <w:r w:rsidRPr="00A61923">
        <w:rPr>
          <w:rFonts w:ascii="Arial" w:hAnsi="Arial" w:cs="Arial"/>
        </w:rPr>
        <w:tab/>
        <w:t>deliver a copy of each schedule referred to in 22.1.1. above to the Developer as soon as reasonably practicable (but in any event not less than twenty (20) Working Days before the Defects Date) in order for the Developer to consider all schedules.</w:t>
      </w:r>
    </w:p>
    <w:p w14:paraId="63BE1C7F" w14:textId="77777777" w:rsidR="00D97364" w:rsidRPr="00A61923" w:rsidRDefault="00D97364" w:rsidP="00D97364">
      <w:pPr>
        <w:pStyle w:val="ACLevel2"/>
        <w:ind w:hanging="578"/>
        <w:rPr>
          <w:rFonts w:ascii="Arial" w:hAnsi="Arial" w:cs="Arial"/>
        </w:rPr>
      </w:pPr>
      <w:r w:rsidRPr="00A61923">
        <w:rPr>
          <w:rFonts w:ascii="Arial" w:hAnsi="Arial" w:cs="Arial"/>
        </w:rPr>
        <w:t>22.2</w:t>
      </w:r>
      <w:r w:rsidRPr="00A61923">
        <w:rPr>
          <w:rFonts w:ascii="Arial" w:hAnsi="Arial" w:cs="Arial"/>
        </w:rPr>
        <w:tab/>
        <w:t>Correcting Defects notified after Completion but before the Defects Date</w:t>
      </w:r>
    </w:p>
    <w:p w14:paraId="0F582D99" w14:textId="77777777" w:rsidR="00D97364" w:rsidRPr="00A61923" w:rsidRDefault="00D97364" w:rsidP="00D97364">
      <w:pPr>
        <w:pStyle w:val="ACBody2"/>
        <w:tabs>
          <w:tab w:val="left" w:pos="1985"/>
        </w:tabs>
        <w:ind w:left="1985" w:hanging="851"/>
        <w:rPr>
          <w:rFonts w:ascii="Arial" w:hAnsi="Arial" w:cs="Arial"/>
        </w:rPr>
      </w:pPr>
      <w:r w:rsidRPr="00A61923">
        <w:rPr>
          <w:rFonts w:ascii="Arial" w:hAnsi="Arial" w:cs="Arial"/>
        </w:rPr>
        <w:t>22.2.1</w:t>
      </w:r>
      <w:r w:rsidRPr="00A61923">
        <w:rPr>
          <w:rFonts w:ascii="Arial" w:hAnsi="Arial" w:cs="Arial"/>
        </w:rPr>
        <w:tab/>
        <w:t>The Developer shall comply with the obligations under this Agreement in relation to Defects in the period from each Completion Certificate Date (as certified by the Architect) until such time as the relevant Defects Certificate is issued.</w:t>
      </w:r>
    </w:p>
    <w:p w14:paraId="44DA0AEB" w14:textId="6D1D837E" w:rsidR="00D97364" w:rsidRPr="00A61923" w:rsidRDefault="00D97364" w:rsidP="00D97364">
      <w:pPr>
        <w:pStyle w:val="ACBody2"/>
        <w:tabs>
          <w:tab w:val="left" w:pos="1985"/>
        </w:tabs>
        <w:ind w:left="1985" w:hanging="851"/>
        <w:rPr>
          <w:rFonts w:ascii="Arial" w:hAnsi="Arial" w:cs="Arial"/>
        </w:rPr>
      </w:pPr>
      <w:r w:rsidRPr="00A61923">
        <w:rPr>
          <w:rFonts w:ascii="Arial" w:hAnsi="Arial" w:cs="Arial"/>
        </w:rPr>
        <w:t>22.2.2</w:t>
      </w:r>
      <w:r w:rsidRPr="00A61923">
        <w:rPr>
          <w:rFonts w:ascii="Arial" w:hAnsi="Arial" w:cs="Arial"/>
        </w:rPr>
        <w:tab/>
        <w:t xml:space="preserve">The Developer shall give the following priorities to the making good of Defects prior to the Defects Date in accordance with any schedule of Defects issued by </w:t>
      </w:r>
      <w:r w:rsidR="00F13306" w:rsidRPr="00A61923">
        <w:rPr>
          <w:rFonts w:ascii="Arial" w:hAnsi="Arial" w:cs="Arial"/>
        </w:rPr>
        <w:t>Alpha</w:t>
      </w:r>
      <w:r w:rsidRPr="00A61923">
        <w:rPr>
          <w:rFonts w:ascii="Arial" w:hAnsi="Arial" w:cs="Arial"/>
        </w:rPr>
        <w:t xml:space="preserve"> to the Developer:</w:t>
      </w:r>
    </w:p>
    <w:p w14:paraId="7BE1A605" w14:textId="77777777" w:rsidR="00D97364" w:rsidRPr="00A61923" w:rsidRDefault="00D97364" w:rsidP="00D97364">
      <w:pPr>
        <w:pStyle w:val="ACBody2"/>
        <w:tabs>
          <w:tab w:val="left" w:pos="1985"/>
        </w:tabs>
        <w:ind w:left="2884" w:hanging="1750"/>
        <w:rPr>
          <w:rFonts w:ascii="Arial" w:hAnsi="Arial" w:cs="Arial"/>
        </w:rPr>
      </w:pPr>
      <w:r w:rsidRPr="00A61923">
        <w:rPr>
          <w:rFonts w:ascii="Arial" w:hAnsi="Arial" w:cs="Arial"/>
        </w:rPr>
        <w:tab/>
        <w:t>22.2.2.1</w:t>
      </w:r>
      <w:r w:rsidRPr="00A61923">
        <w:rPr>
          <w:rFonts w:ascii="Arial" w:hAnsi="Arial" w:cs="Arial"/>
        </w:rPr>
        <w:tab/>
        <w:t>Emergency (to be completed within 4 hours of the Developer being notified): Repairs and defects which immediately endanger the health, safety and welfare of tenants or the general public, or could cause serious damage to the fabric of the building;</w:t>
      </w:r>
    </w:p>
    <w:p w14:paraId="1AAB070E" w14:textId="77777777" w:rsidR="00D97364" w:rsidRPr="00A61923" w:rsidRDefault="00D97364" w:rsidP="00D97364">
      <w:pPr>
        <w:pStyle w:val="ACBody2"/>
        <w:tabs>
          <w:tab w:val="left" w:pos="1985"/>
        </w:tabs>
        <w:ind w:left="2884" w:hanging="1750"/>
        <w:rPr>
          <w:rFonts w:ascii="Arial" w:hAnsi="Arial" w:cs="Arial"/>
        </w:rPr>
      </w:pPr>
      <w:r w:rsidRPr="00A61923">
        <w:rPr>
          <w:rFonts w:ascii="Arial" w:hAnsi="Arial" w:cs="Arial"/>
        </w:rPr>
        <w:tab/>
        <w:t>22.2.2.2</w:t>
      </w:r>
      <w:r w:rsidRPr="00A61923">
        <w:rPr>
          <w:rFonts w:ascii="Arial" w:hAnsi="Arial" w:cs="Arial"/>
        </w:rPr>
        <w:tab/>
        <w:t>Urgent (to be completed within 4 Working Days of the Developer being notified): Repairs affecting the comfort and convenience of the tenants; and</w:t>
      </w:r>
    </w:p>
    <w:p w14:paraId="2E3A53AB" w14:textId="77777777" w:rsidR="00D97364" w:rsidRPr="00A61923" w:rsidRDefault="00D97364" w:rsidP="00D97364">
      <w:pPr>
        <w:pStyle w:val="ACBody2"/>
        <w:tabs>
          <w:tab w:val="left" w:pos="1985"/>
        </w:tabs>
        <w:ind w:left="2884" w:hanging="1750"/>
        <w:rPr>
          <w:rFonts w:ascii="Arial" w:hAnsi="Arial" w:cs="Arial"/>
        </w:rPr>
      </w:pPr>
      <w:r w:rsidRPr="00A61923">
        <w:rPr>
          <w:rFonts w:ascii="Arial" w:hAnsi="Arial" w:cs="Arial"/>
        </w:rPr>
        <w:tab/>
        <w:t>22.2.2.3</w:t>
      </w:r>
      <w:r w:rsidRPr="00A61923">
        <w:rPr>
          <w:rFonts w:ascii="Arial" w:hAnsi="Arial" w:cs="Arial"/>
        </w:rPr>
        <w:tab/>
        <w:t>Routine (to be completed within 20 Working Days of the Developer being notified): Repairs or faults which do not cause major inconvenience to tenants or damage the fabric of the building</w:t>
      </w:r>
    </w:p>
    <w:p w14:paraId="0EA887B6" w14:textId="3442F043" w:rsidR="00D97364" w:rsidRPr="00A61923" w:rsidRDefault="00D97364" w:rsidP="00D97364">
      <w:pPr>
        <w:pStyle w:val="ACBody2"/>
        <w:tabs>
          <w:tab w:val="left" w:pos="1985"/>
        </w:tabs>
        <w:ind w:left="1985" w:hanging="900"/>
        <w:rPr>
          <w:rFonts w:ascii="Arial" w:hAnsi="Arial" w:cs="Arial"/>
        </w:rPr>
      </w:pPr>
      <w:r w:rsidRPr="00A61923">
        <w:rPr>
          <w:rFonts w:ascii="Arial" w:hAnsi="Arial" w:cs="Arial"/>
        </w:rPr>
        <w:tab/>
        <w:t xml:space="preserve">PROVIDED ALWAYS that </w:t>
      </w:r>
      <w:r w:rsidR="00F13306" w:rsidRPr="00A61923">
        <w:rPr>
          <w:rFonts w:ascii="Arial" w:hAnsi="Arial" w:cs="Arial"/>
        </w:rPr>
        <w:t>Alpha</w:t>
      </w:r>
      <w:r w:rsidRPr="00A61923">
        <w:rPr>
          <w:rFonts w:ascii="Arial" w:hAnsi="Arial" w:cs="Arial"/>
        </w:rPr>
        <w:t xml:space="preserve"> reserves the right in the event of any of the above time periods being exceeded by the Developer to execute the works required, without prior notice needing to be given by </w:t>
      </w:r>
      <w:r w:rsidR="00F13306" w:rsidRPr="00A61923">
        <w:rPr>
          <w:rFonts w:ascii="Arial" w:hAnsi="Arial" w:cs="Arial"/>
        </w:rPr>
        <w:t>Alpha</w:t>
      </w:r>
      <w:r w:rsidRPr="00A61923">
        <w:rPr>
          <w:rFonts w:ascii="Arial" w:hAnsi="Arial" w:cs="Arial"/>
        </w:rPr>
        <w:t xml:space="preserve"> to the Developer, in which case the cost of such work shall be charged to the Developer and paid by the Developer by </w:t>
      </w:r>
      <w:r w:rsidR="00F13306" w:rsidRPr="00A61923">
        <w:rPr>
          <w:rFonts w:ascii="Arial" w:hAnsi="Arial" w:cs="Arial"/>
        </w:rPr>
        <w:t>Alpha</w:t>
      </w:r>
      <w:r w:rsidRPr="00A61923">
        <w:rPr>
          <w:rFonts w:ascii="Arial" w:hAnsi="Arial" w:cs="Arial"/>
        </w:rPr>
        <w:t xml:space="preserve"> within ten (10) Working Days of written demand.     </w:t>
      </w:r>
    </w:p>
    <w:p w14:paraId="726B1A9E" w14:textId="77777777" w:rsidR="00D97364" w:rsidRPr="00A61923" w:rsidRDefault="00D97364" w:rsidP="00D97364">
      <w:pPr>
        <w:pStyle w:val="ACLevel2"/>
        <w:ind w:hanging="578"/>
        <w:rPr>
          <w:rFonts w:ascii="Arial" w:hAnsi="Arial" w:cs="Arial"/>
        </w:rPr>
      </w:pPr>
      <w:r w:rsidRPr="00A61923">
        <w:rPr>
          <w:rFonts w:ascii="Arial" w:hAnsi="Arial" w:cs="Arial"/>
        </w:rPr>
        <w:t>22.3</w:t>
      </w:r>
      <w:r w:rsidRPr="00A61923">
        <w:rPr>
          <w:rFonts w:ascii="Arial" w:hAnsi="Arial" w:cs="Arial"/>
        </w:rPr>
        <w:tab/>
        <w:t>Access by Developer to correct Defects</w:t>
      </w:r>
    </w:p>
    <w:p w14:paraId="11E926DF" w14:textId="5AD8A772" w:rsidR="00D97364" w:rsidRPr="00A61923" w:rsidRDefault="00F13306" w:rsidP="00D97364">
      <w:pPr>
        <w:pStyle w:val="ACBody2"/>
        <w:ind w:left="1134"/>
        <w:rPr>
          <w:rFonts w:ascii="Arial" w:hAnsi="Arial" w:cs="Arial"/>
        </w:rPr>
      </w:pPr>
      <w:r w:rsidRPr="00A61923">
        <w:rPr>
          <w:rFonts w:ascii="Arial" w:hAnsi="Arial" w:cs="Arial"/>
        </w:rPr>
        <w:lastRenderedPageBreak/>
        <w:t>Alpha</w:t>
      </w:r>
      <w:r w:rsidR="00D97364" w:rsidRPr="00A61923">
        <w:rPr>
          <w:rFonts w:ascii="Arial" w:hAnsi="Arial" w:cs="Arial"/>
        </w:rPr>
        <w:t xml:space="preserve"> shall permit the Developer and all persons reasonably authorised by it at all reasonable times and by prior appointment to have access to the Site in order to correct any Defects and the Developer shall procure that such person so entering shall:</w:t>
      </w:r>
    </w:p>
    <w:p w14:paraId="3884FC13" w14:textId="45E7EC05" w:rsidR="00D97364" w:rsidRPr="00A61923" w:rsidRDefault="00D97364" w:rsidP="00D97364">
      <w:pPr>
        <w:pStyle w:val="ACLevel3"/>
        <w:tabs>
          <w:tab w:val="clear" w:pos="2160"/>
          <w:tab w:val="num" w:pos="1985"/>
        </w:tabs>
        <w:ind w:left="1985" w:hanging="851"/>
        <w:rPr>
          <w:rFonts w:ascii="Arial" w:hAnsi="Arial" w:cs="Arial"/>
        </w:rPr>
      </w:pPr>
      <w:r w:rsidRPr="00A61923">
        <w:rPr>
          <w:rFonts w:ascii="Arial" w:hAnsi="Arial" w:cs="Arial"/>
        </w:rPr>
        <w:t>22.3.1</w:t>
      </w:r>
      <w:r w:rsidRPr="00A61923">
        <w:rPr>
          <w:rFonts w:ascii="Arial" w:hAnsi="Arial" w:cs="Arial"/>
        </w:rPr>
        <w:tab/>
        <w:t xml:space="preserve">cause as little interference and disruption as is reasonably possible to </w:t>
      </w:r>
      <w:r w:rsidR="00F13306" w:rsidRPr="00A61923">
        <w:rPr>
          <w:rFonts w:ascii="Arial" w:hAnsi="Arial" w:cs="Arial"/>
        </w:rPr>
        <w:t>Alpha</w:t>
      </w:r>
      <w:r w:rsidRPr="00A61923">
        <w:rPr>
          <w:rFonts w:ascii="Arial" w:hAnsi="Arial" w:cs="Arial"/>
        </w:rPr>
        <w:t xml:space="preserve"> and anyone in occupation of any part of the Site and any of the Dwellings; </w:t>
      </w:r>
    </w:p>
    <w:p w14:paraId="60C72E2E" w14:textId="77777777" w:rsidR="00D97364" w:rsidRPr="00A61923" w:rsidRDefault="00D97364" w:rsidP="00D97364">
      <w:pPr>
        <w:pStyle w:val="ACLevel3"/>
        <w:tabs>
          <w:tab w:val="clear" w:pos="2160"/>
          <w:tab w:val="num" w:pos="1985"/>
        </w:tabs>
        <w:ind w:left="1985" w:hanging="851"/>
        <w:rPr>
          <w:rFonts w:ascii="Arial" w:hAnsi="Arial" w:cs="Arial"/>
        </w:rPr>
      </w:pPr>
      <w:r w:rsidRPr="00A61923">
        <w:rPr>
          <w:rFonts w:ascii="Arial" w:hAnsi="Arial" w:cs="Arial"/>
        </w:rPr>
        <w:t>22.3.2</w:t>
      </w:r>
      <w:r w:rsidRPr="00A61923">
        <w:rPr>
          <w:rFonts w:ascii="Arial" w:hAnsi="Arial" w:cs="Arial"/>
        </w:rPr>
        <w:tab/>
        <w:t>make good as soon as reasonably practicable any damage thereby caused; and</w:t>
      </w:r>
    </w:p>
    <w:p w14:paraId="54438D46" w14:textId="2394060B" w:rsidR="00D97364" w:rsidRPr="00A61923" w:rsidRDefault="00D97364" w:rsidP="00D97364">
      <w:pPr>
        <w:pStyle w:val="ACLevel3"/>
        <w:tabs>
          <w:tab w:val="clear" w:pos="2160"/>
          <w:tab w:val="num" w:pos="1985"/>
        </w:tabs>
        <w:ind w:left="1985" w:hanging="851"/>
        <w:rPr>
          <w:rFonts w:ascii="Arial" w:hAnsi="Arial" w:cs="Arial"/>
        </w:rPr>
      </w:pPr>
      <w:r w:rsidRPr="00A61923">
        <w:rPr>
          <w:rFonts w:ascii="Arial" w:hAnsi="Arial" w:cs="Arial"/>
        </w:rPr>
        <w:t>22.3.3</w:t>
      </w:r>
      <w:r w:rsidRPr="00A61923">
        <w:rPr>
          <w:rFonts w:ascii="Arial" w:hAnsi="Arial" w:cs="Arial"/>
        </w:rPr>
        <w:tab/>
        <w:t xml:space="preserve">at all times comply with the reasonable requirements of </w:t>
      </w:r>
      <w:r w:rsidR="00F13306" w:rsidRPr="00A61923">
        <w:rPr>
          <w:rFonts w:ascii="Arial" w:hAnsi="Arial" w:cs="Arial"/>
        </w:rPr>
        <w:t>Alpha</w:t>
      </w:r>
      <w:r w:rsidRPr="00A61923">
        <w:rPr>
          <w:rFonts w:ascii="Arial" w:hAnsi="Arial" w:cs="Arial"/>
        </w:rPr>
        <w:t xml:space="preserve"> as to safety and security whilst at the Site.</w:t>
      </w:r>
    </w:p>
    <w:p w14:paraId="3E8FAC38" w14:textId="051A2ECA" w:rsidR="00D97364" w:rsidRPr="00A61923" w:rsidRDefault="00D97364" w:rsidP="00D97364">
      <w:pPr>
        <w:pStyle w:val="ACBody2"/>
        <w:ind w:left="1134"/>
        <w:rPr>
          <w:rFonts w:ascii="Arial" w:hAnsi="Arial" w:cs="Arial"/>
        </w:rPr>
      </w:pPr>
      <w:r w:rsidRPr="00A61923">
        <w:rPr>
          <w:rFonts w:ascii="Arial" w:hAnsi="Arial" w:cs="Arial"/>
        </w:rPr>
        <w:t xml:space="preserve">Provided that if the Developer fails to comply with the obligation to correct any Defects, then </w:t>
      </w:r>
      <w:r w:rsidR="00F13306" w:rsidRPr="00A61923">
        <w:rPr>
          <w:rFonts w:ascii="Arial" w:hAnsi="Arial" w:cs="Arial"/>
        </w:rPr>
        <w:t>Alpha</w:t>
      </w:r>
      <w:r w:rsidRPr="00A61923">
        <w:rPr>
          <w:rFonts w:ascii="Arial" w:hAnsi="Arial" w:cs="Arial"/>
        </w:rPr>
        <w:t xml:space="preserve"> may, after giving five (5) Working Days’ notice to the Developer, execute such remedial work as may be necessary in which event the cost of such work shall be paid by the Developer to </w:t>
      </w:r>
      <w:r w:rsidR="00F13306" w:rsidRPr="00A61923">
        <w:rPr>
          <w:rFonts w:ascii="Arial" w:hAnsi="Arial" w:cs="Arial"/>
        </w:rPr>
        <w:t>Alpha</w:t>
      </w:r>
      <w:r w:rsidRPr="00A61923">
        <w:rPr>
          <w:rFonts w:ascii="Arial" w:hAnsi="Arial" w:cs="Arial"/>
        </w:rPr>
        <w:t xml:space="preserve"> within ten (10) Working Days of written demand.</w:t>
      </w:r>
    </w:p>
    <w:p w14:paraId="28CEA880" w14:textId="77777777" w:rsidR="00D97364" w:rsidRPr="00A61923" w:rsidRDefault="00D97364" w:rsidP="00D97364">
      <w:pPr>
        <w:pStyle w:val="ACBody2"/>
        <w:tabs>
          <w:tab w:val="left" w:pos="567"/>
          <w:tab w:val="left" w:pos="1134"/>
        </w:tabs>
        <w:ind w:left="0"/>
        <w:rPr>
          <w:rFonts w:ascii="Arial" w:hAnsi="Arial" w:cs="Arial"/>
        </w:rPr>
      </w:pPr>
      <w:r w:rsidRPr="00A61923">
        <w:rPr>
          <w:rFonts w:ascii="Arial" w:hAnsi="Arial" w:cs="Arial"/>
        </w:rPr>
        <w:tab/>
        <w:t>22.4</w:t>
      </w:r>
      <w:r w:rsidRPr="00A61923">
        <w:rPr>
          <w:rFonts w:ascii="Arial" w:hAnsi="Arial" w:cs="Arial"/>
        </w:rPr>
        <w:tab/>
        <w:t>Access by Developer to correct non-Defect rectifications</w:t>
      </w:r>
    </w:p>
    <w:p w14:paraId="1B230D45" w14:textId="673A0518" w:rsidR="00D97364" w:rsidRPr="00A61923" w:rsidRDefault="00F13306" w:rsidP="00D97364">
      <w:pPr>
        <w:pStyle w:val="ACBody2"/>
        <w:tabs>
          <w:tab w:val="left" w:pos="567"/>
          <w:tab w:val="left" w:pos="1134"/>
        </w:tabs>
        <w:ind w:left="1134"/>
        <w:rPr>
          <w:rFonts w:ascii="Arial" w:hAnsi="Arial" w:cs="Arial"/>
        </w:rPr>
      </w:pPr>
      <w:r w:rsidRPr="00A61923">
        <w:rPr>
          <w:rFonts w:ascii="Arial" w:hAnsi="Arial" w:cs="Arial"/>
        </w:rPr>
        <w:t>Alpha</w:t>
      </w:r>
      <w:r w:rsidR="00D97364" w:rsidRPr="00A61923">
        <w:rPr>
          <w:rFonts w:ascii="Arial" w:hAnsi="Arial" w:cs="Arial"/>
        </w:rPr>
        <w:t xml:space="preserve"> shall permit the Developer and all persons reasonably authorised by it at all reasonable times and by prior appointment to have access to the Site in order to carry out any rectifications, repairs, alterations, faults etc. which are not Defects but which require action by the Developer to facilitate completion of the Scheme in accordance with the Employer’s Requirements or the Specification before each relevant Completion Certificate Date, and each call-out in relation to same shall be charged by the Developer at an amount not exceeding £100 per call-out. For the avoidance of doubt, the rectification of any non-Defects which may be notified by </w:t>
      </w:r>
      <w:r w:rsidRPr="00A61923">
        <w:rPr>
          <w:rFonts w:ascii="Arial" w:hAnsi="Arial" w:cs="Arial"/>
        </w:rPr>
        <w:t>Alpha</w:t>
      </w:r>
      <w:r w:rsidR="00D97364" w:rsidRPr="00A61923">
        <w:rPr>
          <w:rFonts w:ascii="Arial" w:hAnsi="Arial" w:cs="Arial"/>
        </w:rPr>
        <w:t xml:space="preserve"> to the Developer which are not required to facilitate completion of the Scheme in accordance with the Employer’s Requirements or the Specification shall be at </w:t>
      </w:r>
      <w:r w:rsidRPr="00A61923">
        <w:rPr>
          <w:rFonts w:ascii="Arial" w:hAnsi="Arial" w:cs="Arial"/>
        </w:rPr>
        <w:t>Alpha</w:t>
      </w:r>
      <w:r w:rsidR="00D97364" w:rsidRPr="00A61923">
        <w:rPr>
          <w:rFonts w:ascii="Arial" w:hAnsi="Arial" w:cs="Arial"/>
        </w:rPr>
        <w:t xml:space="preserve">’s cost and the Developer shall not be required to carry out any such rectification until the cost has been notified to and agreed by </w:t>
      </w:r>
      <w:r w:rsidRPr="00A61923">
        <w:rPr>
          <w:rFonts w:ascii="Arial" w:hAnsi="Arial" w:cs="Arial"/>
        </w:rPr>
        <w:t>Alpha</w:t>
      </w:r>
      <w:r w:rsidR="00D97364" w:rsidRPr="00A61923">
        <w:rPr>
          <w:rFonts w:ascii="Arial" w:hAnsi="Arial" w:cs="Arial"/>
        </w:rPr>
        <w:t>. The cost of any such rectification shall be in addition to the call-out fee payable to the Developer under this clause.</w:t>
      </w:r>
    </w:p>
    <w:p w14:paraId="4BC7D729" w14:textId="5189DB5E" w:rsidR="00550A46" w:rsidRPr="00A61923" w:rsidRDefault="00550A46" w:rsidP="00074372">
      <w:pPr>
        <w:pStyle w:val="Default"/>
        <w:ind w:left="567" w:hanging="567"/>
        <w:rPr>
          <w:b/>
          <w:bCs/>
          <w:color w:val="auto"/>
          <w:sz w:val="22"/>
          <w:szCs w:val="22"/>
        </w:rPr>
      </w:pPr>
      <w:r w:rsidRPr="00A61923">
        <w:rPr>
          <w:b/>
          <w:bCs/>
          <w:color w:val="auto"/>
          <w:sz w:val="22"/>
          <w:szCs w:val="22"/>
        </w:rPr>
        <w:t>23.</w:t>
      </w:r>
      <w:r w:rsidR="00074372" w:rsidRPr="00A61923">
        <w:rPr>
          <w:b/>
          <w:bCs/>
          <w:color w:val="auto"/>
          <w:sz w:val="22"/>
          <w:szCs w:val="22"/>
        </w:rPr>
        <w:t xml:space="preserve"> </w:t>
      </w:r>
      <w:r w:rsidR="00074372" w:rsidRPr="00A61923">
        <w:rPr>
          <w:b/>
          <w:bCs/>
          <w:color w:val="auto"/>
          <w:sz w:val="22"/>
          <w:szCs w:val="22"/>
        </w:rPr>
        <w:tab/>
      </w:r>
      <w:r w:rsidRPr="00A61923">
        <w:rPr>
          <w:b/>
          <w:bCs/>
          <w:color w:val="auto"/>
          <w:sz w:val="22"/>
          <w:szCs w:val="22"/>
        </w:rPr>
        <w:t xml:space="preserve">PERFORMANCE BOND OR INSURANCE POLICY </w:t>
      </w:r>
    </w:p>
    <w:p w14:paraId="63B1A2A9" w14:textId="77777777" w:rsidR="0034334A" w:rsidRPr="00A61923" w:rsidRDefault="0034334A" w:rsidP="00550A46">
      <w:pPr>
        <w:pStyle w:val="Default"/>
        <w:rPr>
          <w:color w:val="auto"/>
          <w:sz w:val="22"/>
          <w:szCs w:val="22"/>
        </w:rPr>
      </w:pPr>
    </w:p>
    <w:p w14:paraId="26D4DC21" w14:textId="74CCFF09" w:rsidR="00550A46" w:rsidRPr="00A61923" w:rsidRDefault="00550A46" w:rsidP="00550A46">
      <w:pPr>
        <w:pStyle w:val="ACLevel1"/>
        <w:keepNext/>
        <w:tabs>
          <w:tab w:val="clear" w:pos="862"/>
          <w:tab w:val="num" w:pos="567"/>
        </w:tabs>
        <w:ind w:left="567" w:hanging="567"/>
        <w:rPr>
          <w:rStyle w:val="ACLevel1asheadingtext"/>
          <w:rFonts w:ascii="Arial" w:hAnsi="Arial" w:cs="Arial"/>
        </w:rPr>
      </w:pPr>
      <w:r w:rsidRPr="00A61923">
        <w:rPr>
          <w:rFonts w:ascii="Arial" w:hAnsi="Arial" w:cs="Arial"/>
        </w:rPr>
        <w:t xml:space="preserve">23.1 </w:t>
      </w:r>
      <w:r w:rsidRPr="00A61923">
        <w:rPr>
          <w:rFonts w:ascii="Arial" w:hAnsi="Arial" w:cs="Arial"/>
        </w:rPr>
        <w:tab/>
        <w:t>Notwithstanding any other provision of this Agreement, it shall be a condition precedent to</w:t>
      </w:r>
      <w:r w:rsidR="0034334A" w:rsidRPr="00A61923">
        <w:rPr>
          <w:rFonts w:ascii="Arial" w:hAnsi="Arial" w:cs="Arial"/>
        </w:rPr>
        <w:t xml:space="preserve"> </w:t>
      </w:r>
      <w:r w:rsidRPr="00A61923">
        <w:rPr>
          <w:rFonts w:ascii="Arial" w:hAnsi="Arial" w:cs="Arial"/>
        </w:rPr>
        <w:t>completion of this agreement he Developer’s entitlement to be paid any sum under this Agreement ] [that the Performance Bond or an Insurance Policy providing cover to a maximum level of [</w:t>
      </w:r>
      <w:r w:rsidR="0002242C" w:rsidRPr="00A61923">
        <w:rPr>
          <w:rFonts w:ascii="Arial" w:hAnsi="Arial" w:cs="Arial"/>
        </w:rPr>
        <w:t>£       </w:t>
      </w:r>
      <w:r w:rsidRPr="00A61923">
        <w:rPr>
          <w:rFonts w:ascii="Arial" w:hAnsi="Arial" w:cs="Arial"/>
        </w:rPr>
        <w:t>] in the event of the insolvency of the Developer, as Alpha in its absolute discretion may choose shall have been completed and delivered to Alpha.</w:t>
      </w:r>
    </w:p>
    <w:p w14:paraId="5B9A19F7" w14:textId="7760E7F0" w:rsidR="00550A46" w:rsidRPr="00A61923" w:rsidRDefault="007E738D" w:rsidP="00D97364">
      <w:pPr>
        <w:pStyle w:val="ACLevel1"/>
        <w:keepNext/>
        <w:tabs>
          <w:tab w:val="clear" w:pos="862"/>
          <w:tab w:val="num" w:pos="567"/>
        </w:tabs>
        <w:ind w:left="567" w:hanging="567"/>
        <w:rPr>
          <w:rStyle w:val="ACLevel1asheadingtext"/>
          <w:rFonts w:ascii="Arial" w:hAnsi="Arial" w:cs="Arial"/>
        </w:rPr>
      </w:pPr>
      <w:r w:rsidRPr="00A61923">
        <w:rPr>
          <w:rFonts w:ascii="Arial" w:hAnsi="Arial" w:cs="Arial"/>
        </w:rPr>
        <w:t>23.2</w:t>
      </w:r>
      <w:r w:rsidR="00387EB9" w:rsidRPr="00A61923">
        <w:rPr>
          <w:rFonts w:ascii="Arial" w:hAnsi="Arial" w:cs="Arial"/>
        </w:rPr>
        <w:t xml:space="preserve"> In the event that the Developer does not have in place the Performance Bond in accordance with clause 23 then Alpha may deduct </w:t>
      </w:r>
      <w:r w:rsidR="00C17944" w:rsidRPr="00A61923">
        <w:rPr>
          <w:rFonts w:ascii="Arial" w:hAnsi="Arial" w:cs="Arial"/>
        </w:rPr>
        <w:t>the Retention</w:t>
      </w:r>
      <w:r w:rsidR="00387EB9" w:rsidRPr="00A61923">
        <w:rPr>
          <w:rFonts w:ascii="Arial" w:hAnsi="Arial" w:cs="Arial"/>
        </w:rPr>
        <w:t xml:space="preserve"> which become due under this agreement</w:t>
      </w:r>
      <w:r w:rsidR="00C17944" w:rsidRPr="00A61923">
        <w:rPr>
          <w:rFonts w:ascii="Arial" w:hAnsi="Arial" w:cs="Arial"/>
        </w:rPr>
        <w:t xml:space="preserve"> </w:t>
      </w:r>
      <w:r w:rsidR="00387EB9" w:rsidRPr="00A61923">
        <w:rPr>
          <w:rFonts w:ascii="Arial" w:hAnsi="Arial" w:cs="Arial"/>
        </w:rPr>
        <w:t xml:space="preserve">and for the avoidance of doubt this is in addition to the </w:t>
      </w:r>
      <w:r w:rsidR="00C17944" w:rsidRPr="00A61923">
        <w:rPr>
          <w:rFonts w:ascii="Arial" w:hAnsi="Arial" w:cs="Arial"/>
        </w:rPr>
        <w:t xml:space="preserve">Interim Payment Retention </w:t>
      </w:r>
      <w:r w:rsidR="00387EB9" w:rsidRPr="00A61923">
        <w:rPr>
          <w:rFonts w:ascii="Arial" w:hAnsi="Arial" w:cs="Arial"/>
        </w:rPr>
        <w:t>until the</w:t>
      </w:r>
      <w:r w:rsidR="00D14D46" w:rsidRPr="00A61923">
        <w:rPr>
          <w:rFonts w:ascii="Arial" w:hAnsi="Arial" w:cs="Arial"/>
        </w:rPr>
        <w:t xml:space="preserve"> earlier of (i) the date the Developer provides the Performance Bond and (ii) the Completion Date</w:t>
      </w:r>
      <w:r w:rsidR="0002242C" w:rsidRPr="00A61923">
        <w:rPr>
          <w:rFonts w:ascii="Arial" w:hAnsi="Arial" w:cs="Arial"/>
        </w:rPr>
        <w:t>.</w:t>
      </w:r>
    </w:p>
    <w:p w14:paraId="60D8433E" w14:textId="77777777" w:rsidR="00D97364" w:rsidRPr="00A61923" w:rsidRDefault="00D97364" w:rsidP="00D97364">
      <w:pPr>
        <w:pStyle w:val="ACLevel1"/>
        <w:keepNext/>
        <w:tabs>
          <w:tab w:val="clear" w:pos="862"/>
        </w:tabs>
        <w:ind w:left="567" w:hanging="567"/>
        <w:rPr>
          <w:rStyle w:val="ACLevel1asheadingtext"/>
          <w:rFonts w:ascii="Arial" w:hAnsi="Arial" w:cs="Arial"/>
          <w:bCs w:val="0"/>
          <w:caps w:val="0"/>
        </w:rPr>
      </w:pPr>
      <w:r w:rsidRPr="00A61923">
        <w:rPr>
          <w:rStyle w:val="ACLevel1asheadingtext"/>
          <w:rFonts w:ascii="Arial" w:hAnsi="Arial" w:cs="Arial"/>
        </w:rPr>
        <w:t>24.</w:t>
      </w:r>
      <w:r w:rsidRPr="00A61923">
        <w:rPr>
          <w:rStyle w:val="ACLevel1asheadingtext"/>
          <w:rFonts w:ascii="Arial" w:hAnsi="Arial" w:cs="Arial"/>
        </w:rPr>
        <w:tab/>
        <w:t>PAYMENT</w:t>
      </w:r>
    </w:p>
    <w:p w14:paraId="6398907E" w14:textId="0A0A112D" w:rsidR="00D97364" w:rsidRPr="00A61923" w:rsidRDefault="00D97364" w:rsidP="00D97364">
      <w:pPr>
        <w:pStyle w:val="ACLevel2"/>
        <w:ind w:hanging="578"/>
        <w:rPr>
          <w:rFonts w:ascii="Arial" w:hAnsi="Arial" w:cs="Arial"/>
          <w:b/>
        </w:rPr>
      </w:pPr>
      <w:r w:rsidRPr="00A61923">
        <w:rPr>
          <w:rFonts w:ascii="Arial" w:hAnsi="Arial" w:cs="Arial"/>
        </w:rPr>
        <w:t>24.1</w:t>
      </w:r>
      <w:r w:rsidRPr="00A61923">
        <w:rPr>
          <w:rFonts w:ascii="Arial" w:hAnsi="Arial" w:cs="Arial"/>
        </w:rPr>
        <w:tab/>
        <w:t xml:space="preserve">Save as provided for in clause 19 or </w:t>
      </w:r>
      <w:r w:rsidR="00891E27" w:rsidRPr="00A61923">
        <w:rPr>
          <w:rFonts w:ascii="Arial" w:hAnsi="Arial" w:cs="Arial"/>
        </w:rPr>
        <w:t>this clause 24</w:t>
      </w:r>
      <w:r w:rsidRPr="00A61923">
        <w:rPr>
          <w:rFonts w:ascii="Arial" w:hAnsi="Arial" w:cs="Arial"/>
        </w:rPr>
        <w:t>, the Agreed Fixed Price shall not be increased in any way.</w:t>
      </w:r>
    </w:p>
    <w:p w14:paraId="6EEC0BFC" w14:textId="527EDA85" w:rsidR="00D97364" w:rsidRPr="00A61923" w:rsidRDefault="00D97364" w:rsidP="00D97364">
      <w:pPr>
        <w:pStyle w:val="ACLevel2"/>
        <w:ind w:hanging="578"/>
        <w:rPr>
          <w:rFonts w:ascii="Arial" w:hAnsi="Arial" w:cs="Arial"/>
          <w:b/>
        </w:rPr>
      </w:pPr>
      <w:r w:rsidRPr="00A61923">
        <w:rPr>
          <w:rFonts w:ascii="Arial" w:hAnsi="Arial" w:cs="Arial"/>
        </w:rPr>
        <w:lastRenderedPageBreak/>
        <w:t>24.2</w:t>
      </w:r>
      <w:r w:rsidRPr="00A61923">
        <w:rPr>
          <w:rFonts w:ascii="Arial" w:hAnsi="Arial" w:cs="Arial"/>
        </w:rPr>
        <w:tab/>
        <w:t xml:space="preserve">If </w:t>
      </w:r>
      <w:r w:rsidR="00F13306" w:rsidRPr="00A61923">
        <w:rPr>
          <w:rFonts w:ascii="Arial" w:hAnsi="Arial" w:cs="Arial"/>
        </w:rPr>
        <w:t>Alpha</w:t>
      </w:r>
      <w:r w:rsidRPr="00A61923">
        <w:rPr>
          <w:rFonts w:ascii="Arial" w:hAnsi="Arial" w:cs="Arial"/>
        </w:rPr>
        <w:t xml:space="preserve"> is or at any time up to the final payment to be made by </w:t>
      </w:r>
      <w:r w:rsidR="00F13306" w:rsidRPr="00A61923">
        <w:rPr>
          <w:rFonts w:ascii="Arial" w:hAnsi="Arial" w:cs="Arial"/>
        </w:rPr>
        <w:t>Alpha</w:t>
      </w:r>
      <w:r w:rsidRPr="00A61923">
        <w:rPr>
          <w:rFonts w:ascii="Arial" w:hAnsi="Arial" w:cs="Arial"/>
        </w:rPr>
        <w:t xml:space="preserve"> for the Developer’s Works becomes a “contractor” for the purposes of the CIS, its obligation to make any payment for the Developer’s Works is subject to the provisions of the CIS.</w:t>
      </w:r>
    </w:p>
    <w:p w14:paraId="7094B70F" w14:textId="603167A7" w:rsidR="00D97364" w:rsidRPr="00A61923" w:rsidRDefault="00D97364" w:rsidP="00D97364">
      <w:pPr>
        <w:pStyle w:val="ACLevel2"/>
        <w:ind w:hanging="578"/>
        <w:rPr>
          <w:rFonts w:ascii="Arial" w:hAnsi="Arial" w:cs="Arial"/>
          <w:bCs/>
        </w:rPr>
      </w:pPr>
      <w:r w:rsidRPr="00A61923">
        <w:rPr>
          <w:rFonts w:ascii="Arial" w:hAnsi="Arial" w:cs="Arial"/>
          <w:bCs/>
        </w:rPr>
        <w:t>24.3</w:t>
      </w:r>
      <w:r w:rsidRPr="00A61923">
        <w:rPr>
          <w:rFonts w:ascii="Arial" w:hAnsi="Arial" w:cs="Arial"/>
          <w:bCs/>
        </w:rPr>
        <w:tab/>
        <w:t xml:space="preserve">Interim Payments as more particularly detailed in the Contract Sum Analysis shall be made by </w:t>
      </w:r>
      <w:r w:rsidR="00F13306" w:rsidRPr="00A61923">
        <w:rPr>
          <w:rFonts w:ascii="Arial" w:hAnsi="Arial" w:cs="Arial"/>
          <w:bCs/>
        </w:rPr>
        <w:t>Alpha</w:t>
      </w:r>
      <w:r w:rsidRPr="00A61923">
        <w:rPr>
          <w:rFonts w:ascii="Arial" w:hAnsi="Arial" w:cs="Arial"/>
          <w:bCs/>
        </w:rPr>
        <w:t xml:space="preserve"> to the Developer in respect of the Developer’s Works, as follows:</w:t>
      </w:r>
    </w:p>
    <w:p w14:paraId="143FA5AD" w14:textId="77777777" w:rsidR="00D97364" w:rsidRPr="00A61923" w:rsidRDefault="00D97364" w:rsidP="00D97364">
      <w:pPr>
        <w:pStyle w:val="ACLevel3"/>
        <w:tabs>
          <w:tab w:val="clear" w:pos="2160"/>
          <w:tab w:val="num" w:pos="1985"/>
        </w:tabs>
        <w:ind w:left="1985" w:hanging="851"/>
        <w:rPr>
          <w:rFonts w:ascii="Arial" w:hAnsi="Arial" w:cs="Arial"/>
        </w:rPr>
      </w:pPr>
      <w:r w:rsidRPr="00A61923">
        <w:rPr>
          <w:rFonts w:ascii="Arial" w:hAnsi="Arial" w:cs="Arial"/>
        </w:rPr>
        <w:t>24.3.1</w:t>
      </w:r>
      <w:r w:rsidRPr="00A61923">
        <w:rPr>
          <w:rFonts w:ascii="Arial" w:hAnsi="Arial" w:cs="Arial"/>
        </w:rPr>
        <w:tab/>
        <w:t>in relation to each Interim Payment, the Developer shall make an application (“Interim Application”) to the Employer’s Agent providing a Stage Payment Certificate with each application and stating the sum that the Developer considers to be due to it and the basis upon which that sum has been calculated;</w:t>
      </w:r>
    </w:p>
    <w:p w14:paraId="68C38EA0" w14:textId="77777777" w:rsidR="00D97364" w:rsidRPr="00A61923" w:rsidRDefault="00D97364" w:rsidP="00D97364">
      <w:pPr>
        <w:pStyle w:val="ACLevel3"/>
        <w:tabs>
          <w:tab w:val="clear" w:pos="2160"/>
          <w:tab w:val="num" w:pos="1985"/>
        </w:tabs>
        <w:ind w:left="1985" w:hanging="851"/>
        <w:rPr>
          <w:rFonts w:ascii="Arial" w:hAnsi="Arial" w:cs="Arial"/>
        </w:rPr>
      </w:pPr>
      <w:r w:rsidRPr="00A61923">
        <w:rPr>
          <w:rFonts w:ascii="Arial" w:hAnsi="Arial" w:cs="Arial"/>
        </w:rPr>
        <w:t>24.3.2</w:t>
      </w:r>
      <w:r w:rsidRPr="00A61923">
        <w:rPr>
          <w:rFonts w:ascii="Arial" w:hAnsi="Arial" w:cs="Arial"/>
        </w:rPr>
        <w:tab/>
        <w:t>for the period up to the Completion Date, Interim Applications shall be made at monthly intervals, with the first Interim Application being one (1) month after the commencement by the Developer of the Developer’s Works, and thereafter on the same date in each month or on the nearest Working Day in that month;</w:t>
      </w:r>
    </w:p>
    <w:p w14:paraId="3143737B" w14:textId="77777777" w:rsidR="00D97364" w:rsidRPr="00A61923" w:rsidRDefault="00D97364" w:rsidP="00D97364">
      <w:pPr>
        <w:pStyle w:val="ACLevel3"/>
        <w:tabs>
          <w:tab w:val="clear" w:pos="2160"/>
          <w:tab w:val="num" w:pos="1985"/>
        </w:tabs>
        <w:ind w:left="1985" w:hanging="851"/>
        <w:rPr>
          <w:rFonts w:ascii="Arial" w:hAnsi="Arial" w:cs="Arial"/>
        </w:rPr>
      </w:pPr>
      <w:r w:rsidRPr="00A61923">
        <w:rPr>
          <w:rFonts w:ascii="Arial" w:hAnsi="Arial" w:cs="Arial"/>
        </w:rPr>
        <w:t>24.3.3</w:t>
      </w:r>
      <w:r w:rsidRPr="00A61923">
        <w:rPr>
          <w:rFonts w:ascii="Arial" w:hAnsi="Arial" w:cs="Arial"/>
        </w:rPr>
        <w:tab/>
        <w:t>after the Completion Date, the last Interim Application shall be made upon the issue of the last Defects Certificate;</w:t>
      </w:r>
    </w:p>
    <w:p w14:paraId="03B209FB" w14:textId="77777777" w:rsidR="00D97364" w:rsidRPr="00A61923" w:rsidRDefault="00D97364" w:rsidP="00D97364">
      <w:pPr>
        <w:pStyle w:val="ACLevel3"/>
        <w:tabs>
          <w:tab w:val="clear" w:pos="2160"/>
          <w:tab w:val="num" w:pos="1985"/>
        </w:tabs>
        <w:ind w:left="1985" w:hanging="851"/>
        <w:rPr>
          <w:rFonts w:ascii="Arial" w:hAnsi="Arial" w:cs="Arial"/>
        </w:rPr>
      </w:pPr>
      <w:r w:rsidRPr="00A61923">
        <w:rPr>
          <w:rFonts w:ascii="Arial" w:hAnsi="Arial" w:cs="Arial"/>
        </w:rPr>
        <w:t>24.3.4</w:t>
      </w:r>
      <w:r w:rsidRPr="00A61923">
        <w:rPr>
          <w:rFonts w:ascii="Arial" w:hAnsi="Arial" w:cs="Arial"/>
        </w:rPr>
        <w:tab/>
        <w:t>the due date for each Interim Payment shall be the date of receipt by the Employer’s Agent of the relevant Interim Application;</w:t>
      </w:r>
    </w:p>
    <w:p w14:paraId="6035A2EC" w14:textId="03220487" w:rsidR="00D97364" w:rsidRPr="00A61923" w:rsidRDefault="00D97364" w:rsidP="00D97364">
      <w:pPr>
        <w:pStyle w:val="ACLevel3"/>
        <w:tabs>
          <w:tab w:val="clear" w:pos="2160"/>
          <w:tab w:val="num" w:pos="1985"/>
        </w:tabs>
        <w:ind w:left="1985" w:hanging="851"/>
        <w:rPr>
          <w:rFonts w:ascii="Arial" w:hAnsi="Arial" w:cs="Arial"/>
        </w:rPr>
      </w:pPr>
      <w:r w:rsidRPr="00A61923">
        <w:rPr>
          <w:rFonts w:ascii="Arial" w:hAnsi="Arial" w:cs="Arial"/>
        </w:rPr>
        <w:t>24.3.5</w:t>
      </w:r>
      <w:r w:rsidRPr="00A61923">
        <w:rPr>
          <w:rFonts w:ascii="Arial" w:hAnsi="Arial" w:cs="Arial"/>
        </w:rPr>
        <w:tab/>
        <w:t xml:space="preserve">the final date for payment of an Interim Payment shall be </w:t>
      </w:r>
      <w:r w:rsidR="00550A46" w:rsidRPr="00A61923">
        <w:rPr>
          <w:rFonts w:ascii="Arial" w:hAnsi="Arial" w:cs="Arial"/>
        </w:rPr>
        <w:t>fourteen</w:t>
      </w:r>
      <w:r w:rsidRPr="00A61923">
        <w:rPr>
          <w:rFonts w:ascii="Arial" w:hAnsi="Arial" w:cs="Arial"/>
        </w:rPr>
        <w:t xml:space="preserve"> (1</w:t>
      </w:r>
      <w:r w:rsidR="00550A46" w:rsidRPr="00A61923">
        <w:rPr>
          <w:rFonts w:ascii="Arial" w:hAnsi="Arial" w:cs="Arial"/>
        </w:rPr>
        <w:t>4</w:t>
      </w:r>
      <w:r w:rsidRPr="00A61923">
        <w:rPr>
          <w:rFonts w:ascii="Arial" w:hAnsi="Arial" w:cs="Arial"/>
        </w:rPr>
        <w:t xml:space="preserve">) days from receipt by </w:t>
      </w:r>
      <w:r w:rsidR="00F13306" w:rsidRPr="00A61923">
        <w:rPr>
          <w:rFonts w:ascii="Arial" w:hAnsi="Arial" w:cs="Arial"/>
        </w:rPr>
        <w:t>Alpha</w:t>
      </w:r>
      <w:r w:rsidRPr="00A61923">
        <w:rPr>
          <w:rFonts w:ascii="Arial" w:hAnsi="Arial" w:cs="Arial"/>
        </w:rPr>
        <w:t xml:space="preserve"> of the Developer’s invoice referred to in clause 24.3.6 or clause 24.3.7;</w:t>
      </w:r>
    </w:p>
    <w:p w14:paraId="04B80F2E" w14:textId="44089AAA" w:rsidR="00D97364" w:rsidRPr="00A61923" w:rsidRDefault="00D97364" w:rsidP="00D97364">
      <w:pPr>
        <w:pStyle w:val="ACLevel3"/>
        <w:tabs>
          <w:tab w:val="clear" w:pos="2160"/>
          <w:tab w:val="num" w:pos="1985"/>
        </w:tabs>
        <w:ind w:left="1985" w:hanging="851"/>
        <w:rPr>
          <w:rFonts w:ascii="Arial" w:hAnsi="Arial" w:cs="Arial"/>
        </w:rPr>
      </w:pPr>
      <w:r w:rsidRPr="00A61923">
        <w:rPr>
          <w:rFonts w:ascii="Arial" w:hAnsi="Arial" w:cs="Arial"/>
        </w:rPr>
        <w:t>24.3.6</w:t>
      </w:r>
      <w:r w:rsidRPr="00A61923">
        <w:rPr>
          <w:rFonts w:ascii="Arial" w:hAnsi="Arial" w:cs="Arial"/>
        </w:rPr>
        <w:tab/>
        <w:t xml:space="preserve">not later than 5 days after the due date </w:t>
      </w:r>
      <w:r w:rsidR="00F13306" w:rsidRPr="00A61923">
        <w:rPr>
          <w:rFonts w:ascii="Arial" w:hAnsi="Arial" w:cs="Arial"/>
        </w:rPr>
        <w:t>Alpha</w:t>
      </w:r>
      <w:r w:rsidRPr="00A61923">
        <w:rPr>
          <w:rFonts w:ascii="Arial" w:hAnsi="Arial" w:cs="Arial"/>
        </w:rPr>
        <w:t xml:space="preserve"> shall give a notice (“Payment Notice”) to the Developer in accordance with clause 24.4 and, subject to any Pay Less Notice given by or on behalf of </w:t>
      </w:r>
      <w:r w:rsidR="00F13306" w:rsidRPr="00A61923">
        <w:rPr>
          <w:rFonts w:ascii="Arial" w:hAnsi="Arial" w:cs="Arial"/>
        </w:rPr>
        <w:t>Alpha</w:t>
      </w:r>
      <w:r w:rsidRPr="00A61923">
        <w:rPr>
          <w:rFonts w:ascii="Arial" w:hAnsi="Arial" w:cs="Arial"/>
        </w:rPr>
        <w:t xml:space="preserve"> under clause 24.3.8, the amount of the Interim Payment shall be the sum stated as due in the Payment Notice and the Developer shall send to </w:t>
      </w:r>
      <w:r w:rsidR="00F13306" w:rsidRPr="00A61923">
        <w:rPr>
          <w:rFonts w:ascii="Arial" w:hAnsi="Arial" w:cs="Arial"/>
        </w:rPr>
        <w:t>Alpha</w:t>
      </w:r>
      <w:r w:rsidRPr="00A61923">
        <w:rPr>
          <w:rFonts w:ascii="Arial" w:hAnsi="Arial" w:cs="Arial"/>
        </w:rPr>
        <w:t xml:space="preserve"> an invoice for that amount as soon as possible thereafter;</w:t>
      </w:r>
    </w:p>
    <w:p w14:paraId="242B0A37" w14:textId="7A5E1C70" w:rsidR="00D97364" w:rsidRPr="00A61923" w:rsidRDefault="00D97364" w:rsidP="00D97364">
      <w:pPr>
        <w:pStyle w:val="ACLevel3"/>
        <w:tabs>
          <w:tab w:val="clear" w:pos="2160"/>
          <w:tab w:val="num" w:pos="1985"/>
        </w:tabs>
        <w:ind w:left="1985" w:hanging="851"/>
        <w:rPr>
          <w:rFonts w:ascii="Arial" w:hAnsi="Arial" w:cs="Arial"/>
        </w:rPr>
      </w:pPr>
      <w:r w:rsidRPr="00A61923">
        <w:rPr>
          <w:rFonts w:ascii="Arial" w:hAnsi="Arial" w:cs="Arial"/>
        </w:rPr>
        <w:t>24.3.7</w:t>
      </w:r>
      <w:r w:rsidRPr="00A61923">
        <w:rPr>
          <w:rFonts w:ascii="Arial" w:hAnsi="Arial" w:cs="Arial"/>
        </w:rPr>
        <w:tab/>
        <w:t xml:space="preserve">if the Payment Notice is not given in accordance with clause 24.3.6, the amount of the Interim Payment to be made by </w:t>
      </w:r>
      <w:r w:rsidR="00F13306" w:rsidRPr="00A61923">
        <w:rPr>
          <w:rFonts w:ascii="Arial" w:hAnsi="Arial" w:cs="Arial"/>
        </w:rPr>
        <w:t>Alpha</w:t>
      </w:r>
      <w:r w:rsidRPr="00A61923">
        <w:rPr>
          <w:rFonts w:ascii="Arial" w:hAnsi="Arial" w:cs="Arial"/>
        </w:rPr>
        <w:t xml:space="preserve"> shall, subject to any Pay Less Notice under clause 24.3.8, be the sum stated as due in the Interim Application and the Developer shall send to </w:t>
      </w:r>
      <w:r w:rsidR="00F13306" w:rsidRPr="00A61923">
        <w:rPr>
          <w:rFonts w:ascii="Arial" w:hAnsi="Arial" w:cs="Arial"/>
        </w:rPr>
        <w:t>Alpha</w:t>
      </w:r>
      <w:r w:rsidRPr="00A61923">
        <w:rPr>
          <w:rFonts w:ascii="Arial" w:hAnsi="Arial" w:cs="Arial"/>
        </w:rPr>
        <w:t xml:space="preserve"> an invoice for that amount;</w:t>
      </w:r>
    </w:p>
    <w:p w14:paraId="2233A3CB" w14:textId="4FF94656" w:rsidR="00D97364" w:rsidRPr="00A61923" w:rsidRDefault="00D97364" w:rsidP="00D97364">
      <w:pPr>
        <w:pStyle w:val="ACLevel3"/>
        <w:tabs>
          <w:tab w:val="clear" w:pos="2160"/>
          <w:tab w:val="num" w:pos="1985"/>
        </w:tabs>
        <w:ind w:left="1985" w:hanging="851"/>
        <w:rPr>
          <w:rFonts w:ascii="Arial" w:hAnsi="Arial" w:cs="Arial"/>
        </w:rPr>
      </w:pPr>
      <w:r w:rsidRPr="00A61923">
        <w:rPr>
          <w:rFonts w:ascii="Arial" w:hAnsi="Arial" w:cs="Arial"/>
        </w:rPr>
        <w:t>24.3.8</w:t>
      </w:r>
      <w:r w:rsidRPr="00A61923">
        <w:rPr>
          <w:rFonts w:ascii="Arial" w:hAnsi="Arial" w:cs="Arial"/>
        </w:rPr>
        <w:tab/>
        <w:t xml:space="preserve">if </w:t>
      </w:r>
      <w:r w:rsidR="00F13306" w:rsidRPr="00A61923">
        <w:rPr>
          <w:rFonts w:ascii="Arial" w:hAnsi="Arial" w:cs="Arial"/>
        </w:rPr>
        <w:t>Alpha</w:t>
      </w:r>
      <w:r w:rsidRPr="00A61923">
        <w:rPr>
          <w:rFonts w:ascii="Arial" w:hAnsi="Arial" w:cs="Arial"/>
        </w:rPr>
        <w:t xml:space="preserve"> intends to pay less than the sum stated as due from it in the Payment Notice or Interim Application, as the case may be, it shall not later than one (1) day before the final date for payment give the Developer notice of that intention in accordance with clause 24.5 (“Pay Less Notice”) and where a Pay Less Notice is given, the payment to be made on or before the final date for payment shall not be less than the amount stated as due in the notice;</w:t>
      </w:r>
    </w:p>
    <w:p w14:paraId="321F64FC" w14:textId="2E5BA2C6" w:rsidR="00D97364" w:rsidRPr="00A61923" w:rsidRDefault="00D97364" w:rsidP="00D97364">
      <w:pPr>
        <w:pStyle w:val="ACLevel3"/>
        <w:tabs>
          <w:tab w:val="clear" w:pos="2160"/>
          <w:tab w:val="num" w:pos="1985"/>
        </w:tabs>
        <w:ind w:left="1985" w:hanging="851"/>
        <w:rPr>
          <w:rFonts w:ascii="Arial" w:hAnsi="Arial" w:cs="Arial"/>
        </w:rPr>
      </w:pPr>
      <w:r w:rsidRPr="00A61923">
        <w:rPr>
          <w:rFonts w:ascii="Arial" w:hAnsi="Arial" w:cs="Arial"/>
        </w:rPr>
        <w:t>24.3.9</w:t>
      </w:r>
      <w:r w:rsidRPr="00A61923">
        <w:rPr>
          <w:rFonts w:ascii="Arial" w:hAnsi="Arial" w:cs="Arial"/>
        </w:rPr>
        <w:tab/>
        <w:t xml:space="preserve">if </w:t>
      </w:r>
      <w:r w:rsidR="00F13306" w:rsidRPr="00A61923">
        <w:rPr>
          <w:rFonts w:ascii="Arial" w:hAnsi="Arial" w:cs="Arial"/>
        </w:rPr>
        <w:t>Alpha</w:t>
      </w:r>
      <w:r w:rsidRPr="00A61923">
        <w:rPr>
          <w:rFonts w:ascii="Arial" w:hAnsi="Arial" w:cs="Arial"/>
        </w:rPr>
        <w:t xml:space="preserve"> fails to pay a sum, or any part of it, due to the Developer under this Agreement for the Developer’s Works by the final date for payment, </w:t>
      </w:r>
      <w:r w:rsidR="00F13306" w:rsidRPr="00A61923">
        <w:rPr>
          <w:rFonts w:ascii="Arial" w:hAnsi="Arial" w:cs="Arial"/>
        </w:rPr>
        <w:t>Alpha</w:t>
      </w:r>
      <w:r w:rsidRPr="00A61923">
        <w:rPr>
          <w:rFonts w:ascii="Arial" w:hAnsi="Arial" w:cs="Arial"/>
        </w:rPr>
        <w:t xml:space="preserve"> shall, in addition to any unpaid amount that should properly have been paid, pay the Developer simple interest on that amount at the </w:t>
      </w:r>
      <w:r w:rsidRPr="00A61923">
        <w:rPr>
          <w:rFonts w:ascii="Arial" w:hAnsi="Arial" w:cs="Arial"/>
        </w:rPr>
        <w:lastRenderedPageBreak/>
        <w:t>Agreed Rate for the period from the final date for payment until payment is made.</w:t>
      </w:r>
    </w:p>
    <w:p w14:paraId="7971E0E6" w14:textId="77777777" w:rsidR="00D97364" w:rsidRPr="00A61923" w:rsidRDefault="00D97364" w:rsidP="00D97364">
      <w:pPr>
        <w:pStyle w:val="ACLevel2"/>
        <w:ind w:hanging="578"/>
        <w:rPr>
          <w:rFonts w:ascii="Arial" w:hAnsi="Arial" w:cs="Arial"/>
          <w:bCs/>
        </w:rPr>
      </w:pPr>
      <w:r w:rsidRPr="00A61923">
        <w:rPr>
          <w:rFonts w:ascii="Arial" w:hAnsi="Arial" w:cs="Arial"/>
          <w:bCs/>
        </w:rPr>
        <w:t>24.4.</w:t>
      </w:r>
      <w:r w:rsidRPr="00A61923">
        <w:rPr>
          <w:rFonts w:ascii="Arial" w:hAnsi="Arial" w:cs="Arial"/>
          <w:bCs/>
        </w:rPr>
        <w:tab/>
        <w:t>Each Payment Notice under this Agreement shall specify the sum that the Party giving the notice considers to be or have been due at the due date in respect of the relevant payment and the basis on which that sum has been calculated.</w:t>
      </w:r>
    </w:p>
    <w:p w14:paraId="20CDD117" w14:textId="77777777" w:rsidR="00D97364" w:rsidRPr="00A61923" w:rsidRDefault="00D97364" w:rsidP="00D97364">
      <w:pPr>
        <w:pStyle w:val="ACLevel2"/>
        <w:ind w:hanging="578"/>
        <w:rPr>
          <w:rFonts w:ascii="Arial" w:hAnsi="Arial" w:cs="Arial"/>
          <w:bCs/>
        </w:rPr>
      </w:pPr>
      <w:r w:rsidRPr="00A61923">
        <w:rPr>
          <w:rFonts w:ascii="Arial" w:hAnsi="Arial" w:cs="Arial"/>
          <w:bCs/>
        </w:rPr>
        <w:t>24.5.</w:t>
      </w:r>
      <w:r w:rsidRPr="00A61923">
        <w:rPr>
          <w:rFonts w:ascii="Arial" w:hAnsi="Arial" w:cs="Arial"/>
          <w:bCs/>
        </w:rPr>
        <w:tab/>
        <w:t>A Pay Less Notice:</w:t>
      </w:r>
    </w:p>
    <w:p w14:paraId="12DB2AD0" w14:textId="0291F2FC" w:rsidR="00D97364" w:rsidRPr="00A61923" w:rsidRDefault="00D97364" w:rsidP="00D97364">
      <w:pPr>
        <w:pStyle w:val="ACLevel3"/>
        <w:tabs>
          <w:tab w:val="clear" w:pos="2160"/>
          <w:tab w:val="num" w:pos="1985"/>
        </w:tabs>
        <w:ind w:left="1985" w:hanging="851"/>
        <w:rPr>
          <w:rFonts w:ascii="Arial" w:hAnsi="Arial" w:cs="Arial"/>
        </w:rPr>
      </w:pPr>
      <w:r w:rsidRPr="00A61923">
        <w:rPr>
          <w:rFonts w:ascii="Arial" w:hAnsi="Arial" w:cs="Arial"/>
        </w:rPr>
        <w:t>24.5.1</w:t>
      </w:r>
      <w:r w:rsidRPr="00A61923">
        <w:rPr>
          <w:rFonts w:ascii="Arial" w:hAnsi="Arial" w:cs="Arial"/>
        </w:rPr>
        <w:tab/>
        <w:t xml:space="preserve">(where it is to be given by </w:t>
      </w:r>
      <w:r w:rsidR="00F13306" w:rsidRPr="00A61923">
        <w:rPr>
          <w:rFonts w:ascii="Arial" w:hAnsi="Arial" w:cs="Arial"/>
        </w:rPr>
        <w:t>Alpha</w:t>
      </w:r>
      <w:r w:rsidRPr="00A61923">
        <w:rPr>
          <w:rFonts w:ascii="Arial" w:hAnsi="Arial" w:cs="Arial"/>
        </w:rPr>
        <w:t xml:space="preserve">) shall specify both the sum that </w:t>
      </w:r>
      <w:r w:rsidR="00F13306" w:rsidRPr="00A61923">
        <w:rPr>
          <w:rFonts w:ascii="Arial" w:hAnsi="Arial" w:cs="Arial"/>
        </w:rPr>
        <w:t>Alpha</w:t>
      </w:r>
      <w:r w:rsidRPr="00A61923">
        <w:rPr>
          <w:rFonts w:ascii="Arial" w:hAnsi="Arial" w:cs="Arial"/>
        </w:rPr>
        <w:t xml:space="preserve"> considers to be due to the Developer at the date the notice is given and the basis on which that sum has been calculated;</w:t>
      </w:r>
    </w:p>
    <w:p w14:paraId="7D061DAA" w14:textId="4E677CAB" w:rsidR="00D97364" w:rsidRPr="00A61923" w:rsidRDefault="00D97364" w:rsidP="00D97364">
      <w:pPr>
        <w:pStyle w:val="ACLevel3"/>
        <w:tabs>
          <w:tab w:val="clear" w:pos="2160"/>
          <w:tab w:val="num" w:pos="1985"/>
        </w:tabs>
        <w:ind w:left="1985" w:hanging="851"/>
        <w:rPr>
          <w:rFonts w:ascii="Arial" w:hAnsi="Arial" w:cs="Arial"/>
        </w:rPr>
      </w:pPr>
      <w:r w:rsidRPr="00A61923">
        <w:rPr>
          <w:rFonts w:ascii="Arial" w:hAnsi="Arial" w:cs="Arial"/>
        </w:rPr>
        <w:t>24.5.2</w:t>
      </w:r>
      <w:r w:rsidRPr="00A61923">
        <w:rPr>
          <w:rFonts w:ascii="Arial" w:hAnsi="Arial" w:cs="Arial"/>
        </w:rPr>
        <w:tab/>
        <w:t xml:space="preserve">(where it is to be given by the Developer) shall specify both the sum that the Developer considers to be due to </w:t>
      </w:r>
      <w:r w:rsidR="00F13306" w:rsidRPr="00A61923">
        <w:rPr>
          <w:rFonts w:ascii="Arial" w:hAnsi="Arial" w:cs="Arial"/>
        </w:rPr>
        <w:t>Alpha</w:t>
      </w:r>
      <w:r w:rsidRPr="00A61923">
        <w:rPr>
          <w:rFonts w:ascii="Arial" w:hAnsi="Arial" w:cs="Arial"/>
        </w:rPr>
        <w:t xml:space="preserve"> at the date the notice is given and the basis on which that sum has been calculated.</w:t>
      </w:r>
    </w:p>
    <w:p w14:paraId="6EACF41F" w14:textId="6CADFD0D" w:rsidR="00D97364" w:rsidRPr="00A61923" w:rsidRDefault="00D97364" w:rsidP="00D97364">
      <w:pPr>
        <w:pStyle w:val="ACLevel2"/>
        <w:ind w:hanging="578"/>
        <w:rPr>
          <w:rFonts w:ascii="Arial" w:hAnsi="Arial" w:cs="Arial"/>
          <w:bCs/>
        </w:rPr>
      </w:pPr>
      <w:r w:rsidRPr="00A61923">
        <w:rPr>
          <w:rFonts w:ascii="Arial" w:hAnsi="Arial" w:cs="Arial"/>
          <w:bCs/>
        </w:rPr>
        <w:t>24.6</w:t>
      </w:r>
      <w:r w:rsidRPr="00A61923">
        <w:rPr>
          <w:rFonts w:ascii="Arial" w:hAnsi="Arial" w:cs="Arial"/>
          <w:bCs/>
        </w:rPr>
        <w:tab/>
        <w:t xml:space="preserve">A Payment Notice or a Pay Less Notice to be given by </w:t>
      </w:r>
      <w:r w:rsidR="00F13306" w:rsidRPr="00A61923">
        <w:rPr>
          <w:rFonts w:ascii="Arial" w:hAnsi="Arial" w:cs="Arial"/>
          <w:bCs/>
        </w:rPr>
        <w:t>Alpha</w:t>
      </w:r>
      <w:r w:rsidRPr="00A61923">
        <w:rPr>
          <w:rFonts w:ascii="Arial" w:hAnsi="Arial" w:cs="Arial"/>
          <w:bCs/>
        </w:rPr>
        <w:t xml:space="preserve"> may be given on its behalf by the Employer’s Agent or by any other person who </w:t>
      </w:r>
      <w:r w:rsidR="00F13306" w:rsidRPr="00A61923">
        <w:rPr>
          <w:rFonts w:ascii="Arial" w:hAnsi="Arial" w:cs="Arial"/>
          <w:bCs/>
        </w:rPr>
        <w:t>Alpha</w:t>
      </w:r>
      <w:r w:rsidRPr="00A61923">
        <w:rPr>
          <w:rFonts w:ascii="Arial" w:hAnsi="Arial" w:cs="Arial"/>
          <w:bCs/>
        </w:rPr>
        <w:t xml:space="preserve"> notifies the Developer as being authorised to do so.</w:t>
      </w:r>
    </w:p>
    <w:p w14:paraId="7C1E42B8" w14:textId="77777777" w:rsidR="00D97364" w:rsidRPr="00A61923" w:rsidRDefault="00D97364" w:rsidP="00D97364">
      <w:pPr>
        <w:pStyle w:val="ACLevel2"/>
        <w:ind w:hanging="578"/>
        <w:rPr>
          <w:rFonts w:ascii="Arial" w:hAnsi="Arial" w:cs="Arial"/>
          <w:bCs/>
        </w:rPr>
      </w:pPr>
      <w:r w:rsidRPr="00A61923">
        <w:rPr>
          <w:rFonts w:ascii="Arial" w:hAnsi="Arial" w:cs="Arial"/>
          <w:bCs/>
        </w:rPr>
        <w:t>24.7</w:t>
      </w:r>
      <w:r w:rsidRPr="00A61923">
        <w:rPr>
          <w:rFonts w:ascii="Arial" w:hAnsi="Arial" w:cs="Arial"/>
          <w:bCs/>
        </w:rPr>
        <w:tab/>
        <w:t>In relation to the requirements for the giving of notices under this clause 24 and the submission of a Final Statement, it is immaterial that the amount then considered to be due may be zero.</w:t>
      </w:r>
    </w:p>
    <w:p w14:paraId="2FF2779E" w14:textId="77777777" w:rsidR="00D97364" w:rsidRPr="00A61923" w:rsidRDefault="00D97364" w:rsidP="00D97364">
      <w:pPr>
        <w:pStyle w:val="ACLevel2"/>
        <w:ind w:hanging="578"/>
        <w:rPr>
          <w:rFonts w:ascii="Arial" w:hAnsi="Arial" w:cs="Arial"/>
          <w:bCs/>
        </w:rPr>
      </w:pPr>
      <w:r w:rsidRPr="00A61923">
        <w:rPr>
          <w:rFonts w:ascii="Arial" w:hAnsi="Arial" w:cs="Arial"/>
          <w:bCs/>
        </w:rPr>
        <w:t>24.8</w:t>
      </w:r>
      <w:r w:rsidRPr="00A61923">
        <w:rPr>
          <w:rFonts w:ascii="Arial" w:hAnsi="Arial" w:cs="Arial"/>
          <w:bCs/>
        </w:rPr>
        <w:tab/>
        <w:t>Following the Completion Date the Developer shall submit the Final Statement to the Employer’s Agent and supply him such supporting documents he may reasonably require including</w:t>
      </w:r>
      <w:r w:rsidRPr="00A61923">
        <w:rPr>
          <w:rFonts w:ascii="Arial" w:hAnsi="Arial" w:cs="Arial"/>
          <w:bCs/>
          <w:i/>
        </w:rPr>
        <w:t xml:space="preserve"> inter alia </w:t>
      </w:r>
      <w:r w:rsidRPr="00A61923">
        <w:rPr>
          <w:rFonts w:ascii="Arial" w:hAnsi="Arial" w:cs="Arial"/>
          <w:bCs/>
        </w:rPr>
        <w:t>adoption certificates in relation to roads and water and sewerage services if same have not already been provided.</w:t>
      </w:r>
    </w:p>
    <w:p w14:paraId="03E3BC19" w14:textId="64540C6F" w:rsidR="00D97364" w:rsidRPr="00A61923" w:rsidRDefault="00D97364" w:rsidP="00D97364">
      <w:pPr>
        <w:pStyle w:val="ACLevel2"/>
        <w:ind w:hanging="578"/>
        <w:rPr>
          <w:rFonts w:ascii="Arial" w:hAnsi="Arial" w:cs="Arial"/>
          <w:bCs/>
        </w:rPr>
      </w:pPr>
      <w:r w:rsidRPr="00A61923">
        <w:rPr>
          <w:rFonts w:ascii="Arial" w:hAnsi="Arial" w:cs="Arial"/>
          <w:bCs/>
        </w:rPr>
        <w:t>24.9</w:t>
      </w:r>
      <w:r w:rsidRPr="00A61923">
        <w:rPr>
          <w:rFonts w:ascii="Arial" w:hAnsi="Arial" w:cs="Arial"/>
          <w:bCs/>
        </w:rPr>
        <w:tab/>
        <w:t xml:space="preserve">The Final Statement shall set out any adjustments to the Agreed Fixed Price as are permitted under this Agreement, the Agreed Fixed Price as so adjusted and the sum of the amounts already paid by </w:t>
      </w:r>
      <w:r w:rsidR="00F13306" w:rsidRPr="00A61923">
        <w:rPr>
          <w:rFonts w:ascii="Arial" w:hAnsi="Arial" w:cs="Arial"/>
          <w:bCs/>
        </w:rPr>
        <w:t>Alpha</w:t>
      </w:r>
      <w:r w:rsidRPr="00A61923">
        <w:rPr>
          <w:rFonts w:ascii="Arial" w:hAnsi="Arial" w:cs="Arial"/>
          <w:bCs/>
        </w:rPr>
        <w:t xml:space="preserve"> to the Developer for the Developer’s Works.   The final payment shall be the difference (if any) between the Agreed Fixed Price as so adjusted and the sum of the amounts already paid by </w:t>
      </w:r>
      <w:r w:rsidR="00F13306" w:rsidRPr="00A61923">
        <w:rPr>
          <w:rFonts w:ascii="Arial" w:hAnsi="Arial" w:cs="Arial"/>
          <w:bCs/>
        </w:rPr>
        <w:t>Alpha</w:t>
      </w:r>
      <w:r w:rsidRPr="00A61923">
        <w:rPr>
          <w:rFonts w:ascii="Arial" w:hAnsi="Arial" w:cs="Arial"/>
          <w:bCs/>
        </w:rPr>
        <w:t xml:space="preserve"> to the Developer for the Developer’s Works, which shall be shown as a balance due to the Developer from </w:t>
      </w:r>
      <w:r w:rsidR="00F13306" w:rsidRPr="00A61923">
        <w:rPr>
          <w:rFonts w:ascii="Arial" w:hAnsi="Arial" w:cs="Arial"/>
          <w:bCs/>
        </w:rPr>
        <w:t>Alpha</w:t>
      </w:r>
      <w:r w:rsidRPr="00A61923">
        <w:rPr>
          <w:rFonts w:ascii="Arial" w:hAnsi="Arial" w:cs="Arial"/>
          <w:bCs/>
        </w:rPr>
        <w:t xml:space="preserve"> or to </w:t>
      </w:r>
      <w:r w:rsidR="00F13306" w:rsidRPr="00A61923">
        <w:rPr>
          <w:rFonts w:ascii="Arial" w:hAnsi="Arial" w:cs="Arial"/>
          <w:bCs/>
        </w:rPr>
        <w:t>Alpha</w:t>
      </w:r>
      <w:r w:rsidRPr="00A61923">
        <w:rPr>
          <w:rFonts w:ascii="Arial" w:hAnsi="Arial" w:cs="Arial"/>
          <w:bCs/>
        </w:rPr>
        <w:t xml:space="preserve"> from the Developer, as the case may be.  The Final Statement shall state the basis on which that amount has been calculated, including details of all such adjustments.</w:t>
      </w:r>
    </w:p>
    <w:p w14:paraId="52B3BA70" w14:textId="0FF7E8BD" w:rsidR="00D97364" w:rsidRPr="00A61923" w:rsidRDefault="00D97364" w:rsidP="00D97364">
      <w:pPr>
        <w:pStyle w:val="ACLevel2"/>
        <w:ind w:hanging="578"/>
        <w:rPr>
          <w:rFonts w:ascii="Arial" w:hAnsi="Arial" w:cs="Arial"/>
          <w:bCs/>
        </w:rPr>
      </w:pPr>
      <w:r w:rsidRPr="00A61923">
        <w:rPr>
          <w:rFonts w:ascii="Arial" w:hAnsi="Arial" w:cs="Arial"/>
          <w:bCs/>
        </w:rPr>
        <w:t>24.10</w:t>
      </w:r>
      <w:r w:rsidRPr="00A61923">
        <w:rPr>
          <w:rFonts w:ascii="Arial" w:hAnsi="Arial" w:cs="Arial"/>
          <w:bCs/>
        </w:rPr>
        <w:tab/>
        <w:t xml:space="preserve">If the Developer does not submit the Final Statement within three (3) months of the Completion Date, </w:t>
      </w:r>
      <w:r w:rsidR="00F13306" w:rsidRPr="00A61923">
        <w:rPr>
          <w:rFonts w:ascii="Arial" w:hAnsi="Arial" w:cs="Arial"/>
          <w:bCs/>
        </w:rPr>
        <w:t>Alpha</w:t>
      </w:r>
      <w:r w:rsidRPr="00A61923">
        <w:rPr>
          <w:rFonts w:ascii="Arial" w:hAnsi="Arial" w:cs="Arial"/>
          <w:bCs/>
        </w:rPr>
        <w:t xml:space="preserve"> may on or after the expiry of that period give the Developer notice that unless that statement is submitted within two (2) months from the date of the notice </w:t>
      </w:r>
      <w:r w:rsidR="00F13306" w:rsidRPr="00A61923">
        <w:rPr>
          <w:rFonts w:ascii="Arial" w:hAnsi="Arial" w:cs="Arial"/>
          <w:bCs/>
        </w:rPr>
        <w:t>Alpha</w:t>
      </w:r>
      <w:r w:rsidRPr="00A61923">
        <w:rPr>
          <w:rFonts w:ascii="Arial" w:hAnsi="Arial" w:cs="Arial"/>
          <w:bCs/>
        </w:rPr>
        <w:t xml:space="preserve"> may itself issue a final statement in lieu of that from the Developer.  Unless the Developer submits the Final Statement prior to </w:t>
      </w:r>
      <w:r w:rsidR="00F13306" w:rsidRPr="00A61923">
        <w:rPr>
          <w:rFonts w:ascii="Arial" w:hAnsi="Arial" w:cs="Arial"/>
          <w:bCs/>
        </w:rPr>
        <w:t>Alpha</w:t>
      </w:r>
      <w:r w:rsidRPr="00A61923">
        <w:rPr>
          <w:rFonts w:ascii="Arial" w:hAnsi="Arial" w:cs="Arial"/>
          <w:bCs/>
        </w:rPr>
        <w:t xml:space="preserve"> exercising that right, </w:t>
      </w:r>
      <w:r w:rsidR="00F13306" w:rsidRPr="00A61923">
        <w:rPr>
          <w:rFonts w:ascii="Arial" w:hAnsi="Arial" w:cs="Arial"/>
          <w:bCs/>
        </w:rPr>
        <w:t>Alpha</w:t>
      </w:r>
      <w:r w:rsidRPr="00A61923">
        <w:rPr>
          <w:rFonts w:ascii="Arial" w:hAnsi="Arial" w:cs="Arial"/>
          <w:bCs/>
        </w:rPr>
        <w:t xml:space="preserve"> may at any time after the two (2) month notice period issue a final statement to the Developer (“</w:t>
      </w:r>
      <w:r w:rsidR="00F13306" w:rsidRPr="00A61923">
        <w:rPr>
          <w:rFonts w:ascii="Arial" w:hAnsi="Arial" w:cs="Arial"/>
          <w:bCs/>
        </w:rPr>
        <w:t>Alpha</w:t>
      </w:r>
      <w:r w:rsidRPr="00A61923">
        <w:rPr>
          <w:rFonts w:ascii="Arial" w:hAnsi="Arial" w:cs="Arial"/>
          <w:bCs/>
        </w:rPr>
        <w:t xml:space="preserve">’s Final Statement”) in the form and with the details required by clause 24.9, so far as </w:t>
      </w:r>
      <w:r w:rsidR="00F13306" w:rsidRPr="00A61923">
        <w:rPr>
          <w:rFonts w:ascii="Arial" w:hAnsi="Arial" w:cs="Arial"/>
          <w:bCs/>
        </w:rPr>
        <w:t>Alpha</w:t>
      </w:r>
      <w:r w:rsidRPr="00A61923">
        <w:rPr>
          <w:rFonts w:ascii="Arial" w:hAnsi="Arial" w:cs="Arial"/>
          <w:bCs/>
        </w:rPr>
        <w:t>, on the information in its possession, is reasonably able to do so.</w:t>
      </w:r>
    </w:p>
    <w:p w14:paraId="54042CBC" w14:textId="77777777" w:rsidR="00D97364" w:rsidRPr="00A61923" w:rsidRDefault="00D97364" w:rsidP="00D97364">
      <w:pPr>
        <w:pStyle w:val="ACLevel2"/>
        <w:ind w:hanging="578"/>
        <w:rPr>
          <w:rFonts w:ascii="Arial" w:hAnsi="Arial" w:cs="Arial"/>
          <w:bCs/>
        </w:rPr>
      </w:pPr>
      <w:r w:rsidRPr="00A61923">
        <w:rPr>
          <w:rFonts w:ascii="Arial" w:hAnsi="Arial" w:cs="Arial"/>
          <w:bCs/>
        </w:rPr>
        <w:t>24.11</w:t>
      </w:r>
      <w:r w:rsidRPr="00A61923">
        <w:rPr>
          <w:rFonts w:ascii="Arial" w:hAnsi="Arial" w:cs="Arial"/>
          <w:bCs/>
        </w:rPr>
        <w:tab/>
        <w:t>The due date for the final payment shall be the date one (1) month after whichever of the following occurs:</w:t>
      </w:r>
    </w:p>
    <w:p w14:paraId="3F34FE2A" w14:textId="77777777" w:rsidR="00D97364" w:rsidRPr="00A61923" w:rsidRDefault="00D97364" w:rsidP="00D97364">
      <w:pPr>
        <w:pStyle w:val="ACLevel3"/>
        <w:tabs>
          <w:tab w:val="clear" w:pos="2160"/>
          <w:tab w:val="num" w:pos="1985"/>
        </w:tabs>
        <w:ind w:left="1985" w:hanging="851"/>
        <w:rPr>
          <w:rFonts w:ascii="Arial" w:hAnsi="Arial" w:cs="Arial"/>
        </w:rPr>
      </w:pPr>
      <w:r w:rsidRPr="00A61923">
        <w:rPr>
          <w:rFonts w:ascii="Arial" w:hAnsi="Arial" w:cs="Arial"/>
        </w:rPr>
        <w:t>24.11.1</w:t>
      </w:r>
      <w:r w:rsidRPr="00A61923">
        <w:rPr>
          <w:rFonts w:ascii="Arial" w:hAnsi="Arial" w:cs="Arial"/>
        </w:rPr>
        <w:tab/>
        <w:t>the date of the issue of the last Defects Certificate; or</w:t>
      </w:r>
    </w:p>
    <w:p w14:paraId="6F07713D" w14:textId="3B11C0A0" w:rsidR="00D97364" w:rsidRPr="00A61923" w:rsidRDefault="00D97364" w:rsidP="00D97364">
      <w:pPr>
        <w:pStyle w:val="ACLevel3"/>
        <w:tabs>
          <w:tab w:val="clear" w:pos="2160"/>
          <w:tab w:val="num" w:pos="1985"/>
        </w:tabs>
        <w:ind w:left="1985" w:hanging="851"/>
        <w:rPr>
          <w:rFonts w:ascii="Arial" w:hAnsi="Arial" w:cs="Arial"/>
        </w:rPr>
      </w:pPr>
      <w:r w:rsidRPr="00A61923">
        <w:rPr>
          <w:rFonts w:ascii="Arial" w:hAnsi="Arial" w:cs="Arial"/>
        </w:rPr>
        <w:lastRenderedPageBreak/>
        <w:t>24.11.2</w:t>
      </w:r>
      <w:r w:rsidRPr="00A61923">
        <w:rPr>
          <w:rFonts w:ascii="Arial" w:hAnsi="Arial" w:cs="Arial"/>
        </w:rPr>
        <w:tab/>
        <w:t xml:space="preserve">the date of submission to the other Party of the Final Statement or, if issued first, </w:t>
      </w:r>
      <w:r w:rsidR="00F13306" w:rsidRPr="00A61923">
        <w:rPr>
          <w:rFonts w:ascii="Arial" w:hAnsi="Arial" w:cs="Arial"/>
        </w:rPr>
        <w:t>Alpha</w:t>
      </w:r>
      <w:r w:rsidRPr="00A61923">
        <w:rPr>
          <w:rFonts w:ascii="Arial" w:hAnsi="Arial" w:cs="Arial"/>
        </w:rPr>
        <w:t>’s Final Statement (“the relevant statement”).</w:t>
      </w:r>
    </w:p>
    <w:p w14:paraId="0B902527" w14:textId="71667F62" w:rsidR="00D97364" w:rsidRPr="00A61923" w:rsidRDefault="00D97364" w:rsidP="00D97364">
      <w:pPr>
        <w:pStyle w:val="ACLevel2"/>
        <w:ind w:hanging="578"/>
        <w:rPr>
          <w:rFonts w:ascii="Arial" w:hAnsi="Arial" w:cs="Arial"/>
        </w:rPr>
      </w:pPr>
      <w:r w:rsidRPr="00A61923">
        <w:rPr>
          <w:rFonts w:ascii="Arial" w:hAnsi="Arial" w:cs="Arial"/>
        </w:rPr>
        <w:t>24.12</w:t>
      </w:r>
      <w:r w:rsidRPr="00A61923">
        <w:rPr>
          <w:rFonts w:ascii="Arial" w:hAnsi="Arial" w:cs="Arial"/>
        </w:rPr>
        <w:tab/>
        <w:t xml:space="preserve">The final date for payment of the final payment shall be </w:t>
      </w:r>
      <w:r w:rsidR="00D14D46" w:rsidRPr="00A61923">
        <w:rPr>
          <w:rFonts w:ascii="Arial" w:hAnsi="Arial" w:cs="Arial"/>
        </w:rPr>
        <w:t>fourteen</w:t>
      </w:r>
      <w:r w:rsidRPr="00A61923">
        <w:rPr>
          <w:rFonts w:ascii="Arial" w:hAnsi="Arial" w:cs="Arial"/>
        </w:rPr>
        <w:t xml:space="preserve"> (1</w:t>
      </w:r>
      <w:r w:rsidR="00D14D46" w:rsidRPr="00A61923">
        <w:rPr>
          <w:rFonts w:ascii="Arial" w:hAnsi="Arial" w:cs="Arial"/>
        </w:rPr>
        <w:t>4</w:t>
      </w:r>
      <w:r w:rsidRPr="00A61923">
        <w:rPr>
          <w:rFonts w:ascii="Arial" w:hAnsi="Arial" w:cs="Arial"/>
        </w:rPr>
        <w:t>) days from the due date.  Not later than five (5) days after the due date, the Party by whom the relevant statement shows the final payment as payable (“payer”) shall give a Payment Notice to the other Party with the details specified in clause 24.4.  Subject to any Pay Less Notice under clause 24.13, the payment to be made on or before the final date for payment shall be the sum stated in the Payment Notice or, if such notice is not given, the balance stated in the relevant statement.</w:t>
      </w:r>
    </w:p>
    <w:p w14:paraId="33EE038A" w14:textId="77777777" w:rsidR="00D97364" w:rsidRPr="00A61923" w:rsidRDefault="00D97364" w:rsidP="00D97364">
      <w:pPr>
        <w:pStyle w:val="ACLevel2"/>
        <w:ind w:hanging="578"/>
        <w:rPr>
          <w:rFonts w:ascii="Arial" w:hAnsi="Arial" w:cs="Arial"/>
        </w:rPr>
      </w:pPr>
      <w:r w:rsidRPr="00A61923">
        <w:rPr>
          <w:rFonts w:ascii="Arial" w:hAnsi="Arial" w:cs="Arial"/>
        </w:rPr>
        <w:t>24.13</w:t>
      </w:r>
      <w:r w:rsidRPr="00A61923">
        <w:rPr>
          <w:rFonts w:ascii="Arial" w:hAnsi="Arial" w:cs="Arial"/>
        </w:rPr>
        <w:tab/>
        <w:t>If the payer intends to pay less than the sum stated in the Payment Notice for the final payment or, in default of such notice, less than the amount stated in the relevant statement, the payer shall not later than one (1) day before the final date for payment give the other Party a Pay Less Notice in accordance with clause 24.5.  Where such a Pay Less Notice is given, the payment to be made on or before the final date for payment shall not be less than the amount stated as due in the notice.</w:t>
      </w:r>
    </w:p>
    <w:p w14:paraId="4D0A8BB7" w14:textId="77777777" w:rsidR="00D97364" w:rsidRPr="00A61923" w:rsidRDefault="00D97364" w:rsidP="00D97364">
      <w:pPr>
        <w:pStyle w:val="ACLevel2"/>
        <w:ind w:hanging="578"/>
        <w:rPr>
          <w:rFonts w:ascii="Arial" w:hAnsi="Arial" w:cs="Arial"/>
        </w:rPr>
      </w:pPr>
      <w:r w:rsidRPr="00A61923">
        <w:rPr>
          <w:rFonts w:ascii="Arial" w:hAnsi="Arial" w:cs="Arial"/>
        </w:rPr>
        <w:t>24.14</w:t>
      </w:r>
      <w:r w:rsidRPr="00A61923">
        <w:rPr>
          <w:rFonts w:ascii="Arial" w:hAnsi="Arial" w:cs="Arial"/>
        </w:rPr>
        <w:tab/>
        <w:t>If the payer fails to pay the final payment, or any part of it, by the final date for payment, the payer shall, in addition to any unpaid amount that should properly have been paid, pay the other Party simple interest on that amount at the Agreed Rate for the period from the final date for payment until payment is made.</w:t>
      </w:r>
    </w:p>
    <w:p w14:paraId="289EC95E" w14:textId="7331C6A1" w:rsidR="00D97364" w:rsidRPr="00A61923" w:rsidRDefault="00D97364" w:rsidP="00D97364">
      <w:pPr>
        <w:pStyle w:val="ACLevel2"/>
        <w:ind w:hanging="578"/>
        <w:rPr>
          <w:rFonts w:ascii="Arial" w:hAnsi="Arial" w:cs="Arial"/>
        </w:rPr>
      </w:pPr>
      <w:r w:rsidRPr="00A61923">
        <w:rPr>
          <w:rFonts w:ascii="Arial" w:hAnsi="Arial" w:cs="Arial"/>
        </w:rPr>
        <w:t>24.15</w:t>
      </w:r>
      <w:r w:rsidRPr="00A61923">
        <w:rPr>
          <w:rFonts w:ascii="Arial" w:hAnsi="Arial" w:cs="Arial"/>
        </w:rPr>
        <w:tab/>
        <w:t xml:space="preserve">The Gross Valuation shall be </w:t>
      </w:r>
      <w:r w:rsidR="00A61923" w:rsidRPr="00A61923">
        <w:rPr>
          <w:rFonts w:ascii="Arial" w:hAnsi="Arial" w:cs="Arial"/>
        </w:rPr>
        <w:t>[</w:t>
      </w:r>
      <w:r w:rsidRPr="00A61923">
        <w:rPr>
          <w:rFonts w:ascii="Arial" w:hAnsi="Arial" w:cs="Arial"/>
        </w:rPr>
        <w:t>£</w:t>
      </w:r>
      <w:r w:rsidR="00A61923" w:rsidRPr="00A61923">
        <w:rPr>
          <w:rFonts w:ascii="Arial" w:hAnsi="Arial" w:cs="Arial"/>
        </w:rPr>
        <w:t xml:space="preserve">       ] </w:t>
      </w:r>
      <w:r w:rsidRPr="00A61923">
        <w:rPr>
          <w:rFonts w:ascii="Arial" w:hAnsi="Arial" w:cs="Arial"/>
        </w:rPr>
        <w:t xml:space="preserve">(which for the avoidance of doubt includes the </w:t>
      </w:r>
      <w:r w:rsidR="00D042E3" w:rsidRPr="00A61923">
        <w:rPr>
          <w:rFonts w:ascii="Arial" w:hAnsi="Arial" w:cs="Arial"/>
        </w:rPr>
        <w:t xml:space="preserve">Agreed Fixed Price and the </w:t>
      </w:r>
      <w:r w:rsidRPr="00A61923">
        <w:rPr>
          <w:rFonts w:ascii="Arial" w:hAnsi="Arial" w:cs="Arial"/>
        </w:rPr>
        <w:t>Site Value).</w:t>
      </w:r>
    </w:p>
    <w:p w14:paraId="6E9FE57A" w14:textId="2866957E" w:rsidR="00D97364" w:rsidRPr="00A61923" w:rsidRDefault="00D97364" w:rsidP="00D97364">
      <w:pPr>
        <w:pStyle w:val="ACLevel2"/>
        <w:ind w:hanging="578"/>
        <w:rPr>
          <w:rFonts w:ascii="Arial" w:hAnsi="Arial" w:cs="Arial"/>
        </w:rPr>
      </w:pPr>
      <w:r w:rsidRPr="00A61923">
        <w:rPr>
          <w:rFonts w:ascii="Arial" w:hAnsi="Arial" w:cs="Arial"/>
        </w:rPr>
        <w:t>24.16</w:t>
      </w:r>
      <w:r w:rsidRPr="00A61923">
        <w:rPr>
          <w:rFonts w:ascii="Arial" w:hAnsi="Arial" w:cs="Arial"/>
        </w:rPr>
        <w:tab/>
        <w:t xml:space="preserve">Notwithstanding any other provision, </w:t>
      </w:r>
      <w:r w:rsidR="00F13306" w:rsidRPr="00A61923">
        <w:rPr>
          <w:rFonts w:ascii="Arial" w:hAnsi="Arial" w:cs="Arial"/>
        </w:rPr>
        <w:t>Alpha</w:t>
      </w:r>
      <w:r w:rsidRPr="00A61923">
        <w:rPr>
          <w:rFonts w:ascii="Arial" w:hAnsi="Arial" w:cs="Arial"/>
        </w:rPr>
        <w:t xml:space="preserve"> may deduct and retain from each Interim Payment the Interim Payment Retention.</w:t>
      </w:r>
    </w:p>
    <w:p w14:paraId="07335A5B" w14:textId="71D4B66D" w:rsidR="00D97364" w:rsidRPr="00A61923" w:rsidRDefault="00D97364" w:rsidP="00D97364">
      <w:pPr>
        <w:pStyle w:val="ACLevel2"/>
        <w:ind w:hanging="578"/>
        <w:rPr>
          <w:rFonts w:ascii="Arial" w:hAnsi="Arial" w:cs="Arial"/>
        </w:rPr>
      </w:pPr>
      <w:r w:rsidRPr="00A61923">
        <w:rPr>
          <w:rFonts w:ascii="Arial" w:hAnsi="Arial" w:cs="Arial"/>
        </w:rPr>
        <w:t>24.17</w:t>
      </w:r>
      <w:r w:rsidRPr="00A61923">
        <w:rPr>
          <w:rFonts w:ascii="Arial" w:hAnsi="Arial" w:cs="Arial"/>
        </w:rPr>
        <w:tab/>
      </w:r>
      <w:r w:rsidR="00237053" w:rsidRPr="00A61923">
        <w:rPr>
          <w:rFonts w:ascii="Arial" w:hAnsi="Arial" w:cs="Arial"/>
        </w:rPr>
        <w:t>Forty</w:t>
      </w:r>
      <w:r w:rsidRPr="00A61923">
        <w:rPr>
          <w:rFonts w:ascii="Arial" w:hAnsi="Arial" w:cs="Arial"/>
        </w:rPr>
        <w:t xml:space="preserve"> percent (</w:t>
      </w:r>
      <w:r w:rsidR="00237053" w:rsidRPr="00A61923">
        <w:rPr>
          <w:rFonts w:ascii="Arial" w:hAnsi="Arial" w:cs="Arial"/>
        </w:rPr>
        <w:t>40</w:t>
      </w:r>
      <w:r w:rsidRPr="00A61923">
        <w:rPr>
          <w:rFonts w:ascii="Arial" w:hAnsi="Arial" w:cs="Arial"/>
        </w:rPr>
        <w:t xml:space="preserve">%) of the total sum of the Interim Payment Retention held by </w:t>
      </w:r>
      <w:r w:rsidR="00F13306" w:rsidRPr="00A61923">
        <w:rPr>
          <w:rFonts w:ascii="Arial" w:hAnsi="Arial" w:cs="Arial"/>
        </w:rPr>
        <w:t>Alpha</w:t>
      </w:r>
      <w:r w:rsidRPr="00A61923">
        <w:rPr>
          <w:rFonts w:ascii="Arial" w:hAnsi="Arial" w:cs="Arial"/>
        </w:rPr>
        <w:t xml:space="preserve"> shall be paid to the Developer on the Completion Date</w:t>
      </w:r>
      <w:r w:rsidR="007A35CE" w:rsidRPr="00A61923">
        <w:rPr>
          <w:rFonts w:ascii="Arial" w:hAnsi="Arial" w:cs="Arial"/>
        </w:rPr>
        <w:t xml:space="preserve"> together with </w:t>
      </w:r>
      <w:r w:rsidR="00C8795C" w:rsidRPr="00A61923">
        <w:rPr>
          <w:rFonts w:ascii="Arial" w:hAnsi="Arial" w:cs="Arial"/>
        </w:rPr>
        <w:t>One h</w:t>
      </w:r>
      <w:r w:rsidR="00B5378D" w:rsidRPr="00A61923">
        <w:rPr>
          <w:rFonts w:ascii="Arial" w:hAnsi="Arial" w:cs="Arial"/>
        </w:rPr>
        <w:t>undred</w:t>
      </w:r>
      <w:r w:rsidR="007A35CE" w:rsidRPr="00A61923">
        <w:rPr>
          <w:rFonts w:ascii="Arial" w:hAnsi="Arial" w:cs="Arial"/>
        </w:rPr>
        <w:t xml:space="preserve"> percent (</w:t>
      </w:r>
      <w:r w:rsidR="00B5378D" w:rsidRPr="00A61923">
        <w:rPr>
          <w:rFonts w:ascii="Arial" w:hAnsi="Arial" w:cs="Arial"/>
        </w:rPr>
        <w:t>100</w:t>
      </w:r>
      <w:r w:rsidR="007A35CE" w:rsidRPr="00A61923">
        <w:rPr>
          <w:rFonts w:ascii="Arial" w:hAnsi="Arial" w:cs="Arial"/>
        </w:rPr>
        <w:t>%) of the Retention.</w:t>
      </w:r>
    </w:p>
    <w:p w14:paraId="581E113A" w14:textId="56C120B7" w:rsidR="00D97364" w:rsidRPr="00A61923" w:rsidRDefault="00D97364" w:rsidP="00D97364">
      <w:pPr>
        <w:pStyle w:val="ACLevel2"/>
        <w:ind w:hanging="578"/>
        <w:rPr>
          <w:rFonts w:ascii="Arial" w:hAnsi="Arial" w:cs="Arial"/>
        </w:rPr>
      </w:pPr>
      <w:r w:rsidRPr="00A61923">
        <w:rPr>
          <w:rFonts w:ascii="Arial" w:hAnsi="Arial" w:cs="Arial"/>
        </w:rPr>
        <w:t>24.18</w:t>
      </w:r>
      <w:r w:rsidRPr="00A61923">
        <w:rPr>
          <w:rFonts w:ascii="Arial" w:hAnsi="Arial" w:cs="Arial"/>
        </w:rPr>
        <w:tab/>
        <w:t xml:space="preserve">The remaining </w:t>
      </w:r>
      <w:r w:rsidR="00237053" w:rsidRPr="00A61923">
        <w:rPr>
          <w:rFonts w:ascii="Arial" w:hAnsi="Arial" w:cs="Arial"/>
        </w:rPr>
        <w:t>sixty</w:t>
      </w:r>
      <w:r w:rsidRPr="00A61923">
        <w:rPr>
          <w:rFonts w:ascii="Arial" w:hAnsi="Arial" w:cs="Arial"/>
        </w:rPr>
        <w:t xml:space="preserve"> percent (</w:t>
      </w:r>
      <w:r w:rsidR="00237053" w:rsidRPr="00A61923">
        <w:rPr>
          <w:rFonts w:ascii="Arial" w:hAnsi="Arial" w:cs="Arial"/>
        </w:rPr>
        <w:t>60</w:t>
      </w:r>
      <w:r w:rsidRPr="00A61923">
        <w:rPr>
          <w:rFonts w:ascii="Arial" w:hAnsi="Arial" w:cs="Arial"/>
        </w:rPr>
        <w:t xml:space="preserve">%) of the total sum of the Interim Payment Retentions held by </w:t>
      </w:r>
      <w:r w:rsidR="00F13306" w:rsidRPr="00A61923">
        <w:rPr>
          <w:rFonts w:ascii="Arial" w:hAnsi="Arial" w:cs="Arial"/>
        </w:rPr>
        <w:t>Alpha</w:t>
      </w:r>
      <w:r w:rsidRPr="00A61923">
        <w:rPr>
          <w:rFonts w:ascii="Arial" w:hAnsi="Arial" w:cs="Arial"/>
        </w:rPr>
        <w:t xml:space="preserve"> shall be paid to the Developer on the Defects Date.</w:t>
      </w:r>
    </w:p>
    <w:p w14:paraId="1487B271" w14:textId="10D3CC57" w:rsidR="00D97364" w:rsidRPr="00A61923" w:rsidRDefault="00D97364" w:rsidP="00D97364">
      <w:pPr>
        <w:pStyle w:val="ACLevel1"/>
        <w:keepNext/>
        <w:tabs>
          <w:tab w:val="clear" w:pos="862"/>
          <w:tab w:val="num" w:pos="567"/>
        </w:tabs>
        <w:ind w:left="567" w:hanging="567"/>
        <w:rPr>
          <w:rFonts w:ascii="Arial" w:hAnsi="Arial" w:cs="Arial"/>
        </w:rPr>
      </w:pPr>
      <w:r w:rsidRPr="00A61923">
        <w:rPr>
          <w:rStyle w:val="ACLevel1asheadingtext"/>
          <w:rFonts w:ascii="Arial" w:hAnsi="Arial" w:cs="Arial"/>
        </w:rPr>
        <w:t>25.</w:t>
      </w:r>
      <w:r w:rsidRPr="00A61923">
        <w:rPr>
          <w:rStyle w:val="ACLevel1asheadingtext"/>
          <w:rFonts w:ascii="Arial" w:hAnsi="Arial" w:cs="Arial"/>
        </w:rPr>
        <w:tab/>
      </w:r>
      <w:bookmarkStart w:id="99" w:name="_Ref412487029"/>
      <w:r w:rsidRPr="00A61923">
        <w:rPr>
          <w:rStyle w:val="ACLevel1asheadingtext"/>
          <w:rFonts w:ascii="Arial" w:hAnsi="Arial" w:cs="Arial"/>
        </w:rPr>
        <w:t>DEVELOPER’S INSURANCE</w:t>
      </w:r>
      <w:bookmarkEnd w:id="99"/>
    </w:p>
    <w:p w14:paraId="34D560C2" w14:textId="77777777" w:rsidR="00D97364" w:rsidRPr="00A61923" w:rsidRDefault="00D97364" w:rsidP="00D97364">
      <w:pPr>
        <w:pStyle w:val="ACLevel2"/>
        <w:ind w:hanging="578"/>
        <w:rPr>
          <w:rFonts w:ascii="Arial" w:hAnsi="Arial" w:cs="Arial"/>
        </w:rPr>
      </w:pPr>
      <w:r w:rsidRPr="00A61923">
        <w:rPr>
          <w:rFonts w:ascii="Arial" w:hAnsi="Arial" w:cs="Arial"/>
        </w:rPr>
        <w:t>25.1</w:t>
      </w:r>
      <w:r w:rsidRPr="00A61923">
        <w:rPr>
          <w:rFonts w:ascii="Arial" w:hAnsi="Arial" w:cs="Arial"/>
        </w:rPr>
        <w:tab/>
        <w:t>Insurance of the Developer’s Works</w:t>
      </w:r>
    </w:p>
    <w:p w14:paraId="78EDC5CB" w14:textId="539C67D2" w:rsidR="00D97364" w:rsidRPr="00A61923" w:rsidRDefault="00D97364" w:rsidP="00D97364">
      <w:pPr>
        <w:pStyle w:val="ACBody2"/>
        <w:ind w:left="1134"/>
        <w:rPr>
          <w:rFonts w:ascii="Arial" w:hAnsi="Arial" w:cs="Arial"/>
        </w:rPr>
      </w:pPr>
      <w:r w:rsidRPr="00A61923">
        <w:rPr>
          <w:rFonts w:ascii="Arial" w:hAnsi="Arial" w:cs="Arial"/>
        </w:rPr>
        <w:t xml:space="preserve">From the date of commencement of the Developer’s Works until the Completion Date the Developer shall maintain an Insurance Policy covering the Developer’s Works and the Site against all risks usually covered by a “Contractor’s All Risks” policy in an amount equal to the full cost of reinstating the Developer’s Works (or such part of the Developer’s Works as shall from time to time have been carried out plus at least 15% to cover professional fees) at a level to be approved by </w:t>
      </w:r>
      <w:r w:rsidR="00F13306" w:rsidRPr="00A61923">
        <w:rPr>
          <w:rFonts w:ascii="Arial" w:hAnsi="Arial" w:cs="Arial"/>
        </w:rPr>
        <w:t>Alpha</w:t>
      </w:r>
      <w:r w:rsidRPr="00A61923">
        <w:rPr>
          <w:rFonts w:ascii="Arial" w:hAnsi="Arial" w:cs="Arial"/>
        </w:rPr>
        <w:t xml:space="preserve"> (such approval not be unreasonably withheld or delayed) and shall use reasonable endeavours to procure that the Insurance Policy is in the joint names of the Developer and </w:t>
      </w:r>
      <w:r w:rsidR="00F13306" w:rsidRPr="00A61923">
        <w:rPr>
          <w:rFonts w:ascii="Arial" w:hAnsi="Arial" w:cs="Arial"/>
        </w:rPr>
        <w:t>Alpha</w:t>
      </w:r>
      <w:r w:rsidRPr="00A61923">
        <w:rPr>
          <w:rFonts w:ascii="Arial" w:hAnsi="Arial" w:cs="Arial"/>
        </w:rPr>
        <w:t xml:space="preserve"> (and such other persons or parties as </w:t>
      </w:r>
      <w:r w:rsidR="00F13306" w:rsidRPr="00A61923">
        <w:rPr>
          <w:rFonts w:ascii="Arial" w:hAnsi="Arial" w:cs="Arial"/>
        </w:rPr>
        <w:t>Alpha</w:t>
      </w:r>
      <w:r w:rsidRPr="00A61923">
        <w:rPr>
          <w:rFonts w:ascii="Arial" w:hAnsi="Arial" w:cs="Arial"/>
        </w:rPr>
        <w:t xml:space="preserve"> may reasonably notify to the Developer).</w:t>
      </w:r>
    </w:p>
    <w:p w14:paraId="54C9FC59" w14:textId="77777777" w:rsidR="00D97364" w:rsidRPr="00A61923" w:rsidRDefault="00D97364" w:rsidP="00D97364">
      <w:pPr>
        <w:pStyle w:val="ACLevel2"/>
        <w:ind w:hanging="578"/>
        <w:rPr>
          <w:rFonts w:ascii="Arial" w:hAnsi="Arial" w:cs="Arial"/>
        </w:rPr>
      </w:pPr>
      <w:r w:rsidRPr="00A61923">
        <w:rPr>
          <w:rFonts w:ascii="Arial" w:hAnsi="Arial" w:cs="Arial"/>
        </w:rPr>
        <w:t>25.2</w:t>
      </w:r>
      <w:r w:rsidRPr="00A61923">
        <w:rPr>
          <w:rFonts w:ascii="Arial" w:hAnsi="Arial" w:cs="Arial"/>
        </w:rPr>
        <w:tab/>
        <w:t>Destruction of Developer’s Works</w:t>
      </w:r>
    </w:p>
    <w:p w14:paraId="63E2C90F" w14:textId="060FA294" w:rsidR="00D97364" w:rsidRPr="00A61923" w:rsidRDefault="00D97364" w:rsidP="00D97364">
      <w:pPr>
        <w:pStyle w:val="ACBody2"/>
        <w:ind w:left="1134"/>
        <w:rPr>
          <w:rFonts w:ascii="Arial" w:hAnsi="Arial" w:cs="Arial"/>
        </w:rPr>
      </w:pPr>
      <w:r w:rsidRPr="00A61923">
        <w:rPr>
          <w:rFonts w:ascii="Arial" w:hAnsi="Arial" w:cs="Arial"/>
        </w:rPr>
        <w:t xml:space="preserve">The Developer shall notify </w:t>
      </w:r>
      <w:r w:rsidR="00F13306" w:rsidRPr="00A61923">
        <w:rPr>
          <w:rFonts w:ascii="Arial" w:hAnsi="Arial" w:cs="Arial"/>
        </w:rPr>
        <w:t>Alpha</w:t>
      </w:r>
      <w:r w:rsidRPr="00A61923">
        <w:rPr>
          <w:rFonts w:ascii="Arial" w:hAnsi="Arial" w:cs="Arial"/>
        </w:rPr>
        <w:t xml:space="preserve"> promptly upon the occurrence of any material damage to or material destruction of the Developer’s Works (whether or not </w:t>
      </w:r>
      <w:r w:rsidRPr="00A61923">
        <w:rPr>
          <w:rFonts w:ascii="Arial" w:hAnsi="Arial" w:cs="Arial"/>
        </w:rPr>
        <w:lastRenderedPageBreak/>
        <w:t>caused by any of the risks insured against) and in any such case shall use all insurance monies received to rebuild repair and otherwise reinstate the Developer’s Works without delay in accordance with the provisions of this Agreement.  If the proceeds of the insurance are insufficient to cover the cost of reinstatement then the Developer will make good any deficiency out of its own monies.</w:t>
      </w:r>
    </w:p>
    <w:p w14:paraId="0E481F6A" w14:textId="77777777" w:rsidR="00D97364" w:rsidRPr="00A61923" w:rsidRDefault="00D97364" w:rsidP="00D97364">
      <w:pPr>
        <w:pStyle w:val="ACLevel2"/>
        <w:ind w:hanging="578"/>
        <w:rPr>
          <w:rFonts w:ascii="Arial" w:hAnsi="Arial" w:cs="Arial"/>
        </w:rPr>
      </w:pPr>
      <w:r w:rsidRPr="00A61923">
        <w:rPr>
          <w:rFonts w:ascii="Arial" w:hAnsi="Arial" w:cs="Arial"/>
        </w:rPr>
        <w:t>25.3</w:t>
      </w:r>
      <w:r w:rsidRPr="00A61923">
        <w:rPr>
          <w:rFonts w:ascii="Arial" w:hAnsi="Arial" w:cs="Arial"/>
        </w:rPr>
        <w:tab/>
        <w:t>Public Liability Insurance</w:t>
      </w:r>
    </w:p>
    <w:p w14:paraId="7FE9EC9C" w14:textId="1540AB43" w:rsidR="00D97364" w:rsidRPr="00A61923" w:rsidRDefault="00D97364" w:rsidP="00D97364">
      <w:pPr>
        <w:pStyle w:val="ACLevel2"/>
        <w:tabs>
          <w:tab w:val="clear" w:pos="1145"/>
        </w:tabs>
        <w:ind w:firstLine="0"/>
        <w:rPr>
          <w:rFonts w:ascii="Arial" w:hAnsi="Arial" w:cs="Arial"/>
        </w:rPr>
      </w:pPr>
      <w:r w:rsidRPr="00A61923">
        <w:rPr>
          <w:rFonts w:ascii="Arial" w:hAnsi="Arial" w:cs="Arial"/>
        </w:rPr>
        <w:t xml:space="preserve">From the date of commencement of the Developer’s Works until the Completion Date the Developer shall maintain an Insurance Policy providing cover of at least ten million pounds (£10,000,000) for any one occurrence, or series of occurrences to cover liability for loss of or damage to property (other than the Developer’s Works) and liability for bodily injury to or death of a person (not an employee of the Developer) caused by activity in connection with this Agreement and shall use reasonable endeavours to procure that the Insurance Policy is in the joint names of the Developer and </w:t>
      </w:r>
      <w:r w:rsidR="00F13306" w:rsidRPr="00A61923">
        <w:rPr>
          <w:rFonts w:ascii="Arial" w:hAnsi="Arial" w:cs="Arial"/>
        </w:rPr>
        <w:t>Alpha</w:t>
      </w:r>
      <w:r w:rsidRPr="00A61923">
        <w:rPr>
          <w:rFonts w:ascii="Arial" w:hAnsi="Arial" w:cs="Arial"/>
        </w:rPr>
        <w:t xml:space="preserve"> (and such other persons or parties as </w:t>
      </w:r>
      <w:r w:rsidR="00F13306" w:rsidRPr="00A61923">
        <w:rPr>
          <w:rFonts w:ascii="Arial" w:hAnsi="Arial" w:cs="Arial"/>
        </w:rPr>
        <w:t>Alpha</w:t>
      </w:r>
      <w:r w:rsidRPr="00A61923">
        <w:rPr>
          <w:rFonts w:ascii="Arial" w:hAnsi="Arial" w:cs="Arial"/>
        </w:rPr>
        <w:t xml:space="preserve"> may reasonably notify to the Developer).</w:t>
      </w:r>
    </w:p>
    <w:p w14:paraId="4C272B56" w14:textId="77777777" w:rsidR="00D97364" w:rsidRPr="00A61923" w:rsidRDefault="00D97364" w:rsidP="00D97364">
      <w:pPr>
        <w:pStyle w:val="ACLevel2"/>
        <w:ind w:hanging="578"/>
        <w:rPr>
          <w:rFonts w:ascii="Arial" w:hAnsi="Arial" w:cs="Arial"/>
        </w:rPr>
      </w:pPr>
      <w:r w:rsidRPr="00A61923">
        <w:rPr>
          <w:rFonts w:ascii="Arial" w:hAnsi="Arial" w:cs="Arial"/>
        </w:rPr>
        <w:t>25.4</w:t>
      </w:r>
      <w:r w:rsidRPr="00A61923">
        <w:rPr>
          <w:rFonts w:ascii="Arial" w:hAnsi="Arial" w:cs="Arial"/>
        </w:rPr>
        <w:tab/>
        <w:t>Liability Insurance</w:t>
      </w:r>
    </w:p>
    <w:p w14:paraId="15B65617" w14:textId="129A529E" w:rsidR="00D97364" w:rsidRPr="00A61923" w:rsidRDefault="00D97364" w:rsidP="00D97364">
      <w:pPr>
        <w:pStyle w:val="ACLevel2"/>
        <w:tabs>
          <w:tab w:val="clear" w:pos="1145"/>
        </w:tabs>
        <w:ind w:firstLine="0"/>
        <w:rPr>
          <w:rFonts w:ascii="Arial" w:hAnsi="Arial" w:cs="Arial"/>
        </w:rPr>
      </w:pPr>
      <w:r w:rsidRPr="00A61923">
        <w:rPr>
          <w:rFonts w:ascii="Arial" w:hAnsi="Arial" w:cs="Arial"/>
        </w:rPr>
        <w:t xml:space="preserve">From the date of commencement of the Developer’s Works until the Completion Date the Developer shall maintain an Insurance Policy providing cover of at least ten million pounds (£10,000,000) for any one occurrence, or series of occurrences to cover liability for bodily injury to or death of employees of the Developer arising out of and in the course of their employment in connection with this Agreement and shall use reasonable endeavours to procure that the Insurance Policy is in the joint names of the Developer and </w:t>
      </w:r>
      <w:r w:rsidR="00F13306" w:rsidRPr="00A61923">
        <w:rPr>
          <w:rFonts w:ascii="Arial" w:hAnsi="Arial" w:cs="Arial"/>
        </w:rPr>
        <w:t>Alpha</w:t>
      </w:r>
      <w:r w:rsidRPr="00A61923">
        <w:rPr>
          <w:rFonts w:ascii="Arial" w:hAnsi="Arial" w:cs="Arial"/>
        </w:rPr>
        <w:t xml:space="preserve"> (and such other persons or parties as </w:t>
      </w:r>
      <w:r w:rsidR="00F13306" w:rsidRPr="00A61923">
        <w:rPr>
          <w:rFonts w:ascii="Arial" w:hAnsi="Arial" w:cs="Arial"/>
        </w:rPr>
        <w:t>Alpha</w:t>
      </w:r>
      <w:r w:rsidRPr="00A61923">
        <w:rPr>
          <w:rFonts w:ascii="Arial" w:hAnsi="Arial" w:cs="Arial"/>
        </w:rPr>
        <w:t xml:space="preserve"> may reasonably notify to the Developer).</w:t>
      </w:r>
    </w:p>
    <w:p w14:paraId="0F116DA6" w14:textId="77777777" w:rsidR="00D97364" w:rsidRPr="00A61923" w:rsidRDefault="00D97364" w:rsidP="00D97364">
      <w:pPr>
        <w:pStyle w:val="ACLevel2"/>
        <w:ind w:hanging="578"/>
        <w:rPr>
          <w:rFonts w:ascii="Arial" w:hAnsi="Arial" w:cs="Arial"/>
        </w:rPr>
      </w:pPr>
      <w:r w:rsidRPr="00A61923">
        <w:rPr>
          <w:rFonts w:ascii="Arial" w:hAnsi="Arial" w:cs="Arial"/>
        </w:rPr>
        <w:t>25.5</w:t>
      </w:r>
      <w:r w:rsidRPr="00A61923">
        <w:rPr>
          <w:rFonts w:ascii="Arial" w:hAnsi="Arial" w:cs="Arial"/>
        </w:rPr>
        <w:tab/>
        <w:t>Professional Indemnity Insurance</w:t>
      </w:r>
    </w:p>
    <w:p w14:paraId="2AA8431C" w14:textId="77777777" w:rsidR="00D97364" w:rsidRPr="00A61923" w:rsidRDefault="00D97364" w:rsidP="00D97364">
      <w:pPr>
        <w:pStyle w:val="ACLevel2"/>
        <w:tabs>
          <w:tab w:val="clear" w:pos="1145"/>
        </w:tabs>
        <w:ind w:left="1985" w:hanging="840"/>
        <w:rPr>
          <w:rFonts w:ascii="Arial" w:hAnsi="Arial" w:cs="Arial"/>
        </w:rPr>
      </w:pPr>
      <w:r w:rsidRPr="00A61923">
        <w:rPr>
          <w:rFonts w:ascii="Arial" w:hAnsi="Arial" w:cs="Arial"/>
        </w:rPr>
        <w:t>25.5.1</w:t>
      </w:r>
      <w:r w:rsidRPr="00A61923">
        <w:rPr>
          <w:rFonts w:ascii="Arial" w:hAnsi="Arial" w:cs="Arial"/>
        </w:rPr>
        <w:tab/>
        <w:t>The Developer shall maintain an Insurance Policy providing professional indemnity cover for an amount of at least £5,000,000 for any one occurrence, or series of occurrences, arising out of any one event for a period beginning on the date of this Agreement and ending twelve (12) years after the Completion Date, provided that such insurance is available at commercially reasonable rates.  The Developer shall maintain that Insurance Policy on terms that do not require the Developer to discharge any liability before being entitled to recover from the insurers and that would not adversely affect the rights of any person to recover from the insurers under the Third Parties (Rights Against Insurers) Act 2010.</w:t>
      </w:r>
    </w:p>
    <w:p w14:paraId="14235FCB" w14:textId="77777777" w:rsidR="00D97364" w:rsidRPr="00A61923" w:rsidRDefault="00D97364" w:rsidP="00D97364">
      <w:pPr>
        <w:pStyle w:val="ACLevel2"/>
        <w:tabs>
          <w:tab w:val="clear" w:pos="1145"/>
        </w:tabs>
        <w:ind w:left="1985" w:hanging="840"/>
        <w:rPr>
          <w:rFonts w:ascii="Arial" w:hAnsi="Arial" w:cs="Arial"/>
        </w:rPr>
      </w:pPr>
      <w:r w:rsidRPr="00A61923">
        <w:rPr>
          <w:rFonts w:ascii="Arial" w:hAnsi="Arial" w:cs="Arial"/>
        </w:rPr>
        <w:t>25.5.2</w:t>
      </w:r>
      <w:r w:rsidRPr="00A61923">
        <w:rPr>
          <w:rFonts w:ascii="Arial" w:hAnsi="Arial" w:cs="Arial"/>
        </w:rPr>
        <w:tab/>
        <w:t>Any increased or additional premium required by insurers for the insurance referred to in this clause 25.5 because of the Developer’s claims record or other acts, omissions, matters or things particular to the Developer shall be deemed to be within commercially reasonable rates.</w:t>
      </w:r>
    </w:p>
    <w:p w14:paraId="2C1EA153" w14:textId="1F2F66AC" w:rsidR="00D97364" w:rsidRPr="00A61923" w:rsidRDefault="00D97364" w:rsidP="00D97364">
      <w:pPr>
        <w:pStyle w:val="ACLevel2"/>
        <w:tabs>
          <w:tab w:val="clear" w:pos="1145"/>
        </w:tabs>
        <w:ind w:left="1985" w:hanging="840"/>
        <w:rPr>
          <w:rFonts w:ascii="Arial" w:hAnsi="Arial" w:cs="Arial"/>
        </w:rPr>
      </w:pPr>
      <w:r w:rsidRPr="00A61923">
        <w:rPr>
          <w:rFonts w:ascii="Arial" w:hAnsi="Arial" w:cs="Arial"/>
        </w:rPr>
        <w:t>25.5.3</w:t>
      </w:r>
      <w:r w:rsidRPr="00A61923">
        <w:rPr>
          <w:rFonts w:ascii="Arial" w:hAnsi="Arial" w:cs="Arial"/>
        </w:rPr>
        <w:tab/>
        <w:t xml:space="preserve">The Developer shall at </w:t>
      </w:r>
      <w:r w:rsidR="00F13306" w:rsidRPr="00A61923">
        <w:rPr>
          <w:rFonts w:ascii="Arial" w:hAnsi="Arial" w:cs="Arial"/>
        </w:rPr>
        <w:t>Alpha</w:t>
      </w:r>
      <w:r w:rsidRPr="00A61923">
        <w:rPr>
          <w:rFonts w:ascii="Arial" w:hAnsi="Arial" w:cs="Arial"/>
        </w:rPr>
        <w:t xml:space="preserve">’s request send </w:t>
      </w:r>
      <w:r w:rsidR="00F13306" w:rsidRPr="00A61923">
        <w:rPr>
          <w:rFonts w:ascii="Arial" w:hAnsi="Arial" w:cs="Arial"/>
        </w:rPr>
        <w:t>Alpha</w:t>
      </w:r>
      <w:r w:rsidRPr="00A61923">
        <w:rPr>
          <w:rFonts w:ascii="Arial" w:hAnsi="Arial" w:cs="Arial"/>
        </w:rPr>
        <w:t xml:space="preserve"> evidence that the Developer’s insurance referred to in this clause 25.5 is in force, including, if required by </w:t>
      </w:r>
      <w:r w:rsidR="00F13306" w:rsidRPr="00A61923">
        <w:rPr>
          <w:rFonts w:ascii="Arial" w:hAnsi="Arial" w:cs="Arial"/>
        </w:rPr>
        <w:t>Alpha</w:t>
      </w:r>
      <w:r w:rsidRPr="00A61923">
        <w:rPr>
          <w:rFonts w:ascii="Arial" w:hAnsi="Arial" w:cs="Arial"/>
        </w:rPr>
        <w:t>, an original letter from the Developer’s insurers or brokers confirming the Developer’s then current professional indemnity insurance and that the premiums for that insurance have been paid in full at the date of that letter.</w:t>
      </w:r>
    </w:p>
    <w:p w14:paraId="2E1FB7EF" w14:textId="77777777" w:rsidR="00D97364" w:rsidRPr="00A61923" w:rsidRDefault="00D97364" w:rsidP="00D97364">
      <w:pPr>
        <w:pStyle w:val="ACLevel2"/>
        <w:ind w:hanging="578"/>
        <w:rPr>
          <w:rFonts w:ascii="Arial" w:hAnsi="Arial" w:cs="Arial"/>
        </w:rPr>
      </w:pPr>
      <w:r w:rsidRPr="00A61923">
        <w:rPr>
          <w:rFonts w:ascii="Arial" w:hAnsi="Arial" w:cs="Arial"/>
        </w:rPr>
        <w:t>25.6</w:t>
      </w:r>
      <w:r w:rsidRPr="00A61923">
        <w:rPr>
          <w:rFonts w:ascii="Arial" w:hAnsi="Arial" w:cs="Arial"/>
        </w:rPr>
        <w:tab/>
        <w:t>Neighbouring Property Insurance</w:t>
      </w:r>
    </w:p>
    <w:p w14:paraId="11E009F1" w14:textId="1EBC2780" w:rsidR="00D97364" w:rsidRPr="00A61923" w:rsidRDefault="00D97364" w:rsidP="00D97364">
      <w:pPr>
        <w:pStyle w:val="ACLevel1"/>
        <w:tabs>
          <w:tab w:val="clear" w:pos="862"/>
        </w:tabs>
        <w:ind w:left="1985" w:hanging="851"/>
        <w:rPr>
          <w:rFonts w:ascii="Arial" w:hAnsi="Arial" w:cs="Arial"/>
        </w:rPr>
      </w:pPr>
      <w:r w:rsidRPr="00A61923">
        <w:rPr>
          <w:rFonts w:ascii="Arial" w:hAnsi="Arial" w:cs="Arial"/>
        </w:rPr>
        <w:lastRenderedPageBreak/>
        <w:t>25.6.1</w:t>
      </w:r>
      <w:r w:rsidRPr="00A61923">
        <w:rPr>
          <w:rFonts w:ascii="Arial" w:hAnsi="Arial" w:cs="Arial"/>
        </w:rPr>
        <w:tab/>
        <w:t xml:space="preserve">If deemed applicable by the Developer it shall take out and maintain an Insurance Policy for an amount at the required level pre-approved by </w:t>
      </w:r>
      <w:r w:rsidR="00F13306" w:rsidRPr="00A61923">
        <w:rPr>
          <w:rFonts w:ascii="Arial" w:hAnsi="Arial" w:cs="Arial"/>
        </w:rPr>
        <w:t>Alpha</w:t>
      </w:r>
      <w:r w:rsidRPr="00A61923">
        <w:rPr>
          <w:rFonts w:ascii="Arial" w:hAnsi="Arial" w:cs="Arial"/>
        </w:rPr>
        <w:t xml:space="preserve"> in respect of any expense, liability, loss. claim or proceedings which </w:t>
      </w:r>
      <w:r w:rsidR="00F13306" w:rsidRPr="00A61923">
        <w:rPr>
          <w:rFonts w:ascii="Arial" w:hAnsi="Arial" w:cs="Arial"/>
        </w:rPr>
        <w:t>Alpha</w:t>
      </w:r>
      <w:r w:rsidRPr="00A61923">
        <w:rPr>
          <w:rFonts w:ascii="Arial" w:hAnsi="Arial" w:cs="Arial"/>
        </w:rPr>
        <w:t xml:space="preserve"> may incur or sustain by reason of injury or damage to any property caused by collapse, subsidence, heave, vibration, weakening or removal of support or lowering of ground water arising out of or in the course of or by reason of the Developer’s Works, excluding injury or damage:</w:t>
      </w:r>
    </w:p>
    <w:p w14:paraId="5AEA2C47" w14:textId="77777777" w:rsidR="00D97364" w:rsidRPr="00A61923" w:rsidRDefault="00D97364" w:rsidP="00D97364">
      <w:pPr>
        <w:pStyle w:val="ACLevel1"/>
        <w:tabs>
          <w:tab w:val="clear" w:pos="862"/>
        </w:tabs>
        <w:ind w:left="2552" w:hanging="567"/>
        <w:rPr>
          <w:rFonts w:ascii="Arial" w:hAnsi="Arial" w:cs="Arial"/>
        </w:rPr>
      </w:pPr>
      <w:r w:rsidRPr="00A61923">
        <w:rPr>
          <w:rFonts w:ascii="Arial" w:hAnsi="Arial" w:cs="Arial"/>
        </w:rPr>
        <w:t>(a)</w:t>
      </w:r>
      <w:r w:rsidRPr="00A61923">
        <w:rPr>
          <w:rFonts w:ascii="Arial" w:hAnsi="Arial" w:cs="Arial"/>
        </w:rPr>
        <w:tab/>
        <w:t>which is covered by any Insurance Policy maintained under clause 25.3 and/or clause 25.5;</w:t>
      </w:r>
    </w:p>
    <w:p w14:paraId="64B195CE" w14:textId="77777777" w:rsidR="00D97364" w:rsidRPr="00A61923" w:rsidRDefault="00D97364" w:rsidP="00D97364">
      <w:pPr>
        <w:pStyle w:val="ACLevel1"/>
        <w:tabs>
          <w:tab w:val="clear" w:pos="862"/>
        </w:tabs>
        <w:ind w:left="2552" w:hanging="567"/>
        <w:rPr>
          <w:rFonts w:ascii="Arial" w:hAnsi="Arial" w:cs="Arial"/>
        </w:rPr>
      </w:pPr>
      <w:r w:rsidRPr="00A61923">
        <w:rPr>
          <w:rFonts w:ascii="Arial" w:hAnsi="Arial" w:cs="Arial"/>
        </w:rPr>
        <w:t>(b)</w:t>
      </w:r>
      <w:r w:rsidRPr="00A61923">
        <w:rPr>
          <w:rFonts w:ascii="Arial" w:hAnsi="Arial" w:cs="Arial"/>
        </w:rPr>
        <w:tab/>
        <w:t>to the Developer’s Works except in so far as the Developer’s Works have been the subject of a Certificate of Completion;</w:t>
      </w:r>
    </w:p>
    <w:p w14:paraId="0BCCDCE6" w14:textId="77777777" w:rsidR="00D97364" w:rsidRPr="00A61923" w:rsidRDefault="00D97364" w:rsidP="00D97364">
      <w:pPr>
        <w:pStyle w:val="ACLevel1"/>
        <w:tabs>
          <w:tab w:val="clear" w:pos="862"/>
        </w:tabs>
        <w:ind w:left="2552" w:hanging="567"/>
        <w:rPr>
          <w:rFonts w:ascii="Arial" w:hAnsi="Arial" w:cs="Arial"/>
        </w:rPr>
      </w:pPr>
      <w:r w:rsidRPr="00A61923">
        <w:rPr>
          <w:rFonts w:ascii="Arial" w:hAnsi="Arial" w:cs="Arial"/>
        </w:rPr>
        <w:t>(c)</w:t>
      </w:r>
      <w:r w:rsidRPr="00A61923">
        <w:rPr>
          <w:rFonts w:ascii="Arial" w:hAnsi="Arial" w:cs="Arial"/>
        </w:rPr>
        <w:tab/>
        <w:t>which arises from any consequences of war, invasion, act of foreign enemy, hostilities (whether war is declared or not), civil war, rebellion or revolution, insurrection or military or usurped power;</w:t>
      </w:r>
    </w:p>
    <w:p w14:paraId="4D432DF5" w14:textId="77777777" w:rsidR="00D97364" w:rsidRPr="00A61923" w:rsidRDefault="00D97364" w:rsidP="00D97364">
      <w:pPr>
        <w:pStyle w:val="ACLevel1"/>
        <w:tabs>
          <w:tab w:val="clear" w:pos="862"/>
        </w:tabs>
        <w:ind w:left="2552" w:hanging="567"/>
        <w:rPr>
          <w:rFonts w:ascii="Arial" w:hAnsi="Arial" w:cs="Arial"/>
        </w:rPr>
      </w:pPr>
      <w:r w:rsidRPr="00A61923">
        <w:rPr>
          <w:rFonts w:ascii="Arial" w:hAnsi="Arial" w:cs="Arial"/>
        </w:rPr>
        <w:t>(d)</w:t>
      </w:r>
      <w:r w:rsidRPr="00A61923">
        <w:rPr>
          <w:rFonts w:ascii="Arial" w:hAnsi="Arial" w:cs="Arial"/>
        </w:rPr>
        <w:tab/>
        <w:t>which is directly or indirectly caused by or arises out of pollution or contamination of buildings or other structures or of water or land or the atmosphere happening during the period of insurance, save that this exception shall not apply in respect of pollution or contamination caused by a sudden identifiable, unintended and unexpected incident which take place in its entirety at a specific moment in time and place during the period of insurance (all pollution or contamination which arises out of one incident being considered for the purpose of this insurance to have occurred at the time such incident takes place); or</w:t>
      </w:r>
    </w:p>
    <w:p w14:paraId="2546F802" w14:textId="6FDFC468" w:rsidR="00D97364" w:rsidRPr="00A61923" w:rsidRDefault="00D97364" w:rsidP="00D97364">
      <w:pPr>
        <w:pStyle w:val="ACLevel1"/>
        <w:tabs>
          <w:tab w:val="clear" w:pos="862"/>
        </w:tabs>
        <w:ind w:left="2552" w:hanging="567"/>
        <w:rPr>
          <w:rFonts w:ascii="Arial" w:hAnsi="Arial" w:cs="Arial"/>
        </w:rPr>
      </w:pPr>
      <w:r w:rsidRPr="00A61923">
        <w:rPr>
          <w:rFonts w:ascii="Arial" w:hAnsi="Arial" w:cs="Arial"/>
        </w:rPr>
        <w:t>(e)</w:t>
      </w:r>
      <w:r w:rsidRPr="00A61923">
        <w:rPr>
          <w:rFonts w:ascii="Arial" w:hAnsi="Arial" w:cs="Arial"/>
        </w:rPr>
        <w:tab/>
        <w:t xml:space="preserve">which results in any costs or expenses being incurred by </w:t>
      </w:r>
      <w:r w:rsidR="00F13306" w:rsidRPr="00A61923">
        <w:rPr>
          <w:rFonts w:ascii="Arial" w:hAnsi="Arial" w:cs="Arial"/>
        </w:rPr>
        <w:t>Alpha</w:t>
      </w:r>
      <w:r w:rsidRPr="00A61923">
        <w:rPr>
          <w:rFonts w:ascii="Arial" w:hAnsi="Arial" w:cs="Arial"/>
        </w:rPr>
        <w:t xml:space="preserve"> or in any other sums being payable by </w:t>
      </w:r>
      <w:r w:rsidR="00F13306" w:rsidRPr="00A61923">
        <w:rPr>
          <w:rFonts w:ascii="Arial" w:hAnsi="Arial" w:cs="Arial"/>
        </w:rPr>
        <w:t>Alpha</w:t>
      </w:r>
      <w:r w:rsidRPr="00A61923">
        <w:rPr>
          <w:rFonts w:ascii="Arial" w:hAnsi="Arial" w:cs="Arial"/>
        </w:rPr>
        <w:t xml:space="preserve"> in respect of damages for breach of contract, except to the extent that such costs or expenses or damages would have attached in the absence of any contract,</w:t>
      </w:r>
    </w:p>
    <w:p w14:paraId="2EA51CB3" w14:textId="6F919C19" w:rsidR="00D97364" w:rsidRPr="00A61923" w:rsidRDefault="00D97364" w:rsidP="00D97364">
      <w:pPr>
        <w:pStyle w:val="ACBody2"/>
        <w:ind w:left="567" w:hanging="567"/>
        <w:rPr>
          <w:rFonts w:ascii="Arial" w:hAnsi="Arial" w:cs="Arial"/>
        </w:rPr>
      </w:pPr>
      <w:r w:rsidRPr="00A61923">
        <w:rPr>
          <w:rStyle w:val="ACLevel1asheadingtext"/>
          <w:rFonts w:ascii="Arial" w:hAnsi="Arial" w:cs="Arial"/>
        </w:rPr>
        <w:t>26.</w:t>
      </w:r>
      <w:r w:rsidRPr="00A61923">
        <w:rPr>
          <w:rStyle w:val="ACLevel1asheadingtext"/>
          <w:rFonts w:ascii="Arial" w:hAnsi="Arial" w:cs="Arial"/>
        </w:rPr>
        <w:tab/>
      </w:r>
      <w:bookmarkStart w:id="100" w:name="_Ref412487247"/>
      <w:r w:rsidRPr="00A61923">
        <w:rPr>
          <w:rStyle w:val="ACLevel1asheadingtext"/>
          <w:rFonts w:ascii="Arial" w:hAnsi="Arial" w:cs="Arial"/>
        </w:rPr>
        <w:t>ASSIGNMENT</w:t>
      </w:r>
      <w:bookmarkEnd w:id="100"/>
    </w:p>
    <w:p w14:paraId="0F4ACCCE" w14:textId="77F2677B" w:rsidR="00D97364" w:rsidRPr="00A61923" w:rsidRDefault="00D97364" w:rsidP="00D97364">
      <w:pPr>
        <w:pStyle w:val="ACLevel1"/>
        <w:tabs>
          <w:tab w:val="clear" w:pos="862"/>
          <w:tab w:val="num" w:pos="567"/>
        </w:tabs>
        <w:ind w:left="567" w:hanging="425"/>
        <w:rPr>
          <w:rFonts w:ascii="Arial" w:hAnsi="Arial" w:cs="Arial"/>
        </w:rPr>
      </w:pPr>
      <w:r w:rsidRPr="00A61923">
        <w:rPr>
          <w:rFonts w:ascii="Arial" w:hAnsi="Arial" w:cs="Arial"/>
        </w:rPr>
        <w:tab/>
        <w:t xml:space="preserve">The Developer shall not assign charge underlet part with dispose of or otherwise deal with its rights obligations or interests under this Agreement without first obtaining the written consent of </w:t>
      </w:r>
      <w:r w:rsidR="00F13306" w:rsidRPr="00A61923">
        <w:rPr>
          <w:rFonts w:ascii="Arial" w:hAnsi="Arial" w:cs="Arial"/>
        </w:rPr>
        <w:t>Alpha</w:t>
      </w:r>
      <w:r w:rsidRPr="00A61923">
        <w:rPr>
          <w:rFonts w:ascii="Arial" w:hAnsi="Arial" w:cs="Arial"/>
        </w:rPr>
        <w:t xml:space="preserve"> (not to be unreasonably withheld or delayed).</w:t>
      </w:r>
    </w:p>
    <w:p w14:paraId="439FC324" w14:textId="7992257A" w:rsidR="00D97364" w:rsidRPr="00A61923" w:rsidRDefault="00D97364" w:rsidP="00D97364">
      <w:pPr>
        <w:pStyle w:val="ACLevel1"/>
        <w:keepNext/>
        <w:tabs>
          <w:tab w:val="clear" w:pos="862"/>
          <w:tab w:val="num" w:pos="567"/>
        </w:tabs>
        <w:ind w:left="567" w:hanging="567"/>
        <w:rPr>
          <w:rFonts w:ascii="Arial" w:hAnsi="Arial" w:cs="Arial"/>
        </w:rPr>
      </w:pPr>
      <w:r w:rsidRPr="00A61923">
        <w:rPr>
          <w:rStyle w:val="ACLevel1asheadingtext"/>
          <w:rFonts w:ascii="Arial" w:hAnsi="Arial" w:cs="Arial"/>
        </w:rPr>
        <w:t>27.</w:t>
      </w:r>
      <w:r w:rsidRPr="00A61923">
        <w:rPr>
          <w:rStyle w:val="ACLevel1asheadingtext"/>
          <w:rFonts w:ascii="Arial" w:hAnsi="Arial" w:cs="Arial"/>
        </w:rPr>
        <w:tab/>
      </w:r>
      <w:bookmarkStart w:id="101" w:name="_Ref412487279"/>
      <w:r w:rsidRPr="00A61923">
        <w:rPr>
          <w:rStyle w:val="ACLevel1asheadingtext"/>
          <w:rFonts w:ascii="Arial" w:hAnsi="Arial" w:cs="Arial"/>
        </w:rPr>
        <w:t>NOTICES</w:t>
      </w:r>
      <w:bookmarkEnd w:id="101"/>
    </w:p>
    <w:p w14:paraId="630E20C8" w14:textId="77777777" w:rsidR="00D97364" w:rsidRPr="00A61923" w:rsidRDefault="00D97364" w:rsidP="00D97364">
      <w:pPr>
        <w:pStyle w:val="ACLevel2"/>
        <w:ind w:hanging="578"/>
        <w:rPr>
          <w:rFonts w:ascii="Arial" w:hAnsi="Arial" w:cs="Arial"/>
        </w:rPr>
      </w:pPr>
      <w:r w:rsidRPr="00A61923">
        <w:rPr>
          <w:rFonts w:ascii="Arial" w:hAnsi="Arial" w:cs="Arial"/>
        </w:rPr>
        <w:t>27.1</w:t>
      </w:r>
      <w:r w:rsidRPr="00A61923">
        <w:rPr>
          <w:rFonts w:ascii="Arial" w:hAnsi="Arial" w:cs="Arial"/>
        </w:rPr>
        <w:tab/>
        <w:t>General</w:t>
      </w:r>
    </w:p>
    <w:p w14:paraId="300C774B" w14:textId="77777777" w:rsidR="00D97364" w:rsidRPr="00A61923" w:rsidRDefault="00D97364" w:rsidP="00D97364">
      <w:pPr>
        <w:pStyle w:val="ACLevel3"/>
        <w:tabs>
          <w:tab w:val="clear" w:pos="2160"/>
          <w:tab w:val="num" w:pos="1985"/>
        </w:tabs>
        <w:ind w:left="1985" w:hanging="851"/>
        <w:rPr>
          <w:rFonts w:ascii="Arial" w:hAnsi="Arial" w:cs="Arial"/>
        </w:rPr>
      </w:pPr>
      <w:r w:rsidRPr="00A61923">
        <w:rPr>
          <w:rFonts w:ascii="Arial" w:hAnsi="Arial" w:cs="Arial"/>
        </w:rPr>
        <w:t>27.1.1</w:t>
      </w:r>
      <w:r w:rsidRPr="00A61923">
        <w:rPr>
          <w:rFonts w:ascii="Arial" w:hAnsi="Arial" w:cs="Arial"/>
        </w:rPr>
        <w:tab/>
        <w:t>Any demand notice or other communication or document to be made or delivered under this Agreement shall be made or delivered in writing and shall be treated as having been served if served in accordance with this clause 27.</w:t>
      </w:r>
    </w:p>
    <w:p w14:paraId="69493B88" w14:textId="77777777" w:rsidR="00D97364" w:rsidRPr="00A61923" w:rsidRDefault="00D97364" w:rsidP="00D97364">
      <w:pPr>
        <w:pStyle w:val="ACLevel3"/>
        <w:tabs>
          <w:tab w:val="clear" w:pos="2160"/>
          <w:tab w:val="num" w:pos="1985"/>
        </w:tabs>
        <w:ind w:left="1985" w:hanging="851"/>
        <w:rPr>
          <w:rFonts w:ascii="Arial" w:hAnsi="Arial" w:cs="Arial"/>
        </w:rPr>
      </w:pPr>
      <w:r w:rsidRPr="00A61923">
        <w:rPr>
          <w:rFonts w:ascii="Arial" w:hAnsi="Arial" w:cs="Arial"/>
        </w:rPr>
        <w:t>27.1.2</w:t>
      </w:r>
      <w:r w:rsidRPr="00A61923">
        <w:rPr>
          <w:rFonts w:ascii="Arial" w:hAnsi="Arial" w:cs="Arial"/>
        </w:rPr>
        <w:tab/>
        <w:t>Each demand notice communication or other document to be made on or delivered to any Party may (unless that Party has by fifteen (15) Working Days’ written notice to the other specified another address) be made or delivered to that Party at its registered office.</w:t>
      </w:r>
    </w:p>
    <w:p w14:paraId="397DAE98" w14:textId="77777777" w:rsidR="00D97364" w:rsidRPr="00A61923" w:rsidRDefault="00D97364" w:rsidP="00D97364">
      <w:pPr>
        <w:pStyle w:val="ACLevel2"/>
        <w:ind w:hanging="578"/>
        <w:rPr>
          <w:rFonts w:ascii="Arial" w:hAnsi="Arial" w:cs="Arial"/>
        </w:rPr>
      </w:pPr>
      <w:r w:rsidRPr="00A61923">
        <w:rPr>
          <w:rFonts w:ascii="Arial" w:hAnsi="Arial" w:cs="Arial"/>
        </w:rPr>
        <w:t>27.2</w:t>
      </w:r>
      <w:r w:rsidRPr="00A61923">
        <w:rPr>
          <w:rFonts w:ascii="Arial" w:hAnsi="Arial" w:cs="Arial"/>
        </w:rPr>
        <w:tab/>
        <w:t>Mode of Service</w:t>
      </w:r>
    </w:p>
    <w:p w14:paraId="259FBD0F" w14:textId="77777777" w:rsidR="00D97364" w:rsidRPr="00A61923" w:rsidRDefault="00D97364" w:rsidP="00D97364">
      <w:pPr>
        <w:pStyle w:val="ACBody2"/>
        <w:ind w:left="1985" w:hanging="851"/>
        <w:rPr>
          <w:rFonts w:ascii="Arial" w:hAnsi="Arial" w:cs="Arial"/>
        </w:rPr>
      </w:pPr>
      <w:r w:rsidRPr="00A61923">
        <w:rPr>
          <w:rFonts w:ascii="Arial" w:hAnsi="Arial" w:cs="Arial"/>
        </w:rPr>
        <w:lastRenderedPageBreak/>
        <w:t>27.2.1</w:t>
      </w:r>
      <w:r w:rsidRPr="00A61923">
        <w:rPr>
          <w:rFonts w:ascii="Arial" w:hAnsi="Arial" w:cs="Arial"/>
        </w:rPr>
        <w:tab/>
        <w:t>Service of any demand notice or other communication or document to be made or delivered under this Agreement may be made:</w:t>
      </w:r>
    </w:p>
    <w:p w14:paraId="7C24B8FE" w14:textId="77777777" w:rsidR="00D97364" w:rsidRPr="00A61923" w:rsidRDefault="00D97364" w:rsidP="00D97364">
      <w:pPr>
        <w:pStyle w:val="ACLevel3"/>
        <w:ind w:left="1985" w:hanging="851"/>
        <w:rPr>
          <w:rFonts w:ascii="Arial" w:hAnsi="Arial" w:cs="Arial"/>
        </w:rPr>
      </w:pPr>
      <w:r w:rsidRPr="00A61923">
        <w:rPr>
          <w:rFonts w:ascii="Arial" w:hAnsi="Arial" w:cs="Arial"/>
        </w:rPr>
        <w:t>27.2.2</w:t>
      </w:r>
      <w:r w:rsidRPr="00A61923">
        <w:rPr>
          <w:rFonts w:ascii="Arial" w:hAnsi="Arial" w:cs="Arial"/>
        </w:rPr>
        <w:tab/>
        <w:t>by leaving it at the address for service referred to in clause 27.1.2; or</w:t>
      </w:r>
    </w:p>
    <w:p w14:paraId="27D9F298" w14:textId="77777777" w:rsidR="00D97364" w:rsidRPr="00A61923" w:rsidRDefault="00D97364" w:rsidP="00D97364">
      <w:pPr>
        <w:pStyle w:val="ACLevel3"/>
        <w:ind w:left="1985" w:hanging="851"/>
        <w:rPr>
          <w:rFonts w:ascii="Arial" w:hAnsi="Arial" w:cs="Arial"/>
        </w:rPr>
      </w:pPr>
      <w:r w:rsidRPr="00A61923">
        <w:rPr>
          <w:rFonts w:ascii="Arial" w:hAnsi="Arial" w:cs="Arial"/>
        </w:rPr>
        <w:t>27.2.3</w:t>
      </w:r>
      <w:r w:rsidRPr="00A61923">
        <w:rPr>
          <w:rFonts w:ascii="Arial" w:hAnsi="Arial" w:cs="Arial"/>
        </w:rPr>
        <w:tab/>
        <w:t>by sending it by prepaid first class letter (or by airmail if to or from an address outside the United Kingdom) through the post to the address for service referred to in clause 27.1.2.</w:t>
      </w:r>
    </w:p>
    <w:p w14:paraId="6F3C70AE" w14:textId="77777777" w:rsidR="00D97364" w:rsidRPr="00A61923" w:rsidRDefault="00D97364" w:rsidP="00D97364">
      <w:pPr>
        <w:pStyle w:val="ACLevel2"/>
        <w:ind w:hanging="578"/>
        <w:rPr>
          <w:rFonts w:ascii="Arial" w:hAnsi="Arial" w:cs="Arial"/>
        </w:rPr>
      </w:pPr>
      <w:r w:rsidRPr="00A61923">
        <w:rPr>
          <w:rFonts w:ascii="Arial" w:hAnsi="Arial" w:cs="Arial"/>
        </w:rPr>
        <w:t>27.3</w:t>
      </w:r>
      <w:r w:rsidRPr="00A61923">
        <w:rPr>
          <w:rFonts w:ascii="Arial" w:hAnsi="Arial" w:cs="Arial"/>
        </w:rPr>
        <w:tab/>
        <w:t>Deemed service</w:t>
      </w:r>
    </w:p>
    <w:p w14:paraId="7CBBBDA4" w14:textId="77777777" w:rsidR="00D97364" w:rsidRPr="00A61923" w:rsidRDefault="00D97364" w:rsidP="00D97364">
      <w:pPr>
        <w:pStyle w:val="ACBody2"/>
        <w:ind w:left="1985" w:hanging="851"/>
        <w:rPr>
          <w:rFonts w:ascii="Arial" w:hAnsi="Arial" w:cs="Arial"/>
        </w:rPr>
      </w:pPr>
      <w:r w:rsidRPr="00A61923">
        <w:rPr>
          <w:rFonts w:ascii="Arial" w:hAnsi="Arial" w:cs="Arial"/>
        </w:rPr>
        <w:t>27.3.1</w:t>
      </w:r>
      <w:r w:rsidRPr="00A61923">
        <w:rPr>
          <w:rFonts w:ascii="Arial" w:hAnsi="Arial" w:cs="Arial"/>
        </w:rPr>
        <w:tab/>
        <w:t>Any notice demand or other communication or document shall be served or treated as served at the following times:</w:t>
      </w:r>
    </w:p>
    <w:p w14:paraId="4967354A" w14:textId="77777777" w:rsidR="00D97364" w:rsidRPr="00A61923" w:rsidRDefault="00D97364" w:rsidP="00D97364">
      <w:pPr>
        <w:pStyle w:val="ACLevel3"/>
        <w:ind w:left="1985" w:hanging="851"/>
        <w:rPr>
          <w:rFonts w:ascii="Arial" w:hAnsi="Arial" w:cs="Arial"/>
        </w:rPr>
      </w:pPr>
      <w:r w:rsidRPr="00A61923">
        <w:rPr>
          <w:rFonts w:ascii="Arial" w:hAnsi="Arial" w:cs="Arial"/>
        </w:rPr>
        <w:t>27.3.2</w:t>
      </w:r>
      <w:r w:rsidRPr="00A61923">
        <w:rPr>
          <w:rFonts w:ascii="Arial" w:hAnsi="Arial" w:cs="Arial"/>
        </w:rPr>
        <w:tab/>
        <w:t>in the case of service personally in accordance with clause 27.2.2 at the time of such service; and</w:t>
      </w:r>
    </w:p>
    <w:p w14:paraId="17742357" w14:textId="77777777" w:rsidR="00D97364" w:rsidRPr="00A61923" w:rsidRDefault="00D97364" w:rsidP="00D97364">
      <w:pPr>
        <w:pStyle w:val="ACLevel3"/>
        <w:ind w:left="1985" w:hanging="851"/>
        <w:rPr>
          <w:rFonts w:ascii="Arial" w:hAnsi="Arial" w:cs="Arial"/>
        </w:rPr>
      </w:pPr>
      <w:r w:rsidRPr="00A61923">
        <w:rPr>
          <w:rFonts w:ascii="Arial" w:hAnsi="Arial" w:cs="Arial"/>
        </w:rPr>
        <w:t>27.3.3</w:t>
      </w:r>
      <w:r w:rsidRPr="00A61923">
        <w:rPr>
          <w:rFonts w:ascii="Arial" w:hAnsi="Arial" w:cs="Arial"/>
        </w:rPr>
        <w:tab/>
        <w:t>in the case of service by post in accordance with clause 27.2.3 at 9.00 a.m. on the Working Day next following the day on which it was posted (or if such day is not a Working Day on the Working Day next following) or in the case of service to or from an address outside the United Kingdom at 9.00 a.m. on the fourth (4</w:t>
      </w:r>
      <w:r w:rsidRPr="00A61923">
        <w:rPr>
          <w:rFonts w:ascii="Arial" w:hAnsi="Arial" w:cs="Arial"/>
          <w:vertAlign w:val="superscript"/>
        </w:rPr>
        <w:t>th</w:t>
      </w:r>
      <w:r w:rsidRPr="00A61923">
        <w:rPr>
          <w:rFonts w:ascii="Arial" w:hAnsi="Arial" w:cs="Arial"/>
        </w:rPr>
        <w:t>) day following the day on which it was posted.</w:t>
      </w:r>
    </w:p>
    <w:p w14:paraId="5D7C70B5" w14:textId="77777777" w:rsidR="00D97364" w:rsidRPr="00A61923" w:rsidRDefault="00D97364" w:rsidP="00D97364">
      <w:pPr>
        <w:pStyle w:val="ACLevel2"/>
        <w:ind w:hanging="578"/>
        <w:rPr>
          <w:rFonts w:ascii="Arial" w:hAnsi="Arial" w:cs="Arial"/>
        </w:rPr>
      </w:pPr>
      <w:r w:rsidRPr="00A61923">
        <w:rPr>
          <w:rFonts w:ascii="Arial" w:hAnsi="Arial" w:cs="Arial"/>
        </w:rPr>
        <w:t>27.4</w:t>
      </w:r>
      <w:r w:rsidRPr="00A61923">
        <w:rPr>
          <w:rFonts w:ascii="Arial" w:hAnsi="Arial" w:cs="Arial"/>
        </w:rPr>
        <w:tab/>
        <w:t>Proof of service</w:t>
      </w:r>
    </w:p>
    <w:p w14:paraId="09FCC120" w14:textId="77777777" w:rsidR="00D97364" w:rsidRPr="00A61923" w:rsidRDefault="00D97364" w:rsidP="00D97364">
      <w:pPr>
        <w:pStyle w:val="ACBody2"/>
        <w:ind w:left="1134"/>
        <w:rPr>
          <w:rFonts w:ascii="Arial" w:hAnsi="Arial" w:cs="Arial"/>
        </w:rPr>
      </w:pPr>
      <w:r w:rsidRPr="00A61923">
        <w:rPr>
          <w:rFonts w:ascii="Arial" w:hAnsi="Arial" w:cs="Arial"/>
        </w:rPr>
        <w:t>In proving service of any demand notice communication or other document served by post it shall be sufficient to prove that such demand notice communication or other document was correctly addressed full postage paid and posted and in the case of personal service an affidavit of service shall be sworn by the person charged with such personal service and be delivered to the party on whom such service was made.</w:t>
      </w:r>
    </w:p>
    <w:p w14:paraId="40899548" w14:textId="51374C14" w:rsidR="00D97364" w:rsidRPr="00A61923" w:rsidRDefault="00D97364" w:rsidP="00D97364">
      <w:pPr>
        <w:pStyle w:val="ACLevel1"/>
        <w:keepNext/>
        <w:tabs>
          <w:tab w:val="clear" w:pos="862"/>
          <w:tab w:val="num" w:pos="567"/>
        </w:tabs>
        <w:ind w:left="567" w:hanging="567"/>
        <w:rPr>
          <w:rFonts w:ascii="Arial" w:hAnsi="Arial" w:cs="Arial"/>
        </w:rPr>
      </w:pPr>
      <w:r w:rsidRPr="00A61923">
        <w:rPr>
          <w:rStyle w:val="ACLevel1asheadingtext"/>
          <w:rFonts w:ascii="Arial" w:hAnsi="Arial" w:cs="Arial"/>
        </w:rPr>
        <w:t>28.</w:t>
      </w:r>
      <w:r w:rsidRPr="00A61923">
        <w:rPr>
          <w:rStyle w:val="ACLevel1asheadingtext"/>
          <w:rFonts w:ascii="Arial" w:hAnsi="Arial" w:cs="Arial"/>
        </w:rPr>
        <w:tab/>
      </w:r>
      <w:bookmarkStart w:id="102" w:name="_Ref412487341"/>
      <w:r w:rsidRPr="00A61923">
        <w:rPr>
          <w:rStyle w:val="ACLevel1asheadingtext"/>
          <w:rFonts w:ascii="Arial" w:hAnsi="Arial" w:cs="Arial"/>
        </w:rPr>
        <w:t>THE DISPUTE RESOLUTION PROCEDURE</w:t>
      </w:r>
      <w:bookmarkEnd w:id="102"/>
      <w:r w:rsidRPr="00A61923">
        <w:rPr>
          <w:rStyle w:val="ACLevel1asheadingtext"/>
          <w:rFonts w:ascii="Arial" w:hAnsi="Arial" w:cs="Arial"/>
        </w:rPr>
        <w:t xml:space="preserve"> </w:t>
      </w:r>
    </w:p>
    <w:p w14:paraId="7930CEE2" w14:textId="1D0962AE" w:rsidR="00D97364" w:rsidRPr="00A61923" w:rsidRDefault="00D97364" w:rsidP="00D97364">
      <w:pPr>
        <w:pStyle w:val="ACLevel2"/>
        <w:ind w:hanging="578"/>
        <w:rPr>
          <w:rFonts w:ascii="Arial" w:hAnsi="Arial" w:cs="Arial"/>
        </w:rPr>
      </w:pPr>
      <w:r w:rsidRPr="00A61923">
        <w:rPr>
          <w:rFonts w:ascii="Arial" w:hAnsi="Arial" w:cs="Arial"/>
        </w:rPr>
        <w:t>28.1</w:t>
      </w:r>
      <w:r w:rsidRPr="00A61923">
        <w:rPr>
          <w:rFonts w:ascii="Arial" w:hAnsi="Arial" w:cs="Arial"/>
        </w:rPr>
        <w:tab/>
        <w:t xml:space="preserve">If a dispute (meaning for the purposes of the Dispute Resolution Procedure, any dispute or difference between the Parties relating to their rights or obligations under this Agreement), other than a dispute to which clause 21.4 applies, arises in relation to any aspect of this Agreement, the Developer and </w:t>
      </w:r>
      <w:r w:rsidR="00F13306" w:rsidRPr="00A61923">
        <w:rPr>
          <w:rFonts w:ascii="Arial" w:hAnsi="Arial" w:cs="Arial"/>
        </w:rPr>
        <w:t>Alpha</w:t>
      </w:r>
      <w:r w:rsidRPr="00A61923">
        <w:rPr>
          <w:rFonts w:ascii="Arial" w:hAnsi="Arial" w:cs="Arial"/>
        </w:rPr>
        <w:t xml:space="preserve"> shall consult (but subject always to the ability of either Party to refer a dispute at any time to an Expert for determination in accordance with this clause) in good faith in an attempt to come to an agreement in relation to the disputed matter.</w:t>
      </w:r>
    </w:p>
    <w:p w14:paraId="607DAB3C" w14:textId="77777777" w:rsidR="00D97364" w:rsidRPr="00A61923" w:rsidRDefault="00D97364" w:rsidP="00D97364">
      <w:pPr>
        <w:pStyle w:val="ACLevel2"/>
        <w:ind w:hanging="578"/>
        <w:rPr>
          <w:rFonts w:ascii="Arial" w:hAnsi="Arial" w:cs="Arial"/>
        </w:rPr>
      </w:pPr>
      <w:r w:rsidRPr="00A61923">
        <w:rPr>
          <w:rFonts w:ascii="Arial" w:hAnsi="Arial" w:cs="Arial"/>
        </w:rPr>
        <w:t>28.2</w:t>
      </w:r>
      <w:r w:rsidRPr="00A61923">
        <w:rPr>
          <w:rFonts w:ascii="Arial" w:hAnsi="Arial" w:cs="Arial"/>
        </w:rPr>
        <w:tab/>
        <w:t>Either Party may give notice at any time of its intention to refer a dispute to an Expert for determination (“the Notice of Dispute”).  The Party referring a dispute to an Expert for determination shall be referred to as the Referring Party. The Party upon whom the Notice of Dispute is served shall be referred to as the Respondent. The Notice of Dispute shall include a brief statement of the issue or issues which it is desired to refer to the Expert and the redress sought.</w:t>
      </w:r>
    </w:p>
    <w:p w14:paraId="501F15CE" w14:textId="77777777" w:rsidR="00D97364" w:rsidRPr="00A61923" w:rsidRDefault="00D97364" w:rsidP="00D97364">
      <w:pPr>
        <w:pStyle w:val="ACLevel2"/>
        <w:ind w:hanging="578"/>
        <w:rPr>
          <w:rFonts w:ascii="Arial" w:hAnsi="Arial" w:cs="Arial"/>
        </w:rPr>
      </w:pPr>
      <w:r w:rsidRPr="00A61923">
        <w:rPr>
          <w:rFonts w:ascii="Arial" w:hAnsi="Arial" w:cs="Arial"/>
        </w:rPr>
        <w:t>28.3</w:t>
      </w:r>
      <w:r w:rsidRPr="00A61923">
        <w:rPr>
          <w:rFonts w:ascii="Arial" w:hAnsi="Arial" w:cs="Arial"/>
        </w:rPr>
        <w:tab/>
        <w:t>The Parties may, within two (2) Working Days after the giving of the Notice of Dispute, agree upon an Expert.</w:t>
      </w:r>
    </w:p>
    <w:p w14:paraId="53946716" w14:textId="11CEEC4F" w:rsidR="00D97364" w:rsidRPr="00A61923" w:rsidRDefault="00D97364" w:rsidP="00D97364">
      <w:pPr>
        <w:pStyle w:val="ACLevel2"/>
        <w:ind w:hanging="578"/>
        <w:rPr>
          <w:rFonts w:ascii="Arial" w:hAnsi="Arial" w:cs="Arial"/>
        </w:rPr>
      </w:pPr>
      <w:r w:rsidRPr="00A61923">
        <w:rPr>
          <w:rFonts w:ascii="Arial" w:hAnsi="Arial" w:cs="Arial"/>
        </w:rPr>
        <w:t>28.4</w:t>
      </w:r>
      <w:r w:rsidRPr="00A61923">
        <w:rPr>
          <w:rFonts w:ascii="Arial" w:hAnsi="Arial" w:cs="Arial"/>
        </w:rPr>
        <w:tab/>
        <w:t xml:space="preserve">If the Developer and </w:t>
      </w:r>
      <w:r w:rsidR="00F13306" w:rsidRPr="00A61923">
        <w:rPr>
          <w:rFonts w:ascii="Arial" w:hAnsi="Arial" w:cs="Arial"/>
        </w:rPr>
        <w:t>Alpha</w:t>
      </w:r>
      <w:r w:rsidRPr="00A61923">
        <w:rPr>
          <w:rFonts w:ascii="Arial" w:hAnsi="Arial" w:cs="Arial"/>
        </w:rPr>
        <w:t xml:space="preserve"> are unable to agree on the identity of the Expert within two (2) Working Days of the giving of the Notice of Dispute, the Chairman for the </w:t>
      </w:r>
      <w:r w:rsidRPr="00A61923">
        <w:rPr>
          <w:rFonts w:ascii="Arial" w:hAnsi="Arial" w:cs="Arial"/>
        </w:rPr>
        <w:lastRenderedPageBreak/>
        <w:t>time being of the Chartered Institute of Arbitrators shall appoint (upon application by either party) such Expert.</w:t>
      </w:r>
    </w:p>
    <w:p w14:paraId="7F439C5E" w14:textId="77777777" w:rsidR="00D97364" w:rsidRPr="00A61923" w:rsidRDefault="00D97364" w:rsidP="00D97364">
      <w:pPr>
        <w:pStyle w:val="ACLevel2"/>
        <w:ind w:hanging="578"/>
        <w:rPr>
          <w:rFonts w:ascii="Arial" w:hAnsi="Arial" w:cs="Arial"/>
        </w:rPr>
      </w:pPr>
      <w:r w:rsidRPr="00A61923">
        <w:rPr>
          <w:rFonts w:ascii="Arial" w:hAnsi="Arial" w:cs="Arial"/>
        </w:rPr>
        <w:t>28.5</w:t>
      </w:r>
      <w:r w:rsidRPr="00A61923">
        <w:rPr>
          <w:rFonts w:ascii="Arial" w:hAnsi="Arial" w:cs="Arial"/>
        </w:rPr>
        <w:tab/>
        <w:t>No later than five (5) Working Days from the appointment of the Expert, the Referring Party shall serve a Notice (“the Referral Notice”) upon the Expert.  The Referral Notice shall contain the undernoted information:</w:t>
      </w:r>
    </w:p>
    <w:p w14:paraId="5FD2B922" w14:textId="72EFC4D4" w:rsidR="00D97364" w:rsidRPr="00A61923" w:rsidRDefault="00D97364" w:rsidP="00561F42">
      <w:pPr>
        <w:pStyle w:val="ListParagraph"/>
        <w:numPr>
          <w:ilvl w:val="0"/>
          <w:numId w:val="87"/>
        </w:numPr>
        <w:tabs>
          <w:tab w:val="left" w:pos="-1440"/>
          <w:tab w:val="left" w:pos="-720"/>
          <w:tab w:val="left" w:pos="0"/>
          <w:tab w:val="left" w:pos="720"/>
          <w:tab w:val="left" w:pos="864"/>
          <w:tab w:val="left" w:pos="1985"/>
        </w:tabs>
        <w:spacing w:line="360" w:lineRule="auto"/>
        <w:rPr>
          <w:rFonts w:ascii="Arial" w:hAnsi="Arial" w:cs="Arial"/>
        </w:rPr>
      </w:pPr>
      <w:r w:rsidRPr="00A61923">
        <w:rPr>
          <w:rFonts w:ascii="Arial" w:hAnsi="Arial" w:cs="Arial"/>
        </w:rPr>
        <w:t xml:space="preserve">the name of the Expert; </w:t>
      </w:r>
    </w:p>
    <w:p w14:paraId="32153847" w14:textId="6C8D6490" w:rsidR="00D97364" w:rsidRPr="00A61923" w:rsidRDefault="00D97364" w:rsidP="00561F42">
      <w:pPr>
        <w:pStyle w:val="ListParagraph"/>
        <w:numPr>
          <w:ilvl w:val="0"/>
          <w:numId w:val="87"/>
        </w:numPr>
        <w:tabs>
          <w:tab w:val="left" w:pos="-1440"/>
          <w:tab w:val="left" w:pos="-720"/>
          <w:tab w:val="left" w:pos="0"/>
          <w:tab w:val="left" w:pos="720"/>
          <w:tab w:val="left" w:pos="864"/>
          <w:tab w:val="left" w:pos="1985"/>
        </w:tabs>
        <w:spacing w:line="360" w:lineRule="auto"/>
        <w:rPr>
          <w:rFonts w:ascii="Arial" w:hAnsi="Arial" w:cs="Arial"/>
        </w:rPr>
      </w:pPr>
      <w:r w:rsidRPr="00A61923">
        <w:rPr>
          <w:rFonts w:ascii="Arial" w:hAnsi="Arial" w:cs="Arial"/>
        </w:rPr>
        <w:t>the names and details of the Parties;</w:t>
      </w:r>
    </w:p>
    <w:p w14:paraId="731CB6FC" w14:textId="0F7A912F" w:rsidR="00D97364" w:rsidRPr="00A61923" w:rsidRDefault="00D97364" w:rsidP="00561F42">
      <w:pPr>
        <w:pStyle w:val="ListParagraph"/>
        <w:numPr>
          <w:ilvl w:val="0"/>
          <w:numId w:val="87"/>
        </w:numPr>
        <w:tabs>
          <w:tab w:val="left" w:pos="-1440"/>
          <w:tab w:val="left" w:pos="-720"/>
          <w:tab w:val="left" w:pos="0"/>
          <w:tab w:val="left" w:pos="720"/>
          <w:tab w:val="left" w:pos="864"/>
          <w:tab w:val="left" w:pos="1985"/>
        </w:tabs>
        <w:spacing w:line="360" w:lineRule="auto"/>
        <w:rPr>
          <w:rFonts w:ascii="Arial" w:hAnsi="Arial" w:cs="Arial"/>
        </w:rPr>
      </w:pPr>
      <w:r w:rsidRPr="00A61923">
        <w:rPr>
          <w:rFonts w:ascii="Arial" w:hAnsi="Arial" w:cs="Arial"/>
        </w:rPr>
        <w:t>a description of the nature and extent of the dispute and how and when it arose; and</w:t>
      </w:r>
    </w:p>
    <w:p w14:paraId="2FA4CE6B" w14:textId="5AAFFA63" w:rsidR="00D97364" w:rsidRPr="00A61923" w:rsidRDefault="00D97364" w:rsidP="00561F42">
      <w:pPr>
        <w:pStyle w:val="ListParagraph"/>
        <w:numPr>
          <w:ilvl w:val="0"/>
          <w:numId w:val="87"/>
        </w:numPr>
        <w:tabs>
          <w:tab w:val="left" w:pos="-1440"/>
          <w:tab w:val="left" w:pos="-720"/>
          <w:tab w:val="left" w:pos="0"/>
          <w:tab w:val="left" w:pos="720"/>
          <w:tab w:val="left" w:pos="864"/>
          <w:tab w:val="left" w:pos="1985"/>
        </w:tabs>
        <w:spacing w:line="360" w:lineRule="auto"/>
        <w:rPr>
          <w:rFonts w:ascii="Arial" w:hAnsi="Arial" w:cs="Arial"/>
        </w:rPr>
      </w:pPr>
      <w:r w:rsidRPr="00A61923">
        <w:rPr>
          <w:rFonts w:ascii="Arial" w:hAnsi="Arial" w:cs="Arial"/>
        </w:rPr>
        <w:t>the relief, recourse or remedies sought by the Referring Party.</w:t>
      </w:r>
    </w:p>
    <w:p w14:paraId="608FB5DC" w14:textId="77777777" w:rsidR="00D97364" w:rsidRPr="00A61923" w:rsidRDefault="00D97364" w:rsidP="00D97364">
      <w:pPr>
        <w:pStyle w:val="ACLevel2"/>
        <w:ind w:hanging="578"/>
        <w:rPr>
          <w:rFonts w:ascii="Arial" w:hAnsi="Arial" w:cs="Arial"/>
        </w:rPr>
      </w:pPr>
      <w:r w:rsidRPr="00A61923">
        <w:rPr>
          <w:rFonts w:ascii="Arial" w:hAnsi="Arial" w:cs="Arial"/>
        </w:rPr>
        <w:t>28.6</w:t>
      </w:r>
      <w:r w:rsidRPr="00A61923">
        <w:rPr>
          <w:rFonts w:ascii="Arial" w:hAnsi="Arial" w:cs="Arial"/>
        </w:rPr>
        <w:tab/>
        <w:t>The Referral Notice shall be accompanied by copies of any documentation (whether contractual or otherwise) or correspondence which the Referring Party wishes to rely upon.</w:t>
      </w:r>
    </w:p>
    <w:p w14:paraId="0440B4B5" w14:textId="77777777" w:rsidR="00D97364" w:rsidRPr="00A61923" w:rsidRDefault="00D97364" w:rsidP="00D97364">
      <w:pPr>
        <w:pStyle w:val="ACLevel2"/>
        <w:ind w:hanging="578"/>
        <w:rPr>
          <w:rFonts w:ascii="Arial" w:hAnsi="Arial" w:cs="Arial"/>
        </w:rPr>
      </w:pPr>
      <w:r w:rsidRPr="00A61923">
        <w:rPr>
          <w:rFonts w:ascii="Arial" w:hAnsi="Arial" w:cs="Arial"/>
        </w:rPr>
        <w:t>28.7</w:t>
      </w:r>
      <w:r w:rsidRPr="00A61923">
        <w:rPr>
          <w:rFonts w:ascii="Arial" w:hAnsi="Arial" w:cs="Arial"/>
        </w:rPr>
        <w:tab/>
        <w:t>Within three (3) Working Days of referral of the dispute to him the Expert shall require the Respondent to submit in writing its response to the Referral Notice. The Expert shall, in his absolute discretion, consider whether a hearing is necessary in order to resolve the dispute.</w:t>
      </w:r>
    </w:p>
    <w:p w14:paraId="416139ED" w14:textId="77777777" w:rsidR="00D97364" w:rsidRPr="00A61923" w:rsidRDefault="00D97364" w:rsidP="00D97364">
      <w:pPr>
        <w:pStyle w:val="ACLevel2"/>
        <w:ind w:hanging="578"/>
        <w:rPr>
          <w:rFonts w:ascii="Arial" w:hAnsi="Arial" w:cs="Arial"/>
        </w:rPr>
      </w:pPr>
      <w:r w:rsidRPr="00A61923">
        <w:rPr>
          <w:rFonts w:ascii="Arial" w:hAnsi="Arial" w:cs="Arial"/>
        </w:rPr>
        <w:t>28.8</w:t>
      </w:r>
      <w:r w:rsidRPr="00A61923">
        <w:rPr>
          <w:rFonts w:ascii="Arial" w:hAnsi="Arial" w:cs="Arial"/>
        </w:rPr>
        <w:tab/>
        <w:t>In any event, the Expert shall provide both Parties with his written decision on the dispute within fifteen (15) Working Days of the dispute having been referred to the Expert (or such other period as the Parties may agree).  The Expert shall state reasons for his decision.  The Expert decision shall in the absence of manifest error be final and binding on both Parties who shall forthwith give effect to the decision.</w:t>
      </w:r>
    </w:p>
    <w:p w14:paraId="49F81F73" w14:textId="77777777" w:rsidR="00D97364" w:rsidRPr="00A61923" w:rsidRDefault="00D97364" w:rsidP="00D97364">
      <w:pPr>
        <w:pStyle w:val="ACLevel2"/>
        <w:ind w:hanging="578"/>
        <w:rPr>
          <w:rFonts w:ascii="Arial" w:hAnsi="Arial" w:cs="Arial"/>
        </w:rPr>
      </w:pPr>
      <w:r w:rsidRPr="00A61923">
        <w:rPr>
          <w:rFonts w:ascii="Arial" w:hAnsi="Arial" w:cs="Arial"/>
        </w:rPr>
        <w:t>28.9</w:t>
      </w:r>
      <w:r w:rsidRPr="00A61923">
        <w:rPr>
          <w:rFonts w:ascii="Arial" w:hAnsi="Arial" w:cs="Arial"/>
        </w:rPr>
        <w:tab/>
        <w:t>The Expert’s fees and expenses of any reference shall be borne as the Expert shall specify or, in default, equally by the Parties on a joint and several liability basis.   Each Party shall bear its own costs arising out of the reference, including legal costs and the costs and expenses of any witnesses.</w:t>
      </w:r>
    </w:p>
    <w:p w14:paraId="4EDB5D43" w14:textId="77777777" w:rsidR="00D97364" w:rsidRPr="00A61923" w:rsidRDefault="00D97364" w:rsidP="00D97364">
      <w:pPr>
        <w:pStyle w:val="ACLevel2"/>
        <w:ind w:hanging="578"/>
        <w:rPr>
          <w:rFonts w:ascii="Arial" w:hAnsi="Arial" w:cs="Arial"/>
        </w:rPr>
      </w:pPr>
      <w:r w:rsidRPr="00A61923">
        <w:rPr>
          <w:rFonts w:ascii="Arial" w:hAnsi="Arial" w:cs="Arial"/>
        </w:rPr>
        <w:t>28.10</w:t>
      </w:r>
      <w:r w:rsidRPr="00A61923">
        <w:rPr>
          <w:rFonts w:ascii="Arial" w:hAnsi="Arial" w:cs="Arial"/>
        </w:rPr>
        <w:tab/>
        <w:t xml:space="preserve">Notwithstanding any other provision in this Agreement, to the extent that the Construction Contracts (Northern Ireland) Order 1997 (as amended by the Construction Contracts (Amendment) Act (Northern Ireland) 2011) applies to this Agreement, either Party has the right at any time to refer a dispute arising under the Agreement for adjudication.  Part 1 of the Schedule to the Scheme for Construction Contracts in Northern Ireland Regulations (Northern Ireland) 1999 (as amended by the Scheme for Construction Contracts (Amendment) Regulations (Northern Ireland) 2012) shall apply to any such adjudication. </w:t>
      </w:r>
    </w:p>
    <w:p w14:paraId="5095AF0D" w14:textId="3422104D" w:rsidR="00D97364" w:rsidRPr="00A61923" w:rsidRDefault="00D97364" w:rsidP="00D97364">
      <w:pPr>
        <w:pStyle w:val="ACLevel1"/>
        <w:keepNext/>
        <w:tabs>
          <w:tab w:val="clear" w:pos="862"/>
          <w:tab w:val="num" w:pos="567"/>
        </w:tabs>
        <w:ind w:left="567" w:hanging="567"/>
        <w:rPr>
          <w:rStyle w:val="ACLevel1asheadingtext"/>
          <w:rFonts w:ascii="Arial" w:hAnsi="Arial" w:cs="Arial"/>
          <w:b w:val="0"/>
          <w:bCs w:val="0"/>
          <w:caps w:val="0"/>
        </w:rPr>
      </w:pPr>
      <w:r w:rsidRPr="00A61923">
        <w:rPr>
          <w:rStyle w:val="ACLevel1asheadingtext"/>
          <w:rFonts w:ascii="Arial" w:hAnsi="Arial" w:cs="Arial"/>
        </w:rPr>
        <w:t>29.</w:t>
      </w:r>
      <w:r w:rsidRPr="00A61923">
        <w:rPr>
          <w:rStyle w:val="ACLevel1asheadingtext"/>
          <w:rFonts w:ascii="Arial" w:hAnsi="Arial" w:cs="Arial"/>
        </w:rPr>
        <w:tab/>
      </w:r>
      <w:bookmarkStart w:id="103" w:name="_Ref412487435"/>
      <w:r w:rsidRPr="00A61923">
        <w:rPr>
          <w:rStyle w:val="ACLevel1asheadingtext"/>
          <w:rFonts w:ascii="Arial" w:hAnsi="Arial" w:cs="Arial"/>
        </w:rPr>
        <w:t>DEFAULT</w:t>
      </w:r>
      <w:bookmarkEnd w:id="103"/>
    </w:p>
    <w:p w14:paraId="19696C27" w14:textId="58881DB0" w:rsidR="00D97364" w:rsidRPr="00A61923" w:rsidRDefault="00D97364" w:rsidP="00D97364">
      <w:pPr>
        <w:pStyle w:val="ACLevel2"/>
        <w:ind w:hanging="578"/>
        <w:rPr>
          <w:rFonts w:ascii="Arial" w:hAnsi="Arial" w:cs="Arial"/>
        </w:rPr>
      </w:pPr>
      <w:r w:rsidRPr="00A61923">
        <w:rPr>
          <w:rFonts w:ascii="Arial" w:hAnsi="Arial" w:cs="Arial"/>
        </w:rPr>
        <w:t>29.1</w:t>
      </w:r>
      <w:r w:rsidRPr="00A61923">
        <w:rPr>
          <w:rFonts w:ascii="Arial" w:hAnsi="Arial" w:cs="Arial"/>
        </w:rPr>
        <w:tab/>
        <w:t>If the Developer</w:t>
      </w:r>
      <w:r w:rsidR="005D1651" w:rsidRPr="00A61923">
        <w:rPr>
          <w:rFonts w:ascii="Arial" w:hAnsi="Arial" w:cs="Arial"/>
        </w:rPr>
        <w:t xml:space="preserve"> or Guarantor</w:t>
      </w:r>
      <w:r w:rsidRPr="00A61923">
        <w:rPr>
          <w:rFonts w:ascii="Arial" w:hAnsi="Arial" w:cs="Arial"/>
        </w:rPr>
        <w:t xml:space="preserve"> commits any material breach of, or fails to observe and perform any of its obligations under this Agreement and the Developer fails to remedy the breach within a reasonable time after notice in writing from </w:t>
      </w:r>
      <w:r w:rsidR="00F13306" w:rsidRPr="00A61923">
        <w:rPr>
          <w:rFonts w:ascii="Arial" w:hAnsi="Arial" w:cs="Arial"/>
        </w:rPr>
        <w:t>Alpha</w:t>
      </w:r>
      <w:r w:rsidRPr="00A61923">
        <w:rPr>
          <w:rFonts w:ascii="Arial" w:hAnsi="Arial" w:cs="Arial"/>
        </w:rPr>
        <w:t xml:space="preserve"> requiring the Developer to do so and as a consequence </w:t>
      </w:r>
      <w:r w:rsidR="00F13306" w:rsidRPr="00A61923">
        <w:rPr>
          <w:rFonts w:ascii="Arial" w:hAnsi="Arial" w:cs="Arial"/>
        </w:rPr>
        <w:t>Alpha</w:t>
      </w:r>
      <w:r w:rsidRPr="00A61923">
        <w:rPr>
          <w:rFonts w:ascii="Arial" w:hAnsi="Arial" w:cs="Arial"/>
        </w:rPr>
        <w:t xml:space="preserve"> incurs expenditure, then the Developer</w:t>
      </w:r>
      <w:r w:rsidR="00370E51" w:rsidRPr="00A61923">
        <w:rPr>
          <w:rFonts w:ascii="Arial" w:hAnsi="Arial" w:cs="Arial"/>
        </w:rPr>
        <w:t xml:space="preserve"> or the Guarantor</w:t>
      </w:r>
      <w:r w:rsidRPr="00A61923">
        <w:rPr>
          <w:rFonts w:ascii="Arial" w:hAnsi="Arial" w:cs="Arial"/>
        </w:rPr>
        <w:t xml:space="preserve"> shall pay such expenditure, together with interest at the Agreed Rate, to </w:t>
      </w:r>
      <w:r w:rsidR="00F13306" w:rsidRPr="00A61923">
        <w:rPr>
          <w:rFonts w:ascii="Arial" w:hAnsi="Arial" w:cs="Arial"/>
        </w:rPr>
        <w:t>Alpha</w:t>
      </w:r>
      <w:r w:rsidRPr="00A61923">
        <w:rPr>
          <w:rFonts w:ascii="Arial" w:hAnsi="Arial" w:cs="Arial"/>
        </w:rPr>
        <w:t xml:space="preserve"> within ten (10) Working Days of written demand.</w:t>
      </w:r>
    </w:p>
    <w:p w14:paraId="7C66D341" w14:textId="2445AB26" w:rsidR="00D97364" w:rsidRPr="00A61923" w:rsidRDefault="00D97364" w:rsidP="00D97364">
      <w:pPr>
        <w:pStyle w:val="ACLevel2"/>
        <w:ind w:hanging="578"/>
        <w:rPr>
          <w:rFonts w:ascii="Arial" w:hAnsi="Arial" w:cs="Arial"/>
        </w:rPr>
      </w:pPr>
      <w:r w:rsidRPr="00A61923">
        <w:rPr>
          <w:rFonts w:ascii="Arial" w:hAnsi="Arial" w:cs="Arial"/>
        </w:rPr>
        <w:lastRenderedPageBreak/>
        <w:t>29.2</w:t>
      </w:r>
      <w:r w:rsidRPr="00A61923">
        <w:rPr>
          <w:rFonts w:ascii="Arial" w:hAnsi="Arial" w:cs="Arial"/>
        </w:rPr>
        <w:tab/>
        <w:t>The Developer</w:t>
      </w:r>
      <w:r w:rsidR="00370E51" w:rsidRPr="00A61923">
        <w:rPr>
          <w:rFonts w:ascii="Arial" w:hAnsi="Arial" w:cs="Arial"/>
        </w:rPr>
        <w:t xml:space="preserve"> and/or the Guarantor</w:t>
      </w:r>
      <w:r w:rsidRPr="00A61923">
        <w:rPr>
          <w:rFonts w:ascii="Arial" w:hAnsi="Arial" w:cs="Arial"/>
        </w:rPr>
        <w:t xml:space="preserve"> shall be treated for the purposes of this Agreement (but without limitation) as being in default if:</w:t>
      </w:r>
    </w:p>
    <w:p w14:paraId="0FC36292" w14:textId="72A8CA1A" w:rsidR="00D97364" w:rsidRPr="00A61923" w:rsidRDefault="00D97364" w:rsidP="00D97364">
      <w:pPr>
        <w:pStyle w:val="ACLevel3"/>
        <w:tabs>
          <w:tab w:val="clear" w:pos="2160"/>
          <w:tab w:val="num" w:pos="1985"/>
        </w:tabs>
        <w:ind w:left="1985" w:hanging="851"/>
        <w:rPr>
          <w:rFonts w:ascii="Arial" w:hAnsi="Arial" w:cs="Arial"/>
        </w:rPr>
      </w:pPr>
      <w:r w:rsidRPr="00A61923">
        <w:rPr>
          <w:rFonts w:ascii="Arial" w:hAnsi="Arial" w:cs="Arial"/>
        </w:rPr>
        <w:t>29.2.1</w:t>
      </w:r>
      <w:r w:rsidRPr="00A61923">
        <w:rPr>
          <w:rFonts w:ascii="Arial" w:hAnsi="Arial" w:cs="Arial"/>
        </w:rPr>
        <w:tab/>
        <w:t xml:space="preserve">it has not remedied in all material respects a material breach of or failure to observe and perform any of its obligations under this Agreement after notice in writing from </w:t>
      </w:r>
      <w:r w:rsidR="00F13306" w:rsidRPr="00A61923">
        <w:rPr>
          <w:rFonts w:ascii="Arial" w:hAnsi="Arial" w:cs="Arial"/>
        </w:rPr>
        <w:t>Alpha</w:t>
      </w:r>
      <w:r w:rsidRPr="00A61923">
        <w:rPr>
          <w:rFonts w:ascii="Arial" w:hAnsi="Arial" w:cs="Arial"/>
        </w:rPr>
        <w:t xml:space="preserve"> allowing it reasonable time to do so which at the time of the giving of the notice was not of such seriousness as to fall within the next clause below;</w:t>
      </w:r>
    </w:p>
    <w:p w14:paraId="55A93B8D" w14:textId="4B7102BE" w:rsidR="00D97364" w:rsidRPr="00A61923" w:rsidRDefault="00D97364" w:rsidP="00D97364">
      <w:pPr>
        <w:pStyle w:val="ACLevel3"/>
        <w:tabs>
          <w:tab w:val="clear" w:pos="2160"/>
          <w:tab w:val="num" w:pos="1985"/>
        </w:tabs>
        <w:ind w:left="1985" w:hanging="851"/>
        <w:rPr>
          <w:rFonts w:ascii="Arial" w:hAnsi="Arial" w:cs="Arial"/>
        </w:rPr>
      </w:pPr>
      <w:r w:rsidRPr="00A61923">
        <w:rPr>
          <w:rFonts w:ascii="Arial" w:hAnsi="Arial" w:cs="Arial"/>
        </w:rPr>
        <w:t>29.2.2</w:t>
      </w:r>
      <w:r w:rsidRPr="00A61923">
        <w:rPr>
          <w:rFonts w:ascii="Arial" w:hAnsi="Arial" w:cs="Arial"/>
        </w:rPr>
        <w:tab/>
        <w:t xml:space="preserve">it has committed a breach of or failed to observe and perform its obligations under this Agreement which are individually or cumulatively of such seriousness as to permit </w:t>
      </w:r>
      <w:r w:rsidR="00F13306" w:rsidRPr="00A61923">
        <w:rPr>
          <w:rFonts w:ascii="Arial" w:hAnsi="Arial" w:cs="Arial"/>
        </w:rPr>
        <w:t>Alpha</w:t>
      </w:r>
      <w:r w:rsidRPr="00A61923">
        <w:rPr>
          <w:rFonts w:ascii="Arial" w:hAnsi="Arial" w:cs="Arial"/>
        </w:rPr>
        <w:t xml:space="preserve"> to treat this Agreement as repudiated by breach;</w:t>
      </w:r>
    </w:p>
    <w:p w14:paraId="585E791F" w14:textId="77777777" w:rsidR="00D97364" w:rsidRPr="00A61923" w:rsidRDefault="00D97364" w:rsidP="00D97364">
      <w:pPr>
        <w:pStyle w:val="ACLevel3"/>
        <w:tabs>
          <w:tab w:val="clear" w:pos="2160"/>
          <w:tab w:val="num" w:pos="1985"/>
        </w:tabs>
        <w:ind w:left="1985" w:hanging="851"/>
        <w:rPr>
          <w:rFonts w:ascii="Arial" w:hAnsi="Arial" w:cs="Arial"/>
        </w:rPr>
      </w:pPr>
      <w:r w:rsidRPr="00A61923">
        <w:rPr>
          <w:rFonts w:ascii="Arial" w:hAnsi="Arial" w:cs="Arial"/>
        </w:rPr>
        <w:t>29.2.3</w:t>
      </w:r>
      <w:r w:rsidRPr="00A61923">
        <w:rPr>
          <w:rFonts w:ascii="Arial" w:hAnsi="Arial" w:cs="Arial"/>
        </w:rPr>
        <w:tab/>
        <w:t>it fails to proceed diligently with the Developer’s Works;</w:t>
      </w:r>
    </w:p>
    <w:p w14:paraId="50C241C7" w14:textId="4764CAB2" w:rsidR="00370E51" w:rsidRPr="00A61923" w:rsidRDefault="00D97364" w:rsidP="00370E51">
      <w:pPr>
        <w:pStyle w:val="ACLevel3"/>
        <w:tabs>
          <w:tab w:val="clear" w:pos="2160"/>
          <w:tab w:val="num" w:pos="1985"/>
        </w:tabs>
        <w:ind w:left="1985" w:hanging="851"/>
        <w:rPr>
          <w:rFonts w:ascii="Arial" w:hAnsi="Arial" w:cs="Arial"/>
        </w:rPr>
      </w:pPr>
      <w:r w:rsidRPr="00A61923">
        <w:rPr>
          <w:rFonts w:ascii="Arial" w:hAnsi="Arial" w:cs="Arial"/>
        </w:rPr>
        <w:t>29.2.4</w:t>
      </w:r>
      <w:r w:rsidRPr="00A61923">
        <w:rPr>
          <w:rFonts w:ascii="Arial" w:hAnsi="Arial" w:cs="Arial"/>
        </w:rPr>
        <w:tab/>
        <w:t>it goes into liquidation (except by way of reconstruction or amalgamation not in circumstances of insolvency) or a receiver is appointed to the Developer’s undertaking or any of its assets or a petition is made for the appointment of an administrator to the Developer’s undertaking or any of its assets</w:t>
      </w:r>
      <w:r w:rsidR="00370E51" w:rsidRPr="00A61923">
        <w:rPr>
          <w:rFonts w:ascii="Arial" w:hAnsi="Arial" w:cs="Arial"/>
        </w:rPr>
        <w:t xml:space="preserve"> or any notice of intention to appoint an administrator, or the filing at court of the prescribed documents in connection with the appointment of an administrator</w:t>
      </w:r>
      <w:r w:rsidRPr="00A61923">
        <w:rPr>
          <w:rFonts w:ascii="Arial" w:hAnsi="Arial" w:cs="Arial"/>
        </w:rPr>
        <w:t>;</w:t>
      </w:r>
    </w:p>
    <w:p w14:paraId="737CC775" w14:textId="25FD30C0" w:rsidR="00D97364" w:rsidRPr="00A61923" w:rsidRDefault="00D97364" w:rsidP="00D97364">
      <w:pPr>
        <w:pStyle w:val="ACLevel3"/>
        <w:tabs>
          <w:tab w:val="clear" w:pos="2160"/>
          <w:tab w:val="num" w:pos="1985"/>
        </w:tabs>
        <w:ind w:left="1985" w:hanging="851"/>
        <w:rPr>
          <w:rFonts w:ascii="Arial" w:hAnsi="Arial" w:cs="Arial"/>
        </w:rPr>
      </w:pPr>
      <w:r w:rsidRPr="00A61923">
        <w:rPr>
          <w:rFonts w:ascii="Arial" w:hAnsi="Arial" w:cs="Arial"/>
        </w:rPr>
        <w:t>29.2.5</w:t>
      </w:r>
      <w:r w:rsidRPr="00A61923">
        <w:rPr>
          <w:rFonts w:ascii="Arial" w:hAnsi="Arial" w:cs="Arial"/>
        </w:rPr>
        <w:tab/>
        <w:t>it commits an act of bankruptcy or enters into any arrangement or composition</w:t>
      </w:r>
      <w:r w:rsidR="00370E51" w:rsidRPr="00A61923">
        <w:rPr>
          <w:rFonts w:ascii="Arial" w:hAnsi="Arial" w:cs="Arial"/>
        </w:rPr>
        <w:t xml:space="preserve"> or any voluntary arrangement or compromise</w:t>
      </w:r>
      <w:r w:rsidRPr="00A61923">
        <w:rPr>
          <w:rFonts w:ascii="Arial" w:hAnsi="Arial" w:cs="Arial"/>
        </w:rPr>
        <w:t xml:space="preserve"> for the benefit of its creditors</w:t>
      </w:r>
      <w:r w:rsidR="00370E51" w:rsidRPr="00A61923">
        <w:rPr>
          <w:rFonts w:ascii="Arial" w:hAnsi="Arial" w:cs="Arial"/>
        </w:rPr>
        <w:t xml:space="preserve"> or the comments of a voluntary wi</w:t>
      </w:r>
      <w:r w:rsidR="00C17944" w:rsidRPr="00A61923">
        <w:rPr>
          <w:rFonts w:ascii="Arial" w:hAnsi="Arial" w:cs="Arial"/>
        </w:rPr>
        <w:t>nd</w:t>
      </w:r>
      <w:r w:rsidR="00370E51" w:rsidRPr="00A61923">
        <w:rPr>
          <w:rFonts w:ascii="Arial" w:hAnsi="Arial" w:cs="Arial"/>
        </w:rPr>
        <w:t>ing up in respect of the Developer for the purposes of amalgamation or reconstruction of a solvent company or the making of a petition of a winding up order</w:t>
      </w:r>
      <w:r w:rsidRPr="00A61923">
        <w:rPr>
          <w:rFonts w:ascii="Arial" w:hAnsi="Arial" w:cs="Arial"/>
        </w:rPr>
        <w:t>;</w:t>
      </w:r>
    </w:p>
    <w:p w14:paraId="14FCC6AC" w14:textId="77777777" w:rsidR="00D97364" w:rsidRPr="00A61923" w:rsidRDefault="00D97364" w:rsidP="00D97364">
      <w:pPr>
        <w:pStyle w:val="ACLevel3"/>
        <w:tabs>
          <w:tab w:val="clear" w:pos="2160"/>
          <w:tab w:val="num" w:pos="1985"/>
        </w:tabs>
        <w:ind w:left="1985" w:hanging="851"/>
        <w:rPr>
          <w:rFonts w:ascii="Arial" w:hAnsi="Arial" w:cs="Arial"/>
        </w:rPr>
      </w:pPr>
      <w:r w:rsidRPr="00A61923">
        <w:rPr>
          <w:rFonts w:ascii="Arial" w:hAnsi="Arial" w:cs="Arial"/>
        </w:rPr>
        <w:t>29.2.6</w:t>
      </w:r>
      <w:r w:rsidRPr="00A61923">
        <w:rPr>
          <w:rFonts w:ascii="Arial" w:hAnsi="Arial" w:cs="Arial"/>
        </w:rPr>
        <w:tab/>
        <w:t xml:space="preserve">it becomes unable or ceases to pay its debts as they become due; </w:t>
      </w:r>
    </w:p>
    <w:p w14:paraId="405E6F01" w14:textId="77777777" w:rsidR="00D97364" w:rsidRPr="00A61923" w:rsidRDefault="00D97364" w:rsidP="00D97364">
      <w:pPr>
        <w:pStyle w:val="ACLevel3"/>
        <w:tabs>
          <w:tab w:val="clear" w:pos="2160"/>
          <w:tab w:val="num" w:pos="1985"/>
        </w:tabs>
        <w:ind w:left="1985" w:hanging="851"/>
        <w:rPr>
          <w:rFonts w:ascii="Arial" w:hAnsi="Arial" w:cs="Arial"/>
        </w:rPr>
      </w:pPr>
      <w:r w:rsidRPr="00A61923">
        <w:rPr>
          <w:rFonts w:ascii="Arial" w:hAnsi="Arial" w:cs="Arial"/>
        </w:rPr>
        <w:t>29.2.7</w:t>
      </w:r>
      <w:r w:rsidRPr="00A61923">
        <w:rPr>
          <w:rFonts w:ascii="Arial" w:hAnsi="Arial" w:cs="Arial"/>
        </w:rPr>
        <w:tab/>
        <w:t>it has not satisfied the Conditions Precedent by the Conditions Precedent Longstop Date;</w:t>
      </w:r>
    </w:p>
    <w:p w14:paraId="01D54DE3" w14:textId="071875AE" w:rsidR="00D97364" w:rsidRPr="00A61923" w:rsidRDefault="00D97364" w:rsidP="00D97364">
      <w:pPr>
        <w:pStyle w:val="ACLevel3"/>
        <w:tabs>
          <w:tab w:val="clear" w:pos="2160"/>
          <w:tab w:val="num" w:pos="1985"/>
        </w:tabs>
        <w:ind w:left="1985" w:hanging="851"/>
        <w:rPr>
          <w:rFonts w:ascii="Arial" w:hAnsi="Arial" w:cs="Arial"/>
        </w:rPr>
      </w:pPr>
      <w:r w:rsidRPr="00A61923">
        <w:rPr>
          <w:rFonts w:ascii="Arial" w:hAnsi="Arial" w:cs="Arial"/>
        </w:rPr>
        <w:t>29.2.8</w:t>
      </w:r>
      <w:r w:rsidRPr="00A61923">
        <w:rPr>
          <w:rFonts w:ascii="Arial" w:hAnsi="Arial" w:cs="Arial"/>
        </w:rPr>
        <w:tab/>
        <w:t xml:space="preserve">notwithstanding the Developer’s Works are not complete by the </w:t>
      </w:r>
      <w:r w:rsidR="001C34B3" w:rsidRPr="00A61923">
        <w:rPr>
          <w:rFonts w:ascii="Arial" w:hAnsi="Arial" w:cs="Arial"/>
        </w:rPr>
        <w:t xml:space="preserve">Longstop </w:t>
      </w:r>
      <w:r w:rsidRPr="00A61923">
        <w:rPr>
          <w:rFonts w:ascii="Arial" w:hAnsi="Arial" w:cs="Arial"/>
        </w:rPr>
        <w:t>Date.</w:t>
      </w:r>
    </w:p>
    <w:p w14:paraId="6F19ACBE" w14:textId="77777777" w:rsidR="00D97364" w:rsidRPr="00A61923" w:rsidRDefault="00D97364" w:rsidP="00D97364">
      <w:pPr>
        <w:pStyle w:val="ACLevel2"/>
        <w:ind w:hanging="578"/>
        <w:rPr>
          <w:rFonts w:ascii="Arial" w:hAnsi="Arial" w:cs="Arial"/>
        </w:rPr>
      </w:pPr>
      <w:r w:rsidRPr="00A61923">
        <w:rPr>
          <w:rFonts w:ascii="Arial" w:hAnsi="Arial" w:cs="Arial"/>
        </w:rPr>
        <w:t>29.3</w:t>
      </w:r>
      <w:r w:rsidRPr="00A61923">
        <w:rPr>
          <w:rFonts w:ascii="Arial" w:hAnsi="Arial" w:cs="Arial"/>
        </w:rPr>
        <w:tab/>
        <w:t>Notice of default</w:t>
      </w:r>
    </w:p>
    <w:p w14:paraId="4704E678" w14:textId="42F8F2D0" w:rsidR="00D97364" w:rsidRPr="00A61923" w:rsidRDefault="00D97364" w:rsidP="00D97364">
      <w:pPr>
        <w:pStyle w:val="ACLevel3"/>
        <w:tabs>
          <w:tab w:val="clear" w:pos="2160"/>
          <w:tab w:val="num" w:pos="1985"/>
        </w:tabs>
        <w:ind w:left="1985" w:hanging="851"/>
        <w:rPr>
          <w:rFonts w:ascii="Arial" w:hAnsi="Arial" w:cs="Arial"/>
        </w:rPr>
      </w:pPr>
      <w:r w:rsidRPr="00A61923">
        <w:rPr>
          <w:rFonts w:ascii="Arial" w:hAnsi="Arial" w:cs="Arial"/>
        </w:rPr>
        <w:t>29.3.1</w:t>
      </w:r>
      <w:r w:rsidRPr="00A61923">
        <w:rPr>
          <w:rFonts w:ascii="Arial" w:hAnsi="Arial" w:cs="Arial"/>
        </w:rPr>
        <w:tab/>
        <w:t xml:space="preserve">If an event of default occurs which is not capable of remedy then </w:t>
      </w:r>
      <w:r w:rsidR="00F13306" w:rsidRPr="00A61923">
        <w:rPr>
          <w:rFonts w:ascii="Arial" w:hAnsi="Arial" w:cs="Arial"/>
        </w:rPr>
        <w:t>Alpha</w:t>
      </w:r>
      <w:r w:rsidRPr="00A61923">
        <w:rPr>
          <w:rFonts w:ascii="Arial" w:hAnsi="Arial" w:cs="Arial"/>
        </w:rPr>
        <w:t xml:space="preserve"> may serve a notice of termination on the Developer.</w:t>
      </w:r>
    </w:p>
    <w:p w14:paraId="220A544D" w14:textId="072B4FB7" w:rsidR="00D97364" w:rsidRPr="00A61923" w:rsidRDefault="00D97364" w:rsidP="00D97364">
      <w:pPr>
        <w:pStyle w:val="ACLevel3"/>
        <w:tabs>
          <w:tab w:val="clear" w:pos="2160"/>
          <w:tab w:val="num" w:pos="1985"/>
        </w:tabs>
        <w:ind w:left="1985" w:hanging="851"/>
        <w:rPr>
          <w:rFonts w:ascii="Arial" w:hAnsi="Arial" w:cs="Arial"/>
        </w:rPr>
      </w:pPr>
      <w:r w:rsidRPr="00A61923">
        <w:rPr>
          <w:rFonts w:ascii="Arial" w:hAnsi="Arial" w:cs="Arial"/>
        </w:rPr>
        <w:t>29.3.2</w:t>
      </w:r>
      <w:r w:rsidRPr="00A61923">
        <w:rPr>
          <w:rFonts w:ascii="Arial" w:hAnsi="Arial" w:cs="Arial"/>
        </w:rPr>
        <w:tab/>
        <w:t xml:space="preserve">If an event of default occurs which is capable of remedy then </w:t>
      </w:r>
      <w:r w:rsidR="00F13306" w:rsidRPr="00A61923">
        <w:rPr>
          <w:rFonts w:ascii="Arial" w:hAnsi="Arial" w:cs="Arial"/>
        </w:rPr>
        <w:t>Alpha</w:t>
      </w:r>
      <w:r w:rsidRPr="00A61923">
        <w:rPr>
          <w:rFonts w:ascii="Arial" w:hAnsi="Arial" w:cs="Arial"/>
        </w:rPr>
        <w:t xml:space="preserve"> may give to the Developer a notice specifying the default and if the Developer continues such default for (or does not diligently commence to remedy the default within) twenty (20) Working Days after receipt of such notice or subsequently repeats such default at any time (whether previously repeated or not) then </w:t>
      </w:r>
      <w:r w:rsidR="00F13306" w:rsidRPr="00A61923">
        <w:rPr>
          <w:rFonts w:ascii="Arial" w:hAnsi="Arial" w:cs="Arial"/>
        </w:rPr>
        <w:t>Alpha</w:t>
      </w:r>
      <w:r w:rsidRPr="00A61923">
        <w:rPr>
          <w:rFonts w:ascii="Arial" w:hAnsi="Arial" w:cs="Arial"/>
        </w:rPr>
        <w:t xml:space="preserve"> may serve notice of termination on the Developer at any time thereafter.</w:t>
      </w:r>
    </w:p>
    <w:p w14:paraId="0150C520" w14:textId="78767563" w:rsidR="00D97364" w:rsidRPr="00A61923" w:rsidRDefault="00D97364" w:rsidP="00D97364">
      <w:pPr>
        <w:pStyle w:val="ACLevel2"/>
        <w:ind w:hanging="578"/>
        <w:rPr>
          <w:rFonts w:ascii="Arial" w:hAnsi="Arial" w:cs="Arial"/>
        </w:rPr>
      </w:pPr>
      <w:r w:rsidRPr="00A61923">
        <w:rPr>
          <w:rFonts w:ascii="Arial" w:hAnsi="Arial" w:cs="Arial"/>
        </w:rPr>
        <w:t>29.4</w:t>
      </w:r>
      <w:r w:rsidRPr="00A61923">
        <w:rPr>
          <w:rFonts w:ascii="Arial" w:hAnsi="Arial" w:cs="Arial"/>
        </w:rPr>
        <w:tab/>
      </w:r>
      <w:r w:rsidR="00F13306" w:rsidRPr="00A61923">
        <w:rPr>
          <w:rFonts w:ascii="Arial" w:hAnsi="Arial" w:cs="Arial"/>
        </w:rPr>
        <w:t>Alpha</w:t>
      </w:r>
      <w:r w:rsidRPr="00A61923">
        <w:rPr>
          <w:rFonts w:ascii="Arial" w:hAnsi="Arial" w:cs="Arial"/>
        </w:rPr>
        <w:t xml:space="preserve">’s take-over rights </w:t>
      </w:r>
    </w:p>
    <w:p w14:paraId="12A7041E" w14:textId="6BBE2E20" w:rsidR="00D97364" w:rsidRPr="00A61923" w:rsidRDefault="00D97364" w:rsidP="00D97364">
      <w:pPr>
        <w:pStyle w:val="ACLevel3"/>
        <w:tabs>
          <w:tab w:val="clear" w:pos="2160"/>
          <w:tab w:val="num" w:pos="1985"/>
        </w:tabs>
        <w:ind w:left="1985" w:hanging="851"/>
        <w:rPr>
          <w:rFonts w:ascii="Arial" w:hAnsi="Arial" w:cs="Arial"/>
        </w:rPr>
      </w:pPr>
      <w:r w:rsidRPr="00A61923">
        <w:rPr>
          <w:rFonts w:ascii="Arial" w:hAnsi="Arial" w:cs="Arial"/>
        </w:rPr>
        <w:t>29.4.1</w:t>
      </w:r>
      <w:r w:rsidRPr="00A61923">
        <w:rPr>
          <w:rFonts w:ascii="Arial" w:hAnsi="Arial" w:cs="Arial"/>
        </w:rPr>
        <w:tab/>
        <w:t xml:space="preserve">Following an event of default and service of notice of termination, </w:t>
      </w:r>
      <w:r w:rsidR="00F13306" w:rsidRPr="00A61923">
        <w:rPr>
          <w:rFonts w:ascii="Arial" w:hAnsi="Arial" w:cs="Arial"/>
        </w:rPr>
        <w:t>Alpha</w:t>
      </w:r>
      <w:r w:rsidRPr="00A61923">
        <w:rPr>
          <w:rFonts w:ascii="Arial" w:hAnsi="Arial" w:cs="Arial"/>
        </w:rPr>
        <w:t xml:space="preserve"> may assume the responsibility of the Developer to its exclusion for the continuation and completion of the Developer’s Works.</w:t>
      </w:r>
    </w:p>
    <w:p w14:paraId="2C559BD0" w14:textId="648990BB" w:rsidR="00D97364" w:rsidRPr="00A61923" w:rsidRDefault="00D97364" w:rsidP="00D97364">
      <w:pPr>
        <w:pStyle w:val="ACLevel3"/>
        <w:tabs>
          <w:tab w:val="clear" w:pos="2160"/>
          <w:tab w:val="num" w:pos="1985"/>
        </w:tabs>
        <w:ind w:left="1985" w:hanging="851"/>
        <w:rPr>
          <w:rFonts w:ascii="Arial" w:hAnsi="Arial" w:cs="Arial"/>
        </w:rPr>
      </w:pPr>
      <w:r w:rsidRPr="00A61923">
        <w:rPr>
          <w:rFonts w:ascii="Arial" w:hAnsi="Arial" w:cs="Arial"/>
        </w:rPr>
        <w:lastRenderedPageBreak/>
        <w:t>29.4.2</w:t>
      </w:r>
      <w:r w:rsidRPr="00A61923">
        <w:rPr>
          <w:rFonts w:ascii="Arial" w:hAnsi="Arial" w:cs="Arial"/>
        </w:rPr>
        <w:tab/>
        <w:t xml:space="preserve">If </w:t>
      </w:r>
      <w:r w:rsidR="00F13306" w:rsidRPr="00A61923">
        <w:rPr>
          <w:rFonts w:ascii="Arial" w:hAnsi="Arial" w:cs="Arial"/>
        </w:rPr>
        <w:t>Alpha</w:t>
      </w:r>
      <w:r w:rsidRPr="00A61923">
        <w:rPr>
          <w:rFonts w:ascii="Arial" w:hAnsi="Arial" w:cs="Arial"/>
        </w:rPr>
        <w:t xml:space="preserve"> so requires by giving written notice to the Developer:</w:t>
      </w:r>
    </w:p>
    <w:p w14:paraId="6B474048" w14:textId="7AC88114" w:rsidR="00D97364" w:rsidRPr="00A61923" w:rsidRDefault="00D97364" w:rsidP="00D97364">
      <w:pPr>
        <w:pStyle w:val="ACLevel4"/>
        <w:numPr>
          <w:ilvl w:val="0"/>
          <w:numId w:val="0"/>
        </w:numPr>
        <w:tabs>
          <w:tab w:val="num" w:pos="1985"/>
        </w:tabs>
        <w:ind w:left="1985" w:hanging="851"/>
        <w:rPr>
          <w:rFonts w:ascii="Arial" w:hAnsi="Arial" w:cs="Arial"/>
        </w:rPr>
      </w:pPr>
      <w:r w:rsidRPr="00A61923">
        <w:rPr>
          <w:rFonts w:ascii="Arial" w:hAnsi="Arial" w:cs="Arial"/>
        </w:rPr>
        <w:t>(a)</w:t>
      </w:r>
      <w:r w:rsidRPr="00A61923">
        <w:rPr>
          <w:rFonts w:ascii="Arial" w:hAnsi="Arial" w:cs="Arial"/>
        </w:rPr>
        <w:tab/>
        <w:t xml:space="preserve">the Developer shall vacate the Site within ten (10) Working Days of service of notice by </w:t>
      </w:r>
      <w:r w:rsidR="00F13306" w:rsidRPr="00A61923">
        <w:rPr>
          <w:rFonts w:ascii="Arial" w:hAnsi="Arial" w:cs="Arial"/>
        </w:rPr>
        <w:t>Alpha</w:t>
      </w:r>
      <w:r w:rsidRPr="00A61923">
        <w:rPr>
          <w:rFonts w:ascii="Arial" w:hAnsi="Arial" w:cs="Arial"/>
        </w:rPr>
        <w:t xml:space="preserve"> requiring it to do so;</w:t>
      </w:r>
    </w:p>
    <w:p w14:paraId="2779F7D1" w14:textId="77777777" w:rsidR="00D97364" w:rsidRPr="00A61923" w:rsidRDefault="00D97364" w:rsidP="00D97364">
      <w:pPr>
        <w:pStyle w:val="ACLevel4"/>
        <w:numPr>
          <w:ilvl w:val="0"/>
          <w:numId w:val="0"/>
        </w:numPr>
        <w:tabs>
          <w:tab w:val="num" w:pos="1985"/>
        </w:tabs>
        <w:ind w:left="1985" w:hanging="851"/>
        <w:rPr>
          <w:rFonts w:ascii="Arial" w:hAnsi="Arial" w:cs="Arial"/>
        </w:rPr>
      </w:pPr>
      <w:r w:rsidRPr="00A61923">
        <w:rPr>
          <w:rFonts w:ascii="Arial" w:hAnsi="Arial" w:cs="Arial"/>
        </w:rPr>
        <w:t>(b)</w:t>
      </w:r>
      <w:r w:rsidRPr="00A61923">
        <w:rPr>
          <w:rFonts w:ascii="Arial" w:hAnsi="Arial" w:cs="Arial"/>
        </w:rPr>
        <w:tab/>
        <w:t>the Developer shall procure that the Professional Team, all Contractors and all sub</w:t>
      </w:r>
      <w:r w:rsidRPr="00A61923">
        <w:rPr>
          <w:rFonts w:ascii="Arial" w:hAnsi="Arial" w:cs="Arial"/>
        </w:rPr>
        <w:noBreakHyphen/>
        <w:t>contractors vacate the Site;</w:t>
      </w:r>
    </w:p>
    <w:p w14:paraId="0D24CD25" w14:textId="7E0272DF" w:rsidR="00D97364" w:rsidRPr="00A61923" w:rsidRDefault="00D97364" w:rsidP="00D97364">
      <w:pPr>
        <w:pStyle w:val="ACLevel4"/>
        <w:numPr>
          <w:ilvl w:val="0"/>
          <w:numId w:val="0"/>
        </w:numPr>
        <w:tabs>
          <w:tab w:val="num" w:pos="1985"/>
        </w:tabs>
        <w:ind w:left="1985" w:hanging="851"/>
        <w:rPr>
          <w:rFonts w:ascii="Arial" w:hAnsi="Arial" w:cs="Arial"/>
        </w:rPr>
      </w:pPr>
      <w:r w:rsidRPr="00A61923">
        <w:rPr>
          <w:rFonts w:ascii="Arial" w:hAnsi="Arial" w:cs="Arial"/>
        </w:rPr>
        <w:t>(c)</w:t>
      </w:r>
      <w:r w:rsidRPr="00A61923">
        <w:rPr>
          <w:rFonts w:ascii="Arial" w:hAnsi="Arial" w:cs="Arial"/>
        </w:rPr>
        <w:tab/>
      </w:r>
      <w:r w:rsidR="00F13306" w:rsidRPr="00A61923">
        <w:rPr>
          <w:rFonts w:ascii="Arial" w:hAnsi="Arial" w:cs="Arial"/>
        </w:rPr>
        <w:t>Alpha</w:t>
      </w:r>
      <w:r w:rsidRPr="00A61923">
        <w:rPr>
          <w:rFonts w:ascii="Arial" w:hAnsi="Arial" w:cs="Arial"/>
        </w:rPr>
        <w:t xml:space="preserve"> may novate the Professional Team and/or employ and pay other persons to carry out and complete the Developer’s Works; and</w:t>
      </w:r>
    </w:p>
    <w:p w14:paraId="57DEAB1A" w14:textId="29C43DEC" w:rsidR="00D97364" w:rsidRPr="00A61923" w:rsidRDefault="00D97364" w:rsidP="00D97364">
      <w:pPr>
        <w:pStyle w:val="ACLevel4"/>
        <w:numPr>
          <w:ilvl w:val="0"/>
          <w:numId w:val="0"/>
        </w:numPr>
        <w:tabs>
          <w:tab w:val="num" w:pos="1985"/>
        </w:tabs>
        <w:ind w:left="1985" w:hanging="851"/>
        <w:rPr>
          <w:rFonts w:ascii="Arial" w:hAnsi="Arial" w:cs="Arial"/>
        </w:rPr>
      </w:pPr>
      <w:r w:rsidRPr="00A61923">
        <w:rPr>
          <w:rFonts w:ascii="Arial" w:hAnsi="Arial" w:cs="Arial"/>
        </w:rPr>
        <w:t>(d)</w:t>
      </w:r>
      <w:r w:rsidRPr="00A61923">
        <w:rPr>
          <w:rFonts w:ascii="Arial" w:hAnsi="Arial" w:cs="Arial"/>
        </w:rPr>
        <w:tab/>
      </w:r>
      <w:r w:rsidR="00F13306" w:rsidRPr="00A61923">
        <w:rPr>
          <w:rFonts w:ascii="Arial" w:hAnsi="Arial" w:cs="Arial"/>
        </w:rPr>
        <w:t>Alpha</w:t>
      </w:r>
      <w:r w:rsidRPr="00A61923">
        <w:rPr>
          <w:rFonts w:ascii="Arial" w:hAnsi="Arial" w:cs="Arial"/>
        </w:rPr>
        <w:t xml:space="preserve"> may enter upon the Site and use all temporary buildings, plant, tools, equipment, goods and materials intended for delivery to or placed on or adjacent to the Site and may purchase all materials and goods necessary for the carrying out and completion of the Developer’s Works.</w:t>
      </w:r>
    </w:p>
    <w:p w14:paraId="1456FA29" w14:textId="56E75DC9" w:rsidR="00D97364" w:rsidRPr="00A61923" w:rsidRDefault="00D97364" w:rsidP="00D97364">
      <w:pPr>
        <w:pStyle w:val="ACLevel2"/>
        <w:ind w:hanging="578"/>
        <w:rPr>
          <w:rFonts w:ascii="Arial" w:hAnsi="Arial" w:cs="Arial"/>
        </w:rPr>
      </w:pPr>
      <w:r w:rsidRPr="00A61923">
        <w:rPr>
          <w:rFonts w:ascii="Arial" w:hAnsi="Arial" w:cs="Arial"/>
        </w:rPr>
        <w:t>29.5</w:t>
      </w:r>
      <w:r w:rsidRPr="00A61923">
        <w:rPr>
          <w:rFonts w:ascii="Arial" w:hAnsi="Arial" w:cs="Arial"/>
        </w:rPr>
        <w:tab/>
        <w:t xml:space="preserve">If required by written notice from </w:t>
      </w:r>
      <w:r w:rsidR="00F13306" w:rsidRPr="00A61923">
        <w:rPr>
          <w:rFonts w:ascii="Arial" w:hAnsi="Arial" w:cs="Arial"/>
        </w:rPr>
        <w:t>Alpha</w:t>
      </w:r>
      <w:r w:rsidRPr="00A61923">
        <w:rPr>
          <w:rFonts w:ascii="Arial" w:hAnsi="Arial" w:cs="Arial"/>
        </w:rPr>
        <w:t xml:space="preserve">, the Developer shall assign to </w:t>
      </w:r>
      <w:r w:rsidR="00F13306" w:rsidRPr="00A61923">
        <w:rPr>
          <w:rFonts w:ascii="Arial" w:hAnsi="Arial" w:cs="Arial"/>
        </w:rPr>
        <w:t>Alpha</w:t>
      </w:r>
      <w:r w:rsidRPr="00A61923">
        <w:rPr>
          <w:rFonts w:ascii="Arial" w:hAnsi="Arial" w:cs="Arial"/>
        </w:rPr>
        <w:t xml:space="preserve"> without payment the benefit of any agreement for the supply of materials, services or goods or for the execution of any work for the purposes of the completion of the Developer’s Works and </w:t>
      </w:r>
      <w:r w:rsidR="00F13306" w:rsidRPr="00A61923">
        <w:rPr>
          <w:rFonts w:ascii="Arial" w:hAnsi="Arial" w:cs="Arial"/>
        </w:rPr>
        <w:t>Alpha</w:t>
      </w:r>
      <w:r w:rsidRPr="00A61923">
        <w:rPr>
          <w:rFonts w:ascii="Arial" w:hAnsi="Arial" w:cs="Arial"/>
        </w:rPr>
        <w:t xml:space="preserve"> may pay any members of the Professional Team, any Contractor and any supplier and sub</w:t>
      </w:r>
      <w:r w:rsidRPr="00A61923">
        <w:rPr>
          <w:rFonts w:ascii="Arial" w:hAnsi="Arial" w:cs="Arial"/>
        </w:rPr>
        <w:noBreakHyphen/>
        <w:t>contractor for any services rendered, for materials and goods delivered and for works executed for the purposes of this Agreement (whether before or after the date of termination).</w:t>
      </w:r>
    </w:p>
    <w:p w14:paraId="67C7B814" w14:textId="10B771B4" w:rsidR="00D97364" w:rsidRPr="00A61923" w:rsidRDefault="00D97364" w:rsidP="00D97364">
      <w:pPr>
        <w:pStyle w:val="ACLevel2"/>
        <w:ind w:hanging="578"/>
        <w:rPr>
          <w:rFonts w:ascii="Arial" w:hAnsi="Arial" w:cs="Arial"/>
        </w:rPr>
      </w:pPr>
      <w:r w:rsidRPr="00A61923">
        <w:rPr>
          <w:rFonts w:ascii="Arial" w:hAnsi="Arial" w:cs="Arial"/>
        </w:rPr>
        <w:t>29.6</w:t>
      </w:r>
      <w:r w:rsidRPr="00A61923">
        <w:rPr>
          <w:rFonts w:ascii="Arial" w:hAnsi="Arial" w:cs="Arial"/>
        </w:rPr>
        <w:tab/>
        <w:t xml:space="preserve">The Developer shall procure the delivery to </w:t>
      </w:r>
      <w:r w:rsidR="00F13306" w:rsidRPr="00A61923">
        <w:rPr>
          <w:rFonts w:ascii="Arial" w:hAnsi="Arial" w:cs="Arial"/>
        </w:rPr>
        <w:t>Alpha</w:t>
      </w:r>
      <w:r w:rsidRPr="00A61923">
        <w:rPr>
          <w:rFonts w:ascii="Arial" w:hAnsi="Arial" w:cs="Arial"/>
        </w:rPr>
        <w:t xml:space="preserve"> of all drawings, specifications and all other documents and correspondence relating to the Site and/or the Developer’s Works reasonably required by </w:t>
      </w:r>
      <w:r w:rsidR="00F13306" w:rsidRPr="00A61923">
        <w:rPr>
          <w:rFonts w:ascii="Arial" w:hAnsi="Arial" w:cs="Arial"/>
        </w:rPr>
        <w:t>Alpha</w:t>
      </w:r>
      <w:r w:rsidRPr="00A61923">
        <w:rPr>
          <w:rFonts w:ascii="Arial" w:hAnsi="Arial" w:cs="Arial"/>
        </w:rPr>
        <w:t xml:space="preserve"> including any held by third parties and the Developer shall assign, or procure the assignment to </w:t>
      </w:r>
      <w:r w:rsidR="00F13306" w:rsidRPr="00A61923">
        <w:rPr>
          <w:rFonts w:ascii="Arial" w:hAnsi="Arial" w:cs="Arial"/>
        </w:rPr>
        <w:t>Alpha</w:t>
      </w:r>
      <w:r w:rsidRPr="00A61923">
        <w:rPr>
          <w:rFonts w:ascii="Arial" w:hAnsi="Arial" w:cs="Arial"/>
        </w:rPr>
        <w:t>, of the copyright in or licence to use any documents relating to the Site and/or the Developer’s Works.</w:t>
      </w:r>
    </w:p>
    <w:p w14:paraId="73EDD884" w14:textId="3062D9F4" w:rsidR="00D97364" w:rsidRPr="00A61923" w:rsidRDefault="00D97364" w:rsidP="00D97364">
      <w:pPr>
        <w:pStyle w:val="ACLevel2"/>
        <w:ind w:hanging="578"/>
        <w:rPr>
          <w:rFonts w:ascii="Arial" w:hAnsi="Arial" w:cs="Arial"/>
        </w:rPr>
      </w:pPr>
      <w:r w:rsidRPr="00A61923">
        <w:rPr>
          <w:rFonts w:ascii="Arial" w:hAnsi="Arial" w:cs="Arial"/>
        </w:rPr>
        <w:t>29.7</w:t>
      </w:r>
      <w:r w:rsidRPr="00A61923">
        <w:rPr>
          <w:rFonts w:ascii="Arial" w:hAnsi="Arial" w:cs="Arial"/>
        </w:rPr>
        <w:tab/>
        <w:t xml:space="preserve">If, following an event of default and service of notice of termination, the cost to </w:t>
      </w:r>
      <w:r w:rsidR="00F13306" w:rsidRPr="00A61923">
        <w:rPr>
          <w:rFonts w:ascii="Arial" w:hAnsi="Arial" w:cs="Arial"/>
        </w:rPr>
        <w:t>Alpha</w:t>
      </w:r>
      <w:r w:rsidRPr="00A61923">
        <w:rPr>
          <w:rFonts w:ascii="Arial" w:hAnsi="Arial" w:cs="Arial"/>
        </w:rPr>
        <w:t xml:space="preserve"> of completing the Developer’s Works is greater than it would have been but for the event of default and/or the termination, the Developer shall indemnify and hold </w:t>
      </w:r>
      <w:r w:rsidR="00F13306" w:rsidRPr="00A61923">
        <w:rPr>
          <w:rFonts w:ascii="Arial" w:hAnsi="Arial" w:cs="Arial"/>
        </w:rPr>
        <w:t>Alpha</w:t>
      </w:r>
      <w:r w:rsidRPr="00A61923">
        <w:rPr>
          <w:rFonts w:ascii="Arial" w:hAnsi="Arial" w:cs="Arial"/>
        </w:rPr>
        <w:t xml:space="preserve"> harmless against such additional cost.</w:t>
      </w:r>
    </w:p>
    <w:p w14:paraId="06982675" w14:textId="2C8765CD" w:rsidR="00D97364" w:rsidRPr="00A61923" w:rsidRDefault="00D97364" w:rsidP="00D97364">
      <w:pPr>
        <w:pStyle w:val="ACLevel1"/>
        <w:keepNext/>
        <w:tabs>
          <w:tab w:val="clear" w:pos="862"/>
          <w:tab w:val="num" w:pos="567"/>
        </w:tabs>
        <w:ind w:left="567" w:hanging="567"/>
        <w:rPr>
          <w:rFonts w:ascii="Arial" w:hAnsi="Arial" w:cs="Arial"/>
        </w:rPr>
      </w:pPr>
      <w:r w:rsidRPr="00A61923">
        <w:rPr>
          <w:rStyle w:val="ACLevel1asheadingtext"/>
          <w:rFonts w:ascii="Arial" w:hAnsi="Arial" w:cs="Arial"/>
        </w:rPr>
        <w:t>30.</w:t>
      </w:r>
      <w:r w:rsidRPr="00A61923">
        <w:rPr>
          <w:rStyle w:val="ACLevel1asheadingtext"/>
          <w:rFonts w:ascii="Arial" w:hAnsi="Arial" w:cs="Arial"/>
        </w:rPr>
        <w:tab/>
      </w:r>
      <w:bookmarkStart w:id="104" w:name="_Ref412487514"/>
      <w:r w:rsidRPr="00A61923">
        <w:rPr>
          <w:rStyle w:val="ACLevel1asheadingtext"/>
          <w:rFonts w:ascii="Arial" w:hAnsi="Arial" w:cs="Arial"/>
        </w:rPr>
        <w:t>MISCELLANEOUS</w:t>
      </w:r>
      <w:bookmarkEnd w:id="104"/>
    </w:p>
    <w:p w14:paraId="16081C91" w14:textId="77777777" w:rsidR="00D97364" w:rsidRPr="00A61923" w:rsidRDefault="00D97364" w:rsidP="00D97364">
      <w:pPr>
        <w:pStyle w:val="ACLevel2"/>
        <w:ind w:hanging="578"/>
        <w:rPr>
          <w:rFonts w:ascii="Arial" w:hAnsi="Arial" w:cs="Arial"/>
        </w:rPr>
      </w:pPr>
      <w:r w:rsidRPr="00A61923">
        <w:rPr>
          <w:rFonts w:ascii="Arial" w:hAnsi="Arial" w:cs="Arial"/>
        </w:rPr>
        <w:t>30.1</w:t>
      </w:r>
      <w:r w:rsidRPr="00A61923">
        <w:rPr>
          <w:rFonts w:ascii="Arial" w:hAnsi="Arial" w:cs="Arial"/>
        </w:rPr>
        <w:tab/>
        <w:t>Further Assurance</w:t>
      </w:r>
    </w:p>
    <w:p w14:paraId="503C93C8" w14:textId="2C5614C2" w:rsidR="00D97364" w:rsidRPr="00A61923" w:rsidRDefault="00D97364" w:rsidP="00D97364">
      <w:pPr>
        <w:pStyle w:val="ACBody2"/>
        <w:ind w:left="1134"/>
        <w:rPr>
          <w:rFonts w:ascii="Arial" w:hAnsi="Arial" w:cs="Arial"/>
        </w:rPr>
      </w:pPr>
      <w:r w:rsidRPr="00A61923">
        <w:rPr>
          <w:rFonts w:ascii="Arial" w:hAnsi="Arial" w:cs="Arial"/>
        </w:rPr>
        <w:t xml:space="preserve">The Parties hereby agree to do or cause to be done all actions and things and enter into any deed or document either severally or jointly with third parties which </w:t>
      </w:r>
      <w:r w:rsidR="00F13306" w:rsidRPr="00A61923">
        <w:rPr>
          <w:rFonts w:ascii="Arial" w:hAnsi="Arial" w:cs="Arial"/>
        </w:rPr>
        <w:t>Alpha</w:t>
      </w:r>
      <w:r w:rsidRPr="00A61923">
        <w:rPr>
          <w:rFonts w:ascii="Arial" w:hAnsi="Arial" w:cs="Arial"/>
        </w:rPr>
        <w:t xml:space="preserve"> may reasonably consider necessary or desirable to give effect to this Agreement.</w:t>
      </w:r>
    </w:p>
    <w:p w14:paraId="3EFE46D5" w14:textId="77777777" w:rsidR="00D97364" w:rsidRPr="00A61923" w:rsidRDefault="00D97364" w:rsidP="00D97364">
      <w:pPr>
        <w:pStyle w:val="ACLevel2"/>
        <w:ind w:hanging="578"/>
        <w:rPr>
          <w:rFonts w:ascii="Arial" w:hAnsi="Arial" w:cs="Arial"/>
        </w:rPr>
      </w:pPr>
      <w:r w:rsidRPr="00A61923">
        <w:rPr>
          <w:rFonts w:ascii="Arial" w:hAnsi="Arial" w:cs="Arial"/>
        </w:rPr>
        <w:t>30.2</w:t>
      </w:r>
      <w:r w:rsidRPr="00A61923">
        <w:rPr>
          <w:rFonts w:ascii="Arial" w:hAnsi="Arial" w:cs="Arial"/>
        </w:rPr>
        <w:tab/>
        <w:t>No Merger</w:t>
      </w:r>
    </w:p>
    <w:p w14:paraId="3BF037CA" w14:textId="77777777" w:rsidR="00D97364" w:rsidRPr="00A61923" w:rsidRDefault="00D97364" w:rsidP="00D97364">
      <w:pPr>
        <w:pStyle w:val="ACBody2"/>
        <w:ind w:left="1134"/>
        <w:rPr>
          <w:rFonts w:ascii="Arial" w:hAnsi="Arial" w:cs="Arial"/>
        </w:rPr>
      </w:pPr>
      <w:r w:rsidRPr="00A61923">
        <w:rPr>
          <w:rFonts w:ascii="Arial" w:hAnsi="Arial" w:cs="Arial"/>
        </w:rPr>
        <w:t>Notwithstanding the completion of the Site Transfer this Agreement shall continue and remain in full force and effect in regard to anything remaining to be done performed or observed under this Agreement on the part of any of the parties hereto.</w:t>
      </w:r>
    </w:p>
    <w:p w14:paraId="09991521" w14:textId="77777777" w:rsidR="00D97364" w:rsidRPr="00A61923" w:rsidRDefault="00D97364" w:rsidP="00D97364">
      <w:pPr>
        <w:pStyle w:val="ACLevel2"/>
        <w:ind w:hanging="578"/>
        <w:rPr>
          <w:rFonts w:ascii="Arial" w:hAnsi="Arial" w:cs="Arial"/>
        </w:rPr>
      </w:pPr>
      <w:r w:rsidRPr="00A61923">
        <w:rPr>
          <w:rFonts w:ascii="Arial" w:hAnsi="Arial" w:cs="Arial"/>
        </w:rPr>
        <w:t>30.3</w:t>
      </w:r>
      <w:r w:rsidRPr="00A61923">
        <w:rPr>
          <w:rFonts w:ascii="Arial" w:hAnsi="Arial" w:cs="Arial"/>
        </w:rPr>
        <w:tab/>
        <w:t>Interest on late payments</w:t>
      </w:r>
    </w:p>
    <w:p w14:paraId="50CC572C" w14:textId="77777777" w:rsidR="00D97364" w:rsidRPr="00A61923" w:rsidRDefault="00D97364" w:rsidP="00D97364">
      <w:pPr>
        <w:pStyle w:val="ACBody2"/>
        <w:ind w:left="1134"/>
        <w:rPr>
          <w:rFonts w:ascii="Arial" w:hAnsi="Arial" w:cs="Arial"/>
        </w:rPr>
      </w:pPr>
      <w:r w:rsidRPr="00A61923">
        <w:rPr>
          <w:rFonts w:ascii="Arial" w:hAnsi="Arial" w:cs="Arial"/>
        </w:rPr>
        <w:t xml:space="preserve">If any sum which is properly payable by one Party (“the Payer”) to another (“the Payee”) pursuant to this Agreement is not paid on the final date for payment as </w:t>
      </w:r>
      <w:r w:rsidRPr="00A61923">
        <w:rPr>
          <w:rFonts w:ascii="Arial" w:hAnsi="Arial" w:cs="Arial"/>
        </w:rPr>
        <w:lastRenderedPageBreak/>
        <w:t>specified in any clause of this Agreement the Payer shall in addition pay to the Payee interest thereon at the Agreed Rate from the final date for payment until the date of payment.</w:t>
      </w:r>
    </w:p>
    <w:p w14:paraId="4A391810" w14:textId="77777777" w:rsidR="00D97364" w:rsidRPr="00A61923" w:rsidRDefault="00D97364" w:rsidP="00D97364">
      <w:pPr>
        <w:pStyle w:val="ACLevel2"/>
        <w:ind w:hanging="578"/>
        <w:rPr>
          <w:rFonts w:ascii="Arial" w:hAnsi="Arial" w:cs="Arial"/>
        </w:rPr>
      </w:pPr>
      <w:r w:rsidRPr="00A61923">
        <w:rPr>
          <w:rFonts w:ascii="Arial" w:hAnsi="Arial" w:cs="Arial"/>
        </w:rPr>
        <w:t>30.4</w:t>
      </w:r>
      <w:r w:rsidRPr="00A61923">
        <w:rPr>
          <w:rFonts w:ascii="Arial" w:hAnsi="Arial" w:cs="Arial"/>
        </w:rPr>
        <w:tab/>
        <w:t>Exclusion of Representations</w:t>
      </w:r>
    </w:p>
    <w:p w14:paraId="0B5CF8EE" w14:textId="7AD7E38B" w:rsidR="00D97364" w:rsidRPr="00A61923" w:rsidRDefault="00D97364" w:rsidP="00D97364">
      <w:pPr>
        <w:pStyle w:val="ACBody2"/>
        <w:ind w:left="1134"/>
        <w:rPr>
          <w:rFonts w:ascii="Arial" w:hAnsi="Arial" w:cs="Arial"/>
        </w:rPr>
      </w:pPr>
      <w:r w:rsidRPr="00A61923">
        <w:rPr>
          <w:rFonts w:ascii="Arial" w:hAnsi="Arial" w:cs="Arial"/>
        </w:rPr>
        <w:t xml:space="preserve">Each Party acknowledges that it is entering into this Agreement without reliance on any warranty representations undertaking or statement of fact or opinion made to it by or on behalf of any other Party in relation to the subject matter of this Agreement other than as expressly contained in this Agreement or which have been made in writing prior to the date of this Agreement in the written replies given by the Developer’s Solicitors to all those written enquiries raised by </w:t>
      </w:r>
      <w:r w:rsidR="00F13306" w:rsidRPr="00A61923">
        <w:rPr>
          <w:rFonts w:ascii="Arial" w:hAnsi="Arial" w:cs="Arial"/>
        </w:rPr>
        <w:t>Alpha</w:t>
      </w:r>
      <w:r w:rsidRPr="00A61923">
        <w:rPr>
          <w:rFonts w:ascii="Arial" w:hAnsi="Arial" w:cs="Arial"/>
        </w:rPr>
        <w:t>’s Solicitors in relation to the Site prior to the date hereof.</w:t>
      </w:r>
    </w:p>
    <w:p w14:paraId="08C67125" w14:textId="77777777" w:rsidR="00D97364" w:rsidRPr="00A61923" w:rsidRDefault="00D97364" w:rsidP="00D97364">
      <w:pPr>
        <w:pStyle w:val="ACLevel2"/>
        <w:ind w:hanging="578"/>
        <w:rPr>
          <w:rFonts w:ascii="Arial" w:hAnsi="Arial" w:cs="Arial"/>
        </w:rPr>
      </w:pPr>
      <w:r w:rsidRPr="00A61923">
        <w:rPr>
          <w:rFonts w:ascii="Arial" w:hAnsi="Arial" w:cs="Arial"/>
        </w:rPr>
        <w:t>30.5</w:t>
      </w:r>
      <w:r w:rsidRPr="00A61923">
        <w:rPr>
          <w:rFonts w:ascii="Arial" w:hAnsi="Arial" w:cs="Arial"/>
        </w:rPr>
        <w:tab/>
        <w:t>Law and jurisdiction</w:t>
      </w:r>
    </w:p>
    <w:p w14:paraId="3FEF5223" w14:textId="77777777" w:rsidR="00D97364" w:rsidRPr="00A61923" w:rsidRDefault="00D97364" w:rsidP="00D97364">
      <w:pPr>
        <w:pStyle w:val="ACBody2"/>
        <w:ind w:left="1134"/>
        <w:rPr>
          <w:rFonts w:ascii="Arial" w:hAnsi="Arial" w:cs="Arial"/>
        </w:rPr>
      </w:pPr>
      <w:r w:rsidRPr="00A61923">
        <w:rPr>
          <w:rFonts w:ascii="Arial" w:hAnsi="Arial" w:cs="Arial"/>
        </w:rPr>
        <w:t>This Agreement shall be governed by and construed in accordance with the law of Northern Ireland and the Parties irrevocably agree that the courts of Northern Ireland shall have jurisdiction to hear and determine any suit action or proceeding and to settle any disputes which may arise out of or in connection with this Agreement and for such purposes the Parties irrevocably submit to the jurisdiction of such courts.</w:t>
      </w:r>
    </w:p>
    <w:p w14:paraId="5B2EDD4F" w14:textId="77777777" w:rsidR="00D97364" w:rsidRPr="00A61923" w:rsidRDefault="00D97364" w:rsidP="00D97364">
      <w:pPr>
        <w:pStyle w:val="ACLevel2"/>
        <w:ind w:hanging="578"/>
        <w:rPr>
          <w:rFonts w:ascii="Arial" w:hAnsi="Arial" w:cs="Arial"/>
        </w:rPr>
      </w:pPr>
      <w:r w:rsidRPr="00A61923">
        <w:rPr>
          <w:rFonts w:ascii="Arial" w:hAnsi="Arial" w:cs="Arial"/>
        </w:rPr>
        <w:t>30.6</w:t>
      </w:r>
      <w:r w:rsidRPr="00A61923">
        <w:rPr>
          <w:rFonts w:ascii="Arial" w:hAnsi="Arial" w:cs="Arial"/>
        </w:rPr>
        <w:tab/>
        <w:t>General</w:t>
      </w:r>
    </w:p>
    <w:p w14:paraId="2FECFC50" w14:textId="77777777" w:rsidR="00D97364" w:rsidRPr="00A61923" w:rsidRDefault="00D97364" w:rsidP="00D97364">
      <w:pPr>
        <w:pStyle w:val="ACLevel3"/>
        <w:tabs>
          <w:tab w:val="clear" w:pos="2160"/>
          <w:tab w:val="num" w:pos="1985"/>
        </w:tabs>
        <w:ind w:left="1985" w:hanging="851"/>
        <w:rPr>
          <w:rFonts w:ascii="Arial" w:hAnsi="Arial" w:cs="Arial"/>
        </w:rPr>
      </w:pPr>
      <w:r w:rsidRPr="00A61923">
        <w:rPr>
          <w:rFonts w:ascii="Arial" w:hAnsi="Arial" w:cs="Arial"/>
        </w:rPr>
        <w:t>30.6.1</w:t>
      </w:r>
      <w:r w:rsidRPr="00A61923">
        <w:rPr>
          <w:rFonts w:ascii="Arial" w:hAnsi="Arial" w:cs="Arial"/>
        </w:rPr>
        <w:tab/>
        <w:t>This Agreement (once concluded) and Collateral Warranty constitute the only legally binding agreements between the Parties relating to the Scheme and no variation of this Agreement shall be effective unless made in writing signed by or on behalf of the Parties and expressed to be such a variation.</w:t>
      </w:r>
    </w:p>
    <w:p w14:paraId="31985005" w14:textId="77777777" w:rsidR="00D97364" w:rsidRPr="00A61923" w:rsidRDefault="00D97364" w:rsidP="00D97364">
      <w:pPr>
        <w:pStyle w:val="ACLevel3"/>
        <w:tabs>
          <w:tab w:val="clear" w:pos="2160"/>
          <w:tab w:val="num" w:pos="1985"/>
        </w:tabs>
        <w:ind w:left="1985" w:hanging="851"/>
        <w:rPr>
          <w:rFonts w:ascii="Arial" w:hAnsi="Arial" w:cs="Arial"/>
        </w:rPr>
      </w:pPr>
      <w:r w:rsidRPr="00A61923">
        <w:rPr>
          <w:rFonts w:ascii="Arial" w:hAnsi="Arial" w:cs="Arial"/>
        </w:rPr>
        <w:t>30.6.2</w:t>
      </w:r>
      <w:r w:rsidRPr="00A61923">
        <w:rPr>
          <w:rFonts w:ascii="Arial" w:hAnsi="Arial" w:cs="Arial"/>
        </w:rPr>
        <w:tab/>
        <w:t>This Agreement may be executed in two or more counterparts and execution by each of the Parties of any one of such counterparts will constitute due execution of this Agreement.</w:t>
      </w:r>
    </w:p>
    <w:p w14:paraId="3B42AA2E" w14:textId="2D4CF76F" w:rsidR="00D97364" w:rsidRPr="00A61923" w:rsidRDefault="00D97364" w:rsidP="00D97364">
      <w:pPr>
        <w:pStyle w:val="ACLevel3"/>
        <w:tabs>
          <w:tab w:val="clear" w:pos="2160"/>
          <w:tab w:val="num" w:pos="1985"/>
        </w:tabs>
        <w:ind w:left="1985" w:hanging="851"/>
        <w:rPr>
          <w:rFonts w:ascii="Arial" w:hAnsi="Arial" w:cs="Arial"/>
        </w:rPr>
      </w:pPr>
      <w:r w:rsidRPr="00A61923">
        <w:rPr>
          <w:rFonts w:ascii="Arial" w:hAnsi="Arial" w:cs="Arial"/>
        </w:rPr>
        <w:t>30.6.3</w:t>
      </w:r>
      <w:r w:rsidRPr="00A61923">
        <w:rPr>
          <w:rFonts w:ascii="Arial" w:hAnsi="Arial" w:cs="Arial"/>
        </w:rPr>
        <w:tab/>
        <w:t xml:space="preserve">Any remedy or right conferred by this Agreement on </w:t>
      </w:r>
      <w:r w:rsidR="00F13306" w:rsidRPr="00A61923">
        <w:rPr>
          <w:rFonts w:ascii="Arial" w:hAnsi="Arial" w:cs="Arial"/>
        </w:rPr>
        <w:t>Alpha</w:t>
      </w:r>
      <w:r w:rsidRPr="00A61923">
        <w:rPr>
          <w:rFonts w:ascii="Arial" w:hAnsi="Arial" w:cs="Arial"/>
        </w:rPr>
        <w:t xml:space="preserve"> and/or the Developer for breach of this Agreement shall be in addition to and without prejudice to all other rights and remedies available to it.</w:t>
      </w:r>
    </w:p>
    <w:p w14:paraId="078782CD" w14:textId="7F17592A" w:rsidR="00D97364" w:rsidRPr="00A61923" w:rsidRDefault="00D97364" w:rsidP="00D97364">
      <w:pPr>
        <w:pStyle w:val="ACLevel3"/>
        <w:tabs>
          <w:tab w:val="clear" w:pos="2160"/>
          <w:tab w:val="num" w:pos="1985"/>
        </w:tabs>
        <w:ind w:left="1985" w:hanging="851"/>
        <w:rPr>
          <w:rFonts w:ascii="Arial" w:hAnsi="Arial" w:cs="Arial"/>
        </w:rPr>
      </w:pPr>
      <w:r w:rsidRPr="00A61923">
        <w:rPr>
          <w:rFonts w:ascii="Arial" w:hAnsi="Arial" w:cs="Arial"/>
        </w:rPr>
        <w:t>30.6.4</w:t>
      </w:r>
      <w:r w:rsidRPr="00A61923">
        <w:rPr>
          <w:rFonts w:ascii="Arial" w:hAnsi="Arial" w:cs="Arial"/>
        </w:rPr>
        <w:tab/>
        <w:t xml:space="preserve">No failure or delay by </w:t>
      </w:r>
      <w:r w:rsidR="00F13306" w:rsidRPr="00A61923">
        <w:rPr>
          <w:rFonts w:ascii="Arial" w:hAnsi="Arial" w:cs="Arial"/>
        </w:rPr>
        <w:t>Alpha</w:t>
      </w:r>
      <w:r w:rsidRPr="00A61923">
        <w:rPr>
          <w:rFonts w:ascii="Arial" w:hAnsi="Arial" w:cs="Arial"/>
        </w:rPr>
        <w:t xml:space="preserve"> or the Developer or time or indulgence given by either of them in or before exercising any remedy or right under or in relation to this Agreement shall operate as a waiver of the same nor shall any single or partial exercise of any remedy or right preclude any further exercise of the same or the exercise of any other remedy or right.</w:t>
      </w:r>
    </w:p>
    <w:p w14:paraId="74B1AF03" w14:textId="77777777" w:rsidR="00D97364" w:rsidRPr="00A61923" w:rsidRDefault="00D97364" w:rsidP="00D97364">
      <w:pPr>
        <w:pStyle w:val="ACLevel3"/>
        <w:tabs>
          <w:tab w:val="clear" w:pos="2160"/>
          <w:tab w:val="num" w:pos="1985"/>
        </w:tabs>
        <w:ind w:left="1985" w:hanging="851"/>
        <w:rPr>
          <w:rFonts w:ascii="Arial" w:hAnsi="Arial" w:cs="Arial"/>
        </w:rPr>
      </w:pPr>
      <w:r w:rsidRPr="00A61923">
        <w:rPr>
          <w:rFonts w:ascii="Arial" w:hAnsi="Arial" w:cs="Arial"/>
        </w:rPr>
        <w:t>30.6.5</w:t>
      </w:r>
      <w:r w:rsidRPr="00A61923">
        <w:rPr>
          <w:rFonts w:ascii="Arial" w:hAnsi="Arial" w:cs="Arial"/>
        </w:rPr>
        <w:tab/>
        <w:t>No waiver by the Parties of any requirement of this Agreement or any remedy or right under this Agreement shall have effect unless given by notice in writing effectively signed by or on behalf of such Party.</w:t>
      </w:r>
    </w:p>
    <w:p w14:paraId="5F93FD4D" w14:textId="77777777" w:rsidR="00D97364" w:rsidRPr="00A61923" w:rsidRDefault="00D97364" w:rsidP="00D97364">
      <w:pPr>
        <w:pStyle w:val="ACLevel3"/>
        <w:tabs>
          <w:tab w:val="clear" w:pos="2160"/>
          <w:tab w:val="num" w:pos="1985"/>
        </w:tabs>
        <w:ind w:left="1985" w:hanging="851"/>
        <w:rPr>
          <w:rFonts w:ascii="Arial" w:hAnsi="Arial" w:cs="Arial"/>
        </w:rPr>
      </w:pPr>
      <w:r w:rsidRPr="00A61923">
        <w:rPr>
          <w:rFonts w:ascii="Arial" w:hAnsi="Arial" w:cs="Arial"/>
        </w:rPr>
        <w:t>30.6.6</w:t>
      </w:r>
      <w:r w:rsidRPr="00A61923">
        <w:rPr>
          <w:rFonts w:ascii="Arial" w:hAnsi="Arial" w:cs="Arial"/>
        </w:rPr>
        <w:tab/>
        <w:t>No waiver of any particular breach of the provisions of this Agreement shall operate as a waiver of any repetition of such breach.</w:t>
      </w:r>
    </w:p>
    <w:p w14:paraId="4B694C83" w14:textId="2415A986" w:rsidR="00D97364" w:rsidRPr="00A61923" w:rsidRDefault="00D97364" w:rsidP="00D97364">
      <w:pPr>
        <w:pStyle w:val="ACLevel3"/>
        <w:tabs>
          <w:tab w:val="clear" w:pos="2160"/>
          <w:tab w:val="num" w:pos="1985"/>
        </w:tabs>
        <w:ind w:left="1985" w:hanging="851"/>
        <w:rPr>
          <w:rFonts w:ascii="Arial" w:hAnsi="Arial" w:cs="Arial"/>
        </w:rPr>
      </w:pPr>
      <w:r w:rsidRPr="00A61923">
        <w:rPr>
          <w:rFonts w:ascii="Arial" w:hAnsi="Arial" w:cs="Arial"/>
        </w:rPr>
        <w:t>30.6.7</w:t>
      </w:r>
      <w:r w:rsidRPr="00A61923">
        <w:rPr>
          <w:rFonts w:ascii="Arial" w:hAnsi="Arial" w:cs="Arial"/>
        </w:rPr>
        <w:tab/>
        <w:t>Nothing in this Agreement is intended to confer on any person any right to enforce any term of this Agreement which that person would not have had, but for the Contracts (Rights of Third Parties) Act 1999.</w:t>
      </w:r>
    </w:p>
    <w:p w14:paraId="6E15528B" w14:textId="2EA8A44F" w:rsidR="00C17944" w:rsidRPr="00A61923" w:rsidRDefault="00C17944" w:rsidP="00D97364">
      <w:pPr>
        <w:pStyle w:val="ACLevel3"/>
        <w:tabs>
          <w:tab w:val="clear" w:pos="2160"/>
          <w:tab w:val="num" w:pos="1985"/>
        </w:tabs>
        <w:ind w:left="1985" w:hanging="851"/>
        <w:rPr>
          <w:rFonts w:ascii="Arial" w:hAnsi="Arial" w:cs="Arial"/>
        </w:rPr>
      </w:pPr>
      <w:r w:rsidRPr="00A61923">
        <w:rPr>
          <w:rFonts w:ascii="Arial" w:hAnsi="Arial" w:cs="Arial"/>
        </w:rPr>
        <w:lastRenderedPageBreak/>
        <w:t>30.6.8</w:t>
      </w:r>
      <w:r w:rsidRPr="00A61923">
        <w:rPr>
          <w:rFonts w:ascii="Arial" w:hAnsi="Arial" w:cs="Arial"/>
        </w:rPr>
        <w:tab/>
        <w:t>In entering into this Agreement, the Parties each acknowledge and agree that all aspects of the relationship among the Parties contemplated by this Agreement, including the performance of all obligations under this Agreement, will be governed by the fundamental principle of good faith and fair dealing.</w:t>
      </w:r>
    </w:p>
    <w:p w14:paraId="21A919C1" w14:textId="1D8996B8" w:rsidR="00D97364" w:rsidRPr="00A61923" w:rsidRDefault="00D97364" w:rsidP="00D97364">
      <w:pPr>
        <w:pStyle w:val="ACLevel1"/>
        <w:keepNext/>
        <w:tabs>
          <w:tab w:val="clear" w:pos="862"/>
          <w:tab w:val="num" w:pos="567"/>
        </w:tabs>
        <w:ind w:left="567" w:hanging="567"/>
        <w:rPr>
          <w:rFonts w:ascii="Arial" w:hAnsi="Arial" w:cs="Arial"/>
        </w:rPr>
      </w:pPr>
      <w:r w:rsidRPr="00A61923">
        <w:rPr>
          <w:rStyle w:val="ACLevel1asheadingtext"/>
          <w:rFonts w:ascii="Arial" w:hAnsi="Arial" w:cs="Arial"/>
        </w:rPr>
        <w:t>31.</w:t>
      </w:r>
      <w:r w:rsidRPr="00A61923">
        <w:rPr>
          <w:rStyle w:val="ACLevel1asheadingtext"/>
          <w:rFonts w:ascii="Arial" w:hAnsi="Arial" w:cs="Arial"/>
        </w:rPr>
        <w:tab/>
      </w:r>
      <w:bookmarkStart w:id="105" w:name="_Ref412487575"/>
      <w:r w:rsidRPr="00A61923">
        <w:rPr>
          <w:rStyle w:val="ACLevel1asheadingtext"/>
          <w:rFonts w:ascii="Arial" w:hAnsi="Arial" w:cs="Arial"/>
        </w:rPr>
        <w:t>DETERMINATION</w:t>
      </w:r>
      <w:bookmarkEnd w:id="105"/>
    </w:p>
    <w:p w14:paraId="6F4DC49F" w14:textId="77777777" w:rsidR="00D97364" w:rsidRPr="00A61923" w:rsidRDefault="00D97364" w:rsidP="00D97364">
      <w:pPr>
        <w:pStyle w:val="ACLevel2"/>
        <w:ind w:hanging="578"/>
        <w:rPr>
          <w:rFonts w:ascii="Arial" w:hAnsi="Arial" w:cs="Arial"/>
        </w:rPr>
      </w:pPr>
      <w:r w:rsidRPr="00A61923">
        <w:rPr>
          <w:rFonts w:ascii="Arial" w:hAnsi="Arial" w:cs="Arial"/>
        </w:rPr>
        <w:t>31.1.</w:t>
      </w:r>
      <w:r w:rsidRPr="00A61923">
        <w:rPr>
          <w:rFonts w:ascii="Arial" w:hAnsi="Arial" w:cs="Arial"/>
        </w:rPr>
        <w:tab/>
        <w:t>Determination</w:t>
      </w:r>
    </w:p>
    <w:p w14:paraId="157CFADB" w14:textId="38FC7B41" w:rsidR="00D97364" w:rsidRPr="00A61923" w:rsidRDefault="00D97364" w:rsidP="00D97364">
      <w:pPr>
        <w:pStyle w:val="ACBody2"/>
        <w:ind w:left="1134"/>
        <w:rPr>
          <w:rFonts w:ascii="Arial" w:hAnsi="Arial" w:cs="Arial"/>
        </w:rPr>
      </w:pPr>
      <w:r w:rsidRPr="00A61923">
        <w:rPr>
          <w:rFonts w:ascii="Arial" w:hAnsi="Arial" w:cs="Arial"/>
        </w:rPr>
        <w:t xml:space="preserve">If either the Developer or </w:t>
      </w:r>
      <w:r w:rsidR="00F13306" w:rsidRPr="00A61923">
        <w:rPr>
          <w:rFonts w:ascii="Arial" w:hAnsi="Arial" w:cs="Arial"/>
        </w:rPr>
        <w:t>Alpha</w:t>
      </w:r>
      <w:r w:rsidRPr="00A61923">
        <w:rPr>
          <w:rFonts w:ascii="Arial" w:hAnsi="Arial" w:cs="Arial"/>
        </w:rPr>
        <w:t xml:space="preserve"> becomes entitled to determine this Agreement the following provisions of this clause 31 shall apply:-</w:t>
      </w:r>
    </w:p>
    <w:p w14:paraId="76B05708" w14:textId="38806E07" w:rsidR="00D97364" w:rsidRPr="00A61923" w:rsidRDefault="00D97364" w:rsidP="00D97364">
      <w:pPr>
        <w:pStyle w:val="ACLevel3"/>
        <w:tabs>
          <w:tab w:val="clear" w:pos="2160"/>
          <w:tab w:val="num" w:pos="1985"/>
        </w:tabs>
        <w:ind w:left="1985" w:hanging="851"/>
        <w:rPr>
          <w:rFonts w:ascii="Arial" w:hAnsi="Arial" w:cs="Arial"/>
        </w:rPr>
      </w:pPr>
      <w:r w:rsidRPr="00A61923">
        <w:rPr>
          <w:rFonts w:ascii="Arial" w:hAnsi="Arial" w:cs="Arial"/>
        </w:rPr>
        <w:t>31.1.1</w:t>
      </w:r>
      <w:r w:rsidRPr="00A61923">
        <w:rPr>
          <w:rFonts w:ascii="Arial" w:hAnsi="Arial" w:cs="Arial"/>
        </w:rPr>
        <w:tab/>
        <w:t xml:space="preserve">Such determination on the part of </w:t>
      </w:r>
      <w:r w:rsidR="00F13306" w:rsidRPr="00A61923">
        <w:rPr>
          <w:rFonts w:ascii="Arial" w:hAnsi="Arial" w:cs="Arial"/>
        </w:rPr>
        <w:t>Alpha</w:t>
      </w:r>
      <w:r w:rsidRPr="00A61923">
        <w:rPr>
          <w:rFonts w:ascii="Arial" w:hAnsi="Arial" w:cs="Arial"/>
        </w:rPr>
        <w:t xml:space="preserve"> may be exercised by written notice to the Developer; and</w:t>
      </w:r>
    </w:p>
    <w:p w14:paraId="6607C5F0" w14:textId="3CC62AE4" w:rsidR="00D97364" w:rsidRPr="00A61923" w:rsidRDefault="00D97364" w:rsidP="00D97364">
      <w:pPr>
        <w:pStyle w:val="ACLevel3"/>
        <w:tabs>
          <w:tab w:val="clear" w:pos="2160"/>
          <w:tab w:val="num" w:pos="1985"/>
        </w:tabs>
        <w:ind w:left="1985" w:hanging="851"/>
        <w:rPr>
          <w:rFonts w:ascii="Arial" w:hAnsi="Arial" w:cs="Arial"/>
        </w:rPr>
      </w:pPr>
      <w:r w:rsidRPr="00A61923">
        <w:rPr>
          <w:rFonts w:ascii="Arial" w:hAnsi="Arial" w:cs="Arial"/>
        </w:rPr>
        <w:t>31.1.2</w:t>
      </w:r>
      <w:r w:rsidRPr="00A61923">
        <w:rPr>
          <w:rFonts w:ascii="Arial" w:hAnsi="Arial" w:cs="Arial"/>
        </w:rPr>
        <w:tab/>
        <w:t xml:space="preserve">Such determination on the part of the Developer may be exercised by written notice to </w:t>
      </w:r>
      <w:r w:rsidR="00F13306" w:rsidRPr="00A61923">
        <w:rPr>
          <w:rFonts w:ascii="Arial" w:hAnsi="Arial" w:cs="Arial"/>
        </w:rPr>
        <w:t>Alpha</w:t>
      </w:r>
      <w:r w:rsidRPr="00A61923">
        <w:rPr>
          <w:rFonts w:ascii="Arial" w:hAnsi="Arial" w:cs="Arial"/>
        </w:rPr>
        <w:t>.</w:t>
      </w:r>
    </w:p>
    <w:p w14:paraId="53418817" w14:textId="77777777" w:rsidR="00D97364" w:rsidRPr="00A61923" w:rsidRDefault="00D97364" w:rsidP="00D97364">
      <w:pPr>
        <w:pStyle w:val="ACLevel2"/>
        <w:ind w:hanging="578"/>
        <w:rPr>
          <w:rFonts w:ascii="Arial" w:hAnsi="Arial" w:cs="Arial"/>
        </w:rPr>
      </w:pPr>
      <w:r w:rsidRPr="00A61923">
        <w:rPr>
          <w:rFonts w:ascii="Arial" w:hAnsi="Arial" w:cs="Arial"/>
        </w:rPr>
        <w:t>31.2</w:t>
      </w:r>
      <w:r w:rsidRPr="00A61923">
        <w:rPr>
          <w:rFonts w:ascii="Arial" w:hAnsi="Arial" w:cs="Arial"/>
        </w:rPr>
        <w:tab/>
        <w:t>Determination to be without prejudice</w:t>
      </w:r>
    </w:p>
    <w:p w14:paraId="140EB685" w14:textId="77777777" w:rsidR="00D97364" w:rsidRPr="00A61923" w:rsidRDefault="00D97364" w:rsidP="00D97364">
      <w:pPr>
        <w:pStyle w:val="ACBody2"/>
        <w:ind w:left="1134"/>
        <w:rPr>
          <w:rFonts w:ascii="Arial" w:hAnsi="Arial" w:cs="Arial"/>
        </w:rPr>
      </w:pPr>
      <w:r w:rsidRPr="00A61923">
        <w:rPr>
          <w:rFonts w:ascii="Arial" w:hAnsi="Arial" w:cs="Arial"/>
        </w:rPr>
        <w:t>The determination of this Agreement shall be without prejudice to any rights or remedies which may have accrued to any Party in respect of any sum then due or any prior breach non-observance or non-performance of any of the terms of this Agreement</w:t>
      </w:r>
    </w:p>
    <w:p w14:paraId="137CCFD4" w14:textId="77777777" w:rsidR="00D97364" w:rsidRPr="00A61923" w:rsidRDefault="00D97364" w:rsidP="00D97364">
      <w:pPr>
        <w:pStyle w:val="ACBody1"/>
        <w:ind w:left="0"/>
        <w:rPr>
          <w:rFonts w:ascii="Arial" w:hAnsi="Arial" w:cs="Arial"/>
        </w:rPr>
      </w:pPr>
      <w:r w:rsidRPr="00A61923">
        <w:rPr>
          <w:rFonts w:ascii="Arial" w:hAnsi="Arial" w:cs="Arial"/>
          <w:b/>
        </w:rPr>
        <w:t>THIS AGREEMENT</w:t>
      </w:r>
      <w:r w:rsidRPr="00A61923">
        <w:rPr>
          <w:rFonts w:ascii="Arial" w:hAnsi="Arial" w:cs="Arial"/>
        </w:rPr>
        <w:t xml:space="preserve"> has been duly executed as a deed on behalf of the parties on the day and year stated above</w:t>
      </w:r>
    </w:p>
    <w:p w14:paraId="363DC4BE" w14:textId="77777777" w:rsidR="00D97364" w:rsidRPr="00A61923" w:rsidRDefault="00D97364" w:rsidP="00D97364">
      <w:pPr>
        <w:keepNext/>
        <w:keepLines/>
        <w:tabs>
          <w:tab w:val="center" w:pos="4513"/>
          <w:tab w:val="left" w:pos="5184"/>
          <w:tab w:val="left" w:pos="5904"/>
          <w:tab w:val="left" w:pos="6624"/>
          <w:tab w:val="left" w:pos="7344"/>
          <w:tab w:val="left" w:pos="8064"/>
          <w:tab w:val="left" w:pos="8784"/>
        </w:tabs>
        <w:spacing w:line="360" w:lineRule="auto"/>
        <w:jc w:val="center"/>
        <w:rPr>
          <w:rFonts w:ascii="Arial" w:hAnsi="Arial" w:cs="Arial"/>
        </w:rPr>
        <w:sectPr w:rsidR="00D97364" w:rsidRPr="00A61923" w:rsidSect="00872AD5">
          <w:footerReference w:type="even" r:id="rId16"/>
          <w:footerReference w:type="default" r:id="rId17"/>
          <w:footerReference w:type="first" r:id="rId18"/>
          <w:pgSz w:w="11908" w:h="16833" w:code="9"/>
          <w:pgMar w:top="1440" w:right="1440" w:bottom="1440" w:left="1440" w:header="720" w:footer="720" w:gutter="0"/>
          <w:paperSrc w:first="7" w:other="7"/>
          <w:pgNumType w:start="1"/>
          <w:cols w:space="720"/>
          <w:noEndnote/>
          <w:docGrid w:linePitch="299"/>
        </w:sectPr>
      </w:pPr>
      <w:r w:rsidRPr="00A61923">
        <w:rPr>
          <w:rFonts w:ascii="Arial" w:hAnsi="Arial" w:cs="Arial"/>
        </w:rPr>
        <w:br w:type="page"/>
      </w:r>
    </w:p>
    <w:p w14:paraId="078F9DF6" w14:textId="293894AC" w:rsidR="00D97364" w:rsidRPr="00A61923" w:rsidRDefault="00D97364" w:rsidP="00D97364">
      <w:pPr>
        <w:tabs>
          <w:tab w:val="center" w:pos="4513"/>
          <w:tab w:val="left" w:pos="5184"/>
          <w:tab w:val="left" w:pos="5904"/>
          <w:tab w:val="left" w:pos="6624"/>
          <w:tab w:val="left" w:pos="7344"/>
          <w:tab w:val="left" w:pos="8064"/>
          <w:tab w:val="left" w:pos="8784"/>
        </w:tabs>
        <w:spacing w:line="360" w:lineRule="auto"/>
        <w:jc w:val="center"/>
        <w:rPr>
          <w:rFonts w:ascii="Arial" w:hAnsi="Arial" w:cs="Arial"/>
        </w:rPr>
      </w:pPr>
      <w:bookmarkStart w:id="106" w:name="_Ref412485387"/>
      <w:bookmarkStart w:id="107" w:name="_Ref412485434"/>
      <w:bookmarkEnd w:id="106"/>
      <w:bookmarkEnd w:id="107"/>
      <w:r w:rsidRPr="00A61923">
        <w:rPr>
          <w:rFonts w:ascii="Arial" w:hAnsi="Arial" w:cs="Arial"/>
        </w:rPr>
        <w:lastRenderedPageBreak/>
        <w:t>Administrative Details</w:t>
      </w:r>
    </w:p>
    <w:p w14:paraId="712E45A8" w14:textId="36B30955" w:rsidR="00D97364" w:rsidRPr="00A61923" w:rsidRDefault="00D97364" w:rsidP="00D97364">
      <w:pPr>
        <w:pStyle w:val="Body"/>
        <w:rPr>
          <w:rFonts w:ascii="Arial" w:hAnsi="Arial" w:cs="Arial"/>
        </w:rPr>
      </w:pPr>
    </w:p>
    <w:p w14:paraId="0D79E4B6" w14:textId="3FD08E49" w:rsidR="008B479D" w:rsidRPr="00A61923" w:rsidRDefault="00391870" w:rsidP="00D97364">
      <w:pPr>
        <w:pStyle w:val="Body"/>
        <w:rPr>
          <w:rFonts w:ascii="Arial" w:hAnsi="Arial" w:cs="Arial"/>
        </w:rPr>
      </w:pPr>
      <w:r w:rsidRPr="00A61923">
        <w:rPr>
          <w:rFonts w:ascii="Arial" w:hAnsi="Arial" w:cs="Arial"/>
        </w:rPr>
        <w:t xml:space="preserve"> </w:t>
      </w:r>
    </w:p>
    <w:p w14:paraId="173327E8" w14:textId="77777777" w:rsidR="00D97364" w:rsidRPr="00A61923" w:rsidRDefault="00D97364" w:rsidP="00D97364">
      <w:pPr>
        <w:tabs>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rPr>
          <w:rFonts w:ascii="Arial" w:hAnsi="Arial" w:cs="Arial"/>
        </w:rPr>
      </w:pPr>
    </w:p>
    <w:p w14:paraId="208EBC16" w14:textId="0213C6CB" w:rsidR="00D97364" w:rsidRPr="00A61923" w:rsidRDefault="00D97364" w:rsidP="00D97364">
      <w:pPr>
        <w:tabs>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rPr>
          <w:rFonts w:ascii="Arial" w:hAnsi="Arial" w:cs="Arial"/>
        </w:rPr>
      </w:pPr>
      <w:r w:rsidRPr="00A61923">
        <w:rPr>
          <w:rFonts w:ascii="Arial" w:hAnsi="Arial" w:cs="Arial"/>
        </w:rPr>
        <w:t>Address:</w:t>
      </w:r>
      <w:r w:rsidRPr="00A61923">
        <w:rPr>
          <w:rFonts w:ascii="Arial" w:hAnsi="Arial" w:cs="Arial"/>
        </w:rPr>
        <w:tab/>
      </w:r>
      <w:r w:rsidRPr="00A61923">
        <w:rPr>
          <w:rFonts w:ascii="Arial" w:hAnsi="Arial" w:cs="Arial"/>
        </w:rPr>
        <w:tab/>
      </w:r>
      <w:r w:rsidRPr="00A61923">
        <w:rPr>
          <w:rFonts w:ascii="Arial" w:hAnsi="Arial" w:cs="Arial"/>
        </w:rPr>
        <w:tab/>
      </w:r>
      <w:r w:rsidR="00391870" w:rsidRPr="00A61923">
        <w:rPr>
          <w:rFonts w:ascii="Arial" w:hAnsi="Arial" w:cs="Arial"/>
        </w:rPr>
        <w:t xml:space="preserve"> </w:t>
      </w:r>
    </w:p>
    <w:p w14:paraId="1ED25270" w14:textId="55C32D3C" w:rsidR="00D97364" w:rsidRPr="00A61923" w:rsidRDefault="00D97364" w:rsidP="00D97364">
      <w:pPr>
        <w:tabs>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rPr>
          <w:rFonts w:ascii="Arial" w:hAnsi="Arial" w:cs="Arial"/>
        </w:rPr>
      </w:pPr>
      <w:r w:rsidRPr="00A61923">
        <w:rPr>
          <w:rFonts w:ascii="Arial" w:hAnsi="Arial" w:cs="Arial"/>
        </w:rPr>
        <w:t xml:space="preserve"> </w:t>
      </w:r>
      <w:r w:rsidRPr="00A61923">
        <w:rPr>
          <w:rFonts w:ascii="Arial" w:hAnsi="Arial" w:cs="Arial"/>
        </w:rPr>
        <w:tab/>
      </w:r>
      <w:r w:rsidRPr="00A61923">
        <w:rPr>
          <w:rFonts w:ascii="Arial" w:hAnsi="Arial" w:cs="Arial"/>
        </w:rPr>
        <w:tab/>
      </w:r>
      <w:r w:rsidRPr="00A61923">
        <w:rPr>
          <w:rFonts w:ascii="Arial" w:hAnsi="Arial" w:cs="Arial"/>
        </w:rPr>
        <w:tab/>
      </w:r>
      <w:r w:rsidRPr="00A61923">
        <w:rPr>
          <w:rFonts w:ascii="Arial" w:hAnsi="Arial" w:cs="Arial"/>
        </w:rPr>
        <w:tab/>
      </w:r>
      <w:r w:rsidR="00391870" w:rsidRPr="00A61923">
        <w:rPr>
          <w:rFonts w:ascii="Arial" w:hAnsi="Arial" w:cs="Arial"/>
        </w:rPr>
        <w:t xml:space="preserve"> </w:t>
      </w:r>
    </w:p>
    <w:p w14:paraId="05B1603E" w14:textId="306D3AC9" w:rsidR="00D97364" w:rsidRPr="00A61923" w:rsidRDefault="00D97364" w:rsidP="00D97364">
      <w:pPr>
        <w:tabs>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rPr>
          <w:rFonts w:ascii="Arial" w:hAnsi="Arial" w:cs="Arial"/>
        </w:rPr>
      </w:pPr>
      <w:r w:rsidRPr="00A61923">
        <w:rPr>
          <w:rFonts w:ascii="Arial" w:hAnsi="Arial" w:cs="Arial"/>
        </w:rPr>
        <w:tab/>
      </w:r>
      <w:r w:rsidRPr="00A61923">
        <w:rPr>
          <w:rFonts w:ascii="Arial" w:hAnsi="Arial" w:cs="Arial"/>
        </w:rPr>
        <w:tab/>
      </w:r>
      <w:r w:rsidRPr="00A61923">
        <w:rPr>
          <w:rFonts w:ascii="Arial" w:hAnsi="Arial" w:cs="Arial"/>
        </w:rPr>
        <w:tab/>
      </w:r>
      <w:r w:rsidRPr="00A61923">
        <w:rPr>
          <w:rFonts w:ascii="Arial" w:hAnsi="Arial" w:cs="Arial"/>
        </w:rPr>
        <w:tab/>
      </w:r>
      <w:r w:rsidR="00391870" w:rsidRPr="00A61923">
        <w:rPr>
          <w:rFonts w:ascii="Arial" w:hAnsi="Arial" w:cs="Arial"/>
        </w:rPr>
        <w:t xml:space="preserve"> </w:t>
      </w:r>
    </w:p>
    <w:p w14:paraId="00C5DDEE" w14:textId="77777777" w:rsidR="00D97364" w:rsidRPr="00A61923" w:rsidRDefault="00D97364" w:rsidP="00D97364">
      <w:pPr>
        <w:tabs>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rPr>
          <w:rFonts w:ascii="Arial" w:hAnsi="Arial" w:cs="Arial"/>
        </w:rPr>
      </w:pPr>
    </w:p>
    <w:p w14:paraId="41DF97CD" w14:textId="4970B421" w:rsidR="00D97364" w:rsidRPr="00A61923" w:rsidRDefault="00D97364" w:rsidP="00D97364">
      <w:pPr>
        <w:tabs>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rPr>
          <w:rFonts w:ascii="Arial" w:hAnsi="Arial" w:cs="Arial"/>
        </w:rPr>
      </w:pPr>
      <w:r w:rsidRPr="00A61923">
        <w:rPr>
          <w:rFonts w:ascii="Arial" w:hAnsi="Arial" w:cs="Arial"/>
        </w:rPr>
        <w:t>Telephone:</w:t>
      </w:r>
      <w:r w:rsidRPr="00A61923">
        <w:rPr>
          <w:rFonts w:ascii="Arial" w:hAnsi="Arial" w:cs="Arial"/>
        </w:rPr>
        <w:tab/>
      </w:r>
      <w:r w:rsidRPr="00A61923">
        <w:rPr>
          <w:rFonts w:ascii="Arial" w:hAnsi="Arial" w:cs="Arial"/>
        </w:rPr>
        <w:tab/>
      </w:r>
      <w:r w:rsidRPr="00A61923">
        <w:rPr>
          <w:rFonts w:ascii="Arial" w:hAnsi="Arial" w:cs="Arial"/>
        </w:rPr>
        <w:tab/>
      </w:r>
      <w:r w:rsidR="00391870" w:rsidRPr="00A61923">
        <w:rPr>
          <w:rFonts w:ascii="Arial" w:hAnsi="Arial" w:cs="Arial"/>
        </w:rPr>
        <w:t xml:space="preserve"> </w:t>
      </w:r>
    </w:p>
    <w:p w14:paraId="39CF70FC" w14:textId="77777777" w:rsidR="00D97364" w:rsidRPr="00A61923" w:rsidRDefault="00D97364" w:rsidP="00D97364">
      <w:pPr>
        <w:tabs>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rPr>
          <w:rFonts w:ascii="Arial" w:hAnsi="Arial" w:cs="Arial"/>
        </w:rPr>
      </w:pPr>
    </w:p>
    <w:p w14:paraId="662E4CDC" w14:textId="77777777" w:rsidR="00D97364" w:rsidRPr="00A61923" w:rsidRDefault="00D97364" w:rsidP="00D97364">
      <w:pPr>
        <w:pStyle w:val="Body"/>
        <w:rPr>
          <w:rFonts w:ascii="Arial" w:hAnsi="Arial" w:cs="Arial"/>
        </w:rPr>
      </w:pPr>
      <w:r w:rsidRPr="00A61923">
        <w:rPr>
          <w:rFonts w:ascii="Arial" w:hAnsi="Arial" w:cs="Arial"/>
        </w:rPr>
        <w:t>Fax:</w:t>
      </w:r>
      <w:r w:rsidRPr="00A61923">
        <w:rPr>
          <w:rFonts w:ascii="Arial" w:hAnsi="Arial" w:cs="Arial"/>
        </w:rPr>
        <w:tab/>
      </w:r>
      <w:r w:rsidRPr="00A61923">
        <w:rPr>
          <w:rFonts w:ascii="Arial" w:hAnsi="Arial" w:cs="Arial"/>
        </w:rPr>
        <w:tab/>
      </w:r>
      <w:r w:rsidRPr="00A61923">
        <w:rPr>
          <w:rFonts w:ascii="Arial" w:hAnsi="Arial" w:cs="Arial"/>
        </w:rPr>
        <w:tab/>
      </w:r>
      <w:r w:rsidRPr="00A61923">
        <w:rPr>
          <w:rFonts w:ascii="Arial" w:hAnsi="Arial" w:cs="Arial"/>
        </w:rPr>
        <w:tab/>
        <w:t xml:space="preserve">  [</w:t>
      </w:r>
      <w:r w:rsidRPr="00A61923">
        <w:rPr>
          <w:rFonts w:ascii="Arial" w:hAnsi="Arial" w:cs="Arial"/>
        </w:rPr>
        <w:tab/>
      </w:r>
      <w:r w:rsidRPr="00A61923">
        <w:rPr>
          <w:rFonts w:ascii="Arial" w:hAnsi="Arial" w:cs="Arial"/>
        </w:rPr>
        <w:tab/>
      </w:r>
      <w:r w:rsidRPr="00A61923">
        <w:rPr>
          <w:rFonts w:ascii="Arial" w:hAnsi="Arial" w:cs="Arial"/>
        </w:rPr>
        <w:tab/>
        <w:t>]</w:t>
      </w:r>
    </w:p>
    <w:p w14:paraId="1947818B" w14:textId="77777777" w:rsidR="00D97364" w:rsidRPr="00A61923" w:rsidRDefault="00D97364" w:rsidP="00D97364">
      <w:pPr>
        <w:tabs>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rPr>
          <w:rFonts w:ascii="Arial" w:hAnsi="Arial" w:cs="Arial"/>
        </w:rPr>
      </w:pPr>
    </w:p>
    <w:p w14:paraId="6741815E" w14:textId="3F99A484" w:rsidR="00D97364" w:rsidRPr="00A61923" w:rsidRDefault="00D97364" w:rsidP="00D97364">
      <w:pPr>
        <w:pStyle w:val="Body"/>
        <w:rPr>
          <w:rFonts w:ascii="Arial" w:hAnsi="Arial" w:cs="Arial"/>
        </w:rPr>
      </w:pPr>
      <w:r w:rsidRPr="00A61923">
        <w:rPr>
          <w:rFonts w:ascii="Arial" w:hAnsi="Arial" w:cs="Arial"/>
        </w:rPr>
        <w:t>For the Attention of:</w:t>
      </w:r>
      <w:r w:rsidRPr="00A61923">
        <w:rPr>
          <w:rFonts w:ascii="Arial" w:hAnsi="Arial" w:cs="Arial"/>
        </w:rPr>
        <w:tab/>
      </w:r>
      <w:r w:rsidRPr="00A61923">
        <w:rPr>
          <w:rFonts w:ascii="Arial" w:hAnsi="Arial" w:cs="Arial"/>
        </w:rPr>
        <w:tab/>
        <w:t xml:space="preserve">  </w:t>
      </w:r>
      <w:r w:rsidR="00391870" w:rsidRPr="00A61923">
        <w:rPr>
          <w:rFonts w:ascii="Arial" w:hAnsi="Arial" w:cs="Arial"/>
        </w:rPr>
        <w:t xml:space="preserve"> </w:t>
      </w:r>
    </w:p>
    <w:p w14:paraId="570CE51D" w14:textId="77777777" w:rsidR="00D97364" w:rsidRPr="00A61923" w:rsidRDefault="00D97364" w:rsidP="00D97364">
      <w:pPr>
        <w:tabs>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rPr>
          <w:rFonts w:ascii="Arial" w:hAnsi="Arial" w:cs="Arial"/>
        </w:rPr>
      </w:pPr>
    </w:p>
    <w:p w14:paraId="24BE6DF1" w14:textId="77777777" w:rsidR="00D97364" w:rsidRPr="00A61923" w:rsidRDefault="00D97364" w:rsidP="00D97364">
      <w:pPr>
        <w:tabs>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rPr>
          <w:rFonts w:ascii="Arial" w:hAnsi="Arial" w:cs="Arial"/>
        </w:rPr>
      </w:pPr>
    </w:p>
    <w:p w14:paraId="388C7950" w14:textId="77777777" w:rsidR="00D97364" w:rsidRPr="00A61923" w:rsidRDefault="00D97364" w:rsidP="00D97364">
      <w:pPr>
        <w:tabs>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rPr>
          <w:rFonts w:ascii="Arial" w:hAnsi="Arial" w:cs="Arial"/>
        </w:rPr>
      </w:pPr>
    </w:p>
    <w:p w14:paraId="0016C5D6" w14:textId="77777777" w:rsidR="00D97364" w:rsidRPr="00A61923" w:rsidRDefault="00D97364" w:rsidP="00D97364">
      <w:pPr>
        <w:tabs>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rPr>
          <w:rFonts w:ascii="Arial" w:hAnsi="Arial" w:cs="Arial"/>
        </w:rPr>
      </w:pPr>
    </w:p>
    <w:p w14:paraId="04B05912" w14:textId="336CA2F2" w:rsidR="00D97364" w:rsidRPr="00A61923" w:rsidRDefault="00F13306" w:rsidP="00D97364">
      <w:pPr>
        <w:pStyle w:val="Body"/>
        <w:rPr>
          <w:rFonts w:ascii="Arial" w:hAnsi="Arial" w:cs="Arial"/>
        </w:rPr>
      </w:pPr>
      <w:r w:rsidRPr="00A61923">
        <w:rPr>
          <w:rFonts w:ascii="Arial" w:hAnsi="Arial" w:cs="Arial"/>
        </w:rPr>
        <w:t>Alpha</w:t>
      </w:r>
      <w:r w:rsidR="00C17944" w:rsidRPr="00A61923">
        <w:rPr>
          <w:rFonts w:ascii="Arial" w:hAnsi="Arial" w:cs="Arial"/>
        </w:rPr>
        <w:t xml:space="preserve"> Housing</w:t>
      </w:r>
    </w:p>
    <w:p w14:paraId="7C55AF19" w14:textId="77777777" w:rsidR="00D97364" w:rsidRPr="00A61923" w:rsidRDefault="00D97364" w:rsidP="00D97364">
      <w:pPr>
        <w:tabs>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rPr>
          <w:rFonts w:ascii="Arial" w:hAnsi="Arial" w:cs="Arial"/>
        </w:rPr>
      </w:pPr>
    </w:p>
    <w:p w14:paraId="7E2B5C57" w14:textId="08283913" w:rsidR="00D97364" w:rsidRPr="00A61923" w:rsidRDefault="00D97364" w:rsidP="00D97364">
      <w:pPr>
        <w:pStyle w:val="Body"/>
        <w:rPr>
          <w:rFonts w:ascii="Arial" w:hAnsi="Arial" w:cs="Arial"/>
        </w:rPr>
      </w:pPr>
      <w:r w:rsidRPr="00A61923">
        <w:rPr>
          <w:rFonts w:ascii="Arial" w:hAnsi="Arial" w:cs="Arial"/>
        </w:rPr>
        <w:t>Address:</w:t>
      </w:r>
      <w:r w:rsidRPr="00A61923">
        <w:rPr>
          <w:rFonts w:ascii="Arial" w:hAnsi="Arial" w:cs="Arial"/>
        </w:rPr>
        <w:tab/>
      </w:r>
      <w:r w:rsidRPr="00A61923">
        <w:rPr>
          <w:rFonts w:ascii="Arial" w:hAnsi="Arial" w:cs="Arial"/>
        </w:rPr>
        <w:tab/>
      </w:r>
      <w:r w:rsidRPr="00A61923">
        <w:rPr>
          <w:rFonts w:ascii="Arial" w:hAnsi="Arial" w:cs="Arial"/>
        </w:rPr>
        <w:tab/>
      </w:r>
      <w:r w:rsidR="00F13306" w:rsidRPr="00A61923">
        <w:rPr>
          <w:rFonts w:ascii="Arial" w:hAnsi="Arial" w:cs="Arial"/>
        </w:rPr>
        <w:t>Alpha</w:t>
      </w:r>
      <w:r w:rsidR="00C17944" w:rsidRPr="00A61923">
        <w:rPr>
          <w:rFonts w:ascii="Arial" w:hAnsi="Arial" w:cs="Arial"/>
        </w:rPr>
        <w:t xml:space="preserve"> Housing</w:t>
      </w:r>
      <w:r w:rsidRPr="00A61923">
        <w:rPr>
          <w:rFonts w:ascii="Arial" w:hAnsi="Arial" w:cs="Arial"/>
        </w:rPr>
        <w:t>,</w:t>
      </w:r>
    </w:p>
    <w:p w14:paraId="6352C2D4" w14:textId="77777777" w:rsidR="00D97364" w:rsidRPr="00A61923" w:rsidRDefault="00D97364" w:rsidP="00D97364">
      <w:pPr>
        <w:tabs>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rPr>
          <w:rFonts w:ascii="Arial" w:hAnsi="Arial" w:cs="Arial"/>
        </w:rPr>
      </w:pPr>
    </w:p>
    <w:p w14:paraId="79091DF2" w14:textId="14465757" w:rsidR="00D97364" w:rsidRPr="00A61923" w:rsidRDefault="00D97364" w:rsidP="00D97364">
      <w:pPr>
        <w:pStyle w:val="Body"/>
        <w:rPr>
          <w:rFonts w:ascii="Arial" w:hAnsi="Arial" w:cs="Arial"/>
        </w:rPr>
      </w:pPr>
      <w:r w:rsidRPr="00A61923">
        <w:rPr>
          <w:rFonts w:ascii="Arial" w:hAnsi="Arial" w:cs="Arial"/>
        </w:rPr>
        <w:t>Telephone:</w:t>
      </w:r>
      <w:r w:rsidRPr="00A61923">
        <w:rPr>
          <w:rFonts w:ascii="Arial" w:hAnsi="Arial" w:cs="Arial"/>
        </w:rPr>
        <w:tab/>
      </w:r>
      <w:r w:rsidRPr="00A61923">
        <w:rPr>
          <w:rFonts w:ascii="Arial" w:hAnsi="Arial" w:cs="Arial"/>
        </w:rPr>
        <w:tab/>
      </w:r>
      <w:r w:rsidRPr="00A61923">
        <w:rPr>
          <w:rFonts w:ascii="Arial" w:hAnsi="Arial" w:cs="Arial"/>
        </w:rPr>
        <w:tab/>
      </w:r>
    </w:p>
    <w:p w14:paraId="6DCED26F" w14:textId="77777777" w:rsidR="00D97364" w:rsidRPr="00A61923" w:rsidRDefault="00D97364" w:rsidP="00D97364">
      <w:pPr>
        <w:pStyle w:val="Body"/>
        <w:rPr>
          <w:rFonts w:ascii="Arial" w:hAnsi="Arial" w:cs="Arial"/>
        </w:rPr>
      </w:pPr>
    </w:p>
    <w:p w14:paraId="326BE08A" w14:textId="59EA803C" w:rsidR="00D97364" w:rsidRPr="00A61923" w:rsidRDefault="00D97364" w:rsidP="00D97364">
      <w:pPr>
        <w:pStyle w:val="Body"/>
        <w:rPr>
          <w:rFonts w:ascii="Arial" w:hAnsi="Arial" w:cs="Arial"/>
        </w:rPr>
      </w:pPr>
      <w:r w:rsidRPr="00A61923">
        <w:rPr>
          <w:rFonts w:ascii="Arial" w:hAnsi="Arial" w:cs="Arial"/>
        </w:rPr>
        <w:t>Fax:</w:t>
      </w:r>
      <w:r w:rsidRPr="00A61923">
        <w:rPr>
          <w:rFonts w:ascii="Arial" w:hAnsi="Arial" w:cs="Arial"/>
        </w:rPr>
        <w:tab/>
      </w:r>
      <w:r w:rsidRPr="00A61923">
        <w:rPr>
          <w:rFonts w:ascii="Arial" w:hAnsi="Arial" w:cs="Arial"/>
        </w:rPr>
        <w:tab/>
      </w:r>
      <w:r w:rsidRPr="00A61923">
        <w:rPr>
          <w:rFonts w:ascii="Arial" w:hAnsi="Arial" w:cs="Arial"/>
        </w:rPr>
        <w:tab/>
      </w:r>
      <w:r w:rsidRPr="00A61923">
        <w:rPr>
          <w:rFonts w:ascii="Arial" w:hAnsi="Arial" w:cs="Arial"/>
        </w:rPr>
        <w:tab/>
      </w:r>
    </w:p>
    <w:p w14:paraId="6F91DD7B" w14:textId="77777777" w:rsidR="00D97364" w:rsidRPr="00A61923" w:rsidRDefault="00D97364" w:rsidP="00D97364">
      <w:pPr>
        <w:tabs>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rPr>
          <w:rFonts w:ascii="Arial" w:hAnsi="Arial" w:cs="Arial"/>
        </w:rPr>
      </w:pPr>
    </w:p>
    <w:p w14:paraId="49EA9F3C" w14:textId="05DB52DB" w:rsidR="00D97364" w:rsidRPr="00A61923" w:rsidRDefault="00D97364" w:rsidP="00D97364">
      <w:pPr>
        <w:pStyle w:val="Body"/>
        <w:rPr>
          <w:rFonts w:ascii="Arial" w:hAnsi="Arial" w:cs="Arial"/>
        </w:rPr>
      </w:pPr>
      <w:r w:rsidRPr="00A61923">
        <w:rPr>
          <w:rFonts w:ascii="Arial" w:hAnsi="Arial" w:cs="Arial"/>
        </w:rPr>
        <w:t>For the attention of:</w:t>
      </w:r>
      <w:r w:rsidRPr="00A61923">
        <w:rPr>
          <w:rFonts w:ascii="Arial" w:hAnsi="Arial" w:cs="Arial"/>
        </w:rPr>
        <w:tab/>
      </w:r>
      <w:r w:rsidRPr="00A61923">
        <w:rPr>
          <w:rFonts w:ascii="Arial" w:hAnsi="Arial" w:cs="Arial"/>
        </w:rPr>
        <w:tab/>
      </w:r>
      <w:r w:rsidR="00391870" w:rsidRPr="00A61923">
        <w:rPr>
          <w:rFonts w:ascii="Arial" w:hAnsi="Arial" w:cs="Arial"/>
        </w:rPr>
        <w:t xml:space="preserve"> </w:t>
      </w:r>
    </w:p>
    <w:p w14:paraId="48EB9BD6" w14:textId="77777777" w:rsidR="00D97364" w:rsidRPr="00A61923" w:rsidRDefault="00D97364" w:rsidP="00D97364">
      <w:pPr>
        <w:tabs>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ind w:left="2304" w:hanging="2304"/>
        <w:rPr>
          <w:rFonts w:ascii="Arial" w:hAnsi="Arial" w:cs="Arial"/>
        </w:rPr>
      </w:pPr>
    </w:p>
    <w:p w14:paraId="11C62ED2" w14:textId="77777777" w:rsidR="00D97364" w:rsidRPr="00A61923" w:rsidRDefault="00D97364" w:rsidP="00D97364">
      <w:pPr>
        <w:jc w:val="center"/>
        <w:rPr>
          <w:rFonts w:ascii="Arial" w:hAnsi="Arial" w:cs="Arial"/>
          <w:b/>
          <w:sz w:val="20"/>
          <w:szCs w:val="20"/>
        </w:rPr>
      </w:pPr>
      <w:bookmarkStart w:id="108" w:name="_Ref412486028"/>
      <w:bookmarkStart w:id="109" w:name="_Ref412487372"/>
      <w:bookmarkEnd w:id="108"/>
      <w:bookmarkEnd w:id="109"/>
      <w:r w:rsidRPr="00A61923">
        <w:rPr>
          <w:rFonts w:ascii="Arial" w:hAnsi="Arial" w:cs="Arial"/>
        </w:rPr>
        <w:br w:type="page"/>
      </w:r>
      <w:r w:rsidRPr="00A61923">
        <w:rPr>
          <w:rFonts w:ascii="Arial" w:hAnsi="Arial" w:cs="Arial"/>
          <w:b/>
          <w:sz w:val="20"/>
          <w:szCs w:val="20"/>
        </w:rPr>
        <w:lastRenderedPageBreak/>
        <w:t>SCHEDULE 1</w:t>
      </w:r>
    </w:p>
    <w:p w14:paraId="7AFEEC1A" w14:textId="77777777" w:rsidR="00D97364" w:rsidRPr="00A61923" w:rsidRDefault="00D97364" w:rsidP="00D97364">
      <w:pPr>
        <w:jc w:val="center"/>
        <w:rPr>
          <w:rFonts w:ascii="Arial" w:hAnsi="Arial" w:cs="Arial"/>
          <w:sz w:val="20"/>
          <w:szCs w:val="20"/>
        </w:rPr>
      </w:pPr>
    </w:p>
    <w:p w14:paraId="20B49C08" w14:textId="549A96DD" w:rsidR="00D97364" w:rsidRPr="00A61923" w:rsidRDefault="00D97364" w:rsidP="00D97364">
      <w:pPr>
        <w:jc w:val="center"/>
        <w:rPr>
          <w:rFonts w:ascii="Arial" w:hAnsi="Arial" w:cs="Arial"/>
          <w:b/>
          <w:sz w:val="20"/>
          <w:szCs w:val="20"/>
        </w:rPr>
      </w:pPr>
      <w:r w:rsidRPr="00A61923">
        <w:rPr>
          <w:rFonts w:ascii="Arial" w:hAnsi="Arial" w:cs="Arial"/>
          <w:b/>
          <w:sz w:val="20"/>
          <w:szCs w:val="20"/>
        </w:rPr>
        <w:t xml:space="preserve">EMPLOYER’S REQUIREMENTS </w:t>
      </w:r>
    </w:p>
    <w:p w14:paraId="499A7EF7" w14:textId="6414691F" w:rsidR="007D6E1E" w:rsidRPr="00A61923" w:rsidRDefault="007D6E1E" w:rsidP="00D97364">
      <w:pPr>
        <w:jc w:val="center"/>
        <w:rPr>
          <w:rFonts w:ascii="Arial" w:hAnsi="Arial" w:cs="Arial"/>
          <w:b/>
          <w:sz w:val="20"/>
          <w:szCs w:val="20"/>
        </w:rPr>
      </w:pPr>
    </w:p>
    <w:p w14:paraId="7E11C644" w14:textId="468C34EC" w:rsidR="007D6E1E" w:rsidRPr="00A61923" w:rsidRDefault="007D6E1E" w:rsidP="00D97364">
      <w:pPr>
        <w:jc w:val="center"/>
        <w:rPr>
          <w:rFonts w:ascii="Arial" w:hAnsi="Arial" w:cs="Arial"/>
          <w:b/>
          <w:sz w:val="20"/>
          <w:szCs w:val="20"/>
        </w:rPr>
      </w:pPr>
    </w:p>
    <w:p w14:paraId="0BD7241E" w14:textId="582B0280" w:rsidR="007D6E1E" w:rsidRPr="00A61923" w:rsidRDefault="007D6E1E" w:rsidP="00D97364">
      <w:pPr>
        <w:jc w:val="center"/>
        <w:rPr>
          <w:rFonts w:ascii="Arial" w:hAnsi="Arial" w:cs="Arial"/>
          <w:b/>
          <w:sz w:val="20"/>
          <w:szCs w:val="20"/>
        </w:rPr>
      </w:pPr>
    </w:p>
    <w:p w14:paraId="050BD84C" w14:textId="718A57E3" w:rsidR="007D6E1E" w:rsidRPr="00A61923" w:rsidRDefault="007D6E1E" w:rsidP="00D97364">
      <w:pPr>
        <w:jc w:val="center"/>
        <w:rPr>
          <w:rFonts w:ascii="Arial" w:hAnsi="Arial" w:cs="Arial"/>
          <w:b/>
          <w:sz w:val="20"/>
          <w:szCs w:val="20"/>
        </w:rPr>
      </w:pPr>
    </w:p>
    <w:p w14:paraId="635A8118" w14:textId="0A1D2BEC" w:rsidR="007D6E1E" w:rsidRPr="00A61923" w:rsidRDefault="007D6E1E" w:rsidP="00D97364">
      <w:pPr>
        <w:jc w:val="center"/>
        <w:rPr>
          <w:rFonts w:ascii="Arial" w:hAnsi="Arial" w:cs="Arial"/>
          <w:b/>
          <w:sz w:val="20"/>
          <w:szCs w:val="20"/>
        </w:rPr>
      </w:pPr>
    </w:p>
    <w:p w14:paraId="1C2AB323" w14:textId="36ED5116" w:rsidR="007D6E1E" w:rsidRPr="00A61923" w:rsidRDefault="007D6E1E" w:rsidP="00D97364">
      <w:pPr>
        <w:jc w:val="center"/>
        <w:rPr>
          <w:rFonts w:ascii="Arial" w:hAnsi="Arial" w:cs="Arial"/>
          <w:b/>
          <w:sz w:val="20"/>
          <w:szCs w:val="20"/>
        </w:rPr>
      </w:pPr>
    </w:p>
    <w:p w14:paraId="494C935B" w14:textId="00B9D490" w:rsidR="007D6E1E" w:rsidRPr="00A61923" w:rsidRDefault="007D6E1E" w:rsidP="00D97364">
      <w:pPr>
        <w:jc w:val="center"/>
        <w:rPr>
          <w:rFonts w:ascii="Arial" w:hAnsi="Arial" w:cs="Arial"/>
          <w:b/>
          <w:sz w:val="20"/>
          <w:szCs w:val="20"/>
        </w:rPr>
      </w:pPr>
    </w:p>
    <w:p w14:paraId="741C547A" w14:textId="40947207" w:rsidR="007D6E1E" w:rsidRPr="00A61923" w:rsidRDefault="007D6E1E" w:rsidP="00D97364">
      <w:pPr>
        <w:jc w:val="center"/>
        <w:rPr>
          <w:rFonts w:ascii="Arial" w:hAnsi="Arial" w:cs="Arial"/>
          <w:b/>
          <w:sz w:val="20"/>
          <w:szCs w:val="20"/>
        </w:rPr>
      </w:pPr>
    </w:p>
    <w:p w14:paraId="19E75661" w14:textId="799F2357" w:rsidR="007D6E1E" w:rsidRPr="00A61923" w:rsidRDefault="007D6E1E" w:rsidP="00D97364">
      <w:pPr>
        <w:jc w:val="center"/>
        <w:rPr>
          <w:rFonts w:ascii="Arial" w:hAnsi="Arial" w:cs="Arial"/>
          <w:b/>
          <w:sz w:val="20"/>
          <w:szCs w:val="20"/>
        </w:rPr>
      </w:pPr>
    </w:p>
    <w:p w14:paraId="691BB677" w14:textId="6DD76465" w:rsidR="007D6E1E" w:rsidRPr="00A61923" w:rsidRDefault="007D6E1E" w:rsidP="00D97364">
      <w:pPr>
        <w:jc w:val="center"/>
        <w:rPr>
          <w:rFonts w:ascii="Arial" w:hAnsi="Arial" w:cs="Arial"/>
          <w:b/>
          <w:sz w:val="20"/>
          <w:szCs w:val="20"/>
        </w:rPr>
      </w:pPr>
    </w:p>
    <w:p w14:paraId="7B33747E" w14:textId="7AC39708" w:rsidR="007D6E1E" w:rsidRPr="00A61923" w:rsidRDefault="007D6E1E" w:rsidP="00D97364">
      <w:pPr>
        <w:jc w:val="center"/>
        <w:rPr>
          <w:rFonts w:ascii="Arial" w:hAnsi="Arial" w:cs="Arial"/>
          <w:b/>
          <w:sz w:val="20"/>
          <w:szCs w:val="20"/>
        </w:rPr>
      </w:pPr>
    </w:p>
    <w:p w14:paraId="3C860139" w14:textId="4865CB79" w:rsidR="007D6E1E" w:rsidRPr="00A61923" w:rsidRDefault="007D6E1E" w:rsidP="00D97364">
      <w:pPr>
        <w:jc w:val="center"/>
        <w:rPr>
          <w:rFonts w:ascii="Arial" w:hAnsi="Arial" w:cs="Arial"/>
          <w:b/>
          <w:sz w:val="20"/>
          <w:szCs w:val="20"/>
        </w:rPr>
      </w:pPr>
    </w:p>
    <w:p w14:paraId="043BC5BD" w14:textId="5E315431" w:rsidR="007D6E1E" w:rsidRPr="00A61923" w:rsidRDefault="007D6E1E" w:rsidP="00D97364">
      <w:pPr>
        <w:jc w:val="center"/>
        <w:rPr>
          <w:rFonts w:ascii="Arial" w:hAnsi="Arial" w:cs="Arial"/>
          <w:b/>
          <w:sz w:val="20"/>
          <w:szCs w:val="20"/>
        </w:rPr>
      </w:pPr>
    </w:p>
    <w:p w14:paraId="2577BBA3" w14:textId="128B4F3C" w:rsidR="007D6E1E" w:rsidRPr="00A61923" w:rsidRDefault="007D6E1E" w:rsidP="00D97364">
      <w:pPr>
        <w:jc w:val="center"/>
        <w:rPr>
          <w:rFonts w:ascii="Arial" w:hAnsi="Arial" w:cs="Arial"/>
          <w:b/>
          <w:sz w:val="20"/>
          <w:szCs w:val="20"/>
        </w:rPr>
      </w:pPr>
    </w:p>
    <w:p w14:paraId="056B7E34" w14:textId="2A4F8B3F" w:rsidR="007D6E1E" w:rsidRPr="00A61923" w:rsidRDefault="007D6E1E" w:rsidP="00D97364">
      <w:pPr>
        <w:jc w:val="center"/>
        <w:rPr>
          <w:rFonts w:ascii="Arial" w:hAnsi="Arial" w:cs="Arial"/>
          <w:b/>
          <w:sz w:val="20"/>
          <w:szCs w:val="20"/>
        </w:rPr>
      </w:pPr>
    </w:p>
    <w:p w14:paraId="489DA89B" w14:textId="6705E368" w:rsidR="007D6E1E" w:rsidRPr="00A61923" w:rsidRDefault="007D6E1E" w:rsidP="00D97364">
      <w:pPr>
        <w:jc w:val="center"/>
        <w:rPr>
          <w:rFonts w:ascii="Arial" w:hAnsi="Arial" w:cs="Arial"/>
          <w:b/>
          <w:sz w:val="20"/>
          <w:szCs w:val="20"/>
        </w:rPr>
      </w:pPr>
    </w:p>
    <w:p w14:paraId="67F1E81E" w14:textId="3711A7C7" w:rsidR="007D6E1E" w:rsidRPr="00A61923" w:rsidRDefault="007D6E1E" w:rsidP="00D97364">
      <w:pPr>
        <w:jc w:val="center"/>
        <w:rPr>
          <w:rFonts w:ascii="Arial" w:hAnsi="Arial" w:cs="Arial"/>
          <w:b/>
          <w:sz w:val="20"/>
          <w:szCs w:val="20"/>
        </w:rPr>
      </w:pPr>
    </w:p>
    <w:p w14:paraId="3B5E55C9" w14:textId="3A84C322" w:rsidR="007D6E1E" w:rsidRPr="00A61923" w:rsidRDefault="007D6E1E" w:rsidP="00D97364">
      <w:pPr>
        <w:jc w:val="center"/>
        <w:rPr>
          <w:rFonts w:ascii="Arial" w:hAnsi="Arial" w:cs="Arial"/>
          <w:b/>
          <w:sz w:val="20"/>
          <w:szCs w:val="20"/>
        </w:rPr>
      </w:pPr>
    </w:p>
    <w:p w14:paraId="123EB56A" w14:textId="7F925ED3" w:rsidR="007D6E1E" w:rsidRPr="00A61923" w:rsidRDefault="007D6E1E" w:rsidP="00D97364">
      <w:pPr>
        <w:jc w:val="center"/>
        <w:rPr>
          <w:rFonts w:ascii="Arial" w:hAnsi="Arial" w:cs="Arial"/>
          <w:b/>
          <w:sz w:val="20"/>
          <w:szCs w:val="20"/>
        </w:rPr>
      </w:pPr>
    </w:p>
    <w:p w14:paraId="2D4CC6BB" w14:textId="20968A8A" w:rsidR="007D6E1E" w:rsidRPr="00A61923" w:rsidRDefault="007D6E1E" w:rsidP="00D97364">
      <w:pPr>
        <w:jc w:val="center"/>
        <w:rPr>
          <w:rFonts w:ascii="Arial" w:hAnsi="Arial" w:cs="Arial"/>
          <w:b/>
          <w:sz w:val="20"/>
          <w:szCs w:val="20"/>
        </w:rPr>
      </w:pPr>
    </w:p>
    <w:p w14:paraId="4A4DA3E7" w14:textId="28B954A4" w:rsidR="007D6E1E" w:rsidRPr="00A61923" w:rsidRDefault="007D6E1E" w:rsidP="00D97364">
      <w:pPr>
        <w:jc w:val="center"/>
        <w:rPr>
          <w:rFonts w:ascii="Arial" w:hAnsi="Arial" w:cs="Arial"/>
          <w:b/>
          <w:sz w:val="20"/>
          <w:szCs w:val="20"/>
        </w:rPr>
      </w:pPr>
    </w:p>
    <w:p w14:paraId="68F0ED72" w14:textId="07CD5015" w:rsidR="007D6E1E" w:rsidRPr="00A61923" w:rsidRDefault="007D6E1E" w:rsidP="00D97364">
      <w:pPr>
        <w:jc w:val="center"/>
        <w:rPr>
          <w:rFonts w:ascii="Arial" w:hAnsi="Arial" w:cs="Arial"/>
          <w:b/>
          <w:sz w:val="20"/>
          <w:szCs w:val="20"/>
        </w:rPr>
      </w:pPr>
    </w:p>
    <w:p w14:paraId="6A85E67B" w14:textId="1B0BF727" w:rsidR="007D6E1E" w:rsidRPr="00A61923" w:rsidRDefault="007D6E1E" w:rsidP="00D97364">
      <w:pPr>
        <w:jc w:val="center"/>
        <w:rPr>
          <w:rFonts w:ascii="Arial" w:hAnsi="Arial" w:cs="Arial"/>
          <w:b/>
          <w:sz w:val="20"/>
          <w:szCs w:val="20"/>
        </w:rPr>
      </w:pPr>
    </w:p>
    <w:p w14:paraId="35154885" w14:textId="4A994FE8" w:rsidR="007D6E1E" w:rsidRPr="00A61923" w:rsidRDefault="007D6E1E" w:rsidP="00D97364">
      <w:pPr>
        <w:jc w:val="center"/>
        <w:rPr>
          <w:rFonts w:ascii="Arial" w:hAnsi="Arial" w:cs="Arial"/>
          <w:b/>
          <w:sz w:val="20"/>
          <w:szCs w:val="20"/>
        </w:rPr>
      </w:pPr>
    </w:p>
    <w:p w14:paraId="769B5098" w14:textId="57D45D7D" w:rsidR="007D6E1E" w:rsidRPr="00A61923" w:rsidRDefault="007D6E1E" w:rsidP="00D97364">
      <w:pPr>
        <w:jc w:val="center"/>
        <w:rPr>
          <w:rFonts w:ascii="Arial" w:hAnsi="Arial" w:cs="Arial"/>
          <w:b/>
          <w:sz w:val="20"/>
          <w:szCs w:val="20"/>
        </w:rPr>
      </w:pPr>
    </w:p>
    <w:p w14:paraId="09137B06" w14:textId="102E547D" w:rsidR="007D6E1E" w:rsidRPr="00A61923" w:rsidRDefault="007D6E1E" w:rsidP="00D97364">
      <w:pPr>
        <w:jc w:val="center"/>
        <w:rPr>
          <w:rFonts w:ascii="Arial" w:hAnsi="Arial" w:cs="Arial"/>
          <w:b/>
          <w:sz w:val="20"/>
          <w:szCs w:val="20"/>
        </w:rPr>
      </w:pPr>
    </w:p>
    <w:p w14:paraId="5C6BFA87" w14:textId="5BA0F3A2" w:rsidR="007D6E1E" w:rsidRPr="00A61923" w:rsidRDefault="007D6E1E" w:rsidP="00D97364">
      <w:pPr>
        <w:jc w:val="center"/>
        <w:rPr>
          <w:rFonts w:ascii="Arial" w:hAnsi="Arial" w:cs="Arial"/>
          <w:b/>
          <w:sz w:val="20"/>
          <w:szCs w:val="20"/>
        </w:rPr>
      </w:pPr>
    </w:p>
    <w:p w14:paraId="48AF6F1C" w14:textId="0DEDCCCD" w:rsidR="007D6E1E" w:rsidRDefault="007D6E1E" w:rsidP="00D97364">
      <w:pPr>
        <w:jc w:val="center"/>
        <w:rPr>
          <w:rFonts w:ascii="Arial" w:hAnsi="Arial" w:cs="Arial"/>
          <w:b/>
          <w:sz w:val="20"/>
          <w:szCs w:val="20"/>
        </w:rPr>
      </w:pPr>
    </w:p>
    <w:p w14:paraId="17A40BAC" w14:textId="77777777" w:rsidR="00561F42" w:rsidRDefault="00561F42" w:rsidP="00D97364">
      <w:pPr>
        <w:jc w:val="center"/>
        <w:rPr>
          <w:rFonts w:ascii="Arial" w:hAnsi="Arial" w:cs="Arial"/>
          <w:b/>
          <w:sz w:val="20"/>
          <w:szCs w:val="20"/>
        </w:rPr>
      </w:pPr>
    </w:p>
    <w:p w14:paraId="10BC73A5" w14:textId="77777777" w:rsidR="00561F42" w:rsidRDefault="00561F42" w:rsidP="00D97364">
      <w:pPr>
        <w:jc w:val="center"/>
        <w:rPr>
          <w:rFonts w:ascii="Arial" w:hAnsi="Arial" w:cs="Arial"/>
          <w:b/>
          <w:sz w:val="20"/>
          <w:szCs w:val="20"/>
        </w:rPr>
      </w:pPr>
    </w:p>
    <w:p w14:paraId="1708C6D3" w14:textId="77777777" w:rsidR="00561F42" w:rsidRDefault="00561F42" w:rsidP="00D97364">
      <w:pPr>
        <w:jc w:val="center"/>
        <w:rPr>
          <w:rFonts w:ascii="Arial" w:hAnsi="Arial" w:cs="Arial"/>
          <w:b/>
          <w:sz w:val="20"/>
          <w:szCs w:val="20"/>
        </w:rPr>
      </w:pPr>
    </w:p>
    <w:p w14:paraId="6A5D560C" w14:textId="77777777" w:rsidR="00561F42" w:rsidRDefault="00561F42" w:rsidP="00D97364">
      <w:pPr>
        <w:jc w:val="center"/>
        <w:rPr>
          <w:rFonts w:ascii="Arial" w:hAnsi="Arial" w:cs="Arial"/>
          <w:b/>
          <w:sz w:val="20"/>
          <w:szCs w:val="20"/>
        </w:rPr>
      </w:pPr>
    </w:p>
    <w:p w14:paraId="566BCF29" w14:textId="77777777" w:rsidR="006A699B" w:rsidRPr="00507FEF" w:rsidRDefault="006A699B" w:rsidP="006A699B">
      <w:pPr>
        <w:jc w:val="both"/>
        <w:rPr>
          <w:rFonts w:ascii="Arial" w:hAnsi="Arial" w:cs="Arial"/>
        </w:rPr>
      </w:pPr>
    </w:p>
    <w:p w14:paraId="00F74A2A" w14:textId="77777777" w:rsidR="006A699B" w:rsidRPr="00507FEF" w:rsidRDefault="006A699B" w:rsidP="006A699B">
      <w:pPr>
        <w:jc w:val="both"/>
        <w:rPr>
          <w:rFonts w:ascii="Arial" w:hAnsi="Arial" w:cs="Arial"/>
        </w:rPr>
      </w:pPr>
      <w:r w:rsidRPr="00507FEF">
        <w:rPr>
          <w:rFonts w:ascii="Arial" w:hAnsi="Arial" w:cs="Arial"/>
          <w:noProof/>
        </w:rPr>
        <w:drawing>
          <wp:inline distT="0" distB="0" distL="0" distR="0" wp14:anchorId="3C0CB68B" wp14:editId="4EC3B5B5">
            <wp:extent cx="2933700" cy="1171575"/>
            <wp:effectExtent l="0" t="0" r="0" b="9525"/>
            <wp:docPr id="373396188"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 picture containing text, clipart&#10;&#10;Description automatically generate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933700" cy="1171575"/>
                    </a:xfrm>
                    <a:prstGeom prst="rect">
                      <a:avLst/>
                    </a:prstGeom>
                    <a:noFill/>
                    <a:ln>
                      <a:noFill/>
                    </a:ln>
                  </pic:spPr>
                </pic:pic>
              </a:graphicData>
            </a:graphic>
          </wp:inline>
        </w:drawing>
      </w:r>
    </w:p>
    <w:p w14:paraId="29E4E0CF" w14:textId="77777777" w:rsidR="006A699B" w:rsidRPr="00507FEF" w:rsidRDefault="006A699B" w:rsidP="006A699B">
      <w:pPr>
        <w:jc w:val="both"/>
        <w:rPr>
          <w:rFonts w:ascii="Arial" w:hAnsi="Arial" w:cs="Arial"/>
          <w:b/>
          <w:bCs/>
        </w:rPr>
      </w:pPr>
    </w:p>
    <w:p w14:paraId="4C913DD7" w14:textId="77777777" w:rsidR="006A699B" w:rsidRPr="00507FEF" w:rsidRDefault="006A699B" w:rsidP="006A699B">
      <w:pPr>
        <w:jc w:val="both"/>
        <w:rPr>
          <w:rFonts w:ascii="Arial" w:hAnsi="Arial" w:cs="Arial"/>
        </w:rPr>
      </w:pPr>
    </w:p>
    <w:p w14:paraId="7AFE41DF" w14:textId="77777777" w:rsidR="006A699B" w:rsidRPr="00507FEF" w:rsidRDefault="006A699B" w:rsidP="006A699B">
      <w:pPr>
        <w:jc w:val="both"/>
        <w:rPr>
          <w:rFonts w:ascii="Arial" w:hAnsi="Arial" w:cs="Arial"/>
        </w:rPr>
      </w:pPr>
    </w:p>
    <w:p w14:paraId="07320B97" w14:textId="77777777" w:rsidR="006A699B" w:rsidRDefault="006A699B" w:rsidP="006A699B">
      <w:pPr>
        <w:pStyle w:val="NormalWeb"/>
      </w:pPr>
    </w:p>
    <w:p w14:paraId="25F351D6" w14:textId="77777777" w:rsidR="006A699B" w:rsidRPr="00507FEF" w:rsidRDefault="006A699B" w:rsidP="006A699B">
      <w:pPr>
        <w:jc w:val="both"/>
        <w:rPr>
          <w:rFonts w:ascii="Arial" w:hAnsi="Arial" w:cs="Arial"/>
        </w:rPr>
      </w:pPr>
      <w:r>
        <w:rPr>
          <w:noProof/>
          <w14:ligatures w14:val="standardContextual"/>
        </w:rPr>
        <w:drawing>
          <wp:anchor distT="0" distB="0" distL="114300" distR="114300" simplePos="0" relativeHeight="251658240" behindDoc="0" locked="0" layoutInCell="1" allowOverlap="1" wp14:anchorId="451EB7F8" wp14:editId="46848F6B">
            <wp:simplePos x="0" y="0"/>
            <wp:positionH relativeFrom="margin">
              <wp:align>right</wp:align>
            </wp:positionH>
            <wp:positionV relativeFrom="paragraph">
              <wp:posOffset>163195</wp:posOffset>
            </wp:positionV>
            <wp:extent cx="6213475" cy="5791200"/>
            <wp:effectExtent l="0" t="0" r="0" b="0"/>
            <wp:wrapTight wrapText="bothSides">
              <wp:wrapPolygon edited="0">
                <wp:start x="3046" y="0"/>
                <wp:lineTo x="2517" y="213"/>
                <wp:lineTo x="1589" y="924"/>
                <wp:lineTo x="1258" y="2203"/>
                <wp:lineTo x="1258" y="11439"/>
                <wp:lineTo x="1391" y="12576"/>
                <wp:lineTo x="2252" y="13713"/>
                <wp:lineTo x="2318" y="13926"/>
                <wp:lineTo x="9404" y="14850"/>
                <wp:lineTo x="10794" y="14850"/>
                <wp:lineTo x="10794" y="15987"/>
                <wp:lineTo x="3576" y="16271"/>
                <wp:lineTo x="3179" y="16342"/>
                <wp:lineTo x="3245" y="18332"/>
                <wp:lineTo x="7881" y="18829"/>
                <wp:lineTo x="8212" y="18971"/>
                <wp:lineTo x="9006" y="18971"/>
                <wp:lineTo x="10794" y="18829"/>
                <wp:lineTo x="18344" y="18403"/>
                <wp:lineTo x="18476" y="16413"/>
                <wp:lineTo x="16556" y="16129"/>
                <wp:lineTo x="10728" y="15987"/>
                <wp:lineTo x="10794" y="14850"/>
                <wp:lineTo x="12185" y="14850"/>
                <wp:lineTo x="19271" y="13926"/>
                <wp:lineTo x="19337" y="13713"/>
                <wp:lineTo x="20198" y="12576"/>
                <wp:lineTo x="20331" y="11439"/>
                <wp:lineTo x="20331" y="2345"/>
                <wp:lineTo x="20066" y="995"/>
                <wp:lineTo x="19006" y="213"/>
                <wp:lineTo x="18543" y="0"/>
                <wp:lineTo x="3046" y="0"/>
              </wp:wrapPolygon>
            </wp:wrapTight>
            <wp:docPr id="2127526120"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14:sizeRelH relativeFrom="margin">
              <wp14:pctWidth>0</wp14:pctWidth>
            </wp14:sizeRelH>
            <wp14:sizeRelV relativeFrom="margin">
              <wp14:pctHeight>0</wp14:pctHeight>
            </wp14:sizeRelV>
          </wp:anchor>
        </w:drawing>
      </w:r>
    </w:p>
    <w:p w14:paraId="02973824" w14:textId="77777777" w:rsidR="006A699B" w:rsidRPr="00507FEF" w:rsidRDefault="006A699B" w:rsidP="006A699B">
      <w:pPr>
        <w:jc w:val="both"/>
        <w:rPr>
          <w:rFonts w:ascii="Arial" w:hAnsi="Arial" w:cs="Arial"/>
        </w:rPr>
      </w:pPr>
    </w:p>
    <w:p w14:paraId="7E5175CC" w14:textId="77777777" w:rsidR="006A699B" w:rsidRPr="00507FEF" w:rsidRDefault="006A699B" w:rsidP="006A699B">
      <w:pPr>
        <w:jc w:val="both"/>
        <w:rPr>
          <w:rFonts w:ascii="Arial" w:hAnsi="Arial" w:cs="Arial"/>
        </w:rPr>
      </w:pPr>
    </w:p>
    <w:p w14:paraId="16210036" w14:textId="77777777" w:rsidR="006A699B" w:rsidRPr="00507FEF" w:rsidRDefault="006A699B" w:rsidP="006A699B">
      <w:pPr>
        <w:jc w:val="both"/>
        <w:rPr>
          <w:rFonts w:ascii="Arial" w:hAnsi="Arial" w:cs="Arial"/>
        </w:rPr>
      </w:pPr>
    </w:p>
    <w:p w14:paraId="0B11CDCB" w14:textId="77777777" w:rsidR="006A699B" w:rsidRPr="00507FEF" w:rsidRDefault="006A699B" w:rsidP="006A699B">
      <w:pPr>
        <w:jc w:val="both"/>
        <w:rPr>
          <w:rFonts w:ascii="Arial" w:hAnsi="Arial" w:cs="Arial"/>
        </w:rPr>
      </w:pPr>
    </w:p>
    <w:p w14:paraId="4510A4BC" w14:textId="77777777" w:rsidR="006A699B" w:rsidRPr="00507FEF" w:rsidRDefault="006A699B" w:rsidP="006A699B">
      <w:pPr>
        <w:jc w:val="both"/>
        <w:rPr>
          <w:rFonts w:ascii="Arial" w:hAnsi="Arial" w:cs="Arial"/>
        </w:rPr>
      </w:pPr>
    </w:p>
    <w:p w14:paraId="2A8C9EC8" w14:textId="77777777" w:rsidR="006A699B" w:rsidRPr="00507FEF" w:rsidRDefault="006A699B" w:rsidP="006A699B">
      <w:pPr>
        <w:jc w:val="both"/>
        <w:rPr>
          <w:rFonts w:ascii="Arial" w:hAnsi="Arial" w:cs="Arial"/>
          <w:b/>
          <w:u w:val="single"/>
        </w:rPr>
      </w:pPr>
    </w:p>
    <w:p w14:paraId="6FB43A5E" w14:textId="77777777" w:rsidR="006A699B" w:rsidRPr="00507FEF" w:rsidRDefault="006A699B" w:rsidP="006A699B">
      <w:pPr>
        <w:jc w:val="both"/>
        <w:rPr>
          <w:rFonts w:ascii="Arial" w:hAnsi="Arial" w:cs="Arial"/>
          <w:b/>
          <w:u w:val="single"/>
        </w:rPr>
      </w:pPr>
    </w:p>
    <w:p w14:paraId="70300E93" w14:textId="77777777" w:rsidR="006A699B" w:rsidRPr="00507FEF" w:rsidRDefault="006A699B" w:rsidP="006A699B">
      <w:pPr>
        <w:jc w:val="both"/>
        <w:rPr>
          <w:rFonts w:ascii="Arial" w:hAnsi="Arial" w:cs="Arial"/>
          <w:b/>
          <w:u w:val="single"/>
        </w:rPr>
      </w:pPr>
    </w:p>
    <w:p w14:paraId="7EAC02ED" w14:textId="77777777" w:rsidR="006A699B" w:rsidRPr="00507FEF" w:rsidRDefault="006A699B" w:rsidP="006A699B">
      <w:pPr>
        <w:spacing w:after="0" w:line="240" w:lineRule="auto"/>
        <w:jc w:val="both"/>
        <w:rPr>
          <w:rFonts w:ascii="Arial" w:hAnsi="Arial" w:cs="Arial"/>
          <w:b/>
          <w:u w:val="single"/>
        </w:rPr>
      </w:pPr>
      <w:r w:rsidRPr="00507FEF">
        <w:rPr>
          <w:rFonts w:ascii="Arial" w:hAnsi="Arial" w:cs="Arial"/>
          <w:b/>
          <w:u w:val="single"/>
        </w:rPr>
        <w:br w:type="page"/>
      </w:r>
    </w:p>
    <w:p w14:paraId="27F94319" w14:textId="77777777" w:rsidR="006A699B" w:rsidRPr="00507FEF" w:rsidRDefault="006A699B" w:rsidP="006A699B">
      <w:pPr>
        <w:jc w:val="both"/>
        <w:rPr>
          <w:rFonts w:ascii="Arial" w:hAnsi="Arial" w:cs="Arial"/>
          <w:b/>
          <w:u w:val="single"/>
        </w:rPr>
      </w:pPr>
      <w:r w:rsidRPr="00507FEF">
        <w:rPr>
          <w:rFonts w:ascii="Arial" w:hAnsi="Arial" w:cs="Arial"/>
          <w:b/>
          <w:u w:val="single"/>
        </w:rPr>
        <w:lastRenderedPageBreak/>
        <w:t>Contents</w:t>
      </w:r>
    </w:p>
    <w:p w14:paraId="208FD972" w14:textId="77777777" w:rsidR="006A699B" w:rsidRPr="00507FEF" w:rsidRDefault="006A699B" w:rsidP="006A699B">
      <w:pPr>
        <w:jc w:val="both"/>
        <w:rPr>
          <w:rFonts w:ascii="Arial" w:hAnsi="Arial" w:cs="Arial"/>
        </w:rPr>
      </w:pPr>
    </w:p>
    <w:p w14:paraId="4995A934" w14:textId="77777777" w:rsidR="006A699B" w:rsidRPr="00507FEF" w:rsidRDefault="006A699B" w:rsidP="006A699B">
      <w:pPr>
        <w:jc w:val="both"/>
        <w:rPr>
          <w:rFonts w:ascii="Arial" w:hAnsi="Arial" w:cs="Arial"/>
        </w:rPr>
      </w:pPr>
      <w:r w:rsidRPr="00507FEF">
        <w:rPr>
          <w:rFonts w:ascii="Arial" w:hAnsi="Arial" w:cs="Arial"/>
        </w:rPr>
        <w:t>1</w:t>
      </w:r>
      <w:r w:rsidRPr="00507FEF">
        <w:rPr>
          <w:rFonts w:ascii="Arial" w:hAnsi="Arial" w:cs="Arial"/>
        </w:rPr>
        <w:tab/>
        <w:t>Introduction and Mission Statement</w:t>
      </w:r>
    </w:p>
    <w:p w14:paraId="0D8911FA" w14:textId="77777777" w:rsidR="006A699B" w:rsidRPr="00507FEF" w:rsidRDefault="006A699B" w:rsidP="006A699B">
      <w:pPr>
        <w:jc w:val="both"/>
        <w:rPr>
          <w:rFonts w:ascii="Arial" w:hAnsi="Arial" w:cs="Arial"/>
        </w:rPr>
      </w:pPr>
    </w:p>
    <w:p w14:paraId="5E834E61" w14:textId="77777777" w:rsidR="006A699B" w:rsidRPr="00507FEF" w:rsidRDefault="006A699B" w:rsidP="006A699B">
      <w:pPr>
        <w:jc w:val="both"/>
        <w:rPr>
          <w:rFonts w:ascii="Arial" w:hAnsi="Arial" w:cs="Arial"/>
        </w:rPr>
      </w:pPr>
      <w:r w:rsidRPr="00507FEF">
        <w:rPr>
          <w:rFonts w:ascii="Arial" w:hAnsi="Arial" w:cs="Arial"/>
        </w:rPr>
        <w:t>2</w:t>
      </w:r>
      <w:r w:rsidRPr="00507FEF">
        <w:rPr>
          <w:rFonts w:ascii="Arial" w:hAnsi="Arial" w:cs="Arial"/>
        </w:rPr>
        <w:tab/>
        <w:t>Reference Documents and Client Objectives</w:t>
      </w:r>
    </w:p>
    <w:p w14:paraId="6E62BFAB" w14:textId="77777777" w:rsidR="006A699B" w:rsidRPr="00507FEF" w:rsidRDefault="006A699B" w:rsidP="006A699B">
      <w:pPr>
        <w:jc w:val="both"/>
        <w:rPr>
          <w:rFonts w:ascii="Arial" w:hAnsi="Arial" w:cs="Arial"/>
        </w:rPr>
      </w:pPr>
    </w:p>
    <w:p w14:paraId="5D5FFA8E" w14:textId="77777777" w:rsidR="006A699B" w:rsidRPr="00507FEF" w:rsidRDefault="006A699B" w:rsidP="006A699B">
      <w:pPr>
        <w:jc w:val="both"/>
        <w:rPr>
          <w:rFonts w:ascii="Arial" w:hAnsi="Arial" w:cs="Arial"/>
        </w:rPr>
      </w:pPr>
      <w:r w:rsidRPr="00507FEF">
        <w:rPr>
          <w:rFonts w:ascii="Arial" w:hAnsi="Arial" w:cs="Arial"/>
        </w:rPr>
        <w:t xml:space="preserve">3     </w:t>
      </w:r>
      <w:r w:rsidRPr="00507FEF">
        <w:rPr>
          <w:rFonts w:ascii="Arial" w:hAnsi="Arial" w:cs="Arial"/>
        </w:rPr>
        <w:tab/>
        <w:t xml:space="preserve"> External Environment</w:t>
      </w:r>
    </w:p>
    <w:p w14:paraId="461C081B" w14:textId="77777777" w:rsidR="006A699B" w:rsidRPr="00507FEF" w:rsidRDefault="006A699B" w:rsidP="006A699B">
      <w:pPr>
        <w:jc w:val="both"/>
        <w:rPr>
          <w:rFonts w:ascii="Arial" w:hAnsi="Arial" w:cs="Arial"/>
        </w:rPr>
      </w:pPr>
    </w:p>
    <w:p w14:paraId="3C6FCA93" w14:textId="77777777" w:rsidR="006A699B" w:rsidRPr="00507FEF" w:rsidRDefault="006A699B" w:rsidP="006A699B">
      <w:pPr>
        <w:jc w:val="both"/>
        <w:rPr>
          <w:rFonts w:ascii="Arial" w:hAnsi="Arial" w:cs="Arial"/>
        </w:rPr>
      </w:pPr>
      <w:r w:rsidRPr="00507FEF">
        <w:rPr>
          <w:rFonts w:ascii="Arial" w:hAnsi="Arial" w:cs="Arial"/>
        </w:rPr>
        <w:t xml:space="preserve">4      </w:t>
      </w:r>
      <w:r w:rsidRPr="00507FEF">
        <w:rPr>
          <w:rFonts w:ascii="Arial" w:hAnsi="Arial" w:cs="Arial"/>
        </w:rPr>
        <w:tab/>
        <w:t>Building Elements</w:t>
      </w:r>
    </w:p>
    <w:p w14:paraId="27BB5048" w14:textId="77777777" w:rsidR="006A699B" w:rsidRPr="00507FEF" w:rsidRDefault="006A699B" w:rsidP="006A699B">
      <w:pPr>
        <w:jc w:val="both"/>
        <w:rPr>
          <w:rFonts w:ascii="Arial" w:hAnsi="Arial" w:cs="Arial"/>
        </w:rPr>
      </w:pPr>
    </w:p>
    <w:p w14:paraId="58039CB1" w14:textId="77777777" w:rsidR="006A699B" w:rsidRPr="00507FEF" w:rsidRDefault="006A699B" w:rsidP="006A699B">
      <w:pPr>
        <w:jc w:val="both"/>
        <w:rPr>
          <w:rFonts w:ascii="Arial" w:hAnsi="Arial" w:cs="Arial"/>
        </w:rPr>
      </w:pPr>
      <w:r w:rsidRPr="00507FEF">
        <w:rPr>
          <w:rFonts w:ascii="Arial" w:hAnsi="Arial" w:cs="Arial"/>
        </w:rPr>
        <w:t xml:space="preserve">5      </w:t>
      </w:r>
      <w:r w:rsidRPr="00507FEF">
        <w:rPr>
          <w:rFonts w:ascii="Arial" w:hAnsi="Arial" w:cs="Arial"/>
        </w:rPr>
        <w:tab/>
        <w:t>Mechanical and Electrical Installations</w:t>
      </w:r>
    </w:p>
    <w:p w14:paraId="1D9F1788" w14:textId="77777777" w:rsidR="006A699B" w:rsidRPr="00507FEF" w:rsidRDefault="006A699B" w:rsidP="006A699B">
      <w:pPr>
        <w:jc w:val="both"/>
        <w:rPr>
          <w:rFonts w:ascii="Arial" w:hAnsi="Arial" w:cs="Arial"/>
        </w:rPr>
      </w:pPr>
    </w:p>
    <w:p w14:paraId="7B567F17" w14:textId="77777777" w:rsidR="006A699B" w:rsidRPr="00507FEF" w:rsidRDefault="006A699B" w:rsidP="006A699B">
      <w:pPr>
        <w:jc w:val="both"/>
        <w:rPr>
          <w:rFonts w:ascii="Arial" w:hAnsi="Arial" w:cs="Arial"/>
        </w:rPr>
      </w:pPr>
      <w:r w:rsidRPr="00507FEF">
        <w:rPr>
          <w:rFonts w:ascii="Arial" w:hAnsi="Arial" w:cs="Arial"/>
        </w:rPr>
        <w:t>6</w:t>
      </w:r>
      <w:r w:rsidRPr="00507FEF">
        <w:rPr>
          <w:rFonts w:ascii="Arial" w:hAnsi="Arial" w:cs="Arial"/>
        </w:rPr>
        <w:tab/>
        <w:t>Internal and External Finishes</w:t>
      </w:r>
    </w:p>
    <w:p w14:paraId="40568885" w14:textId="77777777" w:rsidR="006A699B" w:rsidRPr="00507FEF" w:rsidRDefault="006A699B" w:rsidP="006A699B">
      <w:pPr>
        <w:jc w:val="both"/>
        <w:rPr>
          <w:rFonts w:ascii="Arial" w:hAnsi="Arial" w:cs="Arial"/>
        </w:rPr>
      </w:pPr>
    </w:p>
    <w:p w14:paraId="52C03733" w14:textId="77777777" w:rsidR="006A699B" w:rsidRPr="00507FEF" w:rsidRDefault="006A699B" w:rsidP="006A699B">
      <w:pPr>
        <w:jc w:val="both"/>
        <w:rPr>
          <w:rFonts w:ascii="Arial" w:hAnsi="Arial" w:cs="Arial"/>
        </w:rPr>
      </w:pPr>
      <w:r w:rsidRPr="00507FEF">
        <w:rPr>
          <w:rFonts w:ascii="Arial" w:hAnsi="Arial" w:cs="Arial"/>
        </w:rPr>
        <w:t>7</w:t>
      </w:r>
      <w:r w:rsidRPr="00507FEF">
        <w:rPr>
          <w:rFonts w:ascii="Arial" w:hAnsi="Arial" w:cs="Arial"/>
        </w:rPr>
        <w:tab/>
        <w:t>Samples</w:t>
      </w:r>
    </w:p>
    <w:p w14:paraId="3312740C" w14:textId="77777777" w:rsidR="006A699B" w:rsidRPr="00507FEF" w:rsidRDefault="006A699B" w:rsidP="006A699B">
      <w:pPr>
        <w:jc w:val="both"/>
        <w:rPr>
          <w:rFonts w:ascii="Arial" w:hAnsi="Arial" w:cs="Arial"/>
        </w:rPr>
      </w:pPr>
    </w:p>
    <w:p w14:paraId="65FAC600" w14:textId="77777777" w:rsidR="006A699B" w:rsidRPr="00507FEF" w:rsidRDefault="006A699B" w:rsidP="006A699B">
      <w:pPr>
        <w:jc w:val="both"/>
        <w:rPr>
          <w:rFonts w:ascii="Arial" w:hAnsi="Arial" w:cs="Arial"/>
        </w:rPr>
      </w:pPr>
      <w:r w:rsidRPr="00507FEF">
        <w:rPr>
          <w:rFonts w:ascii="Arial" w:hAnsi="Arial" w:cs="Arial"/>
        </w:rPr>
        <w:t>8</w:t>
      </w:r>
      <w:r w:rsidRPr="00507FEF">
        <w:rPr>
          <w:rFonts w:ascii="Arial" w:hAnsi="Arial" w:cs="Arial"/>
        </w:rPr>
        <w:tab/>
        <w:t>Handover and Defects</w:t>
      </w:r>
    </w:p>
    <w:p w14:paraId="608ADF71" w14:textId="77777777" w:rsidR="006A699B" w:rsidRPr="00507FEF" w:rsidRDefault="006A699B" w:rsidP="006A699B">
      <w:pPr>
        <w:jc w:val="both"/>
        <w:rPr>
          <w:rFonts w:ascii="Arial" w:hAnsi="Arial" w:cs="Arial"/>
        </w:rPr>
      </w:pPr>
    </w:p>
    <w:p w14:paraId="4AAACC0A" w14:textId="77777777" w:rsidR="006A699B" w:rsidRPr="00507FEF" w:rsidRDefault="006A699B" w:rsidP="006A699B">
      <w:pPr>
        <w:jc w:val="both"/>
        <w:rPr>
          <w:rFonts w:ascii="Arial" w:hAnsi="Arial" w:cs="Arial"/>
          <w:b/>
          <w:bCs/>
          <w:u w:val="single"/>
        </w:rPr>
      </w:pPr>
      <w:r w:rsidRPr="00507FEF">
        <w:rPr>
          <w:rFonts w:ascii="Arial" w:hAnsi="Arial" w:cs="Arial"/>
          <w:b/>
          <w:bCs/>
          <w:u w:val="single"/>
        </w:rPr>
        <w:t>Appendices</w:t>
      </w:r>
    </w:p>
    <w:p w14:paraId="15627B3F" w14:textId="77777777" w:rsidR="006A699B" w:rsidRPr="00507FEF" w:rsidRDefault="006A699B" w:rsidP="006A699B">
      <w:pPr>
        <w:jc w:val="both"/>
        <w:rPr>
          <w:rFonts w:ascii="Arial" w:hAnsi="Arial" w:cs="Arial"/>
        </w:rPr>
      </w:pPr>
      <w:r w:rsidRPr="00507FEF">
        <w:rPr>
          <w:rFonts w:ascii="Arial" w:hAnsi="Arial" w:cs="Arial"/>
        </w:rPr>
        <w:t xml:space="preserve">Documents to review and consideration should be given to new developments  </w:t>
      </w:r>
    </w:p>
    <w:p w14:paraId="7E1ECAAB" w14:textId="77777777" w:rsidR="006A699B" w:rsidRPr="00507FEF" w:rsidRDefault="006A699B" w:rsidP="006A699B">
      <w:pPr>
        <w:jc w:val="both"/>
        <w:rPr>
          <w:rFonts w:ascii="Arial" w:hAnsi="Arial" w:cs="Arial"/>
        </w:rPr>
      </w:pPr>
      <w:r w:rsidRPr="00507FEF">
        <w:rPr>
          <w:rFonts w:ascii="Arial" w:hAnsi="Arial" w:cs="Arial"/>
        </w:rPr>
        <w:t>Appendix 1</w:t>
      </w:r>
      <w:r w:rsidRPr="00507FEF">
        <w:rPr>
          <w:rFonts w:ascii="Arial" w:hAnsi="Arial" w:cs="Arial"/>
        </w:rPr>
        <w:tab/>
        <w:t>Fire Design</w:t>
      </w:r>
    </w:p>
    <w:p w14:paraId="7E51F775" w14:textId="77777777" w:rsidR="006A699B" w:rsidRPr="00507FEF" w:rsidRDefault="006A699B" w:rsidP="006A699B">
      <w:pPr>
        <w:jc w:val="both"/>
        <w:rPr>
          <w:rFonts w:ascii="Arial" w:hAnsi="Arial" w:cs="Arial"/>
        </w:rPr>
      </w:pPr>
      <w:r w:rsidRPr="00507FEF">
        <w:rPr>
          <w:rFonts w:ascii="Arial" w:hAnsi="Arial" w:cs="Arial"/>
        </w:rPr>
        <w:t>Appendix 2</w:t>
      </w:r>
      <w:r w:rsidRPr="00507FEF">
        <w:rPr>
          <w:rFonts w:ascii="Arial" w:hAnsi="Arial" w:cs="Arial"/>
        </w:rPr>
        <w:tab/>
        <w:t>Additional Cat1 requirements</w:t>
      </w:r>
    </w:p>
    <w:p w14:paraId="298F2EBA" w14:textId="77777777" w:rsidR="006A699B" w:rsidRPr="00507FEF" w:rsidRDefault="006A699B" w:rsidP="006A699B">
      <w:pPr>
        <w:jc w:val="both"/>
        <w:rPr>
          <w:rFonts w:ascii="Arial" w:hAnsi="Arial" w:cs="Arial"/>
        </w:rPr>
      </w:pPr>
    </w:p>
    <w:p w14:paraId="75006CB6" w14:textId="77777777" w:rsidR="006A699B" w:rsidRPr="00507FEF" w:rsidRDefault="006A699B" w:rsidP="006A699B">
      <w:pPr>
        <w:pStyle w:val="ListParagraph"/>
        <w:numPr>
          <w:ilvl w:val="0"/>
          <w:numId w:val="88"/>
        </w:numPr>
        <w:adjustRightInd/>
        <w:spacing w:after="160" w:line="256" w:lineRule="auto"/>
        <w:rPr>
          <w:rStyle w:val="BookTitle"/>
          <w:rFonts w:ascii="Arial" w:hAnsi="Arial" w:cs="Arial"/>
          <w:i w:val="0"/>
          <w:iCs w:val="0"/>
          <w:lang w:val="en-GB" w:eastAsia="en-US"/>
        </w:rPr>
      </w:pPr>
      <w:r w:rsidRPr="00507FEF">
        <w:rPr>
          <w:rStyle w:val="BookTitle"/>
          <w:rFonts w:ascii="Arial" w:hAnsi="Arial" w:cs="Arial"/>
        </w:rPr>
        <w:t xml:space="preserve">Introduction and Mission Statement </w:t>
      </w:r>
    </w:p>
    <w:p w14:paraId="2C576579" w14:textId="77777777" w:rsidR="006A699B" w:rsidRPr="00507FEF" w:rsidRDefault="006A699B" w:rsidP="006A699B">
      <w:pPr>
        <w:pStyle w:val="ListParagraph"/>
        <w:spacing w:after="160" w:line="256" w:lineRule="auto"/>
        <w:ind w:left="785"/>
        <w:rPr>
          <w:rStyle w:val="BookTitle"/>
          <w:rFonts w:ascii="Arial" w:hAnsi="Arial" w:cs="Arial"/>
          <w:i w:val="0"/>
          <w:iCs w:val="0"/>
        </w:rPr>
      </w:pPr>
    </w:p>
    <w:p w14:paraId="2FDCA767" w14:textId="77777777" w:rsidR="006A699B" w:rsidRPr="00507FEF" w:rsidRDefault="006A699B" w:rsidP="006A699B">
      <w:pPr>
        <w:jc w:val="both"/>
        <w:rPr>
          <w:rFonts w:ascii="Arial" w:hAnsi="Arial" w:cs="Arial"/>
        </w:rPr>
      </w:pPr>
      <w:r w:rsidRPr="00507FEF">
        <w:rPr>
          <w:rFonts w:ascii="Arial" w:hAnsi="Arial" w:cs="Arial"/>
        </w:rPr>
        <w:t>Alpha Housing actively promotes the development of high-quality accommodation, which is designed to ensure integration into existing communities. The aim of this document (and associated documents) is to assist, provide guidance and set out the requirements and expectations of Alpha Housing for all its future developments to ensure excellence, innovation in design, high standards of construction is maintained and to standardise specification where possible.</w:t>
      </w:r>
    </w:p>
    <w:p w14:paraId="3F0EE918" w14:textId="77777777" w:rsidR="006A699B" w:rsidRPr="00507FEF" w:rsidRDefault="006A699B" w:rsidP="006A699B">
      <w:pPr>
        <w:jc w:val="both"/>
        <w:rPr>
          <w:rFonts w:ascii="Arial" w:hAnsi="Arial" w:cs="Arial"/>
        </w:rPr>
      </w:pPr>
      <w:r w:rsidRPr="00507FEF">
        <w:rPr>
          <w:rFonts w:ascii="Arial" w:hAnsi="Arial" w:cs="Arial"/>
        </w:rPr>
        <w:t>Alpha Housing’s mission is to provide homes and services that help people flourish.</w:t>
      </w:r>
    </w:p>
    <w:p w14:paraId="3A110CEB" w14:textId="77777777" w:rsidR="006A699B" w:rsidRPr="00507FEF" w:rsidRDefault="006A699B" w:rsidP="006A699B">
      <w:pPr>
        <w:jc w:val="both"/>
        <w:rPr>
          <w:rFonts w:ascii="Arial" w:hAnsi="Arial" w:cs="Arial"/>
        </w:rPr>
      </w:pPr>
      <w:r w:rsidRPr="00507FEF">
        <w:rPr>
          <w:rFonts w:ascii="Arial" w:hAnsi="Arial" w:cs="Arial"/>
        </w:rPr>
        <w:t xml:space="preserve">Buildings should be designed to have a minimum of 60 years’ life. Buildings are to be designed using low maintenance components and to provide a “home for life” for tenants regardless of </w:t>
      </w:r>
      <w:r w:rsidRPr="00507FEF">
        <w:rPr>
          <w:rFonts w:ascii="Arial" w:hAnsi="Arial" w:cs="Arial"/>
        </w:rPr>
        <w:lastRenderedPageBreak/>
        <w:t>change in circumstances. Consideration should be given to future ease of maintenance with special regard to access and servicing/cleaning of all elements.</w:t>
      </w:r>
    </w:p>
    <w:p w14:paraId="3B296CFC" w14:textId="77777777" w:rsidR="006A699B" w:rsidRPr="00507FEF" w:rsidRDefault="006A699B" w:rsidP="006A699B">
      <w:pPr>
        <w:jc w:val="both"/>
        <w:rPr>
          <w:rFonts w:ascii="Arial" w:hAnsi="Arial" w:cs="Arial"/>
        </w:rPr>
      </w:pPr>
      <w:r w:rsidRPr="00507FEF">
        <w:rPr>
          <w:rFonts w:ascii="Arial" w:hAnsi="Arial" w:cs="Arial"/>
        </w:rPr>
        <w:t xml:space="preserve">All designs should highlight elements, which promote energy conservation, sustainability, and ease of maintenance. Particular attention should be paid to innovative new concepts, which may improve the design, efficiency or low maintenance of the property and improve the quality of living of residents. </w:t>
      </w:r>
    </w:p>
    <w:p w14:paraId="3F46E2AD" w14:textId="77777777" w:rsidR="006A699B" w:rsidRPr="00507FEF" w:rsidRDefault="006A699B" w:rsidP="006A699B">
      <w:pPr>
        <w:spacing w:line="276" w:lineRule="auto"/>
        <w:jc w:val="both"/>
        <w:rPr>
          <w:rFonts w:ascii="Arial" w:hAnsi="Arial" w:cs="Arial"/>
        </w:rPr>
      </w:pPr>
      <w:r w:rsidRPr="00507FEF">
        <w:rPr>
          <w:rFonts w:ascii="Arial" w:hAnsi="Arial" w:cs="Arial"/>
        </w:rPr>
        <w:t>This document is not a comprehensive design manual, and it is the duty of Developers to ensure all properties/schemes comply fully with the latest version of the regulations and standards to be met. This Design Guide is to be read in conjunction with the Client Requirements Performance Specification.</w:t>
      </w:r>
    </w:p>
    <w:p w14:paraId="1D72EC9A" w14:textId="77777777" w:rsidR="006A699B" w:rsidRPr="00507FEF" w:rsidRDefault="006A699B" w:rsidP="006A699B">
      <w:pPr>
        <w:spacing w:line="276" w:lineRule="auto"/>
        <w:jc w:val="both"/>
        <w:rPr>
          <w:rFonts w:ascii="Arial" w:hAnsi="Arial" w:cs="Arial"/>
          <w:b/>
          <w:bCs/>
          <w:u w:val="single"/>
        </w:rPr>
      </w:pPr>
    </w:p>
    <w:p w14:paraId="5CEB9D0C" w14:textId="77777777" w:rsidR="006A699B" w:rsidRPr="00507FEF" w:rsidRDefault="006A699B" w:rsidP="006A699B">
      <w:pPr>
        <w:pStyle w:val="ListParagraph"/>
        <w:numPr>
          <w:ilvl w:val="0"/>
          <w:numId w:val="88"/>
        </w:numPr>
        <w:rPr>
          <w:rFonts w:ascii="Arial" w:hAnsi="Arial" w:cs="Arial"/>
          <w:b/>
          <w:bCs/>
          <w:u w:val="single"/>
        </w:rPr>
      </w:pPr>
      <w:r w:rsidRPr="00507FEF">
        <w:rPr>
          <w:rFonts w:ascii="Arial" w:hAnsi="Arial" w:cs="Arial"/>
          <w:b/>
          <w:bCs/>
          <w:u w:val="single"/>
        </w:rPr>
        <w:t>Reference Documents and Client Objectives</w:t>
      </w:r>
    </w:p>
    <w:p w14:paraId="55F4ABAD" w14:textId="77777777" w:rsidR="006A699B" w:rsidRPr="00507FEF" w:rsidRDefault="006A699B" w:rsidP="006A699B">
      <w:pPr>
        <w:spacing w:line="276" w:lineRule="auto"/>
        <w:jc w:val="both"/>
        <w:rPr>
          <w:rFonts w:ascii="Arial" w:hAnsi="Arial" w:cs="Arial"/>
          <w:b/>
          <w:bCs/>
        </w:rPr>
      </w:pPr>
    </w:p>
    <w:p w14:paraId="266AEF48" w14:textId="77777777" w:rsidR="006A699B" w:rsidRPr="00507FEF" w:rsidRDefault="006A699B" w:rsidP="006A699B">
      <w:pPr>
        <w:spacing w:line="276" w:lineRule="auto"/>
        <w:jc w:val="both"/>
        <w:rPr>
          <w:rFonts w:ascii="Arial" w:hAnsi="Arial" w:cs="Arial"/>
          <w:b/>
          <w:bCs/>
        </w:rPr>
      </w:pPr>
      <w:r w:rsidRPr="00507FEF">
        <w:rPr>
          <w:rFonts w:ascii="Arial" w:hAnsi="Arial" w:cs="Arial"/>
          <w:b/>
          <w:bCs/>
        </w:rPr>
        <w:t xml:space="preserve">As a minimum all new build properties must meet the general design requirements and comply with the Department for Communities Housing Association Guide </w:t>
      </w:r>
    </w:p>
    <w:p w14:paraId="6F6A520E" w14:textId="77777777" w:rsidR="006A699B" w:rsidRPr="00507FEF" w:rsidRDefault="006A699B" w:rsidP="006A699B">
      <w:pPr>
        <w:pStyle w:val="ListParagraph"/>
        <w:rPr>
          <w:rFonts w:ascii="Arial" w:hAnsi="Arial" w:cs="Arial"/>
        </w:rPr>
      </w:pPr>
    </w:p>
    <w:p w14:paraId="5CDAC611" w14:textId="77777777" w:rsidR="006A699B" w:rsidRPr="00507FEF" w:rsidRDefault="006A699B" w:rsidP="006A699B">
      <w:pPr>
        <w:pStyle w:val="ListParagraph"/>
        <w:numPr>
          <w:ilvl w:val="0"/>
          <w:numId w:val="54"/>
        </w:numPr>
        <w:adjustRightInd/>
        <w:spacing w:after="200" w:line="276" w:lineRule="auto"/>
        <w:rPr>
          <w:rFonts w:ascii="Arial" w:hAnsi="Arial" w:cs="Arial"/>
        </w:rPr>
      </w:pPr>
      <w:r w:rsidRPr="00507FEF">
        <w:rPr>
          <w:rFonts w:ascii="Arial" w:hAnsi="Arial" w:cs="Arial"/>
        </w:rPr>
        <w:t>Meet Department for Communities (DFC) Procurement and Social Housing Design Specifications</w:t>
      </w:r>
    </w:p>
    <w:p w14:paraId="4FED5211" w14:textId="77777777" w:rsidR="006A699B" w:rsidRPr="00507FEF" w:rsidRDefault="006A699B" w:rsidP="006A699B">
      <w:pPr>
        <w:pStyle w:val="ListParagraph"/>
        <w:numPr>
          <w:ilvl w:val="0"/>
          <w:numId w:val="54"/>
        </w:numPr>
        <w:adjustRightInd/>
        <w:spacing w:after="200" w:line="276" w:lineRule="auto"/>
        <w:rPr>
          <w:rFonts w:ascii="Arial" w:hAnsi="Arial" w:cs="Arial"/>
        </w:rPr>
      </w:pPr>
      <w:r w:rsidRPr="00507FEF">
        <w:rPr>
          <w:rFonts w:ascii="Arial" w:hAnsi="Arial" w:cs="Arial"/>
        </w:rPr>
        <w:t>Comply with Planning Permission conditions and any Planning Advisory Clauses</w:t>
      </w:r>
    </w:p>
    <w:p w14:paraId="5E72327C" w14:textId="77777777" w:rsidR="006A699B" w:rsidRPr="00507FEF" w:rsidRDefault="006A699B" w:rsidP="006A699B">
      <w:pPr>
        <w:pStyle w:val="ListParagraph"/>
        <w:numPr>
          <w:ilvl w:val="0"/>
          <w:numId w:val="54"/>
        </w:numPr>
        <w:adjustRightInd/>
        <w:spacing w:after="200" w:line="276" w:lineRule="auto"/>
        <w:rPr>
          <w:rFonts w:ascii="Arial" w:hAnsi="Arial" w:cs="Arial"/>
        </w:rPr>
      </w:pPr>
      <w:r w:rsidRPr="00507FEF">
        <w:rPr>
          <w:rFonts w:ascii="Arial" w:hAnsi="Arial" w:cs="Arial"/>
        </w:rPr>
        <w:t xml:space="preserve">Creating Place achieving quality in residential environments </w:t>
      </w:r>
    </w:p>
    <w:p w14:paraId="5E07B6DB" w14:textId="77777777" w:rsidR="006A699B" w:rsidRPr="00507FEF" w:rsidRDefault="006A699B" w:rsidP="006A699B">
      <w:pPr>
        <w:pStyle w:val="ListParagraph"/>
        <w:numPr>
          <w:ilvl w:val="0"/>
          <w:numId w:val="54"/>
        </w:numPr>
        <w:adjustRightInd/>
        <w:spacing w:after="200" w:line="276" w:lineRule="auto"/>
        <w:rPr>
          <w:rFonts w:ascii="Arial" w:hAnsi="Arial" w:cs="Arial"/>
        </w:rPr>
      </w:pPr>
      <w:r w:rsidRPr="00507FEF">
        <w:rPr>
          <w:rFonts w:ascii="Arial" w:hAnsi="Arial" w:cs="Arial"/>
        </w:rPr>
        <w:t>Achieve Secure By Design Accreditation – GOLD STANDARD</w:t>
      </w:r>
    </w:p>
    <w:p w14:paraId="68FEDA67" w14:textId="77777777" w:rsidR="006A699B" w:rsidRPr="00507FEF" w:rsidRDefault="006A699B" w:rsidP="006A699B">
      <w:pPr>
        <w:pStyle w:val="ListParagraph"/>
        <w:numPr>
          <w:ilvl w:val="0"/>
          <w:numId w:val="54"/>
        </w:numPr>
        <w:adjustRightInd/>
        <w:spacing w:after="200" w:line="276" w:lineRule="auto"/>
        <w:rPr>
          <w:rFonts w:ascii="Arial" w:hAnsi="Arial" w:cs="Arial"/>
        </w:rPr>
      </w:pPr>
      <w:r w:rsidRPr="00507FEF">
        <w:rPr>
          <w:rFonts w:ascii="Arial" w:hAnsi="Arial" w:cs="Arial"/>
        </w:rPr>
        <w:t>Achieve Lifetime Homes Standards as referenced in the DFC Guide</w:t>
      </w:r>
    </w:p>
    <w:p w14:paraId="140DA25F" w14:textId="77777777" w:rsidR="006A699B" w:rsidRPr="00507FEF" w:rsidRDefault="006A699B" w:rsidP="006A699B">
      <w:pPr>
        <w:pStyle w:val="ListParagraph"/>
        <w:numPr>
          <w:ilvl w:val="0"/>
          <w:numId w:val="54"/>
        </w:numPr>
        <w:adjustRightInd/>
        <w:spacing w:after="200" w:line="276" w:lineRule="auto"/>
        <w:rPr>
          <w:rFonts w:ascii="Arial" w:hAnsi="Arial" w:cs="Arial"/>
        </w:rPr>
      </w:pPr>
      <w:r w:rsidRPr="00507FEF">
        <w:rPr>
          <w:rFonts w:ascii="Arial" w:hAnsi="Arial" w:cs="Arial"/>
        </w:rPr>
        <w:t>Meet fully and comply with all relevant Building Regulations</w:t>
      </w:r>
    </w:p>
    <w:p w14:paraId="6A1AE123" w14:textId="77777777" w:rsidR="006A699B" w:rsidRPr="00507FEF" w:rsidRDefault="006A699B" w:rsidP="006A699B">
      <w:pPr>
        <w:pStyle w:val="ListParagraph"/>
        <w:numPr>
          <w:ilvl w:val="0"/>
          <w:numId w:val="54"/>
        </w:numPr>
        <w:adjustRightInd/>
        <w:spacing w:after="200" w:line="276" w:lineRule="auto"/>
        <w:rPr>
          <w:rFonts w:ascii="Arial" w:hAnsi="Arial" w:cs="Arial"/>
        </w:rPr>
      </w:pPr>
      <w:r w:rsidRPr="00507FEF">
        <w:rPr>
          <w:rFonts w:ascii="Arial" w:hAnsi="Arial" w:cs="Arial"/>
        </w:rPr>
        <w:t>The specification as set out in this Alpha Design Guide, Performance Specification, and associated documents</w:t>
      </w:r>
    </w:p>
    <w:p w14:paraId="243BF89F" w14:textId="77777777" w:rsidR="006A699B" w:rsidRPr="00507FEF" w:rsidRDefault="006A699B" w:rsidP="006A699B">
      <w:pPr>
        <w:pStyle w:val="ListParagraph"/>
        <w:numPr>
          <w:ilvl w:val="0"/>
          <w:numId w:val="54"/>
        </w:numPr>
        <w:adjustRightInd/>
        <w:spacing w:after="200" w:line="276" w:lineRule="auto"/>
        <w:rPr>
          <w:rFonts w:ascii="Arial" w:hAnsi="Arial" w:cs="Arial"/>
        </w:rPr>
      </w:pPr>
      <w:r w:rsidRPr="00507FEF">
        <w:rPr>
          <w:rFonts w:ascii="Arial" w:hAnsi="Arial" w:cs="Arial"/>
        </w:rPr>
        <w:t>Encompass Happi design principles in respect of Cat 1 Accommodation</w:t>
      </w:r>
    </w:p>
    <w:p w14:paraId="2BBDBDBC" w14:textId="77777777" w:rsidR="006A699B" w:rsidRPr="00507FEF" w:rsidRDefault="006A699B" w:rsidP="006A699B">
      <w:pPr>
        <w:pStyle w:val="ListParagraph"/>
        <w:numPr>
          <w:ilvl w:val="0"/>
          <w:numId w:val="54"/>
        </w:numPr>
        <w:adjustRightInd/>
        <w:spacing w:after="200" w:line="276" w:lineRule="auto"/>
        <w:rPr>
          <w:rFonts w:ascii="Arial" w:hAnsi="Arial" w:cs="Arial"/>
        </w:rPr>
      </w:pPr>
      <w:r w:rsidRPr="00507FEF">
        <w:rPr>
          <w:rFonts w:ascii="Arial" w:hAnsi="Arial" w:cs="Arial"/>
        </w:rPr>
        <w:t xml:space="preserve">Comply with all fire regulations and any recommendations outlined in the fire strategy </w:t>
      </w:r>
    </w:p>
    <w:p w14:paraId="2924A433" w14:textId="77777777" w:rsidR="006A699B" w:rsidRPr="00507FEF" w:rsidRDefault="006A699B" w:rsidP="006A699B">
      <w:pPr>
        <w:pStyle w:val="ListParagraph"/>
        <w:numPr>
          <w:ilvl w:val="0"/>
          <w:numId w:val="54"/>
        </w:numPr>
        <w:adjustRightInd/>
        <w:spacing w:after="200" w:line="276" w:lineRule="auto"/>
        <w:rPr>
          <w:rFonts w:ascii="Arial" w:hAnsi="Arial" w:cs="Arial"/>
        </w:rPr>
      </w:pPr>
      <w:r w:rsidRPr="00507FEF">
        <w:rPr>
          <w:rFonts w:ascii="Arial" w:hAnsi="Arial" w:cs="Arial"/>
        </w:rPr>
        <w:t xml:space="preserve">Achieve all consents </w:t>
      </w:r>
      <w:bookmarkStart w:id="110" w:name="_Hlk111015499"/>
      <w:r w:rsidRPr="00507FEF">
        <w:rPr>
          <w:rFonts w:ascii="Arial" w:hAnsi="Arial" w:cs="Arial"/>
        </w:rPr>
        <w:t xml:space="preserve">in relation to </w:t>
      </w:r>
      <w:bookmarkEnd w:id="110"/>
      <w:r w:rsidRPr="00507FEF">
        <w:rPr>
          <w:rFonts w:ascii="Arial" w:hAnsi="Arial" w:cs="Arial"/>
        </w:rPr>
        <w:t xml:space="preserve">Dfi Roads Service including road </w:t>
      </w:r>
    </w:p>
    <w:p w14:paraId="7DBBF644" w14:textId="77777777" w:rsidR="006A699B" w:rsidRPr="00507FEF" w:rsidRDefault="006A699B" w:rsidP="006A699B">
      <w:pPr>
        <w:pStyle w:val="ListParagraph"/>
        <w:numPr>
          <w:ilvl w:val="0"/>
          <w:numId w:val="54"/>
        </w:numPr>
        <w:adjustRightInd/>
        <w:spacing w:after="200" w:line="276" w:lineRule="auto"/>
        <w:rPr>
          <w:rFonts w:ascii="Arial" w:hAnsi="Arial" w:cs="Arial"/>
        </w:rPr>
      </w:pPr>
      <w:r>
        <w:rPr>
          <w:rFonts w:ascii="Arial" w:hAnsi="Arial" w:cs="Arial"/>
        </w:rPr>
        <w:t>A</w:t>
      </w:r>
      <w:r w:rsidRPr="00507FEF">
        <w:rPr>
          <w:rFonts w:ascii="Arial" w:hAnsi="Arial" w:cs="Arial"/>
        </w:rPr>
        <w:t>doption standards and adoption of public street lighting,</w:t>
      </w:r>
    </w:p>
    <w:p w14:paraId="2EE38252" w14:textId="77777777" w:rsidR="006A699B" w:rsidRPr="00507FEF" w:rsidRDefault="006A699B" w:rsidP="006A699B">
      <w:pPr>
        <w:pStyle w:val="ListParagraph"/>
        <w:numPr>
          <w:ilvl w:val="0"/>
          <w:numId w:val="54"/>
        </w:numPr>
        <w:adjustRightInd/>
        <w:spacing w:line="276" w:lineRule="auto"/>
        <w:rPr>
          <w:rFonts w:ascii="Arial" w:hAnsi="Arial" w:cs="Arial"/>
        </w:rPr>
      </w:pPr>
      <w:r w:rsidRPr="00507FEF">
        <w:rPr>
          <w:rFonts w:ascii="Arial" w:hAnsi="Arial" w:cs="Arial"/>
        </w:rPr>
        <w:t>Achieve all consents in relation to NI Water; all individual connection points for the storm/foul and water supply for each property to be to adoption standards and brought out to the adopted road and connected to the mains/network.</w:t>
      </w:r>
    </w:p>
    <w:p w14:paraId="690B41C1" w14:textId="77777777" w:rsidR="006A699B" w:rsidRPr="00507FEF" w:rsidRDefault="006A699B" w:rsidP="006A699B">
      <w:pPr>
        <w:pStyle w:val="ListParagraph"/>
        <w:numPr>
          <w:ilvl w:val="0"/>
          <w:numId w:val="54"/>
        </w:numPr>
        <w:adjustRightInd/>
        <w:spacing w:line="276" w:lineRule="auto"/>
        <w:rPr>
          <w:rFonts w:ascii="Arial" w:hAnsi="Arial" w:cs="Arial"/>
        </w:rPr>
      </w:pPr>
      <w:r w:rsidRPr="00507FEF">
        <w:rPr>
          <w:rFonts w:ascii="Arial" w:hAnsi="Arial" w:cs="Arial"/>
        </w:rPr>
        <w:t xml:space="preserve">Achieve all consents in relation to telephone gas and electricity providers </w:t>
      </w:r>
    </w:p>
    <w:p w14:paraId="6FE66B44" w14:textId="76130C19" w:rsidR="006A699B" w:rsidRPr="00507FEF" w:rsidRDefault="006A699B" w:rsidP="006A699B">
      <w:pPr>
        <w:numPr>
          <w:ilvl w:val="0"/>
          <w:numId w:val="55"/>
        </w:numPr>
        <w:spacing w:after="0" w:line="360" w:lineRule="auto"/>
        <w:jc w:val="both"/>
        <w:rPr>
          <w:rFonts w:ascii="Arial" w:hAnsi="Arial" w:cs="Arial"/>
        </w:rPr>
      </w:pPr>
      <w:r w:rsidRPr="00507FEF">
        <w:rPr>
          <w:rFonts w:ascii="Arial" w:hAnsi="Arial" w:cs="Arial"/>
        </w:rPr>
        <w:t xml:space="preserve">All materials to relevant British Standards </w:t>
      </w:r>
      <w:r w:rsidR="00FE4E71">
        <w:rPr>
          <w:rFonts w:ascii="Arial" w:hAnsi="Arial" w:cs="Arial"/>
        </w:rPr>
        <w:t>or an equivalent international standard</w:t>
      </w:r>
      <w:r w:rsidRPr="00507FEF">
        <w:rPr>
          <w:rFonts w:ascii="Arial" w:hAnsi="Arial" w:cs="Arial"/>
        </w:rPr>
        <w:t xml:space="preserve"> &amp; Codes of </w:t>
      </w:r>
      <w:r>
        <w:rPr>
          <w:rFonts w:ascii="Arial" w:hAnsi="Arial" w:cs="Arial"/>
        </w:rPr>
        <w:t>P</w:t>
      </w:r>
      <w:r w:rsidRPr="00507FEF">
        <w:rPr>
          <w:rFonts w:ascii="Arial" w:hAnsi="Arial" w:cs="Arial"/>
        </w:rPr>
        <w:t>ractice relevant to the construction works at the time of construction.</w:t>
      </w:r>
    </w:p>
    <w:p w14:paraId="75AE0DF4" w14:textId="77777777" w:rsidR="006A699B" w:rsidRPr="00507FEF" w:rsidRDefault="006A699B" w:rsidP="006A699B">
      <w:pPr>
        <w:numPr>
          <w:ilvl w:val="0"/>
          <w:numId w:val="55"/>
        </w:numPr>
        <w:spacing w:after="0" w:line="360" w:lineRule="auto"/>
        <w:jc w:val="both"/>
        <w:rPr>
          <w:rFonts w:ascii="Arial" w:hAnsi="Arial" w:cs="Arial"/>
        </w:rPr>
      </w:pPr>
      <w:r w:rsidRPr="00507FEF">
        <w:rPr>
          <w:rFonts w:ascii="Arial" w:hAnsi="Arial" w:cs="Arial"/>
        </w:rPr>
        <w:t>Adhere to all Health &amp; Safety regulations. Construction (Design &amp; Management) NI 2016</w:t>
      </w:r>
    </w:p>
    <w:p w14:paraId="315A4C64" w14:textId="77777777" w:rsidR="006A699B" w:rsidRPr="00507FEF" w:rsidRDefault="006A699B" w:rsidP="006A699B">
      <w:pPr>
        <w:numPr>
          <w:ilvl w:val="0"/>
          <w:numId w:val="55"/>
        </w:numPr>
        <w:spacing w:after="0" w:line="360" w:lineRule="auto"/>
        <w:jc w:val="both"/>
        <w:rPr>
          <w:rFonts w:ascii="Arial" w:hAnsi="Arial" w:cs="Arial"/>
        </w:rPr>
      </w:pPr>
      <w:r w:rsidRPr="00507FEF">
        <w:rPr>
          <w:rFonts w:ascii="Arial" w:hAnsi="Arial" w:cs="Arial"/>
        </w:rPr>
        <w:t>Geotechnical Certification &amp; TAS Approvals</w:t>
      </w:r>
    </w:p>
    <w:p w14:paraId="703170D1" w14:textId="77777777" w:rsidR="006A699B" w:rsidRPr="00507FEF" w:rsidRDefault="006A699B" w:rsidP="006A699B">
      <w:pPr>
        <w:numPr>
          <w:ilvl w:val="0"/>
          <w:numId w:val="54"/>
        </w:numPr>
        <w:spacing w:after="0" w:line="276" w:lineRule="auto"/>
        <w:jc w:val="both"/>
        <w:rPr>
          <w:rFonts w:ascii="Arial" w:hAnsi="Arial" w:cs="Arial"/>
        </w:rPr>
      </w:pPr>
      <w:r w:rsidRPr="00507FEF">
        <w:rPr>
          <w:rFonts w:ascii="Arial" w:hAnsi="Arial" w:cs="Arial"/>
        </w:rPr>
        <w:t>Any relevant consent to discharge to be evidenced with NIEA</w:t>
      </w:r>
    </w:p>
    <w:p w14:paraId="33C1EF9F" w14:textId="77777777" w:rsidR="006A699B" w:rsidRPr="00507FEF" w:rsidRDefault="006A699B" w:rsidP="006A699B">
      <w:pPr>
        <w:numPr>
          <w:ilvl w:val="0"/>
          <w:numId w:val="54"/>
        </w:numPr>
        <w:spacing w:after="0" w:line="276" w:lineRule="auto"/>
        <w:jc w:val="both"/>
        <w:rPr>
          <w:rFonts w:ascii="Arial" w:hAnsi="Arial" w:cs="Arial"/>
        </w:rPr>
      </w:pPr>
      <w:r w:rsidRPr="00507FEF">
        <w:rPr>
          <w:rFonts w:ascii="Arial" w:hAnsi="Arial" w:cs="Arial"/>
        </w:rPr>
        <w:t>Comply with all contamination remediation works required</w:t>
      </w:r>
    </w:p>
    <w:p w14:paraId="32127D9B" w14:textId="77777777" w:rsidR="006A699B" w:rsidRPr="00507FEF" w:rsidRDefault="006A699B" w:rsidP="006A699B">
      <w:pPr>
        <w:numPr>
          <w:ilvl w:val="0"/>
          <w:numId w:val="54"/>
        </w:numPr>
        <w:spacing w:after="0" w:line="276" w:lineRule="auto"/>
        <w:jc w:val="both"/>
        <w:rPr>
          <w:rFonts w:ascii="Arial" w:hAnsi="Arial" w:cs="Arial"/>
        </w:rPr>
      </w:pPr>
      <w:r w:rsidRPr="00507FEF">
        <w:rPr>
          <w:rFonts w:ascii="Arial" w:hAnsi="Arial" w:cs="Arial"/>
        </w:rPr>
        <w:t>Comply with Structural Warranty providers Technical Guidance Brief</w:t>
      </w:r>
    </w:p>
    <w:p w14:paraId="0A696ACB" w14:textId="77777777" w:rsidR="006A699B" w:rsidRDefault="006A699B" w:rsidP="006A699B">
      <w:pPr>
        <w:jc w:val="both"/>
        <w:rPr>
          <w:rFonts w:ascii="Arial" w:hAnsi="Arial" w:cs="Arial"/>
        </w:rPr>
      </w:pPr>
    </w:p>
    <w:p w14:paraId="0932AC2A" w14:textId="77777777" w:rsidR="006A699B" w:rsidRDefault="006A699B" w:rsidP="006A699B">
      <w:pPr>
        <w:jc w:val="both"/>
        <w:rPr>
          <w:rFonts w:ascii="Arial" w:hAnsi="Arial" w:cs="Arial"/>
        </w:rPr>
      </w:pPr>
    </w:p>
    <w:p w14:paraId="7803867F" w14:textId="77777777" w:rsidR="006A699B" w:rsidRDefault="006A699B" w:rsidP="006A699B">
      <w:pPr>
        <w:jc w:val="both"/>
        <w:rPr>
          <w:rFonts w:ascii="Arial" w:hAnsi="Arial" w:cs="Arial"/>
        </w:rPr>
      </w:pPr>
    </w:p>
    <w:p w14:paraId="3A4B9BAA" w14:textId="77777777" w:rsidR="006A699B" w:rsidRPr="00507FEF" w:rsidRDefault="006A699B" w:rsidP="006A699B">
      <w:pPr>
        <w:jc w:val="both"/>
        <w:rPr>
          <w:rFonts w:ascii="Arial" w:hAnsi="Arial" w:cs="Arial"/>
        </w:rPr>
      </w:pPr>
    </w:p>
    <w:p w14:paraId="019FA765" w14:textId="77777777" w:rsidR="006A699B" w:rsidRPr="00507FEF" w:rsidRDefault="006A699B" w:rsidP="006A699B">
      <w:pPr>
        <w:jc w:val="both"/>
        <w:rPr>
          <w:rFonts w:ascii="Arial" w:hAnsi="Arial" w:cs="Arial"/>
        </w:rPr>
      </w:pPr>
      <w:r w:rsidRPr="00507FEF">
        <w:rPr>
          <w:rFonts w:ascii="Arial" w:hAnsi="Arial" w:cs="Arial"/>
        </w:rPr>
        <w:t>Key design aspects of this are as follows:</w:t>
      </w:r>
    </w:p>
    <w:p w14:paraId="64E590FA" w14:textId="77777777" w:rsidR="006A699B" w:rsidRPr="00507FEF" w:rsidRDefault="006A699B" w:rsidP="006A699B">
      <w:pPr>
        <w:jc w:val="both"/>
        <w:rPr>
          <w:rFonts w:ascii="Arial" w:hAnsi="Arial" w:cs="Arial"/>
        </w:rPr>
      </w:pPr>
    </w:p>
    <w:p w14:paraId="55F7A501" w14:textId="77777777" w:rsidR="006A699B" w:rsidRPr="00507FEF" w:rsidRDefault="006A699B" w:rsidP="006A699B">
      <w:pPr>
        <w:jc w:val="both"/>
        <w:rPr>
          <w:rFonts w:ascii="Arial" w:hAnsi="Arial" w:cs="Arial"/>
          <w:b/>
          <w:bCs/>
        </w:rPr>
      </w:pPr>
      <w:r w:rsidRPr="00507FEF">
        <w:rPr>
          <w:rFonts w:ascii="Arial" w:hAnsi="Arial" w:cs="Arial"/>
          <w:b/>
          <w:bCs/>
        </w:rPr>
        <w:t>Note: The section below on Energy and Sustainability will be amended in line with the new building regulations and the DfC guide requirements at a future date.</w:t>
      </w:r>
    </w:p>
    <w:p w14:paraId="18820908" w14:textId="77777777" w:rsidR="006A699B" w:rsidRPr="00507FEF" w:rsidRDefault="006A699B" w:rsidP="006A699B">
      <w:pPr>
        <w:shd w:val="clear" w:color="auto" w:fill="FFFFFF"/>
        <w:spacing w:before="100" w:beforeAutospacing="1" w:after="100" w:afterAutospacing="1" w:line="276" w:lineRule="auto"/>
        <w:jc w:val="both"/>
        <w:rPr>
          <w:rFonts w:ascii="Arial" w:hAnsi="Arial" w:cs="Arial"/>
          <w:b/>
          <w:bCs/>
        </w:rPr>
      </w:pPr>
      <w:r w:rsidRPr="00507FEF">
        <w:rPr>
          <w:rFonts w:ascii="Arial" w:hAnsi="Arial" w:cs="Arial"/>
          <w:b/>
          <w:bCs/>
        </w:rPr>
        <w:t>Energy and Sustainability (Nearly Zero-Energy Buildings)</w:t>
      </w:r>
    </w:p>
    <w:p w14:paraId="4FA14070" w14:textId="77777777" w:rsidR="006A699B" w:rsidRPr="00507FEF" w:rsidRDefault="006A699B" w:rsidP="006A699B">
      <w:pPr>
        <w:shd w:val="clear" w:color="auto" w:fill="FFFFFF"/>
        <w:spacing w:before="100" w:beforeAutospacing="1" w:after="100" w:afterAutospacing="1" w:line="276" w:lineRule="auto"/>
        <w:jc w:val="both"/>
        <w:rPr>
          <w:rFonts w:ascii="Arial" w:hAnsi="Arial" w:cs="Arial"/>
        </w:rPr>
      </w:pPr>
      <w:r w:rsidRPr="00507FEF">
        <w:rPr>
          <w:rFonts w:ascii="Arial" w:hAnsi="Arial" w:cs="Arial"/>
        </w:rPr>
        <w:br/>
        <w:t>Improving our energy efficiency is a key strategic objective for Alpha and forms part of a global effort to combat climate change. In the UK, the Government has signed up to various international commitments to reduce its CO2 emissions as it works towards achieving its statutory target under the Climate Change Act (2008) of an 80% reduction in CO2 emissions by 2050 compared with 1990 levels.</w:t>
      </w:r>
      <w:commentRangeStart w:id="111"/>
      <w:r w:rsidRPr="00507FEF">
        <w:rPr>
          <w:rFonts w:ascii="Arial" w:hAnsi="Arial" w:cs="Arial"/>
        </w:rPr>
        <w:t xml:space="preserve"> These commitments, in which the housing sector will play a vital role, include the Energy Performance of Buildings Directive 2010/31/EU (EPBD recast) which is the main legislative instrument, at European level, for improving the energy efficiency of buildings. A key element of the EPBD is its requirement for all new buildings, including housing, to be ‘Nearly Zero-Energy Buildings’ </w:t>
      </w:r>
      <w:commentRangeEnd w:id="111"/>
      <w:r w:rsidR="008271AA">
        <w:rPr>
          <w:rStyle w:val="CommentReference"/>
          <w:rFonts w:ascii="Times New Roman" w:eastAsia="Times New Roman" w:hAnsi="Times New Roman" w:cs="Times New Roman"/>
          <w:lang w:val="en-IE" w:eastAsia="en-IE"/>
        </w:rPr>
        <w:commentReference w:id="111"/>
      </w:r>
    </w:p>
    <w:p w14:paraId="7831DBEE" w14:textId="77777777" w:rsidR="006A699B" w:rsidRPr="00507FEF" w:rsidRDefault="006A699B" w:rsidP="006A699B">
      <w:pPr>
        <w:shd w:val="clear" w:color="auto" w:fill="FFFFFF"/>
        <w:spacing w:before="100" w:beforeAutospacing="1" w:after="100" w:afterAutospacing="1" w:line="276" w:lineRule="auto"/>
        <w:jc w:val="both"/>
        <w:rPr>
          <w:rFonts w:ascii="Arial" w:hAnsi="Arial" w:cs="Arial"/>
        </w:rPr>
      </w:pPr>
      <w:r w:rsidRPr="00507FEF">
        <w:rPr>
          <w:rFonts w:ascii="Arial" w:hAnsi="Arial" w:cs="Arial"/>
        </w:rPr>
        <w:t>Increasing the energy efficiency of homes is a vital way of mitigating the effects of climate change, reducing fuel poverty, and improving health. To achieve Nearly Zero Carbon status, Developers will be required to design and construct dwellings to achieve the following technical requirements:</w:t>
      </w:r>
    </w:p>
    <w:p w14:paraId="2BCF3219" w14:textId="77777777" w:rsidR="006A699B" w:rsidRPr="00507FEF" w:rsidRDefault="006A699B" w:rsidP="006A699B">
      <w:pPr>
        <w:numPr>
          <w:ilvl w:val="0"/>
          <w:numId w:val="89"/>
        </w:numPr>
        <w:shd w:val="clear" w:color="auto" w:fill="FFFFFF"/>
        <w:tabs>
          <w:tab w:val="clear" w:pos="720"/>
          <w:tab w:val="num" w:pos="643"/>
        </w:tabs>
        <w:spacing w:before="100" w:beforeAutospacing="1" w:after="100" w:afterAutospacing="1" w:line="276" w:lineRule="auto"/>
        <w:ind w:left="643"/>
        <w:jc w:val="both"/>
        <w:rPr>
          <w:rFonts w:ascii="Arial" w:hAnsi="Arial" w:cs="Arial"/>
          <w:b/>
        </w:rPr>
      </w:pPr>
      <w:r w:rsidRPr="00507FEF">
        <w:rPr>
          <w:rFonts w:ascii="Arial" w:hAnsi="Arial" w:cs="Arial"/>
          <w:b/>
        </w:rPr>
        <w:t>SAP Band ‘A’ (92-100)</w:t>
      </w:r>
    </w:p>
    <w:p w14:paraId="46C1ADA4" w14:textId="77777777" w:rsidR="006A699B" w:rsidRPr="00507FEF" w:rsidRDefault="006A699B" w:rsidP="006A699B">
      <w:pPr>
        <w:numPr>
          <w:ilvl w:val="0"/>
          <w:numId w:val="89"/>
        </w:numPr>
        <w:shd w:val="clear" w:color="auto" w:fill="FFFFFF"/>
        <w:tabs>
          <w:tab w:val="clear" w:pos="720"/>
          <w:tab w:val="num" w:pos="643"/>
        </w:tabs>
        <w:spacing w:before="100" w:beforeAutospacing="1" w:after="100" w:afterAutospacing="1" w:line="276" w:lineRule="auto"/>
        <w:ind w:left="643"/>
        <w:jc w:val="both"/>
        <w:rPr>
          <w:rFonts w:ascii="Arial" w:hAnsi="Arial" w:cs="Arial"/>
          <w:b/>
        </w:rPr>
      </w:pPr>
      <w:r w:rsidRPr="00507FEF">
        <w:rPr>
          <w:rFonts w:ascii="Arial" w:hAnsi="Arial" w:cs="Arial"/>
          <w:b/>
        </w:rPr>
        <w:t>A minimum Fabric Energy Efficiency Standard (FEES)* of:</w:t>
      </w:r>
      <w:r w:rsidRPr="00507FEF">
        <w:rPr>
          <w:rFonts w:ascii="Arial" w:hAnsi="Arial" w:cs="Arial"/>
          <w:b/>
        </w:rPr>
        <w:br/>
        <w:t>- 39 kWh/m2/year for apartment blocks and mid-terrace homes</w:t>
      </w:r>
      <w:r w:rsidRPr="00507FEF">
        <w:rPr>
          <w:rFonts w:ascii="Arial" w:hAnsi="Arial" w:cs="Arial"/>
          <w:b/>
        </w:rPr>
        <w:br/>
        <w:t>- 46 kWh/m2/year for end terrace, semi-detached and detached homes</w:t>
      </w:r>
    </w:p>
    <w:p w14:paraId="0F2F4E23" w14:textId="77777777" w:rsidR="006A699B" w:rsidRPr="00507FEF" w:rsidRDefault="006A699B" w:rsidP="006A699B">
      <w:pPr>
        <w:shd w:val="clear" w:color="auto" w:fill="FFFFFF"/>
        <w:spacing w:before="100" w:beforeAutospacing="1" w:after="100" w:afterAutospacing="1" w:line="276" w:lineRule="auto"/>
        <w:jc w:val="both"/>
        <w:rPr>
          <w:rFonts w:ascii="Arial" w:hAnsi="Arial" w:cs="Arial"/>
        </w:rPr>
      </w:pPr>
      <w:r w:rsidRPr="00507FEF">
        <w:rPr>
          <w:rFonts w:ascii="Arial" w:hAnsi="Arial" w:cs="Arial"/>
        </w:rPr>
        <w:t>* FEES is the calculated maximum space heating and cooling energy demand for low energy homes. This is the amount of energy which would normally be needed to maintain comfortable internal temperatures and in a dwelling, this can be influenced by:</w:t>
      </w:r>
    </w:p>
    <w:p w14:paraId="24D55B39" w14:textId="77777777" w:rsidR="006A699B" w:rsidRPr="00507FEF" w:rsidRDefault="006A699B" w:rsidP="006A699B">
      <w:pPr>
        <w:numPr>
          <w:ilvl w:val="0"/>
          <w:numId w:val="56"/>
        </w:numPr>
        <w:shd w:val="clear" w:color="auto" w:fill="FFFFFF"/>
        <w:spacing w:before="100" w:beforeAutospacing="1" w:after="100" w:afterAutospacing="1" w:line="240" w:lineRule="auto"/>
        <w:jc w:val="both"/>
        <w:rPr>
          <w:rFonts w:ascii="Arial" w:hAnsi="Arial" w:cs="Arial"/>
        </w:rPr>
      </w:pPr>
      <w:r w:rsidRPr="00507FEF">
        <w:rPr>
          <w:rFonts w:ascii="Arial" w:hAnsi="Arial" w:cs="Arial"/>
        </w:rPr>
        <w:t>Building fabric U-values</w:t>
      </w:r>
    </w:p>
    <w:p w14:paraId="281970A0" w14:textId="77777777" w:rsidR="006A699B" w:rsidRPr="00507FEF" w:rsidRDefault="006A699B" w:rsidP="006A699B">
      <w:pPr>
        <w:numPr>
          <w:ilvl w:val="0"/>
          <w:numId w:val="56"/>
        </w:numPr>
        <w:shd w:val="clear" w:color="auto" w:fill="FFFFFF"/>
        <w:spacing w:before="100" w:beforeAutospacing="1" w:after="100" w:afterAutospacing="1" w:line="240" w:lineRule="auto"/>
        <w:jc w:val="both"/>
        <w:rPr>
          <w:rFonts w:ascii="Arial" w:hAnsi="Arial" w:cs="Arial"/>
        </w:rPr>
      </w:pPr>
      <w:r w:rsidRPr="00507FEF">
        <w:rPr>
          <w:rFonts w:ascii="Arial" w:hAnsi="Arial" w:cs="Arial"/>
        </w:rPr>
        <w:t>Thermal bridging</w:t>
      </w:r>
    </w:p>
    <w:p w14:paraId="73027892" w14:textId="77777777" w:rsidR="006A699B" w:rsidRPr="00507FEF" w:rsidRDefault="006A699B" w:rsidP="006A699B">
      <w:pPr>
        <w:numPr>
          <w:ilvl w:val="0"/>
          <w:numId w:val="56"/>
        </w:numPr>
        <w:shd w:val="clear" w:color="auto" w:fill="FFFFFF"/>
        <w:spacing w:before="100" w:beforeAutospacing="1" w:after="100" w:afterAutospacing="1" w:line="240" w:lineRule="auto"/>
        <w:jc w:val="both"/>
        <w:rPr>
          <w:rFonts w:ascii="Arial" w:hAnsi="Arial" w:cs="Arial"/>
        </w:rPr>
      </w:pPr>
      <w:r w:rsidRPr="00507FEF">
        <w:rPr>
          <w:rFonts w:ascii="Arial" w:hAnsi="Arial" w:cs="Arial"/>
        </w:rPr>
        <w:t>Air permeability</w:t>
      </w:r>
    </w:p>
    <w:p w14:paraId="40D8800F" w14:textId="77777777" w:rsidR="006A699B" w:rsidRPr="00507FEF" w:rsidRDefault="006A699B" w:rsidP="006A699B">
      <w:pPr>
        <w:numPr>
          <w:ilvl w:val="0"/>
          <w:numId w:val="56"/>
        </w:numPr>
        <w:shd w:val="clear" w:color="auto" w:fill="FFFFFF"/>
        <w:spacing w:before="100" w:beforeAutospacing="1" w:after="100" w:afterAutospacing="1" w:line="240" w:lineRule="auto"/>
        <w:jc w:val="both"/>
        <w:rPr>
          <w:rFonts w:ascii="Arial" w:hAnsi="Arial" w:cs="Arial"/>
        </w:rPr>
      </w:pPr>
      <w:r w:rsidRPr="00507FEF">
        <w:rPr>
          <w:rFonts w:ascii="Arial" w:hAnsi="Arial" w:cs="Arial"/>
        </w:rPr>
        <w:t>Thermal mass</w:t>
      </w:r>
    </w:p>
    <w:p w14:paraId="4CB5A593" w14:textId="77777777" w:rsidR="006A699B" w:rsidRPr="00507FEF" w:rsidRDefault="006A699B" w:rsidP="006A699B">
      <w:pPr>
        <w:numPr>
          <w:ilvl w:val="0"/>
          <w:numId w:val="56"/>
        </w:numPr>
        <w:shd w:val="clear" w:color="auto" w:fill="FFFFFF"/>
        <w:spacing w:before="100" w:beforeAutospacing="1" w:after="100" w:afterAutospacing="1" w:line="240" w:lineRule="auto"/>
        <w:jc w:val="both"/>
        <w:rPr>
          <w:rFonts w:ascii="Arial" w:hAnsi="Arial" w:cs="Arial"/>
        </w:rPr>
      </w:pPr>
      <w:r w:rsidRPr="00507FEF">
        <w:rPr>
          <w:rFonts w:ascii="Arial" w:hAnsi="Arial" w:cs="Arial"/>
        </w:rPr>
        <w:t>External heat gain (solar)</w:t>
      </w:r>
    </w:p>
    <w:p w14:paraId="6F9DE858" w14:textId="77777777" w:rsidR="006A699B" w:rsidRPr="00507FEF" w:rsidRDefault="006A699B" w:rsidP="006A699B">
      <w:pPr>
        <w:numPr>
          <w:ilvl w:val="0"/>
          <w:numId w:val="56"/>
        </w:numPr>
        <w:shd w:val="clear" w:color="auto" w:fill="FFFFFF"/>
        <w:spacing w:before="100" w:beforeAutospacing="1" w:after="100" w:afterAutospacing="1" w:line="240" w:lineRule="auto"/>
        <w:jc w:val="both"/>
        <w:rPr>
          <w:rFonts w:ascii="Arial" w:hAnsi="Arial" w:cs="Arial"/>
        </w:rPr>
      </w:pPr>
      <w:r w:rsidRPr="00507FEF">
        <w:rPr>
          <w:rFonts w:ascii="Arial" w:hAnsi="Arial" w:cs="Arial"/>
        </w:rPr>
        <w:t>Internal heat gains e.g., from people or equipment</w:t>
      </w:r>
    </w:p>
    <w:p w14:paraId="17E7600C" w14:textId="77777777" w:rsidR="006A699B" w:rsidRPr="00507FEF" w:rsidRDefault="006A699B" w:rsidP="006A699B">
      <w:pPr>
        <w:shd w:val="clear" w:color="auto" w:fill="FFFFFF"/>
        <w:spacing w:before="100" w:beforeAutospacing="1" w:after="100" w:afterAutospacing="1"/>
        <w:jc w:val="both"/>
        <w:rPr>
          <w:rFonts w:ascii="Arial" w:hAnsi="Arial" w:cs="Arial"/>
        </w:rPr>
      </w:pPr>
      <w:r w:rsidRPr="00507FEF">
        <w:rPr>
          <w:rFonts w:ascii="Arial" w:hAnsi="Arial" w:cs="Arial"/>
        </w:rPr>
        <w:t>A FEES criterion is included to ensure that a good minimum standard for fabric (the longest-lasting part of a home) will be embedded in new homes availing of the multiplier. It is measured in kWh/m2/yr. and is therefore not affected by carbon emission factors for different fuel types. FEES allows flexibility in design approach and can be achieved in a variety of ways with different combinations of materials or product specifications.</w:t>
      </w:r>
    </w:p>
    <w:p w14:paraId="225C6B60" w14:textId="77777777" w:rsidR="006A699B" w:rsidRPr="00507FEF" w:rsidRDefault="006A699B" w:rsidP="006A699B">
      <w:pPr>
        <w:shd w:val="clear" w:color="auto" w:fill="FFFFFF"/>
        <w:spacing w:before="100" w:beforeAutospacing="1" w:after="100" w:afterAutospacing="1"/>
        <w:jc w:val="both"/>
        <w:rPr>
          <w:rFonts w:ascii="Arial" w:hAnsi="Arial" w:cs="Arial"/>
        </w:rPr>
      </w:pPr>
      <w:r w:rsidRPr="00507FEF">
        <w:rPr>
          <w:rFonts w:ascii="Arial" w:hAnsi="Arial" w:cs="Arial"/>
        </w:rPr>
        <w:lastRenderedPageBreak/>
        <w:t>Alpha will be required to provide evidence of achieving the above technical requirements by submitting a copy of the As-Built SAP reports for each dwelling type to DPG at Practical Completion (3rd tranche) stage.</w:t>
      </w:r>
    </w:p>
    <w:p w14:paraId="4E90127F" w14:textId="77777777" w:rsidR="006A699B" w:rsidRPr="00507FEF" w:rsidRDefault="006A699B" w:rsidP="006A699B">
      <w:pPr>
        <w:shd w:val="clear" w:color="auto" w:fill="FFFFFF"/>
        <w:spacing w:before="100" w:beforeAutospacing="1" w:after="100" w:afterAutospacing="1"/>
        <w:jc w:val="both"/>
        <w:rPr>
          <w:rFonts w:ascii="Arial" w:hAnsi="Arial" w:cs="Arial"/>
          <w:b/>
        </w:rPr>
      </w:pPr>
      <w:r w:rsidRPr="00507FEF">
        <w:rPr>
          <w:rFonts w:ascii="Arial" w:hAnsi="Arial" w:cs="Arial"/>
          <w:b/>
        </w:rPr>
        <w:t>Secured By Design Gold Standard</w:t>
      </w:r>
    </w:p>
    <w:p w14:paraId="08227D10" w14:textId="77777777" w:rsidR="006A699B" w:rsidRPr="00507FEF" w:rsidRDefault="006A699B" w:rsidP="006A699B">
      <w:pPr>
        <w:jc w:val="both"/>
        <w:rPr>
          <w:rFonts w:ascii="Arial" w:hAnsi="Arial" w:cs="Arial"/>
        </w:rPr>
      </w:pPr>
      <w:r w:rsidRPr="00507FEF">
        <w:rPr>
          <w:rFonts w:ascii="Arial" w:hAnsi="Arial" w:cs="Arial"/>
        </w:rPr>
        <w:t xml:space="preserve">Secured by Design is a national initiative endorsed by the Association of Chief Police Officers (ACPO) and has the backing of the Home Office Crime Reduction Unit. This scheme awards formal recognition to housing developments whose design and construction incorporates Crime Prevention through Environmental Design measures. </w:t>
      </w:r>
    </w:p>
    <w:p w14:paraId="2E248A02" w14:textId="77777777" w:rsidR="006A699B" w:rsidRPr="00507FEF" w:rsidRDefault="006A699B" w:rsidP="006A699B">
      <w:pPr>
        <w:jc w:val="both"/>
        <w:rPr>
          <w:rFonts w:ascii="Arial" w:hAnsi="Arial" w:cs="Arial"/>
        </w:rPr>
      </w:pPr>
      <w:r w:rsidRPr="00507FEF">
        <w:rPr>
          <w:rFonts w:ascii="Arial" w:hAnsi="Arial" w:cs="Arial"/>
        </w:rPr>
        <w:t>The PSNI Architectural Liaison Service should be consulted during the design stage and Secured by Design certification should be obtained for each development on completion.</w:t>
      </w:r>
    </w:p>
    <w:p w14:paraId="4ACF353C" w14:textId="77777777" w:rsidR="006A699B" w:rsidRPr="00507FEF" w:rsidRDefault="006A699B" w:rsidP="006A699B">
      <w:pPr>
        <w:jc w:val="both"/>
        <w:rPr>
          <w:rFonts w:ascii="Arial" w:hAnsi="Arial" w:cs="Arial"/>
        </w:rPr>
      </w:pPr>
      <w:r w:rsidRPr="00507FEF">
        <w:rPr>
          <w:rFonts w:ascii="Arial" w:hAnsi="Arial" w:cs="Arial"/>
        </w:rPr>
        <w:t>Secured By Design is required on all Alpha Housing schemes (unless otherwise stipulated in writing).</w:t>
      </w:r>
    </w:p>
    <w:p w14:paraId="0A3A15B8" w14:textId="77777777" w:rsidR="006A699B" w:rsidRPr="00507FEF" w:rsidRDefault="006A699B" w:rsidP="006A699B">
      <w:pPr>
        <w:jc w:val="both"/>
        <w:rPr>
          <w:rFonts w:ascii="Arial" w:hAnsi="Arial" w:cs="Arial"/>
        </w:rPr>
      </w:pPr>
    </w:p>
    <w:p w14:paraId="715FDBED" w14:textId="77777777" w:rsidR="006A699B" w:rsidRPr="00507FEF" w:rsidRDefault="006A699B" w:rsidP="006A699B">
      <w:pPr>
        <w:jc w:val="both"/>
        <w:rPr>
          <w:rFonts w:ascii="Arial" w:hAnsi="Arial" w:cs="Arial"/>
        </w:rPr>
      </w:pPr>
      <w:hyperlink r:id="rId25" w:history="1">
        <w:r w:rsidRPr="00507FEF">
          <w:rPr>
            <w:rStyle w:val="Hyperlink"/>
            <w:rFonts w:ascii="Arial" w:hAnsi="Arial" w:cs="Arial"/>
          </w:rPr>
          <w:t>http://www.securedbydesign.com/</w:t>
        </w:r>
      </w:hyperlink>
      <w:r w:rsidRPr="00507FEF">
        <w:rPr>
          <w:rFonts w:ascii="Arial" w:hAnsi="Arial" w:cs="Arial"/>
        </w:rPr>
        <w:t xml:space="preserve"> </w:t>
      </w:r>
    </w:p>
    <w:p w14:paraId="05851A1F" w14:textId="77777777" w:rsidR="006A699B" w:rsidRPr="00507FEF" w:rsidRDefault="006A699B" w:rsidP="006A699B">
      <w:pPr>
        <w:jc w:val="both"/>
        <w:rPr>
          <w:rFonts w:ascii="Arial" w:hAnsi="Arial" w:cs="Arial"/>
        </w:rPr>
      </w:pPr>
    </w:p>
    <w:p w14:paraId="5E47D706" w14:textId="77777777" w:rsidR="006A699B" w:rsidRPr="00507FEF" w:rsidRDefault="006A699B" w:rsidP="006A699B">
      <w:pPr>
        <w:jc w:val="both"/>
        <w:rPr>
          <w:rFonts w:ascii="Arial" w:hAnsi="Arial" w:cs="Arial"/>
          <w:b/>
        </w:rPr>
      </w:pPr>
      <w:r w:rsidRPr="00507FEF">
        <w:rPr>
          <w:rFonts w:ascii="Arial" w:hAnsi="Arial" w:cs="Arial"/>
          <w:b/>
        </w:rPr>
        <w:t>Considerate Constructors Scheme</w:t>
      </w:r>
    </w:p>
    <w:p w14:paraId="0510F120" w14:textId="77777777" w:rsidR="006A699B" w:rsidRPr="00507FEF" w:rsidRDefault="006A699B" w:rsidP="006A699B">
      <w:pPr>
        <w:jc w:val="both"/>
        <w:rPr>
          <w:rFonts w:ascii="Arial" w:hAnsi="Arial" w:cs="Arial"/>
          <w:b/>
        </w:rPr>
      </w:pPr>
    </w:p>
    <w:p w14:paraId="75FF1A56" w14:textId="77777777" w:rsidR="006A699B" w:rsidRPr="00507FEF" w:rsidRDefault="006A699B" w:rsidP="006A699B">
      <w:pPr>
        <w:jc w:val="both"/>
        <w:rPr>
          <w:rFonts w:ascii="Arial" w:hAnsi="Arial" w:cs="Arial"/>
        </w:rPr>
      </w:pPr>
      <w:r w:rsidRPr="00507FEF">
        <w:rPr>
          <w:rFonts w:ascii="Arial" w:hAnsi="Arial" w:cs="Arial"/>
        </w:rPr>
        <w:t xml:space="preserve">All Alpha Housing developments are to be registered with the Considerate Constructors scheme prior to going on site as per DFC Guide. Proof of registration to be forwarded to Alpha Housing for audit purposes. </w:t>
      </w:r>
    </w:p>
    <w:p w14:paraId="56A23A8B" w14:textId="77777777" w:rsidR="006A699B" w:rsidRPr="00507FEF" w:rsidRDefault="006A699B" w:rsidP="006A699B">
      <w:pPr>
        <w:jc w:val="both"/>
        <w:rPr>
          <w:rFonts w:ascii="Arial" w:hAnsi="Arial" w:cs="Arial"/>
        </w:rPr>
      </w:pPr>
    </w:p>
    <w:p w14:paraId="28ACD684" w14:textId="77777777" w:rsidR="006A699B" w:rsidRPr="00507FEF" w:rsidRDefault="006A699B" w:rsidP="006A699B">
      <w:pPr>
        <w:jc w:val="both"/>
        <w:rPr>
          <w:rFonts w:ascii="Arial" w:hAnsi="Arial" w:cs="Arial"/>
        </w:rPr>
      </w:pPr>
      <w:hyperlink r:id="rId26" w:history="1">
        <w:r w:rsidRPr="00507FEF">
          <w:rPr>
            <w:rStyle w:val="Hyperlink"/>
            <w:rFonts w:ascii="Arial" w:hAnsi="Arial" w:cs="Arial"/>
          </w:rPr>
          <w:t>www.ccscheme.org.uk</w:t>
        </w:r>
      </w:hyperlink>
      <w:r w:rsidRPr="00507FEF">
        <w:rPr>
          <w:rFonts w:ascii="Arial" w:hAnsi="Arial" w:cs="Arial"/>
        </w:rPr>
        <w:t xml:space="preserve"> </w:t>
      </w:r>
    </w:p>
    <w:p w14:paraId="09AE4EA3" w14:textId="77777777" w:rsidR="006A699B" w:rsidRPr="00507FEF" w:rsidRDefault="006A699B" w:rsidP="006A699B">
      <w:pPr>
        <w:jc w:val="both"/>
        <w:rPr>
          <w:rFonts w:ascii="Arial" w:hAnsi="Arial" w:cs="Arial"/>
        </w:rPr>
      </w:pPr>
    </w:p>
    <w:p w14:paraId="7F0B7E08" w14:textId="77777777" w:rsidR="006A699B" w:rsidRPr="00507FEF" w:rsidRDefault="006A699B" w:rsidP="006A699B">
      <w:pPr>
        <w:jc w:val="both"/>
        <w:rPr>
          <w:rFonts w:ascii="Arial" w:hAnsi="Arial" w:cs="Arial"/>
          <w:b/>
        </w:rPr>
      </w:pPr>
      <w:r w:rsidRPr="00507FEF">
        <w:rPr>
          <w:rFonts w:ascii="Arial" w:hAnsi="Arial" w:cs="Arial"/>
          <w:b/>
        </w:rPr>
        <w:t>Lifetime Homes</w:t>
      </w:r>
    </w:p>
    <w:p w14:paraId="76EEE94C" w14:textId="77777777" w:rsidR="006A699B" w:rsidRPr="00507FEF" w:rsidRDefault="006A699B" w:rsidP="006A699B">
      <w:pPr>
        <w:jc w:val="both"/>
        <w:rPr>
          <w:rFonts w:ascii="Arial" w:hAnsi="Arial" w:cs="Arial"/>
          <w:b/>
        </w:rPr>
      </w:pPr>
    </w:p>
    <w:p w14:paraId="4678F422" w14:textId="77777777" w:rsidR="006A699B" w:rsidRPr="00507FEF" w:rsidRDefault="006A699B" w:rsidP="006A699B">
      <w:pPr>
        <w:jc w:val="both"/>
        <w:rPr>
          <w:rFonts w:ascii="Arial" w:hAnsi="Arial" w:cs="Arial"/>
        </w:rPr>
      </w:pPr>
      <w:r w:rsidRPr="00507FEF">
        <w:rPr>
          <w:rFonts w:ascii="Arial" w:hAnsi="Arial" w:cs="Arial"/>
        </w:rPr>
        <w:t>All new build properties must be designed to current Lifetime Homes Standards and including DFC LTH Additional Requirements unless otherwise stipulated by Alpha Housing. All 16 Criteria must be achieved.</w:t>
      </w:r>
    </w:p>
    <w:p w14:paraId="293A8901" w14:textId="77777777" w:rsidR="006A699B" w:rsidRPr="00507FEF" w:rsidRDefault="006A699B" w:rsidP="006A699B">
      <w:pPr>
        <w:jc w:val="both"/>
        <w:rPr>
          <w:rFonts w:ascii="Arial" w:hAnsi="Arial" w:cs="Arial"/>
        </w:rPr>
      </w:pPr>
    </w:p>
    <w:p w14:paraId="45A6BE3C" w14:textId="77777777" w:rsidR="006A699B" w:rsidRPr="00507FEF" w:rsidRDefault="006A699B" w:rsidP="006A699B">
      <w:pPr>
        <w:jc w:val="both"/>
        <w:rPr>
          <w:rFonts w:ascii="Arial" w:hAnsi="Arial" w:cs="Arial"/>
        </w:rPr>
      </w:pPr>
      <w:hyperlink r:id="rId27" w:history="1">
        <w:r w:rsidRPr="00507FEF">
          <w:rPr>
            <w:rStyle w:val="Hyperlink"/>
            <w:rFonts w:ascii="Arial" w:hAnsi="Arial" w:cs="Arial"/>
          </w:rPr>
          <w:t>https://www.designingbuildings.co.uk</w:t>
        </w:r>
      </w:hyperlink>
    </w:p>
    <w:p w14:paraId="28DCD997" w14:textId="77777777" w:rsidR="006A699B" w:rsidRPr="00507FEF" w:rsidRDefault="006A699B" w:rsidP="006A699B">
      <w:pPr>
        <w:jc w:val="both"/>
        <w:rPr>
          <w:rFonts w:ascii="Arial" w:hAnsi="Arial" w:cs="Arial"/>
        </w:rPr>
      </w:pPr>
    </w:p>
    <w:p w14:paraId="3B944EDF" w14:textId="77777777" w:rsidR="006A699B" w:rsidRPr="00507FEF" w:rsidRDefault="006A699B" w:rsidP="006A699B">
      <w:pPr>
        <w:jc w:val="both"/>
        <w:rPr>
          <w:rFonts w:ascii="Arial" w:hAnsi="Arial" w:cs="Arial"/>
          <w:b/>
          <w:bCs/>
        </w:rPr>
      </w:pPr>
      <w:r w:rsidRPr="00507FEF">
        <w:rPr>
          <w:rFonts w:ascii="Arial" w:hAnsi="Arial" w:cs="Arial"/>
          <w:b/>
          <w:bCs/>
        </w:rPr>
        <w:t xml:space="preserve">Client Objectives </w:t>
      </w:r>
    </w:p>
    <w:p w14:paraId="43A292C2" w14:textId="77777777" w:rsidR="006A699B" w:rsidRPr="00507FEF" w:rsidRDefault="006A699B" w:rsidP="006A699B">
      <w:pPr>
        <w:jc w:val="both"/>
        <w:rPr>
          <w:rFonts w:ascii="Arial" w:hAnsi="Arial" w:cs="Arial"/>
          <w:b/>
          <w:bCs/>
        </w:rPr>
      </w:pPr>
    </w:p>
    <w:p w14:paraId="4EE4FCD5" w14:textId="77777777" w:rsidR="006A699B" w:rsidRPr="00507FEF" w:rsidRDefault="006A699B" w:rsidP="006A699B">
      <w:pPr>
        <w:numPr>
          <w:ilvl w:val="0"/>
          <w:numId w:val="57"/>
        </w:numPr>
        <w:spacing w:after="0" w:line="360" w:lineRule="auto"/>
        <w:jc w:val="both"/>
        <w:rPr>
          <w:rFonts w:ascii="Arial" w:hAnsi="Arial" w:cs="Arial"/>
        </w:rPr>
      </w:pPr>
      <w:r w:rsidRPr="00507FEF">
        <w:rPr>
          <w:rFonts w:ascii="Arial" w:hAnsi="Arial" w:cs="Arial"/>
        </w:rPr>
        <w:t xml:space="preserve">Deliver quality, innovative schemes/properties </w:t>
      </w:r>
    </w:p>
    <w:p w14:paraId="41C467D9" w14:textId="77777777" w:rsidR="006A699B" w:rsidRPr="00507FEF" w:rsidRDefault="006A699B" w:rsidP="006A699B">
      <w:pPr>
        <w:pStyle w:val="ListParagraph"/>
        <w:numPr>
          <w:ilvl w:val="0"/>
          <w:numId w:val="57"/>
        </w:numPr>
        <w:adjustRightInd/>
        <w:spacing w:after="160" w:line="256" w:lineRule="auto"/>
        <w:rPr>
          <w:rFonts w:ascii="Arial" w:hAnsi="Arial" w:cs="Arial"/>
        </w:rPr>
      </w:pPr>
      <w:r w:rsidRPr="00507FEF">
        <w:rPr>
          <w:rFonts w:ascii="Arial" w:hAnsi="Arial" w:cs="Arial"/>
        </w:rPr>
        <w:t xml:space="preserve">Aspires to embrace and incorporate the 10 design principles set out in the </w:t>
      </w:r>
      <w:r w:rsidRPr="00507FEF">
        <w:rPr>
          <w:rFonts w:ascii="Arial" w:hAnsi="Arial" w:cs="Arial"/>
          <w:u w:val="single"/>
        </w:rPr>
        <w:t>HAPPI</w:t>
      </w:r>
      <w:r w:rsidRPr="00507FEF">
        <w:rPr>
          <w:rFonts w:ascii="Arial" w:hAnsi="Arial" w:cs="Arial"/>
        </w:rPr>
        <w:t xml:space="preserve"> Housing our Ageing Population: Panel for Innovation Report 2009:</w:t>
      </w:r>
    </w:p>
    <w:p w14:paraId="26D0BBF6" w14:textId="77777777" w:rsidR="006A699B" w:rsidRPr="00507FEF" w:rsidRDefault="006A699B" w:rsidP="006A699B">
      <w:pPr>
        <w:jc w:val="both"/>
        <w:rPr>
          <w:rFonts w:ascii="Arial" w:hAnsi="Arial" w:cs="Arial"/>
        </w:rPr>
      </w:pPr>
    </w:p>
    <w:p w14:paraId="30C794D3" w14:textId="77777777" w:rsidR="006A699B" w:rsidRPr="00507FEF" w:rsidRDefault="006A699B" w:rsidP="006A699B">
      <w:pPr>
        <w:numPr>
          <w:ilvl w:val="0"/>
          <w:numId w:val="53"/>
        </w:numPr>
        <w:spacing w:after="120" w:line="240" w:lineRule="auto"/>
        <w:ind w:left="1791" w:hanging="357"/>
        <w:jc w:val="both"/>
        <w:rPr>
          <w:rFonts w:ascii="Arial" w:hAnsi="Arial" w:cs="Arial"/>
        </w:rPr>
      </w:pPr>
      <w:r w:rsidRPr="00507FEF">
        <w:rPr>
          <w:rFonts w:ascii="Arial" w:hAnsi="Arial" w:cs="Arial"/>
        </w:rPr>
        <w:t>Generous / flexible space standards.</w:t>
      </w:r>
    </w:p>
    <w:p w14:paraId="73A52EED" w14:textId="77777777" w:rsidR="006A699B" w:rsidRPr="00507FEF" w:rsidRDefault="006A699B" w:rsidP="006A699B">
      <w:pPr>
        <w:numPr>
          <w:ilvl w:val="0"/>
          <w:numId w:val="53"/>
        </w:numPr>
        <w:spacing w:after="120" w:line="240" w:lineRule="auto"/>
        <w:ind w:left="1791" w:hanging="357"/>
        <w:jc w:val="both"/>
        <w:rPr>
          <w:rFonts w:ascii="Arial" w:hAnsi="Arial" w:cs="Arial"/>
        </w:rPr>
      </w:pPr>
      <w:r w:rsidRPr="00507FEF">
        <w:rPr>
          <w:rFonts w:ascii="Arial" w:hAnsi="Arial" w:cs="Arial"/>
        </w:rPr>
        <w:t>Natural light (including circulation spaces).</w:t>
      </w:r>
    </w:p>
    <w:p w14:paraId="230636DB" w14:textId="77777777" w:rsidR="006A699B" w:rsidRPr="00507FEF" w:rsidRDefault="006A699B" w:rsidP="006A699B">
      <w:pPr>
        <w:numPr>
          <w:ilvl w:val="0"/>
          <w:numId w:val="53"/>
        </w:numPr>
        <w:spacing w:after="120" w:line="240" w:lineRule="auto"/>
        <w:ind w:left="1791" w:hanging="357"/>
        <w:jc w:val="both"/>
        <w:rPr>
          <w:rFonts w:ascii="Arial" w:hAnsi="Arial" w:cs="Arial"/>
        </w:rPr>
      </w:pPr>
      <w:r w:rsidRPr="00507FEF">
        <w:rPr>
          <w:rFonts w:ascii="Arial" w:hAnsi="Arial" w:cs="Arial"/>
        </w:rPr>
        <w:t>Avoidance of internal corridors and single aspect dwellings for light and ventilation.</w:t>
      </w:r>
    </w:p>
    <w:p w14:paraId="407333AB" w14:textId="77777777" w:rsidR="006A699B" w:rsidRPr="00507FEF" w:rsidRDefault="006A699B" w:rsidP="006A699B">
      <w:pPr>
        <w:numPr>
          <w:ilvl w:val="0"/>
          <w:numId w:val="53"/>
        </w:numPr>
        <w:spacing w:after="120" w:line="240" w:lineRule="auto"/>
        <w:ind w:left="1791" w:hanging="357"/>
        <w:jc w:val="both"/>
        <w:rPr>
          <w:rFonts w:ascii="Arial" w:hAnsi="Arial" w:cs="Arial"/>
        </w:rPr>
      </w:pPr>
      <w:r w:rsidRPr="00507FEF">
        <w:rPr>
          <w:rFonts w:ascii="Arial" w:hAnsi="Arial" w:cs="Arial"/>
        </w:rPr>
        <w:t>‘Care ready’ homes to accommodate emerging technologies.</w:t>
      </w:r>
    </w:p>
    <w:p w14:paraId="1E92053C" w14:textId="77777777" w:rsidR="006A699B" w:rsidRPr="00507FEF" w:rsidRDefault="006A699B" w:rsidP="006A699B">
      <w:pPr>
        <w:numPr>
          <w:ilvl w:val="0"/>
          <w:numId w:val="53"/>
        </w:numPr>
        <w:spacing w:after="120" w:line="240" w:lineRule="auto"/>
        <w:ind w:left="1791" w:hanging="357"/>
        <w:jc w:val="both"/>
        <w:rPr>
          <w:rFonts w:ascii="Arial" w:hAnsi="Arial" w:cs="Arial"/>
        </w:rPr>
      </w:pPr>
      <w:r w:rsidRPr="00507FEF">
        <w:rPr>
          <w:rFonts w:ascii="Arial" w:hAnsi="Arial" w:cs="Arial"/>
        </w:rPr>
        <w:t>Circulation that avoids isolation and encourages interaction.</w:t>
      </w:r>
    </w:p>
    <w:p w14:paraId="62DF87AA" w14:textId="77777777" w:rsidR="006A699B" w:rsidRPr="00507FEF" w:rsidRDefault="006A699B" w:rsidP="006A699B">
      <w:pPr>
        <w:numPr>
          <w:ilvl w:val="0"/>
          <w:numId w:val="53"/>
        </w:numPr>
        <w:spacing w:after="120" w:line="240" w:lineRule="auto"/>
        <w:ind w:left="1791" w:hanging="357"/>
        <w:jc w:val="both"/>
        <w:rPr>
          <w:rFonts w:ascii="Arial" w:hAnsi="Arial" w:cs="Arial"/>
        </w:rPr>
      </w:pPr>
      <w:r w:rsidRPr="00507FEF">
        <w:rPr>
          <w:rFonts w:ascii="Arial" w:hAnsi="Arial" w:cs="Arial"/>
        </w:rPr>
        <w:t>Lively multi-purpose social spaces that link with the community.</w:t>
      </w:r>
    </w:p>
    <w:p w14:paraId="34647FCB" w14:textId="77777777" w:rsidR="006A699B" w:rsidRPr="00507FEF" w:rsidRDefault="006A699B" w:rsidP="006A699B">
      <w:pPr>
        <w:numPr>
          <w:ilvl w:val="0"/>
          <w:numId w:val="53"/>
        </w:numPr>
        <w:spacing w:after="120" w:line="240" w:lineRule="auto"/>
        <w:ind w:left="1791" w:hanging="357"/>
        <w:jc w:val="both"/>
        <w:rPr>
          <w:rFonts w:ascii="Arial" w:hAnsi="Arial" w:cs="Arial"/>
        </w:rPr>
      </w:pPr>
      <w:r w:rsidRPr="00507FEF">
        <w:rPr>
          <w:rFonts w:ascii="Arial" w:hAnsi="Arial" w:cs="Arial"/>
        </w:rPr>
        <w:t>Engagement with the street.</w:t>
      </w:r>
    </w:p>
    <w:p w14:paraId="0E874BF7" w14:textId="77777777" w:rsidR="006A699B" w:rsidRPr="00507FEF" w:rsidRDefault="006A699B" w:rsidP="006A699B">
      <w:pPr>
        <w:numPr>
          <w:ilvl w:val="0"/>
          <w:numId w:val="53"/>
        </w:numPr>
        <w:spacing w:after="120" w:line="240" w:lineRule="auto"/>
        <w:ind w:left="1791" w:hanging="357"/>
        <w:jc w:val="both"/>
        <w:rPr>
          <w:rFonts w:ascii="Arial" w:hAnsi="Arial" w:cs="Arial"/>
        </w:rPr>
      </w:pPr>
      <w:r w:rsidRPr="00507FEF">
        <w:rPr>
          <w:rFonts w:ascii="Arial" w:hAnsi="Arial" w:cs="Arial"/>
        </w:rPr>
        <w:t>Energy efficient ‘green’ buildings.</w:t>
      </w:r>
    </w:p>
    <w:p w14:paraId="777A0590" w14:textId="77777777" w:rsidR="006A699B" w:rsidRPr="00507FEF" w:rsidRDefault="006A699B" w:rsidP="006A699B">
      <w:pPr>
        <w:numPr>
          <w:ilvl w:val="0"/>
          <w:numId w:val="53"/>
        </w:numPr>
        <w:spacing w:after="120" w:line="240" w:lineRule="auto"/>
        <w:ind w:left="1791" w:hanging="357"/>
        <w:jc w:val="both"/>
        <w:rPr>
          <w:rFonts w:ascii="Arial" w:hAnsi="Arial" w:cs="Arial"/>
        </w:rPr>
      </w:pPr>
      <w:r w:rsidRPr="00507FEF">
        <w:rPr>
          <w:rFonts w:ascii="Arial" w:hAnsi="Arial" w:cs="Arial"/>
        </w:rPr>
        <w:t>Adequate storage inside and outside home; and</w:t>
      </w:r>
    </w:p>
    <w:p w14:paraId="1F34666B" w14:textId="77777777" w:rsidR="006A699B" w:rsidRPr="00507FEF" w:rsidRDefault="006A699B" w:rsidP="006A699B">
      <w:pPr>
        <w:ind w:left="1077"/>
        <w:jc w:val="both"/>
        <w:rPr>
          <w:rFonts w:ascii="Arial" w:hAnsi="Arial" w:cs="Arial"/>
          <w:i/>
          <w:iCs/>
        </w:rPr>
      </w:pPr>
      <w:r w:rsidRPr="00507FEF">
        <w:rPr>
          <w:rFonts w:ascii="Arial" w:hAnsi="Arial" w:cs="Arial"/>
        </w:rPr>
        <w:t xml:space="preserve">    10. Shared Surface design of outside spaces with pedestrian priority.</w:t>
      </w:r>
      <w:bookmarkStart w:id="112" w:name="_Hlk106030242"/>
      <w:r w:rsidRPr="00507FEF">
        <w:rPr>
          <w:rFonts w:ascii="Arial" w:hAnsi="Arial" w:cs="Arial"/>
          <w:i/>
          <w:iCs/>
        </w:rPr>
        <w:t xml:space="preserve"> </w:t>
      </w:r>
    </w:p>
    <w:bookmarkEnd w:id="112"/>
    <w:p w14:paraId="3849C926" w14:textId="77777777" w:rsidR="006A699B" w:rsidRPr="00507FEF" w:rsidRDefault="006A699B" w:rsidP="006A699B">
      <w:pPr>
        <w:jc w:val="both"/>
        <w:rPr>
          <w:rFonts w:ascii="Arial" w:hAnsi="Arial" w:cs="Arial"/>
          <w:b/>
        </w:rPr>
      </w:pPr>
    </w:p>
    <w:p w14:paraId="01B68C14" w14:textId="77777777" w:rsidR="006A699B" w:rsidRPr="00507FEF" w:rsidRDefault="006A699B" w:rsidP="006A699B">
      <w:pPr>
        <w:numPr>
          <w:ilvl w:val="0"/>
          <w:numId w:val="57"/>
        </w:numPr>
        <w:spacing w:after="0" w:line="360" w:lineRule="auto"/>
        <w:jc w:val="both"/>
        <w:rPr>
          <w:rFonts w:ascii="Arial" w:hAnsi="Arial" w:cs="Arial"/>
        </w:rPr>
      </w:pPr>
      <w:r w:rsidRPr="00507FEF">
        <w:rPr>
          <w:rFonts w:ascii="Arial" w:hAnsi="Arial" w:cs="Arial"/>
        </w:rPr>
        <w:t>Reduce Defects by inclusive design and using feedback from previous projects.</w:t>
      </w:r>
    </w:p>
    <w:p w14:paraId="53288380" w14:textId="77777777" w:rsidR="006A699B" w:rsidRPr="00507FEF" w:rsidRDefault="006A699B" w:rsidP="006A699B">
      <w:pPr>
        <w:pStyle w:val="ListParagraph"/>
        <w:numPr>
          <w:ilvl w:val="0"/>
          <w:numId w:val="57"/>
        </w:numPr>
        <w:adjustRightInd/>
        <w:spacing w:line="360" w:lineRule="auto"/>
        <w:rPr>
          <w:rFonts w:ascii="Arial" w:hAnsi="Arial" w:cs="Arial"/>
        </w:rPr>
      </w:pPr>
      <w:r w:rsidRPr="00507FEF">
        <w:rPr>
          <w:rFonts w:ascii="Arial" w:hAnsi="Arial" w:cs="Arial"/>
        </w:rPr>
        <w:t xml:space="preserve">Include local community and seek maximum buy in throughout project cycle. The Developer Design Teams must assist Alpha in undertaking community consultation by providing appropriate drawings/presentation boards, attending community consultation meetings and all other required work to complete the community consultation in line with the aims and objectives set out in the DFC guide including amending proposals if required as directed to address community concerns/comments. </w:t>
      </w:r>
    </w:p>
    <w:p w14:paraId="5449B418" w14:textId="77777777" w:rsidR="006A699B" w:rsidRDefault="006A699B" w:rsidP="006A699B">
      <w:pPr>
        <w:pStyle w:val="ListParagraph"/>
        <w:adjustRightInd/>
        <w:spacing w:after="200" w:line="360" w:lineRule="auto"/>
        <w:rPr>
          <w:rFonts w:ascii="Arial" w:hAnsi="Arial" w:cs="Arial"/>
          <w:b/>
        </w:rPr>
      </w:pPr>
    </w:p>
    <w:p w14:paraId="2A8EF175" w14:textId="77777777" w:rsidR="006A699B" w:rsidRPr="00507FEF" w:rsidRDefault="006A699B" w:rsidP="006A699B">
      <w:pPr>
        <w:pStyle w:val="ListParagraph"/>
        <w:numPr>
          <w:ilvl w:val="0"/>
          <w:numId w:val="89"/>
        </w:numPr>
        <w:tabs>
          <w:tab w:val="clear" w:pos="720"/>
          <w:tab w:val="num" w:pos="643"/>
        </w:tabs>
        <w:adjustRightInd/>
        <w:spacing w:after="200" w:line="360" w:lineRule="auto"/>
        <w:ind w:left="643"/>
        <w:rPr>
          <w:rFonts w:ascii="Arial" w:hAnsi="Arial" w:cs="Arial"/>
          <w:b/>
        </w:rPr>
      </w:pPr>
      <w:r w:rsidRPr="00507FEF">
        <w:rPr>
          <w:rFonts w:ascii="Arial" w:hAnsi="Arial" w:cs="Arial"/>
          <w:b/>
        </w:rPr>
        <w:t xml:space="preserve"> Site / External Environment</w:t>
      </w:r>
    </w:p>
    <w:p w14:paraId="48D1EF31" w14:textId="77777777" w:rsidR="006A699B" w:rsidRPr="00507FEF" w:rsidRDefault="006A699B" w:rsidP="006A699B">
      <w:pPr>
        <w:jc w:val="both"/>
        <w:rPr>
          <w:rFonts w:ascii="Arial" w:hAnsi="Arial" w:cs="Arial"/>
          <w:b/>
        </w:rPr>
      </w:pPr>
      <w:r w:rsidRPr="00507FEF">
        <w:rPr>
          <w:rFonts w:ascii="Arial" w:hAnsi="Arial" w:cs="Arial"/>
          <w:b/>
        </w:rPr>
        <w:t>Site Appraisal</w:t>
      </w:r>
    </w:p>
    <w:p w14:paraId="38D214E6" w14:textId="77777777" w:rsidR="006A699B" w:rsidRPr="00507FEF" w:rsidRDefault="006A699B" w:rsidP="006A699B">
      <w:pPr>
        <w:spacing w:line="276" w:lineRule="auto"/>
        <w:jc w:val="both"/>
        <w:rPr>
          <w:rFonts w:ascii="Arial" w:hAnsi="Arial" w:cs="Arial"/>
        </w:rPr>
      </w:pPr>
      <w:r w:rsidRPr="00507FEF">
        <w:rPr>
          <w:rFonts w:ascii="Arial" w:hAnsi="Arial" w:cs="Arial"/>
        </w:rPr>
        <w:t>Consideration must be given to the proximity of the site in relation to public services such as shops, schools, chemists, public transport, and other community facilities. The development layout must be integrated with the local community</w:t>
      </w:r>
      <w:r>
        <w:rPr>
          <w:rFonts w:ascii="Arial" w:hAnsi="Arial" w:cs="Arial"/>
        </w:rPr>
        <w:t>/</w:t>
      </w:r>
    </w:p>
    <w:p w14:paraId="6E789D2F" w14:textId="77777777" w:rsidR="006A699B" w:rsidRPr="00507FEF" w:rsidRDefault="006A699B" w:rsidP="006A699B">
      <w:pPr>
        <w:spacing w:line="276" w:lineRule="auto"/>
        <w:jc w:val="both"/>
        <w:rPr>
          <w:rFonts w:ascii="Arial" w:hAnsi="Arial" w:cs="Arial"/>
        </w:rPr>
      </w:pPr>
      <w:r w:rsidRPr="00507FEF">
        <w:rPr>
          <w:rFonts w:ascii="Arial" w:hAnsi="Arial" w:cs="Arial"/>
          <w:b/>
        </w:rPr>
        <w:t xml:space="preserve">Topography - </w:t>
      </w:r>
      <w:r w:rsidRPr="00507FEF">
        <w:rPr>
          <w:rFonts w:ascii="Arial" w:hAnsi="Arial" w:cs="Arial"/>
        </w:rPr>
        <w:t xml:space="preserve">Geotechnical and Topographical surveys should be undertaken at an early stage by a suitably qualified person and provided to the client. </w:t>
      </w:r>
    </w:p>
    <w:p w14:paraId="243307EA" w14:textId="77777777" w:rsidR="006A699B" w:rsidRPr="00507FEF" w:rsidRDefault="006A699B" w:rsidP="006A699B">
      <w:pPr>
        <w:spacing w:line="276" w:lineRule="auto"/>
        <w:jc w:val="both"/>
        <w:rPr>
          <w:rFonts w:ascii="Arial" w:hAnsi="Arial" w:cs="Arial"/>
        </w:rPr>
      </w:pPr>
      <w:r w:rsidRPr="00507FEF">
        <w:rPr>
          <w:rFonts w:ascii="Arial" w:hAnsi="Arial" w:cs="Arial"/>
        </w:rPr>
        <w:t>Assessments should be carried out by direct investigation and examination of the ground, supplemented where necessary by results of laboratory testing on samples obtained. The Association should be notified of any hazards/contamination evident from the survey.</w:t>
      </w:r>
    </w:p>
    <w:p w14:paraId="54C36EF4" w14:textId="77777777" w:rsidR="006A699B" w:rsidRPr="00507FEF" w:rsidRDefault="006A699B" w:rsidP="006A699B">
      <w:pPr>
        <w:spacing w:line="276" w:lineRule="auto"/>
        <w:jc w:val="both"/>
        <w:rPr>
          <w:rFonts w:ascii="Arial" w:hAnsi="Arial" w:cs="Arial"/>
        </w:rPr>
      </w:pPr>
      <w:r w:rsidRPr="00507FEF">
        <w:rPr>
          <w:rFonts w:ascii="Arial" w:hAnsi="Arial" w:cs="Arial"/>
        </w:rPr>
        <w:t>A copy of all documentation relating to the land quality shall be forwarded to the Association.</w:t>
      </w:r>
    </w:p>
    <w:p w14:paraId="68846366" w14:textId="77777777" w:rsidR="006A699B" w:rsidRPr="00507FEF" w:rsidRDefault="006A699B" w:rsidP="006A699B">
      <w:pPr>
        <w:spacing w:line="276" w:lineRule="auto"/>
        <w:jc w:val="both"/>
        <w:rPr>
          <w:rFonts w:ascii="Arial" w:hAnsi="Arial" w:cs="Arial"/>
        </w:rPr>
      </w:pPr>
      <w:r w:rsidRPr="00507FEF">
        <w:rPr>
          <w:rFonts w:ascii="Arial" w:hAnsi="Arial" w:cs="Arial"/>
        </w:rPr>
        <w:t>All investigations should include an assessment of site contamination.</w:t>
      </w:r>
    </w:p>
    <w:p w14:paraId="39E63B50" w14:textId="77777777" w:rsidR="006A699B" w:rsidRPr="00507FEF" w:rsidRDefault="006A699B" w:rsidP="006A699B">
      <w:pPr>
        <w:spacing w:line="276" w:lineRule="auto"/>
        <w:jc w:val="both"/>
        <w:rPr>
          <w:rFonts w:ascii="Arial" w:hAnsi="Arial" w:cs="Arial"/>
        </w:rPr>
      </w:pPr>
      <w:r w:rsidRPr="00507FEF">
        <w:rPr>
          <w:rFonts w:ascii="Arial" w:hAnsi="Arial" w:cs="Arial"/>
        </w:rPr>
        <w:t xml:space="preserve">A detailed land survey should also be undertaken, and consultants must assist in the preparation of transfer maps to assist in the acquisition of a site. The Association will require </w:t>
      </w:r>
      <w:r w:rsidRPr="00507FEF">
        <w:rPr>
          <w:rFonts w:ascii="Arial" w:hAnsi="Arial" w:cs="Arial"/>
        </w:rPr>
        <w:lastRenderedPageBreak/>
        <w:t xml:space="preserve">an overlay of the topographical survey with the land registry maps to be undertaken to confirm legal land title </w:t>
      </w:r>
    </w:p>
    <w:p w14:paraId="507E3E2F" w14:textId="77777777" w:rsidR="006A699B" w:rsidRPr="00507FEF" w:rsidRDefault="006A699B" w:rsidP="006A699B">
      <w:pPr>
        <w:spacing w:line="276" w:lineRule="auto"/>
        <w:jc w:val="both"/>
        <w:rPr>
          <w:rFonts w:ascii="Arial" w:hAnsi="Arial" w:cs="Arial"/>
        </w:rPr>
      </w:pPr>
      <w:r w:rsidRPr="00507FEF">
        <w:rPr>
          <w:rFonts w:ascii="Arial" w:hAnsi="Arial" w:cs="Arial"/>
        </w:rPr>
        <w:t>The appraisal should take account of the potential hazards such as radon, methane, asbestos, gas, overhead power lines and contaminated land</w:t>
      </w:r>
    </w:p>
    <w:p w14:paraId="16246DEA" w14:textId="77777777" w:rsidR="006A699B" w:rsidRPr="00507FEF" w:rsidRDefault="006A699B" w:rsidP="006A699B">
      <w:pPr>
        <w:spacing w:line="276" w:lineRule="auto"/>
        <w:jc w:val="both"/>
        <w:rPr>
          <w:rFonts w:ascii="Arial" w:hAnsi="Arial" w:cs="Arial"/>
        </w:rPr>
      </w:pPr>
      <w:r w:rsidRPr="00507FEF">
        <w:rPr>
          <w:rFonts w:ascii="Arial" w:hAnsi="Arial" w:cs="Arial"/>
        </w:rPr>
        <w:t>Other issues to be included in the site appraisal include pedestrian and vehicular links, flora and fauna, current and future development of adjoining sites, orientation, privacy, views, and sustainability.</w:t>
      </w:r>
    </w:p>
    <w:p w14:paraId="0E995F83" w14:textId="77777777" w:rsidR="006A699B" w:rsidRPr="00507FEF" w:rsidRDefault="006A699B" w:rsidP="006A699B">
      <w:pPr>
        <w:spacing w:line="276" w:lineRule="auto"/>
        <w:jc w:val="both"/>
        <w:rPr>
          <w:rFonts w:ascii="Arial" w:hAnsi="Arial" w:cs="Arial"/>
        </w:rPr>
      </w:pPr>
      <w:r w:rsidRPr="00507FEF">
        <w:rPr>
          <w:rFonts w:ascii="Arial" w:hAnsi="Arial" w:cs="Arial"/>
        </w:rPr>
        <w:t>A copy of all documentation relating to the land quality shall be forwarded to the Association.</w:t>
      </w:r>
    </w:p>
    <w:p w14:paraId="2CF1CC3A" w14:textId="77777777" w:rsidR="006A699B" w:rsidRPr="00507FEF" w:rsidRDefault="006A699B" w:rsidP="006A699B">
      <w:pPr>
        <w:spacing w:line="276" w:lineRule="auto"/>
        <w:jc w:val="both"/>
        <w:rPr>
          <w:rFonts w:ascii="Arial" w:hAnsi="Arial" w:cs="Arial"/>
        </w:rPr>
      </w:pPr>
      <w:r w:rsidRPr="00507FEF">
        <w:rPr>
          <w:rFonts w:ascii="Arial" w:hAnsi="Arial" w:cs="Arial"/>
        </w:rPr>
        <w:t xml:space="preserve">Schemes must be prepared in the context of relevant planning policies </w:t>
      </w:r>
    </w:p>
    <w:p w14:paraId="5334AA48" w14:textId="77777777" w:rsidR="006A699B" w:rsidRPr="00507FEF" w:rsidRDefault="006A699B" w:rsidP="006A699B">
      <w:pPr>
        <w:spacing w:line="276" w:lineRule="auto"/>
        <w:jc w:val="both"/>
        <w:rPr>
          <w:rFonts w:ascii="Arial" w:hAnsi="Arial" w:cs="Arial"/>
        </w:rPr>
      </w:pPr>
      <w:r>
        <w:rPr>
          <w:rFonts w:ascii="Arial" w:hAnsi="Arial" w:cs="Arial"/>
        </w:rPr>
        <w:t>The</w:t>
      </w:r>
      <w:r w:rsidRPr="00507FEF">
        <w:rPr>
          <w:rFonts w:ascii="Arial" w:hAnsi="Arial" w:cs="Arial"/>
        </w:rPr>
        <w:t xml:space="preserve"> proposals should as far as possible be shown to.</w:t>
      </w:r>
    </w:p>
    <w:p w14:paraId="26756480" w14:textId="77777777" w:rsidR="006A699B" w:rsidRPr="00507FEF" w:rsidRDefault="006A699B" w:rsidP="006A699B">
      <w:pPr>
        <w:pStyle w:val="ListParagraph"/>
        <w:numPr>
          <w:ilvl w:val="0"/>
          <w:numId w:val="68"/>
        </w:numPr>
        <w:adjustRightInd/>
        <w:spacing w:after="200" w:line="276" w:lineRule="auto"/>
        <w:rPr>
          <w:rFonts w:ascii="Arial" w:hAnsi="Arial" w:cs="Arial"/>
        </w:rPr>
      </w:pPr>
      <w:r w:rsidRPr="00507FEF">
        <w:rPr>
          <w:rFonts w:ascii="Arial" w:hAnsi="Arial" w:cs="Arial"/>
        </w:rPr>
        <w:t>Integrate with supporting areas, buildings, and features</w:t>
      </w:r>
    </w:p>
    <w:p w14:paraId="009D3BE6" w14:textId="77777777" w:rsidR="006A699B" w:rsidRPr="00507FEF" w:rsidRDefault="006A699B" w:rsidP="006A699B">
      <w:pPr>
        <w:pStyle w:val="ListParagraph"/>
        <w:numPr>
          <w:ilvl w:val="0"/>
          <w:numId w:val="68"/>
        </w:numPr>
        <w:adjustRightInd/>
        <w:spacing w:after="200" w:line="276" w:lineRule="auto"/>
        <w:rPr>
          <w:rFonts w:ascii="Arial" w:hAnsi="Arial" w:cs="Arial"/>
        </w:rPr>
      </w:pPr>
      <w:r w:rsidRPr="00507FEF">
        <w:rPr>
          <w:rFonts w:ascii="Arial" w:hAnsi="Arial" w:cs="Arial"/>
        </w:rPr>
        <w:t>Create attractive, user-friendly layouts with a ‘sense of place.’</w:t>
      </w:r>
    </w:p>
    <w:p w14:paraId="2B0F9F47" w14:textId="77777777" w:rsidR="006A699B" w:rsidRPr="00507FEF" w:rsidRDefault="006A699B" w:rsidP="006A699B">
      <w:pPr>
        <w:pStyle w:val="ListParagraph"/>
        <w:numPr>
          <w:ilvl w:val="0"/>
          <w:numId w:val="68"/>
        </w:numPr>
        <w:adjustRightInd/>
        <w:spacing w:after="200" w:line="276" w:lineRule="auto"/>
        <w:rPr>
          <w:rFonts w:ascii="Arial" w:hAnsi="Arial" w:cs="Arial"/>
        </w:rPr>
      </w:pPr>
      <w:r w:rsidRPr="00507FEF">
        <w:rPr>
          <w:rFonts w:ascii="Arial" w:hAnsi="Arial" w:cs="Arial"/>
        </w:rPr>
        <w:t xml:space="preserve">Have frontage dominated streetscapes, avoidance of backs and gables onto open spaces, roads, paths etc and have an attractive gateway and supervised open space </w:t>
      </w:r>
    </w:p>
    <w:p w14:paraId="115E2D88" w14:textId="77777777" w:rsidR="006A699B" w:rsidRPr="00507FEF" w:rsidRDefault="006A699B" w:rsidP="006A699B">
      <w:pPr>
        <w:pStyle w:val="ListParagraph"/>
        <w:numPr>
          <w:ilvl w:val="0"/>
          <w:numId w:val="68"/>
        </w:numPr>
        <w:adjustRightInd/>
        <w:spacing w:after="200" w:line="276" w:lineRule="auto"/>
        <w:rPr>
          <w:rFonts w:ascii="Arial" w:hAnsi="Arial" w:cs="Arial"/>
        </w:rPr>
      </w:pPr>
      <w:r w:rsidRPr="00507FEF">
        <w:rPr>
          <w:rFonts w:ascii="Arial" w:hAnsi="Arial" w:cs="Arial"/>
        </w:rPr>
        <w:t>Have rational, legible, safe vehicular/pedestrian circulation system with most streets leading to other streets, unobtrusive parking, and minimal pedestrian only routes, which, if necessary, should be supervised by dwelling frontages.</w:t>
      </w:r>
    </w:p>
    <w:p w14:paraId="65056500" w14:textId="77777777" w:rsidR="006A699B" w:rsidRPr="00507FEF" w:rsidRDefault="006A699B" w:rsidP="006A699B">
      <w:pPr>
        <w:pStyle w:val="ListParagraph"/>
        <w:numPr>
          <w:ilvl w:val="0"/>
          <w:numId w:val="68"/>
        </w:numPr>
        <w:adjustRightInd/>
        <w:spacing w:after="200" w:line="276" w:lineRule="auto"/>
        <w:rPr>
          <w:rFonts w:ascii="Arial" w:hAnsi="Arial" w:cs="Arial"/>
        </w:rPr>
      </w:pPr>
      <w:r w:rsidRPr="00507FEF">
        <w:rPr>
          <w:rFonts w:ascii="Arial" w:hAnsi="Arial" w:cs="Arial"/>
        </w:rPr>
        <w:t>Have attractive design features to individual dwellings, through a variety and detailing to a common theme.</w:t>
      </w:r>
    </w:p>
    <w:p w14:paraId="1B00A81A" w14:textId="77777777" w:rsidR="006A699B" w:rsidRPr="00507FEF" w:rsidRDefault="006A699B" w:rsidP="006A699B">
      <w:pPr>
        <w:pStyle w:val="ListParagraph"/>
        <w:numPr>
          <w:ilvl w:val="0"/>
          <w:numId w:val="68"/>
        </w:numPr>
        <w:adjustRightInd/>
        <w:spacing w:after="200" w:line="276" w:lineRule="auto"/>
        <w:rPr>
          <w:rFonts w:ascii="Arial" w:hAnsi="Arial" w:cs="Arial"/>
          <w:b/>
        </w:rPr>
      </w:pPr>
      <w:r w:rsidRPr="00507FEF">
        <w:rPr>
          <w:rFonts w:ascii="Arial" w:hAnsi="Arial" w:cs="Arial"/>
        </w:rPr>
        <w:t>Have a clear demarcation of public and private spaces</w:t>
      </w:r>
    </w:p>
    <w:p w14:paraId="033DA93E" w14:textId="77777777" w:rsidR="006A699B" w:rsidRPr="00507FEF" w:rsidRDefault="006A699B" w:rsidP="006A699B">
      <w:pPr>
        <w:pStyle w:val="ListParagraph"/>
        <w:numPr>
          <w:ilvl w:val="0"/>
          <w:numId w:val="68"/>
        </w:numPr>
        <w:adjustRightInd/>
        <w:spacing w:after="200" w:line="276" w:lineRule="auto"/>
        <w:rPr>
          <w:rFonts w:ascii="Arial" w:hAnsi="Arial" w:cs="Arial"/>
          <w:b/>
        </w:rPr>
      </w:pPr>
      <w:r w:rsidRPr="00507FEF">
        <w:rPr>
          <w:rFonts w:ascii="Arial" w:hAnsi="Arial" w:cs="Arial"/>
        </w:rPr>
        <w:t xml:space="preserve">In considering the suitability of a site for development the Association’s aim is to generate a safe and secure environment that ensures residents, can live, work, and contribute to the local community. </w:t>
      </w:r>
    </w:p>
    <w:p w14:paraId="6F92610C" w14:textId="77777777" w:rsidR="006A699B" w:rsidRPr="00507FEF" w:rsidRDefault="006A699B" w:rsidP="006A699B">
      <w:pPr>
        <w:spacing w:line="276" w:lineRule="auto"/>
        <w:jc w:val="both"/>
        <w:rPr>
          <w:rFonts w:ascii="Arial" w:hAnsi="Arial" w:cs="Arial"/>
          <w:b/>
        </w:rPr>
      </w:pPr>
      <w:r w:rsidRPr="00507FEF">
        <w:rPr>
          <w:rFonts w:ascii="Arial" w:hAnsi="Arial" w:cs="Arial"/>
          <w:b/>
        </w:rPr>
        <w:t>Density</w:t>
      </w:r>
    </w:p>
    <w:p w14:paraId="5DA20C09" w14:textId="77777777" w:rsidR="006A699B" w:rsidRPr="00507FEF" w:rsidRDefault="006A699B" w:rsidP="006A699B">
      <w:pPr>
        <w:spacing w:line="276" w:lineRule="auto"/>
        <w:jc w:val="both"/>
        <w:rPr>
          <w:rFonts w:ascii="Arial" w:hAnsi="Arial" w:cs="Arial"/>
        </w:rPr>
      </w:pPr>
      <w:r w:rsidRPr="00507FEF">
        <w:rPr>
          <w:rFonts w:ascii="Arial" w:hAnsi="Arial" w:cs="Arial"/>
        </w:rPr>
        <w:t xml:space="preserve">It is essential in the provision of social housing to have a balanced and proportionate dwelling density on sites. </w:t>
      </w:r>
    </w:p>
    <w:p w14:paraId="2CB49DCC" w14:textId="77777777" w:rsidR="006A699B" w:rsidRPr="00507FEF" w:rsidRDefault="006A699B" w:rsidP="006A699B">
      <w:pPr>
        <w:spacing w:line="276" w:lineRule="auto"/>
        <w:jc w:val="both"/>
        <w:rPr>
          <w:rFonts w:ascii="Arial" w:hAnsi="Arial" w:cs="Arial"/>
          <w:b/>
        </w:rPr>
      </w:pPr>
      <w:r w:rsidRPr="00507FEF">
        <w:rPr>
          <w:rFonts w:ascii="Arial" w:hAnsi="Arial" w:cs="Arial"/>
          <w:b/>
        </w:rPr>
        <w:t>Layout</w:t>
      </w:r>
    </w:p>
    <w:p w14:paraId="28165D7F" w14:textId="77777777" w:rsidR="006A699B" w:rsidRPr="00507FEF" w:rsidRDefault="006A699B" w:rsidP="006A699B">
      <w:pPr>
        <w:spacing w:after="0" w:line="276" w:lineRule="auto"/>
        <w:rPr>
          <w:rFonts w:ascii="Arial" w:hAnsi="Arial" w:cs="Arial"/>
        </w:rPr>
      </w:pPr>
      <w:r w:rsidRPr="00507FEF">
        <w:rPr>
          <w:rFonts w:ascii="Arial" w:hAnsi="Arial" w:cs="Arial"/>
        </w:rPr>
        <w:t>Site layout and dwelling/building orientation must allow a convenient, safe, and attractive environment.</w:t>
      </w:r>
    </w:p>
    <w:p w14:paraId="7D0DA86D" w14:textId="77777777" w:rsidR="006A699B" w:rsidRPr="00507FEF" w:rsidRDefault="006A699B" w:rsidP="006A699B">
      <w:pPr>
        <w:spacing w:after="0" w:line="276" w:lineRule="auto"/>
        <w:rPr>
          <w:rFonts w:ascii="Arial" w:hAnsi="Arial" w:cs="Arial"/>
        </w:rPr>
      </w:pPr>
      <w:r w:rsidRPr="00507FEF">
        <w:rPr>
          <w:rFonts w:ascii="Arial" w:hAnsi="Arial" w:cs="Arial"/>
        </w:rPr>
        <w:t>Consideration must be given to the surrounding area in terms of scale and character. Living rooms should overlook areas of interest or open space care must be taken to ensure privacy.</w:t>
      </w:r>
    </w:p>
    <w:p w14:paraId="10034EE4" w14:textId="77777777" w:rsidR="006A699B" w:rsidRPr="00507FEF" w:rsidRDefault="006A699B" w:rsidP="006A699B">
      <w:pPr>
        <w:jc w:val="both"/>
        <w:rPr>
          <w:rFonts w:ascii="Arial" w:hAnsi="Arial" w:cs="Arial"/>
          <w:b/>
        </w:rPr>
      </w:pPr>
    </w:p>
    <w:p w14:paraId="69F64CE1" w14:textId="77777777" w:rsidR="006A699B" w:rsidRPr="00507FEF" w:rsidRDefault="006A699B" w:rsidP="006A699B">
      <w:pPr>
        <w:jc w:val="both"/>
        <w:rPr>
          <w:rFonts w:ascii="Arial" w:hAnsi="Arial" w:cs="Arial"/>
          <w:b/>
        </w:rPr>
      </w:pPr>
      <w:r w:rsidRPr="00507FEF">
        <w:rPr>
          <w:rFonts w:ascii="Arial" w:hAnsi="Arial" w:cs="Arial"/>
          <w:b/>
        </w:rPr>
        <w:t>Pathways</w:t>
      </w:r>
    </w:p>
    <w:p w14:paraId="28F03B97" w14:textId="77777777" w:rsidR="006A699B" w:rsidRPr="00507FEF" w:rsidRDefault="006A699B" w:rsidP="006A699B">
      <w:pPr>
        <w:jc w:val="both"/>
        <w:rPr>
          <w:rFonts w:ascii="Arial" w:hAnsi="Arial" w:cs="Arial"/>
        </w:rPr>
      </w:pPr>
      <w:r w:rsidRPr="00507FEF">
        <w:rPr>
          <w:rFonts w:ascii="Arial" w:hAnsi="Arial" w:cs="Arial"/>
        </w:rPr>
        <w:t>All approaches to dwellings to be compliant Lifetime Homes and the DfC Housing Association Guide. Particular attention is drawn to the requirements for wheelchair users.</w:t>
      </w:r>
    </w:p>
    <w:p w14:paraId="232AE041" w14:textId="77777777" w:rsidR="006A699B" w:rsidRPr="00507FEF" w:rsidRDefault="006A699B" w:rsidP="006A699B">
      <w:pPr>
        <w:spacing w:line="276" w:lineRule="auto"/>
        <w:jc w:val="both"/>
        <w:rPr>
          <w:rFonts w:ascii="Arial" w:hAnsi="Arial" w:cs="Arial"/>
        </w:rPr>
      </w:pPr>
      <w:r w:rsidRPr="00507FEF">
        <w:rPr>
          <w:rFonts w:ascii="Arial" w:hAnsi="Arial" w:cs="Arial"/>
        </w:rPr>
        <w:t>Main pathways should be overlooked by dwellings convenient and well-lit to ensure casual supervision.</w:t>
      </w:r>
    </w:p>
    <w:p w14:paraId="3EE9F3A2" w14:textId="77777777" w:rsidR="006A699B" w:rsidRPr="00507FEF" w:rsidRDefault="006A699B" w:rsidP="006A699B">
      <w:pPr>
        <w:spacing w:line="276" w:lineRule="auto"/>
        <w:jc w:val="both"/>
        <w:rPr>
          <w:rFonts w:ascii="Arial" w:hAnsi="Arial" w:cs="Arial"/>
        </w:rPr>
      </w:pPr>
      <w:r w:rsidRPr="00507FEF">
        <w:rPr>
          <w:rFonts w:ascii="Arial" w:hAnsi="Arial" w:cs="Arial"/>
        </w:rPr>
        <w:t>Footpaths must be accessible to all residents including those who are wheelchair users:</w:t>
      </w:r>
    </w:p>
    <w:p w14:paraId="30345569" w14:textId="77777777" w:rsidR="006A699B" w:rsidRPr="00507FEF" w:rsidRDefault="006A699B" w:rsidP="006A699B">
      <w:pPr>
        <w:numPr>
          <w:ilvl w:val="0"/>
          <w:numId w:val="58"/>
        </w:numPr>
        <w:spacing w:after="0" w:line="276" w:lineRule="auto"/>
        <w:jc w:val="both"/>
        <w:rPr>
          <w:rFonts w:ascii="Arial" w:hAnsi="Arial" w:cs="Arial"/>
        </w:rPr>
      </w:pPr>
      <w:r w:rsidRPr="00507FEF">
        <w:rPr>
          <w:rFonts w:ascii="Arial" w:hAnsi="Arial" w:cs="Arial"/>
        </w:rPr>
        <w:lastRenderedPageBreak/>
        <w:t>Easy gradients, preferable 1:20 and must not exceed 1:12</w:t>
      </w:r>
    </w:p>
    <w:p w14:paraId="62BD6287" w14:textId="77777777" w:rsidR="006A699B" w:rsidRPr="00507FEF" w:rsidRDefault="006A699B" w:rsidP="006A699B">
      <w:pPr>
        <w:numPr>
          <w:ilvl w:val="0"/>
          <w:numId w:val="58"/>
        </w:numPr>
        <w:spacing w:after="0" w:line="276" w:lineRule="auto"/>
        <w:jc w:val="both"/>
        <w:rPr>
          <w:rFonts w:ascii="Arial" w:hAnsi="Arial" w:cs="Arial"/>
        </w:rPr>
      </w:pPr>
      <w:r w:rsidRPr="00507FEF">
        <w:rPr>
          <w:rFonts w:ascii="Arial" w:hAnsi="Arial" w:cs="Arial"/>
        </w:rPr>
        <w:t>Level rest areas are required within gradients which exceed 5 metres horizontally</w:t>
      </w:r>
    </w:p>
    <w:p w14:paraId="1679B687" w14:textId="77777777" w:rsidR="006A699B" w:rsidRPr="00507FEF" w:rsidRDefault="006A699B" w:rsidP="006A699B">
      <w:pPr>
        <w:numPr>
          <w:ilvl w:val="0"/>
          <w:numId w:val="58"/>
        </w:numPr>
        <w:spacing w:after="0" w:line="276" w:lineRule="auto"/>
        <w:jc w:val="both"/>
        <w:rPr>
          <w:rFonts w:ascii="Arial" w:hAnsi="Arial" w:cs="Arial"/>
        </w:rPr>
      </w:pPr>
      <w:r w:rsidRPr="00507FEF">
        <w:rPr>
          <w:rFonts w:ascii="Arial" w:hAnsi="Arial" w:cs="Arial"/>
        </w:rPr>
        <w:t>Pedestrian crossings of roadways must be clearly defined by contrasting colour and texture</w:t>
      </w:r>
    </w:p>
    <w:p w14:paraId="565C1895" w14:textId="77777777" w:rsidR="006A699B" w:rsidRPr="00507FEF" w:rsidRDefault="006A699B" w:rsidP="006A699B">
      <w:pPr>
        <w:numPr>
          <w:ilvl w:val="0"/>
          <w:numId w:val="58"/>
        </w:numPr>
        <w:spacing w:after="0" w:line="276" w:lineRule="auto"/>
        <w:jc w:val="both"/>
        <w:rPr>
          <w:rFonts w:ascii="Arial" w:hAnsi="Arial" w:cs="Arial"/>
        </w:rPr>
      </w:pPr>
      <w:r w:rsidRPr="00507FEF">
        <w:rPr>
          <w:rFonts w:ascii="Arial" w:hAnsi="Arial" w:cs="Arial"/>
        </w:rPr>
        <w:t>Pathways must be provided to car parking areas, where applicable, to the bin store and to external drying facilities</w:t>
      </w:r>
    </w:p>
    <w:p w14:paraId="2627E72B" w14:textId="77777777" w:rsidR="006A699B" w:rsidRPr="00507FEF" w:rsidRDefault="006A699B" w:rsidP="006A699B">
      <w:pPr>
        <w:numPr>
          <w:ilvl w:val="0"/>
          <w:numId w:val="58"/>
        </w:numPr>
        <w:spacing w:after="0" w:line="276" w:lineRule="auto"/>
        <w:jc w:val="both"/>
        <w:rPr>
          <w:rFonts w:ascii="Arial" w:hAnsi="Arial" w:cs="Arial"/>
        </w:rPr>
      </w:pPr>
      <w:r w:rsidRPr="00507FEF">
        <w:rPr>
          <w:rFonts w:ascii="Arial" w:hAnsi="Arial" w:cs="Arial"/>
        </w:rPr>
        <w:t>There should be no sharing of footpaths between dwellings</w:t>
      </w:r>
    </w:p>
    <w:p w14:paraId="63DC2AB2" w14:textId="77777777" w:rsidR="006A699B" w:rsidRPr="00507FEF" w:rsidRDefault="006A699B" w:rsidP="006A699B">
      <w:pPr>
        <w:numPr>
          <w:ilvl w:val="0"/>
          <w:numId w:val="58"/>
        </w:numPr>
        <w:spacing w:after="0" w:line="276" w:lineRule="auto"/>
        <w:jc w:val="both"/>
        <w:rPr>
          <w:rFonts w:ascii="Arial" w:hAnsi="Arial" w:cs="Arial"/>
          <w:b/>
        </w:rPr>
      </w:pPr>
      <w:r w:rsidRPr="00507FEF">
        <w:rPr>
          <w:rFonts w:ascii="Arial" w:hAnsi="Arial" w:cs="Arial"/>
        </w:rPr>
        <w:t xml:space="preserve">Dwelling access paths and rear paths require a clear width and be compliant with the DfC Housing Association and Lifetime Home Guide </w:t>
      </w:r>
      <w:r w:rsidRPr="00507FEF">
        <w:rPr>
          <w:rFonts w:ascii="Arial" w:hAnsi="Arial" w:cs="Arial"/>
          <w:b/>
        </w:rPr>
        <w:t xml:space="preserve"> </w:t>
      </w:r>
    </w:p>
    <w:p w14:paraId="105ED2D9" w14:textId="77777777" w:rsidR="006A699B" w:rsidRPr="00507FEF" w:rsidRDefault="006A699B" w:rsidP="006A699B">
      <w:pPr>
        <w:pStyle w:val="ListParagraph"/>
        <w:numPr>
          <w:ilvl w:val="0"/>
          <w:numId w:val="58"/>
        </w:numPr>
        <w:adjustRightInd/>
        <w:spacing w:after="160" w:line="256" w:lineRule="auto"/>
        <w:rPr>
          <w:rFonts w:ascii="Arial" w:hAnsi="Arial" w:cs="Arial"/>
        </w:rPr>
      </w:pPr>
      <w:r w:rsidRPr="00507FEF">
        <w:rPr>
          <w:rFonts w:ascii="Arial" w:hAnsi="Arial" w:cs="Arial"/>
          <w:bCs/>
        </w:rPr>
        <w:t xml:space="preserve">All external pathways to be brushed concrete finish with slip resistant surface to rear. Communal </w:t>
      </w:r>
      <w:r w:rsidRPr="00A134A2">
        <w:rPr>
          <w:rFonts w:ascii="Arial" w:hAnsi="Arial" w:cs="Arial"/>
          <w:bCs/>
          <w:lang w:val="en-GB"/>
        </w:rPr>
        <w:t>decorative concrete with a natural aggregate finish</w:t>
      </w:r>
      <w:r>
        <w:rPr>
          <w:rFonts w:ascii="Arial" w:hAnsi="Arial" w:cs="Arial"/>
          <w:bCs/>
          <w:lang w:val="en-GB"/>
        </w:rPr>
        <w:t xml:space="preserve"> </w:t>
      </w:r>
      <w:r w:rsidRPr="00507FEF">
        <w:rPr>
          <w:rFonts w:ascii="Arial" w:hAnsi="Arial" w:cs="Arial"/>
          <w:bCs/>
        </w:rPr>
        <w:t xml:space="preserve">to be provided. </w:t>
      </w:r>
    </w:p>
    <w:p w14:paraId="20CB7CB1" w14:textId="77777777" w:rsidR="006A699B" w:rsidRPr="00507FEF" w:rsidRDefault="006A699B" w:rsidP="006A699B">
      <w:pPr>
        <w:pStyle w:val="ListParagraph"/>
        <w:numPr>
          <w:ilvl w:val="0"/>
          <w:numId w:val="58"/>
        </w:numPr>
        <w:adjustRightInd/>
        <w:spacing w:after="160" w:line="256" w:lineRule="auto"/>
        <w:rPr>
          <w:rFonts w:ascii="Arial" w:hAnsi="Arial" w:cs="Arial"/>
        </w:rPr>
      </w:pPr>
      <w:r w:rsidRPr="00507FEF">
        <w:rPr>
          <w:rFonts w:ascii="Arial" w:hAnsi="Arial" w:cs="Arial"/>
        </w:rPr>
        <w:t>Driveways &amp; front paths to be bitmac finish consisting of a base course and wearing course. One course will not be acceptable.</w:t>
      </w:r>
    </w:p>
    <w:p w14:paraId="397B4C12" w14:textId="77777777" w:rsidR="006A699B" w:rsidRPr="00507FEF" w:rsidRDefault="006A699B" w:rsidP="006A699B">
      <w:pPr>
        <w:pStyle w:val="ListParagraph"/>
        <w:numPr>
          <w:ilvl w:val="0"/>
          <w:numId w:val="58"/>
        </w:numPr>
        <w:adjustRightInd/>
        <w:spacing w:after="160" w:line="256" w:lineRule="auto"/>
        <w:rPr>
          <w:rFonts w:ascii="Arial" w:hAnsi="Arial" w:cs="Arial"/>
        </w:rPr>
      </w:pPr>
      <w:r w:rsidRPr="00507FEF">
        <w:rPr>
          <w:rFonts w:ascii="Arial" w:hAnsi="Arial" w:cs="Arial"/>
        </w:rPr>
        <w:t>Any areas in the public domain which are to be adopted to be constructed to Dfi standards. The developer retains control of the Roads/street lighting/drainage until adoption takes place.</w:t>
      </w:r>
    </w:p>
    <w:p w14:paraId="4A222A1A" w14:textId="77777777" w:rsidR="006A699B" w:rsidRPr="00507FEF" w:rsidRDefault="006A699B" w:rsidP="006A699B">
      <w:pPr>
        <w:pStyle w:val="ListParagraph"/>
        <w:numPr>
          <w:ilvl w:val="0"/>
          <w:numId w:val="58"/>
        </w:numPr>
        <w:rPr>
          <w:rFonts w:ascii="Arial" w:hAnsi="Arial" w:cs="Arial"/>
        </w:rPr>
      </w:pPr>
      <w:r w:rsidRPr="00507FEF">
        <w:rPr>
          <w:rFonts w:ascii="Arial" w:hAnsi="Arial" w:cs="Arial"/>
        </w:rPr>
        <w:t xml:space="preserve">Use of mulch, bark, loose gravel, concrete slabs or grass seed is </w:t>
      </w:r>
      <w:r w:rsidRPr="00507FEF">
        <w:rPr>
          <w:rFonts w:ascii="Arial" w:hAnsi="Arial" w:cs="Arial"/>
          <w:b/>
          <w:bCs/>
        </w:rPr>
        <w:t>not</w:t>
      </w:r>
      <w:r w:rsidRPr="00507FEF">
        <w:rPr>
          <w:rFonts w:ascii="Arial" w:hAnsi="Arial" w:cs="Arial"/>
        </w:rPr>
        <w:t xml:space="preserve"> acceptable. </w:t>
      </w:r>
    </w:p>
    <w:p w14:paraId="1BB5FFF0" w14:textId="77777777" w:rsidR="006A699B" w:rsidRPr="00507FEF" w:rsidRDefault="006A699B" w:rsidP="006A699B">
      <w:pPr>
        <w:spacing w:line="276" w:lineRule="auto"/>
        <w:ind w:left="360"/>
        <w:jc w:val="both"/>
        <w:rPr>
          <w:rFonts w:ascii="Arial" w:hAnsi="Arial" w:cs="Arial"/>
          <w:b/>
        </w:rPr>
      </w:pPr>
    </w:p>
    <w:p w14:paraId="30286185" w14:textId="77777777" w:rsidR="006A699B" w:rsidRPr="00507FEF" w:rsidRDefault="006A699B" w:rsidP="006A699B">
      <w:pPr>
        <w:spacing w:line="276" w:lineRule="auto"/>
        <w:jc w:val="both"/>
        <w:rPr>
          <w:rFonts w:ascii="Arial" w:hAnsi="Arial" w:cs="Arial"/>
          <w:b/>
        </w:rPr>
      </w:pPr>
      <w:r w:rsidRPr="00507FEF">
        <w:rPr>
          <w:rFonts w:ascii="Arial" w:hAnsi="Arial" w:cs="Arial"/>
          <w:b/>
        </w:rPr>
        <w:t>Roads</w:t>
      </w:r>
    </w:p>
    <w:p w14:paraId="18320229" w14:textId="77777777" w:rsidR="006A699B" w:rsidRPr="00507FEF" w:rsidRDefault="006A699B" w:rsidP="006A699B">
      <w:pPr>
        <w:pStyle w:val="ListParagraph"/>
        <w:numPr>
          <w:ilvl w:val="0"/>
          <w:numId w:val="59"/>
        </w:numPr>
        <w:adjustRightInd/>
        <w:spacing w:after="160" w:line="276" w:lineRule="auto"/>
        <w:rPr>
          <w:rFonts w:ascii="Arial" w:hAnsi="Arial" w:cs="Arial"/>
        </w:rPr>
      </w:pPr>
      <w:r w:rsidRPr="00507FEF">
        <w:rPr>
          <w:rFonts w:ascii="Arial" w:hAnsi="Arial" w:cs="Arial"/>
        </w:rPr>
        <w:t>The design of roads within a residential development must reduce speed and every effort must be made to ensure the safety of pedestrians and cyclists.</w:t>
      </w:r>
    </w:p>
    <w:p w14:paraId="5189A660" w14:textId="77777777" w:rsidR="006A699B" w:rsidRPr="00507FEF" w:rsidRDefault="006A699B" w:rsidP="006A699B">
      <w:pPr>
        <w:pStyle w:val="ListParagraph"/>
        <w:numPr>
          <w:ilvl w:val="0"/>
          <w:numId w:val="59"/>
        </w:numPr>
        <w:adjustRightInd/>
        <w:spacing w:after="160" w:line="276" w:lineRule="auto"/>
        <w:rPr>
          <w:rFonts w:ascii="Arial" w:hAnsi="Arial" w:cs="Arial"/>
        </w:rPr>
      </w:pPr>
      <w:r w:rsidRPr="00507FEF">
        <w:rPr>
          <w:rFonts w:ascii="Arial" w:hAnsi="Arial" w:cs="Arial"/>
        </w:rPr>
        <w:t>The Association requires all roads to be provided to adoption standards. Roads, pathways, and open space should be appropriate for their likely use and clearly defined as public and private space.</w:t>
      </w:r>
    </w:p>
    <w:p w14:paraId="28C095A8" w14:textId="77777777" w:rsidR="006A699B" w:rsidRPr="00507FEF" w:rsidRDefault="006A699B" w:rsidP="006A699B">
      <w:pPr>
        <w:pStyle w:val="ListParagraph"/>
        <w:numPr>
          <w:ilvl w:val="0"/>
          <w:numId w:val="59"/>
        </w:numPr>
        <w:adjustRightInd/>
        <w:spacing w:after="160" w:line="276" w:lineRule="auto"/>
        <w:rPr>
          <w:rFonts w:ascii="Arial" w:hAnsi="Arial" w:cs="Arial"/>
        </w:rPr>
      </w:pPr>
      <w:r w:rsidRPr="00507FEF">
        <w:rPr>
          <w:rFonts w:ascii="Arial" w:hAnsi="Arial" w:cs="Arial"/>
        </w:rPr>
        <w:t>Consultants are responsible for liaising with Roads Service and all necessary utility companies to ensure standards are to an acceptable level and achieve adoption.</w:t>
      </w:r>
    </w:p>
    <w:p w14:paraId="7F3A0D44" w14:textId="77777777" w:rsidR="006A699B" w:rsidRPr="00507FEF" w:rsidRDefault="006A699B" w:rsidP="006A699B">
      <w:pPr>
        <w:pStyle w:val="ListParagraph"/>
        <w:numPr>
          <w:ilvl w:val="0"/>
          <w:numId w:val="59"/>
        </w:numPr>
        <w:adjustRightInd/>
        <w:spacing w:after="160" w:line="276" w:lineRule="auto"/>
        <w:rPr>
          <w:rFonts w:ascii="Arial" w:hAnsi="Arial" w:cs="Arial"/>
        </w:rPr>
      </w:pPr>
      <w:r w:rsidRPr="00507FEF">
        <w:rPr>
          <w:rFonts w:ascii="Arial" w:hAnsi="Arial" w:cs="Arial"/>
        </w:rPr>
        <w:t>Vehicle and pedestrian access should be integrated within the overall design of a scheme with consideration afforded to the needs of residents with regards to safety, convenience, security, and scale.</w:t>
      </w:r>
    </w:p>
    <w:p w14:paraId="711BF597" w14:textId="77777777" w:rsidR="006A699B" w:rsidRPr="00507FEF" w:rsidRDefault="006A699B" w:rsidP="006A699B">
      <w:pPr>
        <w:spacing w:line="276" w:lineRule="auto"/>
        <w:jc w:val="both"/>
        <w:rPr>
          <w:rFonts w:ascii="Arial" w:hAnsi="Arial" w:cs="Arial"/>
          <w:b/>
        </w:rPr>
      </w:pPr>
      <w:r w:rsidRPr="00507FEF">
        <w:rPr>
          <w:rFonts w:ascii="Arial" w:hAnsi="Arial" w:cs="Arial"/>
          <w:b/>
        </w:rPr>
        <w:t>Car Parking</w:t>
      </w:r>
    </w:p>
    <w:p w14:paraId="58A9A6DA" w14:textId="77777777" w:rsidR="006A699B" w:rsidRPr="00507FEF" w:rsidRDefault="006A699B" w:rsidP="006A699B">
      <w:pPr>
        <w:pStyle w:val="ListParagraph"/>
        <w:numPr>
          <w:ilvl w:val="0"/>
          <w:numId w:val="60"/>
        </w:numPr>
        <w:adjustRightInd/>
        <w:spacing w:after="160" w:line="276" w:lineRule="auto"/>
        <w:rPr>
          <w:rFonts w:ascii="Arial" w:hAnsi="Arial" w:cs="Arial"/>
        </w:rPr>
      </w:pPr>
      <w:r w:rsidRPr="00507FEF">
        <w:rPr>
          <w:rFonts w:ascii="Arial" w:hAnsi="Arial" w:cs="Arial"/>
        </w:rPr>
        <w:t>Car Parking should be adequate for the needs of residents, staff and visitors and be both convenient and secure. Distance from car parking to dwelling to be kept to the minimum</w:t>
      </w:r>
    </w:p>
    <w:p w14:paraId="7F72E2EA" w14:textId="77777777" w:rsidR="006A699B" w:rsidRPr="00507FEF" w:rsidRDefault="006A699B" w:rsidP="006A699B">
      <w:pPr>
        <w:pStyle w:val="ListParagraph"/>
        <w:numPr>
          <w:ilvl w:val="0"/>
          <w:numId w:val="60"/>
        </w:numPr>
        <w:adjustRightInd/>
        <w:spacing w:after="160" w:line="276" w:lineRule="auto"/>
        <w:rPr>
          <w:rFonts w:ascii="Arial" w:hAnsi="Arial" w:cs="Arial"/>
        </w:rPr>
      </w:pPr>
      <w:r w:rsidRPr="00507FEF">
        <w:rPr>
          <w:rFonts w:ascii="Arial" w:hAnsi="Arial" w:cs="Arial"/>
        </w:rPr>
        <w:t>The provision of car parking must be in accordance with the Planning Service and DFE /DFI / DFC LTH Standards.</w:t>
      </w:r>
    </w:p>
    <w:p w14:paraId="75783685" w14:textId="77777777" w:rsidR="006A699B" w:rsidRPr="00507FEF" w:rsidRDefault="006A699B" w:rsidP="006A699B">
      <w:pPr>
        <w:pStyle w:val="ListParagraph"/>
        <w:numPr>
          <w:ilvl w:val="0"/>
          <w:numId w:val="60"/>
        </w:numPr>
        <w:adjustRightInd/>
        <w:spacing w:after="160" w:line="276" w:lineRule="auto"/>
        <w:rPr>
          <w:rFonts w:ascii="Arial" w:hAnsi="Arial" w:cs="Arial"/>
        </w:rPr>
      </w:pPr>
      <w:r w:rsidRPr="00507FEF">
        <w:rPr>
          <w:rFonts w:ascii="Arial" w:hAnsi="Arial" w:cs="Arial"/>
        </w:rPr>
        <w:t xml:space="preserve">Adequate and convenient open hard-standing car parking should ideally be located in-curtilage, </w:t>
      </w:r>
    </w:p>
    <w:p w14:paraId="1FD094EA" w14:textId="77777777" w:rsidR="006A699B" w:rsidRPr="00507FEF" w:rsidRDefault="006A699B" w:rsidP="006A699B">
      <w:pPr>
        <w:pStyle w:val="ListParagraph"/>
        <w:numPr>
          <w:ilvl w:val="0"/>
          <w:numId w:val="60"/>
        </w:numPr>
        <w:adjustRightInd/>
        <w:spacing w:after="160" w:line="276" w:lineRule="auto"/>
        <w:rPr>
          <w:rFonts w:ascii="Arial" w:hAnsi="Arial" w:cs="Arial"/>
        </w:rPr>
      </w:pPr>
      <w:r w:rsidRPr="00507FEF">
        <w:rPr>
          <w:rFonts w:ascii="Arial" w:hAnsi="Arial" w:cs="Arial"/>
        </w:rPr>
        <w:t xml:space="preserve">Within apartment developments, in addition to the DfC Housing Association Guide and Lifetime Homes requirements the following is required:- </w:t>
      </w:r>
    </w:p>
    <w:p w14:paraId="1FED8D95" w14:textId="77777777" w:rsidR="006A699B" w:rsidRPr="00507FEF" w:rsidRDefault="006A699B" w:rsidP="006A699B">
      <w:pPr>
        <w:pStyle w:val="ListParagraph"/>
        <w:numPr>
          <w:ilvl w:val="0"/>
          <w:numId w:val="60"/>
        </w:numPr>
        <w:adjustRightInd/>
        <w:spacing w:after="160" w:line="276" w:lineRule="auto"/>
        <w:rPr>
          <w:rFonts w:ascii="Arial" w:hAnsi="Arial" w:cs="Arial"/>
        </w:rPr>
      </w:pPr>
      <w:r w:rsidRPr="00507FEF">
        <w:rPr>
          <w:rFonts w:ascii="Arial" w:hAnsi="Arial" w:cs="Arial"/>
        </w:rPr>
        <w:t xml:space="preserve">Within the carparking bays the infrastructure should be provided to allow for the future installation of charging points </w:t>
      </w:r>
    </w:p>
    <w:p w14:paraId="775D45EC" w14:textId="77777777" w:rsidR="006A699B" w:rsidRPr="00507FEF" w:rsidRDefault="006A699B" w:rsidP="006A699B">
      <w:pPr>
        <w:pStyle w:val="ListParagraph"/>
        <w:numPr>
          <w:ilvl w:val="0"/>
          <w:numId w:val="60"/>
        </w:numPr>
        <w:adjustRightInd/>
        <w:spacing w:after="160" w:line="276" w:lineRule="auto"/>
        <w:rPr>
          <w:rFonts w:ascii="Arial" w:hAnsi="Arial" w:cs="Arial"/>
        </w:rPr>
      </w:pPr>
      <w:r w:rsidRPr="00507FEF">
        <w:rPr>
          <w:rFonts w:ascii="Arial" w:hAnsi="Arial" w:cs="Arial"/>
        </w:rPr>
        <w:t>Individual spaces must be clearly marked out, as should spaces for wheelchair users.</w:t>
      </w:r>
    </w:p>
    <w:p w14:paraId="505062CC" w14:textId="77777777" w:rsidR="006A699B" w:rsidRDefault="006A699B" w:rsidP="006A699B">
      <w:pPr>
        <w:pStyle w:val="ListParagraph"/>
        <w:numPr>
          <w:ilvl w:val="0"/>
          <w:numId w:val="60"/>
        </w:numPr>
        <w:adjustRightInd/>
        <w:spacing w:line="276" w:lineRule="auto"/>
        <w:rPr>
          <w:rFonts w:ascii="Arial" w:hAnsi="Arial" w:cs="Arial"/>
        </w:rPr>
      </w:pPr>
      <w:r w:rsidRPr="00507FEF">
        <w:rPr>
          <w:rFonts w:ascii="Arial" w:hAnsi="Arial" w:cs="Arial"/>
        </w:rPr>
        <w:t xml:space="preserve">Good lighting is required in all parking areas. </w:t>
      </w:r>
    </w:p>
    <w:p w14:paraId="36EB13E3" w14:textId="77777777" w:rsidR="006A699B" w:rsidRPr="00507FEF" w:rsidRDefault="006A699B" w:rsidP="006A699B">
      <w:pPr>
        <w:pStyle w:val="ListParagraph"/>
        <w:numPr>
          <w:ilvl w:val="0"/>
          <w:numId w:val="60"/>
        </w:numPr>
        <w:adjustRightInd/>
        <w:spacing w:line="276" w:lineRule="auto"/>
        <w:rPr>
          <w:rFonts w:ascii="Arial" w:hAnsi="Arial" w:cs="Arial"/>
        </w:rPr>
      </w:pPr>
      <w:r w:rsidRPr="00507FEF">
        <w:rPr>
          <w:rFonts w:ascii="Arial" w:hAnsi="Arial" w:cs="Arial"/>
        </w:rPr>
        <w:t>In-curtilage car parking space or a percentage (minimum 25%) of communal car parking capable of enlargement to 3.3m wide.</w:t>
      </w:r>
    </w:p>
    <w:p w14:paraId="7366B4E4" w14:textId="77777777" w:rsidR="006A699B" w:rsidRPr="00507FEF" w:rsidRDefault="006A699B" w:rsidP="006A699B">
      <w:pPr>
        <w:spacing w:line="276" w:lineRule="auto"/>
        <w:rPr>
          <w:rFonts w:ascii="Arial" w:hAnsi="Arial" w:cs="Arial"/>
        </w:rPr>
      </w:pPr>
    </w:p>
    <w:p w14:paraId="46368F55" w14:textId="77777777" w:rsidR="006A699B" w:rsidRPr="00507FEF" w:rsidRDefault="006A699B" w:rsidP="006A699B">
      <w:pPr>
        <w:spacing w:line="276" w:lineRule="auto"/>
        <w:jc w:val="both"/>
        <w:rPr>
          <w:rFonts w:ascii="Arial" w:hAnsi="Arial" w:cs="Arial"/>
          <w:b/>
        </w:rPr>
      </w:pPr>
      <w:r w:rsidRPr="00507FEF">
        <w:rPr>
          <w:rFonts w:ascii="Arial" w:hAnsi="Arial" w:cs="Arial"/>
          <w:b/>
        </w:rPr>
        <w:t xml:space="preserve">Landscaping </w:t>
      </w:r>
    </w:p>
    <w:p w14:paraId="36257723" w14:textId="77777777" w:rsidR="006A699B" w:rsidRPr="00507FEF" w:rsidRDefault="006A699B" w:rsidP="006A699B">
      <w:pPr>
        <w:pStyle w:val="ListParagraph"/>
        <w:numPr>
          <w:ilvl w:val="0"/>
          <w:numId w:val="62"/>
        </w:numPr>
        <w:adjustRightInd/>
        <w:spacing w:after="160" w:line="256" w:lineRule="auto"/>
        <w:rPr>
          <w:rFonts w:ascii="Arial" w:hAnsi="Arial" w:cs="Arial"/>
        </w:rPr>
      </w:pPr>
      <w:r w:rsidRPr="00507FEF">
        <w:rPr>
          <w:rFonts w:ascii="Arial" w:hAnsi="Arial" w:cs="Arial"/>
        </w:rPr>
        <w:t xml:space="preserve">Creating beautiful outdoor social spaces, promoting sustainability, and improving quality of life are important elements of Alpha Housing Associations vision. It is therefore necessary that approval must be sought from the Association on an individual scheme basis of the landscape design proposals. </w:t>
      </w:r>
    </w:p>
    <w:p w14:paraId="56584996" w14:textId="77777777" w:rsidR="006A699B" w:rsidRPr="00507FEF" w:rsidRDefault="006A699B" w:rsidP="006A699B">
      <w:pPr>
        <w:pStyle w:val="ListParagraph"/>
        <w:numPr>
          <w:ilvl w:val="0"/>
          <w:numId w:val="62"/>
        </w:numPr>
        <w:adjustRightInd/>
        <w:spacing w:after="160" w:line="256" w:lineRule="auto"/>
        <w:rPr>
          <w:rFonts w:ascii="Arial" w:hAnsi="Arial" w:cs="Arial"/>
        </w:rPr>
      </w:pPr>
      <w:r w:rsidRPr="00507FEF">
        <w:rPr>
          <w:rFonts w:ascii="Arial" w:hAnsi="Arial" w:cs="Arial"/>
        </w:rPr>
        <w:t>The landscape designer should consider steps to improve the biodiversity of the sit</w:t>
      </w:r>
      <w:r>
        <w:rPr>
          <w:rFonts w:ascii="Arial" w:hAnsi="Arial" w:cs="Arial"/>
        </w:rPr>
        <w:t xml:space="preserve">e e.g. </w:t>
      </w:r>
      <w:r w:rsidRPr="00507FEF">
        <w:rPr>
          <w:rFonts w:ascii="Arial" w:hAnsi="Arial" w:cs="Arial"/>
        </w:rPr>
        <w:t xml:space="preserve"> incorporating hedge rows and wildflower planting. Promote individual species such as providing swift boxes. </w:t>
      </w:r>
    </w:p>
    <w:p w14:paraId="140BF176" w14:textId="77777777" w:rsidR="006A699B" w:rsidRPr="00507FEF" w:rsidRDefault="006A699B" w:rsidP="006A699B">
      <w:pPr>
        <w:pStyle w:val="ListParagraph"/>
        <w:numPr>
          <w:ilvl w:val="0"/>
          <w:numId w:val="62"/>
        </w:numPr>
        <w:adjustRightInd/>
        <w:spacing w:after="160" w:line="276" w:lineRule="auto"/>
        <w:rPr>
          <w:rFonts w:ascii="Arial" w:hAnsi="Arial" w:cs="Arial"/>
        </w:rPr>
      </w:pPr>
      <w:r w:rsidRPr="00507FEF">
        <w:rPr>
          <w:rFonts w:ascii="Arial" w:hAnsi="Arial" w:cs="Arial"/>
        </w:rPr>
        <w:t xml:space="preserve">A Contractor appointed Landscape designer will be required to design a comprehensive and detailed planting schedule for the scheme/ dwellings. A maintenance schedule for the duration of the defect period is to be included. This will require approval by the Association. </w:t>
      </w:r>
    </w:p>
    <w:p w14:paraId="293AF9E9" w14:textId="77777777" w:rsidR="006A699B" w:rsidRPr="00507FEF" w:rsidRDefault="006A699B" w:rsidP="006A699B">
      <w:pPr>
        <w:pStyle w:val="ListParagraph"/>
        <w:numPr>
          <w:ilvl w:val="0"/>
          <w:numId w:val="61"/>
        </w:numPr>
        <w:adjustRightInd/>
        <w:spacing w:after="160" w:line="276" w:lineRule="auto"/>
        <w:rPr>
          <w:rFonts w:ascii="Arial" w:hAnsi="Arial" w:cs="Arial"/>
        </w:rPr>
      </w:pPr>
      <w:r w:rsidRPr="00507FEF">
        <w:rPr>
          <w:rFonts w:ascii="Arial" w:hAnsi="Arial" w:cs="Arial"/>
        </w:rPr>
        <w:t xml:space="preserve">Landscape design should blend hard and soft landscape treatments to achieve an attractive environment.  Pathways to the front and sides of dwellings and communal areas shall be </w:t>
      </w:r>
      <w:r w:rsidRPr="00A134A2">
        <w:rPr>
          <w:rFonts w:ascii="Arial" w:hAnsi="Arial" w:cs="Arial"/>
          <w:lang w:val="en-GB"/>
        </w:rPr>
        <w:t>decorative concrete with a natural aggregate finish</w:t>
      </w:r>
      <w:r w:rsidRPr="00507FEF">
        <w:rPr>
          <w:rFonts w:ascii="Arial" w:hAnsi="Arial" w:cs="Arial"/>
        </w:rPr>
        <w:t>. Unless permeability is required to achieve statutory requirements in which case approved permeable bitmac or paving should be provided as agreed with the Association.</w:t>
      </w:r>
    </w:p>
    <w:p w14:paraId="56922268" w14:textId="77777777" w:rsidR="006A699B" w:rsidRPr="00507FEF" w:rsidRDefault="006A699B" w:rsidP="006A699B">
      <w:pPr>
        <w:pStyle w:val="ListParagraph"/>
        <w:numPr>
          <w:ilvl w:val="0"/>
          <w:numId w:val="61"/>
        </w:numPr>
        <w:adjustRightInd/>
        <w:spacing w:after="160" w:line="276" w:lineRule="auto"/>
        <w:rPr>
          <w:rFonts w:ascii="Arial" w:hAnsi="Arial" w:cs="Arial"/>
        </w:rPr>
      </w:pPr>
      <w:r w:rsidRPr="00507FEF">
        <w:rPr>
          <w:rFonts w:ascii="Arial" w:hAnsi="Arial" w:cs="Arial"/>
        </w:rPr>
        <w:t>Communal planting areas must be fully maintained by the landscape contractor for 12 months after handover of the development or completion of planting whichever is the later.  The maintenance programme to be agreed with Alpha prior to handover.  Any costs for maintenance service must be included.</w:t>
      </w:r>
    </w:p>
    <w:p w14:paraId="3F3EC38D" w14:textId="77777777" w:rsidR="006A699B" w:rsidRPr="00507FEF" w:rsidRDefault="006A699B" w:rsidP="006A699B">
      <w:pPr>
        <w:pStyle w:val="ListParagraph"/>
        <w:numPr>
          <w:ilvl w:val="0"/>
          <w:numId w:val="61"/>
        </w:numPr>
        <w:adjustRightInd/>
        <w:spacing w:after="160" w:line="276" w:lineRule="auto"/>
        <w:rPr>
          <w:rFonts w:ascii="Arial" w:hAnsi="Arial" w:cs="Arial"/>
        </w:rPr>
      </w:pPr>
      <w:r w:rsidRPr="00507FEF">
        <w:rPr>
          <w:rFonts w:ascii="Arial" w:hAnsi="Arial" w:cs="Arial"/>
        </w:rPr>
        <w:t>Where appropriate, existing landscape features should be retained to help give the site maturity. Existing trees and mature bushes should be protected during the construction phase.</w:t>
      </w:r>
    </w:p>
    <w:p w14:paraId="65E0D4E8" w14:textId="77777777" w:rsidR="006A699B" w:rsidRPr="00507FEF" w:rsidRDefault="006A699B" w:rsidP="006A699B">
      <w:pPr>
        <w:pStyle w:val="ListParagraph"/>
        <w:numPr>
          <w:ilvl w:val="0"/>
          <w:numId w:val="61"/>
        </w:numPr>
        <w:adjustRightInd/>
        <w:spacing w:after="160" w:line="276" w:lineRule="auto"/>
        <w:rPr>
          <w:rFonts w:ascii="Arial" w:hAnsi="Arial" w:cs="Arial"/>
        </w:rPr>
      </w:pPr>
      <w:r w:rsidRPr="00507FEF">
        <w:rPr>
          <w:rFonts w:ascii="Arial" w:hAnsi="Arial" w:cs="Arial"/>
        </w:rPr>
        <w:t xml:space="preserve">Landscape proposals must make use of shrubs, plant and trees species should be native and wildlife friendly which are suitable to the site environment and soil conditions. Soft landscaping should be durable, low maintenance and attractive. It should be carried out at times, most beneficial to the plant’s growth and survival. </w:t>
      </w:r>
    </w:p>
    <w:p w14:paraId="7D54BC91" w14:textId="77777777" w:rsidR="006A699B" w:rsidRPr="00507FEF" w:rsidRDefault="006A699B" w:rsidP="006A699B">
      <w:pPr>
        <w:pStyle w:val="ListParagraph"/>
        <w:numPr>
          <w:ilvl w:val="0"/>
          <w:numId w:val="61"/>
        </w:numPr>
        <w:adjustRightInd/>
        <w:spacing w:after="160" w:line="276" w:lineRule="auto"/>
        <w:rPr>
          <w:rFonts w:ascii="Arial" w:hAnsi="Arial" w:cs="Arial"/>
        </w:rPr>
      </w:pPr>
      <w:bookmarkStart w:id="113" w:name="_Hlk106031026"/>
      <w:r w:rsidRPr="00507FEF">
        <w:rPr>
          <w:rFonts w:ascii="Arial" w:hAnsi="Arial" w:cs="Arial"/>
        </w:rPr>
        <w:t xml:space="preserve">All landscaped areas, and private gardens, both front and rear, should be </w:t>
      </w:r>
      <w:bookmarkEnd w:id="113"/>
      <w:r w:rsidRPr="00507FEF">
        <w:rPr>
          <w:rFonts w:ascii="Arial" w:hAnsi="Arial" w:cs="Arial"/>
        </w:rPr>
        <w:t>fully accessible to all and be either level or gently sloping, not exceeding 1:20</w:t>
      </w:r>
    </w:p>
    <w:p w14:paraId="36D30348" w14:textId="77777777" w:rsidR="006A699B" w:rsidRPr="00507FEF" w:rsidRDefault="006A699B" w:rsidP="006A699B">
      <w:pPr>
        <w:pStyle w:val="ListParagraph"/>
        <w:numPr>
          <w:ilvl w:val="0"/>
          <w:numId w:val="61"/>
        </w:numPr>
        <w:adjustRightInd/>
        <w:spacing w:after="160" w:line="276" w:lineRule="auto"/>
        <w:rPr>
          <w:rFonts w:ascii="Arial" w:hAnsi="Arial" w:cs="Arial"/>
        </w:rPr>
      </w:pPr>
      <w:r w:rsidRPr="00507FEF">
        <w:rPr>
          <w:rFonts w:ascii="Arial" w:hAnsi="Arial" w:cs="Arial"/>
        </w:rPr>
        <w:t>All landscaped areas, and private gardens, both front and rear, should be prepared. A suitable weed prevention barrier installed</w:t>
      </w:r>
      <w:r>
        <w:rPr>
          <w:rFonts w:ascii="Arial" w:hAnsi="Arial" w:cs="Arial"/>
        </w:rPr>
        <w:t xml:space="preserve">. </w:t>
      </w:r>
    </w:p>
    <w:p w14:paraId="5831BDB1" w14:textId="77777777" w:rsidR="006A699B" w:rsidRPr="00507FEF" w:rsidRDefault="006A699B" w:rsidP="006A699B">
      <w:pPr>
        <w:pStyle w:val="ListParagraph"/>
        <w:numPr>
          <w:ilvl w:val="0"/>
          <w:numId w:val="61"/>
        </w:numPr>
        <w:adjustRightInd/>
        <w:spacing w:after="160" w:line="276" w:lineRule="auto"/>
        <w:rPr>
          <w:rFonts w:ascii="Arial" w:hAnsi="Arial" w:cs="Arial"/>
        </w:rPr>
      </w:pPr>
      <w:r w:rsidRPr="00507FEF">
        <w:rPr>
          <w:rFonts w:ascii="Arial" w:hAnsi="Arial" w:cs="Arial"/>
        </w:rPr>
        <w:t xml:space="preserve">Rolled turf is required for any grassed areas. </w:t>
      </w:r>
    </w:p>
    <w:p w14:paraId="074715A8" w14:textId="77777777" w:rsidR="006A699B" w:rsidRPr="00764AB0" w:rsidRDefault="006A699B" w:rsidP="006A699B">
      <w:pPr>
        <w:pStyle w:val="ListParagraph"/>
        <w:numPr>
          <w:ilvl w:val="0"/>
          <w:numId w:val="61"/>
        </w:numPr>
        <w:adjustRightInd/>
        <w:spacing w:after="160" w:line="276" w:lineRule="auto"/>
        <w:rPr>
          <w:rFonts w:ascii="Arial" w:hAnsi="Arial" w:cs="Arial"/>
        </w:rPr>
      </w:pPr>
      <w:r>
        <w:rPr>
          <w:rFonts w:ascii="Arial" w:hAnsi="Arial" w:cs="Arial"/>
        </w:rPr>
        <w:t>A</w:t>
      </w:r>
      <w:r w:rsidRPr="00764AB0">
        <w:rPr>
          <w:rFonts w:ascii="Arial" w:hAnsi="Arial" w:cs="Arial"/>
        </w:rPr>
        <w:t>dequate topsoil should be provided with a minimum depth of 150mm and suitable quality to promote strong plant growth.</w:t>
      </w:r>
      <w:r>
        <w:rPr>
          <w:rFonts w:ascii="Arial" w:hAnsi="Arial" w:cs="Arial"/>
        </w:rPr>
        <w:t xml:space="preserve"> </w:t>
      </w:r>
      <w:r w:rsidRPr="00764AB0">
        <w:rPr>
          <w:rFonts w:ascii="Arial" w:hAnsi="Arial" w:cs="Arial"/>
        </w:rPr>
        <w:t xml:space="preserve">All topsoil should be quality screened free of roots, perennial weeds, large stones, and rubble. </w:t>
      </w:r>
    </w:p>
    <w:p w14:paraId="4D168627" w14:textId="77777777" w:rsidR="006A699B" w:rsidRPr="00507FEF" w:rsidRDefault="006A699B" w:rsidP="006A699B">
      <w:pPr>
        <w:pStyle w:val="ListParagraph"/>
        <w:numPr>
          <w:ilvl w:val="0"/>
          <w:numId w:val="61"/>
        </w:numPr>
        <w:adjustRightInd/>
        <w:spacing w:after="160" w:line="276" w:lineRule="auto"/>
        <w:rPr>
          <w:rFonts w:ascii="Arial" w:hAnsi="Arial" w:cs="Arial"/>
        </w:rPr>
      </w:pPr>
      <w:r w:rsidRPr="00507FEF">
        <w:rPr>
          <w:rFonts w:ascii="Arial" w:hAnsi="Arial" w:cs="Arial"/>
        </w:rPr>
        <w:t>In Category 1 schemes, the design should ideally include external private open space for each dwelling using private garden spaces or balconies. Balconies should have a minimum depth and width of 1500mm. Each ground floor apartment should have its own external space of 6m2 and level access from the home.</w:t>
      </w:r>
    </w:p>
    <w:p w14:paraId="742561E1" w14:textId="77777777" w:rsidR="006A699B" w:rsidRPr="00507FEF" w:rsidRDefault="006A699B" w:rsidP="006A699B">
      <w:pPr>
        <w:spacing w:line="276" w:lineRule="auto"/>
        <w:jc w:val="both"/>
        <w:rPr>
          <w:rFonts w:ascii="Arial" w:hAnsi="Arial" w:cs="Arial"/>
        </w:rPr>
      </w:pPr>
    </w:p>
    <w:p w14:paraId="5928DB2A" w14:textId="77777777" w:rsidR="006A699B" w:rsidRPr="00507FEF" w:rsidRDefault="006A699B" w:rsidP="006A699B">
      <w:pPr>
        <w:spacing w:line="276" w:lineRule="auto"/>
        <w:jc w:val="both"/>
        <w:rPr>
          <w:rFonts w:ascii="Arial" w:hAnsi="Arial" w:cs="Arial"/>
          <w:b/>
        </w:rPr>
      </w:pPr>
      <w:r w:rsidRPr="00507FEF">
        <w:rPr>
          <w:rFonts w:ascii="Arial" w:hAnsi="Arial" w:cs="Arial"/>
          <w:b/>
        </w:rPr>
        <w:t>Fencing and Boundary Walls (Comply Fully with Secured By Design Gold Requirements)</w:t>
      </w:r>
    </w:p>
    <w:p w14:paraId="0F6CBFCA" w14:textId="77777777" w:rsidR="006A699B" w:rsidRPr="00507FEF" w:rsidRDefault="006A699B" w:rsidP="006A699B">
      <w:pPr>
        <w:pStyle w:val="ListParagraph"/>
        <w:numPr>
          <w:ilvl w:val="0"/>
          <w:numId w:val="63"/>
        </w:numPr>
        <w:adjustRightInd/>
        <w:spacing w:after="160" w:line="276" w:lineRule="auto"/>
        <w:rPr>
          <w:rFonts w:ascii="Arial" w:hAnsi="Arial" w:cs="Arial"/>
          <w:bCs/>
        </w:rPr>
      </w:pPr>
      <w:r w:rsidRPr="00507FEF">
        <w:rPr>
          <w:rFonts w:ascii="Arial" w:hAnsi="Arial" w:cs="Arial"/>
          <w:bCs/>
        </w:rPr>
        <w:lastRenderedPageBreak/>
        <w:t>Site perimeter fence/ wall boundary treatment to be included regardless of existing adjoining property boundary</w:t>
      </w:r>
    </w:p>
    <w:p w14:paraId="5A066094" w14:textId="77777777" w:rsidR="006A699B" w:rsidRPr="00507FEF" w:rsidRDefault="006A699B" w:rsidP="006A699B">
      <w:pPr>
        <w:pStyle w:val="ListParagraph"/>
        <w:numPr>
          <w:ilvl w:val="0"/>
          <w:numId w:val="63"/>
        </w:numPr>
        <w:rPr>
          <w:rFonts w:ascii="Arial" w:hAnsi="Arial" w:cs="Arial"/>
          <w:bCs/>
        </w:rPr>
      </w:pPr>
      <w:r w:rsidRPr="00507FEF">
        <w:rPr>
          <w:rFonts w:ascii="Arial" w:hAnsi="Arial" w:cs="Arial"/>
          <w:bCs/>
        </w:rPr>
        <w:t xml:space="preserve">All boundary treatment must comply with secure by design standards and planning approved   drawings. Detail boundary treatments will be required to be presented to Alpha at detailed design and application for project approval stage. </w:t>
      </w:r>
    </w:p>
    <w:p w14:paraId="41B3F072" w14:textId="77777777" w:rsidR="006A699B" w:rsidRPr="00507FEF" w:rsidRDefault="006A699B" w:rsidP="006A699B">
      <w:pPr>
        <w:pStyle w:val="ListParagraph"/>
        <w:numPr>
          <w:ilvl w:val="0"/>
          <w:numId w:val="63"/>
        </w:numPr>
        <w:adjustRightInd/>
        <w:spacing w:after="160" w:line="276" w:lineRule="auto"/>
        <w:rPr>
          <w:rFonts w:ascii="Arial" w:hAnsi="Arial" w:cs="Arial"/>
        </w:rPr>
      </w:pPr>
      <w:r w:rsidRPr="00507FEF">
        <w:rPr>
          <w:rFonts w:ascii="Arial" w:hAnsi="Arial" w:cs="Arial"/>
        </w:rPr>
        <w:t xml:space="preserve">Any railings to be mild steel hot dipped galvanized finish </w:t>
      </w:r>
    </w:p>
    <w:p w14:paraId="2F1C27B9" w14:textId="77777777" w:rsidR="006A699B" w:rsidRPr="00507FEF" w:rsidRDefault="006A699B" w:rsidP="006A699B">
      <w:pPr>
        <w:pStyle w:val="ListParagraph"/>
        <w:numPr>
          <w:ilvl w:val="0"/>
          <w:numId w:val="63"/>
        </w:numPr>
        <w:adjustRightInd/>
        <w:spacing w:after="160" w:line="276" w:lineRule="auto"/>
        <w:rPr>
          <w:rFonts w:ascii="Arial" w:hAnsi="Arial" w:cs="Arial"/>
        </w:rPr>
      </w:pPr>
      <w:r w:rsidRPr="00507FEF">
        <w:rPr>
          <w:rFonts w:ascii="Arial" w:hAnsi="Arial" w:cs="Arial"/>
        </w:rPr>
        <w:t>Brick walls must be at lease 225mm thick with piers at appropriate intervals.</w:t>
      </w:r>
    </w:p>
    <w:p w14:paraId="662CA3AB" w14:textId="77777777" w:rsidR="006A699B" w:rsidRPr="00507FEF" w:rsidRDefault="006A699B" w:rsidP="006A699B">
      <w:pPr>
        <w:pStyle w:val="ListParagraph"/>
        <w:numPr>
          <w:ilvl w:val="0"/>
          <w:numId w:val="63"/>
        </w:numPr>
        <w:adjustRightInd/>
        <w:spacing w:after="160" w:line="276" w:lineRule="auto"/>
        <w:rPr>
          <w:rFonts w:ascii="Arial" w:hAnsi="Arial" w:cs="Arial"/>
        </w:rPr>
      </w:pPr>
      <w:r w:rsidRPr="00507FEF">
        <w:rPr>
          <w:rFonts w:ascii="Arial" w:hAnsi="Arial" w:cs="Arial"/>
        </w:rPr>
        <w:t>Gates should be the same height as the adjoining fence and must provide a clear opening width of 900mm.</w:t>
      </w:r>
    </w:p>
    <w:p w14:paraId="598FD18D" w14:textId="77777777" w:rsidR="006A699B" w:rsidRPr="00507FEF" w:rsidRDefault="006A699B" w:rsidP="006A699B">
      <w:pPr>
        <w:pStyle w:val="ListParagraph"/>
        <w:numPr>
          <w:ilvl w:val="0"/>
          <w:numId w:val="63"/>
        </w:numPr>
        <w:adjustRightInd/>
        <w:spacing w:after="160" w:line="276" w:lineRule="auto"/>
        <w:rPr>
          <w:rFonts w:ascii="Arial" w:hAnsi="Arial" w:cs="Arial"/>
        </w:rPr>
      </w:pPr>
      <w:r w:rsidRPr="00507FEF">
        <w:rPr>
          <w:rFonts w:ascii="Arial" w:hAnsi="Arial" w:cs="Arial"/>
        </w:rPr>
        <w:t>Gates should not be fixed directly on to the brick but on to independent steel gate posts which should be concreted.</w:t>
      </w:r>
    </w:p>
    <w:p w14:paraId="7D6706C7" w14:textId="77777777" w:rsidR="006A699B" w:rsidRPr="00507FEF" w:rsidRDefault="006A699B" w:rsidP="006A699B">
      <w:pPr>
        <w:pStyle w:val="ListParagraph"/>
        <w:numPr>
          <w:ilvl w:val="0"/>
          <w:numId w:val="63"/>
        </w:numPr>
        <w:adjustRightInd/>
        <w:spacing w:after="160" w:line="276" w:lineRule="auto"/>
        <w:rPr>
          <w:rFonts w:ascii="Arial" w:hAnsi="Arial" w:cs="Arial"/>
        </w:rPr>
      </w:pPr>
      <w:r w:rsidRPr="00507FEF">
        <w:rPr>
          <w:rFonts w:ascii="Arial" w:hAnsi="Arial" w:cs="Arial"/>
        </w:rPr>
        <w:t>Rear and side fencing should be as a minimum height 1800mm close</w:t>
      </w:r>
      <w:r>
        <w:rPr>
          <w:rFonts w:ascii="Arial" w:hAnsi="Arial" w:cs="Arial"/>
        </w:rPr>
        <w:t xml:space="preserve"> rounded </w:t>
      </w:r>
      <w:r w:rsidRPr="00507FEF">
        <w:rPr>
          <w:rFonts w:ascii="Arial" w:hAnsi="Arial" w:cs="Arial"/>
        </w:rPr>
        <w:t>double boarded</w:t>
      </w:r>
      <w:r>
        <w:rPr>
          <w:rFonts w:ascii="Arial" w:hAnsi="Arial" w:cs="Arial"/>
        </w:rPr>
        <w:t xml:space="preserve"> decorative</w:t>
      </w:r>
      <w:r w:rsidRPr="00507FEF">
        <w:rPr>
          <w:rFonts w:ascii="Arial" w:hAnsi="Arial" w:cs="Arial"/>
        </w:rPr>
        <w:t xml:space="preserve"> timber bolted to concrete posts with no exposed threaded bolts. </w:t>
      </w:r>
      <w:r>
        <w:rPr>
          <w:rFonts w:ascii="Arial" w:hAnsi="Arial" w:cs="Arial"/>
        </w:rPr>
        <w:t xml:space="preserve">Must be approved by the Association. An illustration can be provided by the Association. </w:t>
      </w:r>
    </w:p>
    <w:p w14:paraId="747C0A75" w14:textId="77777777" w:rsidR="006A699B" w:rsidRPr="00507FEF" w:rsidRDefault="006A699B" w:rsidP="006A699B">
      <w:pPr>
        <w:pStyle w:val="ListParagraph"/>
        <w:numPr>
          <w:ilvl w:val="0"/>
          <w:numId w:val="63"/>
        </w:numPr>
        <w:adjustRightInd/>
        <w:spacing w:after="160" w:line="276" w:lineRule="auto"/>
        <w:rPr>
          <w:rFonts w:ascii="Arial" w:hAnsi="Arial" w:cs="Arial"/>
        </w:rPr>
      </w:pPr>
      <w:r w:rsidRPr="00507FEF">
        <w:rPr>
          <w:rFonts w:ascii="Arial" w:hAnsi="Arial" w:cs="Arial"/>
        </w:rPr>
        <w:t>Where in-curtilage parking is provided driveways should be of sufficient layout to permit inward opening of gates.</w:t>
      </w:r>
    </w:p>
    <w:p w14:paraId="55AA289B" w14:textId="77777777" w:rsidR="006A699B" w:rsidRPr="00507FEF" w:rsidRDefault="006A699B" w:rsidP="006A699B">
      <w:pPr>
        <w:spacing w:line="276" w:lineRule="auto"/>
        <w:jc w:val="both"/>
        <w:rPr>
          <w:rFonts w:ascii="Arial" w:hAnsi="Arial" w:cs="Arial"/>
          <w:b/>
        </w:rPr>
      </w:pPr>
      <w:r w:rsidRPr="00507FEF">
        <w:rPr>
          <w:rFonts w:ascii="Arial" w:hAnsi="Arial" w:cs="Arial"/>
          <w:b/>
        </w:rPr>
        <w:t>External/ Internal Clothes Drying</w:t>
      </w:r>
    </w:p>
    <w:p w14:paraId="7BE4B71E" w14:textId="77777777" w:rsidR="006A699B" w:rsidRPr="00507FEF" w:rsidRDefault="006A699B" w:rsidP="006A699B">
      <w:pPr>
        <w:spacing w:line="276" w:lineRule="auto"/>
        <w:jc w:val="both"/>
        <w:rPr>
          <w:rFonts w:ascii="Arial" w:hAnsi="Arial" w:cs="Arial"/>
        </w:rPr>
      </w:pPr>
      <w:r w:rsidRPr="00507FEF">
        <w:rPr>
          <w:rFonts w:ascii="Arial" w:hAnsi="Arial" w:cs="Arial"/>
        </w:rPr>
        <w:t>Adequate space and paved access should be provided to external rotary clothes drying line in rear gardens of houses and a compound should be provided for communal drying in apartments schemes, shielded from amenity space.</w:t>
      </w:r>
    </w:p>
    <w:p w14:paraId="105200EC" w14:textId="77777777" w:rsidR="006A699B" w:rsidRPr="00507FEF" w:rsidRDefault="006A699B" w:rsidP="006A699B">
      <w:pPr>
        <w:spacing w:line="276" w:lineRule="auto"/>
        <w:jc w:val="both"/>
        <w:rPr>
          <w:rFonts w:ascii="Arial" w:hAnsi="Arial" w:cs="Arial"/>
          <w:strike/>
        </w:rPr>
      </w:pPr>
      <w:r w:rsidRPr="00507FEF">
        <w:rPr>
          <w:rFonts w:ascii="Arial" w:hAnsi="Arial" w:cs="Arial"/>
        </w:rPr>
        <w:t xml:space="preserve">In apartments provision should be made for internal drying area. </w:t>
      </w:r>
    </w:p>
    <w:p w14:paraId="34FA1D80" w14:textId="77777777" w:rsidR="006A699B" w:rsidRPr="00507FEF" w:rsidRDefault="006A699B" w:rsidP="006A699B">
      <w:pPr>
        <w:spacing w:line="276" w:lineRule="auto"/>
        <w:jc w:val="both"/>
        <w:rPr>
          <w:rFonts w:ascii="Arial" w:hAnsi="Arial" w:cs="Arial"/>
          <w:b/>
        </w:rPr>
      </w:pPr>
      <w:r w:rsidRPr="00507FEF">
        <w:rPr>
          <w:rFonts w:ascii="Arial" w:hAnsi="Arial" w:cs="Arial"/>
          <w:b/>
        </w:rPr>
        <w:t xml:space="preserve">Waste/ Refuse Bins </w:t>
      </w:r>
    </w:p>
    <w:p w14:paraId="7A4A8114" w14:textId="77777777" w:rsidR="006A699B" w:rsidRPr="00507FEF" w:rsidRDefault="006A699B" w:rsidP="006A699B">
      <w:pPr>
        <w:pStyle w:val="ListParagraph"/>
        <w:numPr>
          <w:ilvl w:val="0"/>
          <w:numId w:val="64"/>
        </w:numPr>
        <w:adjustRightInd/>
        <w:spacing w:after="160" w:line="276" w:lineRule="auto"/>
        <w:rPr>
          <w:rFonts w:ascii="Arial" w:hAnsi="Arial" w:cs="Arial"/>
        </w:rPr>
      </w:pPr>
      <w:r w:rsidRPr="00507FEF">
        <w:rPr>
          <w:rFonts w:ascii="Arial" w:hAnsi="Arial" w:cs="Arial"/>
        </w:rPr>
        <w:t>Waste/ Refuse bins to be included, supplied, and numbered by the contractor / developer as per the Local Authority Cleansing Department requirements</w:t>
      </w:r>
    </w:p>
    <w:p w14:paraId="1746C458" w14:textId="77777777" w:rsidR="006A699B" w:rsidRPr="00507FEF" w:rsidRDefault="006A699B" w:rsidP="006A699B">
      <w:pPr>
        <w:spacing w:line="276" w:lineRule="auto"/>
        <w:jc w:val="both"/>
        <w:rPr>
          <w:rFonts w:ascii="Arial" w:hAnsi="Arial" w:cs="Arial"/>
          <w:b/>
        </w:rPr>
      </w:pPr>
      <w:r w:rsidRPr="00507FEF">
        <w:rPr>
          <w:rFonts w:ascii="Arial" w:hAnsi="Arial" w:cs="Arial"/>
          <w:b/>
        </w:rPr>
        <w:t xml:space="preserve">Bin Storage </w:t>
      </w:r>
    </w:p>
    <w:p w14:paraId="10E722FD" w14:textId="77777777" w:rsidR="006A699B" w:rsidRPr="00507FEF" w:rsidRDefault="006A699B" w:rsidP="006A699B">
      <w:pPr>
        <w:pStyle w:val="ListParagraph"/>
        <w:numPr>
          <w:ilvl w:val="0"/>
          <w:numId w:val="64"/>
        </w:numPr>
        <w:adjustRightInd/>
        <w:spacing w:after="200" w:line="276" w:lineRule="auto"/>
        <w:rPr>
          <w:rFonts w:ascii="Arial" w:hAnsi="Arial" w:cs="Arial"/>
          <w:bCs/>
        </w:rPr>
      </w:pPr>
      <w:r w:rsidRPr="00507FEF">
        <w:rPr>
          <w:rFonts w:ascii="Arial" w:hAnsi="Arial" w:cs="Arial"/>
          <w:bCs/>
        </w:rPr>
        <w:t>Hardstanding to be provided preferably at the side or rear of the dwelling to accommodate 3 wheelie bins for refuse, food waste and recycling</w:t>
      </w:r>
    </w:p>
    <w:p w14:paraId="0E35EE2C" w14:textId="77777777" w:rsidR="006A699B" w:rsidRPr="00507FEF" w:rsidRDefault="006A699B" w:rsidP="006A699B">
      <w:pPr>
        <w:pStyle w:val="ListParagraph"/>
        <w:numPr>
          <w:ilvl w:val="0"/>
          <w:numId w:val="64"/>
        </w:numPr>
        <w:adjustRightInd/>
        <w:spacing w:after="200" w:line="276" w:lineRule="auto"/>
        <w:rPr>
          <w:rFonts w:ascii="Arial" w:hAnsi="Arial" w:cs="Arial"/>
          <w:bCs/>
        </w:rPr>
      </w:pPr>
      <w:r w:rsidRPr="00507FEF">
        <w:rPr>
          <w:rFonts w:ascii="Arial" w:hAnsi="Arial" w:cs="Arial"/>
          <w:bCs/>
        </w:rPr>
        <w:t>The location of wheelie bin storage should be screened and visually unobtrusive</w:t>
      </w:r>
    </w:p>
    <w:p w14:paraId="45FED28B" w14:textId="77777777" w:rsidR="006A699B" w:rsidRPr="00507FEF" w:rsidRDefault="006A699B" w:rsidP="006A699B">
      <w:pPr>
        <w:pStyle w:val="ListParagraph"/>
        <w:numPr>
          <w:ilvl w:val="0"/>
          <w:numId w:val="64"/>
        </w:numPr>
        <w:rPr>
          <w:rFonts w:ascii="Arial" w:hAnsi="Arial" w:cs="Arial"/>
          <w:bCs/>
        </w:rPr>
      </w:pPr>
      <w:r w:rsidRPr="00507FEF">
        <w:rPr>
          <w:rFonts w:ascii="Arial" w:hAnsi="Arial" w:cs="Arial"/>
          <w:bCs/>
        </w:rPr>
        <w:t>Pathways of appropriate width are provided from the hardstanding to the collection point by the refuse collection vehicles.</w:t>
      </w:r>
    </w:p>
    <w:p w14:paraId="5BE0000D" w14:textId="77777777" w:rsidR="006A699B" w:rsidRPr="00507FEF" w:rsidRDefault="006A699B" w:rsidP="006A699B">
      <w:pPr>
        <w:pStyle w:val="ListParagraph"/>
        <w:rPr>
          <w:rFonts w:ascii="Arial" w:hAnsi="Arial" w:cs="Arial"/>
          <w:bCs/>
        </w:rPr>
      </w:pPr>
    </w:p>
    <w:p w14:paraId="3B6EDF98" w14:textId="77777777" w:rsidR="006A699B" w:rsidRPr="00507FEF" w:rsidRDefault="006A699B" w:rsidP="006A699B">
      <w:pPr>
        <w:jc w:val="both"/>
        <w:rPr>
          <w:rFonts w:ascii="Arial" w:hAnsi="Arial" w:cs="Arial"/>
          <w:b/>
        </w:rPr>
      </w:pPr>
      <w:r w:rsidRPr="00507FEF">
        <w:rPr>
          <w:rFonts w:ascii="Arial" w:hAnsi="Arial" w:cs="Arial"/>
          <w:b/>
        </w:rPr>
        <w:t>Drainage</w:t>
      </w:r>
    </w:p>
    <w:p w14:paraId="2784A123" w14:textId="77777777" w:rsidR="006A699B" w:rsidRPr="00507FEF" w:rsidRDefault="006A699B" w:rsidP="006A699B">
      <w:pPr>
        <w:pStyle w:val="ListParagraph"/>
        <w:numPr>
          <w:ilvl w:val="0"/>
          <w:numId w:val="90"/>
        </w:numPr>
        <w:adjustRightInd/>
        <w:spacing w:after="160" w:line="256" w:lineRule="auto"/>
        <w:ind w:left="709" w:hanging="709"/>
        <w:rPr>
          <w:rFonts w:ascii="Arial" w:hAnsi="Arial" w:cs="Arial"/>
        </w:rPr>
      </w:pPr>
      <w:r w:rsidRPr="00507FEF">
        <w:rPr>
          <w:rFonts w:ascii="Arial" w:hAnsi="Arial" w:cs="Arial"/>
        </w:rPr>
        <w:t>Appointed Civil Engineer Consultant to design main drainage layout to N.I. Water adoptable standards. Please note that all applications should be made in good time.</w:t>
      </w:r>
    </w:p>
    <w:p w14:paraId="26268A2B" w14:textId="77777777" w:rsidR="006A699B" w:rsidRPr="00507FEF" w:rsidRDefault="006A699B" w:rsidP="006A699B">
      <w:pPr>
        <w:pStyle w:val="ListParagraph"/>
        <w:numPr>
          <w:ilvl w:val="0"/>
          <w:numId w:val="90"/>
        </w:numPr>
        <w:adjustRightInd/>
        <w:spacing w:after="160" w:line="256" w:lineRule="auto"/>
        <w:ind w:left="709" w:hanging="709"/>
        <w:rPr>
          <w:rFonts w:ascii="Arial" w:hAnsi="Arial" w:cs="Arial"/>
        </w:rPr>
      </w:pPr>
      <w:r w:rsidRPr="00507FEF">
        <w:rPr>
          <w:rFonts w:ascii="Arial" w:hAnsi="Arial" w:cs="Arial"/>
        </w:rPr>
        <w:t>CCTV survey will be required for all drainage.</w:t>
      </w:r>
    </w:p>
    <w:p w14:paraId="2F8F4DEB" w14:textId="77777777" w:rsidR="006A699B" w:rsidRPr="00507FEF" w:rsidRDefault="006A699B" w:rsidP="006A699B">
      <w:pPr>
        <w:pStyle w:val="ListParagraph"/>
        <w:numPr>
          <w:ilvl w:val="0"/>
          <w:numId w:val="90"/>
        </w:numPr>
        <w:adjustRightInd/>
        <w:spacing w:after="160" w:line="256" w:lineRule="auto"/>
        <w:ind w:left="709" w:hanging="709"/>
        <w:rPr>
          <w:rFonts w:ascii="Arial" w:hAnsi="Arial" w:cs="Arial"/>
        </w:rPr>
      </w:pPr>
      <w:r w:rsidRPr="00507FEF">
        <w:rPr>
          <w:rFonts w:ascii="Arial" w:hAnsi="Arial" w:cs="Arial"/>
        </w:rPr>
        <w:t>In curtilage drainage to be designed and compliant Part N Building Regs.</w:t>
      </w:r>
    </w:p>
    <w:p w14:paraId="27ACEFFD" w14:textId="77777777" w:rsidR="006A699B" w:rsidRPr="00507FEF" w:rsidRDefault="006A699B" w:rsidP="006A699B">
      <w:pPr>
        <w:pStyle w:val="ListParagraph"/>
        <w:numPr>
          <w:ilvl w:val="0"/>
          <w:numId w:val="90"/>
        </w:numPr>
        <w:adjustRightInd/>
        <w:spacing w:after="160" w:line="256" w:lineRule="auto"/>
        <w:ind w:left="709" w:hanging="709"/>
        <w:rPr>
          <w:rFonts w:ascii="Arial" w:hAnsi="Arial" w:cs="Arial"/>
        </w:rPr>
      </w:pPr>
      <w:r w:rsidRPr="00507FEF">
        <w:rPr>
          <w:rFonts w:ascii="Arial" w:hAnsi="Arial" w:cs="Arial"/>
        </w:rPr>
        <w:t>Note all condensate pipes to be terminated internally into appropriate system.</w:t>
      </w:r>
    </w:p>
    <w:p w14:paraId="307F788E" w14:textId="77777777" w:rsidR="006A699B" w:rsidRPr="00507FEF" w:rsidRDefault="006A699B" w:rsidP="006A699B">
      <w:pPr>
        <w:pStyle w:val="ListParagraph"/>
        <w:adjustRightInd/>
        <w:spacing w:after="160" w:line="256" w:lineRule="auto"/>
        <w:ind w:left="709"/>
        <w:rPr>
          <w:rFonts w:ascii="Arial" w:hAnsi="Arial" w:cs="Arial"/>
        </w:rPr>
      </w:pPr>
    </w:p>
    <w:p w14:paraId="2540A98B" w14:textId="77777777" w:rsidR="006A699B" w:rsidRPr="00507FEF" w:rsidRDefault="006A699B" w:rsidP="006A699B">
      <w:pPr>
        <w:pStyle w:val="ListParagraph"/>
        <w:ind w:left="360"/>
        <w:rPr>
          <w:rFonts w:ascii="Arial" w:hAnsi="Arial" w:cs="Arial"/>
        </w:rPr>
      </w:pPr>
    </w:p>
    <w:p w14:paraId="3CB4F7B0" w14:textId="77777777" w:rsidR="006A699B" w:rsidRPr="00507FEF" w:rsidRDefault="006A699B" w:rsidP="006A699B">
      <w:pPr>
        <w:jc w:val="both"/>
        <w:rPr>
          <w:rFonts w:ascii="Arial" w:hAnsi="Arial" w:cs="Arial"/>
          <w:b/>
        </w:rPr>
      </w:pPr>
      <w:r w:rsidRPr="00507FEF">
        <w:rPr>
          <w:rFonts w:ascii="Arial" w:hAnsi="Arial" w:cs="Arial"/>
          <w:b/>
        </w:rPr>
        <w:t>Signage</w:t>
      </w:r>
    </w:p>
    <w:p w14:paraId="058EEBA4" w14:textId="77777777" w:rsidR="006A699B" w:rsidRPr="00507FEF" w:rsidRDefault="006A699B" w:rsidP="006A699B">
      <w:pPr>
        <w:pStyle w:val="ListParagraph"/>
        <w:numPr>
          <w:ilvl w:val="0"/>
          <w:numId w:val="91"/>
        </w:numPr>
        <w:adjustRightInd/>
        <w:spacing w:after="160" w:line="256" w:lineRule="auto"/>
        <w:ind w:left="709" w:hanging="709"/>
        <w:rPr>
          <w:rFonts w:ascii="Arial" w:hAnsi="Arial" w:cs="Arial"/>
        </w:rPr>
      </w:pPr>
      <w:r w:rsidRPr="00507FEF">
        <w:rPr>
          <w:rFonts w:ascii="Arial" w:hAnsi="Arial" w:cs="Arial"/>
        </w:rPr>
        <w:t>Street name signs as per local authority requirements.</w:t>
      </w:r>
    </w:p>
    <w:p w14:paraId="56F297BE" w14:textId="77777777" w:rsidR="006A699B" w:rsidRPr="00507FEF" w:rsidRDefault="006A699B" w:rsidP="006A699B">
      <w:pPr>
        <w:pStyle w:val="ListParagraph"/>
        <w:numPr>
          <w:ilvl w:val="0"/>
          <w:numId w:val="91"/>
        </w:numPr>
        <w:adjustRightInd/>
        <w:spacing w:after="160" w:line="256" w:lineRule="auto"/>
        <w:ind w:left="709" w:hanging="709"/>
        <w:rPr>
          <w:rFonts w:ascii="Arial" w:hAnsi="Arial" w:cs="Arial"/>
        </w:rPr>
      </w:pPr>
      <w:r w:rsidRPr="00507FEF">
        <w:rPr>
          <w:rFonts w:ascii="Arial" w:hAnsi="Arial" w:cs="Arial"/>
        </w:rPr>
        <w:t>Scheme name plaque as per Alpha’s design.</w:t>
      </w:r>
    </w:p>
    <w:p w14:paraId="33B43176" w14:textId="77777777" w:rsidR="006A699B" w:rsidRPr="00507FEF" w:rsidRDefault="006A699B" w:rsidP="006A699B">
      <w:pPr>
        <w:pStyle w:val="ListParagraph"/>
        <w:numPr>
          <w:ilvl w:val="0"/>
          <w:numId w:val="91"/>
        </w:numPr>
        <w:adjustRightInd/>
        <w:spacing w:after="160" w:line="256" w:lineRule="auto"/>
        <w:ind w:left="709" w:hanging="709"/>
        <w:rPr>
          <w:rFonts w:ascii="Arial" w:hAnsi="Arial" w:cs="Arial"/>
        </w:rPr>
      </w:pPr>
      <w:r w:rsidRPr="00507FEF">
        <w:rPr>
          <w:rFonts w:ascii="Arial" w:hAnsi="Arial" w:cs="Arial"/>
        </w:rPr>
        <w:lastRenderedPageBreak/>
        <w:t>All signage to be powder coated aluminium.</w:t>
      </w:r>
    </w:p>
    <w:p w14:paraId="22DA42C0" w14:textId="77777777" w:rsidR="006A699B" w:rsidRPr="00507FEF" w:rsidRDefault="006A699B" w:rsidP="006A699B">
      <w:pPr>
        <w:pStyle w:val="ListParagraph"/>
        <w:numPr>
          <w:ilvl w:val="0"/>
          <w:numId w:val="91"/>
        </w:numPr>
        <w:adjustRightInd/>
        <w:spacing w:after="160" w:line="256" w:lineRule="auto"/>
        <w:ind w:left="709" w:hanging="709"/>
        <w:rPr>
          <w:rFonts w:ascii="Arial" w:hAnsi="Arial" w:cs="Arial"/>
        </w:rPr>
      </w:pPr>
      <w:r w:rsidRPr="00507FEF">
        <w:rPr>
          <w:rFonts w:ascii="Arial" w:hAnsi="Arial" w:cs="Arial"/>
        </w:rPr>
        <w:t>At apartment schemes all signs should be adequate for the need group and the positioning approved by Alpha</w:t>
      </w:r>
    </w:p>
    <w:p w14:paraId="2A3F9326" w14:textId="77777777" w:rsidR="006A699B" w:rsidRPr="00507FEF" w:rsidRDefault="006A699B" w:rsidP="006A699B">
      <w:pPr>
        <w:pStyle w:val="ListParagraph"/>
        <w:ind w:left="709"/>
        <w:rPr>
          <w:rFonts w:ascii="Arial" w:hAnsi="Arial" w:cs="Arial"/>
        </w:rPr>
      </w:pPr>
    </w:p>
    <w:p w14:paraId="63FCD2A6" w14:textId="77777777" w:rsidR="006A699B" w:rsidRPr="00507FEF" w:rsidRDefault="006A699B" w:rsidP="006A699B">
      <w:pPr>
        <w:spacing w:line="276" w:lineRule="auto"/>
        <w:jc w:val="both"/>
        <w:rPr>
          <w:rFonts w:ascii="Arial" w:hAnsi="Arial" w:cs="Arial"/>
          <w:b/>
        </w:rPr>
      </w:pPr>
      <w:r w:rsidRPr="00507FEF">
        <w:rPr>
          <w:rFonts w:ascii="Arial" w:hAnsi="Arial" w:cs="Arial"/>
          <w:b/>
        </w:rPr>
        <w:t xml:space="preserve">Canopies </w:t>
      </w:r>
    </w:p>
    <w:p w14:paraId="752A0CD5" w14:textId="77777777" w:rsidR="006A699B" w:rsidRPr="00507FEF" w:rsidRDefault="006A699B" w:rsidP="006A699B">
      <w:pPr>
        <w:pStyle w:val="ListParagraph"/>
        <w:numPr>
          <w:ilvl w:val="0"/>
          <w:numId w:val="65"/>
        </w:numPr>
        <w:adjustRightInd/>
        <w:spacing w:after="160" w:line="276" w:lineRule="auto"/>
        <w:rPr>
          <w:rFonts w:ascii="Arial" w:hAnsi="Arial" w:cs="Arial"/>
          <w:bCs/>
        </w:rPr>
      </w:pPr>
      <w:r w:rsidRPr="00507FEF">
        <w:rPr>
          <w:rFonts w:ascii="Arial" w:hAnsi="Arial" w:cs="Arial"/>
          <w:bCs/>
        </w:rPr>
        <w:t xml:space="preserve">Canopies or recessed thresholds are to be provided at all main entrances as per Lifetime Home Requirements. The design of the canopies is to be approved by the Association. </w:t>
      </w:r>
    </w:p>
    <w:p w14:paraId="693B421C" w14:textId="77777777" w:rsidR="006A699B" w:rsidRPr="00507FEF" w:rsidRDefault="006A699B" w:rsidP="006A699B">
      <w:pPr>
        <w:spacing w:line="276" w:lineRule="auto"/>
        <w:jc w:val="both"/>
        <w:rPr>
          <w:rFonts w:ascii="Arial" w:hAnsi="Arial" w:cs="Arial"/>
          <w:bCs/>
        </w:rPr>
      </w:pPr>
    </w:p>
    <w:p w14:paraId="21641A65" w14:textId="77777777" w:rsidR="006A699B" w:rsidRPr="00507FEF" w:rsidRDefault="006A699B" w:rsidP="006A699B">
      <w:pPr>
        <w:pStyle w:val="ListParagraph"/>
        <w:numPr>
          <w:ilvl w:val="0"/>
          <w:numId w:val="89"/>
        </w:numPr>
        <w:tabs>
          <w:tab w:val="clear" w:pos="720"/>
          <w:tab w:val="num" w:pos="643"/>
        </w:tabs>
        <w:adjustRightInd/>
        <w:spacing w:after="160" w:line="256" w:lineRule="auto"/>
        <w:ind w:left="643" w:hanging="720"/>
        <w:rPr>
          <w:rFonts w:ascii="Arial" w:hAnsi="Arial" w:cs="Arial"/>
          <w:b/>
        </w:rPr>
      </w:pPr>
      <w:r w:rsidRPr="00507FEF">
        <w:rPr>
          <w:rFonts w:ascii="Arial" w:hAnsi="Arial" w:cs="Arial"/>
          <w:b/>
        </w:rPr>
        <w:t xml:space="preserve">Building Elements </w:t>
      </w:r>
    </w:p>
    <w:p w14:paraId="18554F96" w14:textId="77777777" w:rsidR="006A699B" w:rsidRPr="00507FEF" w:rsidRDefault="006A699B" w:rsidP="006A699B">
      <w:pPr>
        <w:spacing w:line="276" w:lineRule="auto"/>
        <w:jc w:val="both"/>
        <w:rPr>
          <w:rFonts w:ascii="Arial" w:hAnsi="Arial" w:cs="Arial"/>
          <w:b/>
        </w:rPr>
      </w:pPr>
    </w:p>
    <w:p w14:paraId="1BDAFE7E" w14:textId="77777777" w:rsidR="006A699B" w:rsidRPr="00507FEF" w:rsidRDefault="006A699B" w:rsidP="006A699B">
      <w:pPr>
        <w:spacing w:line="276" w:lineRule="auto"/>
        <w:jc w:val="both"/>
        <w:rPr>
          <w:rFonts w:ascii="Arial" w:hAnsi="Arial" w:cs="Arial"/>
          <w:b/>
        </w:rPr>
      </w:pPr>
      <w:r w:rsidRPr="00507FEF">
        <w:rPr>
          <w:rFonts w:ascii="Arial" w:hAnsi="Arial" w:cs="Arial"/>
          <w:b/>
        </w:rPr>
        <w:t>Substructures</w:t>
      </w:r>
    </w:p>
    <w:p w14:paraId="3B61E8D0" w14:textId="77777777" w:rsidR="006A699B" w:rsidRPr="00507FEF" w:rsidRDefault="006A699B" w:rsidP="006A699B">
      <w:pPr>
        <w:spacing w:line="276" w:lineRule="auto"/>
        <w:jc w:val="both"/>
        <w:rPr>
          <w:rFonts w:ascii="Arial" w:hAnsi="Arial" w:cs="Arial"/>
        </w:rPr>
      </w:pPr>
      <w:r w:rsidRPr="00507FEF">
        <w:rPr>
          <w:rFonts w:ascii="Arial" w:hAnsi="Arial" w:cs="Arial"/>
        </w:rPr>
        <w:t xml:space="preserve">Sub Structures to be Designed by the Developer’s Structural and Civil Engineers. They must meet Building Control Requirements and Structural Defects Warranty Requirements. The Structural Defects Warranty will be taken out by the Developer and cover the warranty for 10 years. </w:t>
      </w:r>
    </w:p>
    <w:p w14:paraId="362D4084" w14:textId="77777777" w:rsidR="006A699B" w:rsidRPr="00507FEF" w:rsidRDefault="006A699B" w:rsidP="006A699B">
      <w:pPr>
        <w:spacing w:line="276" w:lineRule="auto"/>
        <w:jc w:val="both"/>
        <w:rPr>
          <w:rFonts w:ascii="Arial" w:hAnsi="Arial" w:cs="Arial"/>
        </w:rPr>
      </w:pPr>
      <w:r w:rsidRPr="00507FEF">
        <w:rPr>
          <w:rFonts w:ascii="Arial" w:hAnsi="Arial" w:cs="Arial"/>
        </w:rPr>
        <w:t xml:space="preserve">The foundations shall be </w:t>
      </w:r>
      <w:r w:rsidRPr="00507FEF">
        <w:rPr>
          <w:rFonts w:ascii="Arial" w:hAnsi="Arial" w:cs="Arial"/>
          <w:bCs/>
        </w:rPr>
        <w:t>constructed to</w:t>
      </w:r>
      <w:r w:rsidRPr="00507FEF">
        <w:rPr>
          <w:rFonts w:ascii="Arial" w:hAnsi="Arial" w:cs="Arial"/>
          <w:b/>
        </w:rPr>
        <w:t xml:space="preserve"> </w:t>
      </w:r>
      <w:r w:rsidRPr="00507FEF">
        <w:rPr>
          <w:rFonts w:ascii="Arial" w:hAnsi="Arial" w:cs="Arial"/>
        </w:rPr>
        <w:t>Structural Engineers Specification. If design requires piling, collateral warranties will be required from specialist sub-contractors.</w:t>
      </w:r>
    </w:p>
    <w:p w14:paraId="0110D057" w14:textId="77777777" w:rsidR="006A699B" w:rsidRPr="00507FEF" w:rsidRDefault="006A699B" w:rsidP="006A699B">
      <w:pPr>
        <w:spacing w:line="276" w:lineRule="auto"/>
        <w:jc w:val="both"/>
        <w:rPr>
          <w:rFonts w:ascii="Arial" w:hAnsi="Arial" w:cs="Arial"/>
        </w:rPr>
      </w:pPr>
      <w:r w:rsidRPr="00507FEF">
        <w:rPr>
          <w:rFonts w:ascii="Arial" w:hAnsi="Arial" w:cs="Arial"/>
        </w:rPr>
        <w:t xml:space="preserve">The foundation shall be designed to suit the ground conditions and any hazards revealed by the results of the land quality surveys. </w:t>
      </w:r>
    </w:p>
    <w:p w14:paraId="7D15388C" w14:textId="77777777" w:rsidR="006A699B" w:rsidRPr="00507FEF" w:rsidRDefault="006A699B" w:rsidP="006A699B">
      <w:pPr>
        <w:spacing w:line="276" w:lineRule="auto"/>
        <w:jc w:val="both"/>
        <w:rPr>
          <w:rFonts w:ascii="Arial" w:hAnsi="Arial" w:cs="Arial"/>
        </w:rPr>
      </w:pPr>
      <w:r w:rsidRPr="00507FEF">
        <w:rPr>
          <w:rFonts w:ascii="Arial" w:hAnsi="Arial" w:cs="Arial"/>
        </w:rPr>
        <w:t>Concrete samples shall be taken in the presence of the Association’s Clerk of Works and tested at an approved laboratory. A copy of all test results shall be kept on site, the originals shall be forwarded to the Association upon receipt from the laboratory.</w:t>
      </w:r>
    </w:p>
    <w:p w14:paraId="322753BD" w14:textId="77777777" w:rsidR="006A699B" w:rsidRPr="00507FEF" w:rsidRDefault="006A699B" w:rsidP="006A699B">
      <w:pPr>
        <w:spacing w:line="276" w:lineRule="auto"/>
        <w:jc w:val="both"/>
        <w:rPr>
          <w:rFonts w:ascii="Arial" w:hAnsi="Arial" w:cs="Arial"/>
        </w:rPr>
      </w:pPr>
      <w:r w:rsidRPr="00507FEF">
        <w:rPr>
          <w:rFonts w:ascii="Arial" w:hAnsi="Arial" w:cs="Arial"/>
        </w:rPr>
        <w:t>All precast concrete to be CE marked and supplied by accredited manufacturers.</w:t>
      </w:r>
    </w:p>
    <w:p w14:paraId="29C448DC" w14:textId="77777777" w:rsidR="006A699B" w:rsidRPr="00507FEF" w:rsidRDefault="006A699B" w:rsidP="006A699B">
      <w:pPr>
        <w:spacing w:line="276" w:lineRule="auto"/>
        <w:jc w:val="both"/>
        <w:rPr>
          <w:rFonts w:ascii="Arial" w:hAnsi="Arial" w:cs="Arial"/>
          <w:b/>
        </w:rPr>
      </w:pPr>
      <w:r w:rsidRPr="00507FEF">
        <w:rPr>
          <w:rFonts w:ascii="Arial" w:hAnsi="Arial" w:cs="Arial"/>
          <w:b/>
        </w:rPr>
        <w:t>Ground Floor Slabs</w:t>
      </w:r>
    </w:p>
    <w:p w14:paraId="6A2BF989" w14:textId="77777777" w:rsidR="006A699B" w:rsidRPr="00507FEF" w:rsidRDefault="006A699B" w:rsidP="006A699B">
      <w:pPr>
        <w:spacing w:line="276" w:lineRule="auto"/>
        <w:jc w:val="both"/>
        <w:rPr>
          <w:rFonts w:ascii="Arial" w:hAnsi="Arial" w:cs="Arial"/>
        </w:rPr>
      </w:pPr>
      <w:r w:rsidRPr="00507FEF">
        <w:rPr>
          <w:rFonts w:ascii="Arial" w:hAnsi="Arial" w:cs="Arial"/>
        </w:rPr>
        <w:t xml:space="preserve">The type of ground floor slab construction shall be specified and signed off by a suitable qualified structural engineer. </w:t>
      </w:r>
    </w:p>
    <w:p w14:paraId="3410DFE7" w14:textId="77777777" w:rsidR="006A699B" w:rsidRPr="00507FEF" w:rsidRDefault="006A699B" w:rsidP="006A699B">
      <w:pPr>
        <w:spacing w:line="276" w:lineRule="auto"/>
        <w:jc w:val="both"/>
        <w:rPr>
          <w:rFonts w:ascii="Arial" w:hAnsi="Arial" w:cs="Arial"/>
        </w:rPr>
      </w:pPr>
      <w:r w:rsidRPr="00507FEF">
        <w:rPr>
          <w:rFonts w:ascii="Arial" w:hAnsi="Arial" w:cs="Arial"/>
        </w:rPr>
        <w:t>Suspended / precast floor slabs or floor ‘T’ beams to be specialist sub-contractor designed and manufacturer collateral warranty is required</w:t>
      </w:r>
    </w:p>
    <w:p w14:paraId="066A6050" w14:textId="77777777" w:rsidR="006A699B" w:rsidRPr="00507FEF" w:rsidRDefault="006A699B" w:rsidP="006A699B">
      <w:pPr>
        <w:spacing w:line="276" w:lineRule="auto"/>
        <w:jc w:val="both"/>
        <w:rPr>
          <w:rFonts w:ascii="Arial" w:hAnsi="Arial" w:cs="Arial"/>
          <w:b/>
        </w:rPr>
      </w:pPr>
      <w:r w:rsidRPr="00507FEF">
        <w:rPr>
          <w:rFonts w:ascii="Arial" w:hAnsi="Arial" w:cs="Arial"/>
          <w:b/>
        </w:rPr>
        <w:t>Superstructure</w:t>
      </w:r>
    </w:p>
    <w:p w14:paraId="39FD83CD" w14:textId="77777777" w:rsidR="006A699B" w:rsidRPr="00507FEF" w:rsidRDefault="006A699B" w:rsidP="006A699B">
      <w:pPr>
        <w:spacing w:line="276" w:lineRule="auto"/>
        <w:jc w:val="both"/>
        <w:rPr>
          <w:rFonts w:ascii="Arial" w:hAnsi="Arial" w:cs="Arial"/>
          <w:b/>
          <w:bCs/>
        </w:rPr>
      </w:pPr>
      <w:r w:rsidRPr="00507FEF">
        <w:rPr>
          <w:rFonts w:ascii="Arial" w:hAnsi="Arial" w:cs="Arial"/>
          <w:b/>
          <w:bCs/>
        </w:rPr>
        <w:t>Brick work</w:t>
      </w:r>
    </w:p>
    <w:p w14:paraId="4DB625CA" w14:textId="0CC3808E" w:rsidR="006A699B" w:rsidRDefault="006A699B" w:rsidP="006A699B">
      <w:pPr>
        <w:spacing w:line="276" w:lineRule="auto"/>
        <w:jc w:val="both"/>
        <w:rPr>
          <w:rFonts w:ascii="Arial" w:hAnsi="Arial" w:cs="Arial"/>
        </w:rPr>
      </w:pPr>
      <w:r w:rsidRPr="00507FEF">
        <w:rPr>
          <w:rFonts w:ascii="Arial" w:hAnsi="Arial" w:cs="Arial"/>
        </w:rPr>
        <w:t>All structural brickwork must comply with current British Standards</w:t>
      </w:r>
      <w:r w:rsidR="009A5D4F">
        <w:rPr>
          <w:rFonts w:ascii="Arial" w:hAnsi="Arial" w:cs="Arial"/>
        </w:rPr>
        <w:t xml:space="preserve"> or an equivalent international standard</w:t>
      </w:r>
      <w:r w:rsidRPr="00507FEF">
        <w:rPr>
          <w:rFonts w:ascii="Arial" w:hAnsi="Arial" w:cs="Arial"/>
        </w:rPr>
        <w:t xml:space="preserve"> and Codes of Practice. Sample panels of 2m2 shall be required for brick selection.</w:t>
      </w:r>
    </w:p>
    <w:p w14:paraId="5FD499D0" w14:textId="77777777" w:rsidR="006A699B" w:rsidRPr="00507FEF" w:rsidRDefault="006A699B" w:rsidP="006A699B">
      <w:pPr>
        <w:spacing w:line="276" w:lineRule="auto"/>
        <w:jc w:val="both"/>
        <w:rPr>
          <w:rFonts w:ascii="Arial" w:hAnsi="Arial" w:cs="Arial"/>
        </w:rPr>
      </w:pPr>
      <w:r>
        <w:rPr>
          <w:rFonts w:ascii="Arial" w:hAnsi="Arial" w:cs="Arial"/>
        </w:rPr>
        <w:t>Preference is c</w:t>
      </w:r>
      <w:r w:rsidRPr="00B41BE9">
        <w:rPr>
          <w:rFonts w:ascii="Arial" w:hAnsi="Arial" w:cs="Arial"/>
        </w:rPr>
        <w:t>lay bricks must be wire-cut, with samples provided for client approval.</w:t>
      </w:r>
      <w:r>
        <w:rPr>
          <w:rFonts w:ascii="Arial" w:hAnsi="Arial" w:cs="Arial"/>
        </w:rPr>
        <w:t xml:space="preserve"> </w:t>
      </w:r>
    </w:p>
    <w:p w14:paraId="7A1D9BD2" w14:textId="77777777" w:rsidR="006A699B" w:rsidRPr="00507FEF" w:rsidRDefault="006A699B" w:rsidP="006A699B">
      <w:pPr>
        <w:spacing w:line="276" w:lineRule="auto"/>
        <w:jc w:val="both"/>
        <w:rPr>
          <w:rFonts w:ascii="Arial" w:hAnsi="Arial" w:cs="Arial"/>
          <w:b/>
        </w:rPr>
      </w:pPr>
      <w:r w:rsidRPr="00507FEF">
        <w:rPr>
          <w:rFonts w:ascii="Arial" w:hAnsi="Arial" w:cs="Arial"/>
          <w:b/>
        </w:rPr>
        <w:t>Timber and Concrete Upper Floors</w:t>
      </w:r>
    </w:p>
    <w:p w14:paraId="5CEFD0A2" w14:textId="77777777" w:rsidR="006A699B" w:rsidRPr="00507FEF" w:rsidRDefault="006A699B" w:rsidP="006A699B">
      <w:pPr>
        <w:spacing w:line="276" w:lineRule="auto"/>
        <w:jc w:val="both"/>
        <w:rPr>
          <w:rFonts w:ascii="Arial" w:hAnsi="Arial" w:cs="Arial"/>
        </w:rPr>
      </w:pPr>
      <w:r w:rsidRPr="00507FEF">
        <w:rPr>
          <w:rFonts w:ascii="Arial" w:hAnsi="Arial" w:cs="Arial"/>
          <w:bCs/>
        </w:rPr>
        <w:t xml:space="preserve">To be constructed in accordance with engineers’ drawings </w:t>
      </w:r>
    </w:p>
    <w:p w14:paraId="7723AEBD" w14:textId="77777777" w:rsidR="006A699B" w:rsidRPr="00507FEF" w:rsidRDefault="006A699B" w:rsidP="006A699B">
      <w:pPr>
        <w:spacing w:line="276" w:lineRule="auto"/>
        <w:jc w:val="both"/>
        <w:rPr>
          <w:rFonts w:ascii="Arial" w:hAnsi="Arial" w:cs="Arial"/>
        </w:rPr>
      </w:pPr>
      <w:r w:rsidRPr="00507FEF">
        <w:rPr>
          <w:rFonts w:ascii="Arial" w:hAnsi="Arial" w:cs="Arial"/>
        </w:rPr>
        <w:lastRenderedPageBreak/>
        <w:t>All external surfaces i.e., facing brick or render colour to be discussed with Alpha and samples provided prior to construction commencing.</w:t>
      </w:r>
    </w:p>
    <w:p w14:paraId="2EF38B56" w14:textId="77777777" w:rsidR="006A699B" w:rsidRPr="00507FEF" w:rsidRDefault="006A699B" w:rsidP="006A699B">
      <w:pPr>
        <w:spacing w:line="276" w:lineRule="auto"/>
        <w:jc w:val="both"/>
        <w:rPr>
          <w:rFonts w:ascii="Arial" w:hAnsi="Arial" w:cs="Arial"/>
          <w:b/>
        </w:rPr>
      </w:pPr>
      <w:r w:rsidRPr="00507FEF">
        <w:rPr>
          <w:rFonts w:ascii="Arial" w:hAnsi="Arial" w:cs="Arial"/>
          <w:b/>
        </w:rPr>
        <w:t>External Timber Framed Walls</w:t>
      </w:r>
    </w:p>
    <w:p w14:paraId="503533B0" w14:textId="77777777" w:rsidR="006A699B" w:rsidRPr="00507FEF" w:rsidRDefault="006A699B" w:rsidP="006A699B">
      <w:pPr>
        <w:spacing w:line="276" w:lineRule="auto"/>
        <w:jc w:val="both"/>
        <w:rPr>
          <w:rFonts w:ascii="Arial" w:hAnsi="Arial" w:cs="Arial"/>
        </w:rPr>
      </w:pPr>
      <w:r w:rsidRPr="00507FEF">
        <w:rPr>
          <w:rFonts w:ascii="Arial" w:hAnsi="Arial" w:cs="Arial"/>
        </w:rPr>
        <w:t xml:space="preserve">Timber frame construction by client approval only. Please note that it is our preferred option that all apartments are to be of traditional masonry. </w:t>
      </w:r>
    </w:p>
    <w:p w14:paraId="240CD1CA" w14:textId="77777777" w:rsidR="006A699B" w:rsidRPr="00507FEF" w:rsidRDefault="006A699B" w:rsidP="006A699B">
      <w:pPr>
        <w:spacing w:line="276" w:lineRule="auto"/>
        <w:jc w:val="both"/>
        <w:rPr>
          <w:rFonts w:ascii="Arial" w:hAnsi="Arial" w:cs="Arial"/>
        </w:rPr>
      </w:pPr>
      <w:r w:rsidRPr="00507FEF">
        <w:rPr>
          <w:rFonts w:ascii="Arial" w:hAnsi="Arial" w:cs="Arial"/>
        </w:rPr>
        <w:t>The design shall comply with all relevant statutory requirements</w:t>
      </w:r>
    </w:p>
    <w:p w14:paraId="1AD8E69C" w14:textId="77777777" w:rsidR="006A699B" w:rsidRPr="00507FEF" w:rsidRDefault="006A699B" w:rsidP="006A699B">
      <w:pPr>
        <w:spacing w:line="276" w:lineRule="auto"/>
        <w:jc w:val="both"/>
        <w:rPr>
          <w:rFonts w:ascii="Arial" w:hAnsi="Arial" w:cs="Arial"/>
          <w:b/>
        </w:rPr>
      </w:pPr>
      <w:r w:rsidRPr="00507FEF">
        <w:rPr>
          <w:rFonts w:ascii="Arial" w:hAnsi="Arial" w:cs="Arial"/>
          <w:b/>
        </w:rPr>
        <w:t>Roofs</w:t>
      </w:r>
    </w:p>
    <w:p w14:paraId="0E13B94E" w14:textId="77777777" w:rsidR="006A699B" w:rsidRPr="00507FEF" w:rsidRDefault="006A699B" w:rsidP="006A699B">
      <w:pPr>
        <w:spacing w:line="276" w:lineRule="auto"/>
        <w:jc w:val="both"/>
        <w:rPr>
          <w:rFonts w:ascii="Arial" w:hAnsi="Arial" w:cs="Arial"/>
        </w:rPr>
      </w:pPr>
      <w:r w:rsidRPr="00507FEF">
        <w:rPr>
          <w:rFonts w:ascii="Arial" w:hAnsi="Arial" w:cs="Arial"/>
        </w:rPr>
        <w:t>All roofs to main buildings should preferably be pitched and covered in concrete tiles or slates.</w:t>
      </w:r>
    </w:p>
    <w:p w14:paraId="25B89584" w14:textId="77777777" w:rsidR="006A699B" w:rsidRPr="00507FEF" w:rsidRDefault="006A699B" w:rsidP="006A699B">
      <w:pPr>
        <w:spacing w:line="276" w:lineRule="auto"/>
        <w:jc w:val="both"/>
        <w:rPr>
          <w:rFonts w:ascii="Arial" w:hAnsi="Arial" w:cs="Arial"/>
        </w:rPr>
      </w:pPr>
      <w:r w:rsidRPr="00507FEF">
        <w:rPr>
          <w:rFonts w:ascii="Arial" w:hAnsi="Arial" w:cs="Arial"/>
        </w:rPr>
        <w:t>Roof tile selection to be standardised to facilitate future maintenance.</w:t>
      </w:r>
    </w:p>
    <w:p w14:paraId="354CBAED" w14:textId="77777777" w:rsidR="006A699B" w:rsidRPr="00507FEF" w:rsidRDefault="006A699B" w:rsidP="006A699B">
      <w:pPr>
        <w:spacing w:line="276" w:lineRule="auto"/>
        <w:jc w:val="both"/>
        <w:rPr>
          <w:rFonts w:ascii="Arial" w:hAnsi="Arial" w:cs="Arial"/>
          <w:u w:val="single"/>
        </w:rPr>
      </w:pPr>
      <w:r w:rsidRPr="00507FEF">
        <w:rPr>
          <w:rFonts w:ascii="Arial" w:hAnsi="Arial" w:cs="Arial"/>
        </w:rPr>
        <w:t>The Association must approve a sample roof tile/ slate.</w:t>
      </w:r>
    </w:p>
    <w:p w14:paraId="5BABE4FF" w14:textId="77777777" w:rsidR="006A699B" w:rsidRPr="00507FEF" w:rsidRDefault="006A699B" w:rsidP="006A699B">
      <w:pPr>
        <w:spacing w:line="276" w:lineRule="auto"/>
        <w:jc w:val="both"/>
        <w:rPr>
          <w:rFonts w:ascii="Arial" w:hAnsi="Arial" w:cs="Arial"/>
        </w:rPr>
      </w:pPr>
      <w:r w:rsidRPr="00507FEF">
        <w:rPr>
          <w:rFonts w:ascii="Arial" w:hAnsi="Arial" w:cs="Arial"/>
        </w:rPr>
        <w:t xml:space="preserve">Ridges, hips, and verges shall be mechanically fixed with dry verge cloaking </w:t>
      </w:r>
    </w:p>
    <w:p w14:paraId="6C7CEEBD" w14:textId="77777777" w:rsidR="006A699B" w:rsidRPr="00507FEF" w:rsidRDefault="006A699B" w:rsidP="006A699B">
      <w:pPr>
        <w:spacing w:line="276" w:lineRule="auto"/>
        <w:jc w:val="both"/>
        <w:rPr>
          <w:rFonts w:ascii="Arial" w:hAnsi="Arial" w:cs="Arial"/>
        </w:rPr>
      </w:pPr>
      <w:r w:rsidRPr="00507FEF">
        <w:rPr>
          <w:rFonts w:ascii="Arial" w:hAnsi="Arial" w:cs="Arial"/>
        </w:rPr>
        <w:t>The Association prefers seamless gutters and down pipes, fascia’s eaves and soffits preferably be of self-finish maintenance free finish. Where timber is used, it should be pressure treated with an appropriate finish. Soffit boards, where used, should preferably be self-finisher Supalux or Master board, or stained WBP plywood</w:t>
      </w:r>
    </w:p>
    <w:p w14:paraId="1546ADC3" w14:textId="5D21A1D4" w:rsidR="006A699B" w:rsidRPr="00507FEF" w:rsidRDefault="00533EE8" w:rsidP="006A699B">
      <w:pPr>
        <w:spacing w:line="276" w:lineRule="auto"/>
        <w:jc w:val="both"/>
        <w:rPr>
          <w:rFonts w:ascii="Arial" w:hAnsi="Arial" w:cs="Arial"/>
        </w:rPr>
      </w:pPr>
      <w:r w:rsidRPr="00533EE8">
        <w:rPr>
          <w:rFonts w:ascii="Arial" w:hAnsi="Arial" w:cs="Arial"/>
        </w:rPr>
        <w:t>Traditional synthetic lead should be provided.</w:t>
      </w:r>
      <w:r w:rsidR="007D0A88">
        <w:rPr>
          <w:rFonts w:ascii="Arial" w:hAnsi="Arial" w:cs="Arial"/>
        </w:rPr>
        <w:t xml:space="preserve"> Samples to be provided to Alpha for approval.</w:t>
      </w:r>
    </w:p>
    <w:p w14:paraId="5384CDA2" w14:textId="77777777" w:rsidR="006A699B" w:rsidRPr="00507FEF" w:rsidRDefault="006A699B" w:rsidP="006A699B">
      <w:pPr>
        <w:spacing w:line="276" w:lineRule="auto"/>
        <w:jc w:val="both"/>
        <w:rPr>
          <w:rFonts w:ascii="Arial" w:hAnsi="Arial" w:cs="Arial"/>
          <w:b/>
          <w:bCs/>
        </w:rPr>
      </w:pPr>
      <w:r w:rsidRPr="00507FEF">
        <w:rPr>
          <w:rFonts w:ascii="Arial" w:hAnsi="Arial" w:cs="Arial"/>
          <w:b/>
          <w:bCs/>
        </w:rPr>
        <w:t>Access Hatches</w:t>
      </w:r>
    </w:p>
    <w:p w14:paraId="28D197BF" w14:textId="77777777" w:rsidR="006A699B" w:rsidRPr="00507FEF" w:rsidRDefault="006A699B" w:rsidP="006A699B">
      <w:pPr>
        <w:spacing w:line="276" w:lineRule="auto"/>
        <w:jc w:val="both"/>
        <w:rPr>
          <w:rFonts w:ascii="Arial" w:hAnsi="Arial" w:cs="Arial"/>
        </w:rPr>
      </w:pPr>
      <w:r w:rsidRPr="00507FEF">
        <w:rPr>
          <w:rFonts w:ascii="Arial" w:hAnsi="Arial" w:cs="Arial"/>
        </w:rPr>
        <w:t xml:space="preserve">To be provided and located to allow access to the roof space and other equipment for maintenance purposes. </w:t>
      </w:r>
    </w:p>
    <w:p w14:paraId="0BB73057" w14:textId="77777777" w:rsidR="006A699B" w:rsidRPr="00507FEF" w:rsidRDefault="006A699B" w:rsidP="006A699B">
      <w:pPr>
        <w:spacing w:line="276" w:lineRule="auto"/>
        <w:jc w:val="both"/>
        <w:rPr>
          <w:rFonts w:ascii="Arial" w:hAnsi="Arial" w:cs="Arial"/>
        </w:rPr>
      </w:pPr>
      <w:r w:rsidRPr="00507FEF">
        <w:rPr>
          <w:rFonts w:ascii="Arial" w:hAnsi="Arial" w:cs="Arial"/>
        </w:rPr>
        <w:t xml:space="preserve">The use of a proprietary hatch will be permitted, suitably sized and must have an integrated latch and access pole. In apartment schemes roof hatches should be lockable. </w:t>
      </w:r>
    </w:p>
    <w:p w14:paraId="0DC624B1" w14:textId="77777777" w:rsidR="006A699B" w:rsidRPr="00507FEF" w:rsidRDefault="006A699B" w:rsidP="006A699B">
      <w:pPr>
        <w:spacing w:line="276" w:lineRule="auto"/>
        <w:jc w:val="both"/>
        <w:rPr>
          <w:rFonts w:ascii="Arial" w:hAnsi="Arial" w:cs="Arial"/>
        </w:rPr>
      </w:pPr>
      <w:r w:rsidRPr="00507FEF">
        <w:rPr>
          <w:rFonts w:ascii="Arial" w:hAnsi="Arial" w:cs="Arial"/>
        </w:rPr>
        <w:t xml:space="preserve">Roof space should have a suitable low energy lighting and an access platform (min 2.0m x 2.0m). A raised 600mm gangway above ceiling insulation (in the case of cold roof construction) must be provided to access any serviceable equipment in attic space. </w:t>
      </w:r>
    </w:p>
    <w:p w14:paraId="057A5ECA" w14:textId="77777777" w:rsidR="006A699B" w:rsidRPr="00507FEF" w:rsidRDefault="006A699B" w:rsidP="006A699B">
      <w:pPr>
        <w:spacing w:line="276" w:lineRule="auto"/>
        <w:jc w:val="both"/>
        <w:rPr>
          <w:rFonts w:ascii="Arial" w:hAnsi="Arial" w:cs="Arial"/>
        </w:rPr>
      </w:pPr>
    </w:p>
    <w:p w14:paraId="42931F9C" w14:textId="77777777" w:rsidR="006A699B" w:rsidRPr="00507FEF" w:rsidRDefault="006A699B" w:rsidP="006A699B">
      <w:pPr>
        <w:spacing w:line="276" w:lineRule="auto"/>
        <w:jc w:val="both"/>
        <w:rPr>
          <w:rFonts w:ascii="Arial" w:hAnsi="Arial" w:cs="Arial"/>
          <w:b/>
        </w:rPr>
      </w:pPr>
      <w:r w:rsidRPr="00507FEF">
        <w:rPr>
          <w:rFonts w:ascii="Arial" w:hAnsi="Arial" w:cs="Arial"/>
          <w:b/>
        </w:rPr>
        <w:t>Stairs</w:t>
      </w:r>
    </w:p>
    <w:p w14:paraId="21306E4D" w14:textId="77777777" w:rsidR="006A699B" w:rsidRPr="00507FEF" w:rsidRDefault="006A699B" w:rsidP="006A699B">
      <w:pPr>
        <w:pStyle w:val="ListParagraph"/>
        <w:numPr>
          <w:ilvl w:val="0"/>
          <w:numId w:val="65"/>
        </w:numPr>
        <w:spacing w:line="276" w:lineRule="auto"/>
        <w:rPr>
          <w:rFonts w:ascii="Arial" w:hAnsi="Arial" w:cs="Arial"/>
        </w:rPr>
      </w:pPr>
      <w:r w:rsidRPr="00507FEF">
        <w:rPr>
          <w:rFonts w:ascii="Arial" w:hAnsi="Arial" w:cs="Arial"/>
        </w:rPr>
        <w:t>The use of winders and tapered treads should be avoided. Open tread staircases shall not be used. Open balustrade can be used but this should consist of vertical balusters, not horizontal rails.</w:t>
      </w:r>
    </w:p>
    <w:p w14:paraId="5A045683" w14:textId="77777777" w:rsidR="006A699B" w:rsidRPr="00507FEF" w:rsidRDefault="006A699B" w:rsidP="006A699B">
      <w:pPr>
        <w:pStyle w:val="ListParagraph"/>
        <w:numPr>
          <w:ilvl w:val="0"/>
          <w:numId w:val="65"/>
        </w:numPr>
        <w:spacing w:line="276" w:lineRule="auto"/>
        <w:rPr>
          <w:rFonts w:ascii="Arial" w:hAnsi="Arial" w:cs="Arial"/>
          <w:b/>
        </w:rPr>
      </w:pPr>
      <w:r w:rsidRPr="00507FEF">
        <w:rPr>
          <w:rFonts w:ascii="Arial" w:hAnsi="Arial" w:cs="Arial"/>
        </w:rPr>
        <w:t xml:space="preserve">The stairs should be installed in one straight flight (wherever possible) and be sufficiently wide to accept the installation of a stair lift. </w:t>
      </w:r>
    </w:p>
    <w:p w14:paraId="7377D7EC" w14:textId="77777777" w:rsidR="006A699B" w:rsidRPr="00507FEF" w:rsidRDefault="006A699B" w:rsidP="006A699B">
      <w:pPr>
        <w:spacing w:line="276" w:lineRule="auto"/>
        <w:jc w:val="both"/>
        <w:rPr>
          <w:rFonts w:ascii="Arial" w:hAnsi="Arial" w:cs="Arial"/>
          <w:b/>
        </w:rPr>
      </w:pPr>
      <w:r w:rsidRPr="00507FEF">
        <w:rPr>
          <w:rFonts w:ascii="Arial" w:hAnsi="Arial" w:cs="Arial"/>
          <w:b/>
        </w:rPr>
        <w:t>Lifts</w:t>
      </w:r>
    </w:p>
    <w:p w14:paraId="57A36DFF" w14:textId="77777777" w:rsidR="006A699B" w:rsidRPr="00507FEF" w:rsidRDefault="006A699B" w:rsidP="006A699B">
      <w:pPr>
        <w:numPr>
          <w:ilvl w:val="0"/>
          <w:numId w:val="52"/>
        </w:numPr>
        <w:spacing w:after="0" w:line="276" w:lineRule="auto"/>
        <w:jc w:val="both"/>
        <w:rPr>
          <w:rFonts w:ascii="Arial" w:eastAsia="Times New Roman" w:hAnsi="Arial" w:cs="Arial"/>
          <w:b/>
          <w:bCs/>
          <w:lang w:eastAsia="en-GB"/>
        </w:rPr>
      </w:pPr>
      <w:r w:rsidRPr="00507FEF">
        <w:rPr>
          <w:rFonts w:ascii="Arial" w:eastAsia="Times New Roman" w:hAnsi="Arial" w:cs="Arial"/>
          <w:lang w:eastAsia="en-GB"/>
        </w:rPr>
        <w:t>A traction lifts of 1400mm deep and 1100mm wide (minimum) must be provided to accommodation with one of more storeys. Two independently operating lifts should be provided in blocks exceeding 4 storeys in height</w:t>
      </w:r>
      <w:r w:rsidRPr="00507FEF">
        <w:rPr>
          <w:rFonts w:ascii="Arial" w:eastAsia="Times New Roman" w:hAnsi="Arial" w:cs="Arial"/>
          <w:b/>
          <w:bCs/>
          <w:lang w:eastAsia="en-GB"/>
        </w:rPr>
        <w:t xml:space="preserve">.  A platform lift is NOT acceptable.  </w:t>
      </w:r>
      <w:r w:rsidRPr="00507FEF">
        <w:rPr>
          <w:rFonts w:ascii="Arial" w:eastAsia="Times New Roman" w:hAnsi="Arial" w:cs="Arial"/>
          <w:lang w:eastAsia="en-GB"/>
        </w:rPr>
        <w:t xml:space="preserve">Refer to separate specification. </w:t>
      </w:r>
    </w:p>
    <w:p w14:paraId="33BFB3D1" w14:textId="77777777" w:rsidR="006A699B" w:rsidRPr="00507FEF" w:rsidRDefault="006A699B" w:rsidP="006A699B">
      <w:pPr>
        <w:numPr>
          <w:ilvl w:val="0"/>
          <w:numId w:val="52"/>
        </w:numPr>
        <w:spacing w:after="0" w:line="276" w:lineRule="auto"/>
        <w:jc w:val="both"/>
        <w:rPr>
          <w:rFonts w:ascii="Arial" w:eastAsia="Times New Roman" w:hAnsi="Arial" w:cs="Arial"/>
          <w:b/>
          <w:bCs/>
          <w:lang w:eastAsia="en-GB"/>
        </w:rPr>
      </w:pPr>
      <w:r w:rsidRPr="00507FEF">
        <w:rPr>
          <w:rFonts w:ascii="Arial" w:eastAsia="Times New Roman" w:hAnsi="Arial" w:cs="Arial"/>
          <w:lang w:eastAsia="en-GB"/>
        </w:rPr>
        <w:t>At least 1 metre per second travel speed.</w:t>
      </w:r>
    </w:p>
    <w:p w14:paraId="5C622D25" w14:textId="77777777" w:rsidR="006A699B" w:rsidRPr="00507FEF" w:rsidRDefault="006A699B" w:rsidP="006A699B">
      <w:pPr>
        <w:pStyle w:val="ListParagraph"/>
        <w:numPr>
          <w:ilvl w:val="0"/>
          <w:numId w:val="52"/>
        </w:numPr>
        <w:spacing w:line="276" w:lineRule="auto"/>
        <w:rPr>
          <w:rFonts w:ascii="Arial" w:hAnsi="Arial" w:cs="Arial"/>
          <w:lang w:eastAsia="en-GB"/>
        </w:rPr>
      </w:pPr>
      <w:r w:rsidRPr="00507FEF">
        <w:rPr>
          <w:rFonts w:ascii="Arial" w:hAnsi="Arial" w:cs="Arial"/>
          <w:lang w:eastAsia="en-GB"/>
        </w:rPr>
        <w:lastRenderedPageBreak/>
        <w:t>The open protocol autodialler must not restrict communication to a single organisation. After power outage or lift breakdown the autodialler used must not revert back to the original factory settings leaving schemes not covered with outside contact centre. Closed protocol autodialler is not acceptable. The autodialler specification must - Allow full compliance with EN81-28 and EN81-70; Backlit LCD display for programming and status information; Easy programming; Stand-alone battery back-up of complete system including GSM (if using); Ability to program and reprogram installed units.</w:t>
      </w:r>
    </w:p>
    <w:p w14:paraId="3D6AC493" w14:textId="77777777" w:rsidR="006A699B" w:rsidRPr="00507FEF" w:rsidRDefault="006A699B" w:rsidP="006A699B">
      <w:pPr>
        <w:spacing w:line="276" w:lineRule="auto"/>
        <w:jc w:val="both"/>
        <w:rPr>
          <w:rFonts w:ascii="Arial" w:hAnsi="Arial" w:cs="Arial"/>
          <w:b/>
          <w:bCs/>
        </w:rPr>
      </w:pPr>
    </w:p>
    <w:p w14:paraId="440416F7" w14:textId="77777777" w:rsidR="006A699B" w:rsidRPr="00507FEF" w:rsidRDefault="006A699B" w:rsidP="006A699B">
      <w:pPr>
        <w:spacing w:line="276" w:lineRule="auto"/>
        <w:jc w:val="both"/>
        <w:rPr>
          <w:rFonts w:ascii="Arial" w:hAnsi="Arial" w:cs="Arial"/>
          <w:b/>
          <w:bCs/>
        </w:rPr>
      </w:pPr>
      <w:r w:rsidRPr="00507FEF">
        <w:rPr>
          <w:rFonts w:ascii="Arial" w:hAnsi="Arial" w:cs="Arial"/>
          <w:b/>
          <w:bCs/>
        </w:rPr>
        <w:t xml:space="preserve">Windows  </w:t>
      </w:r>
    </w:p>
    <w:p w14:paraId="6BF1DA38" w14:textId="77777777" w:rsidR="006A699B" w:rsidRPr="00507FEF" w:rsidRDefault="006A699B" w:rsidP="006A699B">
      <w:pPr>
        <w:spacing w:line="276" w:lineRule="auto"/>
        <w:jc w:val="both"/>
        <w:rPr>
          <w:rFonts w:ascii="Arial" w:hAnsi="Arial" w:cs="Arial"/>
        </w:rPr>
      </w:pPr>
      <w:r w:rsidRPr="00507FEF">
        <w:rPr>
          <w:rFonts w:ascii="Arial" w:hAnsi="Arial" w:cs="Arial"/>
        </w:rPr>
        <w:t>All approved window samples and obscure glazing to be retained on site during construction period.</w:t>
      </w:r>
    </w:p>
    <w:p w14:paraId="384D840A" w14:textId="77777777" w:rsidR="006A699B" w:rsidRPr="00507FEF" w:rsidRDefault="006A699B" w:rsidP="006A699B">
      <w:pPr>
        <w:spacing w:line="276" w:lineRule="auto"/>
        <w:jc w:val="both"/>
        <w:rPr>
          <w:rFonts w:ascii="Arial" w:hAnsi="Arial" w:cs="Arial"/>
        </w:rPr>
      </w:pPr>
      <w:r w:rsidRPr="00507FEF">
        <w:rPr>
          <w:rFonts w:ascii="Arial" w:hAnsi="Arial" w:cs="Arial"/>
        </w:rPr>
        <w:t>Windows and glazing units to be hermetically sealed to meet minimum required u-Value, to be SBD standards</w:t>
      </w:r>
    </w:p>
    <w:p w14:paraId="10CF4A7A" w14:textId="77777777" w:rsidR="006A699B" w:rsidRPr="00507FEF" w:rsidRDefault="006A699B" w:rsidP="006A699B">
      <w:pPr>
        <w:spacing w:line="276" w:lineRule="auto"/>
        <w:jc w:val="both"/>
        <w:rPr>
          <w:rFonts w:ascii="Arial" w:hAnsi="Arial" w:cs="Arial"/>
        </w:rPr>
      </w:pPr>
      <w:r w:rsidRPr="00507FEF">
        <w:rPr>
          <w:rFonts w:ascii="Arial" w:hAnsi="Arial" w:cs="Arial"/>
        </w:rPr>
        <w:t>All manufacturing joints must be welded Window design shall be simple and functional, with preference for outward opening casements and fanlight ventilation where possible.</w:t>
      </w:r>
    </w:p>
    <w:p w14:paraId="7B68F1CC" w14:textId="77777777" w:rsidR="006A699B" w:rsidRPr="00507FEF" w:rsidRDefault="006A699B" w:rsidP="006A699B">
      <w:pPr>
        <w:spacing w:line="276" w:lineRule="auto"/>
        <w:jc w:val="both"/>
        <w:rPr>
          <w:rFonts w:ascii="Arial" w:hAnsi="Arial" w:cs="Arial"/>
        </w:rPr>
      </w:pPr>
      <w:r w:rsidRPr="00507FEF">
        <w:rPr>
          <w:rFonts w:ascii="Arial" w:hAnsi="Arial" w:cs="Arial"/>
        </w:rPr>
        <w:t>Windows shall preferably be manufactured from PVC-U. Softwood/Hardwood windows shall be considered on planning or costs grounds but will be subject to Association approval.</w:t>
      </w:r>
    </w:p>
    <w:p w14:paraId="04112A41" w14:textId="77777777" w:rsidR="006A699B" w:rsidRDefault="006A699B" w:rsidP="006A699B">
      <w:pPr>
        <w:spacing w:line="276" w:lineRule="auto"/>
        <w:jc w:val="both"/>
        <w:rPr>
          <w:rFonts w:ascii="Arial" w:hAnsi="Arial" w:cs="Arial"/>
        </w:rPr>
      </w:pPr>
      <w:r w:rsidRPr="00507FEF">
        <w:rPr>
          <w:rFonts w:ascii="Arial" w:hAnsi="Arial" w:cs="Arial"/>
        </w:rPr>
        <w:t xml:space="preserve">Windows shall be designed and specified to consider the location, climate condition, planning requirements, Secure by Design requirements and general environmental factors such as noise. </w:t>
      </w:r>
    </w:p>
    <w:p w14:paraId="218EBEEE" w14:textId="77777777" w:rsidR="006A699B" w:rsidRPr="00507FEF" w:rsidRDefault="006A699B" w:rsidP="006A699B">
      <w:pPr>
        <w:spacing w:line="276" w:lineRule="auto"/>
        <w:jc w:val="both"/>
        <w:rPr>
          <w:rFonts w:ascii="Arial" w:hAnsi="Arial" w:cs="Arial"/>
        </w:rPr>
      </w:pPr>
      <w:r w:rsidRPr="00B41BE9">
        <w:rPr>
          <w:rFonts w:ascii="Arial" w:hAnsi="Arial" w:cs="Arial"/>
        </w:rPr>
        <w:t>Windows to have internally glazed beads for ease of maintenance.</w:t>
      </w:r>
    </w:p>
    <w:p w14:paraId="7C3F7697" w14:textId="77777777" w:rsidR="006A699B" w:rsidRPr="00507FEF" w:rsidRDefault="006A699B" w:rsidP="006A699B">
      <w:pPr>
        <w:spacing w:line="276" w:lineRule="auto"/>
        <w:jc w:val="both"/>
        <w:rPr>
          <w:rFonts w:ascii="Arial" w:hAnsi="Arial" w:cs="Arial"/>
        </w:rPr>
      </w:pPr>
      <w:r w:rsidRPr="00507FEF">
        <w:rPr>
          <w:rFonts w:ascii="Arial" w:hAnsi="Arial" w:cs="Arial"/>
        </w:rPr>
        <w:t xml:space="preserve">Apartment </w:t>
      </w:r>
      <w:r>
        <w:rPr>
          <w:rFonts w:ascii="Arial" w:hAnsi="Arial" w:cs="Arial"/>
        </w:rPr>
        <w:t>l</w:t>
      </w:r>
      <w:r w:rsidRPr="00507FEF">
        <w:rPr>
          <w:rFonts w:ascii="Arial" w:hAnsi="Arial" w:cs="Arial"/>
        </w:rPr>
        <w:t>iving room glazing shall preferably be full length. If leading to a balcony the door threshold should be level with the living room.</w:t>
      </w:r>
    </w:p>
    <w:p w14:paraId="29B57FA9" w14:textId="77777777" w:rsidR="006A699B" w:rsidRPr="00507FEF" w:rsidRDefault="006A699B" w:rsidP="006A699B">
      <w:pPr>
        <w:spacing w:line="276" w:lineRule="auto"/>
        <w:jc w:val="both"/>
        <w:rPr>
          <w:rFonts w:ascii="Arial" w:hAnsi="Arial" w:cs="Arial"/>
        </w:rPr>
      </w:pPr>
      <w:r w:rsidRPr="00507FEF">
        <w:rPr>
          <w:rFonts w:ascii="Arial" w:hAnsi="Arial" w:cs="Arial"/>
        </w:rPr>
        <w:t>All windows shall be fitted with opening restrictors, limiting opening to 100mm</w:t>
      </w:r>
    </w:p>
    <w:p w14:paraId="32EF332A" w14:textId="77777777" w:rsidR="006A699B" w:rsidRPr="00507FEF" w:rsidRDefault="006A699B" w:rsidP="006A699B">
      <w:pPr>
        <w:spacing w:line="276" w:lineRule="auto"/>
        <w:jc w:val="both"/>
        <w:rPr>
          <w:rFonts w:ascii="Arial" w:hAnsi="Arial" w:cs="Arial"/>
        </w:rPr>
      </w:pPr>
      <w:r w:rsidRPr="00507FEF">
        <w:rPr>
          <w:rFonts w:ascii="Arial" w:hAnsi="Arial" w:cs="Arial"/>
        </w:rPr>
        <w:t>An escape window shall be provided as specified by the Building Regulations.</w:t>
      </w:r>
    </w:p>
    <w:p w14:paraId="1D8A91A6" w14:textId="77777777" w:rsidR="006A699B" w:rsidRPr="00507FEF" w:rsidRDefault="006A699B" w:rsidP="006A699B">
      <w:pPr>
        <w:spacing w:line="276" w:lineRule="auto"/>
        <w:jc w:val="both"/>
        <w:rPr>
          <w:rFonts w:ascii="Arial" w:hAnsi="Arial" w:cs="Arial"/>
        </w:rPr>
      </w:pPr>
      <w:r w:rsidRPr="00507FEF">
        <w:rPr>
          <w:rFonts w:ascii="Arial" w:hAnsi="Arial" w:cs="Arial"/>
        </w:rPr>
        <w:t>Window handle height should be in accordance with Lifetime Homes requirements.</w:t>
      </w:r>
    </w:p>
    <w:p w14:paraId="68025A67" w14:textId="77777777" w:rsidR="006A699B" w:rsidRPr="00507FEF" w:rsidRDefault="006A699B" w:rsidP="006A699B">
      <w:pPr>
        <w:spacing w:line="276" w:lineRule="auto"/>
        <w:jc w:val="both"/>
        <w:rPr>
          <w:rFonts w:ascii="Arial" w:hAnsi="Arial" w:cs="Arial"/>
        </w:rPr>
      </w:pPr>
      <w:r w:rsidRPr="00507FEF">
        <w:rPr>
          <w:rFonts w:ascii="Arial" w:hAnsi="Arial" w:cs="Arial"/>
        </w:rPr>
        <w:t>Hinges and fastenings of opening lights shall be of heavy duty and of the type that prevents them from being opened from the outside when in the closed position.</w:t>
      </w:r>
    </w:p>
    <w:p w14:paraId="3D531E19" w14:textId="77777777" w:rsidR="006A699B" w:rsidRPr="00507FEF" w:rsidRDefault="006A699B" w:rsidP="006A699B">
      <w:pPr>
        <w:spacing w:line="276" w:lineRule="auto"/>
        <w:jc w:val="both"/>
        <w:rPr>
          <w:rFonts w:ascii="Arial" w:hAnsi="Arial" w:cs="Arial"/>
        </w:rPr>
      </w:pPr>
      <w:r w:rsidRPr="00507FEF">
        <w:rPr>
          <w:rFonts w:ascii="Arial" w:hAnsi="Arial" w:cs="Arial"/>
        </w:rPr>
        <w:t>Handles to kitchen windows to be easily accessible.</w:t>
      </w:r>
    </w:p>
    <w:p w14:paraId="38B68883" w14:textId="77777777" w:rsidR="006A699B" w:rsidRPr="00507FEF" w:rsidRDefault="006A699B" w:rsidP="006A699B">
      <w:pPr>
        <w:spacing w:line="276" w:lineRule="auto"/>
        <w:jc w:val="both"/>
        <w:rPr>
          <w:rFonts w:ascii="Arial" w:hAnsi="Arial" w:cs="Arial"/>
        </w:rPr>
      </w:pPr>
      <w:r w:rsidRPr="00507FEF">
        <w:rPr>
          <w:rFonts w:ascii="Arial" w:hAnsi="Arial" w:cs="Arial"/>
        </w:rPr>
        <w:t>All opening windows are to be fitted with lockable fasteners. If the locking mechanism is key operated, then the same key pattern shall be used for the entire dwelling. Key operated locks are not permitted on escape windows. Glazing strip to be included.</w:t>
      </w:r>
    </w:p>
    <w:p w14:paraId="4D9FE4DA" w14:textId="77777777" w:rsidR="006A699B" w:rsidRPr="00507FEF" w:rsidRDefault="006A699B" w:rsidP="006A699B">
      <w:pPr>
        <w:spacing w:line="276" w:lineRule="auto"/>
        <w:jc w:val="both"/>
        <w:rPr>
          <w:rFonts w:ascii="Arial" w:hAnsi="Arial" w:cs="Arial"/>
        </w:rPr>
      </w:pPr>
      <w:r w:rsidRPr="00507FEF">
        <w:rPr>
          <w:rFonts w:ascii="Arial" w:hAnsi="Arial" w:cs="Arial"/>
        </w:rPr>
        <w:t xml:space="preserve">All uPVC windows to be steel or aluminium reinforced internally. </w:t>
      </w:r>
    </w:p>
    <w:p w14:paraId="0A1B622E" w14:textId="77777777" w:rsidR="006A699B" w:rsidRPr="00507FEF" w:rsidRDefault="006A699B" w:rsidP="006A699B">
      <w:pPr>
        <w:spacing w:line="276" w:lineRule="auto"/>
        <w:jc w:val="both"/>
        <w:rPr>
          <w:rFonts w:ascii="Arial" w:hAnsi="Arial" w:cs="Arial"/>
        </w:rPr>
      </w:pPr>
      <w:r w:rsidRPr="00507FEF">
        <w:rPr>
          <w:rFonts w:ascii="Arial" w:hAnsi="Arial" w:cs="Arial"/>
        </w:rPr>
        <w:t>Trickle vents shall be incorporated in the body of the frame with suitable controls and a minimum free flow as determined by the Building Regulations.</w:t>
      </w:r>
    </w:p>
    <w:p w14:paraId="5792302A" w14:textId="77777777" w:rsidR="006A699B" w:rsidRPr="00507FEF" w:rsidRDefault="006A699B" w:rsidP="006A699B">
      <w:pPr>
        <w:spacing w:line="276" w:lineRule="auto"/>
        <w:jc w:val="both"/>
        <w:rPr>
          <w:rFonts w:ascii="Arial" w:hAnsi="Arial" w:cs="Arial"/>
        </w:rPr>
      </w:pPr>
      <w:r w:rsidRPr="00507FEF">
        <w:rPr>
          <w:rFonts w:ascii="Arial" w:hAnsi="Arial" w:cs="Arial"/>
        </w:rPr>
        <w:t>The Association shall determine the colour of PVC-U windows.</w:t>
      </w:r>
    </w:p>
    <w:p w14:paraId="1E4E909B" w14:textId="77777777" w:rsidR="006A699B" w:rsidRPr="00507FEF" w:rsidRDefault="006A699B" w:rsidP="006A699B">
      <w:pPr>
        <w:spacing w:line="276" w:lineRule="auto"/>
        <w:jc w:val="both"/>
        <w:rPr>
          <w:rFonts w:ascii="Arial" w:hAnsi="Arial" w:cs="Arial"/>
        </w:rPr>
      </w:pPr>
      <w:r w:rsidRPr="00507FEF">
        <w:rPr>
          <w:rFonts w:ascii="Arial" w:hAnsi="Arial" w:cs="Arial"/>
        </w:rPr>
        <w:t>Windows shall comply with minimum U value requirements as set out in current NI Building Regulation</w:t>
      </w:r>
    </w:p>
    <w:p w14:paraId="470E3983" w14:textId="77777777" w:rsidR="006A699B" w:rsidRPr="00507FEF" w:rsidRDefault="006A699B" w:rsidP="006A699B">
      <w:pPr>
        <w:spacing w:line="276" w:lineRule="auto"/>
        <w:jc w:val="both"/>
        <w:rPr>
          <w:rFonts w:ascii="Arial" w:hAnsi="Arial" w:cs="Arial"/>
        </w:rPr>
      </w:pPr>
      <w:bookmarkStart w:id="114" w:name="_Hlk133505464"/>
      <w:r w:rsidRPr="00507FEF">
        <w:rPr>
          <w:rFonts w:ascii="Arial" w:hAnsi="Arial" w:cs="Arial"/>
        </w:rPr>
        <w:lastRenderedPageBreak/>
        <w:t>Windowsills to be 18mm thick MDF. All sill to be approved by the Association.</w:t>
      </w:r>
    </w:p>
    <w:bookmarkEnd w:id="114"/>
    <w:p w14:paraId="07C14111" w14:textId="77777777" w:rsidR="006A699B" w:rsidRPr="00507FEF" w:rsidRDefault="006A699B" w:rsidP="006A699B">
      <w:pPr>
        <w:spacing w:line="276" w:lineRule="auto"/>
        <w:jc w:val="both"/>
        <w:rPr>
          <w:rFonts w:ascii="Arial" w:hAnsi="Arial" w:cs="Arial"/>
        </w:rPr>
      </w:pPr>
      <w:r w:rsidRPr="00507FEF">
        <w:rPr>
          <w:rFonts w:ascii="Arial" w:hAnsi="Arial" w:cs="Arial"/>
        </w:rPr>
        <w:t xml:space="preserve">A 10-year guarantee is required for hinges, frames and handles to be provided at handover. </w:t>
      </w:r>
    </w:p>
    <w:p w14:paraId="1BE9E0ED" w14:textId="77777777" w:rsidR="006A699B" w:rsidRPr="00507FEF" w:rsidRDefault="006A699B" w:rsidP="006A699B">
      <w:pPr>
        <w:spacing w:line="276" w:lineRule="auto"/>
        <w:jc w:val="both"/>
        <w:rPr>
          <w:rFonts w:ascii="Arial" w:hAnsi="Arial" w:cs="Arial"/>
        </w:rPr>
      </w:pPr>
      <w:r w:rsidRPr="00507FEF">
        <w:rPr>
          <w:rFonts w:ascii="Arial" w:hAnsi="Arial" w:cs="Arial"/>
        </w:rPr>
        <w:t>No transoms at eye level.</w:t>
      </w:r>
    </w:p>
    <w:p w14:paraId="76669CF7" w14:textId="77777777" w:rsidR="006A699B" w:rsidRPr="00507FEF" w:rsidRDefault="006A699B" w:rsidP="006A699B">
      <w:pPr>
        <w:spacing w:line="276" w:lineRule="auto"/>
        <w:jc w:val="both"/>
        <w:rPr>
          <w:rFonts w:ascii="Arial" w:hAnsi="Arial" w:cs="Arial"/>
        </w:rPr>
      </w:pPr>
      <w:r w:rsidRPr="00507FEF">
        <w:rPr>
          <w:rFonts w:ascii="Arial" w:hAnsi="Arial" w:cs="Arial"/>
        </w:rPr>
        <w:t>Glazing to all windows shall incorporate a condensation channel.</w:t>
      </w:r>
    </w:p>
    <w:p w14:paraId="59A0AAC3" w14:textId="77777777" w:rsidR="006A699B" w:rsidRPr="00507FEF" w:rsidRDefault="006A699B" w:rsidP="006A699B">
      <w:pPr>
        <w:spacing w:line="276" w:lineRule="auto"/>
        <w:jc w:val="both"/>
        <w:rPr>
          <w:rFonts w:ascii="Arial" w:hAnsi="Arial" w:cs="Arial"/>
        </w:rPr>
      </w:pPr>
      <w:r w:rsidRPr="00507FEF">
        <w:rPr>
          <w:rFonts w:ascii="Arial" w:hAnsi="Arial" w:cs="Arial"/>
        </w:rPr>
        <w:t>Glazing to all toilets/ bathroom to have obscure glass to approved pattern.</w:t>
      </w:r>
    </w:p>
    <w:p w14:paraId="03C3DE93" w14:textId="77777777" w:rsidR="006A699B" w:rsidRDefault="006A699B" w:rsidP="006A699B">
      <w:pPr>
        <w:spacing w:line="276" w:lineRule="auto"/>
        <w:jc w:val="both"/>
        <w:rPr>
          <w:rFonts w:ascii="Arial" w:hAnsi="Arial" w:cs="Arial"/>
          <w:b/>
        </w:rPr>
      </w:pPr>
    </w:p>
    <w:p w14:paraId="0C3E57D1" w14:textId="77777777" w:rsidR="006A699B" w:rsidRPr="00507FEF" w:rsidRDefault="006A699B" w:rsidP="006A699B">
      <w:pPr>
        <w:spacing w:line="276" w:lineRule="auto"/>
        <w:jc w:val="both"/>
        <w:rPr>
          <w:rFonts w:ascii="Arial" w:hAnsi="Arial" w:cs="Arial"/>
          <w:b/>
        </w:rPr>
      </w:pPr>
      <w:r w:rsidRPr="00507FEF">
        <w:rPr>
          <w:rFonts w:ascii="Arial" w:hAnsi="Arial" w:cs="Arial"/>
          <w:b/>
        </w:rPr>
        <w:t xml:space="preserve">External Doors </w:t>
      </w:r>
    </w:p>
    <w:p w14:paraId="4EBB990F" w14:textId="77777777" w:rsidR="006A699B" w:rsidRPr="00507FEF" w:rsidRDefault="006A699B" w:rsidP="006A699B">
      <w:pPr>
        <w:spacing w:line="276" w:lineRule="auto"/>
        <w:jc w:val="both"/>
        <w:rPr>
          <w:rFonts w:ascii="Arial" w:hAnsi="Arial" w:cs="Arial"/>
        </w:rPr>
      </w:pPr>
      <w:r w:rsidRPr="00507FEF">
        <w:rPr>
          <w:rFonts w:ascii="Arial" w:hAnsi="Arial" w:cs="Arial"/>
        </w:rPr>
        <w:t>All External Doors of houses and Entrance Doors and Main apartment doors in schemes shall be Secured by Design Compliant.</w:t>
      </w:r>
    </w:p>
    <w:p w14:paraId="0DEBADC4" w14:textId="77777777" w:rsidR="006A699B" w:rsidRPr="00507FEF" w:rsidRDefault="006A699B" w:rsidP="006A699B">
      <w:pPr>
        <w:spacing w:line="276" w:lineRule="auto"/>
        <w:jc w:val="both"/>
        <w:rPr>
          <w:rFonts w:ascii="Arial" w:hAnsi="Arial" w:cs="Arial"/>
          <w:iCs/>
        </w:rPr>
      </w:pPr>
      <w:r w:rsidRPr="00507FEF">
        <w:rPr>
          <w:rFonts w:ascii="Arial" w:hAnsi="Arial" w:cs="Arial"/>
          <w:iCs/>
        </w:rPr>
        <w:t>Entrance doors must have SBD approval and been tested as a 'set' and have all furniture / ironmongery in the set, including door chains and letter boxes if required</w:t>
      </w:r>
    </w:p>
    <w:p w14:paraId="2575FF76" w14:textId="77777777" w:rsidR="006A699B" w:rsidRDefault="006A699B" w:rsidP="006A699B">
      <w:pPr>
        <w:jc w:val="both"/>
        <w:rPr>
          <w:rFonts w:ascii="Arial" w:hAnsi="Arial" w:cs="Arial"/>
        </w:rPr>
      </w:pPr>
      <w:r w:rsidRPr="00507FEF">
        <w:rPr>
          <w:rFonts w:ascii="Arial" w:hAnsi="Arial" w:cs="Arial"/>
        </w:rPr>
        <w:t>All external door frames shall in corporate neoprene weather stripping and be bedded and pointed in a mastic compound and comply with minimum U value requirements as set out in current NI Building Regulations</w:t>
      </w:r>
    </w:p>
    <w:p w14:paraId="3AD621BE" w14:textId="77777777" w:rsidR="006A699B" w:rsidRPr="00507FEF" w:rsidRDefault="006A699B" w:rsidP="006A699B">
      <w:pPr>
        <w:jc w:val="both"/>
        <w:rPr>
          <w:rFonts w:ascii="Arial" w:hAnsi="Arial" w:cs="Arial"/>
        </w:rPr>
      </w:pPr>
      <w:r w:rsidRPr="00B41BE9">
        <w:rPr>
          <w:rFonts w:ascii="Arial" w:hAnsi="Arial" w:cs="Arial"/>
        </w:rPr>
        <w:t>Thumb turn locks should be installed on the front and rear doors to facilitate easy escape.</w:t>
      </w:r>
    </w:p>
    <w:p w14:paraId="43D941A0" w14:textId="77777777" w:rsidR="006A699B" w:rsidRPr="00507FEF" w:rsidRDefault="006A699B" w:rsidP="006A699B">
      <w:pPr>
        <w:jc w:val="both"/>
        <w:rPr>
          <w:rFonts w:ascii="Arial" w:hAnsi="Arial" w:cs="Arial"/>
        </w:rPr>
      </w:pPr>
      <w:r w:rsidRPr="00507FEF">
        <w:rPr>
          <w:rFonts w:ascii="Arial" w:hAnsi="Arial" w:cs="Arial"/>
        </w:rPr>
        <w:t xml:space="preserve">Must be SBD compliant and ironmongery to include such as spy hole and door chain. </w:t>
      </w:r>
    </w:p>
    <w:p w14:paraId="00B77B88" w14:textId="77777777" w:rsidR="006A699B" w:rsidRPr="00507FEF" w:rsidRDefault="006A699B" w:rsidP="006A699B">
      <w:pPr>
        <w:spacing w:line="276" w:lineRule="auto"/>
        <w:jc w:val="both"/>
        <w:rPr>
          <w:rFonts w:ascii="Arial" w:hAnsi="Arial" w:cs="Arial"/>
          <w:i/>
          <w:u w:val="single"/>
        </w:rPr>
      </w:pPr>
      <w:r w:rsidRPr="00507FEF">
        <w:rPr>
          <w:rFonts w:ascii="Arial" w:hAnsi="Arial" w:cs="Arial"/>
        </w:rPr>
        <w:t>All glazing to external doors shall be double-glazing. Where required laminated glass shall be incorporated into the double-glazing units</w:t>
      </w:r>
    </w:p>
    <w:p w14:paraId="1A0AD32C" w14:textId="77777777" w:rsidR="006A699B" w:rsidRPr="00507FEF" w:rsidRDefault="006A699B" w:rsidP="006A699B">
      <w:pPr>
        <w:spacing w:line="276" w:lineRule="auto"/>
        <w:jc w:val="both"/>
        <w:rPr>
          <w:rFonts w:ascii="Arial" w:hAnsi="Arial" w:cs="Arial"/>
          <w:i/>
          <w:u w:val="single"/>
        </w:rPr>
      </w:pPr>
      <w:r w:rsidRPr="00507FEF">
        <w:rPr>
          <w:rFonts w:ascii="Arial" w:hAnsi="Arial" w:cs="Arial"/>
        </w:rPr>
        <w:t>Glazing to rear doors shall be “obscure” and shall not exceed half of the door area.</w:t>
      </w:r>
    </w:p>
    <w:p w14:paraId="2C53EC65" w14:textId="77777777" w:rsidR="006A699B" w:rsidRPr="00507FEF" w:rsidRDefault="006A699B" w:rsidP="006A699B">
      <w:pPr>
        <w:spacing w:line="276" w:lineRule="auto"/>
        <w:jc w:val="both"/>
        <w:rPr>
          <w:rFonts w:ascii="Arial" w:hAnsi="Arial" w:cs="Arial"/>
          <w:i/>
          <w:u w:val="single"/>
        </w:rPr>
      </w:pPr>
      <w:r w:rsidRPr="00507FEF">
        <w:rPr>
          <w:rFonts w:ascii="Arial" w:hAnsi="Arial" w:cs="Arial"/>
        </w:rPr>
        <w:t>Glazing to front doors shall be “obscure” and shall be in small panes not exceeding a quarter of the total door area.</w:t>
      </w:r>
    </w:p>
    <w:p w14:paraId="2AA0A084" w14:textId="77777777" w:rsidR="006A699B" w:rsidRPr="00507FEF" w:rsidRDefault="006A699B" w:rsidP="006A699B">
      <w:pPr>
        <w:spacing w:line="276" w:lineRule="auto"/>
        <w:jc w:val="both"/>
        <w:rPr>
          <w:rFonts w:ascii="Arial" w:hAnsi="Arial" w:cs="Arial"/>
          <w:i/>
          <w:u w:val="single"/>
        </w:rPr>
      </w:pPr>
      <w:r w:rsidRPr="00507FEF">
        <w:rPr>
          <w:rFonts w:ascii="Arial" w:hAnsi="Arial" w:cs="Arial"/>
        </w:rPr>
        <w:t>The detailed specification of the external doors/door set shall be considered in the architect’s specification of the employer’s requirements.</w:t>
      </w:r>
    </w:p>
    <w:p w14:paraId="6F3AC486" w14:textId="77777777" w:rsidR="006A699B" w:rsidRPr="00507FEF" w:rsidRDefault="006A699B" w:rsidP="006A699B">
      <w:pPr>
        <w:spacing w:line="276" w:lineRule="auto"/>
        <w:jc w:val="both"/>
        <w:rPr>
          <w:rFonts w:ascii="Arial" w:hAnsi="Arial" w:cs="Arial"/>
          <w:i/>
          <w:u w:val="single"/>
        </w:rPr>
      </w:pPr>
      <w:r w:rsidRPr="00507FEF">
        <w:rPr>
          <w:rFonts w:ascii="Arial" w:hAnsi="Arial" w:cs="Arial"/>
        </w:rPr>
        <w:t>Front and rear composite door sets should incorporate a multipoint locking system. All apartment block external doors are to be fitted with electronic multipoint locking mechanisms with both door and lock to be SBD accredited and fire regulation certificate provided</w:t>
      </w:r>
    </w:p>
    <w:p w14:paraId="3C9245B3" w14:textId="77777777" w:rsidR="006A699B" w:rsidRPr="00507FEF" w:rsidRDefault="006A699B" w:rsidP="006A699B">
      <w:pPr>
        <w:spacing w:line="276" w:lineRule="auto"/>
        <w:jc w:val="both"/>
        <w:rPr>
          <w:rFonts w:ascii="Arial" w:hAnsi="Arial" w:cs="Arial"/>
        </w:rPr>
      </w:pPr>
      <w:r w:rsidRPr="00507FEF">
        <w:rPr>
          <w:rFonts w:ascii="Arial" w:hAnsi="Arial" w:cs="Arial"/>
        </w:rPr>
        <w:t>Front and back door thresholds to have an eco-drainage channel fitted with a metal grill heal guard</w:t>
      </w:r>
    </w:p>
    <w:p w14:paraId="5288AD62" w14:textId="77777777" w:rsidR="006A699B" w:rsidRPr="00507FEF" w:rsidRDefault="006A699B" w:rsidP="006A699B">
      <w:pPr>
        <w:spacing w:line="276" w:lineRule="auto"/>
        <w:jc w:val="both"/>
        <w:rPr>
          <w:rFonts w:ascii="Arial" w:hAnsi="Arial" w:cs="Arial"/>
          <w:b/>
        </w:rPr>
      </w:pPr>
      <w:r w:rsidRPr="00507FEF">
        <w:rPr>
          <w:rFonts w:ascii="Arial" w:hAnsi="Arial" w:cs="Arial"/>
          <w:b/>
        </w:rPr>
        <w:t xml:space="preserve">Internal Doors </w:t>
      </w:r>
    </w:p>
    <w:p w14:paraId="60705BC5" w14:textId="77777777" w:rsidR="006A699B" w:rsidRPr="00507FEF" w:rsidRDefault="006A699B" w:rsidP="006A699B">
      <w:pPr>
        <w:spacing w:line="276" w:lineRule="auto"/>
        <w:jc w:val="both"/>
        <w:rPr>
          <w:rFonts w:ascii="Arial" w:hAnsi="Arial" w:cs="Arial"/>
          <w:b/>
        </w:rPr>
      </w:pPr>
      <w:r w:rsidRPr="00507FEF">
        <w:rPr>
          <w:rFonts w:ascii="Arial" w:hAnsi="Arial" w:cs="Arial"/>
          <w:b/>
        </w:rPr>
        <w:t>All doors should comply with all relevant statutory requirements.</w:t>
      </w:r>
    </w:p>
    <w:p w14:paraId="517D863B" w14:textId="77777777" w:rsidR="006A699B" w:rsidRPr="00507FEF" w:rsidRDefault="006A699B" w:rsidP="006A699B">
      <w:pPr>
        <w:spacing w:line="276" w:lineRule="auto"/>
        <w:jc w:val="both"/>
        <w:rPr>
          <w:rFonts w:ascii="Arial" w:hAnsi="Arial" w:cs="Arial"/>
        </w:rPr>
      </w:pPr>
      <w:r w:rsidRPr="00507FEF">
        <w:rPr>
          <w:rFonts w:ascii="Arial" w:hAnsi="Arial" w:cs="Arial"/>
        </w:rPr>
        <w:t xml:space="preserve">All Internal doors shall be solid doors, either flush type, hardwood veneered with hardwood lipping and a factory applied finish. * or panel type doors with a painted finish, subject to client approval </w:t>
      </w:r>
    </w:p>
    <w:p w14:paraId="57937454" w14:textId="77777777" w:rsidR="006A699B" w:rsidRPr="00507FEF" w:rsidRDefault="006A699B" w:rsidP="006A699B">
      <w:pPr>
        <w:spacing w:line="276" w:lineRule="auto"/>
        <w:jc w:val="both"/>
        <w:rPr>
          <w:rFonts w:ascii="Arial" w:hAnsi="Arial" w:cs="Arial"/>
        </w:rPr>
      </w:pPr>
      <w:r w:rsidRPr="00507FEF">
        <w:rPr>
          <w:rFonts w:ascii="Arial" w:hAnsi="Arial" w:cs="Arial"/>
        </w:rPr>
        <w:t>Internal thresholds are not to be provided.</w:t>
      </w:r>
    </w:p>
    <w:p w14:paraId="4EE28DC3" w14:textId="77777777" w:rsidR="006A699B" w:rsidRPr="00507FEF" w:rsidRDefault="006A699B" w:rsidP="006A699B">
      <w:pPr>
        <w:spacing w:line="276" w:lineRule="auto"/>
        <w:jc w:val="both"/>
        <w:rPr>
          <w:rFonts w:ascii="Arial" w:hAnsi="Arial" w:cs="Arial"/>
        </w:rPr>
      </w:pPr>
      <w:r w:rsidRPr="00507FEF">
        <w:rPr>
          <w:rFonts w:ascii="Arial" w:hAnsi="Arial" w:cs="Arial"/>
        </w:rPr>
        <w:t xml:space="preserve">All communal and flat entrance doors should be fire doors. </w:t>
      </w:r>
    </w:p>
    <w:p w14:paraId="6465441C" w14:textId="77777777" w:rsidR="006A699B" w:rsidRPr="00507FEF" w:rsidRDefault="006A699B" w:rsidP="006A699B">
      <w:pPr>
        <w:spacing w:line="276" w:lineRule="auto"/>
        <w:jc w:val="both"/>
        <w:rPr>
          <w:rFonts w:ascii="Arial" w:hAnsi="Arial" w:cs="Arial"/>
        </w:rPr>
      </w:pPr>
      <w:r w:rsidRPr="00507FEF">
        <w:rPr>
          <w:rFonts w:ascii="Arial" w:hAnsi="Arial" w:cs="Arial"/>
        </w:rPr>
        <w:lastRenderedPageBreak/>
        <w:t>Fire doors shall be closed with an appropriate door closure as required by Building Control. Smoke seals and intumescent strips shall also be used where required. Stops to frames housing a fire door shall be of the required thickness and be glued and screwed to the frame in accordance with the relevant Regulations.</w:t>
      </w:r>
    </w:p>
    <w:p w14:paraId="1BF2D0F2" w14:textId="77777777" w:rsidR="006A699B" w:rsidRPr="00507FEF" w:rsidRDefault="006A699B" w:rsidP="006A699B">
      <w:pPr>
        <w:spacing w:line="276" w:lineRule="auto"/>
        <w:jc w:val="both"/>
        <w:rPr>
          <w:rFonts w:ascii="Arial" w:hAnsi="Arial" w:cs="Arial"/>
          <w:b/>
        </w:rPr>
      </w:pPr>
      <w:r w:rsidRPr="00507FEF">
        <w:rPr>
          <w:rFonts w:ascii="Arial" w:hAnsi="Arial" w:cs="Arial"/>
          <w:b/>
        </w:rPr>
        <w:t xml:space="preserve">Ironmongery </w:t>
      </w:r>
    </w:p>
    <w:p w14:paraId="4D46A789" w14:textId="77777777" w:rsidR="006A699B" w:rsidRPr="00507FEF" w:rsidRDefault="006A699B" w:rsidP="006A699B">
      <w:pPr>
        <w:spacing w:line="276" w:lineRule="auto"/>
        <w:jc w:val="both"/>
        <w:rPr>
          <w:rFonts w:ascii="Arial" w:hAnsi="Arial" w:cs="Arial"/>
          <w:bCs/>
        </w:rPr>
      </w:pPr>
      <w:r w:rsidRPr="00507FEF">
        <w:rPr>
          <w:rFonts w:ascii="Arial" w:hAnsi="Arial" w:cs="Arial"/>
          <w:bCs/>
        </w:rPr>
        <w:t>All ironmongery should meet DDA Standards and be approved by the Association.</w:t>
      </w:r>
    </w:p>
    <w:p w14:paraId="2A960185" w14:textId="77777777" w:rsidR="006A699B" w:rsidRPr="00507FEF" w:rsidRDefault="006A699B" w:rsidP="006A699B">
      <w:pPr>
        <w:spacing w:line="276" w:lineRule="auto"/>
        <w:jc w:val="both"/>
        <w:rPr>
          <w:rFonts w:ascii="Arial" w:hAnsi="Arial" w:cs="Arial"/>
          <w:bCs/>
        </w:rPr>
      </w:pPr>
      <w:r w:rsidRPr="00507FEF">
        <w:rPr>
          <w:rFonts w:ascii="Arial" w:hAnsi="Arial" w:cs="Arial"/>
          <w:bCs/>
        </w:rPr>
        <w:t xml:space="preserve">Reference should be made to the Secure by Design requirements, DfC Housing Association Guide and Lifetime Home Standards </w:t>
      </w:r>
    </w:p>
    <w:p w14:paraId="57C5217C" w14:textId="77777777" w:rsidR="006A699B" w:rsidRPr="00507FEF" w:rsidRDefault="006A699B" w:rsidP="006A699B">
      <w:pPr>
        <w:spacing w:line="276" w:lineRule="auto"/>
        <w:jc w:val="both"/>
        <w:rPr>
          <w:rFonts w:ascii="Arial" w:hAnsi="Arial" w:cs="Arial"/>
        </w:rPr>
      </w:pPr>
      <w:r w:rsidRPr="00507FEF">
        <w:rPr>
          <w:rFonts w:ascii="Arial" w:hAnsi="Arial" w:cs="Arial"/>
        </w:rPr>
        <w:t>The finish to the ironmongery is dependent upon the scheme/environment.</w:t>
      </w:r>
    </w:p>
    <w:p w14:paraId="40A2678A" w14:textId="77777777" w:rsidR="006A699B" w:rsidRPr="00507FEF" w:rsidRDefault="006A699B" w:rsidP="006A699B">
      <w:pPr>
        <w:spacing w:line="276" w:lineRule="auto"/>
        <w:jc w:val="both"/>
        <w:rPr>
          <w:rFonts w:ascii="Arial" w:hAnsi="Arial" w:cs="Arial"/>
          <w:b/>
          <w:bCs/>
        </w:rPr>
      </w:pPr>
      <w:r w:rsidRPr="00507FEF">
        <w:rPr>
          <w:rFonts w:ascii="Arial" w:hAnsi="Arial" w:cs="Arial"/>
          <w:b/>
          <w:bCs/>
        </w:rPr>
        <w:t>Keys</w:t>
      </w:r>
    </w:p>
    <w:p w14:paraId="316AFCA4" w14:textId="77777777" w:rsidR="006A699B" w:rsidRPr="00507FEF" w:rsidRDefault="006A699B" w:rsidP="006A699B">
      <w:pPr>
        <w:spacing w:line="276" w:lineRule="auto"/>
        <w:jc w:val="both"/>
        <w:rPr>
          <w:rFonts w:ascii="Arial" w:hAnsi="Arial" w:cs="Arial"/>
        </w:rPr>
      </w:pPr>
      <w:r w:rsidRPr="00507FEF">
        <w:rPr>
          <w:rFonts w:ascii="Arial" w:hAnsi="Arial" w:cs="Arial"/>
        </w:rPr>
        <w:t>Front and rear doors to be keyed common in houses and 3 no keys provided to resident for each lock</w:t>
      </w:r>
    </w:p>
    <w:p w14:paraId="706ADB71" w14:textId="77777777" w:rsidR="006A699B" w:rsidRPr="00507FEF" w:rsidRDefault="006A699B" w:rsidP="006A699B">
      <w:pPr>
        <w:spacing w:line="276" w:lineRule="auto"/>
        <w:jc w:val="both"/>
        <w:rPr>
          <w:rFonts w:ascii="Arial" w:hAnsi="Arial" w:cs="Arial"/>
        </w:rPr>
      </w:pPr>
      <w:r w:rsidRPr="00507FEF">
        <w:rPr>
          <w:rFonts w:ascii="Arial" w:hAnsi="Arial" w:cs="Arial"/>
        </w:rPr>
        <w:t xml:space="preserve">Residents of apartments to be provided with 3 No. keys required for apartment main door and fob for main entrances, bin stores and carpark as required </w:t>
      </w:r>
    </w:p>
    <w:p w14:paraId="4E718346" w14:textId="77777777" w:rsidR="006A699B" w:rsidRPr="00507FEF" w:rsidRDefault="006A699B" w:rsidP="006A699B">
      <w:pPr>
        <w:spacing w:line="276" w:lineRule="auto"/>
        <w:jc w:val="both"/>
        <w:rPr>
          <w:rFonts w:ascii="Arial" w:hAnsi="Arial" w:cs="Arial"/>
        </w:rPr>
      </w:pPr>
      <w:r w:rsidRPr="00507FEF">
        <w:rPr>
          <w:rFonts w:ascii="Arial" w:hAnsi="Arial" w:cs="Arial"/>
        </w:rPr>
        <w:t>A master key system will be required for communal stores/ areas in apartment scheme</w:t>
      </w:r>
    </w:p>
    <w:p w14:paraId="73C5ECC4" w14:textId="77777777" w:rsidR="006A699B" w:rsidRPr="00507FEF" w:rsidRDefault="006A699B" w:rsidP="006A699B">
      <w:pPr>
        <w:jc w:val="both"/>
        <w:rPr>
          <w:rFonts w:ascii="Arial" w:hAnsi="Arial" w:cs="Arial"/>
          <w:b/>
        </w:rPr>
      </w:pPr>
      <w:r w:rsidRPr="00507FEF">
        <w:rPr>
          <w:rFonts w:ascii="Arial" w:hAnsi="Arial" w:cs="Arial"/>
          <w:b/>
        </w:rPr>
        <w:t>Internal Elements</w:t>
      </w:r>
    </w:p>
    <w:p w14:paraId="0B192154" w14:textId="77777777" w:rsidR="006A699B" w:rsidRPr="00507FEF" w:rsidRDefault="006A699B" w:rsidP="006A699B">
      <w:pPr>
        <w:jc w:val="both"/>
        <w:rPr>
          <w:rFonts w:ascii="Arial" w:hAnsi="Arial" w:cs="Arial"/>
          <w:b/>
        </w:rPr>
      </w:pPr>
      <w:r w:rsidRPr="00507FEF">
        <w:rPr>
          <w:rFonts w:ascii="Arial" w:hAnsi="Arial" w:cs="Arial"/>
          <w:b/>
        </w:rPr>
        <w:t>1</w:t>
      </w:r>
      <w:r w:rsidRPr="00507FEF">
        <w:rPr>
          <w:rFonts w:ascii="Arial" w:hAnsi="Arial" w:cs="Arial"/>
          <w:b/>
          <w:vertAlign w:val="superscript"/>
        </w:rPr>
        <w:t>st</w:t>
      </w:r>
      <w:r w:rsidRPr="00507FEF">
        <w:rPr>
          <w:rFonts w:ascii="Arial" w:hAnsi="Arial" w:cs="Arial"/>
          <w:b/>
        </w:rPr>
        <w:t xml:space="preserve"> Fix</w:t>
      </w:r>
    </w:p>
    <w:p w14:paraId="5E204C62" w14:textId="77777777" w:rsidR="006A699B" w:rsidRPr="00507FEF" w:rsidRDefault="006A699B" w:rsidP="006A699B">
      <w:pPr>
        <w:pStyle w:val="ListParagraph"/>
        <w:numPr>
          <w:ilvl w:val="2"/>
          <w:numId w:val="92"/>
        </w:numPr>
        <w:adjustRightInd/>
        <w:spacing w:after="160" w:line="256" w:lineRule="auto"/>
        <w:ind w:left="851" w:hanging="851"/>
        <w:rPr>
          <w:rFonts w:ascii="Arial" w:hAnsi="Arial" w:cs="Arial"/>
        </w:rPr>
      </w:pPr>
      <w:r w:rsidRPr="00507FEF">
        <w:rPr>
          <w:rFonts w:ascii="Arial" w:hAnsi="Arial" w:cs="Arial"/>
        </w:rPr>
        <w:t>Mechanical, Electrical and Ventilation marking up of each property type must be completed for client approval before 1st fix commences.</w:t>
      </w:r>
    </w:p>
    <w:p w14:paraId="181F46A3" w14:textId="77777777" w:rsidR="006A699B" w:rsidRPr="00507FEF" w:rsidRDefault="006A699B" w:rsidP="006A699B">
      <w:pPr>
        <w:pStyle w:val="ListParagraph"/>
        <w:numPr>
          <w:ilvl w:val="2"/>
          <w:numId w:val="92"/>
        </w:numPr>
        <w:adjustRightInd/>
        <w:spacing w:after="160" w:line="256" w:lineRule="auto"/>
        <w:ind w:left="851" w:hanging="851"/>
        <w:rPr>
          <w:rFonts w:ascii="Arial" w:hAnsi="Arial" w:cs="Arial"/>
        </w:rPr>
      </w:pPr>
      <w:r w:rsidRPr="00507FEF">
        <w:rPr>
          <w:rFonts w:ascii="Arial" w:hAnsi="Arial" w:cs="Arial"/>
        </w:rPr>
        <w:t xml:space="preserve">Plumbing &amp; heating manifolds to be located within HP or a store. 1st fix drainage provision for future appliance in kitchen and future shower in WC except for apartments when the future shower drainage will be in the bathroom. </w:t>
      </w:r>
    </w:p>
    <w:p w14:paraId="02E5986F" w14:textId="77777777" w:rsidR="006A699B" w:rsidRPr="00507FEF" w:rsidRDefault="006A699B" w:rsidP="006A699B">
      <w:pPr>
        <w:rPr>
          <w:rFonts w:ascii="Arial" w:hAnsi="Arial" w:cs="Arial"/>
          <w:b/>
        </w:rPr>
      </w:pPr>
      <w:r w:rsidRPr="00507FEF">
        <w:rPr>
          <w:rFonts w:ascii="Arial" w:hAnsi="Arial" w:cs="Arial"/>
          <w:b/>
        </w:rPr>
        <w:t>2</w:t>
      </w:r>
      <w:r w:rsidRPr="00507FEF">
        <w:rPr>
          <w:rFonts w:ascii="Arial" w:hAnsi="Arial" w:cs="Arial"/>
          <w:b/>
          <w:vertAlign w:val="superscript"/>
        </w:rPr>
        <w:t>nd</w:t>
      </w:r>
      <w:r w:rsidRPr="00507FEF">
        <w:rPr>
          <w:rFonts w:ascii="Arial" w:hAnsi="Arial" w:cs="Arial"/>
          <w:b/>
        </w:rPr>
        <w:t xml:space="preserve"> Fix</w:t>
      </w:r>
    </w:p>
    <w:p w14:paraId="3D159D29" w14:textId="77777777" w:rsidR="006A699B" w:rsidRPr="00507FEF" w:rsidRDefault="006A699B" w:rsidP="006A699B">
      <w:pPr>
        <w:numPr>
          <w:ilvl w:val="0"/>
          <w:numId w:val="66"/>
        </w:numPr>
        <w:spacing w:after="0" w:line="240" w:lineRule="auto"/>
        <w:ind w:left="851" w:hanging="851"/>
        <w:jc w:val="both"/>
        <w:rPr>
          <w:rFonts w:ascii="Arial" w:hAnsi="Arial" w:cs="Arial"/>
        </w:rPr>
      </w:pPr>
      <w:r w:rsidRPr="00507FEF">
        <w:rPr>
          <w:rFonts w:ascii="Arial" w:hAnsi="Arial" w:cs="Arial"/>
        </w:rPr>
        <w:t xml:space="preserve">All internal doors to be 40mm solid wood </w:t>
      </w:r>
      <w:bookmarkStart w:id="115" w:name="_Hlk111549835"/>
      <w:r w:rsidRPr="00507FEF">
        <w:rPr>
          <w:rFonts w:ascii="Arial" w:hAnsi="Arial" w:cs="Arial"/>
        </w:rPr>
        <w:t>doors All internal ironmongery to be presented for client approval. Agreed door type to be presented for client approval. Skirting to be presented for client approval. Architraves to be presented for client approval and to match skirting,</w:t>
      </w:r>
      <w:bookmarkEnd w:id="115"/>
      <w:r w:rsidRPr="00507FEF">
        <w:rPr>
          <w:rFonts w:ascii="Arial" w:hAnsi="Arial" w:cs="Arial"/>
        </w:rPr>
        <w:t xml:space="preserve"> </w:t>
      </w:r>
    </w:p>
    <w:p w14:paraId="013B08A4" w14:textId="77777777" w:rsidR="006A699B" w:rsidRPr="00507FEF" w:rsidRDefault="006A699B" w:rsidP="006A699B">
      <w:pPr>
        <w:numPr>
          <w:ilvl w:val="0"/>
          <w:numId w:val="66"/>
        </w:numPr>
        <w:spacing w:after="0" w:line="240" w:lineRule="auto"/>
        <w:ind w:left="851" w:hanging="851"/>
        <w:jc w:val="both"/>
        <w:rPr>
          <w:rFonts w:ascii="Arial" w:hAnsi="Arial" w:cs="Arial"/>
        </w:rPr>
      </w:pPr>
      <w:r w:rsidRPr="00507FEF">
        <w:rPr>
          <w:rFonts w:ascii="Arial" w:hAnsi="Arial" w:cs="Arial"/>
        </w:rPr>
        <w:t xml:space="preserve">Door handles to be bolt through. </w:t>
      </w:r>
    </w:p>
    <w:p w14:paraId="50C71E6B" w14:textId="77777777" w:rsidR="006A699B" w:rsidRPr="00507FEF" w:rsidRDefault="006A699B" w:rsidP="006A699B">
      <w:pPr>
        <w:numPr>
          <w:ilvl w:val="0"/>
          <w:numId w:val="67"/>
        </w:numPr>
        <w:spacing w:after="0" w:line="240" w:lineRule="auto"/>
        <w:ind w:left="851" w:hanging="851"/>
        <w:jc w:val="both"/>
        <w:rPr>
          <w:rFonts w:ascii="Arial" w:hAnsi="Arial" w:cs="Arial"/>
        </w:rPr>
      </w:pPr>
      <w:r w:rsidRPr="00507FEF">
        <w:rPr>
          <w:rFonts w:ascii="Arial" w:hAnsi="Arial" w:cs="Arial"/>
        </w:rPr>
        <w:t>Tubular latches are not acceptable.</w:t>
      </w:r>
    </w:p>
    <w:p w14:paraId="01E6DA79" w14:textId="77777777" w:rsidR="006A699B" w:rsidRPr="00507FEF" w:rsidRDefault="006A699B" w:rsidP="006A699B">
      <w:pPr>
        <w:pStyle w:val="ListParagraph"/>
        <w:ind w:left="851"/>
        <w:rPr>
          <w:rFonts w:ascii="Arial" w:hAnsi="Arial" w:cs="Arial"/>
        </w:rPr>
      </w:pPr>
    </w:p>
    <w:p w14:paraId="10580C9B" w14:textId="77777777" w:rsidR="006A699B" w:rsidRPr="00507FEF" w:rsidRDefault="006A699B" w:rsidP="006A699B">
      <w:pPr>
        <w:jc w:val="both"/>
        <w:rPr>
          <w:rFonts w:ascii="Arial" w:hAnsi="Arial" w:cs="Arial"/>
          <w:b/>
        </w:rPr>
      </w:pPr>
      <w:r w:rsidRPr="00507FEF">
        <w:rPr>
          <w:rFonts w:ascii="Arial" w:hAnsi="Arial" w:cs="Arial"/>
          <w:b/>
        </w:rPr>
        <w:t xml:space="preserve">Stores and Wardrobes  </w:t>
      </w:r>
    </w:p>
    <w:p w14:paraId="1CE85614" w14:textId="77777777" w:rsidR="006A699B" w:rsidRPr="00507FEF" w:rsidRDefault="006A699B" w:rsidP="006A699B">
      <w:pPr>
        <w:jc w:val="both"/>
        <w:rPr>
          <w:rFonts w:ascii="Arial" w:hAnsi="Arial" w:cs="Arial"/>
          <w:bCs/>
        </w:rPr>
      </w:pPr>
      <w:r w:rsidRPr="00507FEF">
        <w:rPr>
          <w:rFonts w:ascii="Arial" w:hAnsi="Arial" w:cs="Arial"/>
          <w:bCs/>
        </w:rPr>
        <w:t xml:space="preserve">Every dwelling should have designated storage space that is easily accessible. </w:t>
      </w:r>
    </w:p>
    <w:p w14:paraId="183AF77D" w14:textId="77777777" w:rsidR="006A699B" w:rsidRPr="00507FEF" w:rsidRDefault="006A699B" w:rsidP="006A699B">
      <w:pPr>
        <w:jc w:val="both"/>
        <w:rPr>
          <w:rFonts w:ascii="Arial" w:hAnsi="Arial" w:cs="Arial"/>
          <w:bCs/>
        </w:rPr>
      </w:pPr>
      <w:r w:rsidRPr="00507FEF">
        <w:rPr>
          <w:rFonts w:ascii="Arial" w:hAnsi="Arial" w:cs="Arial"/>
          <w:bCs/>
        </w:rPr>
        <w:t>Stores should be located off circulation areas, and shelving provided. Wardrobes to be fitted with shelving and chrome hanging rail. Ventilated in the form of undercut door provided, and heating provision in linen / HP.</w:t>
      </w:r>
    </w:p>
    <w:p w14:paraId="29352F0F" w14:textId="77777777" w:rsidR="006A699B" w:rsidRPr="00507FEF" w:rsidRDefault="006A699B" w:rsidP="006A699B">
      <w:pPr>
        <w:jc w:val="both"/>
        <w:rPr>
          <w:rFonts w:ascii="Arial" w:hAnsi="Arial" w:cs="Arial"/>
          <w:b/>
        </w:rPr>
      </w:pPr>
      <w:r w:rsidRPr="00507FEF">
        <w:rPr>
          <w:rFonts w:ascii="Arial" w:hAnsi="Arial" w:cs="Arial"/>
          <w:bCs/>
        </w:rPr>
        <w:t>Meet the DfC Housing Association Guide and Lifetime Home Standards</w:t>
      </w:r>
      <w:r w:rsidRPr="00507FEF">
        <w:rPr>
          <w:rFonts w:ascii="Arial" w:hAnsi="Arial" w:cs="Arial"/>
          <w:b/>
        </w:rPr>
        <w:t xml:space="preserve">. </w:t>
      </w:r>
    </w:p>
    <w:p w14:paraId="785B1236" w14:textId="77777777" w:rsidR="006A699B" w:rsidRPr="00507FEF" w:rsidRDefault="006A699B" w:rsidP="006A699B">
      <w:pPr>
        <w:jc w:val="both"/>
        <w:rPr>
          <w:rFonts w:ascii="Arial" w:hAnsi="Arial" w:cs="Arial"/>
          <w:b/>
        </w:rPr>
      </w:pPr>
      <w:r w:rsidRPr="00507FEF">
        <w:rPr>
          <w:rFonts w:ascii="Arial" w:hAnsi="Arial" w:cs="Arial"/>
          <w:b/>
        </w:rPr>
        <w:t>Kitchens</w:t>
      </w:r>
    </w:p>
    <w:p w14:paraId="58D6918F" w14:textId="77777777" w:rsidR="006A699B" w:rsidRPr="00507FEF" w:rsidRDefault="006A699B" w:rsidP="006A699B">
      <w:pPr>
        <w:jc w:val="both"/>
        <w:rPr>
          <w:rFonts w:ascii="Arial" w:hAnsi="Arial" w:cs="Arial"/>
        </w:rPr>
      </w:pPr>
      <w:r w:rsidRPr="00507FEF">
        <w:rPr>
          <w:rFonts w:ascii="Arial" w:hAnsi="Arial" w:cs="Arial"/>
        </w:rPr>
        <w:lastRenderedPageBreak/>
        <w:t>Kitchens must meet the space requirements to DFC Guide Table 2. In addition to the minimum Standards for Kitchen Storage and Appliance Spaces an additional future appliance cupboard will be required, incorporating the necessary electrical and plumbing connections.</w:t>
      </w:r>
    </w:p>
    <w:p w14:paraId="3A9B032D" w14:textId="77777777" w:rsidR="006A699B" w:rsidRPr="00507FEF" w:rsidRDefault="006A699B" w:rsidP="006A699B">
      <w:pPr>
        <w:jc w:val="both"/>
        <w:rPr>
          <w:rFonts w:ascii="Arial" w:hAnsi="Arial" w:cs="Arial"/>
        </w:rPr>
      </w:pPr>
      <w:r w:rsidRPr="00507FEF">
        <w:rPr>
          <w:rFonts w:ascii="Arial" w:hAnsi="Arial" w:cs="Arial"/>
        </w:rPr>
        <w:t xml:space="preserve">Kitchen Manufacturer to provide plan and elevation drawings of each kitchen type </w:t>
      </w:r>
    </w:p>
    <w:p w14:paraId="67D5A239" w14:textId="77777777" w:rsidR="006A699B" w:rsidRPr="00507FEF" w:rsidRDefault="006A699B" w:rsidP="006A699B">
      <w:pPr>
        <w:jc w:val="both"/>
        <w:rPr>
          <w:rFonts w:ascii="Arial" w:hAnsi="Arial" w:cs="Arial"/>
        </w:rPr>
      </w:pPr>
      <w:r w:rsidRPr="00507FEF">
        <w:rPr>
          <w:rFonts w:ascii="Arial" w:hAnsi="Arial" w:cs="Arial"/>
        </w:rPr>
        <w:t xml:space="preserve">All floor base unit carcasses shall be composed of 18mm melamine faced chipboard i.e., gables, bottoms, and shelves. </w:t>
      </w:r>
    </w:p>
    <w:p w14:paraId="09BD4C7D" w14:textId="77777777" w:rsidR="006A699B" w:rsidRPr="00507FEF" w:rsidRDefault="006A699B" w:rsidP="006A699B">
      <w:pPr>
        <w:jc w:val="both"/>
        <w:rPr>
          <w:rFonts w:ascii="Arial" w:hAnsi="Arial" w:cs="Arial"/>
        </w:rPr>
      </w:pPr>
      <w:r w:rsidRPr="00507FEF">
        <w:rPr>
          <w:rFonts w:ascii="Arial" w:hAnsi="Arial" w:cs="Arial"/>
        </w:rPr>
        <w:t>Plinth height shall be 160mm and recessed back 40mm.</w:t>
      </w:r>
    </w:p>
    <w:p w14:paraId="3E2BFA7A" w14:textId="77777777" w:rsidR="006A699B" w:rsidRPr="00507FEF" w:rsidRDefault="006A699B" w:rsidP="006A699B">
      <w:pPr>
        <w:jc w:val="both"/>
        <w:rPr>
          <w:rFonts w:ascii="Arial" w:hAnsi="Arial" w:cs="Arial"/>
        </w:rPr>
      </w:pPr>
      <w:r w:rsidRPr="00507FEF">
        <w:rPr>
          <w:rFonts w:ascii="Arial" w:hAnsi="Arial" w:cs="Arial"/>
        </w:rPr>
        <w:t>Worktop height to be 910mm (800mm in the case of wheelchair kitchens) depth to be 600mm.</w:t>
      </w:r>
    </w:p>
    <w:p w14:paraId="3834F476" w14:textId="77777777" w:rsidR="006A699B" w:rsidRPr="00507FEF" w:rsidRDefault="006A699B" w:rsidP="006A699B">
      <w:pPr>
        <w:jc w:val="both"/>
        <w:rPr>
          <w:rFonts w:ascii="Arial" w:hAnsi="Arial" w:cs="Arial"/>
        </w:rPr>
      </w:pPr>
      <w:r w:rsidRPr="00507FEF">
        <w:rPr>
          <w:rFonts w:ascii="Arial" w:hAnsi="Arial" w:cs="Arial"/>
        </w:rPr>
        <w:t xml:space="preserve">Work top shall be 40mm chipboard bonded and coloured laminate to top with front edge post formed. </w:t>
      </w:r>
    </w:p>
    <w:p w14:paraId="62931A0C" w14:textId="77777777" w:rsidR="006A699B" w:rsidRPr="00507FEF" w:rsidRDefault="006A699B" w:rsidP="006A699B">
      <w:pPr>
        <w:jc w:val="both"/>
        <w:rPr>
          <w:rFonts w:ascii="Arial" w:hAnsi="Arial" w:cs="Arial"/>
        </w:rPr>
      </w:pPr>
      <w:r w:rsidRPr="00507FEF">
        <w:rPr>
          <w:rFonts w:ascii="Arial" w:hAnsi="Arial" w:cs="Arial"/>
        </w:rPr>
        <w:t xml:space="preserve">A 100mm upstand from the worktop is required </w:t>
      </w:r>
    </w:p>
    <w:p w14:paraId="405B2DA1" w14:textId="77777777" w:rsidR="006A699B" w:rsidRPr="00507FEF" w:rsidRDefault="006A699B" w:rsidP="006A699B">
      <w:pPr>
        <w:jc w:val="both"/>
        <w:rPr>
          <w:rFonts w:ascii="Arial" w:hAnsi="Arial" w:cs="Arial"/>
        </w:rPr>
      </w:pPr>
      <w:r w:rsidRPr="00507FEF">
        <w:rPr>
          <w:rFonts w:ascii="Arial" w:hAnsi="Arial" w:cs="Arial"/>
        </w:rPr>
        <w:t>A minimum 6 No. sample worktop, doors and handles shall be provided for selection.</w:t>
      </w:r>
    </w:p>
    <w:p w14:paraId="04F24937" w14:textId="77777777" w:rsidR="006A699B" w:rsidRPr="00507FEF" w:rsidRDefault="006A699B" w:rsidP="006A699B">
      <w:pPr>
        <w:jc w:val="both"/>
        <w:rPr>
          <w:rFonts w:ascii="Arial" w:hAnsi="Arial" w:cs="Arial"/>
        </w:rPr>
      </w:pPr>
      <w:r w:rsidRPr="00507FEF">
        <w:rPr>
          <w:rFonts w:ascii="Arial" w:hAnsi="Arial" w:cs="Arial"/>
        </w:rPr>
        <w:t>Cupboards shall have wood grain effect melamine face board (3.2mm) backs.</w:t>
      </w:r>
    </w:p>
    <w:p w14:paraId="5DEF80A5" w14:textId="77777777" w:rsidR="006A699B" w:rsidRPr="00507FEF" w:rsidRDefault="006A699B" w:rsidP="006A699B">
      <w:pPr>
        <w:jc w:val="both"/>
        <w:rPr>
          <w:rFonts w:ascii="Arial" w:hAnsi="Arial" w:cs="Arial"/>
        </w:rPr>
      </w:pPr>
      <w:r w:rsidRPr="00507FEF">
        <w:rPr>
          <w:rFonts w:ascii="Arial" w:hAnsi="Arial" w:cs="Arial"/>
        </w:rPr>
        <w:t>Doors shall be 5-piece vinyl wrap door</w:t>
      </w:r>
      <w:r>
        <w:rPr>
          <w:rFonts w:ascii="Arial" w:hAnsi="Arial" w:cs="Arial"/>
        </w:rPr>
        <w:t>.</w:t>
      </w:r>
      <w:r w:rsidRPr="00507FEF">
        <w:rPr>
          <w:rFonts w:ascii="Arial" w:hAnsi="Arial" w:cs="Arial"/>
        </w:rPr>
        <w:t xml:space="preserve"> Top of doors detailed to ensure no water remains trapped. </w:t>
      </w:r>
    </w:p>
    <w:p w14:paraId="48272696" w14:textId="77777777" w:rsidR="006A699B" w:rsidRPr="00507FEF" w:rsidRDefault="006A699B" w:rsidP="006A699B">
      <w:pPr>
        <w:jc w:val="both"/>
        <w:rPr>
          <w:rFonts w:ascii="Arial" w:hAnsi="Arial" w:cs="Arial"/>
        </w:rPr>
      </w:pPr>
      <w:r w:rsidRPr="00507FEF">
        <w:rPr>
          <w:rFonts w:ascii="Arial" w:hAnsi="Arial" w:cs="Arial"/>
        </w:rPr>
        <w:t>Hinges shall be 180 degrees good quality with soft closing mechanism.</w:t>
      </w:r>
    </w:p>
    <w:p w14:paraId="210030DF" w14:textId="77777777" w:rsidR="006A699B" w:rsidRPr="00507FEF" w:rsidRDefault="006A699B" w:rsidP="006A699B">
      <w:pPr>
        <w:jc w:val="both"/>
        <w:rPr>
          <w:rFonts w:ascii="Arial" w:hAnsi="Arial" w:cs="Arial"/>
        </w:rPr>
      </w:pPr>
      <w:r w:rsidRPr="00507FEF">
        <w:rPr>
          <w:rFonts w:ascii="Arial" w:hAnsi="Arial" w:cs="Arial"/>
        </w:rPr>
        <w:t>Drawers shall be Blum metal box with 15mm melamine base (including cutlery tray). Drawer to be the same construction as doors.</w:t>
      </w:r>
    </w:p>
    <w:p w14:paraId="1F5F8F77" w14:textId="77777777" w:rsidR="006A699B" w:rsidRPr="00507FEF" w:rsidRDefault="006A699B" w:rsidP="006A699B">
      <w:pPr>
        <w:jc w:val="both"/>
        <w:rPr>
          <w:rFonts w:ascii="Arial" w:hAnsi="Arial" w:cs="Arial"/>
        </w:rPr>
      </w:pPr>
      <w:r w:rsidRPr="00507FEF">
        <w:rPr>
          <w:rFonts w:ascii="Arial" w:hAnsi="Arial" w:cs="Arial"/>
        </w:rPr>
        <w:t>Wall units to be 710mm high and to the same construction as the floor units. Also have two shelves.</w:t>
      </w:r>
    </w:p>
    <w:p w14:paraId="300F8167" w14:textId="77777777" w:rsidR="006A699B" w:rsidRPr="00507FEF" w:rsidRDefault="006A699B" w:rsidP="006A699B">
      <w:pPr>
        <w:jc w:val="both"/>
        <w:rPr>
          <w:rFonts w:ascii="Arial" w:hAnsi="Arial" w:cs="Arial"/>
        </w:rPr>
      </w:pPr>
      <w:r w:rsidRPr="00507FEF">
        <w:rPr>
          <w:rFonts w:ascii="Arial" w:hAnsi="Arial" w:cs="Arial"/>
        </w:rPr>
        <w:t>Toe space shall be plywood laminate to match door colour.</w:t>
      </w:r>
    </w:p>
    <w:p w14:paraId="5DE41698" w14:textId="77777777" w:rsidR="006A699B" w:rsidRPr="00507FEF" w:rsidRDefault="006A699B" w:rsidP="006A699B">
      <w:pPr>
        <w:jc w:val="both"/>
        <w:rPr>
          <w:rFonts w:ascii="Arial" w:hAnsi="Arial" w:cs="Arial"/>
        </w:rPr>
      </w:pPr>
      <w:r w:rsidRPr="00507FEF">
        <w:rPr>
          <w:rFonts w:ascii="Arial" w:hAnsi="Arial" w:cs="Arial"/>
        </w:rPr>
        <w:t xml:space="preserve">Infill panels and gable ends exposed to be made from matching melamine faced chipboard and made to match the doors. </w:t>
      </w:r>
    </w:p>
    <w:p w14:paraId="1243BEAE" w14:textId="77777777" w:rsidR="006A699B" w:rsidRPr="00507FEF" w:rsidRDefault="006A699B" w:rsidP="006A699B">
      <w:pPr>
        <w:jc w:val="both"/>
        <w:rPr>
          <w:rFonts w:ascii="Arial" w:hAnsi="Arial" w:cs="Arial"/>
        </w:rPr>
      </w:pPr>
      <w:r w:rsidRPr="00507FEF">
        <w:rPr>
          <w:rFonts w:ascii="Arial" w:hAnsi="Arial" w:cs="Arial"/>
        </w:rPr>
        <w:t>Corner, base, and wall mounted units to be fully accessible, i.e., no dead space. They shall be double opening doors without a front corner post</w:t>
      </w:r>
    </w:p>
    <w:p w14:paraId="4BF6DD8C" w14:textId="77777777" w:rsidR="006A699B" w:rsidRPr="00507FEF" w:rsidRDefault="006A699B" w:rsidP="006A699B">
      <w:pPr>
        <w:jc w:val="both"/>
        <w:rPr>
          <w:rFonts w:ascii="Arial" w:hAnsi="Arial" w:cs="Arial"/>
        </w:rPr>
      </w:pPr>
      <w:r w:rsidRPr="00507FEF">
        <w:rPr>
          <w:rFonts w:ascii="Arial" w:hAnsi="Arial" w:cs="Arial"/>
        </w:rPr>
        <w:t>Handles to be bolt through fixed</w:t>
      </w:r>
    </w:p>
    <w:p w14:paraId="589E1083" w14:textId="77777777" w:rsidR="006A699B" w:rsidRPr="00507FEF" w:rsidRDefault="006A699B" w:rsidP="006A699B">
      <w:pPr>
        <w:jc w:val="both"/>
        <w:rPr>
          <w:rFonts w:ascii="Arial" w:hAnsi="Arial" w:cs="Arial"/>
        </w:rPr>
      </w:pPr>
      <w:r w:rsidRPr="00507FEF">
        <w:rPr>
          <w:rFonts w:ascii="Arial" w:hAnsi="Arial" w:cs="Arial"/>
        </w:rPr>
        <w:t>All base units to have adjustable feet with removable plinths</w:t>
      </w:r>
    </w:p>
    <w:p w14:paraId="42EC4476" w14:textId="77777777" w:rsidR="006A699B" w:rsidRPr="00507FEF" w:rsidRDefault="006A699B" w:rsidP="006A699B">
      <w:pPr>
        <w:jc w:val="both"/>
        <w:rPr>
          <w:rFonts w:ascii="Arial" w:hAnsi="Arial" w:cs="Arial"/>
        </w:rPr>
      </w:pPr>
      <w:r w:rsidRPr="00507FEF">
        <w:rPr>
          <w:rFonts w:ascii="Arial" w:hAnsi="Arial" w:cs="Arial"/>
        </w:rPr>
        <w:t>I no. wall unit to be lockable as a medicine cupboard</w:t>
      </w:r>
    </w:p>
    <w:p w14:paraId="7D0B38A8" w14:textId="77777777" w:rsidR="006A699B" w:rsidRPr="00507FEF" w:rsidRDefault="006A699B" w:rsidP="006A699B">
      <w:pPr>
        <w:jc w:val="both"/>
        <w:rPr>
          <w:rFonts w:ascii="Arial" w:hAnsi="Arial" w:cs="Arial"/>
        </w:rPr>
      </w:pPr>
      <w:r w:rsidRPr="00507FEF">
        <w:rPr>
          <w:rFonts w:ascii="Arial" w:hAnsi="Arial" w:cs="Arial"/>
        </w:rPr>
        <w:t>All cooker extractor fan shall be stainless stell chimney type with extendable chimney to fit variable veiling heights. Emission rates as per Building Regs. All ducting is to be concealed and match the kitchen units.</w:t>
      </w:r>
    </w:p>
    <w:p w14:paraId="32898469" w14:textId="77777777" w:rsidR="006A699B" w:rsidRPr="00507FEF" w:rsidRDefault="006A699B" w:rsidP="006A699B">
      <w:pPr>
        <w:jc w:val="both"/>
        <w:rPr>
          <w:rFonts w:ascii="Arial" w:hAnsi="Arial" w:cs="Arial"/>
        </w:rPr>
      </w:pPr>
      <w:r w:rsidRPr="00507FEF">
        <w:rPr>
          <w:rFonts w:ascii="Arial" w:hAnsi="Arial" w:cs="Arial"/>
        </w:rPr>
        <w:t>Unit to accommodate tall fridge / freezer.</w:t>
      </w:r>
    </w:p>
    <w:p w14:paraId="60A981E4" w14:textId="77777777" w:rsidR="006A699B" w:rsidRPr="00507FEF" w:rsidRDefault="006A699B" w:rsidP="006A699B">
      <w:pPr>
        <w:jc w:val="both"/>
        <w:rPr>
          <w:rFonts w:ascii="Arial" w:hAnsi="Arial" w:cs="Arial"/>
        </w:rPr>
      </w:pPr>
      <w:r w:rsidRPr="00507FEF">
        <w:rPr>
          <w:rFonts w:ascii="Arial" w:hAnsi="Arial" w:cs="Arial"/>
        </w:rPr>
        <w:t xml:space="preserve">All joints in work tops to be metal trimmed. Jointing to be ‘Masons mitre’ connected with dog bolts and exposed edges to have aluminium end capping strips. Worktop to have double end capping strips at fridge location to facilitate removal of worktop section to accommodate tall fridge freezer. </w:t>
      </w:r>
    </w:p>
    <w:p w14:paraId="61E8E82F" w14:textId="77777777" w:rsidR="006A699B" w:rsidRPr="00507FEF" w:rsidRDefault="006A699B" w:rsidP="006A699B">
      <w:pPr>
        <w:jc w:val="both"/>
        <w:rPr>
          <w:rFonts w:ascii="Arial" w:hAnsi="Arial" w:cs="Arial"/>
        </w:rPr>
      </w:pPr>
      <w:r w:rsidRPr="00507FEF">
        <w:rPr>
          <w:rFonts w:ascii="Arial" w:hAnsi="Arial" w:cs="Arial"/>
        </w:rPr>
        <w:t>All sinks to be kite marked. Preferably 1 ½ bowl, size gauge and bowl depth to be agreed</w:t>
      </w:r>
    </w:p>
    <w:p w14:paraId="3F20438B" w14:textId="77777777" w:rsidR="006A699B" w:rsidRPr="00507FEF" w:rsidRDefault="006A699B" w:rsidP="006A699B">
      <w:pPr>
        <w:jc w:val="both"/>
        <w:rPr>
          <w:rFonts w:ascii="Arial" w:hAnsi="Arial" w:cs="Arial"/>
        </w:rPr>
      </w:pPr>
      <w:r w:rsidRPr="00507FEF">
        <w:rPr>
          <w:rFonts w:ascii="Arial" w:hAnsi="Arial" w:cs="Arial"/>
        </w:rPr>
        <w:lastRenderedPageBreak/>
        <w:t>Taps to be single pillar lever action mixer taps</w:t>
      </w:r>
    </w:p>
    <w:p w14:paraId="53CBF79F" w14:textId="77777777" w:rsidR="006A699B" w:rsidRPr="00507FEF" w:rsidRDefault="006A699B" w:rsidP="006A699B">
      <w:pPr>
        <w:jc w:val="both"/>
        <w:rPr>
          <w:rFonts w:ascii="Arial" w:hAnsi="Arial" w:cs="Arial"/>
        </w:rPr>
      </w:pPr>
      <w:r w:rsidRPr="00507FEF">
        <w:rPr>
          <w:rFonts w:ascii="Arial" w:hAnsi="Arial" w:cs="Arial"/>
        </w:rPr>
        <w:t>Underside of sinks to be insulated</w:t>
      </w:r>
      <w:bookmarkStart w:id="116" w:name="_Hlk106096006"/>
      <w:r>
        <w:rPr>
          <w:rFonts w:ascii="Arial" w:hAnsi="Arial" w:cs="Arial"/>
        </w:rPr>
        <w:t xml:space="preserve">. </w:t>
      </w:r>
    </w:p>
    <w:p w14:paraId="52E77D94" w14:textId="77777777" w:rsidR="006A699B" w:rsidRPr="00507FEF" w:rsidRDefault="006A699B" w:rsidP="006A699B">
      <w:pPr>
        <w:jc w:val="both"/>
        <w:rPr>
          <w:rFonts w:ascii="Arial" w:hAnsi="Arial" w:cs="Arial"/>
        </w:rPr>
      </w:pPr>
      <w:r w:rsidRPr="00507FEF">
        <w:rPr>
          <w:rFonts w:ascii="Arial" w:hAnsi="Arial" w:cs="Arial"/>
        </w:rPr>
        <w:t>Kitchen Tiling, and Flooring see Finishes section of this guide</w:t>
      </w:r>
    </w:p>
    <w:bookmarkEnd w:id="116"/>
    <w:p w14:paraId="15C98969" w14:textId="77777777" w:rsidR="006A699B" w:rsidRPr="00507FEF" w:rsidRDefault="006A699B" w:rsidP="006A699B">
      <w:pPr>
        <w:pStyle w:val="ListParagraph"/>
        <w:ind w:left="851"/>
        <w:rPr>
          <w:rFonts w:ascii="Arial" w:hAnsi="Arial" w:cs="Arial"/>
          <w:b/>
        </w:rPr>
      </w:pPr>
    </w:p>
    <w:p w14:paraId="6FA9312C" w14:textId="77777777" w:rsidR="006A699B" w:rsidRPr="00507FEF" w:rsidRDefault="006A699B" w:rsidP="006A699B">
      <w:pPr>
        <w:spacing w:line="276" w:lineRule="auto"/>
        <w:jc w:val="both"/>
        <w:rPr>
          <w:rFonts w:ascii="Arial" w:hAnsi="Arial" w:cs="Arial"/>
          <w:b/>
        </w:rPr>
      </w:pPr>
      <w:r w:rsidRPr="00507FEF">
        <w:rPr>
          <w:rFonts w:ascii="Arial" w:hAnsi="Arial" w:cs="Arial"/>
          <w:b/>
        </w:rPr>
        <w:t>Bathrooms and WC</w:t>
      </w:r>
    </w:p>
    <w:p w14:paraId="48D04F62" w14:textId="77777777" w:rsidR="006A699B" w:rsidRPr="00507FEF" w:rsidRDefault="006A699B" w:rsidP="006A699B">
      <w:pPr>
        <w:spacing w:line="276" w:lineRule="auto"/>
        <w:jc w:val="both"/>
        <w:rPr>
          <w:rFonts w:ascii="Arial" w:hAnsi="Arial" w:cs="Arial"/>
          <w:bCs/>
        </w:rPr>
      </w:pPr>
      <w:r w:rsidRPr="00507FEF">
        <w:rPr>
          <w:rFonts w:ascii="Arial" w:hAnsi="Arial" w:cs="Arial"/>
          <w:bCs/>
        </w:rPr>
        <w:t xml:space="preserve">Please refer to the DFC Housing Association Guide and Lifetime Home Standards in respect of the requirements. </w:t>
      </w:r>
    </w:p>
    <w:p w14:paraId="7A8239BD" w14:textId="77777777" w:rsidR="006A699B" w:rsidRPr="00507FEF" w:rsidRDefault="006A699B" w:rsidP="006A699B">
      <w:pPr>
        <w:spacing w:line="276" w:lineRule="auto"/>
        <w:jc w:val="both"/>
        <w:rPr>
          <w:rFonts w:ascii="Arial" w:hAnsi="Arial" w:cs="Arial"/>
        </w:rPr>
      </w:pPr>
      <w:r w:rsidRPr="00507FEF">
        <w:rPr>
          <w:rFonts w:ascii="Arial" w:hAnsi="Arial" w:cs="Arial"/>
        </w:rPr>
        <w:t>Sanitary fitting shall consist of a white vitreous China cistern, back to wall WC pan and a white toilet seat. White vitreous China wash hand basin and white enamelled steel baths (non-slip surfaces in baths with stainless steel lever taps).</w:t>
      </w:r>
    </w:p>
    <w:p w14:paraId="70EE1160" w14:textId="77777777" w:rsidR="006A699B" w:rsidRPr="00507FEF" w:rsidRDefault="006A699B" w:rsidP="006A699B">
      <w:pPr>
        <w:spacing w:line="276" w:lineRule="auto"/>
        <w:jc w:val="both"/>
        <w:rPr>
          <w:rFonts w:ascii="Arial" w:hAnsi="Arial" w:cs="Arial"/>
        </w:rPr>
      </w:pPr>
      <w:r w:rsidRPr="00507FEF">
        <w:rPr>
          <w:rFonts w:ascii="Arial" w:hAnsi="Arial" w:cs="Arial"/>
        </w:rPr>
        <w:t xml:space="preserve">All sanitary ware to be presented for approval by the Association </w:t>
      </w:r>
    </w:p>
    <w:p w14:paraId="781D8AAE" w14:textId="77777777" w:rsidR="006A699B" w:rsidRPr="00507FEF" w:rsidRDefault="006A699B" w:rsidP="006A699B">
      <w:pPr>
        <w:spacing w:line="276" w:lineRule="auto"/>
        <w:jc w:val="both"/>
        <w:rPr>
          <w:rFonts w:ascii="Arial" w:hAnsi="Arial" w:cs="Arial"/>
        </w:rPr>
      </w:pPr>
      <w:r w:rsidRPr="00507FEF">
        <w:rPr>
          <w:rFonts w:ascii="Arial" w:hAnsi="Arial" w:cs="Arial"/>
        </w:rPr>
        <w:t>Walls in bathrooms and WCs should be capable of taking handholds</w:t>
      </w:r>
    </w:p>
    <w:p w14:paraId="205E2A53" w14:textId="77777777" w:rsidR="006A699B" w:rsidRPr="00507FEF" w:rsidRDefault="006A699B" w:rsidP="006A699B">
      <w:pPr>
        <w:spacing w:line="276" w:lineRule="auto"/>
        <w:jc w:val="both"/>
        <w:rPr>
          <w:rFonts w:ascii="Arial" w:hAnsi="Arial" w:cs="Arial"/>
        </w:rPr>
      </w:pPr>
      <w:r w:rsidRPr="00507FEF">
        <w:rPr>
          <w:rFonts w:ascii="Arial" w:hAnsi="Arial" w:cs="Arial"/>
        </w:rPr>
        <w:t>WCs shall be screwed to the floor and sealed using a silicone building sealant. Cementing is not acceptable to the Association.</w:t>
      </w:r>
    </w:p>
    <w:p w14:paraId="578A8865" w14:textId="77777777" w:rsidR="006A699B" w:rsidRPr="00507FEF" w:rsidRDefault="006A699B" w:rsidP="006A699B">
      <w:pPr>
        <w:spacing w:line="276" w:lineRule="auto"/>
        <w:jc w:val="both"/>
        <w:rPr>
          <w:rFonts w:ascii="Arial" w:hAnsi="Arial" w:cs="Arial"/>
        </w:rPr>
      </w:pPr>
      <w:r w:rsidRPr="00507FEF">
        <w:rPr>
          <w:rFonts w:ascii="Arial" w:hAnsi="Arial" w:cs="Arial"/>
        </w:rPr>
        <w:t>WCs shall have heavy duty white toilet seat and cover, fixed to the WC with heavy-duty stainless-steel hinges.</w:t>
      </w:r>
    </w:p>
    <w:p w14:paraId="789F6726" w14:textId="77777777" w:rsidR="006A699B" w:rsidRPr="00507FEF" w:rsidRDefault="006A699B" w:rsidP="006A699B">
      <w:pPr>
        <w:spacing w:line="276" w:lineRule="auto"/>
        <w:jc w:val="both"/>
        <w:rPr>
          <w:rFonts w:ascii="Arial" w:hAnsi="Arial" w:cs="Arial"/>
        </w:rPr>
      </w:pPr>
      <w:r w:rsidRPr="00507FEF">
        <w:rPr>
          <w:rFonts w:ascii="Arial" w:hAnsi="Arial" w:cs="Arial"/>
        </w:rPr>
        <w:t xml:space="preserve">Push button flush mechanisms must be used. </w:t>
      </w:r>
    </w:p>
    <w:p w14:paraId="1645228E" w14:textId="77777777" w:rsidR="006A699B" w:rsidRPr="00507FEF" w:rsidRDefault="006A699B" w:rsidP="006A699B">
      <w:pPr>
        <w:spacing w:line="276" w:lineRule="auto"/>
        <w:jc w:val="both"/>
        <w:rPr>
          <w:rFonts w:ascii="Arial" w:hAnsi="Arial" w:cs="Arial"/>
          <w:i/>
          <w:u w:val="single"/>
        </w:rPr>
      </w:pPr>
      <w:r w:rsidRPr="00507FEF">
        <w:rPr>
          <w:rFonts w:ascii="Arial" w:hAnsi="Arial" w:cs="Arial"/>
        </w:rPr>
        <w:t>Low level ceramic cisterns are to be used.</w:t>
      </w:r>
    </w:p>
    <w:p w14:paraId="754B5DE6" w14:textId="77777777" w:rsidR="006A699B" w:rsidRPr="00507FEF" w:rsidRDefault="006A699B" w:rsidP="006A699B">
      <w:pPr>
        <w:spacing w:line="276" w:lineRule="auto"/>
        <w:jc w:val="both"/>
        <w:rPr>
          <w:rFonts w:ascii="Arial" w:hAnsi="Arial" w:cs="Arial"/>
        </w:rPr>
      </w:pPr>
      <w:r w:rsidRPr="00507FEF">
        <w:rPr>
          <w:rFonts w:ascii="Arial" w:hAnsi="Arial" w:cs="Arial"/>
        </w:rPr>
        <w:t>Wash hand basins shall be supported on vitreous China pedestals and screw fixed to the wall directly or on brackets.</w:t>
      </w:r>
    </w:p>
    <w:p w14:paraId="675E4939" w14:textId="77777777" w:rsidR="006A699B" w:rsidRPr="00507FEF" w:rsidRDefault="006A699B" w:rsidP="006A699B">
      <w:pPr>
        <w:spacing w:line="276" w:lineRule="auto"/>
        <w:jc w:val="both"/>
        <w:rPr>
          <w:rFonts w:ascii="Arial" w:hAnsi="Arial" w:cs="Arial"/>
        </w:rPr>
      </w:pPr>
      <w:r w:rsidRPr="00507FEF">
        <w:rPr>
          <w:rFonts w:ascii="Arial" w:hAnsi="Arial" w:cs="Arial"/>
        </w:rPr>
        <w:t xml:space="preserve">Wash hand basins shall be no less than 510x420 except in separate cloakrooms where a smaller basin will be considered. </w:t>
      </w:r>
    </w:p>
    <w:p w14:paraId="272BF589" w14:textId="77777777" w:rsidR="006A699B" w:rsidRPr="00507FEF" w:rsidRDefault="006A699B" w:rsidP="006A699B">
      <w:pPr>
        <w:spacing w:line="276" w:lineRule="auto"/>
        <w:jc w:val="both"/>
        <w:rPr>
          <w:rFonts w:ascii="Arial" w:hAnsi="Arial" w:cs="Arial"/>
        </w:rPr>
      </w:pPr>
      <w:r w:rsidRPr="00507FEF">
        <w:rPr>
          <w:rFonts w:ascii="Arial" w:hAnsi="Arial" w:cs="Arial"/>
        </w:rPr>
        <w:t>In Cat 1 accommodation the bathroom is to be designed as a “wet room” with suitable slip resistant floor tiling.</w:t>
      </w:r>
    </w:p>
    <w:p w14:paraId="5C775CD6" w14:textId="77777777" w:rsidR="006A699B" w:rsidRPr="00507FEF" w:rsidRDefault="006A699B" w:rsidP="006A699B">
      <w:pPr>
        <w:spacing w:line="276" w:lineRule="auto"/>
        <w:jc w:val="both"/>
        <w:rPr>
          <w:rFonts w:ascii="Arial" w:hAnsi="Arial" w:cs="Arial"/>
        </w:rPr>
      </w:pPr>
      <w:r w:rsidRPr="00507FEF">
        <w:rPr>
          <w:rFonts w:ascii="Arial" w:hAnsi="Arial" w:cs="Arial"/>
        </w:rPr>
        <w:t>In Cat 1 accommodation where possible all bathrooms to have Jack and Jill with doors opening to the double bedroom and hallway.</w:t>
      </w:r>
    </w:p>
    <w:p w14:paraId="6A31764D" w14:textId="77777777" w:rsidR="006A699B" w:rsidRPr="00507FEF" w:rsidRDefault="006A699B" w:rsidP="006A699B">
      <w:pPr>
        <w:spacing w:line="276" w:lineRule="auto"/>
        <w:jc w:val="both"/>
        <w:rPr>
          <w:rFonts w:ascii="Arial" w:hAnsi="Arial" w:cs="Arial"/>
        </w:rPr>
      </w:pPr>
      <w:r w:rsidRPr="00507FEF">
        <w:rPr>
          <w:rFonts w:ascii="Arial" w:hAnsi="Arial" w:cs="Arial"/>
        </w:rPr>
        <w:t xml:space="preserve">Thermostatic showers including tanking and tiling are to be fitted to </w:t>
      </w:r>
      <w:r>
        <w:rPr>
          <w:rFonts w:ascii="Arial" w:hAnsi="Arial" w:cs="Arial"/>
        </w:rPr>
        <w:t xml:space="preserve">General Needs Housing, </w:t>
      </w:r>
      <w:r w:rsidRPr="00507FEF">
        <w:rPr>
          <w:rFonts w:ascii="Arial" w:hAnsi="Arial" w:cs="Arial"/>
        </w:rPr>
        <w:t>Cat 1 and Wheelchair apartment bathrooms</w:t>
      </w:r>
      <w:r>
        <w:rPr>
          <w:rFonts w:ascii="Arial" w:hAnsi="Arial" w:cs="Arial"/>
        </w:rPr>
        <w:t xml:space="preserve">. </w:t>
      </w:r>
    </w:p>
    <w:p w14:paraId="06944BC8" w14:textId="413757EC" w:rsidR="006A699B" w:rsidRPr="00507FEF" w:rsidRDefault="006A699B" w:rsidP="006A699B">
      <w:pPr>
        <w:spacing w:line="276" w:lineRule="auto"/>
        <w:jc w:val="both"/>
        <w:rPr>
          <w:rFonts w:ascii="Arial" w:hAnsi="Arial" w:cs="Arial"/>
        </w:rPr>
      </w:pPr>
      <w:r w:rsidRPr="00507FEF">
        <w:rPr>
          <w:rFonts w:ascii="Arial" w:hAnsi="Arial" w:cs="Arial"/>
        </w:rPr>
        <w:t xml:space="preserve">Where baths are provided baths shall be 1700 X 700mm flat bottomed slip resistant with integral hand grips be 1.5mm gauge pressed steel white enamelled to British Standards </w:t>
      </w:r>
      <w:r w:rsidR="009A5D4F" w:rsidRPr="00243B3C">
        <w:rPr>
          <w:rFonts w:ascii="Arial" w:hAnsi="Arial" w:cs="Arial"/>
        </w:rPr>
        <w:t>or an internationally recognised equivalent standard</w:t>
      </w:r>
      <w:r w:rsidR="009A5D4F" w:rsidRPr="00507FEF">
        <w:rPr>
          <w:rFonts w:ascii="Arial" w:hAnsi="Arial" w:cs="Arial"/>
        </w:rPr>
        <w:t xml:space="preserve"> </w:t>
      </w:r>
      <w:r w:rsidRPr="00507FEF">
        <w:rPr>
          <w:rFonts w:ascii="Arial" w:hAnsi="Arial" w:cs="Arial"/>
        </w:rPr>
        <w:t>complete with side and end panels. The bath hand/shower mixer hot and cold taps shall be lever action. Showers mixer units over baths must be thermostatically controlled and have a short hose of 500mm maximum.</w:t>
      </w:r>
    </w:p>
    <w:p w14:paraId="022BE90A" w14:textId="77777777" w:rsidR="006A699B" w:rsidRPr="00507FEF" w:rsidRDefault="006A699B" w:rsidP="006A699B">
      <w:pPr>
        <w:spacing w:line="276" w:lineRule="auto"/>
        <w:jc w:val="both"/>
        <w:rPr>
          <w:rFonts w:ascii="Arial" w:hAnsi="Arial" w:cs="Arial"/>
        </w:rPr>
      </w:pPr>
      <w:r w:rsidRPr="00507FEF">
        <w:rPr>
          <w:rFonts w:ascii="Arial" w:hAnsi="Arial" w:cs="Arial"/>
        </w:rPr>
        <w:t>Specification on Fixtures and fittings to bathrooms and WC to be confirmed by client but will include a</w:t>
      </w:r>
      <w:r>
        <w:rPr>
          <w:rFonts w:ascii="Arial" w:hAnsi="Arial" w:cs="Arial"/>
        </w:rPr>
        <w:t xml:space="preserve"> </w:t>
      </w:r>
      <w:r w:rsidRPr="00507FEF">
        <w:rPr>
          <w:rFonts w:ascii="Arial" w:hAnsi="Arial" w:cs="Arial"/>
        </w:rPr>
        <w:t xml:space="preserve">mirror (60x80 cm) with shaver point, a toilet roll holder, a heated towel rail in lieu of radiator (subject to mechanical consultant approval), and a floor to ceiling glass shower screen. </w:t>
      </w:r>
    </w:p>
    <w:p w14:paraId="6997CCA4" w14:textId="77777777" w:rsidR="006A699B" w:rsidRPr="00507FEF" w:rsidRDefault="006A699B" w:rsidP="006A699B">
      <w:pPr>
        <w:spacing w:line="276" w:lineRule="auto"/>
        <w:jc w:val="both"/>
        <w:rPr>
          <w:rFonts w:ascii="Arial" w:hAnsi="Arial" w:cs="Arial"/>
        </w:rPr>
      </w:pPr>
      <w:r w:rsidRPr="00507FEF">
        <w:rPr>
          <w:rFonts w:ascii="Arial" w:hAnsi="Arial" w:cs="Arial"/>
        </w:rPr>
        <w:lastRenderedPageBreak/>
        <w:t xml:space="preserve">Future Level deck showers shall have a suitable gully trap 1300 x 800. (sealed for future use)  </w:t>
      </w:r>
    </w:p>
    <w:p w14:paraId="7F92AFA1" w14:textId="77777777" w:rsidR="006A699B" w:rsidRPr="00507FEF" w:rsidRDefault="006A699B" w:rsidP="006A699B">
      <w:pPr>
        <w:spacing w:line="276" w:lineRule="auto"/>
        <w:jc w:val="both"/>
        <w:rPr>
          <w:rFonts w:ascii="Arial" w:hAnsi="Arial" w:cs="Arial"/>
        </w:rPr>
      </w:pPr>
      <w:r w:rsidRPr="00507FEF">
        <w:rPr>
          <w:rFonts w:ascii="Arial" w:hAnsi="Arial" w:cs="Arial"/>
        </w:rPr>
        <w:t>All taps to be lever operated</w:t>
      </w:r>
    </w:p>
    <w:p w14:paraId="3968B497" w14:textId="77777777" w:rsidR="006A699B" w:rsidRPr="00507FEF" w:rsidRDefault="006A699B" w:rsidP="006A699B">
      <w:pPr>
        <w:jc w:val="both"/>
        <w:rPr>
          <w:rFonts w:ascii="Arial" w:hAnsi="Arial" w:cs="Arial"/>
        </w:rPr>
      </w:pPr>
      <w:r w:rsidRPr="00507FEF">
        <w:rPr>
          <w:rFonts w:ascii="Arial" w:hAnsi="Arial" w:cs="Arial"/>
        </w:rPr>
        <w:t>All walls to be PVA sealed before tiling</w:t>
      </w:r>
    </w:p>
    <w:p w14:paraId="00E4DD80" w14:textId="77777777" w:rsidR="006A699B" w:rsidRPr="00507FEF" w:rsidRDefault="006A699B" w:rsidP="006A699B">
      <w:pPr>
        <w:jc w:val="both"/>
        <w:rPr>
          <w:rFonts w:ascii="Arial" w:hAnsi="Arial" w:cs="Arial"/>
        </w:rPr>
      </w:pPr>
      <w:r w:rsidRPr="00507FEF">
        <w:rPr>
          <w:rFonts w:ascii="Arial" w:hAnsi="Arial" w:cs="Arial"/>
        </w:rPr>
        <w:t xml:space="preserve">TMVs to all hot water connections to bath, wash basin and sinks </w:t>
      </w:r>
    </w:p>
    <w:p w14:paraId="67122667" w14:textId="77777777" w:rsidR="006A699B" w:rsidRPr="00507FEF" w:rsidRDefault="006A699B" w:rsidP="006A699B">
      <w:pPr>
        <w:spacing w:line="276" w:lineRule="auto"/>
        <w:jc w:val="both"/>
        <w:rPr>
          <w:rFonts w:ascii="Arial" w:hAnsi="Arial" w:cs="Arial"/>
        </w:rPr>
      </w:pPr>
    </w:p>
    <w:p w14:paraId="3E583262" w14:textId="77777777" w:rsidR="006A699B" w:rsidRPr="00507FEF" w:rsidRDefault="006A699B" w:rsidP="006A699B">
      <w:pPr>
        <w:spacing w:line="276" w:lineRule="auto"/>
        <w:jc w:val="both"/>
        <w:rPr>
          <w:rFonts w:ascii="Arial" w:hAnsi="Arial" w:cs="Arial"/>
        </w:rPr>
      </w:pPr>
      <w:r w:rsidRPr="00507FEF">
        <w:rPr>
          <w:rFonts w:ascii="Arial" w:hAnsi="Arial" w:cs="Arial"/>
          <w:b/>
          <w:bCs/>
        </w:rPr>
        <w:t>Bathroom Tiling, and Flooring</w:t>
      </w:r>
    </w:p>
    <w:p w14:paraId="5891AD4C" w14:textId="77777777" w:rsidR="006A699B" w:rsidRPr="00507FEF" w:rsidRDefault="006A699B" w:rsidP="006A699B">
      <w:pPr>
        <w:spacing w:line="276" w:lineRule="auto"/>
        <w:jc w:val="both"/>
        <w:rPr>
          <w:rFonts w:ascii="Arial" w:hAnsi="Arial" w:cs="Arial"/>
        </w:rPr>
      </w:pPr>
      <w:r w:rsidRPr="00507FEF">
        <w:rPr>
          <w:rFonts w:ascii="Arial" w:hAnsi="Arial" w:cs="Arial"/>
        </w:rPr>
        <w:t>see Finishes section of this guide</w:t>
      </w:r>
    </w:p>
    <w:p w14:paraId="67B21253" w14:textId="77777777" w:rsidR="006A699B" w:rsidRPr="00507FEF" w:rsidRDefault="006A699B" w:rsidP="006A699B">
      <w:pPr>
        <w:jc w:val="both"/>
        <w:rPr>
          <w:rFonts w:ascii="Arial" w:hAnsi="Arial" w:cs="Arial"/>
          <w:b/>
          <w:bCs/>
        </w:rPr>
      </w:pPr>
    </w:p>
    <w:p w14:paraId="3575F290" w14:textId="77777777" w:rsidR="006A699B" w:rsidRPr="00507FEF" w:rsidRDefault="006A699B" w:rsidP="006A699B">
      <w:pPr>
        <w:jc w:val="both"/>
        <w:rPr>
          <w:rFonts w:ascii="Arial" w:hAnsi="Arial" w:cs="Arial"/>
          <w:b/>
          <w:bCs/>
        </w:rPr>
      </w:pPr>
      <w:r w:rsidRPr="00507FEF">
        <w:rPr>
          <w:rFonts w:ascii="Arial" w:hAnsi="Arial" w:cs="Arial"/>
          <w:b/>
          <w:bCs/>
        </w:rPr>
        <w:t>Shower Formers</w:t>
      </w:r>
    </w:p>
    <w:p w14:paraId="08E7542F" w14:textId="77777777" w:rsidR="006A699B" w:rsidRPr="00507FEF" w:rsidRDefault="006A699B" w:rsidP="006A699B">
      <w:pPr>
        <w:jc w:val="both"/>
        <w:rPr>
          <w:rFonts w:ascii="Arial" w:hAnsi="Arial" w:cs="Arial"/>
        </w:rPr>
      </w:pPr>
      <w:r w:rsidRPr="00507FEF">
        <w:rPr>
          <w:rFonts w:ascii="Arial" w:hAnsi="Arial" w:cs="Arial"/>
        </w:rPr>
        <w:t xml:space="preserve">Level deck downstairs showers to be provided as level access shower tray formers minimum 800 x 1300mm. Samples to be provided to the association for approval. </w:t>
      </w:r>
    </w:p>
    <w:p w14:paraId="2D9548B2" w14:textId="77777777" w:rsidR="006A699B" w:rsidRPr="00507FEF" w:rsidRDefault="006A699B" w:rsidP="006A699B">
      <w:pPr>
        <w:jc w:val="both"/>
        <w:rPr>
          <w:rFonts w:ascii="Arial" w:hAnsi="Arial" w:cs="Arial"/>
        </w:rPr>
      </w:pPr>
    </w:p>
    <w:p w14:paraId="5312A24A" w14:textId="77777777" w:rsidR="006A699B" w:rsidRPr="00507FEF" w:rsidRDefault="006A699B" w:rsidP="006A699B">
      <w:pPr>
        <w:jc w:val="both"/>
        <w:rPr>
          <w:rFonts w:ascii="Arial" w:hAnsi="Arial" w:cs="Arial"/>
          <w:b/>
          <w:bCs/>
        </w:rPr>
      </w:pPr>
      <w:r w:rsidRPr="00507FEF">
        <w:rPr>
          <w:rFonts w:ascii="Arial" w:hAnsi="Arial" w:cs="Arial"/>
          <w:b/>
          <w:bCs/>
        </w:rPr>
        <w:t>5</w:t>
      </w:r>
      <w:r w:rsidRPr="00507FEF">
        <w:rPr>
          <w:rFonts w:ascii="Arial" w:hAnsi="Arial" w:cs="Arial"/>
          <w:b/>
          <w:bCs/>
        </w:rPr>
        <w:tab/>
        <w:t>Mechanical and Electric Installations</w:t>
      </w:r>
    </w:p>
    <w:p w14:paraId="0CE8D19E" w14:textId="77777777" w:rsidR="006A699B" w:rsidRPr="00507FEF" w:rsidRDefault="006A699B" w:rsidP="006A699B">
      <w:pPr>
        <w:jc w:val="both"/>
        <w:rPr>
          <w:rFonts w:ascii="Arial" w:hAnsi="Arial" w:cs="Arial"/>
          <w:b/>
        </w:rPr>
      </w:pPr>
      <w:r w:rsidRPr="00507FEF">
        <w:rPr>
          <w:rFonts w:ascii="Arial" w:hAnsi="Arial" w:cs="Arial"/>
          <w:b/>
        </w:rPr>
        <w:t xml:space="preserve"> </w:t>
      </w:r>
    </w:p>
    <w:p w14:paraId="5ABE60FB" w14:textId="77777777" w:rsidR="006A699B" w:rsidRPr="00507FEF" w:rsidRDefault="006A699B" w:rsidP="006A699B">
      <w:pPr>
        <w:jc w:val="both"/>
        <w:rPr>
          <w:rFonts w:ascii="Arial" w:hAnsi="Arial" w:cs="Arial"/>
          <w:b/>
        </w:rPr>
      </w:pPr>
      <w:r w:rsidRPr="00507FEF">
        <w:rPr>
          <w:rFonts w:ascii="Arial" w:hAnsi="Arial" w:cs="Arial"/>
          <w:b/>
        </w:rPr>
        <w:t>Heating Systems</w:t>
      </w:r>
    </w:p>
    <w:p w14:paraId="549B5B11" w14:textId="77777777" w:rsidR="006A699B" w:rsidRPr="00507FEF" w:rsidRDefault="006A699B" w:rsidP="006A699B">
      <w:pPr>
        <w:jc w:val="both"/>
        <w:rPr>
          <w:rFonts w:ascii="Arial" w:hAnsi="Arial" w:cs="Arial"/>
        </w:rPr>
      </w:pPr>
      <w:r w:rsidRPr="00507FEF">
        <w:rPr>
          <w:rFonts w:ascii="Arial" w:hAnsi="Arial" w:cs="Arial"/>
        </w:rPr>
        <w:t xml:space="preserve">The heating system should be designed to the form of construction and take account of the thermal capacity of the building and be related to the expected use and occupancy and the availability of fuel source. </w:t>
      </w:r>
    </w:p>
    <w:p w14:paraId="67018BDE" w14:textId="77777777" w:rsidR="006A699B" w:rsidRPr="00507FEF" w:rsidRDefault="006A699B" w:rsidP="006A699B">
      <w:pPr>
        <w:jc w:val="both"/>
        <w:rPr>
          <w:rFonts w:ascii="Arial" w:hAnsi="Arial" w:cs="Arial"/>
          <w:b/>
        </w:rPr>
      </w:pPr>
      <w:r w:rsidRPr="00507FEF">
        <w:rPr>
          <w:rFonts w:ascii="Arial" w:hAnsi="Arial" w:cs="Arial"/>
          <w:b/>
        </w:rPr>
        <w:t>Gas heating</w:t>
      </w:r>
    </w:p>
    <w:p w14:paraId="415FA4AE" w14:textId="77777777" w:rsidR="006A699B" w:rsidRPr="00507FEF" w:rsidRDefault="006A699B" w:rsidP="006A699B">
      <w:pPr>
        <w:jc w:val="both"/>
        <w:rPr>
          <w:rFonts w:ascii="Arial" w:hAnsi="Arial" w:cs="Arial"/>
        </w:rPr>
      </w:pPr>
      <w:r w:rsidRPr="00507FEF">
        <w:rPr>
          <w:rFonts w:ascii="Arial" w:hAnsi="Arial" w:cs="Arial"/>
        </w:rPr>
        <w:t xml:space="preserve">A gas “a “rated Condensing boiler to be approved by Association. A 10-year warranty is required. Gas Condensing Combi Boilers sized to suit the size of each unit and capable of providing enough hot water flow to showers and taps. </w:t>
      </w:r>
    </w:p>
    <w:p w14:paraId="0D3D89AC" w14:textId="77777777" w:rsidR="006A699B" w:rsidRPr="00507FEF" w:rsidRDefault="006A699B" w:rsidP="006A699B">
      <w:pPr>
        <w:jc w:val="both"/>
        <w:rPr>
          <w:rFonts w:ascii="Arial" w:hAnsi="Arial" w:cs="Arial"/>
        </w:rPr>
      </w:pPr>
      <w:r w:rsidRPr="00507FEF">
        <w:rPr>
          <w:rFonts w:ascii="Arial" w:hAnsi="Arial" w:cs="Arial"/>
        </w:rPr>
        <w:t xml:space="preserve">Boiler make and model to be accepted and agreed with the Association. </w:t>
      </w:r>
    </w:p>
    <w:p w14:paraId="0CD73287" w14:textId="77777777" w:rsidR="006A699B" w:rsidRPr="00507FEF" w:rsidRDefault="006A699B" w:rsidP="006A699B">
      <w:pPr>
        <w:jc w:val="both"/>
        <w:rPr>
          <w:rFonts w:ascii="Arial" w:hAnsi="Arial" w:cs="Arial"/>
        </w:rPr>
      </w:pPr>
      <w:r w:rsidRPr="00507FEF">
        <w:rPr>
          <w:rFonts w:ascii="Arial" w:hAnsi="Arial" w:cs="Arial"/>
        </w:rPr>
        <w:t>The boiler shall be wall mounted condensing regular type manufactured and specified according to the Boiler Efficiency Directive 92/42/EEC. Boiler installer shall be Gas Safe registered for all points of the installation. The boiler shall be complete with the following.</w:t>
      </w:r>
    </w:p>
    <w:p w14:paraId="36BA0A82" w14:textId="77777777" w:rsidR="006A699B" w:rsidRPr="00507FEF" w:rsidRDefault="006A699B" w:rsidP="006A699B">
      <w:pPr>
        <w:pStyle w:val="ListParagraph"/>
        <w:numPr>
          <w:ilvl w:val="0"/>
          <w:numId w:val="66"/>
        </w:numPr>
        <w:adjustRightInd/>
        <w:spacing w:after="160" w:line="256" w:lineRule="auto"/>
        <w:rPr>
          <w:rFonts w:ascii="Arial" w:hAnsi="Arial" w:cs="Arial"/>
        </w:rPr>
      </w:pPr>
      <w:r w:rsidRPr="00507FEF">
        <w:rPr>
          <w:rFonts w:ascii="Arial" w:hAnsi="Arial" w:cs="Arial"/>
        </w:rPr>
        <w:t>A heat cell manufactured from 90% aluminium and 10% silicon, delivering higher efficiency and reliability.</w:t>
      </w:r>
    </w:p>
    <w:p w14:paraId="1A31F02D" w14:textId="77777777" w:rsidR="006A699B" w:rsidRPr="00507FEF" w:rsidRDefault="006A699B" w:rsidP="006A699B">
      <w:pPr>
        <w:pStyle w:val="ListParagraph"/>
        <w:numPr>
          <w:ilvl w:val="0"/>
          <w:numId w:val="66"/>
        </w:numPr>
        <w:adjustRightInd/>
        <w:spacing w:after="160" w:line="256" w:lineRule="auto"/>
        <w:rPr>
          <w:rFonts w:ascii="Arial" w:hAnsi="Arial" w:cs="Arial"/>
        </w:rPr>
      </w:pPr>
      <w:r w:rsidRPr="00507FEF">
        <w:rPr>
          <w:rFonts w:ascii="Arial" w:hAnsi="Arial" w:cs="Arial"/>
        </w:rPr>
        <w:t>A 2-year parts and labour warranty.</w:t>
      </w:r>
    </w:p>
    <w:p w14:paraId="08D7A4C0" w14:textId="77777777" w:rsidR="006A699B" w:rsidRDefault="006A699B" w:rsidP="006A699B">
      <w:pPr>
        <w:pStyle w:val="ListParagraph"/>
        <w:numPr>
          <w:ilvl w:val="0"/>
          <w:numId w:val="66"/>
        </w:numPr>
        <w:adjustRightInd/>
        <w:spacing w:after="160" w:line="256" w:lineRule="auto"/>
        <w:rPr>
          <w:rFonts w:ascii="Arial" w:hAnsi="Arial" w:cs="Arial"/>
        </w:rPr>
      </w:pPr>
      <w:r w:rsidRPr="00507FEF">
        <w:rPr>
          <w:rFonts w:ascii="Arial" w:hAnsi="Arial" w:cs="Arial"/>
        </w:rPr>
        <w:t>A 10-year manufacturer backed warranty on all elements of the boiler, e.g. primary heat exchanger.</w:t>
      </w:r>
      <w:r>
        <w:rPr>
          <w:rFonts w:ascii="Arial" w:hAnsi="Arial" w:cs="Arial"/>
        </w:rPr>
        <w:t xml:space="preserve"> </w:t>
      </w:r>
    </w:p>
    <w:p w14:paraId="53D80848" w14:textId="77777777" w:rsidR="006A699B" w:rsidRPr="00507FEF" w:rsidRDefault="006A699B" w:rsidP="006A699B">
      <w:pPr>
        <w:pStyle w:val="ListParagraph"/>
        <w:numPr>
          <w:ilvl w:val="0"/>
          <w:numId w:val="66"/>
        </w:numPr>
        <w:adjustRightInd/>
        <w:spacing w:after="160" w:line="256" w:lineRule="auto"/>
        <w:rPr>
          <w:rFonts w:ascii="Arial" w:hAnsi="Arial" w:cs="Arial"/>
        </w:rPr>
      </w:pPr>
      <w:r w:rsidRPr="00507FEF">
        <w:rPr>
          <w:rFonts w:ascii="Arial" w:hAnsi="Arial" w:cs="Arial"/>
        </w:rPr>
        <w:t>Built in frost protection</w:t>
      </w:r>
      <w:r>
        <w:rPr>
          <w:rFonts w:ascii="Arial" w:hAnsi="Arial" w:cs="Arial"/>
        </w:rPr>
        <w:t>.</w:t>
      </w:r>
    </w:p>
    <w:p w14:paraId="21C28448" w14:textId="77777777" w:rsidR="006A699B" w:rsidRPr="00507FEF" w:rsidRDefault="006A699B" w:rsidP="006A699B">
      <w:pPr>
        <w:pStyle w:val="ListParagraph"/>
        <w:numPr>
          <w:ilvl w:val="0"/>
          <w:numId w:val="66"/>
        </w:numPr>
        <w:adjustRightInd/>
        <w:spacing w:after="160" w:line="256" w:lineRule="auto"/>
        <w:rPr>
          <w:rFonts w:ascii="Arial" w:hAnsi="Arial" w:cs="Arial"/>
        </w:rPr>
      </w:pPr>
      <w:r w:rsidRPr="00507FEF">
        <w:rPr>
          <w:rFonts w:ascii="Arial" w:hAnsi="Arial" w:cs="Arial"/>
        </w:rPr>
        <w:t>Have a maximum flow temperature of 82 degrees.</w:t>
      </w:r>
    </w:p>
    <w:p w14:paraId="3E5974A1" w14:textId="77777777" w:rsidR="006A699B" w:rsidRPr="00507FEF" w:rsidRDefault="006A699B" w:rsidP="006A699B">
      <w:pPr>
        <w:pStyle w:val="ListParagraph"/>
        <w:numPr>
          <w:ilvl w:val="0"/>
          <w:numId w:val="66"/>
        </w:numPr>
        <w:adjustRightInd/>
        <w:spacing w:after="160" w:line="256" w:lineRule="auto"/>
        <w:rPr>
          <w:rFonts w:ascii="Arial" w:hAnsi="Arial" w:cs="Arial"/>
        </w:rPr>
      </w:pPr>
      <w:r w:rsidRPr="00507FEF">
        <w:rPr>
          <w:rFonts w:ascii="Arial" w:hAnsi="Arial" w:cs="Arial"/>
        </w:rPr>
        <w:t>22mm compression fitting on flow &amp; return.</w:t>
      </w:r>
    </w:p>
    <w:p w14:paraId="08DC205B" w14:textId="77777777" w:rsidR="006A699B" w:rsidRPr="00507FEF" w:rsidRDefault="006A699B" w:rsidP="006A699B">
      <w:pPr>
        <w:pStyle w:val="ListParagraph"/>
        <w:numPr>
          <w:ilvl w:val="0"/>
          <w:numId w:val="66"/>
        </w:numPr>
        <w:adjustRightInd/>
        <w:spacing w:after="160" w:line="256" w:lineRule="auto"/>
        <w:rPr>
          <w:rFonts w:ascii="Arial" w:hAnsi="Arial" w:cs="Arial"/>
        </w:rPr>
      </w:pPr>
      <w:r w:rsidRPr="00507FEF">
        <w:rPr>
          <w:rFonts w:ascii="Arial" w:hAnsi="Arial" w:cs="Arial"/>
        </w:rPr>
        <w:t>Full range of flexible fluing options in 60/100mm and 80/125mm including plume detector as standard.</w:t>
      </w:r>
    </w:p>
    <w:p w14:paraId="7FD1EAB1" w14:textId="77777777" w:rsidR="006A699B" w:rsidRPr="00507FEF" w:rsidRDefault="006A699B" w:rsidP="006A699B">
      <w:pPr>
        <w:pStyle w:val="ListParagraph"/>
        <w:numPr>
          <w:ilvl w:val="0"/>
          <w:numId w:val="66"/>
        </w:numPr>
        <w:adjustRightInd/>
        <w:spacing w:after="160" w:line="256" w:lineRule="auto"/>
        <w:rPr>
          <w:rFonts w:ascii="Arial" w:hAnsi="Arial" w:cs="Arial"/>
        </w:rPr>
      </w:pPr>
      <w:r w:rsidRPr="00507FEF">
        <w:rPr>
          <w:rFonts w:ascii="Arial" w:hAnsi="Arial" w:cs="Arial"/>
        </w:rPr>
        <w:t>Plume management kit</w:t>
      </w:r>
    </w:p>
    <w:p w14:paraId="33258BE0" w14:textId="77777777" w:rsidR="006A699B" w:rsidRPr="00507FEF" w:rsidRDefault="006A699B" w:rsidP="006A699B">
      <w:pPr>
        <w:pStyle w:val="ListParagraph"/>
        <w:numPr>
          <w:ilvl w:val="0"/>
          <w:numId w:val="66"/>
        </w:numPr>
        <w:adjustRightInd/>
        <w:spacing w:after="160" w:line="256" w:lineRule="auto"/>
        <w:rPr>
          <w:rFonts w:ascii="Arial" w:hAnsi="Arial" w:cs="Arial"/>
        </w:rPr>
      </w:pPr>
      <w:r w:rsidRPr="00507FEF">
        <w:rPr>
          <w:rFonts w:ascii="Arial" w:hAnsi="Arial" w:cs="Arial"/>
        </w:rPr>
        <w:t>Integral High Head pump.</w:t>
      </w:r>
    </w:p>
    <w:p w14:paraId="4273E8B7" w14:textId="77777777" w:rsidR="006A699B" w:rsidRPr="00507FEF" w:rsidRDefault="006A699B" w:rsidP="006A699B">
      <w:pPr>
        <w:spacing w:line="276" w:lineRule="auto"/>
        <w:ind w:left="-491"/>
        <w:jc w:val="both"/>
        <w:rPr>
          <w:rFonts w:ascii="Arial" w:hAnsi="Arial" w:cs="Arial"/>
          <w:b/>
        </w:rPr>
      </w:pPr>
      <w:r w:rsidRPr="00507FEF">
        <w:rPr>
          <w:rFonts w:ascii="Arial" w:hAnsi="Arial" w:cs="Arial"/>
        </w:rPr>
        <w:lastRenderedPageBreak/>
        <w:t>Boiler and parts must be available through mainline and independent merchants with a maximum 5-day lead time.</w:t>
      </w:r>
    </w:p>
    <w:p w14:paraId="73B3943C" w14:textId="77777777" w:rsidR="006A699B" w:rsidRPr="00507FEF" w:rsidRDefault="006A699B" w:rsidP="006A699B">
      <w:pPr>
        <w:spacing w:line="276" w:lineRule="auto"/>
        <w:ind w:left="-491"/>
        <w:jc w:val="both"/>
        <w:rPr>
          <w:rFonts w:ascii="Arial" w:hAnsi="Arial" w:cs="Arial"/>
          <w:bCs/>
        </w:rPr>
      </w:pPr>
      <w:r w:rsidRPr="00507FEF">
        <w:rPr>
          <w:rFonts w:ascii="Arial" w:hAnsi="Arial" w:cs="Arial"/>
          <w:bCs/>
        </w:rPr>
        <w:t>Boilers will be fitted on the inside of external walls within kitchen units.</w:t>
      </w:r>
    </w:p>
    <w:p w14:paraId="4B4AC73E" w14:textId="77777777" w:rsidR="006A699B" w:rsidRPr="00507FEF" w:rsidRDefault="006A699B" w:rsidP="006A699B">
      <w:pPr>
        <w:spacing w:line="276" w:lineRule="auto"/>
        <w:ind w:left="-491"/>
        <w:jc w:val="both"/>
        <w:rPr>
          <w:rFonts w:ascii="Arial" w:hAnsi="Arial" w:cs="Arial"/>
        </w:rPr>
      </w:pPr>
      <w:r w:rsidRPr="00507FEF">
        <w:rPr>
          <w:rFonts w:ascii="Arial" w:hAnsi="Arial" w:cs="Arial"/>
        </w:rPr>
        <w:t xml:space="preserve">The heating control thermostat should ideally be sited in </w:t>
      </w:r>
      <w:r>
        <w:rPr>
          <w:rFonts w:ascii="Arial" w:hAnsi="Arial" w:cs="Arial"/>
        </w:rPr>
        <w:t>the</w:t>
      </w:r>
      <w:r w:rsidRPr="00507FEF">
        <w:rPr>
          <w:rFonts w:ascii="Arial" w:hAnsi="Arial" w:cs="Arial"/>
        </w:rPr>
        <w:t xml:space="preserve"> living area, away from any direct heat source and easily accessible. Thermostatic valves shall be provided.</w:t>
      </w:r>
    </w:p>
    <w:p w14:paraId="0ECA82B3" w14:textId="77777777" w:rsidR="006A699B" w:rsidRPr="00507FEF" w:rsidRDefault="006A699B" w:rsidP="006A699B">
      <w:pPr>
        <w:spacing w:line="276" w:lineRule="auto"/>
        <w:ind w:left="-491"/>
        <w:jc w:val="both"/>
        <w:rPr>
          <w:rFonts w:ascii="Arial" w:hAnsi="Arial" w:cs="Arial"/>
        </w:rPr>
      </w:pPr>
      <w:r w:rsidRPr="00507FEF">
        <w:rPr>
          <w:rFonts w:ascii="Arial" w:hAnsi="Arial" w:cs="Arial"/>
        </w:rPr>
        <w:t xml:space="preserve">Heating programme to be located in the kitchen/dining area. </w:t>
      </w:r>
    </w:p>
    <w:p w14:paraId="0A04B318" w14:textId="77777777" w:rsidR="006A699B" w:rsidRPr="00507FEF" w:rsidRDefault="006A699B" w:rsidP="006A699B">
      <w:pPr>
        <w:spacing w:line="276" w:lineRule="auto"/>
        <w:ind w:left="-491"/>
        <w:jc w:val="both"/>
        <w:rPr>
          <w:rFonts w:ascii="Arial" w:hAnsi="Arial" w:cs="Arial"/>
        </w:rPr>
      </w:pPr>
      <w:r w:rsidRPr="00507FEF">
        <w:rPr>
          <w:rFonts w:ascii="Arial" w:hAnsi="Arial" w:cs="Arial"/>
        </w:rPr>
        <w:t>The heating system and controls should be fully automated and have a facility to be operable through an App.</w:t>
      </w:r>
    </w:p>
    <w:p w14:paraId="71575DAF" w14:textId="77777777" w:rsidR="006A699B" w:rsidRPr="00507FEF" w:rsidRDefault="006A699B" w:rsidP="006A699B">
      <w:pPr>
        <w:spacing w:line="276" w:lineRule="auto"/>
        <w:ind w:left="-491"/>
        <w:jc w:val="both"/>
        <w:rPr>
          <w:rFonts w:ascii="Arial" w:hAnsi="Arial" w:cs="Arial"/>
        </w:rPr>
      </w:pPr>
      <w:r w:rsidRPr="00507FEF">
        <w:rPr>
          <w:rFonts w:ascii="Arial" w:hAnsi="Arial" w:cs="Arial"/>
        </w:rPr>
        <w:t>A micro bore system will not be accepted.</w:t>
      </w:r>
    </w:p>
    <w:p w14:paraId="3FB1E4BB" w14:textId="77777777" w:rsidR="006A699B" w:rsidRPr="00507FEF" w:rsidRDefault="006A699B" w:rsidP="006A699B">
      <w:pPr>
        <w:spacing w:line="276" w:lineRule="auto"/>
        <w:ind w:left="-491"/>
        <w:jc w:val="both"/>
        <w:rPr>
          <w:rFonts w:ascii="Arial" w:hAnsi="Arial" w:cs="Arial"/>
          <w:b/>
          <w:bCs/>
        </w:rPr>
      </w:pPr>
      <w:r w:rsidRPr="00507FEF">
        <w:rPr>
          <w:rFonts w:ascii="Arial" w:hAnsi="Arial" w:cs="Arial"/>
        </w:rPr>
        <w:t xml:space="preserve">Boiler controls should be of a type easily operated by tenant. </w:t>
      </w:r>
    </w:p>
    <w:p w14:paraId="26A0B1FA" w14:textId="77777777" w:rsidR="006A699B" w:rsidRPr="00507FEF" w:rsidRDefault="006A699B" w:rsidP="006A699B">
      <w:pPr>
        <w:spacing w:line="276" w:lineRule="auto"/>
        <w:ind w:left="-491"/>
        <w:jc w:val="both"/>
        <w:rPr>
          <w:rFonts w:ascii="Arial" w:hAnsi="Arial" w:cs="Arial"/>
        </w:rPr>
      </w:pPr>
      <w:r w:rsidRPr="00507FEF">
        <w:rPr>
          <w:rFonts w:ascii="Arial" w:hAnsi="Arial" w:cs="Arial"/>
        </w:rPr>
        <w:t>Stopcocks to be of the easy clean, screw down pattern with integral drain cock with capillary or compression ends. Stopcocks shall be located below sink level in each kitchen where practical</w:t>
      </w:r>
      <w:r>
        <w:rPr>
          <w:rFonts w:ascii="Arial" w:hAnsi="Arial" w:cs="Arial"/>
        </w:rPr>
        <w:t xml:space="preserve"> </w:t>
      </w:r>
    </w:p>
    <w:p w14:paraId="7DD887B4" w14:textId="77777777" w:rsidR="006A699B" w:rsidRPr="00507FEF" w:rsidRDefault="006A699B" w:rsidP="006A699B">
      <w:pPr>
        <w:spacing w:line="276" w:lineRule="auto"/>
        <w:ind w:left="-491"/>
        <w:jc w:val="both"/>
        <w:rPr>
          <w:rFonts w:ascii="Arial" w:hAnsi="Arial" w:cs="Arial"/>
        </w:rPr>
      </w:pPr>
      <w:r w:rsidRPr="00507FEF">
        <w:rPr>
          <w:rFonts w:ascii="Arial" w:hAnsi="Arial" w:cs="Arial"/>
        </w:rPr>
        <w:t>The contractor shall supply and install a Surestop stopcock on the incoming water main connection to each dwelling. The stop cock shall be complete with remote water switch including a 6m tubing system.</w:t>
      </w:r>
      <w:r w:rsidRPr="003669FC">
        <w:rPr>
          <w:rFonts w:ascii="Arial" w:hAnsi="Arial" w:cs="Arial"/>
        </w:rPr>
        <w:t xml:space="preserve"> </w:t>
      </w:r>
      <w:r>
        <w:rPr>
          <w:rFonts w:ascii="Arial" w:hAnsi="Arial" w:cs="Arial"/>
        </w:rPr>
        <w:t xml:space="preserve">for wheelchair and cat1 properties only . </w:t>
      </w:r>
    </w:p>
    <w:p w14:paraId="76DAF3F5" w14:textId="77777777" w:rsidR="006A699B" w:rsidRPr="00507FEF" w:rsidRDefault="006A699B" w:rsidP="006A699B">
      <w:pPr>
        <w:spacing w:line="276" w:lineRule="auto"/>
        <w:ind w:left="-491"/>
        <w:jc w:val="both"/>
        <w:rPr>
          <w:rFonts w:ascii="Arial" w:hAnsi="Arial" w:cs="Arial"/>
        </w:rPr>
      </w:pPr>
    </w:p>
    <w:p w14:paraId="48CDE9AD" w14:textId="77777777" w:rsidR="006A699B" w:rsidRPr="00507FEF" w:rsidRDefault="006A699B" w:rsidP="006A699B">
      <w:pPr>
        <w:spacing w:line="276" w:lineRule="auto"/>
        <w:ind w:left="-491"/>
        <w:jc w:val="both"/>
        <w:rPr>
          <w:rFonts w:ascii="Arial" w:hAnsi="Arial" w:cs="Arial"/>
        </w:rPr>
      </w:pPr>
      <w:r w:rsidRPr="00507FEF">
        <w:rPr>
          <w:rFonts w:ascii="Arial" w:hAnsi="Arial" w:cs="Arial"/>
        </w:rPr>
        <w:t>Bib taps are to be fitted to all houses and to apartment bin stores with associated drainage gully.</w:t>
      </w:r>
    </w:p>
    <w:p w14:paraId="1E8A6C70" w14:textId="77777777" w:rsidR="006A699B" w:rsidRPr="00507FEF" w:rsidRDefault="006A699B" w:rsidP="006A699B">
      <w:pPr>
        <w:spacing w:line="276" w:lineRule="auto"/>
        <w:ind w:left="-491"/>
        <w:jc w:val="both"/>
        <w:rPr>
          <w:rFonts w:ascii="Arial" w:hAnsi="Arial" w:cs="Arial"/>
        </w:rPr>
      </w:pPr>
      <w:r w:rsidRPr="00507FEF">
        <w:rPr>
          <w:rFonts w:ascii="Arial" w:hAnsi="Arial" w:cs="Arial"/>
        </w:rPr>
        <w:t>All rainwater pipes should discharge into gullies and be aluminium seamless. Deep flow gutters should be considered where appropriate.</w:t>
      </w:r>
    </w:p>
    <w:p w14:paraId="3F6ECF51" w14:textId="77777777" w:rsidR="006A699B" w:rsidRPr="00507FEF" w:rsidRDefault="006A699B" w:rsidP="006A699B">
      <w:pPr>
        <w:spacing w:line="276" w:lineRule="auto"/>
        <w:ind w:left="-491"/>
        <w:jc w:val="both"/>
        <w:rPr>
          <w:rFonts w:ascii="Arial" w:hAnsi="Arial" w:cs="Arial"/>
        </w:rPr>
      </w:pPr>
      <w:r w:rsidRPr="00507FEF">
        <w:rPr>
          <w:rFonts w:ascii="Arial" w:hAnsi="Arial" w:cs="Arial"/>
        </w:rPr>
        <w:t>Pipe work behind wash hand basin etc. should not be boxed in. Where boxing is necessary, provision shall be made for access.</w:t>
      </w:r>
    </w:p>
    <w:p w14:paraId="19142CF8" w14:textId="77777777" w:rsidR="006A699B" w:rsidRPr="00507FEF" w:rsidRDefault="006A699B" w:rsidP="006A699B">
      <w:pPr>
        <w:spacing w:line="276" w:lineRule="auto"/>
        <w:ind w:left="-491"/>
        <w:jc w:val="both"/>
        <w:rPr>
          <w:rFonts w:ascii="Arial" w:hAnsi="Arial" w:cs="Arial"/>
        </w:rPr>
      </w:pPr>
      <w:r w:rsidRPr="00507FEF">
        <w:rPr>
          <w:rFonts w:ascii="Arial" w:hAnsi="Arial" w:cs="Arial"/>
        </w:rPr>
        <w:t>The water supply shall be protected by an electronic scale inhibitor such as “hydro flow.”</w:t>
      </w:r>
    </w:p>
    <w:p w14:paraId="360DF811" w14:textId="77777777" w:rsidR="006A699B" w:rsidRPr="00507FEF" w:rsidRDefault="006A699B" w:rsidP="006A699B">
      <w:pPr>
        <w:spacing w:line="276" w:lineRule="auto"/>
        <w:ind w:left="-491"/>
        <w:jc w:val="both"/>
        <w:rPr>
          <w:rFonts w:ascii="Arial" w:hAnsi="Arial" w:cs="Arial"/>
        </w:rPr>
      </w:pPr>
      <w:r w:rsidRPr="00507FEF">
        <w:rPr>
          <w:rFonts w:ascii="Arial" w:hAnsi="Arial" w:cs="Arial"/>
        </w:rPr>
        <w:t>A triple trap shall be installed below the sink unit to facilitate the installation of a washing machine and dishwasher.</w:t>
      </w:r>
    </w:p>
    <w:p w14:paraId="50F27313" w14:textId="77777777" w:rsidR="006A699B" w:rsidRPr="00507FEF" w:rsidRDefault="006A699B" w:rsidP="006A699B">
      <w:pPr>
        <w:spacing w:line="276" w:lineRule="auto"/>
        <w:ind w:left="-491"/>
        <w:jc w:val="both"/>
        <w:rPr>
          <w:rFonts w:ascii="Arial" w:hAnsi="Arial" w:cs="Arial"/>
        </w:rPr>
      </w:pPr>
      <w:r w:rsidRPr="00507FEF">
        <w:rPr>
          <w:rFonts w:ascii="Arial" w:hAnsi="Arial" w:cs="Arial"/>
        </w:rPr>
        <w:t>A landlord metered water supply shall be provided in communal areas where provision is made for cleaning equipment and facilities. This would normally be in the form of a “Belfast” sink or similar.</w:t>
      </w:r>
    </w:p>
    <w:p w14:paraId="00358403" w14:textId="77777777" w:rsidR="006A699B" w:rsidRPr="00507FEF" w:rsidRDefault="006A699B" w:rsidP="006A699B">
      <w:pPr>
        <w:spacing w:line="276" w:lineRule="auto"/>
        <w:ind w:left="-491"/>
        <w:jc w:val="both"/>
        <w:rPr>
          <w:rFonts w:ascii="Arial" w:hAnsi="Arial" w:cs="Arial"/>
        </w:rPr>
      </w:pPr>
      <w:r w:rsidRPr="00507FEF">
        <w:rPr>
          <w:rFonts w:ascii="Arial" w:hAnsi="Arial" w:cs="Arial"/>
        </w:rPr>
        <w:t>At least one external tap to be provided for external use.</w:t>
      </w:r>
    </w:p>
    <w:p w14:paraId="20160DFB" w14:textId="77777777" w:rsidR="006A699B" w:rsidRPr="00507FEF" w:rsidRDefault="006A699B" w:rsidP="006A699B">
      <w:pPr>
        <w:spacing w:line="276" w:lineRule="auto"/>
        <w:ind w:left="-491"/>
        <w:jc w:val="both"/>
        <w:rPr>
          <w:rFonts w:ascii="Arial" w:hAnsi="Arial" w:cs="Arial"/>
        </w:rPr>
      </w:pPr>
      <w:r w:rsidRPr="00507FEF">
        <w:rPr>
          <w:rFonts w:ascii="Arial" w:hAnsi="Arial" w:cs="Arial"/>
        </w:rPr>
        <w:t>Hot water supply provided in communal cleaner’s store and coffee dock areas.</w:t>
      </w:r>
    </w:p>
    <w:p w14:paraId="09231414" w14:textId="77777777" w:rsidR="006A699B" w:rsidRPr="00507FEF" w:rsidRDefault="006A699B" w:rsidP="006A699B">
      <w:pPr>
        <w:spacing w:line="276" w:lineRule="auto"/>
        <w:ind w:left="-491"/>
        <w:jc w:val="both"/>
        <w:rPr>
          <w:rFonts w:ascii="Arial" w:hAnsi="Arial" w:cs="Arial"/>
          <w:b/>
        </w:rPr>
      </w:pPr>
      <w:r w:rsidRPr="00507FEF">
        <w:rPr>
          <w:rFonts w:ascii="Arial" w:hAnsi="Arial" w:cs="Arial"/>
          <w:b/>
        </w:rPr>
        <w:t>Radiators</w:t>
      </w:r>
    </w:p>
    <w:p w14:paraId="21C6067A" w14:textId="50E1A6F4" w:rsidR="006A699B" w:rsidRPr="00507FEF" w:rsidRDefault="006A699B" w:rsidP="006A699B">
      <w:pPr>
        <w:spacing w:line="276" w:lineRule="auto"/>
        <w:ind w:left="-491"/>
        <w:jc w:val="both"/>
        <w:rPr>
          <w:rFonts w:ascii="Arial" w:hAnsi="Arial" w:cs="Arial"/>
        </w:rPr>
      </w:pPr>
      <w:r w:rsidRPr="00507FEF">
        <w:rPr>
          <w:rFonts w:ascii="Arial" w:hAnsi="Arial" w:cs="Arial"/>
        </w:rPr>
        <w:t>All radiators shall be panel radiators manufactured and tested to BS EN 442. Each radiator shall carry the BS Kite mark certifying independent approval of heat output and verifying production under British Standards</w:t>
      </w:r>
      <w:r w:rsidR="009A5D4F" w:rsidRPr="009A5D4F">
        <w:t xml:space="preserve"> </w:t>
      </w:r>
      <w:r w:rsidR="009A5D4F" w:rsidRPr="009A5D4F">
        <w:rPr>
          <w:rFonts w:ascii="Arial" w:hAnsi="Arial" w:cs="Arial"/>
        </w:rPr>
        <w:t>or an internationally recognised equivalent standard</w:t>
      </w:r>
      <w:r w:rsidR="009A5D4F">
        <w:rPr>
          <w:rFonts w:ascii="Arial" w:hAnsi="Arial" w:cs="Arial"/>
        </w:rPr>
        <w:t xml:space="preserve"> </w:t>
      </w:r>
      <w:r w:rsidRPr="00507FEF">
        <w:rPr>
          <w:rFonts w:ascii="Arial" w:hAnsi="Arial" w:cs="Arial"/>
        </w:rPr>
        <w:t>. All radiators to comply with British Standards</w:t>
      </w:r>
      <w:r w:rsidR="009A5D4F">
        <w:rPr>
          <w:rFonts w:ascii="Arial" w:hAnsi="Arial" w:cs="Arial"/>
        </w:rPr>
        <w:t xml:space="preserve"> </w:t>
      </w:r>
      <w:r w:rsidR="009A5D4F" w:rsidRPr="009A5D4F">
        <w:rPr>
          <w:rFonts w:ascii="Arial" w:hAnsi="Arial" w:cs="Arial"/>
        </w:rPr>
        <w:t>or an internationally recognised equivalent standard</w:t>
      </w:r>
      <w:r w:rsidRPr="00507FEF">
        <w:rPr>
          <w:rFonts w:ascii="Arial" w:hAnsi="Arial" w:cs="Arial"/>
        </w:rPr>
        <w:t xml:space="preserve"> and be Kite Marked.</w:t>
      </w:r>
    </w:p>
    <w:p w14:paraId="44F34D89" w14:textId="77777777" w:rsidR="006A699B" w:rsidRPr="00507FEF" w:rsidRDefault="006A699B" w:rsidP="006A699B">
      <w:pPr>
        <w:spacing w:line="276" w:lineRule="auto"/>
        <w:ind w:left="-491"/>
        <w:jc w:val="both"/>
        <w:rPr>
          <w:rFonts w:ascii="Arial" w:hAnsi="Arial" w:cs="Arial"/>
        </w:rPr>
      </w:pPr>
      <w:r w:rsidRPr="00507FEF">
        <w:rPr>
          <w:rFonts w:ascii="Arial" w:hAnsi="Arial" w:cs="Arial"/>
        </w:rPr>
        <w:t xml:space="preserve">All radiators shall have central connections to the underside of the radiator and equipped with an integrated valve arrangement. Each radiator shall have an integral air vent and TRV both top end connections. The exception to this is where a room thermostat is fitted; this room shall have </w:t>
      </w:r>
      <w:r w:rsidRPr="00507FEF">
        <w:rPr>
          <w:rFonts w:ascii="Arial" w:hAnsi="Arial" w:cs="Arial"/>
        </w:rPr>
        <w:lastRenderedPageBreak/>
        <w:t xml:space="preserve">handwheel valves in lieu of TRVs. The height of the TRVs must comply with lifetime home requirements. </w:t>
      </w:r>
    </w:p>
    <w:p w14:paraId="44F26B18" w14:textId="77777777" w:rsidR="006A699B" w:rsidRPr="00507FEF" w:rsidRDefault="006A699B" w:rsidP="006A699B">
      <w:pPr>
        <w:spacing w:line="276" w:lineRule="auto"/>
        <w:ind w:left="-491"/>
        <w:jc w:val="both"/>
        <w:rPr>
          <w:rFonts w:ascii="Arial" w:hAnsi="Arial" w:cs="Arial"/>
        </w:rPr>
      </w:pPr>
      <w:r w:rsidRPr="00507FEF">
        <w:rPr>
          <w:rFonts w:ascii="Arial" w:hAnsi="Arial" w:cs="Arial"/>
        </w:rPr>
        <w:t xml:space="preserve">All radiator components must be available from a local supply chain. </w:t>
      </w:r>
    </w:p>
    <w:p w14:paraId="230347E5" w14:textId="77777777" w:rsidR="006A699B" w:rsidRPr="00507FEF" w:rsidRDefault="006A699B" w:rsidP="006A699B">
      <w:pPr>
        <w:spacing w:line="276" w:lineRule="auto"/>
        <w:ind w:left="-491"/>
        <w:jc w:val="both"/>
        <w:rPr>
          <w:rFonts w:ascii="Arial" w:hAnsi="Arial" w:cs="Arial"/>
          <w:b/>
        </w:rPr>
      </w:pPr>
      <w:r w:rsidRPr="00507FEF">
        <w:rPr>
          <w:rFonts w:ascii="Arial" w:hAnsi="Arial" w:cs="Arial"/>
          <w:b/>
        </w:rPr>
        <w:t>Electrical</w:t>
      </w:r>
    </w:p>
    <w:p w14:paraId="4FE9DD4E" w14:textId="77777777" w:rsidR="006A699B" w:rsidRPr="00507FEF" w:rsidRDefault="006A699B" w:rsidP="006A699B">
      <w:pPr>
        <w:spacing w:line="276" w:lineRule="auto"/>
        <w:ind w:left="-491"/>
        <w:jc w:val="both"/>
        <w:rPr>
          <w:rFonts w:ascii="Arial" w:hAnsi="Arial" w:cs="Arial"/>
        </w:rPr>
      </w:pPr>
      <w:r w:rsidRPr="00507FEF">
        <w:rPr>
          <w:rFonts w:ascii="Arial" w:hAnsi="Arial" w:cs="Arial"/>
        </w:rPr>
        <w:t xml:space="preserve">Electrical layout as per M&amp;E Consultant approved drawings. </w:t>
      </w:r>
    </w:p>
    <w:p w14:paraId="59DBCD41" w14:textId="77777777" w:rsidR="006A699B" w:rsidRPr="00507FEF" w:rsidRDefault="006A699B" w:rsidP="006A699B">
      <w:pPr>
        <w:spacing w:line="276" w:lineRule="auto"/>
        <w:ind w:left="-491"/>
        <w:jc w:val="both"/>
        <w:rPr>
          <w:rFonts w:ascii="Arial" w:hAnsi="Arial" w:cs="Arial"/>
        </w:rPr>
      </w:pPr>
      <w:r w:rsidRPr="00507FEF">
        <w:rPr>
          <w:rFonts w:ascii="Arial" w:hAnsi="Arial" w:cs="Arial"/>
        </w:rPr>
        <w:t xml:space="preserve">M&amp;E Consultants to certify that drawings </w:t>
      </w:r>
      <w:r w:rsidRPr="00507FEF">
        <w:rPr>
          <w:rFonts w:ascii="Arial" w:hAnsi="Arial" w:cs="Arial"/>
          <w:u w:val="single"/>
        </w:rPr>
        <w:t>and</w:t>
      </w:r>
      <w:r w:rsidRPr="00507FEF">
        <w:rPr>
          <w:rFonts w:ascii="Arial" w:hAnsi="Arial" w:cs="Arial"/>
        </w:rPr>
        <w:t xml:space="preserve"> installation is compliant to the most recent Standards </w:t>
      </w:r>
    </w:p>
    <w:p w14:paraId="605E213C" w14:textId="77777777" w:rsidR="006A699B" w:rsidRPr="00507FEF" w:rsidRDefault="006A699B" w:rsidP="006A699B">
      <w:pPr>
        <w:spacing w:line="276" w:lineRule="auto"/>
        <w:ind w:left="-491"/>
        <w:jc w:val="both"/>
        <w:rPr>
          <w:rFonts w:ascii="Arial" w:hAnsi="Arial" w:cs="Arial"/>
          <w:b/>
        </w:rPr>
      </w:pPr>
      <w:r w:rsidRPr="00507FEF">
        <w:rPr>
          <w:rFonts w:ascii="Arial" w:hAnsi="Arial" w:cs="Arial"/>
          <w:b/>
        </w:rPr>
        <w:t xml:space="preserve">The electrical layout must be compatible with the furniture layout in each room. </w:t>
      </w:r>
    </w:p>
    <w:p w14:paraId="162DE6D9" w14:textId="77777777" w:rsidR="006A699B" w:rsidRDefault="006A699B" w:rsidP="006A699B">
      <w:pPr>
        <w:spacing w:line="276" w:lineRule="auto"/>
        <w:ind w:left="-491"/>
        <w:jc w:val="both"/>
        <w:rPr>
          <w:rFonts w:ascii="Arial" w:hAnsi="Arial" w:cs="Arial"/>
          <w:b/>
        </w:rPr>
      </w:pPr>
      <w:r w:rsidRPr="00507FEF">
        <w:rPr>
          <w:rFonts w:ascii="Arial" w:hAnsi="Arial" w:cs="Arial"/>
          <w:b/>
        </w:rPr>
        <w:t xml:space="preserve">Consideration should be given to typical </w:t>
      </w:r>
      <w:r w:rsidRPr="00507FEF">
        <w:rPr>
          <w:rFonts w:ascii="Arial" w:hAnsi="Arial" w:cs="Arial"/>
          <w:b/>
          <w:u w:val="single"/>
        </w:rPr>
        <w:t>minimum</w:t>
      </w:r>
      <w:r w:rsidRPr="00507FEF">
        <w:rPr>
          <w:rFonts w:ascii="Arial" w:hAnsi="Arial" w:cs="Arial"/>
          <w:b/>
        </w:rPr>
        <w:t xml:space="preserve"> requirements in the table below.</w:t>
      </w:r>
    </w:p>
    <w:p w14:paraId="79FDC375" w14:textId="77777777" w:rsidR="006A699B" w:rsidRPr="00507FEF" w:rsidRDefault="006A699B" w:rsidP="006A699B">
      <w:pPr>
        <w:spacing w:line="276" w:lineRule="auto"/>
        <w:jc w:val="both"/>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5132"/>
      </w:tblGrid>
      <w:tr w:rsidR="006A699B" w:rsidRPr="00507FEF" w14:paraId="30CD062C" w14:textId="77777777" w:rsidTr="0062111F">
        <w:tc>
          <w:tcPr>
            <w:tcW w:w="2660" w:type="dxa"/>
            <w:tcBorders>
              <w:top w:val="single" w:sz="4" w:space="0" w:color="auto"/>
              <w:left w:val="single" w:sz="4" w:space="0" w:color="auto"/>
              <w:bottom w:val="single" w:sz="4" w:space="0" w:color="auto"/>
              <w:right w:val="single" w:sz="4" w:space="0" w:color="auto"/>
            </w:tcBorders>
            <w:hideMark/>
          </w:tcPr>
          <w:p w14:paraId="17405B4A" w14:textId="77777777" w:rsidR="006A699B" w:rsidRPr="00507FEF" w:rsidRDefault="006A699B" w:rsidP="0062111F">
            <w:pPr>
              <w:jc w:val="both"/>
              <w:rPr>
                <w:rFonts w:ascii="Arial" w:hAnsi="Arial" w:cs="Arial"/>
                <w:b/>
              </w:rPr>
            </w:pPr>
            <w:r w:rsidRPr="00507FEF">
              <w:rPr>
                <w:rFonts w:ascii="Arial" w:hAnsi="Arial" w:cs="Arial"/>
                <w:b/>
              </w:rPr>
              <w:t>Location</w:t>
            </w:r>
          </w:p>
        </w:tc>
        <w:tc>
          <w:tcPr>
            <w:tcW w:w="5132" w:type="dxa"/>
            <w:tcBorders>
              <w:top w:val="single" w:sz="4" w:space="0" w:color="auto"/>
              <w:left w:val="single" w:sz="4" w:space="0" w:color="auto"/>
              <w:bottom w:val="single" w:sz="4" w:space="0" w:color="auto"/>
              <w:right w:val="single" w:sz="4" w:space="0" w:color="auto"/>
            </w:tcBorders>
          </w:tcPr>
          <w:p w14:paraId="1AFADC0F" w14:textId="77777777" w:rsidR="006A699B" w:rsidRPr="00507FEF" w:rsidRDefault="006A699B" w:rsidP="0062111F">
            <w:pPr>
              <w:jc w:val="both"/>
              <w:rPr>
                <w:rFonts w:ascii="Arial" w:hAnsi="Arial" w:cs="Arial"/>
                <w:b/>
              </w:rPr>
            </w:pPr>
            <w:r w:rsidRPr="00507FEF">
              <w:rPr>
                <w:rFonts w:ascii="Arial" w:hAnsi="Arial" w:cs="Arial"/>
                <w:b/>
              </w:rPr>
              <w:t>Requirement</w:t>
            </w:r>
          </w:p>
          <w:p w14:paraId="24D8EB71" w14:textId="77777777" w:rsidR="006A699B" w:rsidRPr="00507FEF" w:rsidRDefault="006A699B" w:rsidP="0062111F">
            <w:pPr>
              <w:jc w:val="both"/>
              <w:rPr>
                <w:rFonts w:ascii="Arial" w:hAnsi="Arial" w:cs="Arial"/>
              </w:rPr>
            </w:pPr>
          </w:p>
        </w:tc>
      </w:tr>
      <w:tr w:rsidR="006A699B" w:rsidRPr="00507FEF" w14:paraId="71D176EC" w14:textId="77777777" w:rsidTr="0062111F">
        <w:tc>
          <w:tcPr>
            <w:tcW w:w="2660" w:type="dxa"/>
            <w:tcBorders>
              <w:top w:val="single" w:sz="4" w:space="0" w:color="auto"/>
              <w:left w:val="single" w:sz="4" w:space="0" w:color="auto"/>
              <w:bottom w:val="single" w:sz="4" w:space="0" w:color="auto"/>
              <w:right w:val="single" w:sz="4" w:space="0" w:color="auto"/>
            </w:tcBorders>
            <w:hideMark/>
          </w:tcPr>
          <w:p w14:paraId="4472A1B2" w14:textId="77777777" w:rsidR="006A699B" w:rsidRPr="00507FEF" w:rsidRDefault="006A699B" w:rsidP="0062111F">
            <w:pPr>
              <w:jc w:val="both"/>
              <w:rPr>
                <w:rFonts w:ascii="Arial" w:hAnsi="Arial" w:cs="Arial"/>
                <w:b/>
              </w:rPr>
            </w:pPr>
            <w:r w:rsidRPr="00507FEF">
              <w:rPr>
                <w:rFonts w:ascii="Arial" w:hAnsi="Arial" w:cs="Arial"/>
                <w:b/>
              </w:rPr>
              <w:t>Hallway</w:t>
            </w:r>
          </w:p>
        </w:tc>
        <w:tc>
          <w:tcPr>
            <w:tcW w:w="5132" w:type="dxa"/>
            <w:tcBorders>
              <w:top w:val="single" w:sz="4" w:space="0" w:color="auto"/>
              <w:left w:val="single" w:sz="4" w:space="0" w:color="auto"/>
              <w:bottom w:val="single" w:sz="4" w:space="0" w:color="auto"/>
              <w:right w:val="single" w:sz="4" w:space="0" w:color="auto"/>
            </w:tcBorders>
          </w:tcPr>
          <w:p w14:paraId="7CB21016" w14:textId="77777777" w:rsidR="006A699B" w:rsidRPr="00507FEF" w:rsidRDefault="006A699B" w:rsidP="0062111F">
            <w:pPr>
              <w:jc w:val="both"/>
              <w:rPr>
                <w:rFonts w:ascii="Arial" w:hAnsi="Arial" w:cs="Arial"/>
                <w:bCs/>
              </w:rPr>
            </w:pPr>
            <w:r w:rsidRPr="00507FEF">
              <w:rPr>
                <w:rFonts w:ascii="Arial" w:hAnsi="Arial" w:cs="Arial"/>
                <w:bCs/>
              </w:rPr>
              <w:t xml:space="preserve">2 x 13A twin socket outlets. 1 data point. </w:t>
            </w:r>
          </w:p>
          <w:p w14:paraId="562027CF" w14:textId="77777777" w:rsidR="006A699B" w:rsidRPr="00507FEF" w:rsidRDefault="006A699B" w:rsidP="0062111F">
            <w:pPr>
              <w:jc w:val="both"/>
              <w:rPr>
                <w:rFonts w:ascii="Arial" w:hAnsi="Arial" w:cs="Arial"/>
                <w:bCs/>
              </w:rPr>
            </w:pPr>
            <w:r w:rsidRPr="00507FEF">
              <w:rPr>
                <w:rFonts w:ascii="Arial" w:hAnsi="Arial" w:cs="Arial"/>
                <w:bCs/>
              </w:rPr>
              <w:t>3 gang switches for ext light, 2 way for hall, 2 way to landing. Ext light to be wired through photocell for dusk/dawn operation. Single gang 2-way switch for hall/pendant x 2. Doorbell sounder. Future stair chair lift charging supply.</w:t>
            </w:r>
          </w:p>
          <w:p w14:paraId="2AA407F1" w14:textId="77777777" w:rsidR="006A699B" w:rsidRPr="00507FEF" w:rsidRDefault="006A699B" w:rsidP="0062111F">
            <w:pPr>
              <w:jc w:val="both"/>
              <w:rPr>
                <w:rFonts w:ascii="Arial" w:hAnsi="Arial" w:cs="Arial"/>
                <w:bCs/>
              </w:rPr>
            </w:pPr>
          </w:p>
        </w:tc>
      </w:tr>
      <w:tr w:rsidR="006A699B" w:rsidRPr="00507FEF" w14:paraId="67AB0F2B" w14:textId="77777777" w:rsidTr="0062111F">
        <w:tc>
          <w:tcPr>
            <w:tcW w:w="2660" w:type="dxa"/>
            <w:tcBorders>
              <w:top w:val="single" w:sz="4" w:space="0" w:color="auto"/>
              <w:left w:val="single" w:sz="4" w:space="0" w:color="auto"/>
              <w:bottom w:val="single" w:sz="4" w:space="0" w:color="auto"/>
              <w:right w:val="single" w:sz="4" w:space="0" w:color="auto"/>
            </w:tcBorders>
            <w:hideMark/>
          </w:tcPr>
          <w:p w14:paraId="0BCC3BCA" w14:textId="77777777" w:rsidR="006A699B" w:rsidRPr="00507FEF" w:rsidRDefault="006A699B" w:rsidP="0062111F">
            <w:pPr>
              <w:jc w:val="both"/>
              <w:rPr>
                <w:rFonts w:ascii="Arial" w:hAnsi="Arial" w:cs="Arial"/>
                <w:b/>
              </w:rPr>
            </w:pPr>
            <w:r w:rsidRPr="00507FEF">
              <w:rPr>
                <w:rFonts w:ascii="Arial" w:hAnsi="Arial" w:cs="Arial"/>
                <w:b/>
              </w:rPr>
              <w:t>Living room</w:t>
            </w:r>
          </w:p>
        </w:tc>
        <w:tc>
          <w:tcPr>
            <w:tcW w:w="5132" w:type="dxa"/>
            <w:tcBorders>
              <w:top w:val="single" w:sz="4" w:space="0" w:color="auto"/>
              <w:left w:val="single" w:sz="4" w:space="0" w:color="auto"/>
              <w:bottom w:val="single" w:sz="4" w:space="0" w:color="auto"/>
              <w:right w:val="single" w:sz="4" w:space="0" w:color="auto"/>
            </w:tcBorders>
          </w:tcPr>
          <w:p w14:paraId="351E7832" w14:textId="77777777" w:rsidR="006A699B" w:rsidRPr="00507FEF" w:rsidRDefault="006A699B" w:rsidP="0062111F">
            <w:pPr>
              <w:jc w:val="both"/>
              <w:rPr>
                <w:rFonts w:ascii="Arial" w:hAnsi="Arial" w:cs="Arial"/>
                <w:bCs/>
              </w:rPr>
            </w:pPr>
            <w:r w:rsidRPr="00507FEF">
              <w:rPr>
                <w:rFonts w:ascii="Arial" w:hAnsi="Arial" w:cs="Arial"/>
                <w:bCs/>
              </w:rPr>
              <w:t xml:space="preserve">4 x 13A twin socket outlets (2 to be positioned beside TV point) 1 x 13A DP indicating unswitch socket for focal point fire. 1 TV point. </w:t>
            </w:r>
          </w:p>
          <w:p w14:paraId="6CF5D866" w14:textId="77777777" w:rsidR="006A699B" w:rsidRPr="00507FEF" w:rsidRDefault="006A699B" w:rsidP="0062111F">
            <w:pPr>
              <w:jc w:val="both"/>
              <w:rPr>
                <w:rFonts w:ascii="Arial" w:hAnsi="Arial" w:cs="Arial"/>
                <w:bCs/>
              </w:rPr>
            </w:pPr>
            <w:r w:rsidRPr="00507FEF">
              <w:rPr>
                <w:rFonts w:ascii="Arial" w:hAnsi="Arial" w:cs="Arial"/>
                <w:bCs/>
              </w:rPr>
              <w:t xml:space="preserve">1 phone point (next to TV point). Single gang light switch/pendant. Room stat. Smoke detector. </w:t>
            </w:r>
          </w:p>
          <w:p w14:paraId="2E7BB0C6" w14:textId="77777777" w:rsidR="006A699B" w:rsidRPr="00507FEF" w:rsidRDefault="006A699B" w:rsidP="0062111F">
            <w:pPr>
              <w:jc w:val="both"/>
              <w:rPr>
                <w:rFonts w:ascii="Arial" w:hAnsi="Arial" w:cs="Arial"/>
                <w:bCs/>
              </w:rPr>
            </w:pPr>
            <w:r w:rsidRPr="00507FEF">
              <w:rPr>
                <w:rFonts w:ascii="Arial" w:hAnsi="Arial" w:cs="Arial"/>
                <w:bCs/>
              </w:rPr>
              <w:t xml:space="preserve">1 no. double data point. </w:t>
            </w:r>
          </w:p>
          <w:p w14:paraId="5A396F2C" w14:textId="77777777" w:rsidR="006A699B" w:rsidRPr="00507FEF" w:rsidRDefault="006A699B" w:rsidP="0062111F">
            <w:pPr>
              <w:jc w:val="both"/>
              <w:rPr>
                <w:rFonts w:ascii="Arial" w:hAnsi="Arial" w:cs="Arial"/>
                <w:bCs/>
              </w:rPr>
            </w:pPr>
            <w:r w:rsidRPr="00507FEF">
              <w:rPr>
                <w:rFonts w:ascii="Arial" w:hAnsi="Arial" w:cs="Arial"/>
                <w:bCs/>
              </w:rPr>
              <w:t>Future through floor lift.</w:t>
            </w:r>
          </w:p>
          <w:p w14:paraId="686AE39E" w14:textId="77777777" w:rsidR="006A699B" w:rsidRPr="00507FEF" w:rsidRDefault="006A699B" w:rsidP="0062111F">
            <w:pPr>
              <w:jc w:val="both"/>
              <w:rPr>
                <w:rFonts w:ascii="Arial" w:hAnsi="Arial" w:cs="Arial"/>
                <w:bCs/>
              </w:rPr>
            </w:pPr>
            <w:r>
              <w:rPr>
                <w:rFonts w:ascii="Arial" w:hAnsi="Arial" w:cs="Arial"/>
                <w:bCs/>
              </w:rPr>
              <w:t>Smoke detector</w:t>
            </w:r>
          </w:p>
        </w:tc>
      </w:tr>
      <w:tr w:rsidR="006A699B" w:rsidRPr="00507FEF" w14:paraId="07568AE5" w14:textId="77777777" w:rsidTr="0062111F">
        <w:tc>
          <w:tcPr>
            <w:tcW w:w="2660" w:type="dxa"/>
            <w:tcBorders>
              <w:top w:val="single" w:sz="4" w:space="0" w:color="auto"/>
              <w:left w:val="single" w:sz="4" w:space="0" w:color="auto"/>
              <w:bottom w:val="single" w:sz="4" w:space="0" w:color="auto"/>
              <w:right w:val="single" w:sz="4" w:space="0" w:color="auto"/>
            </w:tcBorders>
            <w:hideMark/>
          </w:tcPr>
          <w:p w14:paraId="2871DE9B" w14:textId="77777777" w:rsidR="006A699B" w:rsidRPr="00507FEF" w:rsidRDefault="006A699B" w:rsidP="0062111F">
            <w:pPr>
              <w:jc w:val="both"/>
              <w:rPr>
                <w:rFonts w:ascii="Arial" w:hAnsi="Arial" w:cs="Arial"/>
                <w:b/>
              </w:rPr>
            </w:pPr>
            <w:r w:rsidRPr="00507FEF">
              <w:rPr>
                <w:rFonts w:ascii="Arial" w:hAnsi="Arial" w:cs="Arial"/>
                <w:b/>
              </w:rPr>
              <w:t>Large store</w:t>
            </w:r>
          </w:p>
        </w:tc>
        <w:tc>
          <w:tcPr>
            <w:tcW w:w="5132" w:type="dxa"/>
            <w:tcBorders>
              <w:top w:val="single" w:sz="4" w:space="0" w:color="auto"/>
              <w:left w:val="single" w:sz="4" w:space="0" w:color="auto"/>
              <w:bottom w:val="single" w:sz="4" w:space="0" w:color="auto"/>
              <w:right w:val="single" w:sz="4" w:space="0" w:color="auto"/>
            </w:tcBorders>
          </w:tcPr>
          <w:p w14:paraId="3375AF0F" w14:textId="77777777" w:rsidR="006A699B" w:rsidRPr="00507FEF" w:rsidRDefault="006A699B" w:rsidP="0062111F">
            <w:pPr>
              <w:jc w:val="both"/>
              <w:rPr>
                <w:rFonts w:ascii="Arial" w:hAnsi="Arial" w:cs="Arial"/>
                <w:bCs/>
              </w:rPr>
            </w:pPr>
            <w:r w:rsidRPr="00507FEF">
              <w:rPr>
                <w:rFonts w:ascii="Arial" w:hAnsi="Arial" w:cs="Arial"/>
                <w:bCs/>
              </w:rPr>
              <w:t>CU, future intruder alarm, NIE keypad wiring, 13A twin socket outlet. Single gang light switch/ fitting</w:t>
            </w:r>
          </w:p>
          <w:p w14:paraId="44C9A89E" w14:textId="77777777" w:rsidR="006A699B" w:rsidRPr="00507FEF" w:rsidRDefault="006A699B" w:rsidP="0062111F">
            <w:pPr>
              <w:jc w:val="both"/>
              <w:rPr>
                <w:rFonts w:ascii="Arial" w:hAnsi="Arial" w:cs="Arial"/>
                <w:bCs/>
              </w:rPr>
            </w:pPr>
          </w:p>
        </w:tc>
      </w:tr>
      <w:tr w:rsidR="006A699B" w:rsidRPr="00507FEF" w14:paraId="0C3092E0" w14:textId="77777777" w:rsidTr="0062111F">
        <w:tc>
          <w:tcPr>
            <w:tcW w:w="2660" w:type="dxa"/>
            <w:tcBorders>
              <w:top w:val="single" w:sz="4" w:space="0" w:color="auto"/>
              <w:left w:val="single" w:sz="4" w:space="0" w:color="auto"/>
              <w:bottom w:val="single" w:sz="4" w:space="0" w:color="auto"/>
              <w:right w:val="single" w:sz="4" w:space="0" w:color="auto"/>
            </w:tcBorders>
            <w:hideMark/>
          </w:tcPr>
          <w:p w14:paraId="1E1B3056" w14:textId="77777777" w:rsidR="006A699B" w:rsidRPr="00507FEF" w:rsidRDefault="006A699B" w:rsidP="0062111F">
            <w:pPr>
              <w:jc w:val="both"/>
              <w:rPr>
                <w:rFonts w:ascii="Arial" w:hAnsi="Arial" w:cs="Arial"/>
                <w:b/>
              </w:rPr>
            </w:pPr>
            <w:r w:rsidRPr="00507FEF">
              <w:rPr>
                <w:rFonts w:ascii="Arial" w:hAnsi="Arial" w:cs="Arial"/>
                <w:b/>
              </w:rPr>
              <w:t>Kitchen</w:t>
            </w:r>
          </w:p>
        </w:tc>
        <w:tc>
          <w:tcPr>
            <w:tcW w:w="5132" w:type="dxa"/>
            <w:tcBorders>
              <w:top w:val="single" w:sz="4" w:space="0" w:color="auto"/>
              <w:left w:val="single" w:sz="4" w:space="0" w:color="auto"/>
              <w:bottom w:val="single" w:sz="4" w:space="0" w:color="auto"/>
              <w:right w:val="single" w:sz="4" w:space="0" w:color="auto"/>
            </w:tcBorders>
          </w:tcPr>
          <w:p w14:paraId="141A0F1D" w14:textId="77777777" w:rsidR="006A699B" w:rsidRPr="00507FEF" w:rsidRDefault="006A699B" w:rsidP="0062111F">
            <w:pPr>
              <w:jc w:val="both"/>
              <w:rPr>
                <w:rFonts w:ascii="Arial" w:hAnsi="Arial" w:cs="Arial"/>
                <w:bCs/>
              </w:rPr>
            </w:pPr>
            <w:r w:rsidRPr="00507FEF">
              <w:rPr>
                <w:rFonts w:ascii="Arial" w:hAnsi="Arial" w:cs="Arial"/>
                <w:bCs/>
              </w:rPr>
              <w:t xml:space="preserve">4 x 13A twin socket outlets. Supply for cooker, boiler, extract, washing machine, future appliance, 1 unswitched socket for fridge to be provided at low level, heating programmer, immersion with timing facility and MVHR where applicable. All sockets to provide engraving. </w:t>
            </w:r>
          </w:p>
          <w:p w14:paraId="46C28408" w14:textId="77777777" w:rsidR="006A699B" w:rsidRPr="00507FEF" w:rsidRDefault="006A699B" w:rsidP="0062111F">
            <w:pPr>
              <w:jc w:val="both"/>
              <w:rPr>
                <w:rFonts w:ascii="Arial" w:hAnsi="Arial" w:cs="Arial"/>
                <w:bCs/>
              </w:rPr>
            </w:pPr>
          </w:p>
          <w:p w14:paraId="2F4FFF19" w14:textId="77777777" w:rsidR="006A699B" w:rsidRPr="00507FEF" w:rsidRDefault="006A699B" w:rsidP="0062111F">
            <w:pPr>
              <w:jc w:val="both"/>
              <w:rPr>
                <w:rFonts w:ascii="Arial" w:hAnsi="Arial" w:cs="Arial"/>
                <w:bCs/>
              </w:rPr>
            </w:pPr>
            <w:r w:rsidRPr="00507FEF">
              <w:rPr>
                <w:rFonts w:ascii="Arial" w:hAnsi="Arial" w:cs="Arial"/>
                <w:bCs/>
              </w:rPr>
              <w:lastRenderedPageBreak/>
              <w:t>Single gang 2-way light switch/light, 2 gang switch ext light &amp; 2 way for kitchen.</w:t>
            </w:r>
          </w:p>
          <w:p w14:paraId="2AFA33E8" w14:textId="77777777" w:rsidR="006A699B" w:rsidRPr="00507FEF" w:rsidRDefault="006A699B" w:rsidP="0062111F">
            <w:pPr>
              <w:jc w:val="both"/>
              <w:rPr>
                <w:rFonts w:ascii="Arial" w:hAnsi="Arial" w:cs="Arial"/>
                <w:bCs/>
              </w:rPr>
            </w:pPr>
            <w:r w:rsidRPr="00507FEF">
              <w:rPr>
                <w:rFonts w:ascii="Arial" w:hAnsi="Arial" w:cs="Arial"/>
                <w:bCs/>
              </w:rPr>
              <w:t>Heat detector, CO2 detector</w:t>
            </w:r>
            <w:r>
              <w:rPr>
                <w:rFonts w:ascii="Arial" w:hAnsi="Arial" w:cs="Arial"/>
                <w:bCs/>
              </w:rPr>
              <w:t xml:space="preserve">, </w:t>
            </w:r>
            <w:r w:rsidRPr="009D2810">
              <w:rPr>
                <w:rFonts w:ascii="Arial" w:hAnsi="Arial" w:cs="Arial"/>
                <w:bCs/>
              </w:rPr>
              <w:t xml:space="preserve">carbon monoxide sensor/detector </w:t>
            </w:r>
            <w:r>
              <w:rPr>
                <w:rFonts w:ascii="Arial" w:hAnsi="Arial" w:cs="Arial"/>
                <w:bCs/>
              </w:rPr>
              <w:t xml:space="preserve">located  at boiler </w:t>
            </w:r>
          </w:p>
          <w:p w14:paraId="5BA60C3E" w14:textId="77777777" w:rsidR="006A699B" w:rsidRPr="00507FEF" w:rsidRDefault="006A699B" w:rsidP="0062111F">
            <w:pPr>
              <w:jc w:val="both"/>
              <w:rPr>
                <w:rFonts w:ascii="Arial" w:hAnsi="Arial" w:cs="Arial"/>
                <w:bCs/>
              </w:rPr>
            </w:pPr>
          </w:p>
        </w:tc>
      </w:tr>
      <w:tr w:rsidR="006A699B" w:rsidRPr="00507FEF" w14:paraId="4EB0C780" w14:textId="77777777" w:rsidTr="0062111F">
        <w:tc>
          <w:tcPr>
            <w:tcW w:w="2660" w:type="dxa"/>
            <w:tcBorders>
              <w:top w:val="single" w:sz="4" w:space="0" w:color="auto"/>
              <w:left w:val="single" w:sz="4" w:space="0" w:color="auto"/>
              <w:bottom w:val="single" w:sz="4" w:space="0" w:color="auto"/>
              <w:right w:val="single" w:sz="4" w:space="0" w:color="auto"/>
            </w:tcBorders>
            <w:hideMark/>
          </w:tcPr>
          <w:p w14:paraId="3E7F4184" w14:textId="77777777" w:rsidR="006A699B" w:rsidRPr="00507FEF" w:rsidRDefault="006A699B" w:rsidP="0062111F">
            <w:pPr>
              <w:jc w:val="both"/>
              <w:rPr>
                <w:rFonts w:ascii="Arial" w:hAnsi="Arial" w:cs="Arial"/>
                <w:b/>
              </w:rPr>
            </w:pPr>
            <w:r w:rsidRPr="00507FEF">
              <w:rPr>
                <w:rFonts w:ascii="Arial" w:hAnsi="Arial" w:cs="Arial"/>
                <w:b/>
              </w:rPr>
              <w:lastRenderedPageBreak/>
              <w:t>Kitchen / dining room</w:t>
            </w:r>
          </w:p>
        </w:tc>
        <w:tc>
          <w:tcPr>
            <w:tcW w:w="5132" w:type="dxa"/>
            <w:tcBorders>
              <w:top w:val="single" w:sz="4" w:space="0" w:color="auto"/>
              <w:left w:val="single" w:sz="4" w:space="0" w:color="auto"/>
              <w:bottom w:val="single" w:sz="4" w:space="0" w:color="auto"/>
              <w:right w:val="single" w:sz="4" w:space="0" w:color="auto"/>
            </w:tcBorders>
          </w:tcPr>
          <w:p w14:paraId="330129E3" w14:textId="77777777" w:rsidR="006A699B" w:rsidRPr="00507FEF" w:rsidRDefault="006A699B" w:rsidP="0062111F">
            <w:pPr>
              <w:jc w:val="both"/>
              <w:rPr>
                <w:rFonts w:ascii="Arial" w:hAnsi="Arial" w:cs="Arial"/>
                <w:bCs/>
              </w:rPr>
            </w:pPr>
            <w:r w:rsidRPr="00507FEF">
              <w:rPr>
                <w:rFonts w:ascii="Arial" w:hAnsi="Arial" w:cs="Arial"/>
                <w:bCs/>
              </w:rPr>
              <w:t xml:space="preserve">2 no. 13a twin socket outlets. </w:t>
            </w:r>
          </w:p>
        </w:tc>
      </w:tr>
      <w:tr w:rsidR="006A699B" w:rsidRPr="00507FEF" w14:paraId="75104011" w14:textId="77777777" w:rsidTr="0062111F">
        <w:tc>
          <w:tcPr>
            <w:tcW w:w="2660" w:type="dxa"/>
            <w:tcBorders>
              <w:top w:val="single" w:sz="4" w:space="0" w:color="auto"/>
              <w:left w:val="single" w:sz="4" w:space="0" w:color="auto"/>
              <w:bottom w:val="single" w:sz="4" w:space="0" w:color="auto"/>
              <w:right w:val="single" w:sz="4" w:space="0" w:color="auto"/>
            </w:tcBorders>
            <w:hideMark/>
          </w:tcPr>
          <w:p w14:paraId="6EE251C3" w14:textId="77777777" w:rsidR="006A699B" w:rsidRPr="00507FEF" w:rsidRDefault="006A699B" w:rsidP="0062111F">
            <w:pPr>
              <w:jc w:val="both"/>
              <w:rPr>
                <w:rFonts w:ascii="Arial" w:hAnsi="Arial" w:cs="Arial"/>
                <w:b/>
              </w:rPr>
            </w:pPr>
            <w:r w:rsidRPr="00507FEF">
              <w:rPr>
                <w:rFonts w:ascii="Arial" w:hAnsi="Arial" w:cs="Arial"/>
                <w:b/>
              </w:rPr>
              <w:t xml:space="preserve">Bathroom and </w:t>
            </w:r>
          </w:p>
          <w:p w14:paraId="7B67A4FD" w14:textId="77777777" w:rsidR="006A699B" w:rsidRPr="00507FEF" w:rsidRDefault="006A699B" w:rsidP="0062111F">
            <w:pPr>
              <w:jc w:val="both"/>
              <w:rPr>
                <w:rFonts w:ascii="Arial" w:hAnsi="Arial" w:cs="Arial"/>
                <w:b/>
              </w:rPr>
            </w:pPr>
            <w:r w:rsidRPr="00507FEF">
              <w:rPr>
                <w:rFonts w:ascii="Arial" w:hAnsi="Arial" w:cs="Arial"/>
                <w:b/>
              </w:rPr>
              <w:t xml:space="preserve">WC/ Future Shower Room </w:t>
            </w:r>
          </w:p>
        </w:tc>
        <w:tc>
          <w:tcPr>
            <w:tcW w:w="5132" w:type="dxa"/>
            <w:tcBorders>
              <w:top w:val="single" w:sz="4" w:space="0" w:color="auto"/>
              <w:left w:val="single" w:sz="4" w:space="0" w:color="auto"/>
              <w:bottom w:val="single" w:sz="4" w:space="0" w:color="auto"/>
              <w:right w:val="single" w:sz="4" w:space="0" w:color="auto"/>
            </w:tcBorders>
          </w:tcPr>
          <w:p w14:paraId="5231878D" w14:textId="77777777" w:rsidR="006A699B" w:rsidRPr="00507FEF" w:rsidRDefault="006A699B" w:rsidP="0062111F">
            <w:pPr>
              <w:jc w:val="both"/>
              <w:rPr>
                <w:rFonts w:ascii="Arial" w:hAnsi="Arial" w:cs="Arial"/>
                <w:bCs/>
              </w:rPr>
            </w:pPr>
          </w:p>
          <w:p w14:paraId="512A1FFC" w14:textId="77777777" w:rsidR="006A699B" w:rsidRPr="00507FEF" w:rsidRDefault="006A699B" w:rsidP="0062111F">
            <w:pPr>
              <w:jc w:val="both"/>
              <w:rPr>
                <w:rFonts w:ascii="Arial" w:hAnsi="Arial" w:cs="Arial"/>
                <w:bCs/>
              </w:rPr>
            </w:pPr>
            <w:r w:rsidRPr="00507FEF">
              <w:rPr>
                <w:rFonts w:ascii="Arial" w:hAnsi="Arial" w:cs="Arial"/>
                <w:bCs/>
              </w:rPr>
              <w:t xml:space="preserve">Shaver socket in all bathrooms, mirror pull switch. </w:t>
            </w:r>
          </w:p>
          <w:p w14:paraId="5819F8BD" w14:textId="77777777" w:rsidR="006A699B" w:rsidRPr="00507FEF" w:rsidRDefault="006A699B" w:rsidP="0062111F">
            <w:pPr>
              <w:jc w:val="both"/>
              <w:rPr>
                <w:rFonts w:ascii="Arial" w:hAnsi="Arial" w:cs="Arial"/>
                <w:bCs/>
              </w:rPr>
            </w:pPr>
            <w:r w:rsidRPr="00507FEF">
              <w:rPr>
                <w:rFonts w:ascii="Arial" w:hAnsi="Arial" w:cs="Arial"/>
                <w:bCs/>
              </w:rPr>
              <w:t xml:space="preserve">1 no. extract fan. Capable of 6 air changes per hour. </w:t>
            </w:r>
          </w:p>
          <w:p w14:paraId="77683D9A" w14:textId="77777777" w:rsidR="006A699B" w:rsidRPr="00507FEF" w:rsidRDefault="006A699B" w:rsidP="0062111F">
            <w:pPr>
              <w:jc w:val="both"/>
              <w:rPr>
                <w:rFonts w:ascii="Arial" w:hAnsi="Arial" w:cs="Arial"/>
                <w:bCs/>
              </w:rPr>
            </w:pPr>
          </w:p>
        </w:tc>
      </w:tr>
      <w:tr w:rsidR="006A699B" w:rsidRPr="00507FEF" w14:paraId="7A505E68" w14:textId="77777777" w:rsidTr="0062111F">
        <w:tc>
          <w:tcPr>
            <w:tcW w:w="2660" w:type="dxa"/>
            <w:tcBorders>
              <w:top w:val="single" w:sz="4" w:space="0" w:color="auto"/>
              <w:left w:val="single" w:sz="4" w:space="0" w:color="auto"/>
              <w:bottom w:val="single" w:sz="4" w:space="0" w:color="auto"/>
              <w:right w:val="single" w:sz="4" w:space="0" w:color="auto"/>
            </w:tcBorders>
            <w:hideMark/>
          </w:tcPr>
          <w:p w14:paraId="0B76C796" w14:textId="77777777" w:rsidR="006A699B" w:rsidRPr="00507FEF" w:rsidRDefault="006A699B" w:rsidP="0062111F">
            <w:pPr>
              <w:jc w:val="both"/>
              <w:rPr>
                <w:rFonts w:ascii="Arial" w:hAnsi="Arial" w:cs="Arial"/>
                <w:b/>
              </w:rPr>
            </w:pPr>
            <w:r w:rsidRPr="00507FEF">
              <w:rPr>
                <w:rFonts w:ascii="Arial" w:hAnsi="Arial" w:cs="Arial"/>
                <w:b/>
              </w:rPr>
              <w:t>HP</w:t>
            </w:r>
          </w:p>
        </w:tc>
        <w:tc>
          <w:tcPr>
            <w:tcW w:w="5132" w:type="dxa"/>
            <w:tcBorders>
              <w:top w:val="single" w:sz="4" w:space="0" w:color="auto"/>
              <w:left w:val="single" w:sz="4" w:space="0" w:color="auto"/>
              <w:bottom w:val="single" w:sz="4" w:space="0" w:color="auto"/>
              <w:right w:val="single" w:sz="4" w:space="0" w:color="auto"/>
            </w:tcBorders>
          </w:tcPr>
          <w:p w14:paraId="66D37F43" w14:textId="77777777" w:rsidR="006A699B" w:rsidRPr="00507FEF" w:rsidRDefault="006A699B" w:rsidP="0062111F">
            <w:pPr>
              <w:jc w:val="both"/>
              <w:rPr>
                <w:rFonts w:ascii="Arial" w:hAnsi="Arial" w:cs="Arial"/>
                <w:bCs/>
              </w:rPr>
            </w:pPr>
            <w:r w:rsidRPr="00507FEF">
              <w:rPr>
                <w:rFonts w:ascii="Arial" w:hAnsi="Arial" w:cs="Arial"/>
                <w:bCs/>
              </w:rPr>
              <w:t>Immersion outlet, pull switch/2d luminaries. Motorised valves circuit</w:t>
            </w:r>
          </w:p>
          <w:p w14:paraId="5AC608E7" w14:textId="77777777" w:rsidR="006A699B" w:rsidRPr="00507FEF" w:rsidRDefault="006A699B" w:rsidP="0062111F">
            <w:pPr>
              <w:jc w:val="both"/>
              <w:rPr>
                <w:rFonts w:ascii="Arial" w:hAnsi="Arial" w:cs="Arial"/>
                <w:bCs/>
              </w:rPr>
            </w:pPr>
          </w:p>
        </w:tc>
      </w:tr>
      <w:tr w:rsidR="006A699B" w:rsidRPr="00507FEF" w14:paraId="05B2C7FB" w14:textId="77777777" w:rsidTr="0062111F">
        <w:tc>
          <w:tcPr>
            <w:tcW w:w="2660" w:type="dxa"/>
            <w:tcBorders>
              <w:top w:val="single" w:sz="4" w:space="0" w:color="auto"/>
              <w:left w:val="single" w:sz="4" w:space="0" w:color="auto"/>
              <w:bottom w:val="single" w:sz="4" w:space="0" w:color="auto"/>
              <w:right w:val="single" w:sz="4" w:space="0" w:color="auto"/>
            </w:tcBorders>
            <w:hideMark/>
          </w:tcPr>
          <w:p w14:paraId="7842A979" w14:textId="77777777" w:rsidR="006A699B" w:rsidRPr="00507FEF" w:rsidRDefault="006A699B" w:rsidP="0062111F">
            <w:pPr>
              <w:jc w:val="both"/>
              <w:rPr>
                <w:rFonts w:ascii="Arial" w:hAnsi="Arial" w:cs="Arial"/>
                <w:b/>
              </w:rPr>
            </w:pPr>
            <w:r w:rsidRPr="00507FEF">
              <w:rPr>
                <w:rFonts w:ascii="Arial" w:hAnsi="Arial" w:cs="Arial"/>
                <w:b/>
              </w:rPr>
              <w:t>Main/double bedroom</w:t>
            </w:r>
          </w:p>
        </w:tc>
        <w:tc>
          <w:tcPr>
            <w:tcW w:w="5132" w:type="dxa"/>
            <w:tcBorders>
              <w:top w:val="single" w:sz="4" w:space="0" w:color="auto"/>
              <w:left w:val="single" w:sz="4" w:space="0" w:color="auto"/>
              <w:bottom w:val="single" w:sz="4" w:space="0" w:color="auto"/>
              <w:right w:val="single" w:sz="4" w:space="0" w:color="auto"/>
            </w:tcBorders>
          </w:tcPr>
          <w:p w14:paraId="306C842A" w14:textId="77777777" w:rsidR="006A699B" w:rsidRPr="00507FEF" w:rsidRDefault="006A699B" w:rsidP="0062111F">
            <w:pPr>
              <w:jc w:val="both"/>
              <w:rPr>
                <w:rFonts w:ascii="Arial" w:hAnsi="Arial" w:cs="Arial"/>
                <w:bCs/>
              </w:rPr>
            </w:pPr>
            <w:r w:rsidRPr="00507FEF">
              <w:rPr>
                <w:rFonts w:ascii="Arial" w:hAnsi="Arial" w:cs="Arial"/>
                <w:bCs/>
              </w:rPr>
              <w:t>3 x 13A twin socket outlets. 1 TV point.</w:t>
            </w:r>
          </w:p>
          <w:p w14:paraId="4E1706D0" w14:textId="77777777" w:rsidR="006A699B" w:rsidRPr="00507FEF" w:rsidRDefault="006A699B" w:rsidP="0062111F">
            <w:pPr>
              <w:jc w:val="both"/>
              <w:rPr>
                <w:rFonts w:ascii="Arial" w:hAnsi="Arial" w:cs="Arial"/>
                <w:bCs/>
              </w:rPr>
            </w:pPr>
            <w:r w:rsidRPr="00507FEF">
              <w:rPr>
                <w:rFonts w:ascii="Arial" w:hAnsi="Arial" w:cs="Arial"/>
                <w:bCs/>
              </w:rPr>
              <w:t>2 x data point</w:t>
            </w:r>
          </w:p>
          <w:p w14:paraId="646D454F" w14:textId="77777777" w:rsidR="006A699B" w:rsidRPr="00507FEF" w:rsidRDefault="006A699B" w:rsidP="0062111F">
            <w:pPr>
              <w:jc w:val="both"/>
              <w:rPr>
                <w:rFonts w:ascii="Arial" w:hAnsi="Arial" w:cs="Arial"/>
                <w:bCs/>
              </w:rPr>
            </w:pPr>
            <w:r w:rsidRPr="00507FEF">
              <w:rPr>
                <w:rFonts w:ascii="Arial" w:hAnsi="Arial" w:cs="Arial"/>
                <w:bCs/>
              </w:rPr>
              <w:t xml:space="preserve">Room stat. Single gang light switch. </w:t>
            </w:r>
          </w:p>
          <w:p w14:paraId="4F08C92E" w14:textId="77777777" w:rsidR="006A699B" w:rsidRDefault="006A699B" w:rsidP="0062111F">
            <w:pPr>
              <w:jc w:val="both"/>
              <w:rPr>
                <w:rFonts w:ascii="Arial" w:hAnsi="Arial" w:cs="Arial"/>
                <w:bCs/>
              </w:rPr>
            </w:pPr>
            <w:r w:rsidRPr="00507FEF">
              <w:rPr>
                <w:rFonts w:ascii="Arial" w:hAnsi="Arial" w:cs="Arial"/>
                <w:bCs/>
              </w:rPr>
              <w:t xml:space="preserve">Supply future tracking hoist from bathroom to bedroom. </w:t>
            </w:r>
          </w:p>
          <w:p w14:paraId="1F1ACF9E" w14:textId="77777777" w:rsidR="006A699B" w:rsidRPr="00507FEF" w:rsidRDefault="006A699B" w:rsidP="0062111F">
            <w:pPr>
              <w:jc w:val="both"/>
              <w:rPr>
                <w:rFonts w:ascii="Arial" w:hAnsi="Arial" w:cs="Arial"/>
                <w:bCs/>
              </w:rPr>
            </w:pPr>
            <w:r>
              <w:rPr>
                <w:rFonts w:ascii="Arial" w:hAnsi="Arial" w:cs="Arial"/>
                <w:bCs/>
              </w:rPr>
              <w:t>Smoke detector</w:t>
            </w:r>
          </w:p>
          <w:p w14:paraId="629B9512" w14:textId="77777777" w:rsidR="006A699B" w:rsidRPr="00507FEF" w:rsidRDefault="006A699B" w:rsidP="0062111F">
            <w:pPr>
              <w:jc w:val="both"/>
              <w:rPr>
                <w:rFonts w:ascii="Arial" w:hAnsi="Arial" w:cs="Arial"/>
                <w:bCs/>
              </w:rPr>
            </w:pPr>
          </w:p>
        </w:tc>
      </w:tr>
      <w:tr w:rsidR="006A699B" w:rsidRPr="00507FEF" w14:paraId="39D67B98" w14:textId="77777777" w:rsidTr="0062111F">
        <w:tc>
          <w:tcPr>
            <w:tcW w:w="2660" w:type="dxa"/>
            <w:tcBorders>
              <w:top w:val="single" w:sz="4" w:space="0" w:color="auto"/>
              <w:left w:val="single" w:sz="4" w:space="0" w:color="auto"/>
              <w:bottom w:val="single" w:sz="4" w:space="0" w:color="auto"/>
              <w:right w:val="single" w:sz="4" w:space="0" w:color="auto"/>
            </w:tcBorders>
            <w:hideMark/>
          </w:tcPr>
          <w:p w14:paraId="36AEA600" w14:textId="77777777" w:rsidR="006A699B" w:rsidRPr="00507FEF" w:rsidRDefault="006A699B" w:rsidP="0062111F">
            <w:pPr>
              <w:jc w:val="both"/>
              <w:rPr>
                <w:rFonts w:ascii="Arial" w:hAnsi="Arial" w:cs="Arial"/>
                <w:b/>
              </w:rPr>
            </w:pPr>
            <w:r w:rsidRPr="00507FEF">
              <w:rPr>
                <w:rFonts w:ascii="Arial" w:hAnsi="Arial" w:cs="Arial"/>
                <w:b/>
              </w:rPr>
              <w:t>Single bedroom</w:t>
            </w:r>
          </w:p>
        </w:tc>
        <w:tc>
          <w:tcPr>
            <w:tcW w:w="5132" w:type="dxa"/>
            <w:tcBorders>
              <w:top w:val="single" w:sz="4" w:space="0" w:color="auto"/>
              <w:left w:val="single" w:sz="4" w:space="0" w:color="auto"/>
              <w:bottom w:val="single" w:sz="4" w:space="0" w:color="auto"/>
              <w:right w:val="single" w:sz="4" w:space="0" w:color="auto"/>
            </w:tcBorders>
          </w:tcPr>
          <w:p w14:paraId="65232238" w14:textId="77777777" w:rsidR="006A699B" w:rsidRPr="00507FEF" w:rsidRDefault="006A699B" w:rsidP="0062111F">
            <w:pPr>
              <w:jc w:val="both"/>
              <w:rPr>
                <w:rFonts w:ascii="Arial" w:hAnsi="Arial" w:cs="Arial"/>
                <w:bCs/>
              </w:rPr>
            </w:pPr>
            <w:r w:rsidRPr="00507FEF">
              <w:rPr>
                <w:rFonts w:ascii="Arial" w:hAnsi="Arial" w:cs="Arial"/>
                <w:bCs/>
              </w:rPr>
              <w:t>2 x 13A twin socket outlets. 1 TV point. 1 telephone point. Single gang light switch/</w:t>
            </w:r>
          </w:p>
          <w:p w14:paraId="0FE49E7B" w14:textId="77777777" w:rsidR="006A699B" w:rsidRPr="00507FEF" w:rsidRDefault="006A699B" w:rsidP="0062111F">
            <w:pPr>
              <w:jc w:val="both"/>
              <w:rPr>
                <w:rFonts w:ascii="Arial" w:hAnsi="Arial" w:cs="Arial"/>
                <w:bCs/>
              </w:rPr>
            </w:pPr>
            <w:r w:rsidRPr="00507FEF">
              <w:rPr>
                <w:rFonts w:ascii="Arial" w:hAnsi="Arial" w:cs="Arial"/>
                <w:bCs/>
              </w:rPr>
              <w:t xml:space="preserve">1 x data point. </w:t>
            </w:r>
          </w:p>
          <w:p w14:paraId="50A089E2" w14:textId="77777777" w:rsidR="006A699B" w:rsidRPr="00507FEF" w:rsidRDefault="006A699B" w:rsidP="0062111F">
            <w:pPr>
              <w:jc w:val="both"/>
              <w:rPr>
                <w:rFonts w:ascii="Arial" w:hAnsi="Arial" w:cs="Arial"/>
                <w:bCs/>
              </w:rPr>
            </w:pPr>
            <w:r>
              <w:rPr>
                <w:rFonts w:ascii="Arial" w:hAnsi="Arial" w:cs="Arial"/>
                <w:bCs/>
              </w:rPr>
              <w:t>Smoke detector</w:t>
            </w:r>
          </w:p>
        </w:tc>
      </w:tr>
      <w:tr w:rsidR="006A699B" w:rsidRPr="00507FEF" w14:paraId="5C0901AE" w14:textId="77777777" w:rsidTr="0062111F">
        <w:tc>
          <w:tcPr>
            <w:tcW w:w="2660" w:type="dxa"/>
            <w:tcBorders>
              <w:top w:val="single" w:sz="4" w:space="0" w:color="auto"/>
              <w:left w:val="single" w:sz="4" w:space="0" w:color="auto"/>
              <w:bottom w:val="single" w:sz="4" w:space="0" w:color="auto"/>
              <w:right w:val="single" w:sz="4" w:space="0" w:color="auto"/>
            </w:tcBorders>
            <w:hideMark/>
          </w:tcPr>
          <w:p w14:paraId="74503D8C" w14:textId="77777777" w:rsidR="006A699B" w:rsidRPr="00507FEF" w:rsidRDefault="006A699B" w:rsidP="0062111F">
            <w:pPr>
              <w:jc w:val="both"/>
              <w:rPr>
                <w:rFonts w:ascii="Arial" w:hAnsi="Arial" w:cs="Arial"/>
                <w:b/>
              </w:rPr>
            </w:pPr>
            <w:r w:rsidRPr="00507FEF">
              <w:rPr>
                <w:rFonts w:ascii="Arial" w:hAnsi="Arial" w:cs="Arial"/>
                <w:b/>
              </w:rPr>
              <w:t>Landing</w:t>
            </w:r>
          </w:p>
        </w:tc>
        <w:tc>
          <w:tcPr>
            <w:tcW w:w="5132" w:type="dxa"/>
            <w:tcBorders>
              <w:top w:val="single" w:sz="4" w:space="0" w:color="auto"/>
              <w:left w:val="single" w:sz="4" w:space="0" w:color="auto"/>
              <w:bottom w:val="single" w:sz="4" w:space="0" w:color="auto"/>
              <w:right w:val="single" w:sz="4" w:space="0" w:color="auto"/>
            </w:tcBorders>
          </w:tcPr>
          <w:p w14:paraId="45562111" w14:textId="77777777" w:rsidR="006A699B" w:rsidRPr="00507FEF" w:rsidRDefault="006A699B" w:rsidP="0062111F">
            <w:pPr>
              <w:jc w:val="both"/>
              <w:rPr>
                <w:rFonts w:ascii="Arial" w:hAnsi="Arial" w:cs="Arial"/>
                <w:bCs/>
              </w:rPr>
            </w:pPr>
            <w:r w:rsidRPr="00507FEF">
              <w:rPr>
                <w:rFonts w:ascii="Arial" w:hAnsi="Arial" w:cs="Arial"/>
                <w:bCs/>
              </w:rPr>
              <w:t>Smoke detector, Co2 detector, 1X 13a twin socket, Single gang intermediate light switch/</w:t>
            </w:r>
          </w:p>
          <w:p w14:paraId="143F50BC" w14:textId="77777777" w:rsidR="006A699B" w:rsidRPr="00507FEF" w:rsidRDefault="006A699B" w:rsidP="0062111F">
            <w:pPr>
              <w:jc w:val="both"/>
              <w:rPr>
                <w:rFonts w:ascii="Arial" w:hAnsi="Arial" w:cs="Arial"/>
                <w:bCs/>
              </w:rPr>
            </w:pPr>
          </w:p>
        </w:tc>
      </w:tr>
      <w:tr w:rsidR="006A699B" w:rsidRPr="00507FEF" w14:paraId="77C3CDF2" w14:textId="77777777" w:rsidTr="0062111F">
        <w:tc>
          <w:tcPr>
            <w:tcW w:w="2660" w:type="dxa"/>
            <w:tcBorders>
              <w:top w:val="single" w:sz="4" w:space="0" w:color="auto"/>
              <w:left w:val="single" w:sz="4" w:space="0" w:color="auto"/>
              <w:bottom w:val="single" w:sz="4" w:space="0" w:color="auto"/>
              <w:right w:val="single" w:sz="4" w:space="0" w:color="auto"/>
            </w:tcBorders>
            <w:hideMark/>
          </w:tcPr>
          <w:p w14:paraId="609251B1" w14:textId="77777777" w:rsidR="006A699B" w:rsidRPr="00507FEF" w:rsidRDefault="006A699B" w:rsidP="0062111F">
            <w:pPr>
              <w:jc w:val="both"/>
              <w:rPr>
                <w:rFonts w:ascii="Arial" w:hAnsi="Arial" w:cs="Arial"/>
                <w:b/>
              </w:rPr>
            </w:pPr>
            <w:r w:rsidRPr="00507FEF">
              <w:rPr>
                <w:rFonts w:ascii="Arial" w:hAnsi="Arial" w:cs="Arial"/>
                <w:b/>
              </w:rPr>
              <w:t>Roof space</w:t>
            </w:r>
          </w:p>
        </w:tc>
        <w:tc>
          <w:tcPr>
            <w:tcW w:w="5132" w:type="dxa"/>
            <w:tcBorders>
              <w:top w:val="single" w:sz="4" w:space="0" w:color="auto"/>
              <w:left w:val="single" w:sz="4" w:space="0" w:color="auto"/>
              <w:bottom w:val="single" w:sz="4" w:space="0" w:color="auto"/>
              <w:right w:val="single" w:sz="4" w:space="0" w:color="auto"/>
            </w:tcBorders>
          </w:tcPr>
          <w:p w14:paraId="6854D933" w14:textId="77777777" w:rsidR="006A699B" w:rsidRPr="00507FEF" w:rsidRDefault="006A699B" w:rsidP="0062111F">
            <w:pPr>
              <w:jc w:val="both"/>
              <w:rPr>
                <w:rFonts w:ascii="Arial" w:hAnsi="Arial" w:cs="Arial"/>
                <w:bCs/>
              </w:rPr>
            </w:pPr>
            <w:r w:rsidRPr="00507FEF">
              <w:rPr>
                <w:rFonts w:ascii="Arial" w:hAnsi="Arial" w:cs="Arial"/>
                <w:bCs/>
              </w:rPr>
              <w:t>Pendant should be provided with the switch located in the landing.</w:t>
            </w:r>
          </w:p>
          <w:p w14:paraId="1A1D7AEE" w14:textId="77777777" w:rsidR="006A699B" w:rsidRPr="00507FEF" w:rsidRDefault="006A699B" w:rsidP="0062111F">
            <w:pPr>
              <w:jc w:val="both"/>
              <w:rPr>
                <w:rFonts w:ascii="Arial" w:hAnsi="Arial" w:cs="Arial"/>
                <w:bCs/>
              </w:rPr>
            </w:pPr>
            <w:r w:rsidRPr="00507FEF">
              <w:rPr>
                <w:rFonts w:ascii="Arial" w:hAnsi="Arial" w:cs="Arial"/>
                <w:bCs/>
              </w:rPr>
              <w:t>Power supply for MVHR unit.</w:t>
            </w:r>
          </w:p>
          <w:p w14:paraId="7801CA88" w14:textId="77777777" w:rsidR="006A699B" w:rsidRPr="00507FEF" w:rsidRDefault="006A699B" w:rsidP="0062111F">
            <w:pPr>
              <w:jc w:val="both"/>
              <w:rPr>
                <w:rFonts w:ascii="Arial" w:hAnsi="Arial" w:cs="Arial"/>
                <w:bCs/>
              </w:rPr>
            </w:pPr>
          </w:p>
        </w:tc>
      </w:tr>
    </w:tbl>
    <w:p w14:paraId="2DC0B793" w14:textId="77777777" w:rsidR="006A699B" w:rsidRPr="00507FEF" w:rsidRDefault="006A699B" w:rsidP="006A699B">
      <w:pPr>
        <w:spacing w:line="276" w:lineRule="auto"/>
        <w:jc w:val="both"/>
        <w:rPr>
          <w:rFonts w:ascii="Arial" w:hAnsi="Arial" w:cs="Arial"/>
          <w:b/>
        </w:rPr>
      </w:pPr>
    </w:p>
    <w:p w14:paraId="554F4337" w14:textId="77777777" w:rsidR="006A699B" w:rsidRPr="00507FEF" w:rsidRDefault="006A699B" w:rsidP="006A699B">
      <w:pPr>
        <w:spacing w:line="276" w:lineRule="auto"/>
        <w:jc w:val="both"/>
        <w:rPr>
          <w:rFonts w:ascii="Arial" w:hAnsi="Arial" w:cs="Arial"/>
        </w:rPr>
      </w:pPr>
      <w:r w:rsidRPr="00507FEF">
        <w:rPr>
          <w:rFonts w:ascii="Arial" w:hAnsi="Arial" w:cs="Arial"/>
        </w:rPr>
        <w:t>The contractor shall provide a complete earthing and bonding system in accordance with the current Edition of the IEE Wiring Regulation.</w:t>
      </w:r>
    </w:p>
    <w:p w14:paraId="5CD27364" w14:textId="77777777" w:rsidR="006A699B" w:rsidRPr="00507FEF" w:rsidRDefault="006A699B" w:rsidP="006A699B">
      <w:pPr>
        <w:spacing w:line="276" w:lineRule="auto"/>
        <w:jc w:val="both"/>
        <w:rPr>
          <w:rFonts w:ascii="Arial" w:hAnsi="Arial" w:cs="Arial"/>
        </w:rPr>
      </w:pPr>
      <w:r w:rsidRPr="00507FEF">
        <w:rPr>
          <w:rFonts w:ascii="Arial" w:hAnsi="Arial" w:cs="Arial"/>
        </w:rPr>
        <w:lastRenderedPageBreak/>
        <w:t>Switches shall be of the flush rocker pattern with polycarbonate or PVC finish. Where possible lighting shall be locally switched.</w:t>
      </w:r>
    </w:p>
    <w:p w14:paraId="10A19813" w14:textId="77777777" w:rsidR="006A699B" w:rsidRPr="00507FEF" w:rsidRDefault="006A699B" w:rsidP="006A699B">
      <w:pPr>
        <w:spacing w:line="276" w:lineRule="auto"/>
        <w:jc w:val="both"/>
        <w:rPr>
          <w:rFonts w:ascii="Arial" w:hAnsi="Arial" w:cs="Arial"/>
        </w:rPr>
      </w:pPr>
      <w:r w:rsidRPr="00507FEF">
        <w:rPr>
          <w:rFonts w:ascii="Arial" w:hAnsi="Arial" w:cs="Arial"/>
        </w:rPr>
        <w:t>Generally, switches shall be installed 1000mm above floor level in all dwellings and sockets shall be installed at 600mm AFFL. Thermostat height should be 1200mm from FFL. The heights of each will be agreed at the marking out meeting and in accordance with the DfC guide and Lifetime Home Standards.</w:t>
      </w:r>
    </w:p>
    <w:p w14:paraId="2253D517" w14:textId="77777777" w:rsidR="006A699B" w:rsidRPr="00507FEF" w:rsidRDefault="006A699B" w:rsidP="006A699B">
      <w:pPr>
        <w:spacing w:line="276" w:lineRule="auto"/>
        <w:jc w:val="both"/>
        <w:rPr>
          <w:rFonts w:ascii="Arial" w:hAnsi="Arial" w:cs="Arial"/>
        </w:rPr>
      </w:pPr>
      <w:r w:rsidRPr="00507FEF">
        <w:rPr>
          <w:rFonts w:ascii="Arial" w:hAnsi="Arial" w:cs="Arial"/>
        </w:rPr>
        <w:t xml:space="preserve">Accessories mounted above worktops shall be 150mm above worktop level. Consider positioning for height of upstand in kitchen. </w:t>
      </w:r>
    </w:p>
    <w:p w14:paraId="05229213" w14:textId="77777777" w:rsidR="006A699B" w:rsidRPr="00507FEF" w:rsidRDefault="006A699B" w:rsidP="006A699B">
      <w:pPr>
        <w:spacing w:line="276" w:lineRule="auto"/>
        <w:jc w:val="both"/>
        <w:rPr>
          <w:rFonts w:ascii="Arial" w:hAnsi="Arial" w:cs="Arial"/>
        </w:rPr>
      </w:pPr>
      <w:r w:rsidRPr="00507FEF">
        <w:rPr>
          <w:rFonts w:ascii="Arial" w:hAnsi="Arial" w:cs="Arial"/>
        </w:rPr>
        <w:t xml:space="preserve">External luminaries shall be provided over all entrances be vandal resistant and approved by the client.  </w:t>
      </w:r>
    </w:p>
    <w:p w14:paraId="1A4A97A8" w14:textId="77777777" w:rsidR="006A699B" w:rsidRPr="00507FEF" w:rsidRDefault="006A699B" w:rsidP="006A699B">
      <w:pPr>
        <w:spacing w:line="276" w:lineRule="auto"/>
        <w:jc w:val="both"/>
        <w:rPr>
          <w:rFonts w:ascii="Arial" w:hAnsi="Arial" w:cs="Arial"/>
        </w:rPr>
      </w:pPr>
      <w:r w:rsidRPr="00507FEF">
        <w:rPr>
          <w:rFonts w:ascii="Arial" w:hAnsi="Arial" w:cs="Arial"/>
        </w:rPr>
        <w:t>External entrances should be illuminated using fully diffused luminaries activated by a dawn to dusk timer or by detecting motion and as determined by Secure By Design Standards</w:t>
      </w:r>
    </w:p>
    <w:p w14:paraId="3AA8B6B6" w14:textId="77777777" w:rsidR="006A699B" w:rsidRPr="00507FEF" w:rsidRDefault="006A699B" w:rsidP="006A699B">
      <w:pPr>
        <w:spacing w:line="276" w:lineRule="auto"/>
        <w:jc w:val="both"/>
        <w:rPr>
          <w:rFonts w:ascii="Arial" w:hAnsi="Arial" w:cs="Arial"/>
          <w:i/>
          <w:u w:val="single"/>
        </w:rPr>
      </w:pPr>
      <w:r w:rsidRPr="00507FEF">
        <w:rPr>
          <w:rFonts w:ascii="Arial" w:hAnsi="Arial" w:cs="Arial"/>
        </w:rPr>
        <w:t xml:space="preserve">Electrical sockets in communal areas in apartment blocks to be on a boost time switch and located in the cleaner’s store </w:t>
      </w:r>
    </w:p>
    <w:p w14:paraId="7576442C" w14:textId="77777777" w:rsidR="006A699B" w:rsidRPr="00507FEF" w:rsidRDefault="006A699B" w:rsidP="006A699B">
      <w:pPr>
        <w:spacing w:line="276" w:lineRule="auto"/>
        <w:jc w:val="both"/>
        <w:rPr>
          <w:rFonts w:ascii="Arial" w:hAnsi="Arial" w:cs="Arial"/>
          <w:i/>
          <w:u w:val="single"/>
        </w:rPr>
      </w:pPr>
      <w:r w:rsidRPr="00507FEF">
        <w:rPr>
          <w:rFonts w:ascii="Arial" w:hAnsi="Arial" w:cs="Arial"/>
        </w:rPr>
        <w:t>Living Room</w:t>
      </w:r>
      <w:r w:rsidRPr="00507FEF">
        <w:rPr>
          <w:rFonts w:ascii="Arial" w:hAnsi="Arial" w:cs="Arial"/>
        </w:rPr>
        <w:tab/>
      </w:r>
      <w:r w:rsidRPr="00507FEF">
        <w:rPr>
          <w:rFonts w:ascii="Arial" w:hAnsi="Arial" w:cs="Arial"/>
        </w:rPr>
        <w:tab/>
      </w:r>
      <w:r w:rsidRPr="00507FEF">
        <w:rPr>
          <w:rFonts w:ascii="Arial" w:hAnsi="Arial" w:cs="Arial"/>
        </w:rPr>
        <w:tab/>
        <w:t xml:space="preserve">1 no. pendant light </w:t>
      </w:r>
    </w:p>
    <w:p w14:paraId="552246F1" w14:textId="77777777" w:rsidR="006A699B" w:rsidRPr="00507FEF" w:rsidRDefault="006A699B" w:rsidP="006A699B">
      <w:pPr>
        <w:spacing w:line="276" w:lineRule="auto"/>
        <w:jc w:val="both"/>
        <w:rPr>
          <w:rFonts w:ascii="Arial" w:hAnsi="Arial" w:cs="Arial"/>
        </w:rPr>
      </w:pPr>
      <w:r w:rsidRPr="00507FEF">
        <w:rPr>
          <w:rFonts w:ascii="Arial" w:hAnsi="Arial" w:cs="Arial"/>
        </w:rPr>
        <w:t>Kitchen</w:t>
      </w:r>
      <w:r w:rsidRPr="00507FEF">
        <w:rPr>
          <w:rFonts w:ascii="Arial" w:hAnsi="Arial" w:cs="Arial"/>
        </w:rPr>
        <w:tab/>
      </w:r>
      <w:r w:rsidRPr="00507FEF">
        <w:rPr>
          <w:rFonts w:ascii="Arial" w:hAnsi="Arial" w:cs="Arial"/>
        </w:rPr>
        <w:tab/>
      </w:r>
      <w:r w:rsidRPr="00507FEF">
        <w:rPr>
          <w:rFonts w:ascii="Arial" w:hAnsi="Arial" w:cs="Arial"/>
        </w:rPr>
        <w:tab/>
        <w:t xml:space="preserve">1 no. surface mounted LED light strip </w:t>
      </w:r>
    </w:p>
    <w:p w14:paraId="1F08683D" w14:textId="77777777" w:rsidR="006A699B" w:rsidRPr="00507FEF" w:rsidRDefault="006A699B" w:rsidP="006A699B">
      <w:pPr>
        <w:spacing w:line="276" w:lineRule="auto"/>
        <w:ind w:left="2160" w:firstLine="720"/>
        <w:jc w:val="both"/>
        <w:rPr>
          <w:rFonts w:ascii="Arial" w:hAnsi="Arial" w:cs="Arial"/>
        </w:rPr>
      </w:pPr>
      <w:r w:rsidRPr="00507FEF">
        <w:rPr>
          <w:rFonts w:ascii="Arial" w:hAnsi="Arial" w:cs="Arial"/>
        </w:rPr>
        <w:t>1 No. plate switch – 1 No. cooker hood</w:t>
      </w:r>
    </w:p>
    <w:p w14:paraId="2093BA16" w14:textId="77777777" w:rsidR="006A699B" w:rsidRPr="00507FEF" w:rsidRDefault="006A699B" w:rsidP="006A699B">
      <w:pPr>
        <w:spacing w:line="276" w:lineRule="auto"/>
        <w:ind w:left="2160" w:firstLine="720"/>
        <w:jc w:val="both"/>
        <w:rPr>
          <w:rFonts w:ascii="Arial" w:hAnsi="Arial" w:cs="Arial"/>
        </w:rPr>
      </w:pPr>
      <w:r w:rsidRPr="00507FEF">
        <w:rPr>
          <w:rFonts w:ascii="Arial" w:hAnsi="Arial" w:cs="Arial"/>
        </w:rPr>
        <w:t>or</w:t>
      </w:r>
    </w:p>
    <w:p w14:paraId="5E56B43C" w14:textId="77777777" w:rsidR="006A699B" w:rsidRPr="00507FEF" w:rsidRDefault="006A699B" w:rsidP="006A699B">
      <w:pPr>
        <w:spacing w:line="276" w:lineRule="auto"/>
        <w:ind w:left="2880"/>
        <w:jc w:val="both"/>
        <w:rPr>
          <w:rFonts w:ascii="Arial" w:hAnsi="Arial" w:cs="Arial"/>
        </w:rPr>
      </w:pPr>
      <w:r w:rsidRPr="00507FEF">
        <w:rPr>
          <w:rFonts w:ascii="Arial" w:hAnsi="Arial" w:cs="Arial"/>
        </w:rPr>
        <w:t>1 No. 13A fused (5A), indicating switched, connection unit – cooker hood</w:t>
      </w:r>
    </w:p>
    <w:p w14:paraId="3F4D3E42" w14:textId="77777777" w:rsidR="006A699B" w:rsidRPr="00507FEF" w:rsidRDefault="006A699B" w:rsidP="006A699B">
      <w:pPr>
        <w:spacing w:line="276" w:lineRule="auto"/>
        <w:jc w:val="both"/>
        <w:rPr>
          <w:rFonts w:ascii="Arial" w:hAnsi="Arial" w:cs="Arial"/>
        </w:rPr>
      </w:pPr>
      <w:r w:rsidRPr="00507FEF">
        <w:rPr>
          <w:rFonts w:ascii="Arial" w:hAnsi="Arial" w:cs="Arial"/>
        </w:rPr>
        <w:t>Store</w:t>
      </w:r>
      <w:r w:rsidRPr="00507FEF">
        <w:rPr>
          <w:rFonts w:ascii="Arial" w:hAnsi="Arial" w:cs="Arial"/>
        </w:rPr>
        <w:tab/>
      </w:r>
      <w:r w:rsidRPr="00507FEF">
        <w:rPr>
          <w:rFonts w:ascii="Arial" w:hAnsi="Arial" w:cs="Arial"/>
        </w:rPr>
        <w:tab/>
      </w:r>
      <w:r w:rsidRPr="00507FEF">
        <w:rPr>
          <w:rFonts w:ascii="Arial" w:hAnsi="Arial" w:cs="Arial"/>
        </w:rPr>
        <w:tab/>
      </w:r>
      <w:r w:rsidRPr="00507FEF">
        <w:rPr>
          <w:rFonts w:ascii="Arial" w:hAnsi="Arial" w:cs="Arial"/>
        </w:rPr>
        <w:tab/>
        <w:t xml:space="preserve">1 No. pendant light </w:t>
      </w:r>
    </w:p>
    <w:p w14:paraId="115A495D" w14:textId="77777777" w:rsidR="006A699B" w:rsidRPr="00507FEF" w:rsidRDefault="006A699B" w:rsidP="006A699B">
      <w:pPr>
        <w:spacing w:line="276" w:lineRule="auto"/>
        <w:jc w:val="both"/>
        <w:rPr>
          <w:rFonts w:ascii="Arial" w:hAnsi="Arial" w:cs="Arial"/>
        </w:rPr>
      </w:pPr>
      <w:r w:rsidRPr="00507FEF">
        <w:rPr>
          <w:rFonts w:ascii="Arial" w:hAnsi="Arial" w:cs="Arial"/>
        </w:rPr>
        <w:t>Bedrooms</w:t>
      </w:r>
      <w:r w:rsidRPr="00507FEF">
        <w:rPr>
          <w:rFonts w:ascii="Arial" w:hAnsi="Arial" w:cs="Arial"/>
        </w:rPr>
        <w:tab/>
      </w:r>
      <w:r w:rsidRPr="00507FEF">
        <w:rPr>
          <w:rFonts w:ascii="Arial" w:hAnsi="Arial" w:cs="Arial"/>
        </w:rPr>
        <w:tab/>
      </w:r>
      <w:r w:rsidRPr="00507FEF">
        <w:rPr>
          <w:rFonts w:ascii="Arial" w:hAnsi="Arial" w:cs="Arial"/>
        </w:rPr>
        <w:tab/>
        <w:t>1 No. pendant light</w:t>
      </w:r>
    </w:p>
    <w:p w14:paraId="4FBD3107" w14:textId="77777777" w:rsidR="006A699B" w:rsidRPr="00507FEF" w:rsidRDefault="006A699B" w:rsidP="006A699B">
      <w:pPr>
        <w:spacing w:line="276" w:lineRule="auto"/>
        <w:jc w:val="both"/>
        <w:rPr>
          <w:rFonts w:ascii="Arial" w:hAnsi="Arial" w:cs="Arial"/>
        </w:rPr>
      </w:pPr>
      <w:r w:rsidRPr="00507FEF">
        <w:rPr>
          <w:rFonts w:ascii="Arial" w:hAnsi="Arial" w:cs="Arial"/>
        </w:rPr>
        <w:t>Bathroom</w:t>
      </w:r>
      <w:r w:rsidRPr="00507FEF">
        <w:rPr>
          <w:rFonts w:ascii="Arial" w:hAnsi="Arial" w:cs="Arial"/>
        </w:rPr>
        <w:tab/>
      </w:r>
      <w:r w:rsidRPr="00507FEF">
        <w:rPr>
          <w:rFonts w:ascii="Arial" w:hAnsi="Arial" w:cs="Arial"/>
        </w:rPr>
        <w:tab/>
      </w:r>
      <w:r w:rsidRPr="00507FEF">
        <w:rPr>
          <w:rFonts w:ascii="Arial" w:hAnsi="Arial" w:cs="Arial"/>
        </w:rPr>
        <w:tab/>
        <w:t>1 no pull cord – surface enclosed bathroom fitting</w:t>
      </w:r>
    </w:p>
    <w:p w14:paraId="280EB4E2" w14:textId="77777777" w:rsidR="006A699B" w:rsidRPr="00507FEF" w:rsidRDefault="006A699B" w:rsidP="006A699B">
      <w:pPr>
        <w:spacing w:line="276" w:lineRule="auto"/>
        <w:jc w:val="both"/>
        <w:rPr>
          <w:rFonts w:ascii="Arial" w:hAnsi="Arial" w:cs="Arial"/>
        </w:rPr>
      </w:pPr>
      <w:r w:rsidRPr="00507FEF">
        <w:rPr>
          <w:rFonts w:ascii="Arial" w:hAnsi="Arial" w:cs="Arial"/>
        </w:rPr>
        <w:t>Hall</w:t>
      </w:r>
      <w:r w:rsidRPr="00507FEF">
        <w:rPr>
          <w:rFonts w:ascii="Arial" w:hAnsi="Arial" w:cs="Arial"/>
        </w:rPr>
        <w:tab/>
      </w:r>
      <w:r w:rsidRPr="00507FEF">
        <w:rPr>
          <w:rFonts w:ascii="Arial" w:hAnsi="Arial" w:cs="Arial"/>
        </w:rPr>
        <w:tab/>
      </w:r>
      <w:r w:rsidRPr="00507FEF">
        <w:rPr>
          <w:rFonts w:ascii="Arial" w:hAnsi="Arial" w:cs="Arial"/>
        </w:rPr>
        <w:tab/>
      </w:r>
      <w:r w:rsidRPr="00507FEF">
        <w:rPr>
          <w:rFonts w:ascii="Arial" w:hAnsi="Arial" w:cs="Arial"/>
        </w:rPr>
        <w:tab/>
        <w:t xml:space="preserve">2 no. pendant light  </w:t>
      </w:r>
    </w:p>
    <w:p w14:paraId="573E05B0" w14:textId="77777777" w:rsidR="006A699B" w:rsidRPr="00507FEF" w:rsidRDefault="006A699B" w:rsidP="006A699B">
      <w:pPr>
        <w:spacing w:line="276" w:lineRule="auto"/>
        <w:jc w:val="both"/>
        <w:rPr>
          <w:rFonts w:ascii="Arial" w:hAnsi="Arial" w:cs="Arial"/>
        </w:rPr>
      </w:pPr>
      <w:r w:rsidRPr="00507FEF">
        <w:rPr>
          <w:rFonts w:ascii="Arial" w:hAnsi="Arial" w:cs="Arial"/>
        </w:rPr>
        <w:t>Boiler</w:t>
      </w:r>
      <w:r w:rsidRPr="00507FEF">
        <w:rPr>
          <w:rFonts w:ascii="Arial" w:hAnsi="Arial" w:cs="Arial"/>
        </w:rPr>
        <w:tab/>
      </w:r>
      <w:r w:rsidRPr="00507FEF">
        <w:rPr>
          <w:rFonts w:ascii="Arial" w:hAnsi="Arial" w:cs="Arial"/>
        </w:rPr>
        <w:tab/>
      </w:r>
      <w:r w:rsidRPr="00507FEF">
        <w:rPr>
          <w:rFonts w:ascii="Arial" w:hAnsi="Arial" w:cs="Arial"/>
        </w:rPr>
        <w:tab/>
      </w:r>
      <w:r w:rsidRPr="00507FEF">
        <w:rPr>
          <w:rFonts w:ascii="Arial" w:hAnsi="Arial" w:cs="Arial"/>
        </w:rPr>
        <w:tab/>
        <w:t>Power supply/controls as necessary</w:t>
      </w:r>
    </w:p>
    <w:p w14:paraId="016D04A3" w14:textId="77777777" w:rsidR="006A699B" w:rsidRPr="00507FEF" w:rsidRDefault="006A699B" w:rsidP="006A699B">
      <w:pPr>
        <w:spacing w:line="276" w:lineRule="auto"/>
        <w:jc w:val="both"/>
        <w:rPr>
          <w:rFonts w:ascii="Arial" w:hAnsi="Arial" w:cs="Arial"/>
        </w:rPr>
      </w:pPr>
      <w:r w:rsidRPr="00507FEF">
        <w:rPr>
          <w:rFonts w:ascii="Arial" w:hAnsi="Arial" w:cs="Arial"/>
        </w:rPr>
        <w:t>Landing</w:t>
      </w:r>
      <w:r w:rsidRPr="00507FEF">
        <w:rPr>
          <w:rFonts w:ascii="Arial" w:hAnsi="Arial" w:cs="Arial"/>
        </w:rPr>
        <w:tab/>
      </w:r>
      <w:r w:rsidRPr="00507FEF">
        <w:rPr>
          <w:rFonts w:ascii="Arial" w:hAnsi="Arial" w:cs="Arial"/>
        </w:rPr>
        <w:tab/>
      </w:r>
      <w:r w:rsidRPr="00507FEF">
        <w:rPr>
          <w:rFonts w:ascii="Arial" w:hAnsi="Arial" w:cs="Arial"/>
        </w:rPr>
        <w:tab/>
        <w:t>1 no. pendant light</w:t>
      </w:r>
    </w:p>
    <w:p w14:paraId="4E579092" w14:textId="77777777" w:rsidR="006A699B" w:rsidRPr="00507FEF" w:rsidRDefault="006A699B" w:rsidP="006A699B">
      <w:pPr>
        <w:spacing w:line="276" w:lineRule="auto"/>
        <w:jc w:val="both"/>
        <w:rPr>
          <w:rFonts w:ascii="Arial" w:hAnsi="Arial" w:cs="Arial"/>
        </w:rPr>
      </w:pPr>
      <w:r w:rsidRPr="00507FEF">
        <w:rPr>
          <w:rFonts w:ascii="Arial" w:hAnsi="Arial" w:cs="Arial"/>
        </w:rPr>
        <w:t>Roof space</w:t>
      </w:r>
      <w:r w:rsidRPr="00507FEF">
        <w:rPr>
          <w:rFonts w:ascii="Arial" w:hAnsi="Arial" w:cs="Arial"/>
        </w:rPr>
        <w:tab/>
      </w:r>
      <w:r w:rsidRPr="00507FEF">
        <w:rPr>
          <w:rFonts w:ascii="Arial" w:hAnsi="Arial" w:cs="Arial"/>
        </w:rPr>
        <w:tab/>
      </w:r>
      <w:r w:rsidRPr="00507FEF">
        <w:rPr>
          <w:rFonts w:ascii="Arial" w:hAnsi="Arial" w:cs="Arial"/>
        </w:rPr>
        <w:tab/>
        <w:t xml:space="preserve">1 no. pendant light </w:t>
      </w:r>
    </w:p>
    <w:p w14:paraId="10520317" w14:textId="77777777" w:rsidR="006A699B" w:rsidRPr="00507FEF" w:rsidRDefault="006A699B" w:rsidP="006A699B">
      <w:pPr>
        <w:spacing w:line="276" w:lineRule="auto"/>
        <w:jc w:val="both"/>
        <w:rPr>
          <w:rFonts w:ascii="Arial" w:hAnsi="Arial" w:cs="Arial"/>
        </w:rPr>
      </w:pPr>
    </w:p>
    <w:p w14:paraId="354D4453" w14:textId="77777777" w:rsidR="006A699B" w:rsidRPr="00507FEF" w:rsidRDefault="006A699B" w:rsidP="006A699B">
      <w:pPr>
        <w:spacing w:line="276" w:lineRule="auto"/>
        <w:jc w:val="both"/>
        <w:rPr>
          <w:rFonts w:ascii="Arial" w:hAnsi="Arial" w:cs="Arial"/>
        </w:rPr>
      </w:pPr>
      <w:r w:rsidRPr="00507FEF">
        <w:rPr>
          <w:rFonts w:ascii="Arial" w:hAnsi="Arial" w:cs="Arial"/>
        </w:rPr>
        <w:t>The 13A socket outlets shall be wired in two ring circuits and shall be protected by a 30Ma RCD in the consumer unit.</w:t>
      </w:r>
    </w:p>
    <w:p w14:paraId="7042FC1E" w14:textId="77777777" w:rsidR="006A699B" w:rsidRPr="00507FEF" w:rsidRDefault="006A699B" w:rsidP="006A699B">
      <w:pPr>
        <w:jc w:val="both"/>
        <w:rPr>
          <w:rFonts w:ascii="Arial" w:hAnsi="Arial" w:cs="Arial"/>
        </w:rPr>
      </w:pPr>
      <w:r w:rsidRPr="00507FEF">
        <w:rPr>
          <w:rFonts w:ascii="Arial" w:hAnsi="Arial" w:cs="Arial"/>
        </w:rPr>
        <w:t>Consumer units must have single module combined AFDD &amp; R. C.B O’s. Please note there are to be a minimum of 4 spare ways.</w:t>
      </w:r>
    </w:p>
    <w:p w14:paraId="54CEEE2D" w14:textId="77777777" w:rsidR="006A699B" w:rsidRPr="00507FEF" w:rsidRDefault="006A699B" w:rsidP="006A699B">
      <w:pPr>
        <w:jc w:val="both"/>
        <w:rPr>
          <w:rFonts w:ascii="Arial" w:hAnsi="Arial" w:cs="Arial"/>
        </w:rPr>
      </w:pPr>
      <w:r w:rsidRPr="00507FEF">
        <w:rPr>
          <w:rFonts w:ascii="Arial" w:hAnsi="Arial" w:cs="Arial"/>
        </w:rPr>
        <w:t>Consumer control units; sheet iron-clad; 18th Edition; main switch; 15 ways with 100 Amp DP switch; single module combined AFDD &amp; R. C.B O's - 4 No 5 amp, 3 No 15 amp, 4 No 30 amp, 1 No 40 amp, 2 No spare, identification labels; 16 SMM split concentric cables, BS 4553 as tails to meter.</w:t>
      </w:r>
    </w:p>
    <w:p w14:paraId="2194281D" w14:textId="77777777" w:rsidR="006A699B" w:rsidRPr="00507FEF" w:rsidRDefault="006A699B" w:rsidP="006A699B">
      <w:pPr>
        <w:spacing w:line="276" w:lineRule="auto"/>
        <w:jc w:val="both"/>
        <w:rPr>
          <w:rFonts w:ascii="Arial" w:hAnsi="Arial" w:cs="Arial"/>
        </w:rPr>
      </w:pPr>
      <w:r w:rsidRPr="00507FEF">
        <w:rPr>
          <w:rFonts w:ascii="Arial" w:hAnsi="Arial" w:cs="Arial"/>
        </w:rPr>
        <w:lastRenderedPageBreak/>
        <w:t xml:space="preserve">The electrical Engineering Installation shall be fully tested, commissioned, and left safe. </w:t>
      </w:r>
    </w:p>
    <w:p w14:paraId="4BD3AC5D" w14:textId="77777777" w:rsidR="006A699B" w:rsidRPr="00507FEF" w:rsidRDefault="006A699B" w:rsidP="006A699B">
      <w:pPr>
        <w:spacing w:line="276" w:lineRule="auto"/>
        <w:jc w:val="both"/>
        <w:rPr>
          <w:rFonts w:ascii="Arial" w:hAnsi="Arial" w:cs="Arial"/>
        </w:rPr>
      </w:pPr>
      <w:r w:rsidRPr="00507FEF">
        <w:rPr>
          <w:rFonts w:ascii="Arial" w:hAnsi="Arial" w:cs="Arial"/>
        </w:rPr>
        <w:t>All lighting points to be provided with appropriate bulbs or lamps.</w:t>
      </w:r>
    </w:p>
    <w:p w14:paraId="12883EBC" w14:textId="77777777" w:rsidR="006A699B" w:rsidRPr="00507FEF" w:rsidRDefault="006A699B" w:rsidP="006A699B">
      <w:pPr>
        <w:spacing w:line="276" w:lineRule="auto"/>
        <w:jc w:val="both"/>
        <w:rPr>
          <w:rFonts w:ascii="Arial" w:hAnsi="Arial" w:cs="Arial"/>
        </w:rPr>
      </w:pPr>
    </w:p>
    <w:p w14:paraId="0FDB68B3" w14:textId="77777777" w:rsidR="006A699B" w:rsidRPr="00507FEF" w:rsidRDefault="006A699B" w:rsidP="006A699B">
      <w:pPr>
        <w:spacing w:line="276" w:lineRule="auto"/>
        <w:jc w:val="both"/>
        <w:rPr>
          <w:rFonts w:ascii="Arial" w:hAnsi="Arial" w:cs="Arial"/>
          <w:iCs/>
        </w:rPr>
      </w:pPr>
      <w:r w:rsidRPr="00507FEF">
        <w:rPr>
          <w:rFonts w:ascii="Arial" w:hAnsi="Arial" w:cs="Arial"/>
          <w:b/>
          <w:bCs/>
        </w:rPr>
        <w:t xml:space="preserve">Fire Design </w:t>
      </w:r>
    </w:p>
    <w:p w14:paraId="6F4C498E" w14:textId="77777777" w:rsidR="006A699B" w:rsidRPr="00507FEF" w:rsidRDefault="006A699B" w:rsidP="006A699B">
      <w:pPr>
        <w:spacing w:line="276" w:lineRule="auto"/>
        <w:jc w:val="both"/>
        <w:rPr>
          <w:rFonts w:ascii="Arial" w:hAnsi="Arial" w:cs="Arial"/>
          <w:iCs/>
        </w:rPr>
      </w:pPr>
      <w:r w:rsidRPr="00507FEF">
        <w:rPr>
          <w:rFonts w:ascii="Arial" w:hAnsi="Arial" w:cs="Arial"/>
          <w:iCs/>
        </w:rPr>
        <w:t xml:space="preserve">Please refer to the attached Fire Safety Design Guide attached </w:t>
      </w:r>
    </w:p>
    <w:p w14:paraId="5CAEC512" w14:textId="77777777" w:rsidR="006A699B" w:rsidRPr="00507FEF" w:rsidRDefault="006A699B" w:rsidP="006A699B">
      <w:pPr>
        <w:spacing w:line="276" w:lineRule="auto"/>
        <w:jc w:val="both"/>
        <w:rPr>
          <w:rFonts w:ascii="Arial" w:hAnsi="Arial" w:cs="Arial"/>
          <w:iCs/>
        </w:rPr>
      </w:pPr>
    </w:p>
    <w:p w14:paraId="37CB2060" w14:textId="77777777" w:rsidR="006A699B" w:rsidRPr="00507FEF" w:rsidRDefault="006A699B" w:rsidP="006A699B">
      <w:pPr>
        <w:spacing w:line="276" w:lineRule="auto"/>
        <w:jc w:val="both"/>
        <w:rPr>
          <w:rFonts w:ascii="Arial" w:hAnsi="Arial" w:cs="Arial"/>
          <w:b/>
          <w:bCs/>
        </w:rPr>
      </w:pPr>
      <w:r w:rsidRPr="00507FEF">
        <w:rPr>
          <w:rFonts w:ascii="Arial" w:hAnsi="Arial" w:cs="Arial"/>
          <w:b/>
          <w:bCs/>
        </w:rPr>
        <w:t>TV Aerials / Satellite systems</w:t>
      </w:r>
    </w:p>
    <w:p w14:paraId="06A5DEBE" w14:textId="77777777" w:rsidR="006A699B" w:rsidRPr="00507FEF" w:rsidRDefault="006A699B" w:rsidP="006A699B">
      <w:pPr>
        <w:spacing w:line="276" w:lineRule="auto"/>
        <w:jc w:val="both"/>
        <w:rPr>
          <w:rFonts w:ascii="Arial" w:hAnsi="Arial" w:cs="Arial"/>
          <w:b/>
          <w:bCs/>
        </w:rPr>
      </w:pPr>
      <w:r w:rsidRPr="00507FEF">
        <w:rPr>
          <w:rFonts w:ascii="Arial" w:hAnsi="Arial" w:cs="Arial"/>
          <w:b/>
          <w:bCs/>
        </w:rPr>
        <w:t xml:space="preserve">Within Houses </w:t>
      </w:r>
    </w:p>
    <w:p w14:paraId="245EC6AA" w14:textId="77777777" w:rsidR="006A699B" w:rsidRPr="00507FEF" w:rsidRDefault="006A699B" w:rsidP="006A699B">
      <w:pPr>
        <w:spacing w:line="276" w:lineRule="auto"/>
        <w:jc w:val="both"/>
        <w:rPr>
          <w:rFonts w:ascii="Arial" w:hAnsi="Arial" w:cs="Arial"/>
        </w:rPr>
      </w:pPr>
      <w:r w:rsidRPr="00507FEF">
        <w:rPr>
          <w:rFonts w:ascii="Arial" w:hAnsi="Arial" w:cs="Arial"/>
        </w:rPr>
        <w:t xml:space="preserve">Provision should be made for roof space TV installation and full fibre to be installed where available. </w:t>
      </w:r>
    </w:p>
    <w:p w14:paraId="62F81E9B" w14:textId="77777777" w:rsidR="006A699B" w:rsidRPr="00507FEF" w:rsidRDefault="006A699B" w:rsidP="006A699B">
      <w:pPr>
        <w:spacing w:line="276" w:lineRule="auto"/>
        <w:jc w:val="both"/>
        <w:rPr>
          <w:rFonts w:ascii="Arial" w:hAnsi="Arial" w:cs="Arial"/>
        </w:rPr>
      </w:pPr>
    </w:p>
    <w:p w14:paraId="63BAF8A6" w14:textId="77777777" w:rsidR="006A699B" w:rsidRPr="00BF1D5C" w:rsidRDefault="006A699B" w:rsidP="006A699B">
      <w:pPr>
        <w:pStyle w:val="ListParagraph"/>
        <w:numPr>
          <w:ilvl w:val="0"/>
          <w:numId w:val="89"/>
        </w:numPr>
        <w:tabs>
          <w:tab w:val="clear" w:pos="720"/>
          <w:tab w:val="num" w:pos="643"/>
        </w:tabs>
        <w:spacing w:line="276" w:lineRule="auto"/>
        <w:ind w:left="643"/>
        <w:rPr>
          <w:rFonts w:ascii="Arial" w:hAnsi="Arial" w:cs="Arial"/>
          <w:u w:val="single"/>
        </w:rPr>
      </w:pPr>
      <w:r w:rsidRPr="00BF1D5C">
        <w:rPr>
          <w:rFonts w:ascii="Arial" w:hAnsi="Arial" w:cs="Arial"/>
          <w:b/>
          <w:bCs/>
          <w:u w:val="single"/>
        </w:rPr>
        <w:t>Mechanical ventilation</w:t>
      </w:r>
      <w:r w:rsidRPr="00BF1D5C">
        <w:rPr>
          <w:rFonts w:ascii="Arial" w:hAnsi="Arial" w:cs="Arial"/>
          <w:u w:val="single"/>
        </w:rPr>
        <w:t xml:space="preserve"> </w:t>
      </w:r>
    </w:p>
    <w:p w14:paraId="16E1D811" w14:textId="77777777" w:rsidR="006A699B" w:rsidRPr="00507FEF" w:rsidRDefault="006A699B" w:rsidP="006A699B">
      <w:pPr>
        <w:spacing w:line="276" w:lineRule="auto"/>
        <w:jc w:val="both"/>
        <w:rPr>
          <w:rFonts w:ascii="Arial" w:hAnsi="Arial" w:cs="Arial"/>
        </w:rPr>
      </w:pPr>
      <w:r w:rsidRPr="00507FEF">
        <w:rPr>
          <w:rFonts w:ascii="Arial" w:hAnsi="Arial" w:cs="Arial"/>
        </w:rPr>
        <w:t>Mechanical ventilation shall be provided to each bathroom, kitchen and ground floor WC designed to meet the requirements of the Building Control Regulations for Northern Ireland.</w:t>
      </w:r>
    </w:p>
    <w:p w14:paraId="712ABCE5" w14:textId="77777777" w:rsidR="006A699B" w:rsidRPr="00507FEF" w:rsidRDefault="006A699B" w:rsidP="006A699B">
      <w:pPr>
        <w:spacing w:line="276" w:lineRule="auto"/>
        <w:jc w:val="both"/>
        <w:rPr>
          <w:rFonts w:ascii="Arial" w:hAnsi="Arial" w:cs="Arial"/>
        </w:rPr>
      </w:pPr>
      <w:r w:rsidRPr="00507FEF">
        <w:rPr>
          <w:rFonts w:ascii="Arial" w:hAnsi="Arial" w:cs="Arial"/>
        </w:rPr>
        <w:t>All areas shall be ventilated using wall mounted extract fans with an external grille to match the colour of the external brickwork.</w:t>
      </w:r>
    </w:p>
    <w:p w14:paraId="0F9D8A4A" w14:textId="77777777" w:rsidR="006A699B" w:rsidRPr="00507FEF" w:rsidRDefault="006A699B" w:rsidP="006A699B">
      <w:pPr>
        <w:spacing w:line="276" w:lineRule="auto"/>
        <w:jc w:val="both"/>
        <w:rPr>
          <w:rFonts w:ascii="Arial" w:hAnsi="Arial" w:cs="Arial"/>
        </w:rPr>
      </w:pPr>
      <w:r w:rsidRPr="00507FEF">
        <w:rPr>
          <w:rFonts w:ascii="Arial" w:hAnsi="Arial" w:cs="Arial"/>
        </w:rPr>
        <w:t>Ventilation fans mounted near baths shall be the extra low voltage type to meet with the requirements of the current IEE Regulations.</w:t>
      </w:r>
    </w:p>
    <w:p w14:paraId="29CEFE58" w14:textId="77777777" w:rsidR="006A699B" w:rsidRPr="00507FEF" w:rsidRDefault="006A699B" w:rsidP="006A699B">
      <w:pPr>
        <w:spacing w:line="276" w:lineRule="auto"/>
        <w:jc w:val="both"/>
        <w:rPr>
          <w:rFonts w:ascii="Arial" w:hAnsi="Arial" w:cs="Arial"/>
        </w:rPr>
      </w:pPr>
      <w:r w:rsidRPr="00507FEF">
        <w:rPr>
          <w:rFonts w:ascii="Arial" w:hAnsi="Arial" w:cs="Arial"/>
        </w:rPr>
        <w:t>The Electrical Contractor shall be a member of the National Inspection Council for Electrical Installation Contracting and/or a member of the Electrical Contractors Association and Sparksafe registered.</w:t>
      </w:r>
    </w:p>
    <w:p w14:paraId="0500380F" w14:textId="77777777" w:rsidR="006A699B" w:rsidRDefault="006A699B" w:rsidP="006A699B">
      <w:pPr>
        <w:spacing w:line="276" w:lineRule="auto"/>
        <w:jc w:val="both"/>
        <w:rPr>
          <w:rFonts w:ascii="Arial" w:hAnsi="Arial" w:cs="Arial"/>
        </w:rPr>
      </w:pPr>
      <w:r w:rsidRPr="00507FEF">
        <w:rPr>
          <w:rFonts w:ascii="Arial" w:hAnsi="Arial" w:cs="Arial"/>
        </w:rPr>
        <w:t>The consumer unit should have a suitable RCD installed to provide earth leakage protection to the installation.</w:t>
      </w:r>
    </w:p>
    <w:p w14:paraId="747352DD" w14:textId="77777777" w:rsidR="006A699B" w:rsidRPr="00507FEF" w:rsidRDefault="006A699B" w:rsidP="006A699B">
      <w:pPr>
        <w:spacing w:line="276" w:lineRule="auto"/>
        <w:jc w:val="both"/>
        <w:rPr>
          <w:rFonts w:ascii="Arial" w:hAnsi="Arial" w:cs="Arial"/>
          <w:iCs/>
        </w:rPr>
      </w:pPr>
    </w:p>
    <w:p w14:paraId="073EEA11" w14:textId="77777777" w:rsidR="006A699B" w:rsidRPr="00507FEF" w:rsidRDefault="006A699B" w:rsidP="006A699B">
      <w:pPr>
        <w:pStyle w:val="pf0"/>
        <w:jc w:val="both"/>
        <w:rPr>
          <w:rFonts w:ascii="Arial" w:hAnsi="Arial" w:cs="Arial"/>
          <w:b/>
          <w:bCs/>
          <w:iCs/>
          <w:sz w:val="22"/>
          <w:szCs w:val="22"/>
        </w:rPr>
      </w:pPr>
      <w:bookmarkStart w:id="117" w:name="_Hlk111129512"/>
      <w:r w:rsidRPr="00507FEF">
        <w:rPr>
          <w:rFonts w:ascii="Arial" w:hAnsi="Arial" w:cs="Arial"/>
          <w:b/>
          <w:bCs/>
          <w:iCs/>
          <w:sz w:val="22"/>
          <w:szCs w:val="22"/>
        </w:rPr>
        <w:t>Emergency Lighting</w:t>
      </w:r>
    </w:p>
    <w:p w14:paraId="13A6325F" w14:textId="77777777" w:rsidR="006A699B" w:rsidRPr="00507FEF" w:rsidRDefault="006A699B" w:rsidP="006A699B">
      <w:pPr>
        <w:pStyle w:val="pf0"/>
        <w:jc w:val="both"/>
        <w:rPr>
          <w:rStyle w:val="cf01"/>
          <w:rFonts w:ascii="Arial" w:hAnsi="Arial" w:cs="Arial"/>
          <w:sz w:val="22"/>
          <w:szCs w:val="22"/>
        </w:rPr>
      </w:pPr>
      <w:r w:rsidRPr="00507FEF">
        <w:rPr>
          <w:rFonts w:ascii="Arial" w:hAnsi="Arial" w:cs="Arial"/>
          <w:iCs/>
          <w:sz w:val="22"/>
          <w:szCs w:val="22"/>
        </w:rPr>
        <w:t xml:space="preserve">Please refer to Fire Design Guide attached. </w:t>
      </w:r>
      <w:r w:rsidRPr="00507FEF">
        <w:rPr>
          <w:rStyle w:val="cf01"/>
          <w:rFonts w:ascii="Arial" w:hAnsi="Arial" w:cs="Arial"/>
          <w:sz w:val="22"/>
          <w:szCs w:val="22"/>
        </w:rPr>
        <w:t>Emergency Lighting shall be installed in accordance with the BS and ICEL Standards (current editions) and the requirements of the Fire Consultant.</w:t>
      </w:r>
    </w:p>
    <w:p w14:paraId="69E70FB8" w14:textId="77777777" w:rsidR="006A699B" w:rsidRPr="00507FEF" w:rsidRDefault="006A699B" w:rsidP="006A699B">
      <w:pPr>
        <w:pStyle w:val="pf0"/>
        <w:jc w:val="both"/>
        <w:rPr>
          <w:rStyle w:val="cf01"/>
          <w:rFonts w:ascii="Arial" w:hAnsi="Arial" w:cs="Arial"/>
          <w:sz w:val="22"/>
          <w:szCs w:val="22"/>
        </w:rPr>
      </w:pPr>
      <w:r w:rsidRPr="00507FEF">
        <w:rPr>
          <w:rStyle w:val="cf01"/>
          <w:rFonts w:ascii="Arial" w:hAnsi="Arial" w:cs="Arial"/>
          <w:b/>
          <w:bCs/>
          <w:sz w:val="22"/>
          <w:szCs w:val="22"/>
        </w:rPr>
        <w:t>CCTV</w:t>
      </w:r>
    </w:p>
    <w:p w14:paraId="6053024C" w14:textId="77777777" w:rsidR="006A699B" w:rsidRPr="00507FEF" w:rsidRDefault="006A699B" w:rsidP="006A699B">
      <w:pPr>
        <w:pStyle w:val="pf0"/>
        <w:jc w:val="both"/>
        <w:rPr>
          <w:rStyle w:val="cf01"/>
          <w:rFonts w:ascii="Arial" w:hAnsi="Arial" w:cs="Arial"/>
          <w:sz w:val="22"/>
          <w:szCs w:val="22"/>
        </w:rPr>
      </w:pPr>
      <w:r w:rsidRPr="00507FEF">
        <w:rPr>
          <w:rStyle w:val="cf01"/>
          <w:rFonts w:ascii="Arial" w:hAnsi="Arial" w:cs="Arial"/>
          <w:sz w:val="22"/>
          <w:szCs w:val="22"/>
        </w:rPr>
        <w:t xml:space="preserve">CCTV is required to cover all communal areas within apartments blocks for example, internal and external of each entrance, communal corridors and stairwells, bin storage areas and the external perimeter of the building as Associations management requirements. CCTV shall have the facility to be remotely monitored via internet connection. Recorder shall have the capacity to hold footage from all cameras for a period of not less than 31 days. Recorders shall have the facility to serve all cameras plus an additional 25% spare for future expansion.  All signage must be clearly visible and GDPR Compliant. </w:t>
      </w:r>
    </w:p>
    <w:p w14:paraId="6B8C127F" w14:textId="77777777" w:rsidR="006A699B" w:rsidRPr="00507FEF" w:rsidRDefault="006A699B" w:rsidP="006A699B">
      <w:pPr>
        <w:pStyle w:val="pf0"/>
        <w:jc w:val="both"/>
        <w:rPr>
          <w:rFonts w:ascii="Arial" w:hAnsi="Arial" w:cs="Arial"/>
          <w:b/>
          <w:bCs/>
          <w:sz w:val="22"/>
          <w:szCs w:val="22"/>
        </w:rPr>
      </w:pPr>
      <w:r w:rsidRPr="00507FEF">
        <w:rPr>
          <w:rFonts w:ascii="Arial" w:hAnsi="Arial" w:cs="Arial"/>
          <w:b/>
          <w:bCs/>
          <w:sz w:val="22"/>
          <w:szCs w:val="22"/>
        </w:rPr>
        <w:lastRenderedPageBreak/>
        <w:t>Audio-Visual Door Entry System within Apartment Blocks.</w:t>
      </w:r>
    </w:p>
    <w:p w14:paraId="77AE79C2" w14:textId="77777777" w:rsidR="006A699B" w:rsidRPr="00507FEF" w:rsidRDefault="006A699B" w:rsidP="006A699B">
      <w:pPr>
        <w:pStyle w:val="pf0"/>
        <w:spacing w:before="0" w:beforeAutospacing="0"/>
        <w:jc w:val="both"/>
        <w:rPr>
          <w:rFonts w:ascii="Arial" w:hAnsi="Arial" w:cs="Arial"/>
          <w:sz w:val="22"/>
          <w:szCs w:val="22"/>
        </w:rPr>
      </w:pPr>
      <w:r w:rsidRPr="00507FEF">
        <w:rPr>
          <w:rFonts w:ascii="Arial" w:hAnsi="Arial" w:cs="Arial"/>
          <w:sz w:val="22"/>
          <w:szCs w:val="22"/>
        </w:rPr>
        <w:t>All entrance doors into communal blocks to be access controlled featuring automatic opening devices to any internal doors leading to the lift. All apartment block external doors are to be fitted with electronic multi point locking mechanism with both the door and lock to be SBD accredited.</w:t>
      </w:r>
    </w:p>
    <w:p w14:paraId="7B820FC5" w14:textId="77777777" w:rsidR="006A699B" w:rsidRPr="00507FEF" w:rsidRDefault="006A699B" w:rsidP="006A699B">
      <w:pPr>
        <w:pStyle w:val="pf0"/>
        <w:spacing w:before="0" w:beforeAutospacing="0"/>
        <w:jc w:val="both"/>
        <w:rPr>
          <w:rFonts w:ascii="Arial" w:hAnsi="Arial" w:cs="Arial"/>
          <w:sz w:val="22"/>
          <w:szCs w:val="22"/>
        </w:rPr>
      </w:pPr>
      <w:r w:rsidRPr="00507FEF">
        <w:rPr>
          <w:rFonts w:ascii="Arial" w:hAnsi="Arial" w:cs="Arial"/>
          <w:sz w:val="22"/>
          <w:szCs w:val="22"/>
        </w:rPr>
        <w:t xml:space="preserve">An audio-visual door entry system shall be provided to each apartment block to facilitate communication between the main entrance door and each apartment. Adjacent to the main entrance door a call panel shall be provided which shall feature an integrated digital keypad and colour wide angle camera. Within each apartment a colour LCD tablet style video monitor handset shall be provided in the hall or living room, and capable of conversion to a desk mounted version The system shall allow communication between the main entrance and the apartment with the facility for the tenant to remotely release the locking mechanism of the main entrance door. Where the doors opening is automated this remote release shall also engage the door operator to drive the door open. The digital keypad as part of the audio-visual system shall also have the facility to accept input of two 4-digit codes. On entering either code the door locking mechanism shall be released and where automated doors shall be driven open. One code shall be operational 24 hour with the other code for trade use between pre-set times that shall be confirmed (typically 8am to 5pm Monday - Saturday). A telecare call system connected to 3rd party call centre shall be provided to all apartment blocks. Within general needs apartments blocks this system shall comprise of an external managers call point; internal managers call point and a key safe. The external managers call point is to facilitate communication off site with a call centre who will have the ability to remotely release the main entrance door. The internal managers call point is to again facilitate communication off site with the call centre who will have the ability to remotely release the key safe. Both the internal managers call point and key safe should be located within the main entrance lobby of each apartment block. provided). Within all apartment blocks the communal fire alarm system shall be interfaced to the telecare call system to notify a call centre of any event in the fire alarm system. All Apartment blocks shall have all main entrance doors automated. Door access system to be networked and compatible with the existing Alpha Housing Association across all schemes. Wi-fi will be required. Overhead door actuators shall be provided on the secure side of each door fixed to the door frame with an arm from the actuator to be secured to the door. Entry shall be controlled by the audio-visual door access system or by the telecare call system with both systems beings interfaced to the door automation so either can drive the door open. Egress shall be by a DDA type request to exit button that shall be located clear of the door swing in a position suitable for wheelchair users. Where door automation is provided, door locking mechanisms shall be controlled by the automation actuator to ensure the door does not try to drive open until the lock as fully disengaged. Door automation actuators shall be a semi-automatic type that if the door is pushed it will move freely without putting stress on the actuator system. Should the door be pushed then released the progress of the opening actuator shall take over and continue to drive the door open. Apartment block main entrance doors that are electronically locked that all have the facility to be manually unlocked from outside by key. A key safe shall be in a discrete location on the perimeter of the building to house a key for opening the door. Pedestrian gates were automated shall be controlled by fob for entry and a DDA style request to exit button for egress. Both the audio-visual door entry system and telecare call systems shall be extended to any pedestrian gate to provide a facility for visitors to contact apartments for entry, for entry by use of a 4-pin code as described previously or for a visitor to communicate with Telecare who may also grant access. Vehicular gates shall be controlled by remote fob for both entrance and egress. In addition, vehicular gates shall be interfaced to the fire alarm system to be driven open in the event an alarm activation. Fobs for pedestrian gate access shall be provided as 2nr per apartment plus 25% spare (minimum quantity of 10 spare fobs to be provided). Fobs for vehicular gates to be provided to reflect the parking ration of the scheme plus extra. </w:t>
      </w:r>
    </w:p>
    <w:bookmarkEnd w:id="117"/>
    <w:p w14:paraId="47A3E1FE" w14:textId="77777777" w:rsidR="006A699B" w:rsidRPr="00507FEF" w:rsidRDefault="006A699B" w:rsidP="006A699B">
      <w:pPr>
        <w:spacing w:line="276" w:lineRule="auto"/>
        <w:jc w:val="both"/>
        <w:rPr>
          <w:rFonts w:ascii="Arial" w:hAnsi="Arial" w:cs="Arial"/>
          <w:b/>
          <w:bCs/>
        </w:rPr>
      </w:pPr>
      <w:r w:rsidRPr="00507FEF">
        <w:rPr>
          <w:rFonts w:ascii="Arial" w:hAnsi="Arial" w:cs="Arial"/>
          <w:b/>
          <w:bCs/>
        </w:rPr>
        <w:lastRenderedPageBreak/>
        <w:t>6</w:t>
      </w:r>
      <w:r>
        <w:rPr>
          <w:rFonts w:ascii="Arial" w:hAnsi="Arial" w:cs="Arial"/>
          <w:b/>
          <w:bCs/>
        </w:rPr>
        <w:t>.</w:t>
      </w:r>
      <w:r w:rsidRPr="00507FEF">
        <w:rPr>
          <w:rFonts w:ascii="Arial" w:hAnsi="Arial" w:cs="Arial"/>
          <w:b/>
          <w:bCs/>
        </w:rPr>
        <w:tab/>
        <w:t xml:space="preserve">Internal Finishes </w:t>
      </w:r>
    </w:p>
    <w:p w14:paraId="752196A0" w14:textId="77777777" w:rsidR="006A699B" w:rsidRPr="00507FEF" w:rsidRDefault="006A699B" w:rsidP="006A699B">
      <w:pPr>
        <w:spacing w:line="276" w:lineRule="auto"/>
        <w:jc w:val="both"/>
        <w:rPr>
          <w:rFonts w:ascii="Arial" w:hAnsi="Arial" w:cs="Arial"/>
          <w:b/>
        </w:rPr>
      </w:pPr>
      <w:r w:rsidRPr="00507FEF">
        <w:rPr>
          <w:rFonts w:ascii="Arial" w:hAnsi="Arial" w:cs="Arial"/>
          <w:b/>
        </w:rPr>
        <w:t>Flooring in houses</w:t>
      </w:r>
    </w:p>
    <w:p w14:paraId="249C71A9" w14:textId="77777777" w:rsidR="006A699B" w:rsidRPr="00507FEF" w:rsidRDefault="006A699B" w:rsidP="006A699B">
      <w:pPr>
        <w:spacing w:line="276" w:lineRule="auto"/>
        <w:jc w:val="both"/>
        <w:rPr>
          <w:rFonts w:ascii="Arial" w:hAnsi="Arial" w:cs="Arial"/>
        </w:rPr>
      </w:pPr>
      <w:r w:rsidRPr="00507FEF">
        <w:rPr>
          <w:rFonts w:ascii="Arial" w:hAnsi="Arial" w:cs="Arial"/>
        </w:rPr>
        <w:t>Kitchens to have approved slip resistant safety flooring Standard R rating (full range to be made available for selection) Flooring to be extend below units and be wall to wall.</w:t>
      </w:r>
    </w:p>
    <w:p w14:paraId="20C12BD9" w14:textId="77777777" w:rsidR="006A699B" w:rsidRPr="00507FEF" w:rsidRDefault="006A699B" w:rsidP="006A699B">
      <w:pPr>
        <w:spacing w:line="276" w:lineRule="auto"/>
        <w:jc w:val="both"/>
        <w:rPr>
          <w:rFonts w:ascii="Arial" w:hAnsi="Arial" w:cs="Arial"/>
        </w:rPr>
      </w:pPr>
      <w:r w:rsidRPr="00507FEF">
        <w:rPr>
          <w:rFonts w:ascii="Arial" w:hAnsi="Arial" w:cs="Arial"/>
        </w:rPr>
        <w:t xml:space="preserve">Bathrooms/WCs- approved safety flooring slip resistant and low-profile shower tray. </w:t>
      </w:r>
    </w:p>
    <w:p w14:paraId="2DBBFA4D" w14:textId="77777777" w:rsidR="006A699B" w:rsidRPr="00507FEF" w:rsidRDefault="006A699B" w:rsidP="006A699B">
      <w:pPr>
        <w:spacing w:line="276" w:lineRule="auto"/>
        <w:jc w:val="both"/>
        <w:rPr>
          <w:rFonts w:ascii="Arial" w:hAnsi="Arial" w:cs="Arial"/>
        </w:rPr>
      </w:pPr>
      <w:r w:rsidRPr="00507FEF">
        <w:rPr>
          <w:rFonts w:ascii="Arial" w:hAnsi="Arial" w:cs="Arial"/>
        </w:rPr>
        <w:t>Downstairs toilet &amp; shower room to have wet foot traffic slip resistant.</w:t>
      </w:r>
    </w:p>
    <w:p w14:paraId="1F7E26FA" w14:textId="77777777" w:rsidR="006A699B" w:rsidRPr="00FD6051" w:rsidRDefault="006A699B" w:rsidP="006A699B">
      <w:pPr>
        <w:spacing w:line="276" w:lineRule="auto"/>
        <w:jc w:val="both"/>
        <w:rPr>
          <w:rFonts w:ascii="Arial" w:hAnsi="Arial" w:cs="Arial"/>
          <w:b/>
          <w:bCs/>
        </w:rPr>
      </w:pPr>
      <w:r w:rsidRPr="00FD6051">
        <w:rPr>
          <w:rFonts w:ascii="Arial" w:hAnsi="Arial" w:cs="Arial"/>
          <w:b/>
          <w:bCs/>
        </w:rPr>
        <w:t>Flooring in apartments</w:t>
      </w:r>
    </w:p>
    <w:p w14:paraId="45AA17D7" w14:textId="77777777" w:rsidR="006A699B" w:rsidRPr="00FD6051" w:rsidRDefault="006A699B" w:rsidP="006A699B">
      <w:pPr>
        <w:spacing w:line="276" w:lineRule="auto"/>
        <w:jc w:val="both"/>
        <w:rPr>
          <w:rFonts w:ascii="Arial" w:hAnsi="Arial" w:cs="Arial"/>
        </w:rPr>
      </w:pPr>
      <w:r w:rsidRPr="00FD6051">
        <w:rPr>
          <w:rFonts w:ascii="Arial" w:hAnsi="Arial" w:cs="Arial"/>
        </w:rPr>
        <w:t xml:space="preserve">Communal areas to have approved slip resistant safety tiles and communal staircases in apartment blocks to have approved slip resistant safety flooring. </w:t>
      </w:r>
    </w:p>
    <w:p w14:paraId="296176D6" w14:textId="77777777" w:rsidR="006A699B" w:rsidRPr="00FD6051" w:rsidRDefault="006A699B" w:rsidP="006A699B">
      <w:pPr>
        <w:spacing w:line="276" w:lineRule="auto"/>
        <w:jc w:val="both"/>
        <w:rPr>
          <w:rFonts w:ascii="Arial" w:hAnsi="Arial" w:cs="Arial"/>
        </w:rPr>
      </w:pPr>
      <w:r w:rsidRPr="00FD6051">
        <w:rPr>
          <w:rFonts w:ascii="Arial" w:hAnsi="Arial" w:cs="Arial"/>
        </w:rPr>
        <w:t>Matwells should be provided at entrances in communal areas with coir matting or equivalent.</w:t>
      </w:r>
    </w:p>
    <w:p w14:paraId="1B18C084" w14:textId="77777777" w:rsidR="006A699B" w:rsidRPr="00507FEF" w:rsidRDefault="006A699B" w:rsidP="006A699B">
      <w:pPr>
        <w:spacing w:line="276" w:lineRule="auto"/>
        <w:jc w:val="both"/>
        <w:rPr>
          <w:rFonts w:ascii="Arial" w:hAnsi="Arial" w:cs="Arial"/>
        </w:rPr>
      </w:pPr>
      <w:r w:rsidRPr="00FD6051">
        <w:rPr>
          <w:rFonts w:ascii="Arial" w:hAnsi="Arial" w:cs="Arial"/>
        </w:rPr>
        <w:t>Kitchen and Bathrooms to have approved safety / slip resistant tiling</w:t>
      </w:r>
      <w:r w:rsidRPr="00507FEF">
        <w:rPr>
          <w:rFonts w:ascii="Arial" w:hAnsi="Arial" w:cs="Arial"/>
        </w:rPr>
        <w:t xml:space="preserve">. </w:t>
      </w:r>
    </w:p>
    <w:p w14:paraId="1F9E5A74" w14:textId="77777777" w:rsidR="006A699B" w:rsidRPr="00507FEF" w:rsidRDefault="006A699B" w:rsidP="006A699B">
      <w:pPr>
        <w:spacing w:line="276" w:lineRule="auto"/>
        <w:jc w:val="both"/>
        <w:rPr>
          <w:rFonts w:ascii="Arial" w:hAnsi="Arial" w:cs="Arial"/>
        </w:rPr>
      </w:pPr>
      <w:r w:rsidRPr="00507FEF">
        <w:rPr>
          <w:rFonts w:ascii="Arial" w:hAnsi="Arial" w:cs="Arial"/>
        </w:rPr>
        <w:t xml:space="preserve">Association to approve samples. </w:t>
      </w:r>
    </w:p>
    <w:p w14:paraId="1900C718" w14:textId="77777777" w:rsidR="006A699B" w:rsidRPr="00507FEF" w:rsidRDefault="006A699B" w:rsidP="006A699B">
      <w:pPr>
        <w:spacing w:line="276" w:lineRule="auto"/>
        <w:jc w:val="both"/>
        <w:rPr>
          <w:rFonts w:ascii="Arial" w:hAnsi="Arial" w:cs="Arial"/>
          <w:b/>
          <w:bCs/>
        </w:rPr>
      </w:pPr>
      <w:r w:rsidRPr="00507FEF">
        <w:rPr>
          <w:rFonts w:ascii="Arial" w:hAnsi="Arial" w:cs="Arial"/>
          <w:b/>
          <w:bCs/>
        </w:rPr>
        <w:t xml:space="preserve">General Information on vinyl flooring </w:t>
      </w:r>
    </w:p>
    <w:p w14:paraId="4DE2AAFA" w14:textId="77777777" w:rsidR="006A699B" w:rsidRPr="00507FEF" w:rsidRDefault="006A699B" w:rsidP="006A699B">
      <w:pPr>
        <w:spacing w:line="276" w:lineRule="auto"/>
        <w:jc w:val="both"/>
        <w:rPr>
          <w:rFonts w:ascii="Arial" w:hAnsi="Arial" w:cs="Arial"/>
        </w:rPr>
      </w:pPr>
      <w:r w:rsidRPr="00507FEF">
        <w:rPr>
          <w:rFonts w:ascii="Arial" w:hAnsi="Arial" w:cs="Arial"/>
        </w:rPr>
        <w:t>All seams to be heat welded and coved to form skirting in bathrooms and wet rooms. Flooring to be installed to in accordance with current BS to include full hydrometer testing of floors. Laying of floor finishes will be judged as acceptance, by the contractor, of the suitability and readiness of the screed/sub-floor.</w:t>
      </w:r>
    </w:p>
    <w:p w14:paraId="0BC608B3" w14:textId="77777777" w:rsidR="006A699B" w:rsidRPr="00507FEF" w:rsidRDefault="006A699B" w:rsidP="006A699B">
      <w:pPr>
        <w:spacing w:line="276" w:lineRule="auto"/>
        <w:jc w:val="both"/>
        <w:rPr>
          <w:rFonts w:ascii="Arial" w:hAnsi="Arial" w:cs="Arial"/>
        </w:rPr>
      </w:pPr>
      <w:r w:rsidRPr="00507FEF">
        <w:rPr>
          <w:rFonts w:ascii="Arial" w:hAnsi="Arial" w:cs="Arial"/>
        </w:rPr>
        <w:t>Adhesives shall be approved by the manufacturer. Initial cleaning shall be in accordance with manufacturer’s instructions.</w:t>
      </w:r>
    </w:p>
    <w:p w14:paraId="47486044" w14:textId="77777777" w:rsidR="006A699B" w:rsidRPr="00507FEF" w:rsidRDefault="006A699B" w:rsidP="006A699B">
      <w:pPr>
        <w:spacing w:line="276" w:lineRule="auto"/>
        <w:jc w:val="both"/>
        <w:rPr>
          <w:rFonts w:ascii="Arial" w:hAnsi="Arial" w:cs="Arial"/>
        </w:rPr>
      </w:pPr>
      <w:r w:rsidRPr="00507FEF">
        <w:rPr>
          <w:rFonts w:ascii="Arial" w:hAnsi="Arial" w:cs="Arial"/>
        </w:rPr>
        <w:t xml:space="preserve">Colours and patterns to be approved by client. </w:t>
      </w:r>
    </w:p>
    <w:p w14:paraId="3EA1F51C" w14:textId="77777777" w:rsidR="006A699B" w:rsidRPr="00507FEF" w:rsidRDefault="006A699B" w:rsidP="006A699B">
      <w:pPr>
        <w:spacing w:line="276" w:lineRule="auto"/>
        <w:jc w:val="both"/>
        <w:rPr>
          <w:rFonts w:ascii="Arial" w:hAnsi="Arial" w:cs="Arial"/>
          <w:b/>
        </w:rPr>
      </w:pPr>
      <w:r w:rsidRPr="00507FEF">
        <w:rPr>
          <w:rFonts w:ascii="Arial" w:hAnsi="Arial" w:cs="Arial"/>
          <w:b/>
        </w:rPr>
        <w:t>Ceramic Tiles</w:t>
      </w:r>
      <w:r>
        <w:rPr>
          <w:rFonts w:ascii="Arial" w:hAnsi="Arial" w:cs="Arial"/>
          <w:b/>
        </w:rPr>
        <w:t xml:space="preserve">/ Panelling </w:t>
      </w:r>
    </w:p>
    <w:p w14:paraId="6644F5EE" w14:textId="77777777" w:rsidR="006A699B" w:rsidRPr="00507FEF" w:rsidRDefault="006A699B" w:rsidP="006A699B">
      <w:pPr>
        <w:spacing w:line="276" w:lineRule="auto"/>
        <w:jc w:val="both"/>
        <w:rPr>
          <w:rFonts w:ascii="Arial" w:hAnsi="Arial" w:cs="Arial"/>
        </w:rPr>
      </w:pPr>
      <w:r w:rsidRPr="00507FEF">
        <w:rPr>
          <w:rFonts w:ascii="Arial" w:hAnsi="Arial" w:cs="Arial"/>
        </w:rPr>
        <w:t>Tiling shall include all colour matched PVC capping, corner, and edge trims. (Samples are to be provided to the Association).</w:t>
      </w:r>
    </w:p>
    <w:p w14:paraId="7E9BA597" w14:textId="77777777" w:rsidR="006A699B" w:rsidRPr="00507FEF" w:rsidRDefault="006A699B" w:rsidP="006A699B">
      <w:pPr>
        <w:spacing w:line="276" w:lineRule="auto"/>
        <w:jc w:val="both"/>
        <w:rPr>
          <w:rFonts w:ascii="Arial" w:hAnsi="Arial" w:cs="Arial"/>
        </w:rPr>
      </w:pPr>
      <w:r w:rsidRPr="00507FEF">
        <w:rPr>
          <w:rFonts w:ascii="Arial" w:hAnsi="Arial" w:cs="Arial"/>
        </w:rPr>
        <w:t>Tiles are to be located as follows:</w:t>
      </w:r>
    </w:p>
    <w:p w14:paraId="342C94E8" w14:textId="77777777" w:rsidR="006A699B" w:rsidRPr="00507FEF" w:rsidRDefault="006A699B" w:rsidP="006A699B">
      <w:pPr>
        <w:spacing w:line="276" w:lineRule="auto"/>
        <w:jc w:val="both"/>
        <w:rPr>
          <w:rFonts w:ascii="Arial" w:hAnsi="Arial" w:cs="Arial"/>
        </w:rPr>
      </w:pPr>
      <w:r w:rsidRPr="00507FEF">
        <w:rPr>
          <w:rFonts w:ascii="Arial" w:hAnsi="Arial" w:cs="Arial"/>
        </w:rPr>
        <w:t xml:space="preserve">Bathrooms – bath and shower walls to be uPVC wall cladding panelling. Samples to be provided to Association for approval. </w:t>
      </w:r>
    </w:p>
    <w:p w14:paraId="2D595648" w14:textId="77777777" w:rsidR="006A699B" w:rsidRPr="00507FEF" w:rsidRDefault="006A699B" w:rsidP="006A699B">
      <w:pPr>
        <w:spacing w:line="276" w:lineRule="auto"/>
        <w:jc w:val="both"/>
        <w:rPr>
          <w:rFonts w:ascii="Arial" w:hAnsi="Arial" w:cs="Arial"/>
        </w:rPr>
      </w:pPr>
      <w:r w:rsidRPr="00507FEF">
        <w:rPr>
          <w:rFonts w:ascii="Arial" w:hAnsi="Arial" w:cs="Arial"/>
        </w:rPr>
        <w:t>Showers- where showers, or shower taps, are provided all tiling shall extend wall to ceiling.</w:t>
      </w:r>
    </w:p>
    <w:p w14:paraId="574FE55E" w14:textId="77777777" w:rsidR="006A699B" w:rsidRPr="00507FEF" w:rsidRDefault="006A699B" w:rsidP="006A699B">
      <w:pPr>
        <w:spacing w:line="276" w:lineRule="auto"/>
        <w:jc w:val="both"/>
        <w:rPr>
          <w:rFonts w:ascii="Arial" w:hAnsi="Arial" w:cs="Arial"/>
        </w:rPr>
      </w:pPr>
      <w:r w:rsidRPr="00507FEF">
        <w:rPr>
          <w:rFonts w:ascii="Arial" w:hAnsi="Arial" w:cs="Arial"/>
          <w:b/>
          <w:bCs/>
        </w:rPr>
        <w:t>Splashbacks</w:t>
      </w:r>
      <w:r w:rsidRPr="00507FEF">
        <w:rPr>
          <w:rFonts w:ascii="Arial" w:hAnsi="Arial" w:cs="Arial"/>
        </w:rPr>
        <w:t xml:space="preserve"> </w:t>
      </w:r>
    </w:p>
    <w:p w14:paraId="2F1F1F7E" w14:textId="77777777" w:rsidR="006A699B" w:rsidRPr="00507FEF" w:rsidRDefault="006A699B" w:rsidP="006A699B">
      <w:pPr>
        <w:spacing w:line="276" w:lineRule="auto"/>
        <w:jc w:val="both"/>
        <w:rPr>
          <w:rFonts w:ascii="Arial" w:hAnsi="Arial" w:cs="Arial"/>
        </w:rPr>
      </w:pPr>
      <w:r w:rsidRPr="00507FEF">
        <w:rPr>
          <w:rFonts w:ascii="Arial" w:hAnsi="Arial" w:cs="Arial"/>
        </w:rPr>
        <w:t>Splashbacks to be provided in lieu of tiles in kitchen areas and meet any environmental requirements and to be approved by Alpha Housing Association</w:t>
      </w:r>
    </w:p>
    <w:p w14:paraId="5807DE2B" w14:textId="77777777" w:rsidR="006A699B" w:rsidRPr="00507FEF" w:rsidRDefault="006A699B" w:rsidP="006A699B">
      <w:pPr>
        <w:pStyle w:val="ListParagraph"/>
        <w:rPr>
          <w:rFonts w:ascii="Arial" w:hAnsi="Arial" w:cs="Arial"/>
        </w:rPr>
      </w:pPr>
    </w:p>
    <w:p w14:paraId="40E2F6B5" w14:textId="77777777" w:rsidR="006A699B" w:rsidRPr="00507FEF" w:rsidRDefault="006A699B" w:rsidP="006A699B">
      <w:pPr>
        <w:spacing w:line="276" w:lineRule="auto"/>
        <w:jc w:val="both"/>
        <w:rPr>
          <w:rFonts w:ascii="Arial" w:hAnsi="Arial" w:cs="Arial"/>
          <w:b/>
          <w:bCs/>
        </w:rPr>
      </w:pPr>
      <w:r w:rsidRPr="00507FEF">
        <w:rPr>
          <w:rFonts w:ascii="Arial" w:hAnsi="Arial" w:cs="Arial"/>
          <w:b/>
          <w:bCs/>
        </w:rPr>
        <w:t xml:space="preserve">Painting </w:t>
      </w:r>
    </w:p>
    <w:p w14:paraId="5E1F447C" w14:textId="77777777" w:rsidR="006A699B" w:rsidRPr="00507FEF" w:rsidRDefault="006A699B" w:rsidP="006A699B">
      <w:pPr>
        <w:spacing w:line="276" w:lineRule="auto"/>
        <w:jc w:val="both"/>
        <w:rPr>
          <w:rFonts w:ascii="Arial" w:hAnsi="Arial" w:cs="Arial"/>
          <w:b/>
          <w:bCs/>
        </w:rPr>
      </w:pPr>
      <w:r w:rsidRPr="00507FEF">
        <w:rPr>
          <w:rFonts w:ascii="Arial" w:hAnsi="Arial" w:cs="Arial"/>
        </w:rPr>
        <w:t xml:space="preserve">All colour schemes must be agreed with Alpha Housing Association. </w:t>
      </w:r>
    </w:p>
    <w:p w14:paraId="709334DE" w14:textId="77777777" w:rsidR="006A699B" w:rsidRPr="00507FEF" w:rsidRDefault="006A699B" w:rsidP="006A699B">
      <w:pPr>
        <w:spacing w:line="276" w:lineRule="auto"/>
        <w:jc w:val="both"/>
        <w:rPr>
          <w:rFonts w:ascii="Arial" w:hAnsi="Arial" w:cs="Arial"/>
        </w:rPr>
      </w:pPr>
      <w:r w:rsidRPr="00507FEF">
        <w:rPr>
          <w:rFonts w:ascii="Arial" w:hAnsi="Arial" w:cs="Arial"/>
        </w:rPr>
        <w:lastRenderedPageBreak/>
        <w:t>All woodwork ceilings and all internal walls to be painted prior to handover in ALL areas throughout the building and All rooms in internal apartments and houses. Colours to be chosen prior to painting commencing. Alpha will require a full finishes schedule.</w:t>
      </w:r>
    </w:p>
    <w:p w14:paraId="5A601119" w14:textId="77777777" w:rsidR="006A699B" w:rsidRPr="00507FEF" w:rsidRDefault="006A699B" w:rsidP="006A699B">
      <w:pPr>
        <w:spacing w:line="276" w:lineRule="auto"/>
        <w:jc w:val="both"/>
        <w:rPr>
          <w:rFonts w:ascii="Arial" w:hAnsi="Arial" w:cs="Arial"/>
        </w:rPr>
      </w:pPr>
      <w:r w:rsidRPr="00507FEF">
        <w:rPr>
          <w:rFonts w:ascii="Arial" w:hAnsi="Arial" w:cs="Arial"/>
        </w:rPr>
        <w:t>The Association will require the ability to use up to four different paint colours for the walls to each property. The extent of this will depend on the size of development and client group.</w:t>
      </w:r>
    </w:p>
    <w:p w14:paraId="327CCE04" w14:textId="77777777" w:rsidR="006A699B" w:rsidRPr="00507FEF" w:rsidRDefault="006A699B" w:rsidP="006A699B">
      <w:pPr>
        <w:spacing w:line="276" w:lineRule="auto"/>
        <w:jc w:val="both"/>
        <w:rPr>
          <w:rFonts w:ascii="Arial" w:hAnsi="Arial" w:cs="Arial"/>
        </w:rPr>
      </w:pPr>
      <w:r w:rsidRPr="00507FEF">
        <w:rPr>
          <w:rFonts w:ascii="Arial" w:hAnsi="Arial" w:cs="Arial"/>
        </w:rPr>
        <w:t>All internal woodwork will be painted or stained. Painted joinery shall be primed, two undercoats and one gloss coat. Stained timber shall be treated with one coat base stain and two coats finish stain – or similar as approved by specified manufacturers/product.</w:t>
      </w:r>
    </w:p>
    <w:p w14:paraId="78F83270" w14:textId="77777777" w:rsidR="006A699B" w:rsidRPr="00507FEF" w:rsidRDefault="006A699B" w:rsidP="006A699B">
      <w:pPr>
        <w:spacing w:line="276" w:lineRule="auto"/>
        <w:jc w:val="both"/>
        <w:rPr>
          <w:rFonts w:ascii="Arial" w:hAnsi="Arial" w:cs="Arial"/>
        </w:rPr>
      </w:pPr>
      <w:r w:rsidRPr="00507FEF">
        <w:rPr>
          <w:rFonts w:ascii="Arial" w:hAnsi="Arial" w:cs="Arial"/>
        </w:rPr>
        <w:t>In general, external timber doors shall be finished with one coat base stain and two coats finish stain.</w:t>
      </w:r>
    </w:p>
    <w:p w14:paraId="64B3DB5C" w14:textId="77777777" w:rsidR="006A699B" w:rsidRPr="00507FEF" w:rsidRDefault="006A699B" w:rsidP="006A699B">
      <w:pPr>
        <w:spacing w:line="276" w:lineRule="auto"/>
        <w:jc w:val="both"/>
        <w:rPr>
          <w:rFonts w:ascii="Arial" w:hAnsi="Arial" w:cs="Arial"/>
          <w:b/>
        </w:rPr>
      </w:pPr>
      <w:r w:rsidRPr="00507FEF">
        <w:rPr>
          <w:rFonts w:ascii="Arial" w:hAnsi="Arial" w:cs="Arial"/>
          <w:b/>
        </w:rPr>
        <w:t>External Finishes</w:t>
      </w:r>
    </w:p>
    <w:p w14:paraId="62F34F2E" w14:textId="77777777" w:rsidR="006A699B" w:rsidRPr="00507FEF" w:rsidRDefault="006A699B" w:rsidP="006A699B">
      <w:pPr>
        <w:spacing w:line="276" w:lineRule="auto"/>
        <w:jc w:val="both"/>
        <w:rPr>
          <w:rFonts w:ascii="Arial" w:hAnsi="Arial" w:cs="Arial"/>
        </w:rPr>
      </w:pPr>
      <w:r w:rsidRPr="00507FEF">
        <w:rPr>
          <w:rFonts w:ascii="Arial" w:hAnsi="Arial" w:cs="Arial"/>
        </w:rPr>
        <w:t xml:space="preserve">Rendered walls shall be sand and cement render with external grade paint finish applied. Colour to be determined by the Association and in accordance with planning approval. </w:t>
      </w:r>
    </w:p>
    <w:p w14:paraId="2B319418" w14:textId="77777777" w:rsidR="006A699B" w:rsidRPr="00507FEF" w:rsidRDefault="006A699B" w:rsidP="006A699B">
      <w:pPr>
        <w:spacing w:line="276" w:lineRule="auto"/>
        <w:jc w:val="both"/>
        <w:rPr>
          <w:rFonts w:ascii="Arial" w:hAnsi="Arial" w:cs="Arial"/>
          <w:b/>
          <w:bCs/>
        </w:rPr>
      </w:pPr>
      <w:r w:rsidRPr="00507FEF">
        <w:rPr>
          <w:rFonts w:ascii="Arial" w:hAnsi="Arial" w:cs="Arial"/>
          <w:b/>
          <w:bCs/>
        </w:rPr>
        <w:t>Post Boxes</w:t>
      </w:r>
    </w:p>
    <w:p w14:paraId="280B2447" w14:textId="77777777" w:rsidR="006A699B" w:rsidRPr="00507FEF" w:rsidRDefault="006A699B" w:rsidP="006A699B">
      <w:pPr>
        <w:spacing w:line="276" w:lineRule="auto"/>
        <w:jc w:val="both"/>
        <w:rPr>
          <w:rFonts w:ascii="Arial" w:hAnsi="Arial" w:cs="Arial"/>
        </w:rPr>
      </w:pPr>
      <w:r w:rsidRPr="00507FEF">
        <w:rPr>
          <w:rFonts w:ascii="Arial" w:hAnsi="Arial" w:cs="Arial"/>
        </w:rPr>
        <w:t>A “Bank” of lockable post boxes is to be located in the entrance of an apartment block lobby and 2 no sets of keys provided for each box and be approved by Secured by Design.</w:t>
      </w:r>
    </w:p>
    <w:p w14:paraId="4E7B7D2D" w14:textId="77777777" w:rsidR="006A699B" w:rsidRPr="00507FEF" w:rsidRDefault="006A699B" w:rsidP="006A699B">
      <w:pPr>
        <w:spacing w:line="276" w:lineRule="auto"/>
        <w:jc w:val="both"/>
        <w:rPr>
          <w:rFonts w:ascii="Arial" w:hAnsi="Arial" w:cs="Arial"/>
          <w:b/>
        </w:rPr>
      </w:pPr>
      <w:r w:rsidRPr="00507FEF">
        <w:rPr>
          <w:rFonts w:ascii="Arial" w:hAnsi="Arial" w:cs="Arial"/>
          <w:b/>
        </w:rPr>
        <w:t xml:space="preserve">Additional items </w:t>
      </w:r>
    </w:p>
    <w:p w14:paraId="727E08D4" w14:textId="77777777" w:rsidR="006A699B" w:rsidRPr="00507FEF" w:rsidRDefault="006A699B" w:rsidP="006A699B">
      <w:pPr>
        <w:spacing w:line="276" w:lineRule="auto"/>
        <w:jc w:val="both"/>
        <w:rPr>
          <w:rFonts w:ascii="Arial" w:hAnsi="Arial" w:cs="Arial"/>
        </w:rPr>
      </w:pPr>
      <w:r w:rsidRPr="00507FEF">
        <w:rPr>
          <w:rFonts w:ascii="Arial" w:hAnsi="Arial" w:cs="Arial"/>
        </w:rPr>
        <w:t>Doorstops to be provided to doors where necessary to prevent damage to walls.</w:t>
      </w:r>
    </w:p>
    <w:p w14:paraId="682592EA" w14:textId="77777777" w:rsidR="006A699B" w:rsidRPr="00507FEF" w:rsidRDefault="006A699B" w:rsidP="006A699B">
      <w:pPr>
        <w:spacing w:line="276" w:lineRule="auto"/>
        <w:jc w:val="both"/>
        <w:rPr>
          <w:rFonts w:ascii="Arial" w:hAnsi="Arial" w:cs="Arial"/>
        </w:rPr>
      </w:pPr>
      <w:r w:rsidRPr="00507FEF">
        <w:rPr>
          <w:rFonts w:ascii="Arial" w:hAnsi="Arial" w:cs="Arial"/>
        </w:rPr>
        <w:t xml:space="preserve">Coat hooks should be provided </w:t>
      </w:r>
    </w:p>
    <w:p w14:paraId="04821C6A" w14:textId="77777777" w:rsidR="006A699B" w:rsidRPr="00507FEF" w:rsidRDefault="006A699B" w:rsidP="006A699B">
      <w:pPr>
        <w:spacing w:line="276" w:lineRule="auto"/>
        <w:jc w:val="both"/>
        <w:rPr>
          <w:rFonts w:ascii="Arial" w:hAnsi="Arial" w:cs="Arial"/>
        </w:rPr>
      </w:pPr>
      <w:r w:rsidRPr="00507FEF">
        <w:rPr>
          <w:rFonts w:ascii="Arial" w:hAnsi="Arial" w:cs="Arial"/>
        </w:rPr>
        <w:t xml:space="preserve">Letter plates shall be fixed in an accessible position and not at the bottom of the door to comply with Secure by design, Fire and Building Regulations </w:t>
      </w:r>
    </w:p>
    <w:p w14:paraId="0E88B639" w14:textId="77777777" w:rsidR="006A699B" w:rsidRDefault="006A699B" w:rsidP="006A699B">
      <w:pPr>
        <w:spacing w:line="276" w:lineRule="auto"/>
        <w:jc w:val="both"/>
        <w:rPr>
          <w:rFonts w:ascii="Arial" w:hAnsi="Arial" w:cs="Arial"/>
        </w:rPr>
      </w:pPr>
      <w:r w:rsidRPr="00507FEF">
        <w:rPr>
          <w:rFonts w:ascii="Arial" w:hAnsi="Arial" w:cs="Arial"/>
        </w:rPr>
        <w:t>NIE &amp; Gas meter cabinets to be recessed into brick/block superstructure.</w:t>
      </w:r>
    </w:p>
    <w:p w14:paraId="2DC36686" w14:textId="77777777" w:rsidR="006A699B" w:rsidRPr="00507FEF" w:rsidRDefault="006A699B" w:rsidP="006A699B">
      <w:pPr>
        <w:spacing w:line="276" w:lineRule="auto"/>
        <w:jc w:val="both"/>
        <w:rPr>
          <w:rFonts w:ascii="Arial" w:hAnsi="Arial" w:cs="Arial"/>
        </w:rPr>
      </w:pPr>
    </w:p>
    <w:p w14:paraId="3C40F6E6" w14:textId="77777777" w:rsidR="006A699B" w:rsidRPr="00507FEF" w:rsidRDefault="006A699B" w:rsidP="006A699B">
      <w:pPr>
        <w:spacing w:line="276" w:lineRule="auto"/>
        <w:jc w:val="both"/>
        <w:rPr>
          <w:rFonts w:ascii="Arial" w:hAnsi="Arial" w:cs="Arial"/>
          <w:b/>
        </w:rPr>
      </w:pPr>
      <w:r w:rsidRPr="00507FEF">
        <w:rPr>
          <w:rFonts w:ascii="Arial" w:hAnsi="Arial" w:cs="Arial"/>
          <w:b/>
        </w:rPr>
        <w:t>Internal Joinery</w:t>
      </w:r>
    </w:p>
    <w:p w14:paraId="234CB5B1" w14:textId="77777777" w:rsidR="006A699B" w:rsidRPr="00507FEF" w:rsidRDefault="006A699B" w:rsidP="006A699B">
      <w:pPr>
        <w:spacing w:line="276" w:lineRule="auto"/>
        <w:jc w:val="both"/>
        <w:rPr>
          <w:rFonts w:ascii="Arial" w:hAnsi="Arial" w:cs="Arial"/>
        </w:rPr>
      </w:pPr>
      <w:bookmarkStart w:id="118" w:name="_Hlk111542980"/>
      <w:r w:rsidRPr="00507FEF">
        <w:rPr>
          <w:rFonts w:ascii="Arial" w:hAnsi="Arial" w:cs="Arial"/>
        </w:rPr>
        <w:t xml:space="preserve">Skirting to be ogee, bevelled or square profile 94mm X 19mm redwood or MDF as agreed. Architraves to be ogee, bevelled or square profile to match skirting, 69mm X 19mm redwood or MDF to be approved by client. </w:t>
      </w:r>
    </w:p>
    <w:bookmarkEnd w:id="118"/>
    <w:p w14:paraId="50E2FC80" w14:textId="77777777" w:rsidR="006A699B" w:rsidRPr="00507FEF" w:rsidRDefault="006A699B" w:rsidP="006A699B">
      <w:pPr>
        <w:spacing w:line="276" w:lineRule="auto"/>
        <w:jc w:val="both"/>
        <w:rPr>
          <w:rFonts w:ascii="Arial" w:hAnsi="Arial" w:cs="Arial"/>
        </w:rPr>
      </w:pPr>
      <w:r w:rsidRPr="00507FEF">
        <w:rPr>
          <w:rFonts w:ascii="Arial" w:hAnsi="Arial" w:cs="Arial"/>
        </w:rPr>
        <w:t>Window boards shall be softwood, MDF, or another approved maintenance material. They should extend beyond the window opening by 50mm and proud of the wall by 25mm. The external edge should be rounded.</w:t>
      </w:r>
    </w:p>
    <w:p w14:paraId="2EFD92FE" w14:textId="77777777" w:rsidR="006A699B" w:rsidRPr="00507FEF" w:rsidRDefault="006A699B" w:rsidP="006A699B">
      <w:pPr>
        <w:spacing w:line="276" w:lineRule="auto"/>
        <w:jc w:val="both"/>
        <w:rPr>
          <w:rFonts w:ascii="Arial" w:hAnsi="Arial" w:cs="Arial"/>
          <w:b/>
        </w:rPr>
      </w:pPr>
      <w:r w:rsidRPr="00507FEF">
        <w:rPr>
          <w:rFonts w:ascii="Arial" w:hAnsi="Arial" w:cs="Arial"/>
          <w:b/>
        </w:rPr>
        <w:t>Wheelchair Housing</w:t>
      </w:r>
    </w:p>
    <w:p w14:paraId="50FCE19B" w14:textId="77777777" w:rsidR="006A699B" w:rsidRPr="00507FEF" w:rsidRDefault="006A699B" w:rsidP="006A699B">
      <w:pPr>
        <w:spacing w:line="276" w:lineRule="auto"/>
        <w:jc w:val="both"/>
        <w:rPr>
          <w:rFonts w:ascii="Arial" w:hAnsi="Arial" w:cs="Arial"/>
        </w:rPr>
      </w:pPr>
      <w:r w:rsidRPr="00507FEF">
        <w:rPr>
          <w:rFonts w:ascii="Arial" w:hAnsi="Arial" w:cs="Arial"/>
        </w:rPr>
        <w:t>All Alphas wheelchair housing must meet all criteria set out in the DFC Guide and any additional items recommended by Occupational Therapists and approved by NIHE DPG.</w:t>
      </w:r>
    </w:p>
    <w:p w14:paraId="1067CE27" w14:textId="77777777" w:rsidR="006A699B" w:rsidRPr="00507FEF" w:rsidRDefault="006A699B" w:rsidP="006A699B">
      <w:pPr>
        <w:pStyle w:val="ListParagraph"/>
        <w:ind w:left="709"/>
        <w:rPr>
          <w:rFonts w:ascii="Arial" w:hAnsi="Arial" w:cs="Arial"/>
        </w:rPr>
      </w:pPr>
    </w:p>
    <w:p w14:paraId="795C75A5" w14:textId="77777777" w:rsidR="006A699B" w:rsidRPr="00507FEF" w:rsidRDefault="006A699B" w:rsidP="006A699B">
      <w:pPr>
        <w:jc w:val="both"/>
        <w:rPr>
          <w:rFonts w:ascii="Arial" w:hAnsi="Arial" w:cs="Arial"/>
          <w:b/>
        </w:rPr>
      </w:pPr>
      <w:r w:rsidRPr="00507FEF">
        <w:rPr>
          <w:rFonts w:ascii="Arial" w:hAnsi="Arial" w:cs="Arial"/>
          <w:b/>
        </w:rPr>
        <w:t>7.</w:t>
      </w:r>
      <w:r w:rsidRPr="00507FEF">
        <w:rPr>
          <w:rFonts w:ascii="Arial" w:hAnsi="Arial" w:cs="Arial"/>
          <w:b/>
        </w:rPr>
        <w:tab/>
        <w:t>Samples</w:t>
      </w:r>
    </w:p>
    <w:p w14:paraId="6B1A4615" w14:textId="77777777" w:rsidR="006A699B" w:rsidRPr="00507FEF" w:rsidRDefault="006A699B" w:rsidP="006A699B">
      <w:pPr>
        <w:jc w:val="both"/>
        <w:rPr>
          <w:rFonts w:ascii="Arial" w:hAnsi="Arial" w:cs="Arial"/>
          <w:b/>
        </w:rPr>
      </w:pPr>
      <w:r w:rsidRPr="00507FEF">
        <w:rPr>
          <w:rFonts w:ascii="Arial" w:hAnsi="Arial" w:cs="Arial"/>
          <w:b/>
        </w:rPr>
        <w:t>Samples schedule refer to the table below;</w:t>
      </w:r>
    </w:p>
    <w:tbl>
      <w:tblPr>
        <w:tblStyle w:val="TableGrid"/>
        <w:tblW w:w="0" w:type="auto"/>
        <w:tblLook w:val="04A0" w:firstRow="1" w:lastRow="0" w:firstColumn="1" w:lastColumn="0" w:noHBand="0" w:noVBand="1"/>
      </w:tblPr>
      <w:tblGrid>
        <w:gridCol w:w="7763"/>
      </w:tblGrid>
      <w:tr w:rsidR="006A699B" w:rsidRPr="00507FEF" w14:paraId="08DD91E9" w14:textId="77777777" w:rsidTr="0062111F">
        <w:tc>
          <w:tcPr>
            <w:tcW w:w="7763" w:type="dxa"/>
            <w:tcBorders>
              <w:top w:val="single" w:sz="4" w:space="0" w:color="auto"/>
              <w:left w:val="single" w:sz="4" w:space="0" w:color="auto"/>
              <w:bottom w:val="single" w:sz="4" w:space="0" w:color="auto"/>
              <w:right w:val="single" w:sz="4" w:space="0" w:color="auto"/>
            </w:tcBorders>
            <w:hideMark/>
          </w:tcPr>
          <w:p w14:paraId="69FF794E" w14:textId="77777777" w:rsidR="006A699B" w:rsidRPr="00507FEF" w:rsidRDefault="006A699B" w:rsidP="0062111F">
            <w:pPr>
              <w:jc w:val="both"/>
              <w:rPr>
                <w:rFonts w:ascii="Arial" w:hAnsi="Arial" w:cs="Arial"/>
              </w:rPr>
            </w:pPr>
            <w:r w:rsidRPr="00507FEF">
              <w:rPr>
                <w:rFonts w:ascii="Arial" w:hAnsi="Arial" w:cs="Arial"/>
              </w:rPr>
              <w:lastRenderedPageBreak/>
              <w:t>ITEM</w:t>
            </w:r>
          </w:p>
        </w:tc>
      </w:tr>
      <w:tr w:rsidR="006A699B" w:rsidRPr="00507FEF" w14:paraId="46F808DF" w14:textId="77777777" w:rsidTr="0062111F">
        <w:tc>
          <w:tcPr>
            <w:tcW w:w="7763" w:type="dxa"/>
            <w:tcBorders>
              <w:top w:val="single" w:sz="4" w:space="0" w:color="auto"/>
              <w:left w:val="single" w:sz="4" w:space="0" w:color="auto"/>
              <w:bottom w:val="single" w:sz="4" w:space="0" w:color="auto"/>
              <w:right w:val="single" w:sz="4" w:space="0" w:color="auto"/>
            </w:tcBorders>
            <w:hideMark/>
          </w:tcPr>
          <w:p w14:paraId="373352B0" w14:textId="77777777" w:rsidR="006A699B" w:rsidRPr="00507FEF" w:rsidRDefault="006A699B" w:rsidP="0062111F">
            <w:pPr>
              <w:jc w:val="both"/>
              <w:rPr>
                <w:rFonts w:ascii="Arial" w:hAnsi="Arial" w:cs="Arial"/>
              </w:rPr>
            </w:pPr>
            <w:r w:rsidRPr="00507FEF">
              <w:rPr>
                <w:rFonts w:ascii="Arial" w:hAnsi="Arial" w:cs="Arial"/>
              </w:rPr>
              <w:t>Facing brickwork and/or self-coloured render panels</w:t>
            </w:r>
          </w:p>
        </w:tc>
      </w:tr>
      <w:tr w:rsidR="006A699B" w:rsidRPr="00507FEF" w14:paraId="28868FB0" w14:textId="77777777" w:rsidTr="0062111F">
        <w:tc>
          <w:tcPr>
            <w:tcW w:w="7763" w:type="dxa"/>
            <w:tcBorders>
              <w:top w:val="single" w:sz="4" w:space="0" w:color="auto"/>
              <w:left w:val="single" w:sz="4" w:space="0" w:color="auto"/>
              <w:bottom w:val="single" w:sz="4" w:space="0" w:color="auto"/>
              <w:right w:val="single" w:sz="4" w:space="0" w:color="auto"/>
            </w:tcBorders>
            <w:hideMark/>
          </w:tcPr>
          <w:p w14:paraId="3479322C" w14:textId="77777777" w:rsidR="006A699B" w:rsidRPr="00507FEF" w:rsidRDefault="006A699B" w:rsidP="0062111F">
            <w:pPr>
              <w:jc w:val="both"/>
              <w:rPr>
                <w:rFonts w:ascii="Arial" w:hAnsi="Arial" w:cs="Arial"/>
              </w:rPr>
            </w:pPr>
            <w:r w:rsidRPr="00507FEF">
              <w:rPr>
                <w:rFonts w:ascii="Arial" w:hAnsi="Arial" w:cs="Arial"/>
              </w:rPr>
              <w:t>Roof tiles</w:t>
            </w:r>
          </w:p>
        </w:tc>
      </w:tr>
      <w:tr w:rsidR="006A699B" w:rsidRPr="00507FEF" w14:paraId="216DAA42" w14:textId="77777777" w:rsidTr="0062111F">
        <w:tc>
          <w:tcPr>
            <w:tcW w:w="7763" w:type="dxa"/>
            <w:tcBorders>
              <w:top w:val="single" w:sz="4" w:space="0" w:color="auto"/>
              <w:left w:val="single" w:sz="4" w:space="0" w:color="auto"/>
              <w:bottom w:val="single" w:sz="4" w:space="0" w:color="auto"/>
              <w:right w:val="single" w:sz="4" w:space="0" w:color="auto"/>
            </w:tcBorders>
            <w:hideMark/>
          </w:tcPr>
          <w:p w14:paraId="4D431446" w14:textId="77777777" w:rsidR="006A699B" w:rsidRPr="00507FEF" w:rsidRDefault="006A699B" w:rsidP="0062111F">
            <w:pPr>
              <w:jc w:val="both"/>
              <w:rPr>
                <w:rFonts w:ascii="Arial" w:hAnsi="Arial" w:cs="Arial"/>
              </w:rPr>
            </w:pPr>
            <w:r w:rsidRPr="00507FEF">
              <w:rPr>
                <w:rFonts w:ascii="Arial" w:hAnsi="Arial" w:cs="Arial"/>
              </w:rPr>
              <w:t>Windows</w:t>
            </w:r>
          </w:p>
        </w:tc>
      </w:tr>
      <w:tr w:rsidR="006A699B" w:rsidRPr="00507FEF" w14:paraId="5903212E" w14:textId="77777777" w:rsidTr="0062111F">
        <w:tc>
          <w:tcPr>
            <w:tcW w:w="7763" w:type="dxa"/>
            <w:tcBorders>
              <w:top w:val="single" w:sz="4" w:space="0" w:color="auto"/>
              <w:left w:val="single" w:sz="4" w:space="0" w:color="auto"/>
              <w:bottom w:val="single" w:sz="4" w:space="0" w:color="auto"/>
              <w:right w:val="single" w:sz="4" w:space="0" w:color="auto"/>
            </w:tcBorders>
          </w:tcPr>
          <w:p w14:paraId="07295DE0" w14:textId="77777777" w:rsidR="006A699B" w:rsidRPr="00507FEF" w:rsidRDefault="006A699B" w:rsidP="0062111F">
            <w:pPr>
              <w:jc w:val="both"/>
              <w:rPr>
                <w:rFonts w:ascii="Arial" w:hAnsi="Arial" w:cs="Arial"/>
              </w:rPr>
            </w:pPr>
            <w:r w:rsidRPr="00507FEF">
              <w:rPr>
                <w:rFonts w:ascii="Arial" w:hAnsi="Arial" w:cs="Arial"/>
              </w:rPr>
              <w:t>Lifts</w:t>
            </w:r>
          </w:p>
        </w:tc>
      </w:tr>
      <w:tr w:rsidR="006A699B" w:rsidRPr="00507FEF" w14:paraId="351116D4" w14:textId="77777777" w:rsidTr="0062111F">
        <w:tc>
          <w:tcPr>
            <w:tcW w:w="7763" w:type="dxa"/>
            <w:tcBorders>
              <w:top w:val="single" w:sz="4" w:space="0" w:color="auto"/>
              <w:left w:val="single" w:sz="4" w:space="0" w:color="auto"/>
              <w:bottom w:val="single" w:sz="4" w:space="0" w:color="auto"/>
              <w:right w:val="single" w:sz="4" w:space="0" w:color="auto"/>
            </w:tcBorders>
            <w:hideMark/>
          </w:tcPr>
          <w:p w14:paraId="681CD480" w14:textId="77777777" w:rsidR="006A699B" w:rsidRPr="00507FEF" w:rsidRDefault="006A699B" w:rsidP="0062111F">
            <w:pPr>
              <w:jc w:val="both"/>
              <w:rPr>
                <w:rFonts w:ascii="Arial" w:hAnsi="Arial" w:cs="Arial"/>
              </w:rPr>
            </w:pPr>
            <w:r w:rsidRPr="00507FEF">
              <w:rPr>
                <w:rFonts w:ascii="Arial" w:hAnsi="Arial" w:cs="Arial"/>
              </w:rPr>
              <w:t>External Door set</w:t>
            </w:r>
          </w:p>
        </w:tc>
      </w:tr>
      <w:tr w:rsidR="006A699B" w:rsidRPr="00507FEF" w14:paraId="4CBE60E0" w14:textId="77777777" w:rsidTr="0062111F">
        <w:tc>
          <w:tcPr>
            <w:tcW w:w="7763" w:type="dxa"/>
            <w:tcBorders>
              <w:top w:val="single" w:sz="4" w:space="0" w:color="auto"/>
              <w:left w:val="single" w:sz="4" w:space="0" w:color="auto"/>
              <w:bottom w:val="single" w:sz="4" w:space="0" w:color="auto"/>
              <w:right w:val="single" w:sz="4" w:space="0" w:color="auto"/>
            </w:tcBorders>
            <w:hideMark/>
          </w:tcPr>
          <w:p w14:paraId="6BA5A52B" w14:textId="77777777" w:rsidR="006A699B" w:rsidRPr="00507FEF" w:rsidRDefault="006A699B" w:rsidP="0062111F">
            <w:pPr>
              <w:jc w:val="both"/>
              <w:rPr>
                <w:rFonts w:ascii="Arial" w:hAnsi="Arial" w:cs="Arial"/>
              </w:rPr>
            </w:pPr>
            <w:r w:rsidRPr="00507FEF">
              <w:rPr>
                <w:rFonts w:ascii="Arial" w:hAnsi="Arial" w:cs="Arial"/>
              </w:rPr>
              <w:t>Internal Doors</w:t>
            </w:r>
          </w:p>
        </w:tc>
      </w:tr>
      <w:tr w:rsidR="006A699B" w:rsidRPr="00507FEF" w14:paraId="4D8F0A41" w14:textId="77777777" w:rsidTr="0062111F">
        <w:tc>
          <w:tcPr>
            <w:tcW w:w="7763" w:type="dxa"/>
            <w:tcBorders>
              <w:top w:val="single" w:sz="4" w:space="0" w:color="auto"/>
              <w:left w:val="single" w:sz="4" w:space="0" w:color="auto"/>
              <w:bottom w:val="single" w:sz="4" w:space="0" w:color="auto"/>
              <w:right w:val="single" w:sz="4" w:space="0" w:color="auto"/>
            </w:tcBorders>
            <w:hideMark/>
          </w:tcPr>
          <w:p w14:paraId="3E974DC3" w14:textId="77777777" w:rsidR="006A699B" w:rsidRPr="00507FEF" w:rsidRDefault="006A699B" w:rsidP="0062111F">
            <w:pPr>
              <w:jc w:val="both"/>
              <w:rPr>
                <w:rFonts w:ascii="Arial" w:hAnsi="Arial" w:cs="Arial"/>
              </w:rPr>
            </w:pPr>
            <w:r w:rsidRPr="00507FEF">
              <w:rPr>
                <w:rFonts w:ascii="Arial" w:hAnsi="Arial" w:cs="Arial"/>
              </w:rPr>
              <w:t xml:space="preserve">Ironmongery </w:t>
            </w:r>
          </w:p>
        </w:tc>
      </w:tr>
      <w:tr w:rsidR="006A699B" w:rsidRPr="00507FEF" w14:paraId="445C5292" w14:textId="77777777" w:rsidTr="0062111F">
        <w:tc>
          <w:tcPr>
            <w:tcW w:w="7763" w:type="dxa"/>
            <w:tcBorders>
              <w:top w:val="single" w:sz="4" w:space="0" w:color="auto"/>
              <w:left w:val="single" w:sz="4" w:space="0" w:color="auto"/>
              <w:bottom w:val="single" w:sz="4" w:space="0" w:color="auto"/>
              <w:right w:val="single" w:sz="4" w:space="0" w:color="auto"/>
            </w:tcBorders>
            <w:hideMark/>
          </w:tcPr>
          <w:p w14:paraId="03894658" w14:textId="77777777" w:rsidR="006A699B" w:rsidRPr="00507FEF" w:rsidRDefault="006A699B" w:rsidP="0062111F">
            <w:pPr>
              <w:jc w:val="both"/>
              <w:rPr>
                <w:rFonts w:ascii="Arial" w:hAnsi="Arial" w:cs="Arial"/>
              </w:rPr>
            </w:pPr>
            <w:r w:rsidRPr="00507FEF">
              <w:rPr>
                <w:rFonts w:ascii="Arial" w:hAnsi="Arial" w:cs="Arial"/>
              </w:rPr>
              <w:t>Canopies</w:t>
            </w:r>
          </w:p>
        </w:tc>
      </w:tr>
      <w:tr w:rsidR="006A699B" w:rsidRPr="00507FEF" w14:paraId="1E9FDDBE" w14:textId="77777777" w:rsidTr="0062111F">
        <w:tc>
          <w:tcPr>
            <w:tcW w:w="7763" w:type="dxa"/>
            <w:tcBorders>
              <w:top w:val="single" w:sz="4" w:space="0" w:color="auto"/>
              <w:left w:val="single" w:sz="4" w:space="0" w:color="auto"/>
              <w:bottom w:val="single" w:sz="4" w:space="0" w:color="auto"/>
              <w:right w:val="single" w:sz="4" w:space="0" w:color="auto"/>
            </w:tcBorders>
            <w:hideMark/>
          </w:tcPr>
          <w:p w14:paraId="24D87226" w14:textId="77777777" w:rsidR="006A699B" w:rsidRPr="00507FEF" w:rsidRDefault="006A699B" w:rsidP="0062111F">
            <w:pPr>
              <w:jc w:val="both"/>
              <w:rPr>
                <w:rFonts w:ascii="Arial" w:hAnsi="Arial" w:cs="Arial"/>
              </w:rPr>
            </w:pPr>
            <w:r w:rsidRPr="00507FEF">
              <w:rPr>
                <w:rFonts w:ascii="Arial" w:hAnsi="Arial" w:cs="Arial"/>
              </w:rPr>
              <w:t>Newels, handrails and balustrades, skirting</w:t>
            </w:r>
          </w:p>
        </w:tc>
      </w:tr>
      <w:tr w:rsidR="006A699B" w:rsidRPr="00507FEF" w14:paraId="0F24494E" w14:textId="77777777" w:rsidTr="0062111F">
        <w:tc>
          <w:tcPr>
            <w:tcW w:w="7763" w:type="dxa"/>
            <w:tcBorders>
              <w:top w:val="single" w:sz="4" w:space="0" w:color="auto"/>
              <w:left w:val="single" w:sz="4" w:space="0" w:color="auto"/>
              <w:bottom w:val="single" w:sz="4" w:space="0" w:color="auto"/>
              <w:right w:val="single" w:sz="4" w:space="0" w:color="auto"/>
            </w:tcBorders>
            <w:hideMark/>
          </w:tcPr>
          <w:p w14:paraId="760A95DD" w14:textId="77777777" w:rsidR="006A699B" w:rsidRPr="00507FEF" w:rsidRDefault="006A699B" w:rsidP="0062111F">
            <w:pPr>
              <w:jc w:val="both"/>
              <w:rPr>
                <w:rFonts w:ascii="Arial" w:hAnsi="Arial" w:cs="Arial"/>
              </w:rPr>
            </w:pPr>
            <w:r w:rsidRPr="00507FEF">
              <w:rPr>
                <w:rFonts w:ascii="Arial" w:hAnsi="Arial" w:cs="Arial"/>
              </w:rPr>
              <w:t>Slip Resistant floor coverings incl</w:t>
            </w:r>
            <w:r>
              <w:rPr>
                <w:rFonts w:ascii="Arial" w:hAnsi="Arial" w:cs="Arial"/>
              </w:rPr>
              <w:t xml:space="preserve">uding </w:t>
            </w:r>
            <w:r w:rsidRPr="00507FEF">
              <w:rPr>
                <w:rFonts w:ascii="Arial" w:hAnsi="Arial" w:cs="Arial"/>
              </w:rPr>
              <w:t>tiles and carpets</w:t>
            </w:r>
          </w:p>
        </w:tc>
      </w:tr>
      <w:tr w:rsidR="006A699B" w:rsidRPr="00507FEF" w14:paraId="397A9E70" w14:textId="77777777" w:rsidTr="0062111F">
        <w:tc>
          <w:tcPr>
            <w:tcW w:w="7763" w:type="dxa"/>
            <w:tcBorders>
              <w:top w:val="single" w:sz="4" w:space="0" w:color="auto"/>
              <w:left w:val="single" w:sz="4" w:space="0" w:color="auto"/>
              <w:bottom w:val="single" w:sz="4" w:space="0" w:color="auto"/>
              <w:right w:val="single" w:sz="4" w:space="0" w:color="auto"/>
            </w:tcBorders>
            <w:hideMark/>
          </w:tcPr>
          <w:p w14:paraId="7E1CFF49" w14:textId="77777777" w:rsidR="006A699B" w:rsidRPr="00507FEF" w:rsidRDefault="006A699B" w:rsidP="0062111F">
            <w:pPr>
              <w:jc w:val="both"/>
              <w:rPr>
                <w:rFonts w:ascii="Arial" w:hAnsi="Arial" w:cs="Arial"/>
              </w:rPr>
            </w:pPr>
            <w:r w:rsidRPr="00507FEF">
              <w:rPr>
                <w:rFonts w:ascii="Arial" w:hAnsi="Arial" w:cs="Arial"/>
              </w:rPr>
              <w:t>uPVC wall cladding panelling</w:t>
            </w:r>
          </w:p>
        </w:tc>
      </w:tr>
      <w:tr w:rsidR="006A699B" w:rsidRPr="00507FEF" w14:paraId="6384043B" w14:textId="77777777" w:rsidTr="0062111F">
        <w:tc>
          <w:tcPr>
            <w:tcW w:w="7763" w:type="dxa"/>
            <w:tcBorders>
              <w:top w:val="single" w:sz="4" w:space="0" w:color="auto"/>
              <w:left w:val="single" w:sz="4" w:space="0" w:color="auto"/>
              <w:bottom w:val="single" w:sz="4" w:space="0" w:color="auto"/>
              <w:right w:val="single" w:sz="4" w:space="0" w:color="auto"/>
            </w:tcBorders>
            <w:hideMark/>
          </w:tcPr>
          <w:p w14:paraId="301CFF89" w14:textId="77777777" w:rsidR="006A699B" w:rsidRPr="00507FEF" w:rsidRDefault="006A699B" w:rsidP="0062111F">
            <w:pPr>
              <w:jc w:val="both"/>
              <w:rPr>
                <w:rFonts w:ascii="Arial" w:hAnsi="Arial" w:cs="Arial"/>
              </w:rPr>
            </w:pPr>
            <w:r w:rsidRPr="00507FEF">
              <w:rPr>
                <w:rFonts w:ascii="Arial" w:hAnsi="Arial" w:cs="Arial"/>
              </w:rPr>
              <w:t>Kitchen furniture components (carcasses, doors worktops, handles, tiles, upstands, and splashbacks) 6 samples to be provided</w:t>
            </w:r>
          </w:p>
        </w:tc>
      </w:tr>
      <w:tr w:rsidR="006A699B" w:rsidRPr="00507FEF" w14:paraId="44E745E8" w14:textId="77777777" w:rsidTr="0062111F">
        <w:tc>
          <w:tcPr>
            <w:tcW w:w="7763" w:type="dxa"/>
            <w:tcBorders>
              <w:top w:val="single" w:sz="4" w:space="0" w:color="auto"/>
              <w:left w:val="single" w:sz="4" w:space="0" w:color="auto"/>
              <w:bottom w:val="single" w:sz="4" w:space="0" w:color="auto"/>
              <w:right w:val="single" w:sz="4" w:space="0" w:color="auto"/>
            </w:tcBorders>
            <w:hideMark/>
          </w:tcPr>
          <w:p w14:paraId="5AA346FD" w14:textId="77777777" w:rsidR="006A699B" w:rsidRPr="00507FEF" w:rsidRDefault="006A699B" w:rsidP="0062111F">
            <w:pPr>
              <w:jc w:val="both"/>
              <w:rPr>
                <w:rFonts w:ascii="Arial" w:hAnsi="Arial" w:cs="Arial"/>
              </w:rPr>
            </w:pPr>
            <w:r w:rsidRPr="00507FEF">
              <w:rPr>
                <w:rFonts w:ascii="Arial" w:hAnsi="Arial" w:cs="Arial"/>
              </w:rPr>
              <w:t xml:space="preserve">Colour schemes </w:t>
            </w:r>
          </w:p>
        </w:tc>
      </w:tr>
      <w:tr w:rsidR="006A699B" w:rsidRPr="00507FEF" w14:paraId="5D52A136" w14:textId="77777777" w:rsidTr="0062111F">
        <w:tc>
          <w:tcPr>
            <w:tcW w:w="7763" w:type="dxa"/>
            <w:tcBorders>
              <w:top w:val="single" w:sz="4" w:space="0" w:color="auto"/>
              <w:left w:val="single" w:sz="4" w:space="0" w:color="auto"/>
              <w:bottom w:val="single" w:sz="4" w:space="0" w:color="auto"/>
              <w:right w:val="single" w:sz="4" w:space="0" w:color="auto"/>
            </w:tcBorders>
            <w:hideMark/>
          </w:tcPr>
          <w:p w14:paraId="7771A1A1" w14:textId="77777777" w:rsidR="006A699B" w:rsidRPr="00507FEF" w:rsidRDefault="006A699B" w:rsidP="0062111F">
            <w:pPr>
              <w:jc w:val="both"/>
              <w:rPr>
                <w:rFonts w:ascii="Arial" w:hAnsi="Arial" w:cs="Arial"/>
              </w:rPr>
            </w:pPr>
            <w:r w:rsidRPr="00507FEF">
              <w:rPr>
                <w:rFonts w:ascii="Arial" w:hAnsi="Arial" w:cs="Arial"/>
              </w:rPr>
              <w:t>External paving</w:t>
            </w:r>
          </w:p>
        </w:tc>
      </w:tr>
      <w:tr w:rsidR="006A699B" w:rsidRPr="00507FEF" w14:paraId="75203A72" w14:textId="77777777" w:rsidTr="0062111F">
        <w:tc>
          <w:tcPr>
            <w:tcW w:w="7763" w:type="dxa"/>
            <w:tcBorders>
              <w:top w:val="single" w:sz="4" w:space="0" w:color="auto"/>
              <w:left w:val="single" w:sz="4" w:space="0" w:color="auto"/>
              <w:bottom w:val="single" w:sz="4" w:space="0" w:color="auto"/>
              <w:right w:val="single" w:sz="4" w:space="0" w:color="auto"/>
            </w:tcBorders>
            <w:hideMark/>
          </w:tcPr>
          <w:p w14:paraId="45FF7B0B" w14:textId="77777777" w:rsidR="006A699B" w:rsidRPr="00507FEF" w:rsidRDefault="006A699B" w:rsidP="0062111F">
            <w:pPr>
              <w:jc w:val="both"/>
              <w:rPr>
                <w:rFonts w:ascii="Arial" w:hAnsi="Arial" w:cs="Arial"/>
              </w:rPr>
            </w:pPr>
            <w:r w:rsidRPr="00507FEF">
              <w:rPr>
                <w:rFonts w:ascii="Arial" w:hAnsi="Arial" w:cs="Arial"/>
              </w:rPr>
              <w:t>External and internal light fittings</w:t>
            </w:r>
          </w:p>
        </w:tc>
      </w:tr>
      <w:tr w:rsidR="006A699B" w:rsidRPr="00507FEF" w14:paraId="72F96E06" w14:textId="77777777" w:rsidTr="0062111F">
        <w:tc>
          <w:tcPr>
            <w:tcW w:w="7763" w:type="dxa"/>
            <w:tcBorders>
              <w:top w:val="single" w:sz="4" w:space="0" w:color="auto"/>
              <w:left w:val="single" w:sz="4" w:space="0" w:color="auto"/>
              <w:bottom w:val="single" w:sz="4" w:space="0" w:color="auto"/>
              <w:right w:val="single" w:sz="4" w:space="0" w:color="auto"/>
            </w:tcBorders>
            <w:hideMark/>
          </w:tcPr>
          <w:p w14:paraId="706F255E" w14:textId="77777777" w:rsidR="006A699B" w:rsidRPr="00507FEF" w:rsidRDefault="006A699B" w:rsidP="0062111F">
            <w:pPr>
              <w:jc w:val="both"/>
              <w:rPr>
                <w:rFonts w:ascii="Arial" w:hAnsi="Arial" w:cs="Arial"/>
              </w:rPr>
            </w:pPr>
            <w:r w:rsidRPr="00507FEF">
              <w:rPr>
                <w:rFonts w:ascii="Arial" w:hAnsi="Arial" w:cs="Arial"/>
              </w:rPr>
              <w:t>Sanitary ware &amp; fittings including mirror</w:t>
            </w:r>
          </w:p>
        </w:tc>
      </w:tr>
      <w:tr w:rsidR="006A699B" w:rsidRPr="00507FEF" w14:paraId="79DE5570" w14:textId="77777777" w:rsidTr="0062111F">
        <w:tc>
          <w:tcPr>
            <w:tcW w:w="7763" w:type="dxa"/>
            <w:tcBorders>
              <w:top w:val="single" w:sz="4" w:space="0" w:color="auto"/>
              <w:left w:val="single" w:sz="4" w:space="0" w:color="auto"/>
              <w:bottom w:val="single" w:sz="4" w:space="0" w:color="auto"/>
              <w:right w:val="single" w:sz="4" w:space="0" w:color="auto"/>
            </w:tcBorders>
            <w:hideMark/>
          </w:tcPr>
          <w:p w14:paraId="65FEC527" w14:textId="77777777" w:rsidR="006A699B" w:rsidRPr="00507FEF" w:rsidRDefault="006A699B" w:rsidP="0062111F">
            <w:pPr>
              <w:jc w:val="both"/>
              <w:rPr>
                <w:rFonts w:ascii="Arial" w:hAnsi="Arial" w:cs="Arial"/>
              </w:rPr>
            </w:pPr>
            <w:r w:rsidRPr="00507FEF">
              <w:rPr>
                <w:rFonts w:ascii="Arial" w:hAnsi="Arial" w:cs="Arial"/>
              </w:rPr>
              <w:t>Heating controls</w:t>
            </w:r>
          </w:p>
        </w:tc>
      </w:tr>
      <w:tr w:rsidR="006A699B" w:rsidRPr="00507FEF" w14:paraId="1CF7648D" w14:textId="77777777" w:rsidTr="0062111F">
        <w:tc>
          <w:tcPr>
            <w:tcW w:w="7763" w:type="dxa"/>
            <w:tcBorders>
              <w:top w:val="single" w:sz="4" w:space="0" w:color="auto"/>
              <w:left w:val="single" w:sz="4" w:space="0" w:color="auto"/>
              <w:bottom w:val="single" w:sz="4" w:space="0" w:color="auto"/>
              <w:right w:val="single" w:sz="4" w:space="0" w:color="auto"/>
            </w:tcBorders>
            <w:hideMark/>
          </w:tcPr>
          <w:p w14:paraId="61809595" w14:textId="77777777" w:rsidR="006A699B" w:rsidRPr="00507FEF" w:rsidRDefault="006A699B" w:rsidP="0062111F">
            <w:pPr>
              <w:jc w:val="both"/>
              <w:rPr>
                <w:rFonts w:ascii="Arial" w:hAnsi="Arial" w:cs="Arial"/>
              </w:rPr>
            </w:pPr>
            <w:r w:rsidRPr="00507FEF">
              <w:rPr>
                <w:rFonts w:ascii="Arial" w:hAnsi="Arial" w:cs="Arial"/>
              </w:rPr>
              <w:t>Gutters, downpipes, fascia’s, soffits</w:t>
            </w:r>
          </w:p>
        </w:tc>
      </w:tr>
      <w:tr w:rsidR="006A699B" w:rsidRPr="00507FEF" w14:paraId="7B8DC61A" w14:textId="77777777" w:rsidTr="0062111F">
        <w:tc>
          <w:tcPr>
            <w:tcW w:w="7763" w:type="dxa"/>
            <w:tcBorders>
              <w:top w:val="single" w:sz="4" w:space="0" w:color="auto"/>
              <w:left w:val="single" w:sz="4" w:space="0" w:color="auto"/>
              <w:bottom w:val="single" w:sz="4" w:space="0" w:color="auto"/>
              <w:right w:val="single" w:sz="4" w:space="0" w:color="auto"/>
            </w:tcBorders>
            <w:hideMark/>
          </w:tcPr>
          <w:p w14:paraId="59D92C85" w14:textId="77777777" w:rsidR="006A699B" w:rsidRPr="00507FEF" w:rsidRDefault="006A699B" w:rsidP="0062111F">
            <w:pPr>
              <w:jc w:val="both"/>
              <w:rPr>
                <w:rFonts w:ascii="Arial" w:hAnsi="Arial" w:cs="Arial"/>
              </w:rPr>
            </w:pPr>
            <w:r w:rsidRPr="00507FEF">
              <w:rPr>
                <w:rFonts w:ascii="Arial" w:hAnsi="Arial" w:cs="Arial"/>
              </w:rPr>
              <w:t>Door entry and handset controls</w:t>
            </w:r>
          </w:p>
        </w:tc>
      </w:tr>
      <w:tr w:rsidR="006A699B" w:rsidRPr="00507FEF" w14:paraId="56F3D970" w14:textId="77777777" w:rsidTr="0062111F">
        <w:tc>
          <w:tcPr>
            <w:tcW w:w="7763" w:type="dxa"/>
            <w:tcBorders>
              <w:top w:val="single" w:sz="4" w:space="0" w:color="auto"/>
              <w:left w:val="single" w:sz="4" w:space="0" w:color="auto"/>
              <w:bottom w:val="single" w:sz="4" w:space="0" w:color="auto"/>
              <w:right w:val="single" w:sz="4" w:space="0" w:color="auto"/>
            </w:tcBorders>
            <w:hideMark/>
          </w:tcPr>
          <w:p w14:paraId="08F5C0D8" w14:textId="77777777" w:rsidR="006A699B" w:rsidRPr="00507FEF" w:rsidRDefault="006A699B" w:rsidP="0062111F">
            <w:pPr>
              <w:jc w:val="both"/>
              <w:rPr>
                <w:rFonts w:ascii="Arial" w:hAnsi="Arial" w:cs="Arial"/>
                <w:b/>
                <w:bCs/>
              </w:rPr>
            </w:pPr>
            <w:r w:rsidRPr="00507FEF">
              <w:rPr>
                <w:rFonts w:ascii="Arial" w:hAnsi="Arial" w:cs="Arial"/>
                <w:b/>
                <w:bCs/>
              </w:rPr>
              <w:t xml:space="preserve">It should be noted that this list is not exhaustive, and the client reserves the right to request additional samples  </w:t>
            </w:r>
          </w:p>
        </w:tc>
      </w:tr>
    </w:tbl>
    <w:p w14:paraId="63E975A7" w14:textId="77777777" w:rsidR="006A699B" w:rsidRPr="00507FEF" w:rsidRDefault="006A699B" w:rsidP="006A699B">
      <w:pPr>
        <w:pStyle w:val="ListParagraph"/>
        <w:ind w:left="360"/>
        <w:rPr>
          <w:rFonts w:ascii="Arial" w:hAnsi="Arial" w:cs="Arial"/>
        </w:rPr>
      </w:pPr>
    </w:p>
    <w:p w14:paraId="0E536AF4" w14:textId="77777777" w:rsidR="006A699B" w:rsidRPr="00507FEF" w:rsidRDefault="006A699B" w:rsidP="006A699B">
      <w:pPr>
        <w:jc w:val="both"/>
        <w:rPr>
          <w:rFonts w:ascii="Arial" w:hAnsi="Arial" w:cs="Arial"/>
        </w:rPr>
      </w:pPr>
      <w:r w:rsidRPr="00507FEF">
        <w:rPr>
          <w:rFonts w:ascii="Arial" w:hAnsi="Arial" w:cs="Arial"/>
          <w:b/>
        </w:rPr>
        <w:t>8.</w:t>
      </w:r>
      <w:r w:rsidRPr="00507FEF">
        <w:rPr>
          <w:rFonts w:ascii="Arial" w:hAnsi="Arial" w:cs="Arial"/>
          <w:b/>
        </w:rPr>
        <w:tab/>
        <w:t xml:space="preserve">Handover </w:t>
      </w:r>
    </w:p>
    <w:p w14:paraId="313AB99B" w14:textId="77777777" w:rsidR="006A699B" w:rsidRPr="00507FEF" w:rsidRDefault="006A699B" w:rsidP="006A699B">
      <w:pPr>
        <w:jc w:val="both"/>
        <w:rPr>
          <w:rFonts w:ascii="Arial" w:hAnsi="Arial" w:cs="Arial"/>
        </w:rPr>
      </w:pPr>
      <w:r w:rsidRPr="00507FEF">
        <w:rPr>
          <w:rFonts w:ascii="Arial" w:hAnsi="Arial" w:cs="Arial"/>
        </w:rPr>
        <w:t>Handover, Practical Completion and Defects as per Alphas Procedures.</w:t>
      </w:r>
    </w:p>
    <w:p w14:paraId="34EF342B" w14:textId="77777777" w:rsidR="006A699B" w:rsidRPr="00507FEF" w:rsidRDefault="006A699B" w:rsidP="006A699B">
      <w:pPr>
        <w:pStyle w:val="ListParagraph"/>
        <w:ind w:left="1224"/>
        <w:rPr>
          <w:rFonts w:ascii="Arial" w:hAnsi="Arial" w:cs="Arial"/>
        </w:rPr>
      </w:pPr>
    </w:p>
    <w:p w14:paraId="57B12CB0" w14:textId="77777777" w:rsidR="006A699B" w:rsidRPr="00507FEF" w:rsidRDefault="006A699B" w:rsidP="006A699B">
      <w:pPr>
        <w:pStyle w:val="Title"/>
        <w:jc w:val="both"/>
        <w:rPr>
          <w:rFonts w:ascii="Arial" w:hAnsi="Arial" w:cs="Arial"/>
          <w:sz w:val="22"/>
          <w:szCs w:val="22"/>
        </w:rPr>
      </w:pPr>
    </w:p>
    <w:p w14:paraId="430C3853" w14:textId="77777777" w:rsidR="006A699B" w:rsidRPr="00507FEF" w:rsidRDefault="006A699B" w:rsidP="006A699B">
      <w:pPr>
        <w:spacing w:after="0" w:line="240" w:lineRule="auto"/>
        <w:jc w:val="both"/>
        <w:rPr>
          <w:rFonts w:ascii="Arial" w:eastAsia="Times New Roman" w:hAnsi="Arial" w:cs="Arial"/>
          <w:b/>
          <w:bCs/>
          <w:u w:val="single"/>
        </w:rPr>
      </w:pPr>
      <w:r w:rsidRPr="00507FEF">
        <w:rPr>
          <w:rFonts w:ascii="Arial" w:hAnsi="Arial" w:cs="Arial"/>
        </w:rPr>
        <w:br w:type="page"/>
      </w:r>
    </w:p>
    <w:p w14:paraId="46D9A091" w14:textId="77777777" w:rsidR="006A699B" w:rsidRPr="00507FEF" w:rsidRDefault="006A699B" w:rsidP="006A699B">
      <w:pPr>
        <w:pStyle w:val="Title"/>
        <w:jc w:val="both"/>
        <w:rPr>
          <w:rFonts w:ascii="Arial" w:hAnsi="Arial" w:cs="Arial"/>
          <w:b w:val="0"/>
          <w:bCs w:val="0"/>
          <w:sz w:val="22"/>
          <w:szCs w:val="22"/>
        </w:rPr>
      </w:pPr>
      <w:r w:rsidRPr="00507FEF">
        <w:rPr>
          <w:rFonts w:ascii="Arial" w:hAnsi="Arial" w:cs="Arial"/>
          <w:sz w:val="22"/>
          <w:szCs w:val="22"/>
        </w:rPr>
        <w:lastRenderedPageBreak/>
        <w:t>Fire Safety Design Guide</w:t>
      </w:r>
    </w:p>
    <w:p w14:paraId="25F1C168" w14:textId="77777777" w:rsidR="006A699B" w:rsidRPr="00507FEF" w:rsidRDefault="006A699B" w:rsidP="006A699B">
      <w:pPr>
        <w:pStyle w:val="Title"/>
        <w:jc w:val="both"/>
        <w:rPr>
          <w:rFonts w:ascii="Arial" w:hAnsi="Arial" w:cs="Arial"/>
          <w:b w:val="0"/>
          <w:bCs w:val="0"/>
          <w:sz w:val="22"/>
          <w:szCs w:val="22"/>
        </w:rPr>
      </w:pPr>
    </w:p>
    <w:p w14:paraId="46956761" w14:textId="77777777" w:rsidR="006A699B" w:rsidRPr="00507FEF" w:rsidRDefault="006A699B" w:rsidP="006A699B">
      <w:pPr>
        <w:pStyle w:val="Title"/>
        <w:jc w:val="both"/>
        <w:rPr>
          <w:rFonts w:ascii="Arial" w:hAnsi="Arial" w:cs="Arial"/>
          <w:b w:val="0"/>
          <w:bCs w:val="0"/>
          <w:sz w:val="22"/>
          <w:szCs w:val="22"/>
        </w:rPr>
      </w:pPr>
    </w:p>
    <w:p w14:paraId="6CABE1B5" w14:textId="77777777" w:rsidR="006A699B" w:rsidRPr="00507FEF" w:rsidRDefault="006A699B" w:rsidP="006A699B">
      <w:pPr>
        <w:pStyle w:val="Title"/>
        <w:jc w:val="both"/>
        <w:rPr>
          <w:rFonts w:ascii="Arial" w:hAnsi="Arial" w:cs="Arial"/>
          <w:sz w:val="22"/>
          <w:szCs w:val="22"/>
        </w:rPr>
      </w:pPr>
      <w:r w:rsidRPr="00507FEF">
        <w:rPr>
          <w:rFonts w:ascii="Arial" w:hAnsi="Arial" w:cs="Arial"/>
          <w:sz w:val="22"/>
          <w:szCs w:val="22"/>
        </w:rPr>
        <w:t>Alpha Housing Association</w:t>
      </w:r>
    </w:p>
    <w:p w14:paraId="18FEC50F" w14:textId="77777777" w:rsidR="006A699B" w:rsidRPr="00507FEF" w:rsidRDefault="006A699B" w:rsidP="006A699B">
      <w:pPr>
        <w:pStyle w:val="Title"/>
        <w:jc w:val="both"/>
        <w:rPr>
          <w:rFonts w:ascii="Arial" w:hAnsi="Arial" w:cs="Arial"/>
          <w:sz w:val="22"/>
          <w:szCs w:val="22"/>
        </w:rPr>
      </w:pPr>
    </w:p>
    <w:p w14:paraId="00DA7DEF" w14:textId="77777777" w:rsidR="006A699B" w:rsidRPr="00507FEF" w:rsidRDefault="006A699B" w:rsidP="006A699B">
      <w:pPr>
        <w:pStyle w:val="Title"/>
        <w:jc w:val="both"/>
        <w:rPr>
          <w:rFonts w:ascii="Arial" w:hAnsi="Arial" w:cs="Arial"/>
          <w:b w:val="0"/>
          <w:bCs w:val="0"/>
          <w:sz w:val="22"/>
          <w:szCs w:val="22"/>
        </w:rPr>
      </w:pPr>
      <w:r w:rsidRPr="00507FEF">
        <w:rPr>
          <w:rFonts w:ascii="Arial" w:hAnsi="Arial" w:cs="Arial"/>
          <w:sz w:val="22"/>
          <w:szCs w:val="22"/>
        </w:rPr>
        <w:t xml:space="preserve">Appendix 1 </w:t>
      </w:r>
    </w:p>
    <w:p w14:paraId="591DF71D" w14:textId="77777777" w:rsidR="006A699B" w:rsidRPr="00507FEF" w:rsidRDefault="006A699B" w:rsidP="006A699B">
      <w:pPr>
        <w:pStyle w:val="Title"/>
        <w:jc w:val="both"/>
        <w:rPr>
          <w:rFonts w:ascii="Arial" w:hAnsi="Arial" w:cs="Arial"/>
          <w:sz w:val="22"/>
          <w:szCs w:val="22"/>
        </w:rPr>
      </w:pPr>
    </w:p>
    <w:p w14:paraId="6D9E03B4" w14:textId="77777777" w:rsidR="006A699B" w:rsidRPr="00507FEF" w:rsidRDefault="006A699B" w:rsidP="006A699B">
      <w:pPr>
        <w:pStyle w:val="Title"/>
        <w:jc w:val="both"/>
        <w:rPr>
          <w:rFonts w:ascii="Arial" w:hAnsi="Arial" w:cs="Arial"/>
          <w:sz w:val="22"/>
          <w:szCs w:val="22"/>
        </w:rPr>
      </w:pPr>
      <w:r w:rsidRPr="00507FEF">
        <w:rPr>
          <w:rFonts w:ascii="Arial" w:hAnsi="Arial" w:cs="Arial"/>
          <w:b w:val="0"/>
          <w:noProof/>
          <w:sz w:val="22"/>
          <w:szCs w:val="22"/>
          <w:u w:val="none"/>
        </w:rPr>
        <w:drawing>
          <wp:inline distT="0" distB="0" distL="0" distR="0" wp14:anchorId="667ECC0B" wp14:editId="2966A979">
            <wp:extent cx="2143125" cy="2143125"/>
            <wp:effectExtent l="0" t="0" r="9525" b="9525"/>
            <wp:docPr id="898015092"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con&#10;&#10;Description automatically generated"/>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143125" cy="2143125"/>
                    </a:xfrm>
                    <a:prstGeom prst="rect">
                      <a:avLst/>
                    </a:prstGeom>
                    <a:noFill/>
                    <a:ln>
                      <a:noFill/>
                    </a:ln>
                  </pic:spPr>
                </pic:pic>
              </a:graphicData>
            </a:graphic>
          </wp:inline>
        </w:drawing>
      </w:r>
    </w:p>
    <w:p w14:paraId="6200F278" w14:textId="77777777" w:rsidR="006A699B" w:rsidRPr="00507FEF" w:rsidRDefault="006A699B" w:rsidP="006A699B">
      <w:pPr>
        <w:pStyle w:val="Title"/>
        <w:jc w:val="both"/>
        <w:rPr>
          <w:rFonts w:ascii="Arial" w:hAnsi="Arial" w:cs="Arial"/>
          <w:sz w:val="22"/>
          <w:szCs w:val="22"/>
        </w:rPr>
      </w:pPr>
    </w:p>
    <w:p w14:paraId="5962DCF4" w14:textId="77777777" w:rsidR="006A699B" w:rsidRPr="00507FEF" w:rsidRDefault="006A699B" w:rsidP="006A699B">
      <w:pPr>
        <w:pStyle w:val="Title"/>
        <w:jc w:val="both"/>
        <w:rPr>
          <w:rFonts w:ascii="Arial" w:hAnsi="Arial" w:cs="Arial"/>
          <w:sz w:val="22"/>
          <w:szCs w:val="22"/>
        </w:rPr>
      </w:pPr>
    </w:p>
    <w:p w14:paraId="40C3640B" w14:textId="77777777" w:rsidR="006A699B" w:rsidRPr="00507FEF" w:rsidRDefault="006A699B" w:rsidP="006A699B">
      <w:pPr>
        <w:jc w:val="both"/>
        <w:rPr>
          <w:rFonts w:ascii="Arial" w:hAnsi="Arial" w:cs="Arial"/>
        </w:rPr>
      </w:pPr>
    </w:p>
    <w:p w14:paraId="22E1C6F3" w14:textId="77777777" w:rsidR="006A699B" w:rsidRPr="00507FEF" w:rsidRDefault="006A699B" w:rsidP="006A699B">
      <w:pPr>
        <w:pStyle w:val="Heading1"/>
        <w:jc w:val="both"/>
        <w:rPr>
          <w:rFonts w:ascii="Arial" w:hAnsi="Arial"/>
          <w:b w:val="0"/>
          <w:bCs w:val="0"/>
          <w:sz w:val="22"/>
          <w:szCs w:val="22"/>
        </w:rPr>
      </w:pPr>
      <w:r w:rsidRPr="00507FEF">
        <w:rPr>
          <w:rFonts w:ascii="Arial" w:hAnsi="Arial"/>
          <w:sz w:val="22"/>
          <w:szCs w:val="22"/>
        </w:rPr>
        <w:t>1.0 General</w:t>
      </w:r>
    </w:p>
    <w:p w14:paraId="4A9A20A8" w14:textId="53C409AD" w:rsidR="006A699B" w:rsidRPr="00507FEF" w:rsidRDefault="006A699B" w:rsidP="006A699B">
      <w:pPr>
        <w:jc w:val="both"/>
        <w:rPr>
          <w:rFonts w:ascii="Arial" w:hAnsi="Arial" w:cs="Arial"/>
        </w:rPr>
      </w:pPr>
      <w:r w:rsidRPr="00507FEF">
        <w:rPr>
          <w:rFonts w:ascii="Arial" w:hAnsi="Arial" w:cs="Arial"/>
        </w:rPr>
        <w:t>The design and construction of an Alpha Housing property should meet the current standards as set out in the Building Regulations (Northern Ireland) 2012 (as amended), Technical Booklet E: 2012 – Fire Safety (as amended) and all relevant British Standards</w:t>
      </w:r>
      <w:r w:rsidR="008271AA">
        <w:rPr>
          <w:rFonts w:ascii="Arial" w:hAnsi="Arial" w:cs="Arial"/>
        </w:rPr>
        <w:t xml:space="preserve"> or equivalent international standards</w:t>
      </w:r>
      <w:r w:rsidRPr="00507FEF">
        <w:rPr>
          <w:rFonts w:ascii="Arial" w:hAnsi="Arial" w:cs="Arial"/>
        </w:rPr>
        <w:t>, and approved Codes of practice. All materials and products should be certified as suitable for their application and installed strictly in accordance with the manufacturer’s recommendations.</w:t>
      </w:r>
    </w:p>
    <w:p w14:paraId="15E3B8B5" w14:textId="77777777" w:rsidR="006A699B" w:rsidRPr="00507FEF" w:rsidRDefault="006A699B" w:rsidP="006A699B">
      <w:pPr>
        <w:jc w:val="both"/>
        <w:rPr>
          <w:rFonts w:ascii="Arial" w:hAnsi="Arial" w:cs="Arial"/>
        </w:rPr>
      </w:pPr>
      <w:r w:rsidRPr="00507FEF">
        <w:rPr>
          <w:rFonts w:ascii="Arial" w:hAnsi="Arial" w:cs="Arial"/>
        </w:rPr>
        <w:t>A Fire Strategy should be completed by a competent Fire Engineer for all dwellings, which are to be occupied by tenant category Cat. 1, complex needs/wheelchair accessible dwellings and all apartment blocks.  The strategies should ensure that the premises are suitable for use as social housing, taking account of the relevant tenant category, and include all of the measures outlined in this guide.  A copy of the Strategy should be made available as early as practical for review by Alpha Housings appointed Fire Engineer.</w:t>
      </w:r>
    </w:p>
    <w:p w14:paraId="5C31ABE7" w14:textId="77777777" w:rsidR="006A699B" w:rsidRPr="00507FEF" w:rsidRDefault="006A699B" w:rsidP="006A699B">
      <w:pPr>
        <w:jc w:val="both"/>
        <w:rPr>
          <w:rFonts w:ascii="Arial" w:hAnsi="Arial" w:cs="Arial"/>
        </w:rPr>
      </w:pPr>
      <w:r w:rsidRPr="00507FEF">
        <w:rPr>
          <w:rFonts w:ascii="Arial" w:hAnsi="Arial" w:cs="Arial"/>
        </w:rPr>
        <w:t>All fire detection, alarm systems and devices must use standard equipment and be open protocol available freely from more than one source to ensure continuity of systems, efficient maintenance, control of software and engineering access.</w:t>
      </w:r>
    </w:p>
    <w:p w14:paraId="789CA6F0" w14:textId="77777777" w:rsidR="006A699B" w:rsidRPr="00507FEF" w:rsidRDefault="006A699B" w:rsidP="006A699B">
      <w:pPr>
        <w:jc w:val="both"/>
        <w:rPr>
          <w:rFonts w:ascii="Arial" w:hAnsi="Arial" w:cs="Arial"/>
        </w:rPr>
      </w:pPr>
      <w:r w:rsidRPr="00507FEF">
        <w:rPr>
          <w:rFonts w:ascii="Arial" w:hAnsi="Arial" w:cs="Arial"/>
        </w:rPr>
        <w:t>Carbon monoxide detectors should adjacent to any combustion appliance within any building or enclosure to comply to BS EN 50291 and be located as per BS EN 50292 and the manufacturers recommendations.</w:t>
      </w:r>
    </w:p>
    <w:p w14:paraId="2CBD4637" w14:textId="77777777" w:rsidR="006A699B" w:rsidRPr="00507FEF" w:rsidRDefault="006A699B" w:rsidP="006A699B">
      <w:pPr>
        <w:jc w:val="both"/>
        <w:rPr>
          <w:rFonts w:ascii="Arial" w:hAnsi="Arial" w:cs="Arial"/>
        </w:rPr>
      </w:pPr>
      <w:r w:rsidRPr="00507FEF">
        <w:rPr>
          <w:rFonts w:ascii="Arial" w:hAnsi="Arial" w:cs="Arial"/>
        </w:rPr>
        <w:t>All BS5839-6 fire alarm devices shall be provided from a single manufacturer, single range. All devices shall be hard wired but feature integral sealed 10-year lithium battery backup. Lifespan of all BS5839-6 devices is to be manufactured rated at 10 years.</w:t>
      </w:r>
    </w:p>
    <w:p w14:paraId="743B7DB9" w14:textId="77777777" w:rsidR="006A699B" w:rsidRPr="00507FEF" w:rsidRDefault="006A699B" w:rsidP="006A699B">
      <w:pPr>
        <w:jc w:val="both"/>
        <w:rPr>
          <w:rFonts w:ascii="Arial" w:hAnsi="Arial" w:cs="Arial"/>
        </w:rPr>
      </w:pPr>
      <w:r w:rsidRPr="00507FEF">
        <w:rPr>
          <w:rFonts w:ascii="Arial" w:hAnsi="Arial" w:cs="Arial"/>
        </w:rPr>
        <w:t xml:space="preserve">Each dwelling shall be provided with a main powered alarm control switch. This main powered alarm control switch shall incorporate Locate, Test and Silence functions and mains failure warning. All functions shall be operable from floor level. Mains powered Relay module (1no.) </w:t>
      </w:r>
      <w:r w:rsidRPr="00507FEF">
        <w:rPr>
          <w:rFonts w:ascii="Arial" w:hAnsi="Arial" w:cs="Arial"/>
        </w:rPr>
        <w:lastRenderedPageBreak/>
        <w:t>shall be rated up to 240V AC / 5 Amps and operate on receipt of a signal from the interconnect line of a Smoke, Heat or CO alarm to shut down the mechanical plant. The switch shall be within a cupboard or other area agreed with the Development Officer where is easily accessible to adults but other of sight of children to avoid nuisance alarms.</w:t>
      </w:r>
    </w:p>
    <w:p w14:paraId="295328EE" w14:textId="77777777" w:rsidR="006A699B" w:rsidRPr="00507FEF" w:rsidRDefault="006A699B" w:rsidP="006A699B">
      <w:pPr>
        <w:jc w:val="both"/>
        <w:rPr>
          <w:rFonts w:ascii="Arial" w:hAnsi="Arial" w:cs="Arial"/>
        </w:rPr>
      </w:pPr>
      <w:r w:rsidRPr="00507FEF">
        <w:rPr>
          <w:rFonts w:ascii="Arial" w:hAnsi="Arial" w:cs="Arial"/>
        </w:rPr>
        <w:t>The Fire Strategy should detail how suitable facilities and access is provided for the fire service.</w:t>
      </w:r>
    </w:p>
    <w:p w14:paraId="7655FCB6" w14:textId="77777777" w:rsidR="006A699B" w:rsidRPr="00507FEF" w:rsidRDefault="006A699B" w:rsidP="006A699B">
      <w:pPr>
        <w:pStyle w:val="Heading2"/>
        <w:jc w:val="both"/>
        <w:rPr>
          <w:rFonts w:ascii="Arial" w:hAnsi="Arial"/>
          <w:sz w:val="22"/>
          <w:szCs w:val="22"/>
        </w:rPr>
      </w:pPr>
      <w:r w:rsidRPr="00507FEF">
        <w:rPr>
          <w:rFonts w:ascii="Arial" w:hAnsi="Arial"/>
          <w:sz w:val="22"/>
          <w:szCs w:val="22"/>
        </w:rPr>
        <w:t xml:space="preserve">1.1 General needs dwelling </w:t>
      </w:r>
    </w:p>
    <w:p w14:paraId="5BCCD28B" w14:textId="77777777" w:rsidR="006A699B" w:rsidRPr="00507FEF" w:rsidRDefault="006A699B" w:rsidP="006A699B">
      <w:pPr>
        <w:jc w:val="both"/>
        <w:rPr>
          <w:rFonts w:ascii="Arial" w:hAnsi="Arial" w:cs="Arial"/>
        </w:rPr>
      </w:pPr>
      <w:r w:rsidRPr="00507FEF">
        <w:rPr>
          <w:rFonts w:ascii="Arial" w:hAnsi="Arial" w:cs="Arial"/>
        </w:rPr>
        <w:t>Dwellings should be designed and constructed to support a ‘simultaneous’ evacuation strategy.</w:t>
      </w:r>
    </w:p>
    <w:p w14:paraId="5BB60539" w14:textId="77777777" w:rsidR="006A699B" w:rsidRPr="00507FEF" w:rsidRDefault="006A699B" w:rsidP="006A699B">
      <w:pPr>
        <w:jc w:val="both"/>
        <w:rPr>
          <w:rFonts w:ascii="Arial" w:hAnsi="Arial" w:cs="Arial"/>
        </w:rPr>
      </w:pPr>
      <w:r w:rsidRPr="00507FEF">
        <w:rPr>
          <w:rFonts w:ascii="Arial" w:hAnsi="Arial" w:cs="Arial"/>
        </w:rPr>
        <w:t>Within each dwelling, a standalone domestic fire alarm system complying with BS 5839-6:2019 of at least Grade D Category LD2 standard should be provided, this should include –</w:t>
      </w:r>
    </w:p>
    <w:p w14:paraId="70F336AB" w14:textId="77777777" w:rsidR="006A699B" w:rsidRPr="00507FEF" w:rsidRDefault="006A699B" w:rsidP="006A699B">
      <w:pPr>
        <w:pStyle w:val="ListParagraph"/>
        <w:numPr>
          <w:ilvl w:val="0"/>
          <w:numId w:val="85"/>
        </w:numPr>
        <w:adjustRightInd/>
        <w:spacing w:after="160" w:line="256" w:lineRule="auto"/>
        <w:rPr>
          <w:rFonts w:ascii="Arial" w:hAnsi="Arial" w:cs="Arial"/>
        </w:rPr>
      </w:pPr>
      <w:r w:rsidRPr="00507FEF">
        <w:rPr>
          <w:rFonts w:ascii="Arial" w:hAnsi="Arial" w:cs="Arial"/>
        </w:rPr>
        <w:t>Heat detection within kitchen area.</w:t>
      </w:r>
    </w:p>
    <w:p w14:paraId="3D852B98" w14:textId="77777777" w:rsidR="006A699B" w:rsidRPr="00507FEF" w:rsidRDefault="006A699B" w:rsidP="006A699B">
      <w:pPr>
        <w:pStyle w:val="ListParagraph"/>
        <w:numPr>
          <w:ilvl w:val="0"/>
          <w:numId w:val="85"/>
        </w:numPr>
        <w:adjustRightInd/>
        <w:spacing w:after="160" w:line="256" w:lineRule="auto"/>
        <w:rPr>
          <w:rFonts w:ascii="Arial" w:hAnsi="Arial" w:cs="Arial"/>
        </w:rPr>
      </w:pPr>
      <w:r w:rsidRPr="00507FEF">
        <w:rPr>
          <w:rFonts w:ascii="Arial" w:hAnsi="Arial" w:cs="Arial"/>
        </w:rPr>
        <w:t>Smoke detection within the living area, hallway and each bedroom.</w:t>
      </w:r>
    </w:p>
    <w:p w14:paraId="38E6283B" w14:textId="77777777" w:rsidR="006A699B" w:rsidRPr="00507FEF" w:rsidRDefault="006A699B" w:rsidP="006A699B">
      <w:pPr>
        <w:pStyle w:val="ListParagraph"/>
        <w:numPr>
          <w:ilvl w:val="0"/>
          <w:numId w:val="85"/>
        </w:numPr>
        <w:adjustRightInd/>
        <w:spacing w:after="160" w:line="256" w:lineRule="auto"/>
        <w:rPr>
          <w:rFonts w:ascii="Arial" w:hAnsi="Arial" w:cs="Arial"/>
        </w:rPr>
      </w:pPr>
      <w:r w:rsidRPr="00507FEF">
        <w:rPr>
          <w:rFonts w:ascii="Arial" w:hAnsi="Arial" w:cs="Arial"/>
        </w:rPr>
        <w:t>The smoke alarms should comply with BS 5446-1 and heat alarms should comply with BS 5446-2 and be installed in accordance with paragraphs 2.25 to 2.32 of Technical Booklet E: 2012.</w:t>
      </w:r>
    </w:p>
    <w:p w14:paraId="70A23A3E" w14:textId="77777777" w:rsidR="006A699B" w:rsidRPr="00507FEF" w:rsidRDefault="006A699B" w:rsidP="006A699B">
      <w:pPr>
        <w:pStyle w:val="Heading2"/>
        <w:jc w:val="both"/>
        <w:rPr>
          <w:rFonts w:ascii="Arial" w:hAnsi="Arial"/>
          <w:sz w:val="22"/>
          <w:szCs w:val="22"/>
        </w:rPr>
      </w:pPr>
      <w:r w:rsidRPr="00507FEF">
        <w:rPr>
          <w:rFonts w:ascii="Arial" w:hAnsi="Arial"/>
          <w:sz w:val="22"/>
          <w:szCs w:val="22"/>
        </w:rPr>
        <w:t xml:space="preserve">1.2 General needs apartments </w:t>
      </w:r>
    </w:p>
    <w:p w14:paraId="1AA1626C" w14:textId="77777777" w:rsidR="006A699B" w:rsidRPr="00507FEF" w:rsidRDefault="006A699B" w:rsidP="006A699B">
      <w:pPr>
        <w:jc w:val="both"/>
        <w:rPr>
          <w:rFonts w:ascii="Arial" w:hAnsi="Arial" w:cs="Arial"/>
        </w:rPr>
      </w:pPr>
      <w:r w:rsidRPr="00507FEF">
        <w:rPr>
          <w:rFonts w:ascii="Arial" w:hAnsi="Arial" w:cs="Arial"/>
        </w:rPr>
        <w:t>All Alpha Housing apartment developments should comply with the recommendations of ‘BS 9991- Fire safety in the design, management and use of residential buildings – Code of practice’ (taking account of the specific additional requirements for N Ireland, with reference to the cited standard BS 5588:1) and the provisions of the Building Safety Bill as and when enacted.</w:t>
      </w:r>
    </w:p>
    <w:p w14:paraId="3C49937D" w14:textId="77777777" w:rsidR="006A699B" w:rsidRPr="00507FEF" w:rsidRDefault="006A699B" w:rsidP="006A699B">
      <w:pPr>
        <w:jc w:val="both"/>
        <w:rPr>
          <w:rFonts w:ascii="Arial" w:hAnsi="Arial" w:cs="Arial"/>
        </w:rPr>
      </w:pPr>
      <w:r w:rsidRPr="00507FEF">
        <w:rPr>
          <w:rFonts w:ascii="Arial" w:hAnsi="Arial" w:cs="Arial"/>
        </w:rPr>
        <w:t>Purpose built apartment developments should be designed and constructed to support a ‘stay-put’ evacuation strategy.</w:t>
      </w:r>
    </w:p>
    <w:p w14:paraId="6DABFC79" w14:textId="77777777" w:rsidR="006A699B" w:rsidRPr="00507FEF" w:rsidRDefault="006A699B" w:rsidP="006A699B">
      <w:pPr>
        <w:jc w:val="both"/>
        <w:rPr>
          <w:rFonts w:ascii="Arial" w:hAnsi="Arial" w:cs="Arial"/>
        </w:rPr>
      </w:pPr>
      <w:r w:rsidRPr="00507FEF">
        <w:rPr>
          <w:rFonts w:ascii="Arial" w:hAnsi="Arial" w:cs="Arial"/>
        </w:rPr>
        <w:t>Within each general needs apartment, a standalone domestic fire alarm system complying with BS 5839-6:2019 of at least Grade D Category LD2 standard should be provided, this should include –</w:t>
      </w:r>
    </w:p>
    <w:p w14:paraId="7A019488" w14:textId="77777777" w:rsidR="006A699B" w:rsidRPr="00507FEF" w:rsidRDefault="006A699B" w:rsidP="006A699B">
      <w:pPr>
        <w:pStyle w:val="ListParagraph"/>
        <w:numPr>
          <w:ilvl w:val="0"/>
          <w:numId w:val="85"/>
        </w:numPr>
        <w:adjustRightInd/>
        <w:spacing w:after="160" w:line="256" w:lineRule="auto"/>
        <w:rPr>
          <w:rFonts w:ascii="Arial" w:hAnsi="Arial" w:cs="Arial"/>
        </w:rPr>
      </w:pPr>
      <w:r w:rsidRPr="00507FEF">
        <w:rPr>
          <w:rFonts w:ascii="Arial" w:hAnsi="Arial" w:cs="Arial"/>
        </w:rPr>
        <w:t>Heat detection within kitchen area.</w:t>
      </w:r>
    </w:p>
    <w:p w14:paraId="29AC18DF" w14:textId="77777777" w:rsidR="006A699B" w:rsidRPr="00507FEF" w:rsidRDefault="006A699B" w:rsidP="006A699B">
      <w:pPr>
        <w:pStyle w:val="ListParagraph"/>
        <w:numPr>
          <w:ilvl w:val="0"/>
          <w:numId w:val="85"/>
        </w:numPr>
        <w:adjustRightInd/>
        <w:spacing w:after="160" w:line="256" w:lineRule="auto"/>
        <w:rPr>
          <w:rFonts w:ascii="Arial" w:hAnsi="Arial" w:cs="Arial"/>
        </w:rPr>
      </w:pPr>
      <w:r w:rsidRPr="00507FEF">
        <w:rPr>
          <w:rFonts w:ascii="Arial" w:hAnsi="Arial" w:cs="Arial"/>
        </w:rPr>
        <w:t>Smoke detection within the living area, hallway and each bedroom.</w:t>
      </w:r>
    </w:p>
    <w:p w14:paraId="4A42F967" w14:textId="77777777" w:rsidR="006A699B" w:rsidRPr="00507FEF" w:rsidRDefault="006A699B" w:rsidP="006A699B">
      <w:pPr>
        <w:pStyle w:val="ListParagraph"/>
        <w:numPr>
          <w:ilvl w:val="0"/>
          <w:numId w:val="85"/>
        </w:numPr>
        <w:adjustRightInd/>
        <w:spacing w:after="160" w:line="256" w:lineRule="auto"/>
        <w:rPr>
          <w:rFonts w:ascii="Arial" w:hAnsi="Arial" w:cs="Arial"/>
        </w:rPr>
      </w:pPr>
      <w:r w:rsidRPr="00507FEF">
        <w:rPr>
          <w:rFonts w:ascii="Arial" w:hAnsi="Arial" w:cs="Arial"/>
        </w:rPr>
        <w:t>The smoke alarms should comply with BS 5446-1 and heat alarms should comply with BS 5446-2 and be installed in accordance with paragraphs 2.25 to 2.32 of Technical Booklet E: 2012.</w:t>
      </w:r>
    </w:p>
    <w:p w14:paraId="0666CED2" w14:textId="77777777" w:rsidR="006A699B" w:rsidRPr="00507FEF" w:rsidRDefault="006A699B" w:rsidP="006A699B">
      <w:pPr>
        <w:jc w:val="both"/>
        <w:rPr>
          <w:rFonts w:ascii="Arial" w:hAnsi="Arial" w:cs="Arial"/>
        </w:rPr>
      </w:pPr>
      <w:r w:rsidRPr="00507FEF">
        <w:rPr>
          <w:rFonts w:ascii="Arial" w:hAnsi="Arial" w:cs="Arial"/>
        </w:rPr>
        <w:t>Any active fire safety system within an apartment block, will be activated by a suitable silent ‘BS 5839:1 fire detection system’.  Where such a system is installed, detection shall be provided within the common escape routes, service areas and common facilities; it typically, should not include sounders or manual call points.  Exceptionally, where Alpha schemes incorporate common facilities, e.g., lounges or communal roof gardens, we will require audible/visual alarm signal in such zones. In addition, a single heat detector shall be provided as part of this Part 1 system within the entrance hallway of each flat.  This BS 5839:1 system should be designed and installed, such that it shall:</w:t>
      </w:r>
    </w:p>
    <w:p w14:paraId="3118FF12" w14:textId="77777777" w:rsidR="006A699B" w:rsidRPr="00507FEF" w:rsidRDefault="006A699B" w:rsidP="006A699B">
      <w:pPr>
        <w:pStyle w:val="ListParagraph"/>
        <w:numPr>
          <w:ilvl w:val="0"/>
          <w:numId w:val="93"/>
        </w:numPr>
        <w:adjustRightInd/>
        <w:spacing w:after="160" w:line="256" w:lineRule="auto"/>
        <w:rPr>
          <w:rFonts w:ascii="Arial" w:hAnsi="Arial" w:cs="Arial"/>
        </w:rPr>
      </w:pPr>
      <w:r w:rsidRPr="00507FEF">
        <w:rPr>
          <w:rFonts w:ascii="Arial" w:hAnsi="Arial" w:cs="Arial"/>
        </w:rPr>
        <w:t>activate the fire safety systems (where provided), e.g. ground the lift, release door security devices, open automatic smoke vents, close dampers etc.</w:t>
      </w:r>
    </w:p>
    <w:p w14:paraId="26FE1288" w14:textId="77777777" w:rsidR="006A699B" w:rsidRPr="00507FEF" w:rsidRDefault="006A699B" w:rsidP="006A699B">
      <w:pPr>
        <w:pStyle w:val="ListParagraph"/>
        <w:numPr>
          <w:ilvl w:val="0"/>
          <w:numId w:val="93"/>
        </w:numPr>
        <w:adjustRightInd/>
        <w:spacing w:after="160" w:line="256" w:lineRule="auto"/>
        <w:rPr>
          <w:rFonts w:ascii="Arial" w:hAnsi="Arial" w:cs="Arial"/>
        </w:rPr>
      </w:pPr>
      <w:r w:rsidRPr="00507FEF">
        <w:rPr>
          <w:rFonts w:ascii="Arial" w:hAnsi="Arial" w:cs="Arial"/>
        </w:rPr>
        <w:lastRenderedPageBreak/>
        <w:t>summon the fire and rescue service (facilities should be provided for the automatic transmission of alarm signals to an alarm receiving centre) in the event of a fire within the common areas, or where a significant fire occurs within an apartment.</w:t>
      </w:r>
    </w:p>
    <w:p w14:paraId="7C19BFB2" w14:textId="77777777" w:rsidR="006A699B" w:rsidRPr="00507FEF" w:rsidRDefault="006A699B" w:rsidP="006A699B">
      <w:pPr>
        <w:pStyle w:val="ListParagraph"/>
        <w:numPr>
          <w:ilvl w:val="0"/>
          <w:numId w:val="93"/>
        </w:numPr>
        <w:adjustRightInd/>
        <w:spacing w:after="160" w:line="256" w:lineRule="auto"/>
        <w:rPr>
          <w:rFonts w:ascii="Arial" w:hAnsi="Arial" w:cs="Arial"/>
        </w:rPr>
      </w:pPr>
      <w:r w:rsidRPr="00507FEF">
        <w:rPr>
          <w:rFonts w:ascii="Arial" w:hAnsi="Arial" w:cs="Arial"/>
        </w:rPr>
        <w:t xml:space="preserve">The automatic transmission of the alarm signal shall be linked back to an nominated Alarm Receiving Centre, (Connect 24), via a dedicated copper phone line and GSM sim. </w:t>
      </w:r>
    </w:p>
    <w:p w14:paraId="02DC1D22" w14:textId="77777777" w:rsidR="006A699B" w:rsidRPr="00507FEF" w:rsidRDefault="006A699B" w:rsidP="006A699B">
      <w:pPr>
        <w:pStyle w:val="ListParagraph"/>
        <w:numPr>
          <w:ilvl w:val="0"/>
          <w:numId w:val="93"/>
        </w:numPr>
        <w:adjustRightInd/>
        <w:spacing w:after="160" w:line="256" w:lineRule="auto"/>
        <w:rPr>
          <w:rFonts w:ascii="Arial" w:hAnsi="Arial" w:cs="Arial"/>
        </w:rPr>
      </w:pPr>
      <w:r w:rsidRPr="00507FEF">
        <w:rPr>
          <w:rFonts w:ascii="Arial" w:hAnsi="Arial" w:cs="Arial"/>
        </w:rPr>
        <w:t>includes a ‘Staff only test switch’, to facilitate in-house testing of the system.</w:t>
      </w:r>
    </w:p>
    <w:p w14:paraId="5156526E" w14:textId="77777777" w:rsidR="006A699B" w:rsidRPr="00507FEF" w:rsidRDefault="006A699B" w:rsidP="006A699B">
      <w:pPr>
        <w:pStyle w:val="ListParagraph"/>
        <w:numPr>
          <w:ilvl w:val="0"/>
          <w:numId w:val="93"/>
        </w:numPr>
        <w:adjustRightInd/>
        <w:spacing w:after="160" w:line="256" w:lineRule="auto"/>
        <w:rPr>
          <w:rFonts w:ascii="Arial" w:hAnsi="Arial" w:cs="Arial"/>
        </w:rPr>
      </w:pPr>
      <w:r w:rsidRPr="00507FEF">
        <w:rPr>
          <w:rFonts w:ascii="Arial" w:hAnsi="Arial" w:cs="Arial"/>
        </w:rPr>
        <w:t>the specialist installer is to be certified to NACOSS Fire Gold and BAFE SP203-1.</w:t>
      </w:r>
    </w:p>
    <w:p w14:paraId="77A51ED3" w14:textId="77777777" w:rsidR="006A699B" w:rsidRPr="00507FEF" w:rsidRDefault="006A699B" w:rsidP="006A699B">
      <w:pPr>
        <w:jc w:val="both"/>
        <w:rPr>
          <w:rFonts w:ascii="Arial" w:hAnsi="Arial" w:cs="Arial"/>
        </w:rPr>
      </w:pPr>
      <w:r w:rsidRPr="00507FEF">
        <w:rPr>
          <w:rFonts w:ascii="Arial" w:hAnsi="Arial" w:cs="Arial"/>
        </w:rPr>
        <w:t>Where the height of the building exceeds 11.0 m to the uppermost floor, Alpha Housing require the installation of a BS 8629:2019 Fire Service Manual Evacuation Alert System to be installed.</w:t>
      </w:r>
    </w:p>
    <w:p w14:paraId="149C85D5" w14:textId="77777777" w:rsidR="006A699B" w:rsidRPr="00507FEF" w:rsidRDefault="006A699B" w:rsidP="006A699B">
      <w:pPr>
        <w:pStyle w:val="Heading2"/>
        <w:jc w:val="both"/>
        <w:rPr>
          <w:rFonts w:ascii="Arial" w:hAnsi="Arial"/>
          <w:sz w:val="22"/>
          <w:szCs w:val="22"/>
        </w:rPr>
      </w:pPr>
      <w:r w:rsidRPr="00507FEF">
        <w:rPr>
          <w:rFonts w:ascii="Arial" w:hAnsi="Arial"/>
          <w:sz w:val="22"/>
          <w:szCs w:val="22"/>
        </w:rPr>
        <w:t xml:space="preserve">1.3 Additional measures for Cat. 1 – Active Elderly Accommodation </w:t>
      </w:r>
    </w:p>
    <w:p w14:paraId="53C6F58C" w14:textId="77777777" w:rsidR="006A699B" w:rsidRPr="00507FEF" w:rsidRDefault="006A699B" w:rsidP="006A699B">
      <w:pPr>
        <w:jc w:val="both"/>
        <w:rPr>
          <w:rFonts w:ascii="Arial" w:hAnsi="Arial" w:cs="Arial"/>
        </w:rPr>
      </w:pPr>
      <w:r w:rsidRPr="00507FEF">
        <w:rPr>
          <w:rFonts w:ascii="Arial" w:hAnsi="Arial" w:cs="Arial"/>
        </w:rPr>
        <w:t xml:space="preserve">In addition to the matters detailed above, Category 1 Active Elderly block of flats should be classified as sheltered housing. In accordance with the NFCC Guide, sheltered housing is defined as </w:t>
      </w:r>
      <w:r w:rsidRPr="00507FEF">
        <w:rPr>
          <w:rFonts w:ascii="Arial" w:hAnsi="Arial" w:cs="Arial"/>
          <w:i/>
          <w:iCs/>
        </w:rPr>
        <w:t>‘housing in which residents live independently in self-contained accommodation, as in a block of flats for those with general needs, but the building is predominately occupied by, and promoted to, people who are of a defined age or vulnerability. Such housing usually includes special features to address the particular needs of residents.’</w:t>
      </w:r>
    </w:p>
    <w:p w14:paraId="12C6EC68" w14:textId="77777777" w:rsidR="006A699B" w:rsidRPr="00507FEF" w:rsidRDefault="006A699B" w:rsidP="006A699B">
      <w:pPr>
        <w:jc w:val="both"/>
        <w:rPr>
          <w:rFonts w:ascii="Arial" w:hAnsi="Arial" w:cs="Arial"/>
        </w:rPr>
      </w:pPr>
      <w:r w:rsidRPr="00507FEF">
        <w:rPr>
          <w:rFonts w:ascii="Arial" w:hAnsi="Arial" w:cs="Arial"/>
        </w:rPr>
        <w:t>Within each apartment, a standalone domestic fire alarm system complying with BS 5839-6:2019 of at least Grade D Category LD1 standard should be provided.</w:t>
      </w:r>
    </w:p>
    <w:p w14:paraId="7467FE83" w14:textId="77777777" w:rsidR="006A699B" w:rsidRPr="00507FEF" w:rsidRDefault="006A699B" w:rsidP="006A699B">
      <w:pPr>
        <w:jc w:val="both"/>
        <w:rPr>
          <w:rFonts w:ascii="Arial" w:hAnsi="Arial" w:cs="Arial"/>
        </w:rPr>
      </w:pPr>
      <w:r w:rsidRPr="00507FEF">
        <w:rPr>
          <w:rFonts w:ascii="Arial" w:hAnsi="Arial" w:cs="Arial"/>
        </w:rPr>
        <w:t>Each flat should feature a social (“Telecare”) alarm system to enable communication between residents and someone on or off-site. Another feature of such premises is that, like general needs blocks of flats, they are not staffed to provide assistance to residents to evacuate in case of fire. The fire detection within a flat has a significant part to play in this respect. Early attendance by the fire and rescue service is achieved by arranging for transmission of this detection to an alarm receiving centre, normally via a social alarm (“Telecare”) system. The warden call system shall share the copper phone line with the fire alarm system. In the event of a failure of this line this shall notify the Alarm Receiving Centre (Connect 24) by use of the GSM connection.</w:t>
      </w:r>
    </w:p>
    <w:p w14:paraId="549BD249" w14:textId="77777777" w:rsidR="006A699B" w:rsidRPr="00507FEF" w:rsidRDefault="006A699B" w:rsidP="006A699B">
      <w:pPr>
        <w:jc w:val="both"/>
        <w:rPr>
          <w:rFonts w:ascii="Arial" w:hAnsi="Arial" w:cs="Arial"/>
        </w:rPr>
      </w:pPr>
      <w:r w:rsidRPr="00507FEF">
        <w:rPr>
          <w:rFonts w:ascii="Arial" w:hAnsi="Arial" w:cs="Arial"/>
        </w:rPr>
        <w:t>Over time the ability of Cat. 1 active elderly tenants can change.  The infrastructure (cabling) should be provided to facilitate the future installation of ‘swing-free’ self-closing devices to internal apartment hallways. Where active elderly apartments are on the ground floor (and a door has not been provided from the apartment leading directly to the outside space/garden), consideration should be given when designing window structural openings and external landscaping, to ensure at least one window is readily adapted, to accommodate the installation of a future external door.</w:t>
      </w:r>
    </w:p>
    <w:p w14:paraId="78DF2D88" w14:textId="77777777" w:rsidR="006A699B" w:rsidRPr="00507FEF" w:rsidRDefault="006A699B" w:rsidP="006A699B">
      <w:pPr>
        <w:jc w:val="both"/>
        <w:rPr>
          <w:rFonts w:ascii="Arial" w:hAnsi="Arial" w:cs="Arial"/>
        </w:rPr>
      </w:pPr>
      <w:r w:rsidRPr="00507FEF">
        <w:rPr>
          <w:rFonts w:ascii="Arial" w:hAnsi="Arial" w:cs="Arial"/>
        </w:rPr>
        <w:t>Normally, Cat. 1 tenants upon occupation are ‘active’ and capable of self-evacuation.  However, over time their abilities can change.  Where this occurs, a person-centred approach may identify value in such systems to protect individual residents who are deemed especially vulnerable. In such cases, one option to address their vulnerability may be to provide a domestic fire suppression system within their single flat.</w:t>
      </w:r>
    </w:p>
    <w:p w14:paraId="24E2B3A4" w14:textId="77777777" w:rsidR="006A699B" w:rsidRPr="00507FEF" w:rsidRDefault="006A699B" w:rsidP="006A699B">
      <w:pPr>
        <w:pStyle w:val="Heading2"/>
        <w:jc w:val="both"/>
        <w:rPr>
          <w:rFonts w:ascii="Arial" w:hAnsi="Arial"/>
          <w:sz w:val="22"/>
          <w:szCs w:val="22"/>
        </w:rPr>
      </w:pPr>
      <w:r w:rsidRPr="00507FEF">
        <w:rPr>
          <w:rFonts w:ascii="Arial" w:hAnsi="Arial"/>
          <w:sz w:val="22"/>
          <w:szCs w:val="22"/>
        </w:rPr>
        <w:t>1.4 Additional measures for complex needs/wheelchair accommodation</w:t>
      </w:r>
    </w:p>
    <w:p w14:paraId="28127086" w14:textId="77777777" w:rsidR="006A699B" w:rsidRPr="00507FEF" w:rsidRDefault="006A699B" w:rsidP="006A699B">
      <w:pPr>
        <w:jc w:val="both"/>
        <w:rPr>
          <w:rFonts w:ascii="Arial" w:hAnsi="Arial" w:cs="Arial"/>
        </w:rPr>
      </w:pPr>
      <w:r w:rsidRPr="00507FEF">
        <w:rPr>
          <w:rFonts w:ascii="Arial" w:hAnsi="Arial" w:cs="Arial"/>
        </w:rPr>
        <w:t>In addition to the matters detailed above, where possible complex needs/wheelchair accommodation should, be sighted on the ground floor, with an exit door (fitted with an EOD) leading directly to the outside space/garden, to avoid the need for complex needs tenants to evacuate through the common areas.</w:t>
      </w:r>
    </w:p>
    <w:p w14:paraId="66738544" w14:textId="77777777" w:rsidR="006A699B" w:rsidRPr="00507FEF" w:rsidRDefault="006A699B" w:rsidP="006A699B">
      <w:pPr>
        <w:jc w:val="both"/>
        <w:rPr>
          <w:rFonts w:ascii="Arial" w:hAnsi="Arial" w:cs="Arial"/>
        </w:rPr>
      </w:pPr>
      <w:r w:rsidRPr="00507FEF">
        <w:rPr>
          <w:rFonts w:ascii="Arial" w:hAnsi="Arial" w:cs="Arial"/>
        </w:rPr>
        <w:lastRenderedPageBreak/>
        <w:t>The internal hallway of complex needs/wheelchair accommodation should be protected with FD30s fire doors with ‘swing-free’ self-closing devices, interlinked to the BS 5839: 6 fire alarm system.</w:t>
      </w:r>
    </w:p>
    <w:p w14:paraId="78CC7191" w14:textId="77777777" w:rsidR="006A699B" w:rsidRPr="00507FEF" w:rsidRDefault="006A699B" w:rsidP="006A699B">
      <w:pPr>
        <w:jc w:val="both"/>
        <w:rPr>
          <w:rFonts w:ascii="Arial" w:hAnsi="Arial" w:cs="Arial"/>
        </w:rPr>
      </w:pPr>
      <w:r w:rsidRPr="00507FEF">
        <w:rPr>
          <w:rFonts w:ascii="Arial" w:hAnsi="Arial" w:cs="Arial"/>
        </w:rPr>
        <w:t>The NFCC Guide strongly recommends sprinkler or watermist protection for all new sheltered housing.  Where the characteristics of individual residents are know, a person-centred approach may identify value in such systems to protect individual residents who are deemed especially vulnerable. However, sprinkler or watermist systems, if installed throughout a building, provide an effective means of ‘future proofing’ the building containing vulnerable residents. Accordingly, it is strongly recommended that sprinkler or watermist protection be provided in all new sheltered care housing, where the tenants are vulnerable, i.e. within complex needs and/or wheelchair accommodation.</w:t>
      </w:r>
    </w:p>
    <w:p w14:paraId="562DCF25" w14:textId="77777777" w:rsidR="006A699B" w:rsidRPr="00507FEF" w:rsidRDefault="006A699B" w:rsidP="006A699B">
      <w:pPr>
        <w:pStyle w:val="Heading2"/>
        <w:jc w:val="both"/>
        <w:rPr>
          <w:rFonts w:ascii="Arial" w:hAnsi="Arial"/>
          <w:sz w:val="22"/>
          <w:szCs w:val="22"/>
        </w:rPr>
      </w:pPr>
      <w:r w:rsidRPr="00507FEF">
        <w:rPr>
          <w:rFonts w:ascii="Arial" w:hAnsi="Arial"/>
          <w:sz w:val="22"/>
          <w:szCs w:val="22"/>
        </w:rPr>
        <w:t xml:space="preserve">1.5 Apartment blocks design and construction </w:t>
      </w:r>
    </w:p>
    <w:p w14:paraId="3670A7DE" w14:textId="77777777" w:rsidR="006A699B" w:rsidRPr="00507FEF" w:rsidRDefault="006A699B" w:rsidP="006A699B">
      <w:pPr>
        <w:jc w:val="both"/>
        <w:rPr>
          <w:rFonts w:ascii="Arial" w:hAnsi="Arial" w:cs="Arial"/>
        </w:rPr>
      </w:pPr>
      <w:r w:rsidRPr="00507FEF">
        <w:rPr>
          <w:rFonts w:ascii="Arial" w:hAnsi="Arial" w:cs="Arial"/>
        </w:rPr>
        <w:t>The design and construction of the apartment buildings should be such, that the installation of boiler flue pipes, extract ventilation, domestic ventilation system ducts etc. do not compromise the integrity of protected apartment entrance hallways (where provided) or any other fire-resistant construction.</w:t>
      </w:r>
    </w:p>
    <w:p w14:paraId="1AE4B8EE" w14:textId="77777777" w:rsidR="006A699B" w:rsidRPr="00507FEF" w:rsidRDefault="006A699B" w:rsidP="006A699B">
      <w:pPr>
        <w:pStyle w:val="ListParagraph"/>
        <w:numPr>
          <w:ilvl w:val="0"/>
          <w:numId w:val="86"/>
        </w:numPr>
        <w:adjustRightInd/>
        <w:spacing w:after="160" w:line="256" w:lineRule="auto"/>
        <w:rPr>
          <w:rFonts w:ascii="Arial" w:hAnsi="Arial" w:cs="Arial"/>
        </w:rPr>
      </w:pPr>
      <w:r w:rsidRPr="00507FEF">
        <w:rPr>
          <w:rFonts w:ascii="Arial" w:hAnsi="Arial" w:cs="Arial"/>
        </w:rPr>
        <w:t>Fire doors should be installed strictly in accordance with their respective test certification, and to BS 476: 22 and BS EN 1643.  Self-closing devices shall be in accordance with BS EN 1154.</w:t>
      </w:r>
    </w:p>
    <w:p w14:paraId="53974EAA" w14:textId="77777777" w:rsidR="006A699B" w:rsidRPr="00507FEF" w:rsidRDefault="006A699B" w:rsidP="006A699B">
      <w:pPr>
        <w:pStyle w:val="ListParagraph"/>
        <w:numPr>
          <w:ilvl w:val="0"/>
          <w:numId w:val="86"/>
        </w:numPr>
        <w:adjustRightInd/>
        <w:spacing w:after="160" w:line="256" w:lineRule="auto"/>
        <w:rPr>
          <w:rFonts w:ascii="Arial" w:hAnsi="Arial" w:cs="Arial"/>
        </w:rPr>
      </w:pPr>
      <w:r w:rsidRPr="00507FEF">
        <w:rPr>
          <w:rFonts w:ascii="Arial" w:hAnsi="Arial" w:cs="Arial"/>
        </w:rPr>
        <w:t>In addition to any inspections by the client, their representative or COW, the adequacy of the structural fire safety compartmentation shall be unconditionally certified by the main contractor prior to handover and 3</w:t>
      </w:r>
      <w:r w:rsidRPr="00507FEF">
        <w:rPr>
          <w:rFonts w:ascii="Arial" w:hAnsi="Arial" w:cs="Arial"/>
          <w:vertAlign w:val="superscript"/>
        </w:rPr>
        <w:t>rd</w:t>
      </w:r>
      <w:r w:rsidRPr="00507FEF">
        <w:rPr>
          <w:rFonts w:ascii="Arial" w:hAnsi="Arial" w:cs="Arial"/>
        </w:rPr>
        <w:t xml:space="preserve"> party accredited firm</w:t>
      </w:r>
    </w:p>
    <w:p w14:paraId="6EB19F2E" w14:textId="77777777" w:rsidR="006A699B" w:rsidRPr="00507FEF" w:rsidRDefault="006A699B" w:rsidP="006A699B">
      <w:pPr>
        <w:pStyle w:val="ListParagraph"/>
        <w:numPr>
          <w:ilvl w:val="0"/>
          <w:numId w:val="86"/>
        </w:numPr>
        <w:adjustRightInd/>
        <w:spacing w:after="160" w:line="256" w:lineRule="auto"/>
        <w:rPr>
          <w:rFonts w:ascii="Arial" w:hAnsi="Arial" w:cs="Arial"/>
        </w:rPr>
      </w:pPr>
      <w:r w:rsidRPr="00507FEF">
        <w:rPr>
          <w:rFonts w:ascii="Arial" w:hAnsi="Arial" w:cs="Arial"/>
        </w:rPr>
        <w:t>The layout should be such that stores, or other ancillary accommodation does not open directly into staircase enclosures. The incoming electric and gas meters should not be located within the common escape routes.</w:t>
      </w:r>
    </w:p>
    <w:p w14:paraId="2F34963B" w14:textId="77777777" w:rsidR="006A699B" w:rsidRPr="00507FEF" w:rsidRDefault="006A699B" w:rsidP="006A699B">
      <w:pPr>
        <w:pStyle w:val="ListParagraph"/>
        <w:numPr>
          <w:ilvl w:val="0"/>
          <w:numId w:val="86"/>
        </w:numPr>
        <w:adjustRightInd/>
        <w:spacing w:after="160" w:line="256" w:lineRule="auto"/>
        <w:rPr>
          <w:rFonts w:ascii="Arial" w:hAnsi="Arial" w:cs="Arial"/>
        </w:rPr>
      </w:pPr>
      <w:r w:rsidRPr="00507FEF">
        <w:rPr>
          <w:rFonts w:ascii="Arial" w:hAnsi="Arial" w:cs="Arial"/>
        </w:rPr>
        <w:t>In addition to the normal domestic artificial lighting, emergency lighting shall be provided throughout the common areas serving the apartments, including the external ancillary areas. The emergency lighting installation shall comply with BS 5266-1 and the requirements of BS 5266-8 and BS    EN 1838, and it should provide illumination for three hours in the event of power failure. Exits routes should be clearly marked with the appropriate sign complying with BS 5499-1.</w:t>
      </w:r>
    </w:p>
    <w:p w14:paraId="0F742C47" w14:textId="77777777" w:rsidR="006A699B" w:rsidRPr="00507FEF" w:rsidRDefault="006A699B" w:rsidP="006A699B">
      <w:pPr>
        <w:pStyle w:val="ListParagraph"/>
        <w:numPr>
          <w:ilvl w:val="0"/>
          <w:numId w:val="86"/>
        </w:numPr>
        <w:adjustRightInd/>
        <w:spacing w:after="160" w:line="256" w:lineRule="auto"/>
        <w:rPr>
          <w:rFonts w:ascii="Arial" w:hAnsi="Arial" w:cs="Arial"/>
        </w:rPr>
      </w:pPr>
      <w:r w:rsidRPr="00507FEF">
        <w:rPr>
          <w:rFonts w:ascii="Arial" w:hAnsi="Arial" w:cs="Arial"/>
        </w:rPr>
        <w:t>The use of combustible materials on the external wall façade (including balconies) should be avoided in all residential buildings regardless of height, unless where expressly agreed by the client. Where the height of the uppermost floor exceeds 11.0 m, the use of any combustible material is strictly prohibited in the external wall construction.</w:t>
      </w:r>
    </w:p>
    <w:p w14:paraId="76D36746" w14:textId="77777777" w:rsidR="006A699B" w:rsidRPr="00507FEF" w:rsidRDefault="006A699B" w:rsidP="006A699B">
      <w:pPr>
        <w:pStyle w:val="ListParagraph"/>
        <w:numPr>
          <w:ilvl w:val="0"/>
          <w:numId w:val="86"/>
        </w:numPr>
        <w:suppressAutoHyphens/>
        <w:autoSpaceDN w:val="0"/>
        <w:adjustRightInd/>
        <w:spacing w:after="160" w:line="247" w:lineRule="auto"/>
        <w:rPr>
          <w:rFonts w:ascii="Arial" w:eastAsia="Calibri" w:hAnsi="Arial" w:cs="Arial"/>
        </w:rPr>
      </w:pPr>
      <w:r w:rsidRPr="00507FEF">
        <w:rPr>
          <w:rFonts w:ascii="Arial" w:eastAsia="Calibri" w:hAnsi="Arial" w:cs="Arial"/>
        </w:rPr>
        <w:t>In all Alpha Housing apartment blocks, a ‘premises information box’ should be provided adjacent to the fire alarm control panel, this can be of great assistance to the fire and rescue service. It is normal practice for building specific information to be made available to the fire and rescue service in the event of fire, including evacuation plans.</w:t>
      </w:r>
    </w:p>
    <w:p w14:paraId="272DCD36" w14:textId="77777777" w:rsidR="006A699B" w:rsidRPr="00507FEF" w:rsidRDefault="006A699B" w:rsidP="006A699B">
      <w:pPr>
        <w:pStyle w:val="ListParagraph"/>
        <w:numPr>
          <w:ilvl w:val="0"/>
          <w:numId w:val="86"/>
        </w:numPr>
        <w:adjustRightInd/>
        <w:spacing w:after="160" w:line="256" w:lineRule="auto"/>
        <w:rPr>
          <w:rFonts w:ascii="Arial" w:eastAsia="Calibri" w:hAnsi="Arial" w:cs="Arial"/>
        </w:rPr>
      </w:pPr>
      <w:r w:rsidRPr="00507FEF">
        <w:rPr>
          <w:rFonts w:ascii="Arial" w:eastAsia="Calibri" w:hAnsi="Arial" w:cs="Arial"/>
        </w:rPr>
        <w:t xml:space="preserve">A fire alarm zone chart should be provided, framed, and mounted adjacent to each communal fire alarm control panel. </w:t>
      </w:r>
    </w:p>
    <w:p w14:paraId="23264FEF" w14:textId="77777777" w:rsidR="006A699B" w:rsidRPr="00507FEF" w:rsidRDefault="006A699B" w:rsidP="006A699B">
      <w:pPr>
        <w:pStyle w:val="ListParagraph"/>
        <w:numPr>
          <w:ilvl w:val="0"/>
          <w:numId w:val="86"/>
        </w:numPr>
        <w:adjustRightInd/>
        <w:spacing w:after="160" w:line="256" w:lineRule="auto"/>
        <w:rPr>
          <w:rFonts w:ascii="Arial" w:hAnsi="Arial" w:cs="Arial"/>
        </w:rPr>
      </w:pPr>
      <w:r w:rsidRPr="00507FEF">
        <w:rPr>
          <w:rFonts w:ascii="Arial" w:hAnsi="Arial" w:cs="Arial"/>
        </w:rPr>
        <w:t>A Secured by Design approved key code key safe positioned externally beside main entrance doors to facilitate Fire Service brigade access.</w:t>
      </w:r>
    </w:p>
    <w:p w14:paraId="0FD549F6" w14:textId="77777777" w:rsidR="006A699B" w:rsidRPr="00507FEF" w:rsidRDefault="006A699B" w:rsidP="006A699B">
      <w:pPr>
        <w:pStyle w:val="ListParagraph"/>
        <w:numPr>
          <w:ilvl w:val="0"/>
          <w:numId w:val="86"/>
        </w:numPr>
        <w:adjustRightInd/>
        <w:spacing w:after="160" w:line="256" w:lineRule="auto"/>
        <w:rPr>
          <w:rFonts w:ascii="Arial" w:hAnsi="Arial" w:cs="Arial"/>
        </w:rPr>
      </w:pPr>
      <w:r w:rsidRPr="00507FEF">
        <w:rPr>
          <w:rFonts w:ascii="Arial" w:hAnsi="Arial" w:cs="Arial"/>
        </w:rPr>
        <w:t>Clear signage to be provided at each stair landing within the building to indicate the floor level (to assist firefighters in the event of a fire).</w:t>
      </w:r>
    </w:p>
    <w:p w14:paraId="04831672" w14:textId="77777777" w:rsidR="006A699B" w:rsidRPr="00507FEF" w:rsidRDefault="006A699B" w:rsidP="006A699B">
      <w:pPr>
        <w:pStyle w:val="ListParagraph"/>
        <w:numPr>
          <w:ilvl w:val="0"/>
          <w:numId w:val="86"/>
        </w:numPr>
        <w:adjustRightInd/>
        <w:spacing w:after="160" w:line="256" w:lineRule="auto"/>
        <w:rPr>
          <w:rFonts w:ascii="Arial" w:hAnsi="Arial" w:cs="Arial"/>
        </w:rPr>
      </w:pPr>
      <w:r w:rsidRPr="00507FEF">
        <w:rPr>
          <w:rFonts w:ascii="Arial" w:hAnsi="Arial" w:cs="Arial"/>
        </w:rPr>
        <w:lastRenderedPageBreak/>
        <w:t>The mobility scooters and their chargers should be in accordance with BS EN 12184: 2014. Solutions for possible locations of mobility scooter charging stations should meet the recommendations set out on the NFCC Specialized Housing Guide.</w:t>
      </w:r>
    </w:p>
    <w:p w14:paraId="3400D01B" w14:textId="77777777" w:rsidR="006A699B" w:rsidRPr="00507FEF" w:rsidRDefault="006A699B" w:rsidP="006A699B">
      <w:pPr>
        <w:jc w:val="both"/>
        <w:rPr>
          <w:rFonts w:ascii="Arial" w:hAnsi="Arial" w:cs="Arial"/>
        </w:rPr>
      </w:pPr>
    </w:p>
    <w:p w14:paraId="1E3C7A98" w14:textId="77777777" w:rsidR="006A699B" w:rsidRPr="00507FEF" w:rsidRDefault="006A699B" w:rsidP="006A699B">
      <w:pPr>
        <w:spacing w:after="0" w:line="240" w:lineRule="auto"/>
        <w:jc w:val="both"/>
        <w:rPr>
          <w:rFonts w:ascii="Arial" w:hAnsi="Arial" w:cs="Arial"/>
          <w:b/>
        </w:rPr>
      </w:pPr>
      <w:r w:rsidRPr="00507FEF">
        <w:rPr>
          <w:rFonts w:ascii="Arial" w:hAnsi="Arial" w:cs="Arial"/>
          <w:b/>
        </w:rPr>
        <w:br w:type="page"/>
      </w:r>
    </w:p>
    <w:p w14:paraId="1137EA72" w14:textId="77777777" w:rsidR="006A699B" w:rsidRPr="00507FEF" w:rsidRDefault="006A699B" w:rsidP="006A699B">
      <w:pPr>
        <w:jc w:val="both"/>
        <w:rPr>
          <w:rFonts w:ascii="Arial" w:hAnsi="Arial" w:cs="Arial"/>
          <w:b/>
          <w:bCs/>
          <w:u w:val="single"/>
        </w:rPr>
      </w:pPr>
      <w:r w:rsidRPr="00507FEF">
        <w:rPr>
          <w:rFonts w:ascii="Arial" w:hAnsi="Arial" w:cs="Arial"/>
          <w:b/>
          <w:bCs/>
          <w:u w:val="single"/>
        </w:rPr>
        <w:lastRenderedPageBreak/>
        <w:t xml:space="preserve">Appendix 2 </w:t>
      </w:r>
    </w:p>
    <w:p w14:paraId="2929C6FF" w14:textId="77777777" w:rsidR="006A699B" w:rsidRPr="00507FEF" w:rsidRDefault="006A699B" w:rsidP="006A699B">
      <w:pPr>
        <w:jc w:val="both"/>
        <w:rPr>
          <w:rFonts w:ascii="Arial" w:hAnsi="Arial" w:cs="Arial"/>
          <w:b/>
          <w:bCs/>
          <w:u w:val="single"/>
        </w:rPr>
      </w:pPr>
      <w:r w:rsidRPr="00507FEF">
        <w:rPr>
          <w:rFonts w:ascii="Arial" w:hAnsi="Arial" w:cs="Arial"/>
          <w:b/>
          <w:bCs/>
          <w:u w:val="single"/>
        </w:rPr>
        <w:t>Additional Category 1 requirements</w:t>
      </w:r>
    </w:p>
    <w:p w14:paraId="42C3E53A" w14:textId="77777777" w:rsidR="006A699B" w:rsidRPr="00507FEF" w:rsidRDefault="006A699B" w:rsidP="006A699B">
      <w:pPr>
        <w:pStyle w:val="ListParagraph"/>
        <w:numPr>
          <w:ilvl w:val="0"/>
          <w:numId w:val="94"/>
        </w:numPr>
        <w:rPr>
          <w:rFonts w:ascii="Arial" w:hAnsi="Arial" w:cs="Arial"/>
          <w:b/>
          <w:bCs/>
          <w:u w:val="single"/>
        </w:rPr>
      </w:pPr>
      <w:r w:rsidRPr="00507FEF">
        <w:rPr>
          <w:rFonts w:ascii="Arial" w:hAnsi="Arial" w:cs="Arial"/>
          <w:b/>
          <w:bCs/>
          <w:u w:val="single"/>
        </w:rPr>
        <w:t xml:space="preserve">General </w:t>
      </w:r>
    </w:p>
    <w:p w14:paraId="703DAB93" w14:textId="77777777" w:rsidR="006A699B" w:rsidRPr="00507FEF" w:rsidRDefault="006A699B" w:rsidP="006A699B">
      <w:pPr>
        <w:ind w:left="360"/>
        <w:rPr>
          <w:rFonts w:ascii="Arial" w:hAnsi="Arial" w:cs="Arial"/>
        </w:rPr>
      </w:pPr>
    </w:p>
    <w:p w14:paraId="08EC0783" w14:textId="77777777" w:rsidR="006A699B" w:rsidRDefault="006A699B" w:rsidP="006A699B">
      <w:pPr>
        <w:rPr>
          <w:rFonts w:ascii="Arial" w:hAnsi="Arial" w:cs="Arial"/>
        </w:rPr>
      </w:pPr>
      <w:r w:rsidRPr="00507FEF">
        <w:rPr>
          <w:rFonts w:ascii="Arial" w:hAnsi="Arial" w:cs="Arial"/>
        </w:rPr>
        <w:t xml:space="preserve">Alpha requires additional consideration for category 1 requirements as part of their </w:t>
      </w:r>
      <w:r>
        <w:rPr>
          <w:rFonts w:ascii="Arial" w:hAnsi="Arial" w:cs="Arial"/>
        </w:rPr>
        <w:t xml:space="preserve">over 55s housing </w:t>
      </w:r>
      <w:r w:rsidRPr="00507FEF">
        <w:rPr>
          <w:rFonts w:ascii="Arial" w:hAnsi="Arial" w:cs="Arial"/>
        </w:rPr>
        <w:t xml:space="preserve">corporate strategy. These additional requirements should be designed and costed for the </w:t>
      </w:r>
      <w:r>
        <w:rPr>
          <w:rFonts w:ascii="Arial" w:hAnsi="Arial" w:cs="Arial"/>
        </w:rPr>
        <w:t>A</w:t>
      </w:r>
      <w:r w:rsidRPr="00507FEF">
        <w:rPr>
          <w:rFonts w:ascii="Arial" w:hAnsi="Arial" w:cs="Arial"/>
        </w:rPr>
        <w:t>ssociatio</w:t>
      </w:r>
      <w:r>
        <w:rPr>
          <w:rFonts w:ascii="Arial" w:hAnsi="Arial" w:cs="Arial"/>
        </w:rPr>
        <w:t>n prior to contact stage</w:t>
      </w:r>
      <w:r w:rsidRPr="00507FEF">
        <w:rPr>
          <w:rFonts w:ascii="Arial" w:hAnsi="Arial" w:cs="Arial"/>
        </w:rPr>
        <w:t xml:space="preserve">. </w:t>
      </w:r>
      <w:r>
        <w:rPr>
          <w:rFonts w:ascii="Arial" w:hAnsi="Arial" w:cs="Arial"/>
        </w:rPr>
        <w:t xml:space="preserve">Subject to NIHE funding and planning permission. </w:t>
      </w:r>
    </w:p>
    <w:p w14:paraId="61E8EFA6" w14:textId="77777777" w:rsidR="006A699B" w:rsidRDefault="006A699B" w:rsidP="006A699B">
      <w:pPr>
        <w:jc w:val="both"/>
        <w:rPr>
          <w:rFonts w:ascii="Arial" w:hAnsi="Arial" w:cs="Arial"/>
          <w:bCs/>
        </w:rPr>
      </w:pPr>
      <w:r>
        <w:rPr>
          <w:rFonts w:ascii="Arial" w:hAnsi="Arial" w:cs="Arial"/>
          <w:bCs/>
        </w:rPr>
        <w:t>Landscaping</w:t>
      </w:r>
      <w:r w:rsidRPr="00EC1443">
        <w:rPr>
          <w:rFonts w:ascii="Arial" w:hAnsi="Arial" w:cs="Arial"/>
          <w:bCs/>
        </w:rPr>
        <w:t xml:space="preserve"> will be thoughtfully designed, improved, and maintained to enhance the health and well-being of Alpha Housing residents and visitors to Alpha Housing sites. This includes creating more opportunities for social interaction and fostering connections with nature.</w:t>
      </w:r>
      <w:r>
        <w:rPr>
          <w:rFonts w:ascii="Arial" w:hAnsi="Arial" w:cs="Arial"/>
          <w:bCs/>
        </w:rPr>
        <w:t xml:space="preserve"> </w:t>
      </w:r>
    </w:p>
    <w:p w14:paraId="403EA2F3" w14:textId="77777777" w:rsidR="006A699B" w:rsidRDefault="006A699B" w:rsidP="006A699B">
      <w:pPr>
        <w:jc w:val="both"/>
        <w:rPr>
          <w:rFonts w:ascii="Arial" w:hAnsi="Arial" w:cs="Arial"/>
          <w:bCs/>
        </w:rPr>
      </w:pPr>
      <w:r w:rsidRPr="00EC1443">
        <w:rPr>
          <w:rFonts w:ascii="Arial" w:hAnsi="Arial" w:cs="Arial"/>
          <w:bCs/>
        </w:rPr>
        <w:t>Nature-based solutions will guide the design, enhancement, and upkeep of Alpha Housing sites to increase the availability of ecosystem services both on-site and in surrounding areas.</w:t>
      </w:r>
      <w:r>
        <w:rPr>
          <w:rFonts w:ascii="Arial" w:hAnsi="Arial" w:cs="Arial"/>
          <w:bCs/>
        </w:rPr>
        <w:t xml:space="preserve"> </w:t>
      </w:r>
    </w:p>
    <w:p w14:paraId="3DFE107B" w14:textId="77777777" w:rsidR="006A699B" w:rsidRDefault="006A699B" w:rsidP="006A699B">
      <w:pPr>
        <w:jc w:val="both"/>
        <w:rPr>
          <w:rFonts w:ascii="Arial" w:hAnsi="Arial" w:cs="Arial"/>
          <w:bCs/>
        </w:rPr>
      </w:pPr>
      <w:r w:rsidRPr="00EC1443">
        <w:rPr>
          <w:rFonts w:ascii="Arial" w:hAnsi="Arial" w:cs="Arial"/>
          <w:bCs/>
        </w:rPr>
        <w:t>All new developments should incorporate high-quality green spaces that promote social interaction within landscaped areas, such as accessible terraces, rooftop gardens, courtyards, and building surroundings, tailored to specific needs identified for each site.</w:t>
      </w:r>
      <w:r>
        <w:rPr>
          <w:rFonts w:ascii="Arial" w:hAnsi="Arial" w:cs="Arial"/>
          <w:bCs/>
        </w:rPr>
        <w:t xml:space="preserve"> </w:t>
      </w:r>
      <w:r w:rsidRPr="00EC1443">
        <w:rPr>
          <w:rFonts w:ascii="Arial" w:hAnsi="Arial" w:cs="Arial"/>
          <w:bCs/>
        </w:rPr>
        <w:t xml:space="preserve">These spaces should establish a sense of place, facilitate a connection with nature, and promote health and well-being. Examples include planting near high-traffic areas and entrances to provide views of nature, as well as using diverse plantings that add colour, texture, scent, movement, and visual interest. </w:t>
      </w:r>
      <w:r w:rsidRPr="00507FEF">
        <w:rPr>
          <w:rFonts w:ascii="Arial" w:hAnsi="Arial" w:cs="Arial"/>
          <w:bCs/>
        </w:rPr>
        <w:t xml:space="preserve">Consideration </w:t>
      </w:r>
      <w:r>
        <w:rPr>
          <w:rFonts w:ascii="Arial" w:hAnsi="Arial" w:cs="Arial"/>
          <w:bCs/>
        </w:rPr>
        <w:t>to include b</w:t>
      </w:r>
      <w:r w:rsidRPr="00507FEF">
        <w:rPr>
          <w:rFonts w:ascii="Arial" w:hAnsi="Arial" w:cs="Arial"/>
          <w:bCs/>
        </w:rPr>
        <w:t>ird boxes</w:t>
      </w:r>
      <w:r>
        <w:rPr>
          <w:rFonts w:ascii="Arial" w:hAnsi="Arial" w:cs="Arial"/>
          <w:bCs/>
        </w:rPr>
        <w:t xml:space="preserve"> and bee hotels. </w:t>
      </w:r>
    </w:p>
    <w:p w14:paraId="56CB0E1B" w14:textId="77777777" w:rsidR="006A699B" w:rsidRPr="00507FEF" w:rsidRDefault="006A699B" w:rsidP="006A699B">
      <w:pPr>
        <w:rPr>
          <w:rFonts w:ascii="Arial" w:hAnsi="Arial" w:cs="Arial"/>
        </w:rPr>
      </w:pPr>
    </w:p>
    <w:p w14:paraId="46E91054" w14:textId="77777777" w:rsidR="006A699B" w:rsidRDefault="006A699B" w:rsidP="006A699B">
      <w:pPr>
        <w:rPr>
          <w:rFonts w:ascii="Arial" w:hAnsi="Arial" w:cs="Arial"/>
          <w:b/>
          <w:bCs/>
          <w:u w:val="single"/>
        </w:rPr>
      </w:pPr>
      <w:r w:rsidRPr="003E2C27">
        <w:rPr>
          <w:rFonts w:ascii="Arial" w:hAnsi="Arial" w:cs="Arial"/>
          <w:b/>
          <w:bCs/>
        </w:rPr>
        <w:t>2.0</w:t>
      </w:r>
      <w:r w:rsidRPr="00507FEF">
        <w:rPr>
          <w:rFonts w:ascii="Arial" w:hAnsi="Arial" w:cs="Arial"/>
          <w:b/>
          <w:bCs/>
          <w:u w:val="single"/>
        </w:rPr>
        <w:t xml:space="preserve"> Design Elements</w:t>
      </w:r>
    </w:p>
    <w:p w14:paraId="76243D48" w14:textId="77777777" w:rsidR="006A699B" w:rsidRDefault="006A699B" w:rsidP="006A699B">
      <w:pPr>
        <w:jc w:val="both"/>
        <w:rPr>
          <w:rFonts w:ascii="Arial" w:hAnsi="Arial" w:cs="Arial"/>
        </w:rPr>
      </w:pPr>
      <w:r w:rsidRPr="008E7AD7">
        <w:rPr>
          <w:rFonts w:ascii="Arial" w:hAnsi="Arial" w:cs="Arial"/>
        </w:rPr>
        <w:t xml:space="preserve">Enhanced landscaping </w:t>
      </w:r>
      <w:r>
        <w:rPr>
          <w:rFonts w:ascii="Arial" w:hAnsi="Arial" w:cs="Arial"/>
        </w:rPr>
        <w:t>to incorporate</w:t>
      </w:r>
      <w:r w:rsidRPr="008E7AD7">
        <w:rPr>
          <w:rFonts w:ascii="Arial" w:hAnsi="Arial" w:cs="Arial"/>
        </w:rPr>
        <w:t xml:space="preserve"> </w:t>
      </w:r>
      <w:r w:rsidRPr="00242719">
        <w:rPr>
          <w:rFonts w:ascii="Arial" w:hAnsi="Arial" w:cs="Arial"/>
        </w:rPr>
        <w:t>decorative concrete with a natural aggregate finish</w:t>
      </w:r>
      <w:r w:rsidRPr="008E7AD7">
        <w:rPr>
          <w:rFonts w:ascii="Arial" w:hAnsi="Arial" w:cs="Arial"/>
        </w:rPr>
        <w:t>, along with native tree and shrub species, designed to blend seamlessly with the natural environment. This approach supports local biodiversity and sustainability by using plants that are well-suited to the area’s climate and ecosystem.</w:t>
      </w:r>
    </w:p>
    <w:p w14:paraId="674FDA08" w14:textId="77777777" w:rsidR="006A699B" w:rsidRDefault="006A699B" w:rsidP="006A699B">
      <w:pPr>
        <w:jc w:val="both"/>
        <w:rPr>
          <w:rFonts w:ascii="Arial" w:hAnsi="Arial" w:cs="Arial"/>
        </w:rPr>
      </w:pPr>
      <w:r>
        <w:rPr>
          <w:rFonts w:ascii="Arial" w:hAnsi="Arial" w:cs="Arial"/>
        </w:rPr>
        <w:t xml:space="preserve">Communal WC to be provided to lifetime home standards. </w:t>
      </w:r>
    </w:p>
    <w:p w14:paraId="7D6C4DE1" w14:textId="77777777" w:rsidR="006A699B" w:rsidRDefault="006A699B" w:rsidP="006A699B">
      <w:pPr>
        <w:jc w:val="both"/>
        <w:rPr>
          <w:rFonts w:ascii="Arial" w:hAnsi="Arial" w:cs="Arial"/>
        </w:rPr>
      </w:pPr>
      <w:r w:rsidRPr="008E7AD7">
        <w:rPr>
          <w:rFonts w:ascii="Arial" w:hAnsi="Arial" w:cs="Arial"/>
        </w:rPr>
        <w:t xml:space="preserve">Communal outdoor seating areas </w:t>
      </w:r>
      <w:r>
        <w:rPr>
          <w:rFonts w:ascii="Arial" w:hAnsi="Arial" w:cs="Arial"/>
        </w:rPr>
        <w:t>to be provided with</w:t>
      </w:r>
      <w:r w:rsidRPr="008E7AD7">
        <w:rPr>
          <w:rFonts w:ascii="Arial" w:hAnsi="Arial" w:cs="Arial"/>
        </w:rPr>
        <w:t xml:space="preserve"> comfortable garden furniture and ambient outdoor lighting, providing a welcoming space for </w:t>
      </w:r>
      <w:r>
        <w:rPr>
          <w:rFonts w:ascii="Arial" w:hAnsi="Arial" w:cs="Arial"/>
        </w:rPr>
        <w:t>tenants</w:t>
      </w:r>
      <w:r w:rsidRPr="008E7AD7">
        <w:rPr>
          <w:rFonts w:ascii="Arial" w:hAnsi="Arial" w:cs="Arial"/>
        </w:rPr>
        <w:t xml:space="preserve"> to relax, </w:t>
      </w:r>
      <w:r>
        <w:rPr>
          <w:rFonts w:ascii="Arial" w:hAnsi="Arial" w:cs="Arial"/>
        </w:rPr>
        <w:t>socialise</w:t>
      </w:r>
      <w:r w:rsidRPr="008E7AD7">
        <w:rPr>
          <w:rFonts w:ascii="Arial" w:hAnsi="Arial" w:cs="Arial"/>
        </w:rPr>
        <w:t>, or enjoy the outdoors at any time of day or evening.</w:t>
      </w:r>
    </w:p>
    <w:p w14:paraId="3EF49CEF" w14:textId="77777777" w:rsidR="006A699B" w:rsidRPr="008E7AD7" w:rsidRDefault="006A699B" w:rsidP="006A699B">
      <w:pPr>
        <w:jc w:val="both"/>
        <w:rPr>
          <w:rFonts w:ascii="Arial" w:hAnsi="Arial" w:cs="Arial"/>
        </w:rPr>
      </w:pPr>
      <w:r w:rsidRPr="008E7AD7">
        <w:rPr>
          <w:rFonts w:ascii="Arial" w:hAnsi="Arial" w:cs="Arial"/>
        </w:rPr>
        <w:t>Coffee dock area</w:t>
      </w:r>
      <w:r>
        <w:rPr>
          <w:rFonts w:ascii="Arial" w:hAnsi="Arial" w:cs="Arial"/>
        </w:rPr>
        <w:t xml:space="preserve"> - </w:t>
      </w:r>
      <w:r w:rsidRPr="008E7AD7">
        <w:rPr>
          <w:rFonts w:ascii="Arial" w:hAnsi="Arial" w:cs="Arial"/>
        </w:rPr>
        <w:t>A casual space where tenants can relax and chat, helping build a sense of community and connection with neighbours. Wifi to be provided so tenants can feel comfortable and stay connected.</w:t>
      </w:r>
      <w:r>
        <w:rPr>
          <w:rFonts w:ascii="Arial" w:hAnsi="Arial" w:cs="Arial"/>
        </w:rPr>
        <w:t xml:space="preserve"> </w:t>
      </w:r>
      <w:r w:rsidRPr="008E7AD7">
        <w:rPr>
          <w:rFonts w:ascii="Arial" w:hAnsi="Arial" w:cs="Arial"/>
        </w:rPr>
        <w:t>These areas are designed to foster community interaction and enhance the overall living experience.</w:t>
      </w:r>
    </w:p>
    <w:p w14:paraId="493561C1" w14:textId="77777777" w:rsidR="006A699B" w:rsidRPr="00507FEF" w:rsidRDefault="006A699B" w:rsidP="006A699B">
      <w:pPr>
        <w:jc w:val="both"/>
        <w:rPr>
          <w:rFonts w:ascii="Arial" w:hAnsi="Arial" w:cs="Arial"/>
        </w:rPr>
      </w:pPr>
      <w:r w:rsidRPr="00D2056F">
        <w:rPr>
          <w:rFonts w:ascii="Arial" w:hAnsi="Arial" w:cs="Arial"/>
        </w:rPr>
        <w:t>The Happi principles focus on creating homes that offer generous and flexible spaces. This includes larger floor areas</w:t>
      </w:r>
      <w:r>
        <w:rPr>
          <w:rFonts w:ascii="Arial" w:hAnsi="Arial" w:cs="Arial"/>
        </w:rPr>
        <w:t xml:space="preserve"> with separate utility room/drying areas</w:t>
      </w:r>
      <w:r w:rsidRPr="00D2056F">
        <w:rPr>
          <w:rFonts w:ascii="Arial" w:hAnsi="Arial" w:cs="Arial"/>
        </w:rPr>
        <w:t xml:space="preserve">, balconies, and more natural light, all designed to enhance </w:t>
      </w:r>
      <w:r>
        <w:rPr>
          <w:rFonts w:ascii="Arial" w:hAnsi="Arial" w:cs="Arial"/>
        </w:rPr>
        <w:t xml:space="preserve">tenants’ </w:t>
      </w:r>
      <w:r w:rsidRPr="00D2056F">
        <w:rPr>
          <w:rFonts w:ascii="Arial" w:hAnsi="Arial" w:cs="Arial"/>
        </w:rPr>
        <w:t>comfort and well-being. These features promote a healthier, more adaptable living environment, allowing for greater freedom in how spaces are used and enjoyed.</w:t>
      </w:r>
    </w:p>
    <w:p w14:paraId="1FF3F64B" w14:textId="77777777" w:rsidR="006A699B" w:rsidRDefault="006A699B" w:rsidP="006A699B">
      <w:pPr>
        <w:jc w:val="both"/>
        <w:rPr>
          <w:rFonts w:ascii="Arial" w:hAnsi="Arial" w:cs="Arial"/>
        </w:rPr>
      </w:pPr>
      <w:r w:rsidRPr="008E7AD7">
        <w:rPr>
          <w:rFonts w:ascii="Arial" w:hAnsi="Arial" w:cs="Arial"/>
        </w:rPr>
        <w:t xml:space="preserve">The bathroom features upgraded finishes, </w:t>
      </w:r>
      <w:r>
        <w:rPr>
          <w:rFonts w:ascii="Arial" w:hAnsi="Arial" w:cs="Arial"/>
        </w:rPr>
        <w:t>this includes</w:t>
      </w:r>
      <w:r w:rsidRPr="008E7AD7">
        <w:rPr>
          <w:rFonts w:ascii="Arial" w:hAnsi="Arial" w:cs="Arial"/>
        </w:rPr>
        <w:t xml:space="preserve"> fully tiled floor. Additionally, it </w:t>
      </w:r>
      <w:r>
        <w:rPr>
          <w:rFonts w:ascii="Arial" w:hAnsi="Arial" w:cs="Arial"/>
        </w:rPr>
        <w:t xml:space="preserve">should be </w:t>
      </w:r>
      <w:r w:rsidRPr="008E7AD7">
        <w:rPr>
          <w:rFonts w:ascii="Arial" w:hAnsi="Arial" w:cs="Arial"/>
        </w:rPr>
        <w:t>equipped with a sleek glass shower door,</w:t>
      </w:r>
      <w:r>
        <w:rPr>
          <w:rFonts w:ascii="Arial" w:hAnsi="Arial" w:cs="Arial"/>
        </w:rPr>
        <w:t xml:space="preserve"> illuminated mirrors,</w:t>
      </w:r>
      <w:r w:rsidRPr="008E7AD7">
        <w:rPr>
          <w:rFonts w:ascii="Arial" w:hAnsi="Arial" w:cs="Arial"/>
        </w:rPr>
        <w:t xml:space="preserve"> adding a modern touch while enhancing both functionality and aesthetics.</w:t>
      </w:r>
      <w:r w:rsidRPr="008E7AD7">
        <w:t xml:space="preserve"> </w:t>
      </w:r>
      <w:r w:rsidRPr="008E7AD7">
        <w:rPr>
          <w:rFonts w:ascii="Arial" w:hAnsi="Arial" w:cs="Arial"/>
        </w:rPr>
        <w:t>Modern internal finishes that improve both the aesthetics and durability of the living areas.</w:t>
      </w:r>
    </w:p>
    <w:p w14:paraId="6D3C522B" w14:textId="77777777" w:rsidR="006A699B" w:rsidRPr="00507FEF" w:rsidRDefault="006A699B" w:rsidP="006A699B">
      <w:pPr>
        <w:jc w:val="both"/>
        <w:rPr>
          <w:rFonts w:ascii="Arial" w:hAnsi="Arial" w:cs="Arial"/>
        </w:rPr>
      </w:pPr>
      <w:r w:rsidRPr="00507FEF">
        <w:rPr>
          <w:rFonts w:ascii="Arial" w:hAnsi="Arial" w:cs="Arial"/>
        </w:rPr>
        <w:lastRenderedPageBreak/>
        <w:t xml:space="preserve">Enhanced internal lighting to include </w:t>
      </w:r>
      <w:r w:rsidRPr="00D2056F">
        <w:rPr>
          <w:rFonts w:ascii="Arial" w:hAnsi="Arial" w:cs="Arial"/>
        </w:rPr>
        <w:t>energy-efficient LED downlighters</w:t>
      </w:r>
      <w:r>
        <w:rPr>
          <w:rFonts w:ascii="Arial" w:hAnsi="Arial" w:cs="Arial"/>
        </w:rPr>
        <w:t xml:space="preserve">. </w:t>
      </w:r>
    </w:p>
    <w:p w14:paraId="3E291AEE" w14:textId="77777777" w:rsidR="006A699B" w:rsidRPr="00507FEF" w:rsidRDefault="006A699B" w:rsidP="006A699B">
      <w:pPr>
        <w:jc w:val="both"/>
        <w:rPr>
          <w:rFonts w:ascii="Arial" w:hAnsi="Arial" w:cs="Arial"/>
        </w:rPr>
      </w:pPr>
      <w:r w:rsidRPr="00507FEF">
        <w:rPr>
          <w:rFonts w:ascii="Arial" w:hAnsi="Arial" w:cs="Arial"/>
        </w:rPr>
        <w:t xml:space="preserve">Scooter storage </w:t>
      </w:r>
      <w:r>
        <w:rPr>
          <w:rFonts w:ascii="Arial" w:hAnsi="Arial" w:cs="Arial"/>
        </w:rPr>
        <w:t xml:space="preserve">to provide </w:t>
      </w:r>
      <w:r w:rsidRPr="00507FEF">
        <w:rPr>
          <w:rFonts w:ascii="Arial" w:hAnsi="Arial" w:cs="Arial"/>
        </w:rPr>
        <w:t xml:space="preserve">automatic control </w:t>
      </w:r>
      <w:r>
        <w:rPr>
          <w:rFonts w:ascii="Arial" w:hAnsi="Arial" w:cs="Arial"/>
        </w:rPr>
        <w:t>systems t</w:t>
      </w:r>
      <w:r w:rsidRPr="00507FEF">
        <w:rPr>
          <w:rFonts w:ascii="Arial" w:hAnsi="Arial" w:cs="Arial"/>
        </w:rPr>
        <w:t xml:space="preserve">o include smart technology. </w:t>
      </w:r>
    </w:p>
    <w:p w14:paraId="49FAF819" w14:textId="77777777" w:rsidR="006A699B" w:rsidRPr="00507FEF" w:rsidRDefault="006A699B" w:rsidP="006A699B">
      <w:pPr>
        <w:rPr>
          <w:rFonts w:ascii="Arial" w:hAnsi="Arial" w:cs="Arial"/>
        </w:rPr>
      </w:pPr>
    </w:p>
    <w:p w14:paraId="00210562" w14:textId="77777777" w:rsidR="006A699B" w:rsidRDefault="006A699B" w:rsidP="00D97364">
      <w:pPr>
        <w:jc w:val="center"/>
        <w:rPr>
          <w:rFonts w:ascii="Arial" w:hAnsi="Arial" w:cs="Arial"/>
          <w:b/>
          <w:sz w:val="20"/>
          <w:szCs w:val="20"/>
        </w:rPr>
      </w:pPr>
    </w:p>
    <w:p w14:paraId="37E7441B" w14:textId="77777777" w:rsidR="00561F42" w:rsidRDefault="00561F42" w:rsidP="00D97364">
      <w:pPr>
        <w:jc w:val="center"/>
        <w:rPr>
          <w:rFonts w:ascii="Arial" w:hAnsi="Arial" w:cs="Arial"/>
          <w:b/>
          <w:sz w:val="20"/>
          <w:szCs w:val="20"/>
        </w:rPr>
      </w:pPr>
    </w:p>
    <w:p w14:paraId="4EB6567F" w14:textId="77777777" w:rsidR="00561F42" w:rsidRDefault="00561F42" w:rsidP="00D97364">
      <w:pPr>
        <w:jc w:val="center"/>
        <w:rPr>
          <w:rFonts w:ascii="Arial" w:hAnsi="Arial" w:cs="Arial"/>
          <w:b/>
          <w:sz w:val="20"/>
          <w:szCs w:val="20"/>
        </w:rPr>
      </w:pPr>
    </w:p>
    <w:p w14:paraId="45225383" w14:textId="77777777" w:rsidR="00561F42" w:rsidRDefault="00561F42" w:rsidP="00D97364">
      <w:pPr>
        <w:jc w:val="center"/>
        <w:rPr>
          <w:rFonts w:ascii="Arial" w:hAnsi="Arial" w:cs="Arial"/>
          <w:b/>
          <w:sz w:val="20"/>
          <w:szCs w:val="20"/>
        </w:rPr>
      </w:pPr>
    </w:p>
    <w:p w14:paraId="5260BEE9" w14:textId="77777777" w:rsidR="00561F42" w:rsidRDefault="00561F42" w:rsidP="00D97364">
      <w:pPr>
        <w:jc w:val="center"/>
        <w:rPr>
          <w:rFonts w:ascii="Arial" w:hAnsi="Arial" w:cs="Arial"/>
          <w:b/>
          <w:sz w:val="20"/>
          <w:szCs w:val="20"/>
        </w:rPr>
      </w:pPr>
    </w:p>
    <w:p w14:paraId="70A9F33F" w14:textId="77777777" w:rsidR="00561F42" w:rsidRDefault="00561F42" w:rsidP="00D97364">
      <w:pPr>
        <w:jc w:val="center"/>
        <w:rPr>
          <w:rFonts w:ascii="Arial" w:hAnsi="Arial" w:cs="Arial"/>
          <w:b/>
          <w:sz w:val="20"/>
          <w:szCs w:val="20"/>
        </w:rPr>
      </w:pPr>
    </w:p>
    <w:p w14:paraId="02BA11C3" w14:textId="77777777" w:rsidR="00561F42" w:rsidRDefault="00561F42" w:rsidP="00D97364">
      <w:pPr>
        <w:jc w:val="center"/>
        <w:rPr>
          <w:rFonts w:ascii="Arial" w:hAnsi="Arial" w:cs="Arial"/>
          <w:b/>
          <w:sz w:val="20"/>
          <w:szCs w:val="20"/>
        </w:rPr>
      </w:pPr>
    </w:p>
    <w:p w14:paraId="61904629" w14:textId="77777777" w:rsidR="00561F42" w:rsidRDefault="00561F42" w:rsidP="00D97364">
      <w:pPr>
        <w:jc w:val="center"/>
        <w:rPr>
          <w:rFonts w:ascii="Arial" w:hAnsi="Arial" w:cs="Arial"/>
          <w:b/>
          <w:sz w:val="20"/>
          <w:szCs w:val="20"/>
        </w:rPr>
      </w:pPr>
    </w:p>
    <w:p w14:paraId="1FE27E7B" w14:textId="77777777" w:rsidR="00561F42" w:rsidRDefault="00561F42" w:rsidP="00D97364">
      <w:pPr>
        <w:jc w:val="center"/>
        <w:rPr>
          <w:rFonts w:ascii="Arial" w:hAnsi="Arial" w:cs="Arial"/>
          <w:b/>
          <w:sz w:val="20"/>
          <w:szCs w:val="20"/>
        </w:rPr>
      </w:pPr>
    </w:p>
    <w:p w14:paraId="599C1849" w14:textId="77777777" w:rsidR="00561F42" w:rsidRDefault="00561F42" w:rsidP="00D97364">
      <w:pPr>
        <w:jc w:val="center"/>
        <w:rPr>
          <w:rFonts w:ascii="Arial" w:hAnsi="Arial" w:cs="Arial"/>
          <w:b/>
          <w:sz w:val="20"/>
          <w:szCs w:val="20"/>
        </w:rPr>
      </w:pPr>
    </w:p>
    <w:p w14:paraId="7D1B886B" w14:textId="77777777" w:rsidR="00561F42" w:rsidRDefault="00561F42" w:rsidP="00D97364">
      <w:pPr>
        <w:jc w:val="center"/>
        <w:rPr>
          <w:rFonts w:ascii="Arial" w:hAnsi="Arial" w:cs="Arial"/>
          <w:b/>
          <w:sz w:val="20"/>
          <w:szCs w:val="20"/>
        </w:rPr>
      </w:pPr>
    </w:p>
    <w:p w14:paraId="46DE5B58" w14:textId="77777777" w:rsidR="00561F42" w:rsidRDefault="00561F42" w:rsidP="00D97364">
      <w:pPr>
        <w:jc w:val="center"/>
        <w:rPr>
          <w:rFonts w:ascii="Arial" w:hAnsi="Arial" w:cs="Arial"/>
          <w:b/>
          <w:sz w:val="20"/>
          <w:szCs w:val="20"/>
        </w:rPr>
      </w:pPr>
    </w:p>
    <w:p w14:paraId="02B03AE7" w14:textId="77777777" w:rsidR="00561F42" w:rsidRDefault="00561F42" w:rsidP="00D97364">
      <w:pPr>
        <w:jc w:val="center"/>
        <w:rPr>
          <w:rFonts w:ascii="Arial" w:hAnsi="Arial" w:cs="Arial"/>
          <w:b/>
          <w:sz w:val="20"/>
          <w:szCs w:val="20"/>
        </w:rPr>
      </w:pPr>
    </w:p>
    <w:p w14:paraId="7E624CC9" w14:textId="77777777" w:rsidR="00561F42" w:rsidRDefault="00561F42" w:rsidP="00D97364">
      <w:pPr>
        <w:jc w:val="center"/>
        <w:rPr>
          <w:rFonts w:ascii="Arial" w:hAnsi="Arial" w:cs="Arial"/>
          <w:b/>
          <w:sz w:val="20"/>
          <w:szCs w:val="20"/>
        </w:rPr>
      </w:pPr>
    </w:p>
    <w:p w14:paraId="60501AB6" w14:textId="77777777" w:rsidR="00561F42" w:rsidRDefault="00561F42" w:rsidP="00D97364">
      <w:pPr>
        <w:jc w:val="center"/>
        <w:rPr>
          <w:rFonts w:ascii="Arial" w:hAnsi="Arial" w:cs="Arial"/>
          <w:b/>
          <w:sz w:val="20"/>
          <w:szCs w:val="20"/>
        </w:rPr>
      </w:pPr>
    </w:p>
    <w:p w14:paraId="1A51DDAE" w14:textId="77777777" w:rsidR="00561F42" w:rsidRDefault="00561F42" w:rsidP="00D97364">
      <w:pPr>
        <w:jc w:val="center"/>
        <w:rPr>
          <w:rFonts w:ascii="Arial" w:hAnsi="Arial" w:cs="Arial"/>
          <w:b/>
          <w:sz w:val="20"/>
          <w:szCs w:val="20"/>
        </w:rPr>
      </w:pPr>
    </w:p>
    <w:p w14:paraId="39CE050E" w14:textId="77777777" w:rsidR="00561F42" w:rsidRDefault="00561F42" w:rsidP="00D97364">
      <w:pPr>
        <w:jc w:val="center"/>
        <w:rPr>
          <w:rFonts w:ascii="Arial" w:hAnsi="Arial" w:cs="Arial"/>
          <w:b/>
          <w:sz w:val="20"/>
          <w:szCs w:val="20"/>
        </w:rPr>
      </w:pPr>
    </w:p>
    <w:p w14:paraId="5DB57B83" w14:textId="77777777" w:rsidR="00561F42" w:rsidRDefault="00561F42" w:rsidP="00D97364">
      <w:pPr>
        <w:jc w:val="center"/>
        <w:rPr>
          <w:rFonts w:ascii="Arial" w:hAnsi="Arial" w:cs="Arial"/>
          <w:b/>
          <w:sz w:val="20"/>
          <w:szCs w:val="20"/>
        </w:rPr>
      </w:pPr>
    </w:p>
    <w:p w14:paraId="1DD1801E" w14:textId="77777777" w:rsidR="00561F42" w:rsidRDefault="00561F42" w:rsidP="00D97364">
      <w:pPr>
        <w:jc w:val="center"/>
        <w:rPr>
          <w:rFonts w:ascii="Arial" w:hAnsi="Arial" w:cs="Arial"/>
          <w:b/>
          <w:sz w:val="20"/>
          <w:szCs w:val="20"/>
        </w:rPr>
      </w:pPr>
    </w:p>
    <w:p w14:paraId="13539815" w14:textId="77777777" w:rsidR="00561F42" w:rsidRDefault="00561F42" w:rsidP="00D97364">
      <w:pPr>
        <w:jc w:val="center"/>
        <w:rPr>
          <w:rFonts w:ascii="Arial" w:hAnsi="Arial" w:cs="Arial"/>
          <w:b/>
          <w:sz w:val="20"/>
          <w:szCs w:val="20"/>
        </w:rPr>
      </w:pPr>
    </w:p>
    <w:p w14:paraId="196F619E" w14:textId="77777777" w:rsidR="00561F42" w:rsidRDefault="00561F42" w:rsidP="00D97364">
      <w:pPr>
        <w:jc w:val="center"/>
        <w:rPr>
          <w:rFonts w:ascii="Arial" w:hAnsi="Arial" w:cs="Arial"/>
          <w:b/>
          <w:sz w:val="20"/>
          <w:szCs w:val="20"/>
        </w:rPr>
      </w:pPr>
    </w:p>
    <w:p w14:paraId="6FF4A933" w14:textId="77777777" w:rsidR="00561F42" w:rsidRDefault="00561F42" w:rsidP="00D97364">
      <w:pPr>
        <w:jc w:val="center"/>
        <w:rPr>
          <w:rFonts w:ascii="Arial" w:hAnsi="Arial" w:cs="Arial"/>
          <w:b/>
          <w:sz w:val="20"/>
          <w:szCs w:val="20"/>
        </w:rPr>
      </w:pPr>
    </w:p>
    <w:p w14:paraId="1EB63583" w14:textId="77777777" w:rsidR="00561F42" w:rsidRDefault="00561F42" w:rsidP="00D97364">
      <w:pPr>
        <w:jc w:val="center"/>
        <w:rPr>
          <w:rFonts w:ascii="Arial" w:hAnsi="Arial" w:cs="Arial"/>
          <w:b/>
          <w:sz w:val="20"/>
          <w:szCs w:val="20"/>
        </w:rPr>
      </w:pPr>
    </w:p>
    <w:p w14:paraId="742EC736" w14:textId="77777777" w:rsidR="00561F42" w:rsidRDefault="00561F42" w:rsidP="00D97364">
      <w:pPr>
        <w:jc w:val="center"/>
        <w:rPr>
          <w:rFonts w:ascii="Arial" w:hAnsi="Arial" w:cs="Arial"/>
          <w:b/>
          <w:sz w:val="20"/>
          <w:szCs w:val="20"/>
        </w:rPr>
      </w:pPr>
    </w:p>
    <w:p w14:paraId="49AEF475" w14:textId="77777777" w:rsidR="00561F42" w:rsidRDefault="00561F42" w:rsidP="00D97364">
      <w:pPr>
        <w:jc w:val="center"/>
        <w:rPr>
          <w:rFonts w:ascii="Arial" w:hAnsi="Arial" w:cs="Arial"/>
          <w:b/>
          <w:sz w:val="20"/>
          <w:szCs w:val="20"/>
        </w:rPr>
      </w:pPr>
    </w:p>
    <w:p w14:paraId="09C0BDAB" w14:textId="77777777" w:rsidR="00561F42" w:rsidRDefault="00561F42" w:rsidP="00D97364">
      <w:pPr>
        <w:jc w:val="center"/>
        <w:rPr>
          <w:rFonts w:ascii="Arial" w:hAnsi="Arial" w:cs="Arial"/>
          <w:b/>
          <w:sz w:val="20"/>
          <w:szCs w:val="20"/>
        </w:rPr>
      </w:pPr>
    </w:p>
    <w:p w14:paraId="1F92A781" w14:textId="77777777" w:rsidR="00561F42" w:rsidRDefault="00561F42" w:rsidP="00D97364">
      <w:pPr>
        <w:jc w:val="center"/>
        <w:rPr>
          <w:rFonts w:ascii="Arial" w:hAnsi="Arial" w:cs="Arial"/>
          <w:b/>
          <w:sz w:val="20"/>
          <w:szCs w:val="20"/>
        </w:rPr>
      </w:pPr>
    </w:p>
    <w:p w14:paraId="6461C877" w14:textId="77777777" w:rsidR="00561F42" w:rsidRPr="00A61923" w:rsidRDefault="00561F42" w:rsidP="00D97364">
      <w:pPr>
        <w:jc w:val="center"/>
        <w:rPr>
          <w:rFonts w:ascii="Arial" w:hAnsi="Arial" w:cs="Arial"/>
          <w:b/>
          <w:sz w:val="20"/>
          <w:szCs w:val="20"/>
        </w:rPr>
      </w:pPr>
    </w:p>
    <w:p w14:paraId="76D69907" w14:textId="061757C3" w:rsidR="007D6E1E" w:rsidRPr="00A61923" w:rsidRDefault="007D6E1E" w:rsidP="00D97364">
      <w:pPr>
        <w:jc w:val="center"/>
        <w:rPr>
          <w:rFonts w:ascii="Arial" w:hAnsi="Arial" w:cs="Arial"/>
          <w:b/>
          <w:sz w:val="20"/>
          <w:szCs w:val="20"/>
        </w:rPr>
      </w:pPr>
    </w:p>
    <w:p w14:paraId="4AD8D49A" w14:textId="77777777" w:rsidR="007D6E1E" w:rsidRPr="00A61923" w:rsidRDefault="007D6E1E" w:rsidP="007D6E1E">
      <w:pPr>
        <w:rPr>
          <w:rFonts w:ascii="Arial" w:hAnsi="Arial" w:cs="Arial"/>
          <w:b/>
          <w:sz w:val="20"/>
          <w:szCs w:val="20"/>
        </w:rPr>
      </w:pPr>
    </w:p>
    <w:p w14:paraId="7B60E6FE" w14:textId="77777777" w:rsidR="007D6E1E" w:rsidRDefault="007D6E1E" w:rsidP="007D6E1E">
      <w:pPr>
        <w:jc w:val="both"/>
        <w:rPr>
          <w:rFonts w:ascii="Arial" w:hAnsi="Arial" w:cs="Arial"/>
          <w:sz w:val="20"/>
          <w:szCs w:val="20"/>
        </w:rPr>
      </w:pPr>
    </w:p>
    <w:p w14:paraId="202F9BD1" w14:textId="77777777" w:rsidR="00561F42" w:rsidRPr="00A61923" w:rsidRDefault="00561F42" w:rsidP="007D6E1E">
      <w:pPr>
        <w:jc w:val="both"/>
        <w:rPr>
          <w:rFonts w:ascii="Arial" w:hAnsi="Arial" w:cs="Arial"/>
          <w:sz w:val="20"/>
          <w:szCs w:val="20"/>
        </w:rPr>
      </w:pPr>
    </w:p>
    <w:p w14:paraId="4F8A9050" w14:textId="77777777" w:rsidR="007D6E1E" w:rsidRPr="00A61923" w:rsidRDefault="007D6E1E" w:rsidP="007D6E1E">
      <w:pPr>
        <w:jc w:val="both"/>
        <w:rPr>
          <w:rFonts w:ascii="Arial" w:hAnsi="Arial" w:cs="Arial"/>
          <w:sz w:val="20"/>
          <w:szCs w:val="20"/>
        </w:rPr>
      </w:pPr>
    </w:p>
    <w:p w14:paraId="69380068" w14:textId="13D776AC" w:rsidR="00D97364" w:rsidRPr="00A61923" w:rsidRDefault="00D97364" w:rsidP="00D97364">
      <w:pPr>
        <w:jc w:val="center"/>
        <w:rPr>
          <w:rFonts w:ascii="Arial" w:hAnsi="Arial" w:cs="Arial"/>
          <w:b/>
          <w:sz w:val="20"/>
          <w:szCs w:val="20"/>
        </w:rPr>
      </w:pPr>
      <w:r w:rsidRPr="00A61923">
        <w:rPr>
          <w:rFonts w:ascii="Arial" w:hAnsi="Arial" w:cs="Arial"/>
          <w:b/>
          <w:sz w:val="20"/>
          <w:szCs w:val="20"/>
        </w:rPr>
        <w:t>SCHEDULE 2</w:t>
      </w:r>
    </w:p>
    <w:p w14:paraId="247494A3" w14:textId="77777777" w:rsidR="00D97364" w:rsidRPr="00A61923" w:rsidRDefault="00D97364" w:rsidP="00D97364">
      <w:pPr>
        <w:jc w:val="center"/>
        <w:rPr>
          <w:rFonts w:ascii="Arial" w:hAnsi="Arial" w:cs="Arial"/>
          <w:b/>
          <w:sz w:val="20"/>
          <w:szCs w:val="20"/>
        </w:rPr>
      </w:pPr>
    </w:p>
    <w:p w14:paraId="2776F88C" w14:textId="77777777" w:rsidR="00D97364" w:rsidRPr="00A61923" w:rsidRDefault="00D97364" w:rsidP="00D97364">
      <w:pPr>
        <w:jc w:val="center"/>
        <w:rPr>
          <w:rFonts w:ascii="Arial" w:hAnsi="Arial" w:cs="Arial"/>
          <w:b/>
          <w:sz w:val="20"/>
          <w:szCs w:val="20"/>
        </w:rPr>
      </w:pPr>
      <w:r w:rsidRPr="00A61923">
        <w:rPr>
          <w:rFonts w:ascii="Arial" w:hAnsi="Arial" w:cs="Arial"/>
          <w:b/>
          <w:sz w:val="20"/>
          <w:szCs w:val="20"/>
        </w:rPr>
        <w:t xml:space="preserve">SITE PLAN </w:t>
      </w:r>
    </w:p>
    <w:p w14:paraId="1A29E9B4" w14:textId="77777777" w:rsidR="00D97364" w:rsidRPr="00A61923" w:rsidRDefault="00D97364" w:rsidP="00D97364">
      <w:pPr>
        <w:rPr>
          <w:rFonts w:ascii="Arial" w:hAnsi="Arial" w:cs="Arial"/>
          <w:b/>
          <w:sz w:val="20"/>
          <w:szCs w:val="20"/>
        </w:rPr>
      </w:pPr>
      <w:r w:rsidRPr="00A61923">
        <w:rPr>
          <w:rFonts w:ascii="Arial" w:hAnsi="Arial" w:cs="Arial"/>
          <w:b/>
          <w:sz w:val="20"/>
          <w:szCs w:val="20"/>
        </w:rPr>
        <w:br w:type="page"/>
      </w:r>
    </w:p>
    <w:p w14:paraId="54F765DF" w14:textId="77777777" w:rsidR="00D97364" w:rsidRPr="00A61923" w:rsidRDefault="00D97364" w:rsidP="00D97364">
      <w:pPr>
        <w:jc w:val="center"/>
        <w:rPr>
          <w:rFonts w:ascii="Arial" w:hAnsi="Arial" w:cs="Arial"/>
          <w:b/>
          <w:sz w:val="20"/>
          <w:szCs w:val="20"/>
        </w:rPr>
      </w:pPr>
      <w:r w:rsidRPr="00A61923">
        <w:rPr>
          <w:rFonts w:ascii="Arial" w:hAnsi="Arial" w:cs="Arial"/>
          <w:b/>
          <w:sz w:val="20"/>
          <w:szCs w:val="20"/>
        </w:rPr>
        <w:lastRenderedPageBreak/>
        <w:t xml:space="preserve">SCHEDULE 3 </w:t>
      </w:r>
    </w:p>
    <w:p w14:paraId="320C00CB" w14:textId="77777777" w:rsidR="00D97364" w:rsidRPr="00A61923" w:rsidRDefault="00D97364" w:rsidP="00D97364">
      <w:pPr>
        <w:jc w:val="center"/>
        <w:rPr>
          <w:rFonts w:ascii="Arial" w:hAnsi="Arial" w:cs="Arial"/>
          <w:b/>
          <w:sz w:val="20"/>
          <w:szCs w:val="20"/>
        </w:rPr>
      </w:pPr>
    </w:p>
    <w:p w14:paraId="11872AFD" w14:textId="77777777" w:rsidR="00D97364" w:rsidRPr="00A61923" w:rsidRDefault="00D97364" w:rsidP="00D97364">
      <w:pPr>
        <w:jc w:val="center"/>
        <w:rPr>
          <w:rFonts w:ascii="Arial" w:hAnsi="Arial" w:cs="Arial"/>
          <w:b/>
          <w:sz w:val="20"/>
          <w:szCs w:val="20"/>
        </w:rPr>
      </w:pPr>
      <w:r w:rsidRPr="00A61923">
        <w:rPr>
          <w:rFonts w:ascii="Arial" w:hAnsi="Arial" w:cs="Arial"/>
          <w:b/>
          <w:sz w:val="20"/>
          <w:szCs w:val="20"/>
        </w:rPr>
        <w:t>SITE TRANSFER</w:t>
      </w:r>
    </w:p>
    <w:p w14:paraId="0988EB14" w14:textId="77777777" w:rsidR="00D97364" w:rsidRPr="00A61923" w:rsidRDefault="00D97364" w:rsidP="00D97364">
      <w:pPr>
        <w:rPr>
          <w:rFonts w:ascii="Arial" w:hAnsi="Arial" w:cs="Arial"/>
          <w:b/>
          <w:sz w:val="20"/>
          <w:szCs w:val="20"/>
        </w:rPr>
      </w:pPr>
      <w:r w:rsidRPr="00A61923">
        <w:rPr>
          <w:rFonts w:ascii="Arial" w:hAnsi="Arial" w:cs="Arial"/>
          <w:b/>
          <w:sz w:val="20"/>
          <w:szCs w:val="20"/>
        </w:rPr>
        <w:br w:type="page"/>
      </w:r>
    </w:p>
    <w:p w14:paraId="64AF1676" w14:textId="77777777" w:rsidR="00D97364" w:rsidRPr="00A61923" w:rsidRDefault="00D97364" w:rsidP="00D97364">
      <w:pPr>
        <w:jc w:val="center"/>
        <w:rPr>
          <w:rFonts w:ascii="Arial" w:hAnsi="Arial" w:cs="Arial"/>
          <w:b/>
          <w:sz w:val="20"/>
          <w:szCs w:val="20"/>
        </w:rPr>
      </w:pPr>
      <w:r w:rsidRPr="00A61923">
        <w:rPr>
          <w:rFonts w:ascii="Arial" w:hAnsi="Arial" w:cs="Arial"/>
          <w:b/>
          <w:sz w:val="20"/>
          <w:szCs w:val="20"/>
        </w:rPr>
        <w:lastRenderedPageBreak/>
        <w:t>SCHEDULE 4</w:t>
      </w:r>
    </w:p>
    <w:p w14:paraId="2BFD8F8D" w14:textId="77777777" w:rsidR="00D97364" w:rsidRPr="00A61923" w:rsidRDefault="00D97364" w:rsidP="00D97364">
      <w:pPr>
        <w:jc w:val="center"/>
        <w:rPr>
          <w:rFonts w:ascii="Arial" w:hAnsi="Arial" w:cs="Arial"/>
          <w:b/>
          <w:sz w:val="20"/>
          <w:szCs w:val="20"/>
        </w:rPr>
      </w:pPr>
    </w:p>
    <w:p w14:paraId="3978D02B" w14:textId="77777777" w:rsidR="00D97364" w:rsidRPr="00A61923" w:rsidRDefault="00D97364" w:rsidP="00D97364">
      <w:pPr>
        <w:jc w:val="center"/>
        <w:rPr>
          <w:rFonts w:ascii="Arial" w:hAnsi="Arial" w:cs="Arial"/>
          <w:b/>
          <w:sz w:val="20"/>
          <w:szCs w:val="20"/>
        </w:rPr>
      </w:pPr>
      <w:r w:rsidRPr="00A61923">
        <w:rPr>
          <w:rFonts w:ascii="Arial" w:hAnsi="Arial" w:cs="Arial"/>
          <w:b/>
          <w:sz w:val="20"/>
          <w:szCs w:val="20"/>
        </w:rPr>
        <w:t>SPECIFICATION</w:t>
      </w:r>
      <w:r w:rsidRPr="00A61923">
        <w:rPr>
          <w:rFonts w:ascii="Arial" w:hAnsi="Arial" w:cs="Arial"/>
          <w:b/>
          <w:sz w:val="20"/>
          <w:szCs w:val="20"/>
        </w:rPr>
        <w:br w:type="page"/>
      </w:r>
    </w:p>
    <w:p w14:paraId="6AD6C115" w14:textId="77777777" w:rsidR="00D97364" w:rsidRPr="00A61923" w:rsidRDefault="00D97364" w:rsidP="00D97364">
      <w:pPr>
        <w:jc w:val="center"/>
        <w:rPr>
          <w:rFonts w:ascii="Arial" w:hAnsi="Arial" w:cs="Arial"/>
          <w:b/>
          <w:sz w:val="20"/>
          <w:szCs w:val="20"/>
        </w:rPr>
      </w:pPr>
      <w:bookmarkStart w:id="119" w:name="_Ref412486075"/>
      <w:bookmarkEnd w:id="119"/>
      <w:r w:rsidRPr="00A61923">
        <w:rPr>
          <w:rFonts w:ascii="Arial" w:hAnsi="Arial" w:cs="Arial"/>
          <w:sz w:val="20"/>
          <w:szCs w:val="20"/>
        </w:rPr>
        <w:lastRenderedPageBreak/>
        <w:t xml:space="preserve">      </w:t>
      </w:r>
      <w:r w:rsidRPr="00A61923">
        <w:rPr>
          <w:rFonts w:ascii="Arial" w:hAnsi="Arial" w:cs="Arial"/>
          <w:b/>
          <w:sz w:val="20"/>
          <w:szCs w:val="20"/>
        </w:rPr>
        <w:t>SCHEDULE 5</w:t>
      </w:r>
    </w:p>
    <w:p w14:paraId="4BBA3D10" w14:textId="77777777" w:rsidR="00D97364" w:rsidRPr="00A61923" w:rsidRDefault="00D97364" w:rsidP="00D97364">
      <w:pPr>
        <w:jc w:val="center"/>
        <w:rPr>
          <w:rFonts w:ascii="Arial" w:hAnsi="Arial" w:cs="Arial"/>
          <w:b/>
          <w:sz w:val="20"/>
          <w:szCs w:val="20"/>
        </w:rPr>
      </w:pPr>
    </w:p>
    <w:p w14:paraId="42C56129" w14:textId="77777777" w:rsidR="00D97364" w:rsidRPr="00A61923" w:rsidRDefault="00D97364" w:rsidP="00D97364">
      <w:pPr>
        <w:jc w:val="center"/>
        <w:rPr>
          <w:rFonts w:ascii="Arial" w:hAnsi="Arial" w:cs="Arial"/>
          <w:b/>
          <w:sz w:val="20"/>
          <w:szCs w:val="20"/>
        </w:rPr>
      </w:pPr>
      <w:r w:rsidRPr="00A61923">
        <w:rPr>
          <w:rFonts w:ascii="Arial" w:hAnsi="Arial" w:cs="Arial"/>
          <w:b/>
          <w:sz w:val="20"/>
          <w:szCs w:val="20"/>
        </w:rPr>
        <w:t xml:space="preserve">         CONTRACT SUM ANALYSIS</w:t>
      </w:r>
    </w:p>
    <w:p w14:paraId="292D2D46" w14:textId="77777777" w:rsidR="00D97364" w:rsidRPr="00A61923" w:rsidRDefault="00D97364" w:rsidP="00D97364">
      <w:pPr>
        <w:jc w:val="center"/>
        <w:rPr>
          <w:rFonts w:ascii="Arial" w:hAnsi="Arial" w:cs="Arial"/>
          <w:b/>
          <w:sz w:val="20"/>
          <w:szCs w:val="20"/>
        </w:rPr>
      </w:pPr>
    </w:p>
    <w:p w14:paraId="452EA5EE" w14:textId="77777777" w:rsidR="00D97364" w:rsidRPr="00A61923" w:rsidRDefault="00D97364" w:rsidP="00D97364">
      <w:pPr>
        <w:jc w:val="center"/>
        <w:rPr>
          <w:rFonts w:ascii="Arial" w:hAnsi="Arial" w:cs="Arial"/>
          <w:b/>
          <w:sz w:val="20"/>
          <w:szCs w:val="20"/>
        </w:rPr>
      </w:pPr>
    </w:p>
    <w:p w14:paraId="29A06A96" w14:textId="77777777" w:rsidR="00D97364" w:rsidRPr="00A61923" w:rsidRDefault="00D97364" w:rsidP="00D97364">
      <w:pPr>
        <w:rPr>
          <w:rFonts w:ascii="Arial" w:hAnsi="Arial" w:cs="Arial"/>
          <w:b/>
          <w:sz w:val="20"/>
          <w:szCs w:val="20"/>
        </w:rPr>
      </w:pPr>
      <w:r w:rsidRPr="00A61923">
        <w:rPr>
          <w:rFonts w:ascii="Arial" w:hAnsi="Arial" w:cs="Arial"/>
          <w:b/>
          <w:sz w:val="20"/>
          <w:szCs w:val="20"/>
        </w:rPr>
        <w:br w:type="page"/>
      </w:r>
    </w:p>
    <w:p w14:paraId="0A25CF24" w14:textId="77777777" w:rsidR="00D97364" w:rsidRPr="00A61923" w:rsidRDefault="00D97364" w:rsidP="00D97364">
      <w:pPr>
        <w:rPr>
          <w:rFonts w:ascii="Arial" w:hAnsi="Arial" w:cs="Arial"/>
          <w:b/>
          <w:sz w:val="20"/>
          <w:szCs w:val="20"/>
        </w:rPr>
      </w:pPr>
    </w:p>
    <w:p w14:paraId="678858F7" w14:textId="77777777" w:rsidR="00D97364" w:rsidRPr="00A61923" w:rsidRDefault="00D97364" w:rsidP="00D97364">
      <w:pPr>
        <w:jc w:val="center"/>
        <w:rPr>
          <w:rFonts w:ascii="Arial" w:eastAsia="Times New Roman" w:hAnsi="Arial" w:cs="Arial"/>
          <w:b/>
          <w:sz w:val="20"/>
          <w:szCs w:val="20"/>
        </w:rPr>
      </w:pPr>
      <w:r w:rsidRPr="00A61923">
        <w:rPr>
          <w:rFonts w:ascii="Arial" w:eastAsia="Times New Roman" w:hAnsi="Arial" w:cs="Arial"/>
          <w:b/>
          <w:sz w:val="20"/>
          <w:szCs w:val="20"/>
        </w:rPr>
        <w:t>SCHEDULE 6</w:t>
      </w:r>
    </w:p>
    <w:p w14:paraId="74C9E11B" w14:textId="77777777" w:rsidR="00D97364" w:rsidRPr="00A61923" w:rsidRDefault="00D97364" w:rsidP="00D97364">
      <w:pPr>
        <w:jc w:val="center"/>
        <w:rPr>
          <w:rFonts w:ascii="Arial" w:eastAsia="Times New Roman" w:hAnsi="Arial" w:cs="Arial"/>
          <w:b/>
          <w:sz w:val="20"/>
          <w:szCs w:val="20"/>
        </w:rPr>
      </w:pPr>
      <w:r w:rsidRPr="00A61923">
        <w:rPr>
          <w:rFonts w:ascii="Arial" w:eastAsia="Times New Roman" w:hAnsi="Arial" w:cs="Arial"/>
          <w:b/>
          <w:sz w:val="20"/>
          <w:szCs w:val="20"/>
        </w:rPr>
        <w:t>Part I</w:t>
      </w:r>
    </w:p>
    <w:p w14:paraId="7FCDBFCB" w14:textId="77777777" w:rsidR="00D97364" w:rsidRPr="00A61923" w:rsidRDefault="00D97364" w:rsidP="00D97364">
      <w:pPr>
        <w:jc w:val="center"/>
        <w:rPr>
          <w:rFonts w:ascii="Arial" w:eastAsia="Times New Roman" w:hAnsi="Arial" w:cs="Arial"/>
          <w:b/>
          <w:sz w:val="20"/>
          <w:szCs w:val="20"/>
        </w:rPr>
      </w:pPr>
    </w:p>
    <w:p w14:paraId="1343B9AC" w14:textId="007733E4" w:rsidR="00D97364" w:rsidRPr="00A61923" w:rsidRDefault="00D97364" w:rsidP="00D97364">
      <w:pPr>
        <w:jc w:val="center"/>
        <w:rPr>
          <w:rFonts w:ascii="Arial" w:eastAsia="Times New Roman" w:hAnsi="Arial" w:cs="Arial"/>
          <w:b/>
          <w:sz w:val="20"/>
          <w:szCs w:val="20"/>
        </w:rPr>
      </w:pPr>
      <w:r w:rsidRPr="00A61923">
        <w:rPr>
          <w:rFonts w:ascii="Arial" w:eastAsia="Times New Roman" w:hAnsi="Arial" w:cs="Arial"/>
          <w:b/>
          <w:sz w:val="20"/>
          <w:szCs w:val="20"/>
        </w:rPr>
        <w:t xml:space="preserve">         FORM OF COLLATERAL WARRANTY – sub contractors</w:t>
      </w:r>
    </w:p>
    <w:p w14:paraId="780E6A2C" w14:textId="6C58A354" w:rsidR="003C5974" w:rsidRPr="00A61923" w:rsidRDefault="003C5974" w:rsidP="00D97364">
      <w:pPr>
        <w:jc w:val="center"/>
        <w:rPr>
          <w:rFonts w:ascii="Arial" w:eastAsia="Times New Roman" w:hAnsi="Arial" w:cs="Arial"/>
          <w:b/>
          <w:sz w:val="20"/>
          <w:szCs w:val="20"/>
        </w:rPr>
      </w:pPr>
    </w:p>
    <w:p w14:paraId="1F7EB5F8" w14:textId="5B17A6A9" w:rsidR="003C5974" w:rsidRPr="00A61923" w:rsidRDefault="003C5974" w:rsidP="00D97364">
      <w:pPr>
        <w:jc w:val="center"/>
        <w:rPr>
          <w:rFonts w:ascii="Arial" w:eastAsia="Times New Roman" w:hAnsi="Arial" w:cs="Arial"/>
          <w:b/>
          <w:sz w:val="20"/>
          <w:szCs w:val="20"/>
        </w:rPr>
      </w:pPr>
    </w:p>
    <w:p w14:paraId="35618ABF" w14:textId="7A1483B2" w:rsidR="003C5974" w:rsidRPr="00A61923" w:rsidRDefault="003C5974" w:rsidP="00D97364">
      <w:pPr>
        <w:jc w:val="center"/>
        <w:rPr>
          <w:rFonts w:ascii="Arial" w:eastAsia="Times New Roman" w:hAnsi="Arial" w:cs="Arial"/>
          <w:b/>
          <w:sz w:val="20"/>
          <w:szCs w:val="20"/>
        </w:rPr>
      </w:pPr>
    </w:p>
    <w:p w14:paraId="000D3A5B" w14:textId="16845DBF" w:rsidR="003C5974" w:rsidRPr="00A61923" w:rsidRDefault="003C5974" w:rsidP="00D97364">
      <w:pPr>
        <w:jc w:val="center"/>
        <w:rPr>
          <w:rFonts w:ascii="Arial" w:eastAsia="Times New Roman" w:hAnsi="Arial" w:cs="Arial"/>
          <w:b/>
          <w:sz w:val="20"/>
          <w:szCs w:val="20"/>
        </w:rPr>
      </w:pPr>
    </w:p>
    <w:p w14:paraId="6F0D3410" w14:textId="689342D7" w:rsidR="003C5974" w:rsidRPr="00A61923" w:rsidRDefault="003C5974" w:rsidP="00D97364">
      <w:pPr>
        <w:jc w:val="center"/>
        <w:rPr>
          <w:rFonts w:ascii="Arial" w:eastAsia="Times New Roman" w:hAnsi="Arial" w:cs="Arial"/>
          <w:b/>
          <w:sz w:val="20"/>
          <w:szCs w:val="20"/>
        </w:rPr>
      </w:pPr>
    </w:p>
    <w:p w14:paraId="747811A3" w14:textId="3D498AC2" w:rsidR="003C5974" w:rsidRPr="00A61923" w:rsidRDefault="003C5974" w:rsidP="00D97364">
      <w:pPr>
        <w:jc w:val="center"/>
        <w:rPr>
          <w:rFonts w:ascii="Arial" w:eastAsia="Times New Roman" w:hAnsi="Arial" w:cs="Arial"/>
          <w:b/>
          <w:sz w:val="20"/>
          <w:szCs w:val="20"/>
        </w:rPr>
      </w:pPr>
    </w:p>
    <w:p w14:paraId="495D07B9" w14:textId="10FE167B" w:rsidR="003C5974" w:rsidRPr="00A61923" w:rsidRDefault="003C5974" w:rsidP="00D97364">
      <w:pPr>
        <w:jc w:val="center"/>
        <w:rPr>
          <w:rFonts w:ascii="Arial" w:eastAsia="Times New Roman" w:hAnsi="Arial" w:cs="Arial"/>
          <w:b/>
          <w:sz w:val="20"/>
          <w:szCs w:val="20"/>
        </w:rPr>
      </w:pPr>
    </w:p>
    <w:p w14:paraId="7EB13117" w14:textId="6EB53956" w:rsidR="003C5974" w:rsidRPr="00A61923" w:rsidRDefault="003C5974" w:rsidP="00D97364">
      <w:pPr>
        <w:jc w:val="center"/>
        <w:rPr>
          <w:rFonts w:ascii="Arial" w:eastAsia="Times New Roman" w:hAnsi="Arial" w:cs="Arial"/>
          <w:b/>
          <w:sz w:val="20"/>
          <w:szCs w:val="20"/>
        </w:rPr>
      </w:pPr>
    </w:p>
    <w:p w14:paraId="39658D5B" w14:textId="07ECB24E" w:rsidR="003C5974" w:rsidRPr="00A61923" w:rsidRDefault="003C5974" w:rsidP="00D97364">
      <w:pPr>
        <w:jc w:val="center"/>
        <w:rPr>
          <w:rFonts w:ascii="Arial" w:eastAsia="Times New Roman" w:hAnsi="Arial" w:cs="Arial"/>
          <w:b/>
          <w:sz w:val="20"/>
          <w:szCs w:val="20"/>
        </w:rPr>
      </w:pPr>
    </w:p>
    <w:p w14:paraId="1E811070" w14:textId="586051B5" w:rsidR="003C5974" w:rsidRPr="00A61923" w:rsidRDefault="003C5974" w:rsidP="00D97364">
      <w:pPr>
        <w:jc w:val="center"/>
        <w:rPr>
          <w:rFonts w:ascii="Arial" w:eastAsia="Times New Roman" w:hAnsi="Arial" w:cs="Arial"/>
          <w:b/>
          <w:sz w:val="20"/>
          <w:szCs w:val="20"/>
        </w:rPr>
      </w:pPr>
    </w:p>
    <w:p w14:paraId="022B6F5D" w14:textId="575BF7C2" w:rsidR="003C5974" w:rsidRPr="00A61923" w:rsidRDefault="003C5974" w:rsidP="00D97364">
      <w:pPr>
        <w:jc w:val="center"/>
        <w:rPr>
          <w:rFonts w:ascii="Arial" w:eastAsia="Times New Roman" w:hAnsi="Arial" w:cs="Arial"/>
          <w:b/>
          <w:sz w:val="20"/>
          <w:szCs w:val="20"/>
        </w:rPr>
      </w:pPr>
    </w:p>
    <w:p w14:paraId="7E3CB76D" w14:textId="7A55BB4B" w:rsidR="003C5974" w:rsidRPr="00A61923" w:rsidRDefault="003C5974" w:rsidP="00D97364">
      <w:pPr>
        <w:jc w:val="center"/>
        <w:rPr>
          <w:rFonts w:ascii="Arial" w:eastAsia="Times New Roman" w:hAnsi="Arial" w:cs="Arial"/>
          <w:b/>
          <w:sz w:val="20"/>
          <w:szCs w:val="20"/>
        </w:rPr>
      </w:pPr>
    </w:p>
    <w:p w14:paraId="45FF1F43" w14:textId="675F2049" w:rsidR="003C5974" w:rsidRPr="00A61923" w:rsidRDefault="003C5974" w:rsidP="00D97364">
      <w:pPr>
        <w:jc w:val="center"/>
        <w:rPr>
          <w:rFonts w:ascii="Arial" w:eastAsia="Times New Roman" w:hAnsi="Arial" w:cs="Arial"/>
          <w:b/>
          <w:sz w:val="20"/>
          <w:szCs w:val="20"/>
        </w:rPr>
      </w:pPr>
    </w:p>
    <w:p w14:paraId="47666D48" w14:textId="3F7B380D" w:rsidR="003C5974" w:rsidRPr="00A61923" w:rsidRDefault="003C5974" w:rsidP="00D97364">
      <w:pPr>
        <w:jc w:val="center"/>
        <w:rPr>
          <w:rFonts w:ascii="Arial" w:eastAsia="Times New Roman" w:hAnsi="Arial" w:cs="Arial"/>
          <w:b/>
          <w:sz w:val="20"/>
          <w:szCs w:val="20"/>
        </w:rPr>
      </w:pPr>
    </w:p>
    <w:p w14:paraId="75221CD7" w14:textId="38B9674E" w:rsidR="003C5974" w:rsidRPr="00A61923" w:rsidRDefault="003C5974" w:rsidP="00D97364">
      <w:pPr>
        <w:jc w:val="center"/>
        <w:rPr>
          <w:rFonts w:ascii="Arial" w:eastAsia="Times New Roman" w:hAnsi="Arial" w:cs="Arial"/>
          <w:b/>
          <w:sz w:val="20"/>
          <w:szCs w:val="20"/>
        </w:rPr>
      </w:pPr>
    </w:p>
    <w:p w14:paraId="3BBCF746" w14:textId="5B670D66" w:rsidR="003C5974" w:rsidRPr="00A61923" w:rsidRDefault="003C5974" w:rsidP="00D97364">
      <w:pPr>
        <w:jc w:val="center"/>
        <w:rPr>
          <w:rFonts w:ascii="Arial" w:eastAsia="Times New Roman" w:hAnsi="Arial" w:cs="Arial"/>
          <w:b/>
          <w:sz w:val="20"/>
          <w:szCs w:val="20"/>
        </w:rPr>
      </w:pPr>
    </w:p>
    <w:p w14:paraId="1B79DB26" w14:textId="2CD8F328" w:rsidR="003C5974" w:rsidRPr="00A61923" w:rsidRDefault="003C5974" w:rsidP="00D97364">
      <w:pPr>
        <w:jc w:val="center"/>
        <w:rPr>
          <w:rFonts w:ascii="Arial" w:eastAsia="Times New Roman" w:hAnsi="Arial" w:cs="Arial"/>
          <w:b/>
          <w:sz w:val="20"/>
          <w:szCs w:val="20"/>
        </w:rPr>
      </w:pPr>
    </w:p>
    <w:p w14:paraId="19F521C5" w14:textId="6C1D4D0B" w:rsidR="003C5974" w:rsidRPr="00A61923" w:rsidRDefault="003C5974" w:rsidP="00D97364">
      <w:pPr>
        <w:jc w:val="center"/>
        <w:rPr>
          <w:rFonts w:ascii="Arial" w:eastAsia="Times New Roman" w:hAnsi="Arial" w:cs="Arial"/>
          <w:b/>
          <w:sz w:val="20"/>
          <w:szCs w:val="20"/>
        </w:rPr>
      </w:pPr>
    </w:p>
    <w:p w14:paraId="3B218DF7" w14:textId="11501706" w:rsidR="003C5974" w:rsidRPr="00A61923" w:rsidRDefault="003C5974" w:rsidP="00D97364">
      <w:pPr>
        <w:jc w:val="center"/>
        <w:rPr>
          <w:rFonts w:ascii="Arial" w:eastAsia="Times New Roman" w:hAnsi="Arial" w:cs="Arial"/>
          <w:b/>
          <w:sz w:val="20"/>
          <w:szCs w:val="20"/>
        </w:rPr>
      </w:pPr>
    </w:p>
    <w:p w14:paraId="488FEFEF" w14:textId="54F48ADA" w:rsidR="003C5974" w:rsidRPr="00A61923" w:rsidRDefault="003C5974" w:rsidP="00D97364">
      <w:pPr>
        <w:jc w:val="center"/>
        <w:rPr>
          <w:rFonts w:ascii="Arial" w:eastAsia="Times New Roman" w:hAnsi="Arial" w:cs="Arial"/>
          <w:b/>
          <w:sz w:val="20"/>
          <w:szCs w:val="20"/>
        </w:rPr>
      </w:pPr>
    </w:p>
    <w:p w14:paraId="447F9DAB" w14:textId="6ED0861B" w:rsidR="003C5974" w:rsidRPr="00A61923" w:rsidRDefault="003C5974" w:rsidP="00D97364">
      <w:pPr>
        <w:jc w:val="center"/>
        <w:rPr>
          <w:rFonts w:ascii="Arial" w:eastAsia="Times New Roman" w:hAnsi="Arial" w:cs="Arial"/>
          <w:b/>
          <w:sz w:val="20"/>
          <w:szCs w:val="20"/>
        </w:rPr>
      </w:pPr>
    </w:p>
    <w:p w14:paraId="50B5A39B" w14:textId="63525D6E" w:rsidR="003C5974" w:rsidRPr="00A61923" w:rsidRDefault="003C5974" w:rsidP="00D97364">
      <w:pPr>
        <w:jc w:val="center"/>
        <w:rPr>
          <w:rFonts w:ascii="Arial" w:eastAsia="Times New Roman" w:hAnsi="Arial" w:cs="Arial"/>
          <w:b/>
          <w:sz w:val="20"/>
          <w:szCs w:val="20"/>
        </w:rPr>
      </w:pPr>
    </w:p>
    <w:p w14:paraId="69D722EB" w14:textId="7D638907" w:rsidR="003C5974" w:rsidRPr="00A61923" w:rsidRDefault="003C5974" w:rsidP="00D97364">
      <w:pPr>
        <w:jc w:val="center"/>
        <w:rPr>
          <w:rFonts w:ascii="Arial" w:eastAsia="Times New Roman" w:hAnsi="Arial" w:cs="Arial"/>
          <w:b/>
          <w:sz w:val="20"/>
          <w:szCs w:val="20"/>
        </w:rPr>
      </w:pPr>
    </w:p>
    <w:p w14:paraId="6E8CD4D1" w14:textId="2BCD38C2" w:rsidR="003C5974" w:rsidRPr="00A61923" w:rsidRDefault="003C5974" w:rsidP="00D97364">
      <w:pPr>
        <w:jc w:val="center"/>
        <w:rPr>
          <w:rFonts w:ascii="Arial" w:eastAsia="Times New Roman" w:hAnsi="Arial" w:cs="Arial"/>
          <w:b/>
          <w:sz w:val="20"/>
          <w:szCs w:val="20"/>
        </w:rPr>
      </w:pPr>
    </w:p>
    <w:p w14:paraId="07184CCE" w14:textId="77777777" w:rsidR="003C5974" w:rsidRPr="00A61923" w:rsidRDefault="003C5974" w:rsidP="00D97364">
      <w:pPr>
        <w:jc w:val="center"/>
        <w:rPr>
          <w:rFonts w:ascii="Arial" w:eastAsia="Times New Roman" w:hAnsi="Arial" w:cs="Arial"/>
          <w:b/>
          <w:sz w:val="20"/>
          <w:szCs w:val="20"/>
        </w:rPr>
      </w:pPr>
    </w:p>
    <w:p w14:paraId="0310316B" w14:textId="1F4492A4" w:rsidR="003C5974" w:rsidRPr="00A61923" w:rsidRDefault="003C5974" w:rsidP="00D97364">
      <w:pPr>
        <w:jc w:val="center"/>
        <w:rPr>
          <w:rFonts w:ascii="Arial" w:eastAsia="Times New Roman" w:hAnsi="Arial" w:cs="Arial"/>
          <w:b/>
          <w:sz w:val="20"/>
          <w:szCs w:val="20"/>
        </w:rPr>
      </w:pPr>
    </w:p>
    <w:p w14:paraId="24BA5CF9" w14:textId="1C8D7A33" w:rsidR="003C5974" w:rsidRPr="00A61923" w:rsidRDefault="003C5974" w:rsidP="00D97364">
      <w:pPr>
        <w:jc w:val="center"/>
        <w:rPr>
          <w:rFonts w:ascii="Arial" w:eastAsia="Times New Roman" w:hAnsi="Arial" w:cs="Arial"/>
          <w:b/>
          <w:sz w:val="20"/>
          <w:szCs w:val="20"/>
        </w:rPr>
      </w:pPr>
    </w:p>
    <w:p w14:paraId="7A95C3C6" w14:textId="5E848D8C" w:rsidR="003C5974" w:rsidRPr="00A61923" w:rsidRDefault="003C5974" w:rsidP="00D97364">
      <w:pPr>
        <w:jc w:val="center"/>
        <w:rPr>
          <w:rFonts w:ascii="Arial" w:eastAsia="Times New Roman" w:hAnsi="Arial" w:cs="Arial"/>
          <w:b/>
          <w:sz w:val="20"/>
          <w:szCs w:val="20"/>
        </w:rPr>
      </w:pPr>
    </w:p>
    <w:p w14:paraId="77D271F3" w14:textId="77777777" w:rsidR="00A61923" w:rsidRDefault="00A61923">
      <w:pPr>
        <w:spacing w:after="0" w:line="240" w:lineRule="auto"/>
        <w:rPr>
          <w:rFonts w:ascii="Arial" w:hAnsi="Arial" w:cs="Arial"/>
          <w:b/>
          <w:sz w:val="20"/>
          <w:szCs w:val="20"/>
        </w:rPr>
      </w:pPr>
      <w:r>
        <w:rPr>
          <w:rFonts w:ascii="Arial" w:hAnsi="Arial" w:cs="Arial"/>
          <w:b/>
          <w:sz w:val="20"/>
          <w:szCs w:val="20"/>
        </w:rPr>
        <w:br w:type="page"/>
      </w:r>
    </w:p>
    <w:p w14:paraId="414EDB1D" w14:textId="69297DF8" w:rsidR="003C5974" w:rsidRPr="00A61923" w:rsidRDefault="003C5974" w:rsidP="003C5974">
      <w:pPr>
        <w:tabs>
          <w:tab w:val="left" w:pos="1701"/>
        </w:tabs>
        <w:spacing w:after="240"/>
        <w:ind w:left="1701" w:hanging="1701"/>
        <w:jc w:val="center"/>
        <w:rPr>
          <w:rFonts w:ascii="Arial" w:hAnsi="Arial" w:cs="Arial"/>
          <w:b/>
          <w:sz w:val="20"/>
          <w:szCs w:val="20"/>
        </w:rPr>
      </w:pPr>
      <w:r w:rsidRPr="00A61923">
        <w:rPr>
          <w:rFonts w:ascii="Arial" w:hAnsi="Arial" w:cs="Arial"/>
          <w:b/>
          <w:sz w:val="20"/>
          <w:szCs w:val="20"/>
        </w:rPr>
        <w:lastRenderedPageBreak/>
        <w:t>SUBCONTRACTOR COLLATERAL WARRANTY</w:t>
      </w:r>
    </w:p>
    <w:p w14:paraId="0938BB3C" w14:textId="77777777" w:rsidR="003C5974" w:rsidRPr="00A61923" w:rsidRDefault="003C5974" w:rsidP="003C5974">
      <w:pPr>
        <w:spacing w:after="240"/>
        <w:jc w:val="center"/>
        <w:rPr>
          <w:rFonts w:ascii="Arial" w:hAnsi="Arial" w:cs="Arial"/>
          <w:b/>
          <w:caps/>
          <w:sz w:val="20"/>
          <w:szCs w:val="20"/>
        </w:rPr>
      </w:pPr>
      <w:r w:rsidRPr="00A61923">
        <w:rPr>
          <w:rFonts w:ascii="Arial" w:hAnsi="Arial" w:cs="Arial"/>
          <w:b/>
          <w:caps/>
          <w:sz w:val="20"/>
          <w:szCs w:val="20"/>
        </w:rPr>
        <w:t>Dated this                  day of                             20</w:t>
      </w:r>
    </w:p>
    <w:p w14:paraId="60739C26" w14:textId="77777777" w:rsidR="003C5974" w:rsidRPr="00A61923" w:rsidRDefault="003C5974" w:rsidP="003C5974">
      <w:pPr>
        <w:keepNext/>
        <w:spacing w:after="240"/>
        <w:ind w:left="284"/>
        <w:jc w:val="center"/>
        <w:outlineLvl w:val="1"/>
        <w:rPr>
          <w:rFonts w:ascii="Arial" w:hAnsi="Arial" w:cs="Arial"/>
          <w:b/>
          <w:i/>
          <w:iCs/>
          <w:sz w:val="20"/>
          <w:szCs w:val="20"/>
        </w:rPr>
      </w:pPr>
      <w:r w:rsidRPr="00A61923">
        <w:rPr>
          <w:rFonts w:ascii="Arial" w:hAnsi="Arial" w:cs="Arial"/>
          <w:b/>
          <w:i/>
          <w:iCs/>
          <w:sz w:val="20"/>
          <w:szCs w:val="20"/>
        </w:rPr>
        <w:t>[SUB-CONTRACTOR]</w:t>
      </w:r>
    </w:p>
    <w:p w14:paraId="4E3A5637" w14:textId="77777777" w:rsidR="003C5974" w:rsidRPr="00A61923" w:rsidRDefault="003C5974" w:rsidP="003C5974">
      <w:pPr>
        <w:spacing w:after="240"/>
        <w:jc w:val="center"/>
        <w:rPr>
          <w:rFonts w:ascii="Arial" w:hAnsi="Arial" w:cs="Arial"/>
          <w:b/>
          <w:bCs/>
          <w:sz w:val="20"/>
          <w:szCs w:val="20"/>
        </w:rPr>
      </w:pPr>
      <w:r w:rsidRPr="00A61923">
        <w:rPr>
          <w:rFonts w:ascii="Arial" w:hAnsi="Arial" w:cs="Arial"/>
          <w:b/>
          <w:bCs/>
          <w:sz w:val="20"/>
          <w:szCs w:val="20"/>
        </w:rPr>
        <w:t>and</w:t>
      </w:r>
    </w:p>
    <w:p w14:paraId="2F0A51DA" w14:textId="77777777" w:rsidR="003C5974" w:rsidRPr="00A61923" w:rsidRDefault="003C5974" w:rsidP="003C5974">
      <w:pPr>
        <w:spacing w:after="240"/>
        <w:jc w:val="center"/>
        <w:rPr>
          <w:rFonts w:ascii="Arial" w:hAnsi="Arial" w:cs="Arial"/>
          <w:b/>
          <w:bCs/>
          <w:sz w:val="20"/>
          <w:szCs w:val="20"/>
        </w:rPr>
      </w:pPr>
      <w:r w:rsidRPr="00A61923">
        <w:rPr>
          <w:rFonts w:ascii="Arial" w:hAnsi="Arial" w:cs="Arial"/>
          <w:b/>
          <w:bCs/>
          <w:sz w:val="20"/>
          <w:szCs w:val="20"/>
        </w:rPr>
        <w:t>ALPHA HOUSING ASSOCIATION</w:t>
      </w:r>
    </w:p>
    <w:p w14:paraId="39F2D1D1" w14:textId="77777777" w:rsidR="003C5974" w:rsidRPr="00A61923" w:rsidRDefault="003C5974" w:rsidP="003C5974">
      <w:pPr>
        <w:spacing w:after="240"/>
        <w:jc w:val="center"/>
        <w:rPr>
          <w:rFonts w:ascii="Arial" w:hAnsi="Arial" w:cs="Arial"/>
          <w:b/>
          <w:bCs/>
          <w:sz w:val="20"/>
          <w:szCs w:val="20"/>
        </w:rPr>
      </w:pPr>
      <w:r w:rsidRPr="00A61923">
        <w:rPr>
          <w:rFonts w:ascii="Arial" w:hAnsi="Arial" w:cs="Arial"/>
          <w:b/>
          <w:bCs/>
          <w:sz w:val="20"/>
          <w:szCs w:val="20"/>
        </w:rPr>
        <w:t>and</w:t>
      </w:r>
    </w:p>
    <w:p w14:paraId="33680C8D" w14:textId="77777777" w:rsidR="003C5974" w:rsidRPr="00A61923" w:rsidRDefault="003C5974" w:rsidP="003C5974">
      <w:pPr>
        <w:spacing w:after="240"/>
        <w:jc w:val="center"/>
        <w:rPr>
          <w:rFonts w:ascii="Arial" w:hAnsi="Arial" w:cs="Arial"/>
          <w:b/>
          <w:bCs/>
          <w:i/>
          <w:iCs/>
          <w:sz w:val="20"/>
          <w:szCs w:val="20"/>
        </w:rPr>
      </w:pPr>
      <w:r w:rsidRPr="00A61923">
        <w:rPr>
          <w:rFonts w:ascii="Arial" w:hAnsi="Arial" w:cs="Arial"/>
          <w:b/>
          <w:bCs/>
          <w:i/>
          <w:iCs/>
          <w:sz w:val="20"/>
          <w:szCs w:val="20"/>
        </w:rPr>
        <w:t>[MAIN CONTRACTOR]</w:t>
      </w:r>
    </w:p>
    <w:p w14:paraId="39B65DF5" w14:textId="77777777" w:rsidR="003C5974" w:rsidRPr="00A61923" w:rsidRDefault="003C5974" w:rsidP="003C5974">
      <w:pPr>
        <w:spacing w:after="240"/>
        <w:jc w:val="center"/>
        <w:rPr>
          <w:rFonts w:ascii="Arial" w:hAnsi="Arial" w:cs="Arial"/>
          <w:b/>
          <w:bCs/>
          <w:sz w:val="20"/>
          <w:szCs w:val="20"/>
        </w:rPr>
      </w:pPr>
      <w:r w:rsidRPr="00A61923">
        <w:rPr>
          <w:rFonts w:ascii="Arial" w:hAnsi="Arial" w:cs="Arial"/>
          <w:b/>
          <w:bCs/>
          <w:sz w:val="20"/>
          <w:szCs w:val="20"/>
        </w:rPr>
        <w:t>SUB-CONTRACTOR’S WARRANTY</w:t>
      </w:r>
    </w:p>
    <w:p w14:paraId="243F4697" w14:textId="77777777" w:rsidR="003C5974" w:rsidRPr="00A61923" w:rsidRDefault="003C5974" w:rsidP="003C5974">
      <w:pPr>
        <w:spacing w:after="240"/>
        <w:rPr>
          <w:rFonts w:ascii="Arial" w:hAnsi="Arial" w:cs="Arial"/>
          <w:sz w:val="20"/>
          <w:szCs w:val="20"/>
        </w:rPr>
      </w:pPr>
    </w:p>
    <w:p w14:paraId="2A83C661" w14:textId="11EC8F7C" w:rsidR="003C5974" w:rsidRPr="00A61923" w:rsidRDefault="003C5974" w:rsidP="00561F42">
      <w:pPr>
        <w:numPr>
          <w:ilvl w:val="0"/>
          <w:numId w:val="18"/>
        </w:numPr>
        <w:tabs>
          <w:tab w:val="clear" w:pos="1080"/>
          <w:tab w:val="num" w:pos="360"/>
        </w:tabs>
        <w:spacing w:after="240"/>
        <w:ind w:left="0" w:firstLine="0"/>
        <w:jc w:val="both"/>
        <w:rPr>
          <w:rFonts w:ascii="Arial" w:hAnsi="Arial" w:cs="Arial"/>
          <w:b/>
          <w:bCs/>
          <w:sz w:val="20"/>
          <w:szCs w:val="20"/>
          <w:lang w:val="en-US"/>
        </w:rPr>
      </w:pPr>
      <w:r w:rsidRPr="00A61923">
        <w:rPr>
          <w:rFonts w:ascii="Arial" w:hAnsi="Arial" w:cs="Arial"/>
          <w:b/>
          <w:bCs/>
          <w:sz w:val="20"/>
          <w:szCs w:val="20"/>
          <w:lang w:val="en-US"/>
        </w:rPr>
        <w:br w:type="page"/>
      </w:r>
      <w:r w:rsidRPr="00A61923">
        <w:rPr>
          <w:rFonts w:ascii="Arial" w:hAnsi="Arial" w:cs="Arial"/>
          <w:sz w:val="20"/>
          <w:szCs w:val="20"/>
          <w:lang w:val="en-US"/>
        </w:rPr>
        <w:lastRenderedPageBreak/>
        <w:t>THIS DEED is made on</w:t>
      </w:r>
      <w:r w:rsidRPr="00A61923">
        <w:rPr>
          <w:rFonts w:ascii="Arial" w:hAnsi="Arial" w:cs="Arial"/>
          <w:b/>
          <w:bCs/>
          <w:sz w:val="20"/>
          <w:szCs w:val="20"/>
          <w:lang w:val="en-US"/>
        </w:rPr>
        <w:tab/>
      </w:r>
      <w:r w:rsidRPr="00A61923">
        <w:rPr>
          <w:rFonts w:ascii="Arial" w:hAnsi="Arial" w:cs="Arial"/>
          <w:b/>
          <w:bCs/>
          <w:sz w:val="20"/>
          <w:szCs w:val="20"/>
          <w:lang w:val="en-US"/>
        </w:rPr>
        <w:tab/>
      </w:r>
      <w:r w:rsidRPr="00A61923">
        <w:rPr>
          <w:rFonts w:ascii="Arial" w:hAnsi="Arial" w:cs="Arial"/>
          <w:b/>
          <w:bCs/>
          <w:sz w:val="20"/>
          <w:szCs w:val="20"/>
          <w:lang w:val="en-US"/>
        </w:rPr>
        <w:tab/>
      </w:r>
      <w:r w:rsidRPr="00A61923">
        <w:rPr>
          <w:rFonts w:ascii="Arial" w:hAnsi="Arial" w:cs="Arial"/>
          <w:b/>
          <w:bCs/>
          <w:sz w:val="20"/>
          <w:szCs w:val="20"/>
          <w:lang w:val="en-US"/>
        </w:rPr>
        <w:tab/>
      </w:r>
      <w:r w:rsidRPr="00A61923">
        <w:rPr>
          <w:rFonts w:ascii="Arial" w:hAnsi="Arial" w:cs="Arial"/>
          <w:b/>
          <w:bCs/>
          <w:sz w:val="20"/>
          <w:szCs w:val="20"/>
          <w:lang w:val="en-US"/>
        </w:rPr>
        <w:tab/>
      </w:r>
      <w:r w:rsidRPr="00A61923">
        <w:rPr>
          <w:rFonts w:ascii="Arial" w:hAnsi="Arial" w:cs="Arial"/>
          <w:b/>
          <w:bCs/>
          <w:sz w:val="20"/>
          <w:szCs w:val="20"/>
          <w:lang w:val="en-US"/>
        </w:rPr>
        <w:tab/>
      </w:r>
      <w:r w:rsidRPr="00A61923">
        <w:rPr>
          <w:rFonts w:ascii="Arial" w:hAnsi="Arial" w:cs="Arial"/>
          <w:b/>
          <w:bCs/>
          <w:sz w:val="20"/>
          <w:szCs w:val="20"/>
          <w:lang w:val="en-US"/>
        </w:rPr>
        <w:tab/>
        <w:t>20</w:t>
      </w:r>
    </w:p>
    <w:p w14:paraId="1C5E4192" w14:textId="77777777" w:rsidR="003C5974" w:rsidRPr="00A61923" w:rsidRDefault="003C5974" w:rsidP="00561F42">
      <w:pPr>
        <w:numPr>
          <w:ilvl w:val="0"/>
          <w:numId w:val="18"/>
        </w:numPr>
        <w:tabs>
          <w:tab w:val="clear" w:pos="1080"/>
          <w:tab w:val="num" w:pos="360"/>
        </w:tabs>
        <w:spacing w:after="240"/>
        <w:ind w:left="0" w:firstLine="0"/>
        <w:jc w:val="both"/>
        <w:rPr>
          <w:rFonts w:ascii="Arial" w:hAnsi="Arial" w:cs="Arial"/>
          <w:b/>
          <w:bCs/>
          <w:sz w:val="20"/>
          <w:szCs w:val="20"/>
          <w:lang w:val="en-US"/>
        </w:rPr>
      </w:pPr>
      <w:r w:rsidRPr="00A61923">
        <w:rPr>
          <w:rFonts w:ascii="Arial" w:hAnsi="Arial" w:cs="Arial"/>
          <w:b/>
          <w:bCs/>
          <w:sz w:val="20"/>
          <w:szCs w:val="20"/>
          <w:lang w:val="en-US"/>
        </w:rPr>
        <w:t>BETWEEN</w:t>
      </w:r>
    </w:p>
    <w:p w14:paraId="670638B5" w14:textId="77777777" w:rsidR="003C5974" w:rsidRPr="00A61923" w:rsidRDefault="003C5974" w:rsidP="00561F42">
      <w:pPr>
        <w:numPr>
          <w:ilvl w:val="0"/>
          <w:numId w:val="18"/>
        </w:numPr>
        <w:tabs>
          <w:tab w:val="clear" w:pos="1080"/>
          <w:tab w:val="num" w:pos="360"/>
          <w:tab w:val="left" w:pos="567"/>
        </w:tabs>
        <w:spacing w:after="240"/>
        <w:ind w:left="567" w:hanging="567"/>
        <w:rPr>
          <w:rFonts w:ascii="Arial" w:hAnsi="Arial" w:cs="Arial"/>
          <w:sz w:val="20"/>
          <w:szCs w:val="20"/>
          <w:lang w:val="en-US"/>
        </w:rPr>
      </w:pPr>
      <w:r w:rsidRPr="00A61923">
        <w:rPr>
          <w:rFonts w:ascii="Arial" w:hAnsi="Arial" w:cs="Arial"/>
          <w:sz w:val="20"/>
          <w:szCs w:val="20"/>
          <w:lang w:val="en-US"/>
        </w:rPr>
        <w:t>(1)</w:t>
      </w:r>
      <w:r w:rsidRPr="00A61923">
        <w:rPr>
          <w:rFonts w:ascii="Arial" w:hAnsi="Arial" w:cs="Arial"/>
          <w:sz w:val="20"/>
          <w:szCs w:val="20"/>
          <w:lang w:val="en-US"/>
        </w:rPr>
        <w:tab/>
      </w:r>
      <w:r w:rsidRPr="00A61923">
        <w:rPr>
          <w:rFonts w:ascii="Arial" w:hAnsi="Arial" w:cs="Arial"/>
          <w:b/>
          <w:bCs/>
          <w:sz w:val="20"/>
          <w:szCs w:val="20"/>
          <w:lang w:val="en-US"/>
        </w:rPr>
        <w:t>[SUB-CONTRACTOR]</w:t>
      </w:r>
      <w:r w:rsidRPr="00A61923">
        <w:rPr>
          <w:rFonts w:ascii="Arial" w:hAnsi="Arial" w:cs="Arial"/>
          <w:sz w:val="20"/>
          <w:szCs w:val="20"/>
          <w:lang w:val="en-US"/>
        </w:rPr>
        <w:t xml:space="preserve">  whose registered office is at [                                                                          ] (the “</w:t>
      </w:r>
      <w:r w:rsidRPr="00A61923">
        <w:rPr>
          <w:rFonts w:ascii="Arial" w:hAnsi="Arial" w:cs="Arial"/>
          <w:b/>
          <w:bCs/>
          <w:sz w:val="20"/>
          <w:szCs w:val="20"/>
          <w:lang w:val="en-US"/>
        </w:rPr>
        <w:t>Sub-Contractor</w:t>
      </w:r>
      <w:r w:rsidRPr="00A61923">
        <w:rPr>
          <w:rFonts w:ascii="Arial" w:hAnsi="Arial" w:cs="Arial"/>
          <w:sz w:val="20"/>
          <w:szCs w:val="20"/>
          <w:lang w:val="en-US"/>
        </w:rPr>
        <w:t>”);</w:t>
      </w:r>
    </w:p>
    <w:p w14:paraId="74BA5A35" w14:textId="77777777" w:rsidR="003C5974" w:rsidRPr="00A61923" w:rsidRDefault="003C5974" w:rsidP="00561F42">
      <w:pPr>
        <w:numPr>
          <w:ilvl w:val="0"/>
          <w:numId w:val="18"/>
        </w:numPr>
        <w:tabs>
          <w:tab w:val="clear" w:pos="1080"/>
          <w:tab w:val="left" w:pos="204"/>
          <w:tab w:val="num" w:pos="360"/>
          <w:tab w:val="left" w:pos="567"/>
        </w:tabs>
        <w:spacing w:after="240"/>
        <w:ind w:left="567" w:hanging="567"/>
        <w:rPr>
          <w:rFonts w:ascii="Arial" w:hAnsi="Arial" w:cs="Arial"/>
          <w:sz w:val="20"/>
          <w:szCs w:val="20"/>
          <w:lang w:val="en-US"/>
        </w:rPr>
      </w:pPr>
      <w:r w:rsidRPr="00A61923">
        <w:rPr>
          <w:rFonts w:ascii="Arial" w:hAnsi="Arial" w:cs="Arial"/>
          <w:sz w:val="20"/>
          <w:szCs w:val="20"/>
          <w:lang w:val="en-US"/>
        </w:rPr>
        <w:t>(2)</w:t>
      </w:r>
      <w:r w:rsidRPr="00A61923">
        <w:rPr>
          <w:rFonts w:ascii="Arial" w:hAnsi="Arial" w:cs="Arial"/>
          <w:sz w:val="20"/>
          <w:szCs w:val="20"/>
          <w:lang w:val="en-US"/>
        </w:rPr>
        <w:tab/>
      </w:r>
      <w:r w:rsidRPr="00A61923">
        <w:rPr>
          <w:rFonts w:ascii="Arial" w:hAnsi="Arial" w:cs="Arial"/>
          <w:b/>
          <w:sz w:val="20"/>
          <w:szCs w:val="20"/>
          <w:lang w:val="en-US"/>
        </w:rPr>
        <w:t>ALPHA HOUSING ASSOCIATION</w:t>
      </w:r>
      <w:r w:rsidRPr="00A61923">
        <w:rPr>
          <w:rFonts w:ascii="Arial" w:hAnsi="Arial" w:cs="Arial"/>
          <w:b/>
          <w:bCs/>
          <w:sz w:val="20"/>
          <w:szCs w:val="20"/>
          <w:lang w:val="en-US"/>
        </w:rPr>
        <w:t xml:space="preserve"> </w:t>
      </w:r>
      <w:r w:rsidRPr="00A61923">
        <w:rPr>
          <w:rFonts w:ascii="Arial" w:hAnsi="Arial" w:cs="Arial"/>
          <w:sz w:val="20"/>
          <w:szCs w:val="20"/>
          <w:lang w:val="en-US"/>
        </w:rPr>
        <w:t xml:space="preserve">whose registered office is (the [ [       [                                                                          ] the </w:t>
      </w:r>
      <w:r w:rsidRPr="00A61923">
        <w:rPr>
          <w:rFonts w:ascii="Arial" w:hAnsi="Arial" w:cs="Arial"/>
          <w:b/>
          <w:sz w:val="20"/>
          <w:szCs w:val="20"/>
          <w:lang w:val="en-US"/>
        </w:rPr>
        <w:t>"Benefic</w:t>
      </w:r>
      <w:r w:rsidRPr="00A61923">
        <w:rPr>
          <w:rFonts w:ascii="Arial" w:hAnsi="Arial" w:cs="Arial"/>
          <w:b/>
          <w:bCs/>
          <w:sz w:val="20"/>
          <w:szCs w:val="20"/>
          <w:lang w:val="en-US"/>
        </w:rPr>
        <w:t>iary</w:t>
      </w:r>
      <w:r w:rsidRPr="00A61923">
        <w:rPr>
          <w:rFonts w:ascii="Arial" w:hAnsi="Arial" w:cs="Arial"/>
          <w:sz w:val="20"/>
          <w:szCs w:val="20"/>
          <w:lang w:val="en-US"/>
        </w:rPr>
        <w:t>”);</w:t>
      </w:r>
    </w:p>
    <w:p w14:paraId="2C239705" w14:textId="77777777" w:rsidR="003C5974" w:rsidRPr="00A61923" w:rsidRDefault="003C5974" w:rsidP="00561F42">
      <w:pPr>
        <w:numPr>
          <w:ilvl w:val="0"/>
          <w:numId w:val="18"/>
        </w:numPr>
        <w:tabs>
          <w:tab w:val="clear" w:pos="1080"/>
          <w:tab w:val="left" w:pos="204"/>
          <w:tab w:val="num" w:pos="360"/>
          <w:tab w:val="left" w:pos="567"/>
        </w:tabs>
        <w:spacing w:after="240"/>
        <w:ind w:left="567" w:hanging="567"/>
        <w:rPr>
          <w:rFonts w:ascii="Arial" w:hAnsi="Arial" w:cs="Arial"/>
          <w:sz w:val="20"/>
          <w:szCs w:val="20"/>
          <w:lang w:val="en-US"/>
        </w:rPr>
      </w:pPr>
      <w:r w:rsidRPr="00A61923">
        <w:rPr>
          <w:rFonts w:ascii="Arial" w:hAnsi="Arial" w:cs="Arial"/>
          <w:sz w:val="20"/>
          <w:szCs w:val="20"/>
          <w:lang w:val="en-US"/>
        </w:rPr>
        <w:t>(3)</w:t>
      </w:r>
      <w:r w:rsidRPr="00A61923">
        <w:rPr>
          <w:rFonts w:ascii="Arial" w:hAnsi="Arial" w:cs="Arial"/>
          <w:sz w:val="20"/>
          <w:szCs w:val="20"/>
          <w:lang w:val="en-US"/>
        </w:rPr>
        <w:tab/>
      </w:r>
      <w:r w:rsidRPr="00A61923">
        <w:rPr>
          <w:rFonts w:ascii="Arial" w:hAnsi="Arial" w:cs="Arial"/>
          <w:b/>
          <w:bCs/>
          <w:sz w:val="20"/>
          <w:szCs w:val="20"/>
          <w:lang w:val="en-US"/>
        </w:rPr>
        <w:t>[MAIN CONTRACTOR]</w:t>
      </w:r>
      <w:r w:rsidRPr="00A61923">
        <w:rPr>
          <w:rFonts w:ascii="Arial" w:hAnsi="Arial" w:cs="Arial"/>
          <w:sz w:val="20"/>
          <w:szCs w:val="20"/>
          <w:lang w:val="en-US"/>
        </w:rPr>
        <w:t xml:space="preserve"> whose registered office is at [                                                                          ] (the “</w:t>
      </w:r>
      <w:r w:rsidRPr="00A61923">
        <w:rPr>
          <w:rFonts w:ascii="Arial" w:hAnsi="Arial" w:cs="Arial"/>
          <w:b/>
          <w:bCs/>
          <w:sz w:val="20"/>
          <w:szCs w:val="20"/>
          <w:lang w:val="en-US"/>
        </w:rPr>
        <w:t>Main Contractor</w:t>
      </w:r>
      <w:r w:rsidRPr="00A61923">
        <w:rPr>
          <w:rFonts w:ascii="Arial" w:hAnsi="Arial" w:cs="Arial"/>
          <w:sz w:val="20"/>
          <w:szCs w:val="20"/>
          <w:lang w:val="en-US"/>
        </w:rPr>
        <w:t>”)</w:t>
      </w:r>
    </w:p>
    <w:p w14:paraId="6C6566B7" w14:textId="77777777" w:rsidR="003C5974" w:rsidRPr="00A61923" w:rsidRDefault="003C5974" w:rsidP="00561F42">
      <w:pPr>
        <w:numPr>
          <w:ilvl w:val="0"/>
          <w:numId w:val="18"/>
        </w:numPr>
        <w:tabs>
          <w:tab w:val="clear" w:pos="1080"/>
          <w:tab w:val="num" w:pos="360"/>
        </w:tabs>
        <w:spacing w:after="240"/>
        <w:ind w:left="0" w:firstLine="0"/>
        <w:jc w:val="both"/>
        <w:rPr>
          <w:rFonts w:ascii="Arial" w:hAnsi="Arial" w:cs="Arial"/>
          <w:sz w:val="20"/>
          <w:szCs w:val="20"/>
          <w:lang w:val="en-US"/>
        </w:rPr>
      </w:pPr>
      <w:r w:rsidRPr="00A61923">
        <w:rPr>
          <w:rFonts w:ascii="Arial" w:hAnsi="Arial" w:cs="Arial"/>
          <w:b/>
          <w:bCs/>
          <w:sz w:val="20"/>
          <w:szCs w:val="20"/>
          <w:lang w:val="en-US"/>
        </w:rPr>
        <w:t xml:space="preserve">NOW THIS DEED WITNESSES </w:t>
      </w:r>
      <w:r w:rsidRPr="00A61923">
        <w:rPr>
          <w:rFonts w:ascii="Arial" w:hAnsi="Arial" w:cs="Arial"/>
          <w:sz w:val="20"/>
          <w:szCs w:val="20"/>
          <w:lang w:val="en-US"/>
        </w:rPr>
        <w:t>in consideration of the sum of £10.00 paid by the Beneficiary to the Sub-Contractor, receipt of which the Sub-Contractor acknowledges, as follows:</w:t>
      </w:r>
    </w:p>
    <w:p w14:paraId="09227AC3" w14:textId="77777777" w:rsidR="003C5974" w:rsidRPr="00A61923" w:rsidRDefault="003C5974" w:rsidP="00561F42">
      <w:pPr>
        <w:numPr>
          <w:ilvl w:val="0"/>
          <w:numId w:val="18"/>
        </w:numPr>
        <w:tabs>
          <w:tab w:val="clear" w:pos="1080"/>
          <w:tab w:val="left" w:pos="0"/>
          <w:tab w:val="num" w:pos="360"/>
        </w:tabs>
        <w:spacing w:after="240"/>
        <w:ind w:left="0" w:hanging="851"/>
        <w:jc w:val="both"/>
        <w:rPr>
          <w:rFonts w:ascii="Arial" w:hAnsi="Arial" w:cs="Arial"/>
          <w:b/>
          <w:bCs/>
          <w:sz w:val="20"/>
          <w:szCs w:val="20"/>
          <w:lang w:val="en-US"/>
        </w:rPr>
      </w:pPr>
      <w:r w:rsidRPr="00A61923">
        <w:rPr>
          <w:rFonts w:ascii="Arial" w:hAnsi="Arial" w:cs="Arial"/>
          <w:sz w:val="20"/>
          <w:szCs w:val="20"/>
          <w:lang w:val="en-US"/>
        </w:rPr>
        <w:t>1.</w:t>
      </w:r>
      <w:r w:rsidRPr="00A61923">
        <w:rPr>
          <w:rFonts w:ascii="Arial" w:hAnsi="Arial" w:cs="Arial"/>
          <w:sz w:val="20"/>
          <w:szCs w:val="20"/>
          <w:lang w:val="en-US"/>
        </w:rPr>
        <w:tab/>
      </w:r>
      <w:r w:rsidRPr="00A61923">
        <w:rPr>
          <w:rFonts w:ascii="Arial" w:hAnsi="Arial" w:cs="Arial"/>
          <w:b/>
          <w:bCs/>
          <w:sz w:val="20"/>
          <w:szCs w:val="20"/>
          <w:lang w:val="en-US"/>
        </w:rPr>
        <w:t>INTERPRETATION</w:t>
      </w:r>
    </w:p>
    <w:p w14:paraId="0ACC3D1F" w14:textId="77777777" w:rsidR="003C5974" w:rsidRPr="00A61923" w:rsidRDefault="003C5974" w:rsidP="00561F42">
      <w:pPr>
        <w:numPr>
          <w:ilvl w:val="1"/>
          <w:numId w:val="20"/>
        </w:numPr>
        <w:tabs>
          <w:tab w:val="clear" w:pos="720"/>
          <w:tab w:val="left" w:pos="0"/>
        </w:tabs>
        <w:spacing w:after="240"/>
        <w:ind w:left="0" w:hanging="851"/>
        <w:jc w:val="both"/>
        <w:rPr>
          <w:rFonts w:ascii="Arial" w:hAnsi="Arial" w:cs="Arial"/>
          <w:sz w:val="20"/>
          <w:szCs w:val="20"/>
          <w:lang w:val="en-US"/>
        </w:rPr>
      </w:pPr>
      <w:r w:rsidRPr="00A61923">
        <w:rPr>
          <w:rFonts w:ascii="Arial" w:hAnsi="Arial" w:cs="Arial"/>
          <w:sz w:val="20"/>
          <w:szCs w:val="20"/>
          <w:lang w:val="en-US"/>
        </w:rPr>
        <w:t>In this Deed:</w:t>
      </w:r>
    </w:p>
    <w:p w14:paraId="58517D2A" w14:textId="77777777" w:rsidR="003C5974" w:rsidRPr="00A61923" w:rsidRDefault="003C5974" w:rsidP="00561F42">
      <w:pPr>
        <w:numPr>
          <w:ilvl w:val="0"/>
          <w:numId w:val="18"/>
        </w:numPr>
        <w:tabs>
          <w:tab w:val="clear" w:pos="1080"/>
          <w:tab w:val="num" w:pos="360"/>
          <w:tab w:val="left" w:pos="2268"/>
        </w:tabs>
        <w:spacing w:after="240"/>
        <w:ind w:left="2268" w:hanging="2268"/>
        <w:jc w:val="both"/>
        <w:rPr>
          <w:rFonts w:ascii="Arial" w:hAnsi="Arial" w:cs="Arial"/>
          <w:sz w:val="20"/>
          <w:szCs w:val="20"/>
          <w:lang w:val="en-US"/>
        </w:rPr>
      </w:pPr>
      <w:r w:rsidRPr="00A61923">
        <w:rPr>
          <w:rFonts w:ascii="Arial" w:hAnsi="Arial" w:cs="Arial"/>
          <w:b/>
          <w:bCs/>
          <w:sz w:val="20"/>
          <w:szCs w:val="20"/>
          <w:lang w:val="en-US"/>
        </w:rPr>
        <w:t>“Building Contract”</w:t>
      </w:r>
      <w:r w:rsidRPr="00A61923">
        <w:rPr>
          <w:rFonts w:ascii="Arial" w:hAnsi="Arial" w:cs="Arial"/>
          <w:sz w:val="20"/>
          <w:szCs w:val="20"/>
          <w:lang w:val="en-US"/>
        </w:rPr>
        <w:tab/>
        <w:t>means the contract dated [                ] and made between (1) the Beneficiary] and (2) the Main Contractor for the Development;</w:t>
      </w:r>
    </w:p>
    <w:p w14:paraId="493BA938" w14:textId="77777777" w:rsidR="003C5974" w:rsidRPr="00A61923" w:rsidRDefault="003C5974" w:rsidP="00561F42">
      <w:pPr>
        <w:numPr>
          <w:ilvl w:val="0"/>
          <w:numId w:val="18"/>
        </w:numPr>
        <w:tabs>
          <w:tab w:val="clear" w:pos="1080"/>
          <w:tab w:val="num" w:pos="360"/>
          <w:tab w:val="left" w:pos="2268"/>
        </w:tabs>
        <w:spacing w:after="240"/>
        <w:ind w:left="2268" w:hanging="2268"/>
        <w:jc w:val="both"/>
        <w:rPr>
          <w:rFonts w:ascii="Arial" w:hAnsi="Arial" w:cs="Arial"/>
          <w:sz w:val="20"/>
          <w:szCs w:val="20"/>
          <w:lang w:val="en-US"/>
        </w:rPr>
      </w:pPr>
      <w:r w:rsidRPr="00A61923">
        <w:rPr>
          <w:rFonts w:ascii="Arial" w:hAnsi="Arial" w:cs="Arial"/>
          <w:b/>
          <w:bCs/>
          <w:sz w:val="20"/>
          <w:szCs w:val="20"/>
          <w:lang w:val="en-US"/>
        </w:rPr>
        <w:t>“Development”</w:t>
      </w:r>
      <w:r w:rsidRPr="00A61923">
        <w:rPr>
          <w:rFonts w:ascii="Arial" w:hAnsi="Arial" w:cs="Arial"/>
          <w:sz w:val="20"/>
          <w:szCs w:val="20"/>
          <w:lang w:val="en-US"/>
        </w:rPr>
        <w:tab/>
        <w:t>means [                                                ];</w:t>
      </w:r>
    </w:p>
    <w:p w14:paraId="10D7B7F1" w14:textId="77777777" w:rsidR="003C5974" w:rsidRPr="00A61923" w:rsidRDefault="003C5974" w:rsidP="00561F42">
      <w:pPr>
        <w:numPr>
          <w:ilvl w:val="0"/>
          <w:numId w:val="18"/>
        </w:numPr>
        <w:tabs>
          <w:tab w:val="clear" w:pos="1080"/>
          <w:tab w:val="num" w:pos="360"/>
          <w:tab w:val="left" w:pos="2268"/>
        </w:tabs>
        <w:spacing w:after="240"/>
        <w:ind w:left="2268" w:hanging="2268"/>
        <w:jc w:val="both"/>
        <w:rPr>
          <w:rFonts w:ascii="Arial" w:hAnsi="Arial" w:cs="Arial"/>
          <w:sz w:val="20"/>
          <w:szCs w:val="20"/>
          <w:lang w:val="en-US"/>
        </w:rPr>
      </w:pPr>
      <w:r w:rsidRPr="00A61923">
        <w:rPr>
          <w:rFonts w:ascii="Arial" w:hAnsi="Arial" w:cs="Arial"/>
          <w:b/>
          <w:bCs/>
          <w:sz w:val="20"/>
          <w:szCs w:val="20"/>
          <w:lang w:val="en-US"/>
        </w:rPr>
        <w:t>“Property”</w:t>
      </w:r>
      <w:r w:rsidRPr="00A61923">
        <w:rPr>
          <w:rFonts w:ascii="Arial" w:hAnsi="Arial" w:cs="Arial"/>
          <w:sz w:val="20"/>
          <w:szCs w:val="20"/>
          <w:lang w:val="en-US"/>
        </w:rPr>
        <w:tab/>
        <w:t>means the site upon which the construction works for the Development are to be carried out at [                                                         ];</w:t>
      </w:r>
    </w:p>
    <w:p w14:paraId="3EB84FEC" w14:textId="77777777" w:rsidR="003C5974" w:rsidRPr="00A61923" w:rsidRDefault="003C5974" w:rsidP="00561F42">
      <w:pPr>
        <w:numPr>
          <w:ilvl w:val="0"/>
          <w:numId w:val="18"/>
        </w:numPr>
        <w:tabs>
          <w:tab w:val="clear" w:pos="1080"/>
          <w:tab w:val="num" w:pos="360"/>
          <w:tab w:val="left" w:pos="2268"/>
        </w:tabs>
        <w:spacing w:after="240"/>
        <w:ind w:left="2268" w:hanging="2268"/>
        <w:jc w:val="both"/>
        <w:rPr>
          <w:rFonts w:ascii="Arial" w:hAnsi="Arial" w:cs="Arial"/>
          <w:sz w:val="20"/>
          <w:szCs w:val="20"/>
          <w:lang w:val="en-US"/>
        </w:rPr>
      </w:pPr>
      <w:r w:rsidRPr="00A61923">
        <w:rPr>
          <w:rFonts w:ascii="Arial" w:hAnsi="Arial" w:cs="Arial"/>
          <w:sz w:val="20"/>
          <w:szCs w:val="20"/>
          <w:lang w:val="en-US"/>
        </w:rPr>
        <w:t>“</w:t>
      </w:r>
      <w:r w:rsidRPr="00A61923">
        <w:rPr>
          <w:rFonts w:ascii="Arial" w:hAnsi="Arial" w:cs="Arial"/>
          <w:b/>
          <w:bCs/>
          <w:sz w:val="20"/>
          <w:szCs w:val="20"/>
          <w:lang w:val="en-US"/>
        </w:rPr>
        <w:t>Sub-Contract</w:t>
      </w:r>
      <w:r w:rsidRPr="00A61923">
        <w:rPr>
          <w:rFonts w:ascii="Arial" w:hAnsi="Arial" w:cs="Arial"/>
          <w:sz w:val="20"/>
          <w:szCs w:val="20"/>
          <w:lang w:val="en-US"/>
        </w:rPr>
        <w:t>”</w:t>
      </w:r>
      <w:r w:rsidRPr="00A61923">
        <w:rPr>
          <w:rFonts w:ascii="Arial" w:hAnsi="Arial" w:cs="Arial"/>
          <w:sz w:val="20"/>
          <w:szCs w:val="20"/>
          <w:lang w:val="en-US"/>
        </w:rPr>
        <w:tab/>
        <w:t>means the sub-contract dated [                      ] and made between (1) the Main Contractor and (2) the Sub-Contractor for the carrying out of the Sub-Contract Works;</w:t>
      </w:r>
    </w:p>
    <w:p w14:paraId="3FDEF37D" w14:textId="77777777" w:rsidR="003C5974" w:rsidRPr="00A61923" w:rsidRDefault="003C5974" w:rsidP="00561F42">
      <w:pPr>
        <w:numPr>
          <w:ilvl w:val="0"/>
          <w:numId w:val="18"/>
        </w:numPr>
        <w:tabs>
          <w:tab w:val="clear" w:pos="1080"/>
          <w:tab w:val="num" w:pos="360"/>
          <w:tab w:val="left" w:pos="2268"/>
        </w:tabs>
        <w:spacing w:after="240"/>
        <w:ind w:left="2268" w:hanging="2268"/>
        <w:jc w:val="both"/>
        <w:rPr>
          <w:rFonts w:ascii="Arial" w:hAnsi="Arial" w:cs="Arial"/>
          <w:sz w:val="20"/>
          <w:szCs w:val="20"/>
          <w:lang w:val="en-US"/>
        </w:rPr>
      </w:pPr>
      <w:r w:rsidRPr="00A61923">
        <w:rPr>
          <w:rFonts w:ascii="Arial" w:hAnsi="Arial" w:cs="Arial"/>
          <w:sz w:val="20"/>
          <w:szCs w:val="20"/>
          <w:lang w:val="en-US"/>
        </w:rPr>
        <w:t>“</w:t>
      </w:r>
      <w:r w:rsidRPr="00A61923">
        <w:rPr>
          <w:rFonts w:ascii="Arial" w:hAnsi="Arial" w:cs="Arial"/>
          <w:b/>
          <w:bCs/>
          <w:sz w:val="20"/>
          <w:szCs w:val="20"/>
          <w:lang w:val="en-US"/>
        </w:rPr>
        <w:t>Sub-Contract Works</w:t>
      </w:r>
      <w:r w:rsidRPr="00A61923">
        <w:rPr>
          <w:rFonts w:ascii="Arial" w:hAnsi="Arial" w:cs="Arial"/>
          <w:sz w:val="20"/>
          <w:szCs w:val="20"/>
          <w:lang w:val="en-US"/>
        </w:rPr>
        <w:t>”</w:t>
      </w:r>
      <w:r w:rsidRPr="00A61923">
        <w:rPr>
          <w:rFonts w:ascii="Arial" w:hAnsi="Arial" w:cs="Arial"/>
          <w:sz w:val="20"/>
          <w:szCs w:val="20"/>
          <w:lang w:val="en-US"/>
        </w:rPr>
        <w:tab/>
        <w:t>means the works including any design obligations comprising [                            ] more particularly described in the Sub-Contract.</w:t>
      </w:r>
    </w:p>
    <w:p w14:paraId="672FEBAF" w14:textId="77777777" w:rsidR="003C5974" w:rsidRPr="00A61923" w:rsidRDefault="003C5974" w:rsidP="003C5974">
      <w:pPr>
        <w:tabs>
          <w:tab w:val="left" w:pos="0"/>
          <w:tab w:val="left" w:pos="1689"/>
        </w:tabs>
        <w:spacing w:after="240"/>
        <w:ind w:hanging="851"/>
        <w:rPr>
          <w:rFonts w:ascii="Arial" w:hAnsi="Arial" w:cs="Arial"/>
          <w:sz w:val="20"/>
          <w:szCs w:val="20"/>
        </w:rPr>
      </w:pPr>
      <w:r w:rsidRPr="00A61923">
        <w:rPr>
          <w:rFonts w:ascii="Arial" w:hAnsi="Arial" w:cs="Arial"/>
          <w:sz w:val="20"/>
          <w:szCs w:val="20"/>
        </w:rPr>
        <w:t>1.2</w:t>
      </w:r>
      <w:r w:rsidRPr="00A61923">
        <w:rPr>
          <w:rFonts w:ascii="Arial" w:hAnsi="Arial" w:cs="Arial"/>
          <w:sz w:val="20"/>
          <w:szCs w:val="20"/>
        </w:rPr>
        <w:tab/>
        <w:t>In interpreting this Deed:</w:t>
      </w:r>
    </w:p>
    <w:p w14:paraId="34717A48" w14:textId="77777777" w:rsidR="003C5974" w:rsidRPr="00A61923" w:rsidRDefault="003C5974" w:rsidP="00561F42">
      <w:pPr>
        <w:numPr>
          <w:ilvl w:val="2"/>
          <w:numId w:val="19"/>
        </w:numPr>
        <w:tabs>
          <w:tab w:val="left" w:pos="0"/>
        </w:tabs>
        <w:spacing w:after="240"/>
        <w:ind w:left="0" w:hanging="851"/>
        <w:jc w:val="both"/>
        <w:rPr>
          <w:rFonts w:ascii="Arial" w:hAnsi="Arial" w:cs="Arial"/>
          <w:sz w:val="20"/>
          <w:szCs w:val="20"/>
          <w:lang w:val="en-US"/>
        </w:rPr>
      </w:pPr>
      <w:r w:rsidRPr="00A61923">
        <w:rPr>
          <w:rFonts w:ascii="Arial" w:hAnsi="Arial" w:cs="Arial"/>
          <w:sz w:val="20"/>
          <w:szCs w:val="20"/>
          <w:lang w:val="en-US"/>
        </w:rPr>
        <w:t>if any party to this Deed is a partnership then the provisions of this Deed will bind each and every such partner jointly and severally;</w:t>
      </w:r>
    </w:p>
    <w:p w14:paraId="006CF09B" w14:textId="77777777" w:rsidR="003C5974" w:rsidRPr="00A61923" w:rsidRDefault="003C5974" w:rsidP="00561F42">
      <w:pPr>
        <w:numPr>
          <w:ilvl w:val="2"/>
          <w:numId w:val="19"/>
        </w:numPr>
        <w:tabs>
          <w:tab w:val="left" w:pos="0"/>
        </w:tabs>
        <w:spacing w:after="240"/>
        <w:ind w:left="0" w:hanging="851"/>
        <w:jc w:val="both"/>
        <w:rPr>
          <w:rFonts w:ascii="Arial" w:hAnsi="Arial" w:cs="Arial"/>
          <w:sz w:val="20"/>
          <w:szCs w:val="20"/>
          <w:lang w:val="en-US"/>
        </w:rPr>
      </w:pPr>
      <w:r w:rsidRPr="00A61923">
        <w:rPr>
          <w:rFonts w:ascii="Arial" w:hAnsi="Arial" w:cs="Arial"/>
          <w:sz w:val="20"/>
          <w:szCs w:val="20"/>
          <w:lang w:val="en-US"/>
        </w:rPr>
        <w:t>references to the singular shall be deemed to include the plural (and vice versa) and reference to a “person” shall be deemed to include any individual firm unincorporated association or body corporate;</w:t>
      </w:r>
    </w:p>
    <w:p w14:paraId="6E57129E" w14:textId="77777777" w:rsidR="003C5974" w:rsidRPr="00A61923" w:rsidRDefault="003C5974" w:rsidP="00561F42">
      <w:pPr>
        <w:numPr>
          <w:ilvl w:val="2"/>
          <w:numId w:val="19"/>
        </w:numPr>
        <w:tabs>
          <w:tab w:val="left" w:pos="0"/>
        </w:tabs>
        <w:spacing w:after="240"/>
        <w:ind w:left="0" w:hanging="851"/>
        <w:jc w:val="both"/>
        <w:rPr>
          <w:rFonts w:ascii="Arial" w:hAnsi="Arial" w:cs="Arial"/>
          <w:sz w:val="20"/>
          <w:szCs w:val="20"/>
          <w:lang w:val="en-US"/>
        </w:rPr>
      </w:pPr>
      <w:r w:rsidRPr="00A61923">
        <w:rPr>
          <w:rFonts w:ascii="Arial" w:hAnsi="Arial" w:cs="Arial"/>
          <w:sz w:val="20"/>
          <w:szCs w:val="20"/>
          <w:lang w:val="en-US"/>
        </w:rPr>
        <w:t>references to the Beneficiary shall be deemed to include its successors in title and assignees;</w:t>
      </w:r>
    </w:p>
    <w:p w14:paraId="1D722CF7" w14:textId="77777777" w:rsidR="003C5974" w:rsidRPr="00A61923" w:rsidRDefault="003C5974" w:rsidP="003C5974">
      <w:pPr>
        <w:tabs>
          <w:tab w:val="left" w:pos="0"/>
        </w:tabs>
        <w:spacing w:after="240"/>
        <w:ind w:hanging="851"/>
        <w:jc w:val="both"/>
        <w:rPr>
          <w:rFonts w:ascii="Arial" w:hAnsi="Arial" w:cs="Arial"/>
          <w:sz w:val="20"/>
          <w:szCs w:val="20"/>
          <w:lang w:val="en-US"/>
        </w:rPr>
      </w:pPr>
      <w:r w:rsidRPr="00A61923">
        <w:rPr>
          <w:rFonts w:ascii="Arial" w:hAnsi="Arial" w:cs="Arial"/>
          <w:sz w:val="20"/>
          <w:szCs w:val="20"/>
          <w:lang w:val="en-US"/>
        </w:rPr>
        <w:t>1.2.4</w:t>
      </w:r>
      <w:r w:rsidRPr="00A61923">
        <w:rPr>
          <w:rFonts w:ascii="Arial" w:hAnsi="Arial" w:cs="Arial"/>
          <w:sz w:val="20"/>
          <w:szCs w:val="20"/>
          <w:lang w:val="en-US"/>
        </w:rPr>
        <w:tab/>
        <w:t>any reference to any enactment includes any consolidation, re-enactment, amendment or replacement of it and any subordinate legislation under it;</w:t>
      </w:r>
    </w:p>
    <w:p w14:paraId="4033BE98" w14:textId="77777777" w:rsidR="003C5974" w:rsidRPr="00A61923" w:rsidRDefault="003C5974" w:rsidP="003C5974">
      <w:pPr>
        <w:tabs>
          <w:tab w:val="left" w:pos="0"/>
        </w:tabs>
        <w:spacing w:after="240"/>
        <w:ind w:hanging="851"/>
        <w:jc w:val="both"/>
        <w:rPr>
          <w:rFonts w:ascii="Arial" w:hAnsi="Arial" w:cs="Arial"/>
          <w:sz w:val="20"/>
          <w:szCs w:val="20"/>
          <w:lang w:val="en-US"/>
        </w:rPr>
      </w:pPr>
      <w:r w:rsidRPr="00A61923">
        <w:rPr>
          <w:rFonts w:ascii="Arial" w:hAnsi="Arial" w:cs="Arial"/>
          <w:sz w:val="20"/>
          <w:szCs w:val="20"/>
          <w:lang w:val="en-US"/>
        </w:rPr>
        <w:t>1.2.5</w:t>
      </w:r>
      <w:r w:rsidRPr="00A61923">
        <w:rPr>
          <w:rFonts w:ascii="Arial" w:hAnsi="Arial" w:cs="Arial"/>
          <w:sz w:val="20"/>
          <w:szCs w:val="20"/>
          <w:lang w:val="en-US"/>
        </w:rPr>
        <w:tab/>
        <w:t>headings to Clauses shall be disregarded.</w:t>
      </w:r>
    </w:p>
    <w:p w14:paraId="1C23B645" w14:textId="77777777" w:rsidR="003C5974" w:rsidRPr="00A61923" w:rsidRDefault="003C5974" w:rsidP="003C5974">
      <w:pPr>
        <w:tabs>
          <w:tab w:val="left" w:pos="0"/>
        </w:tabs>
        <w:spacing w:after="240"/>
        <w:ind w:hanging="851"/>
        <w:jc w:val="both"/>
        <w:rPr>
          <w:rFonts w:ascii="Arial" w:hAnsi="Arial" w:cs="Arial"/>
          <w:sz w:val="20"/>
          <w:szCs w:val="20"/>
          <w:lang w:val="en-US"/>
        </w:rPr>
      </w:pPr>
      <w:r w:rsidRPr="00A61923">
        <w:rPr>
          <w:rFonts w:ascii="Arial" w:hAnsi="Arial" w:cs="Arial"/>
          <w:b/>
          <w:bCs/>
          <w:sz w:val="20"/>
          <w:szCs w:val="20"/>
          <w:lang w:val="en-US"/>
        </w:rPr>
        <w:t>2.</w:t>
      </w:r>
      <w:r w:rsidRPr="00A61923">
        <w:rPr>
          <w:rFonts w:ascii="Arial" w:hAnsi="Arial" w:cs="Arial"/>
          <w:sz w:val="20"/>
          <w:szCs w:val="20"/>
          <w:lang w:val="en-US"/>
        </w:rPr>
        <w:tab/>
      </w:r>
      <w:r w:rsidRPr="00A61923">
        <w:rPr>
          <w:rFonts w:ascii="Arial" w:hAnsi="Arial" w:cs="Arial"/>
          <w:b/>
          <w:bCs/>
          <w:sz w:val="20"/>
          <w:szCs w:val="20"/>
          <w:lang w:val="en-US"/>
        </w:rPr>
        <w:t>GENERAL</w:t>
      </w:r>
    </w:p>
    <w:p w14:paraId="211441DF" w14:textId="77777777" w:rsidR="003C5974" w:rsidRPr="00A61923" w:rsidRDefault="003C5974" w:rsidP="00561F42">
      <w:pPr>
        <w:numPr>
          <w:ilvl w:val="1"/>
          <w:numId w:val="21"/>
        </w:numPr>
        <w:tabs>
          <w:tab w:val="left" w:pos="0"/>
        </w:tabs>
        <w:spacing w:after="240"/>
        <w:ind w:left="0" w:hanging="851"/>
        <w:jc w:val="both"/>
        <w:rPr>
          <w:rFonts w:ascii="Arial" w:hAnsi="Arial" w:cs="Arial"/>
          <w:sz w:val="20"/>
          <w:szCs w:val="20"/>
          <w:lang w:val="en-US"/>
        </w:rPr>
      </w:pPr>
      <w:r w:rsidRPr="00A61923">
        <w:rPr>
          <w:rFonts w:ascii="Arial" w:hAnsi="Arial" w:cs="Arial"/>
          <w:sz w:val="20"/>
          <w:szCs w:val="20"/>
          <w:lang w:val="en-US"/>
        </w:rPr>
        <w:t>The Employer has by the Building Contract employed the Main Contractor to carry out and complete the [</w:t>
      </w:r>
      <w:r w:rsidRPr="00A61923">
        <w:rPr>
          <w:rFonts w:ascii="Arial" w:hAnsi="Arial" w:cs="Arial"/>
          <w:i/>
          <w:iCs/>
          <w:sz w:val="20"/>
          <w:szCs w:val="20"/>
          <w:lang w:val="en-US"/>
        </w:rPr>
        <w:t>design and</w:t>
      </w:r>
      <w:r w:rsidRPr="00A61923">
        <w:rPr>
          <w:rFonts w:ascii="Arial" w:hAnsi="Arial" w:cs="Arial"/>
          <w:sz w:val="20"/>
          <w:szCs w:val="20"/>
          <w:lang w:val="en-US"/>
        </w:rPr>
        <w:t>] construction of the Development.</w:t>
      </w:r>
    </w:p>
    <w:p w14:paraId="212FC275" w14:textId="77777777" w:rsidR="003C5974" w:rsidRPr="00A61923" w:rsidRDefault="003C5974" w:rsidP="00561F42">
      <w:pPr>
        <w:numPr>
          <w:ilvl w:val="1"/>
          <w:numId w:val="21"/>
        </w:numPr>
        <w:tabs>
          <w:tab w:val="left" w:pos="0"/>
        </w:tabs>
        <w:spacing w:after="240"/>
        <w:ind w:left="0" w:hanging="851"/>
        <w:jc w:val="both"/>
        <w:rPr>
          <w:rFonts w:ascii="Arial" w:hAnsi="Arial" w:cs="Arial"/>
          <w:sz w:val="20"/>
          <w:szCs w:val="20"/>
          <w:lang w:val="en-US"/>
        </w:rPr>
      </w:pPr>
      <w:r w:rsidRPr="00A61923">
        <w:rPr>
          <w:rFonts w:ascii="Arial" w:hAnsi="Arial" w:cs="Arial"/>
          <w:sz w:val="20"/>
          <w:szCs w:val="20"/>
          <w:lang w:val="en-US"/>
        </w:rPr>
        <w:lastRenderedPageBreak/>
        <w:t>By the Sub-Contract the Main Contractor has appointed the Sub-Contractor to carry out and complete the Sub-Contract Works at the Development on the terms set out therein.</w:t>
      </w:r>
    </w:p>
    <w:p w14:paraId="4043D00E" w14:textId="77777777" w:rsidR="003C5974" w:rsidRPr="00A61923" w:rsidRDefault="003C5974" w:rsidP="003C5974">
      <w:pPr>
        <w:tabs>
          <w:tab w:val="left" w:pos="0"/>
          <w:tab w:val="left" w:pos="540"/>
        </w:tabs>
        <w:spacing w:after="240"/>
        <w:ind w:hanging="851"/>
        <w:jc w:val="both"/>
        <w:rPr>
          <w:rFonts w:ascii="Arial" w:hAnsi="Arial" w:cs="Arial"/>
          <w:sz w:val="20"/>
          <w:szCs w:val="20"/>
          <w:lang w:val="en-US"/>
        </w:rPr>
      </w:pPr>
      <w:r w:rsidRPr="00A61923">
        <w:rPr>
          <w:rFonts w:ascii="Arial" w:hAnsi="Arial" w:cs="Arial"/>
          <w:sz w:val="20"/>
          <w:szCs w:val="20"/>
          <w:lang w:val="en-US"/>
        </w:rPr>
        <w:t>2.4</w:t>
      </w:r>
      <w:r w:rsidRPr="00A61923">
        <w:rPr>
          <w:rFonts w:ascii="Arial" w:hAnsi="Arial" w:cs="Arial"/>
          <w:sz w:val="20"/>
          <w:szCs w:val="20"/>
          <w:lang w:val="en-US"/>
        </w:rPr>
        <w:tab/>
        <w:t>The Sub-Contractor has agreed to enter into this Deed with the Beneficiary.</w:t>
      </w:r>
    </w:p>
    <w:p w14:paraId="049182DB" w14:textId="77777777" w:rsidR="003C5974" w:rsidRPr="00A61923" w:rsidRDefault="003C5974" w:rsidP="003C5974">
      <w:pPr>
        <w:tabs>
          <w:tab w:val="left" w:pos="0"/>
        </w:tabs>
        <w:spacing w:after="240"/>
        <w:ind w:hanging="851"/>
        <w:jc w:val="both"/>
        <w:rPr>
          <w:rFonts w:ascii="Arial" w:hAnsi="Arial" w:cs="Arial"/>
          <w:b/>
          <w:bCs/>
          <w:sz w:val="20"/>
          <w:szCs w:val="20"/>
          <w:lang w:val="en-US"/>
        </w:rPr>
      </w:pPr>
      <w:r w:rsidRPr="00A61923">
        <w:rPr>
          <w:rFonts w:ascii="Arial" w:hAnsi="Arial" w:cs="Arial"/>
          <w:b/>
          <w:bCs/>
          <w:sz w:val="20"/>
          <w:szCs w:val="20"/>
          <w:lang w:val="en-US"/>
        </w:rPr>
        <w:t>3.</w:t>
      </w:r>
      <w:r w:rsidRPr="00A61923">
        <w:rPr>
          <w:rFonts w:ascii="Arial" w:hAnsi="Arial" w:cs="Arial"/>
          <w:b/>
          <w:bCs/>
          <w:sz w:val="20"/>
          <w:szCs w:val="20"/>
          <w:lang w:val="en-US"/>
        </w:rPr>
        <w:tab/>
        <w:t>SKILL AND CARE</w:t>
      </w:r>
    </w:p>
    <w:p w14:paraId="5D55AFE6" w14:textId="77777777" w:rsidR="003C5974" w:rsidRPr="00A61923" w:rsidRDefault="003C5974" w:rsidP="003C5974">
      <w:pPr>
        <w:tabs>
          <w:tab w:val="left" w:pos="0"/>
        </w:tabs>
        <w:spacing w:after="240"/>
        <w:rPr>
          <w:rFonts w:ascii="Arial" w:hAnsi="Arial" w:cs="Arial"/>
          <w:sz w:val="20"/>
          <w:szCs w:val="20"/>
        </w:rPr>
      </w:pPr>
      <w:r w:rsidRPr="00A61923">
        <w:rPr>
          <w:rFonts w:ascii="Arial" w:hAnsi="Arial" w:cs="Arial"/>
          <w:sz w:val="20"/>
          <w:szCs w:val="20"/>
        </w:rPr>
        <w:t>The Sub-Contractor undertakes with and warrants to the Beneficiary that:</w:t>
      </w:r>
    </w:p>
    <w:p w14:paraId="3B49E811" w14:textId="77777777" w:rsidR="003C5974" w:rsidRPr="00A61923" w:rsidRDefault="003C5974" w:rsidP="00561F42">
      <w:pPr>
        <w:numPr>
          <w:ilvl w:val="1"/>
          <w:numId w:val="25"/>
        </w:numPr>
        <w:tabs>
          <w:tab w:val="left" w:pos="0"/>
        </w:tabs>
        <w:spacing w:after="240"/>
        <w:ind w:left="0" w:hanging="851"/>
        <w:jc w:val="both"/>
        <w:rPr>
          <w:rFonts w:ascii="Arial" w:hAnsi="Arial" w:cs="Arial"/>
          <w:sz w:val="20"/>
          <w:szCs w:val="20"/>
        </w:rPr>
      </w:pPr>
      <w:r w:rsidRPr="00A61923">
        <w:rPr>
          <w:rFonts w:ascii="Arial" w:hAnsi="Arial" w:cs="Arial"/>
          <w:sz w:val="20"/>
          <w:szCs w:val="20"/>
        </w:rPr>
        <w:t>it has observed and performed and will observe and perform its obligations under the Sub-Contract and without prejudice to the generality of the foregoing insofar as the Sub-Contractor is required by the Sub-Contract to:-</w:t>
      </w:r>
    </w:p>
    <w:p w14:paraId="1D58A207" w14:textId="77777777" w:rsidR="003C5974" w:rsidRPr="00A61923" w:rsidRDefault="003C5974" w:rsidP="00561F42">
      <w:pPr>
        <w:numPr>
          <w:ilvl w:val="0"/>
          <w:numId w:val="19"/>
        </w:numPr>
        <w:tabs>
          <w:tab w:val="left" w:pos="0"/>
        </w:tabs>
        <w:spacing w:after="240"/>
        <w:ind w:left="0" w:hanging="851"/>
        <w:rPr>
          <w:rFonts w:ascii="Arial" w:hAnsi="Arial" w:cs="Arial"/>
          <w:sz w:val="20"/>
          <w:szCs w:val="20"/>
        </w:rPr>
      </w:pPr>
      <w:r w:rsidRPr="00A61923">
        <w:rPr>
          <w:rFonts w:ascii="Arial" w:hAnsi="Arial" w:cs="Arial"/>
          <w:sz w:val="20"/>
          <w:szCs w:val="20"/>
        </w:rPr>
        <w:t>3.1.1</w:t>
      </w:r>
      <w:r w:rsidRPr="00A61923">
        <w:rPr>
          <w:rFonts w:ascii="Arial" w:hAnsi="Arial" w:cs="Arial"/>
          <w:sz w:val="20"/>
          <w:szCs w:val="20"/>
        </w:rPr>
        <w:tab/>
        <w:t>design any part of the Development;</w:t>
      </w:r>
    </w:p>
    <w:p w14:paraId="6C4CB5D1" w14:textId="77777777" w:rsidR="003C5974" w:rsidRPr="00A61923" w:rsidRDefault="003C5974" w:rsidP="00561F42">
      <w:pPr>
        <w:numPr>
          <w:ilvl w:val="3"/>
          <w:numId w:val="26"/>
        </w:numPr>
        <w:tabs>
          <w:tab w:val="left" w:pos="0"/>
        </w:tabs>
        <w:spacing w:after="240"/>
        <w:ind w:left="0" w:hanging="851"/>
        <w:jc w:val="both"/>
        <w:rPr>
          <w:rFonts w:ascii="Arial" w:hAnsi="Arial" w:cs="Arial"/>
          <w:sz w:val="20"/>
          <w:szCs w:val="20"/>
        </w:rPr>
      </w:pPr>
      <w:r w:rsidRPr="00A61923">
        <w:rPr>
          <w:rFonts w:ascii="Arial" w:hAnsi="Arial" w:cs="Arial"/>
          <w:sz w:val="20"/>
          <w:szCs w:val="20"/>
        </w:rPr>
        <w:t>select materials for incorporation into the Development; or</w:t>
      </w:r>
    </w:p>
    <w:p w14:paraId="55E7F382" w14:textId="77777777" w:rsidR="003C5974" w:rsidRPr="00A61923" w:rsidRDefault="003C5974" w:rsidP="00561F42">
      <w:pPr>
        <w:numPr>
          <w:ilvl w:val="2"/>
          <w:numId w:val="26"/>
        </w:numPr>
        <w:tabs>
          <w:tab w:val="left" w:pos="0"/>
        </w:tabs>
        <w:spacing w:after="240"/>
        <w:ind w:left="0" w:hanging="851"/>
        <w:jc w:val="both"/>
        <w:rPr>
          <w:rFonts w:ascii="Arial" w:hAnsi="Arial" w:cs="Arial"/>
          <w:sz w:val="20"/>
          <w:szCs w:val="20"/>
        </w:rPr>
      </w:pPr>
      <w:r w:rsidRPr="00A61923">
        <w:rPr>
          <w:rFonts w:ascii="Arial" w:hAnsi="Arial" w:cs="Arial"/>
          <w:sz w:val="20"/>
          <w:szCs w:val="20"/>
        </w:rPr>
        <w:t>ensure compliance of any part of the Development with a performance specification;</w:t>
      </w:r>
    </w:p>
    <w:p w14:paraId="3E75A150" w14:textId="77777777" w:rsidR="003C5974" w:rsidRPr="00A61923" w:rsidRDefault="003C5974" w:rsidP="003C5974">
      <w:pPr>
        <w:tabs>
          <w:tab w:val="left" w:pos="0"/>
        </w:tabs>
        <w:spacing w:after="240"/>
        <w:rPr>
          <w:rFonts w:ascii="Arial" w:hAnsi="Arial" w:cs="Arial"/>
          <w:sz w:val="20"/>
          <w:szCs w:val="20"/>
        </w:rPr>
      </w:pPr>
      <w:r w:rsidRPr="00A61923">
        <w:rPr>
          <w:rFonts w:ascii="Arial" w:hAnsi="Arial" w:cs="Arial"/>
          <w:sz w:val="20"/>
          <w:szCs w:val="20"/>
        </w:rPr>
        <w:t>in so doing the Sub-Contractor has used and will continue to use all the reasonable skill, care, diligence and attention to be expected of a competent and fully qualified member of the Sub-Contractor’s trade experienced in carrying out works and services the like of those undertaken or to be undertaken by the Sub-Contractor under the Sub-Contract for works of a similar nature, value, complexity and timescale to the Development;</w:t>
      </w:r>
    </w:p>
    <w:p w14:paraId="41BA40CC" w14:textId="77777777" w:rsidR="003C5974" w:rsidRPr="00A61923" w:rsidRDefault="003C5974" w:rsidP="003C5974">
      <w:pPr>
        <w:tabs>
          <w:tab w:val="left" w:pos="0"/>
        </w:tabs>
        <w:spacing w:after="240"/>
        <w:ind w:hanging="851"/>
        <w:rPr>
          <w:rFonts w:ascii="Arial" w:hAnsi="Arial" w:cs="Arial"/>
          <w:sz w:val="20"/>
          <w:szCs w:val="20"/>
        </w:rPr>
      </w:pPr>
      <w:r w:rsidRPr="00A61923">
        <w:rPr>
          <w:rFonts w:ascii="Arial" w:hAnsi="Arial" w:cs="Arial"/>
          <w:sz w:val="20"/>
          <w:szCs w:val="20"/>
        </w:rPr>
        <w:t>3.2</w:t>
      </w:r>
      <w:r w:rsidRPr="00A61923">
        <w:rPr>
          <w:rFonts w:ascii="Arial" w:hAnsi="Arial" w:cs="Arial"/>
          <w:sz w:val="20"/>
          <w:szCs w:val="20"/>
        </w:rPr>
        <w:tab/>
        <w:t>it has not specified or used nor will it specify for use or use any products or materials in the Development which at the time of use:</w:t>
      </w:r>
    </w:p>
    <w:p w14:paraId="21549792" w14:textId="22B40F96" w:rsidR="003C5974" w:rsidRPr="00A61923" w:rsidRDefault="003C5974" w:rsidP="003C5974">
      <w:pPr>
        <w:tabs>
          <w:tab w:val="left" w:pos="0"/>
        </w:tabs>
        <w:spacing w:after="240"/>
        <w:ind w:hanging="851"/>
        <w:rPr>
          <w:rFonts w:ascii="Arial" w:hAnsi="Arial" w:cs="Arial"/>
          <w:sz w:val="20"/>
          <w:szCs w:val="20"/>
        </w:rPr>
      </w:pPr>
      <w:r w:rsidRPr="00A61923">
        <w:rPr>
          <w:rFonts w:ascii="Arial" w:hAnsi="Arial" w:cs="Arial"/>
          <w:sz w:val="20"/>
          <w:szCs w:val="20"/>
        </w:rPr>
        <w:t>3.2.1</w:t>
      </w:r>
      <w:r w:rsidRPr="00A61923">
        <w:rPr>
          <w:rFonts w:ascii="Arial" w:hAnsi="Arial" w:cs="Arial"/>
          <w:sz w:val="20"/>
          <w:szCs w:val="20"/>
        </w:rPr>
        <w:tab/>
        <w:t xml:space="preserve">do not conform with British </w:t>
      </w:r>
      <w:r w:rsidR="008271AA">
        <w:rPr>
          <w:rFonts w:ascii="Arial" w:hAnsi="Arial" w:cs="Arial"/>
          <w:sz w:val="20"/>
          <w:szCs w:val="20"/>
        </w:rPr>
        <w:t>or equivalent international standards</w:t>
      </w:r>
      <w:r w:rsidRPr="00A61923">
        <w:rPr>
          <w:rFonts w:ascii="Arial" w:hAnsi="Arial" w:cs="Arial"/>
          <w:sz w:val="20"/>
          <w:szCs w:val="20"/>
        </w:rPr>
        <w:t xml:space="preserve"> or Codes of Practice; or</w:t>
      </w:r>
    </w:p>
    <w:p w14:paraId="45477E20" w14:textId="77777777" w:rsidR="003C5974" w:rsidRPr="00A61923" w:rsidRDefault="003C5974" w:rsidP="003C5974">
      <w:pPr>
        <w:tabs>
          <w:tab w:val="left" w:pos="0"/>
        </w:tabs>
        <w:spacing w:after="240"/>
        <w:ind w:hanging="851"/>
        <w:rPr>
          <w:rFonts w:ascii="Arial" w:hAnsi="Arial" w:cs="Arial"/>
          <w:sz w:val="20"/>
          <w:szCs w:val="20"/>
        </w:rPr>
      </w:pPr>
      <w:r w:rsidRPr="00A61923">
        <w:rPr>
          <w:rFonts w:ascii="Arial" w:hAnsi="Arial" w:cs="Arial"/>
          <w:sz w:val="20"/>
          <w:szCs w:val="20"/>
        </w:rPr>
        <w:t>3.2.2</w:t>
      </w:r>
      <w:r w:rsidRPr="00A61923">
        <w:rPr>
          <w:rFonts w:ascii="Arial" w:hAnsi="Arial" w:cs="Arial"/>
          <w:sz w:val="20"/>
          <w:szCs w:val="20"/>
        </w:rPr>
        <w:tab/>
        <w:t>are generally known within the Sub-Contractor’s trade to be deleterious, in the particular circumstances in which they are specified for use, to health and safety and/or the durability of the Development;</w:t>
      </w:r>
    </w:p>
    <w:p w14:paraId="62BE7368" w14:textId="77777777" w:rsidR="003C5974" w:rsidRPr="00A61923" w:rsidRDefault="003C5974" w:rsidP="003C5974">
      <w:pPr>
        <w:tabs>
          <w:tab w:val="left" w:pos="0"/>
        </w:tabs>
        <w:spacing w:after="240"/>
        <w:ind w:hanging="851"/>
        <w:rPr>
          <w:rFonts w:ascii="Arial" w:hAnsi="Arial" w:cs="Arial"/>
          <w:b/>
          <w:bCs/>
          <w:sz w:val="20"/>
          <w:szCs w:val="20"/>
          <w:lang w:val="en-US"/>
        </w:rPr>
      </w:pPr>
      <w:r w:rsidRPr="00A61923">
        <w:rPr>
          <w:rFonts w:ascii="Arial" w:hAnsi="Arial" w:cs="Arial"/>
          <w:b/>
          <w:bCs/>
          <w:sz w:val="20"/>
          <w:szCs w:val="20"/>
          <w:lang w:val="en-US"/>
        </w:rPr>
        <w:t>4.</w:t>
      </w:r>
      <w:r w:rsidRPr="00A61923">
        <w:rPr>
          <w:rFonts w:ascii="Arial" w:hAnsi="Arial" w:cs="Arial"/>
          <w:b/>
          <w:bCs/>
          <w:sz w:val="20"/>
          <w:szCs w:val="20"/>
          <w:lang w:val="en-US"/>
        </w:rPr>
        <w:tab/>
        <w:t>OBLIGATIONS PRIOR TO TERMINATION OF THE SUB-CONTRACT BY THE SUB-CONTRACTOR</w:t>
      </w:r>
    </w:p>
    <w:p w14:paraId="3F5E3832" w14:textId="77777777" w:rsidR="003C5974" w:rsidRPr="00A61923" w:rsidRDefault="003C5974" w:rsidP="003C5974">
      <w:pPr>
        <w:tabs>
          <w:tab w:val="left" w:pos="0"/>
        </w:tabs>
        <w:spacing w:after="240"/>
        <w:ind w:hanging="851"/>
        <w:jc w:val="both"/>
        <w:rPr>
          <w:rFonts w:ascii="Arial" w:hAnsi="Arial" w:cs="Arial"/>
          <w:sz w:val="20"/>
          <w:szCs w:val="20"/>
          <w:lang w:val="en-US"/>
        </w:rPr>
      </w:pPr>
      <w:r w:rsidRPr="00A61923">
        <w:rPr>
          <w:rFonts w:ascii="Arial" w:hAnsi="Arial" w:cs="Arial"/>
          <w:sz w:val="20"/>
          <w:szCs w:val="20"/>
          <w:lang w:val="en-US"/>
        </w:rPr>
        <w:t>4.1</w:t>
      </w:r>
      <w:r w:rsidRPr="00A61923">
        <w:rPr>
          <w:rFonts w:ascii="Arial" w:hAnsi="Arial" w:cs="Arial"/>
          <w:sz w:val="20"/>
          <w:szCs w:val="20"/>
          <w:lang w:val="en-US"/>
        </w:rPr>
        <w:tab/>
        <w:t>The Sub-Contractor covenants with the Beneficiary that it will not exercise nor seek to exercise any right of termination of its employment under the Sub-Contract or to discontinue the performance of any of its obligations thereunder for any reason whatsoever (including any breach on the part of the Main Contractor) without giving not less than 28 days written notice of its intention to do so to the Beneficiary and specifying the grounds for the proposed termination or discontinuance.</w:t>
      </w:r>
    </w:p>
    <w:p w14:paraId="1C9EA0B8" w14:textId="77777777" w:rsidR="003C5974" w:rsidRPr="00A61923" w:rsidRDefault="003C5974" w:rsidP="003C5974">
      <w:pPr>
        <w:tabs>
          <w:tab w:val="left" w:pos="0"/>
        </w:tabs>
        <w:spacing w:after="240"/>
        <w:ind w:hanging="851"/>
        <w:jc w:val="both"/>
        <w:rPr>
          <w:rFonts w:ascii="Arial" w:hAnsi="Arial" w:cs="Arial"/>
          <w:sz w:val="20"/>
          <w:szCs w:val="20"/>
          <w:lang w:val="en-US"/>
        </w:rPr>
      </w:pPr>
      <w:r w:rsidRPr="00A61923">
        <w:rPr>
          <w:rFonts w:ascii="Arial" w:hAnsi="Arial" w:cs="Arial"/>
          <w:sz w:val="20"/>
          <w:szCs w:val="20"/>
          <w:lang w:val="en-US"/>
        </w:rPr>
        <w:t>4.2</w:t>
      </w:r>
      <w:r w:rsidRPr="00A61923">
        <w:rPr>
          <w:rFonts w:ascii="Arial" w:hAnsi="Arial" w:cs="Arial"/>
          <w:sz w:val="20"/>
          <w:szCs w:val="20"/>
          <w:lang w:val="en-US"/>
        </w:rPr>
        <w:tab/>
        <w:t>Any period stipulated in the Sub-Contract for the exercise of a right of termination by the Sub-Contractor of its employment under the Sub-Contract or to discontinue the performance of any of its obligations thereunder shall, nevertheless, be extended as may be necessary to take account of the period of notice required under Clause 4.1.</w:t>
      </w:r>
    </w:p>
    <w:p w14:paraId="0C88826C" w14:textId="77777777" w:rsidR="003C5974" w:rsidRPr="00A61923" w:rsidRDefault="003C5974" w:rsidP="00561F42">
      <w:pPr>
        <w:numPr>
          <w:ilvl w:val="1"/>
          <w:numId w:val="22"/>
        </w:numPr>
        <w:tabs>
          <w:tab w:val="left" w:pos="0"/>
        </w:tabs>
        <w:spacing w:after="240"/>
        <w:ind w:left="0" w:hanging="851"/>
        <w:jc w:val="both"/>
        <w:rPr>
          <w:rFonts w:ascii="Arial" w:hAnsi="Arial" w:cs="Arial"/>
          <w:sz w:val="20"/>
          <w:szCs w:val="20"/>
        </w:rPr>
      </w:pPr>
      <w:r w:rsidRPr="00A61923">
        <w:rPr>
          <w:rFonts w:ascii="Arial" w:hAnsi="Arial" w:cs="Arial"/>
          <w:sz w:val="20"/>
          <w:szCs w:val="20"/>
        </w:rPr>
        <w:t>The right of the Sub-Contractor to terminate its employment under the Sub-Contract or to discontinue to discharge its obligations thereunder shall cease within the period of 28 days referred to in Clause 4.1 if the Beneficiary shall give notice to the Sub-Contractor:-</w:t>
      </w:r>
    </w:p>
    <w:p w14:paraId="6C0018F6" w14:textId="77777777" w:rsidR="003C5974" w:rsidRPr="00A61923" w:rsidRDefault="003C5974" w:rsidP="003C5974">
      <w:pPr>
        <w:tabs>
          <w:tab w:val="left" w:pos="0"/>
        </w:tabs>
        <w:spacing w:after="240"/>
        <w:ind w:hanging="851"/>
        <w:jc w:val="both"/>
        <w:rPr>
          <w:rFonts w:ascii="Arial" w:hAnsi="Arial" w:cs="Arial"/>
          <w:sz w:val="20"/>
          <w:szCs w:val="20"/>
          <w:lang w:val="en-US"/>
        </w:rPr>
      </w:pPr>
      <w:r w:rsidRPr="00A61923">
        <w:rPr>
          <w:rFonts w:ascii="Arial" w:hAnsi="Arial" w:cs="Arial"/>
          <w:sz w:val="20"/>
          <w:szCs w:val="20"/>
          <w:lang w:val="en-US"/>
        </w:rPr>
        <w:t>4.3.1</w:t>
      </w:r>
      <w:r w:rsidRPr="00A61923">
        <w:rPr>
          <w:rFonts w:ascii="Arial" w:hAnsi="Arial" w:cs="Arial"/>
          <w:sz w:val="20"/>
          <w:szCs w:val="20"/>
          <w:lang w:val="en-US"/>
        </w:rPr>
        <w:tab/>
        <w:t>requiring the Sub-Contractor to continue its obligations under the Sub Contract with the Beneficiary or its nominee; and</w:t>
      </w:r>
    </w:p>
    <w:p w14:paraId="5ACA8A41" w14:textId="77777777" w:rsidR="003C5974" w:rsidRPr="00A61923" w:rsidRDefault="003C5974" w:rsidP="00561F42">
      <w:pPr>
        <w:numPr>
          <w:ilvl w:val="2"/>
          <w:numId w:val="23"/>
        </w:numPr>
        <w:tabs>
          <w:tab w:val="left" w:pos="0"/>
        </w:tabs>
        <w:spacing w:after="240"/>
        <w:ind w:left="0" w:hanging="851"/>
        <w:jc w:val="both"/>
        <w:rPr>
          <w:rFonts w:ascii="Arial" w:hAnsi="Arial" w:cs="Arial"/>
          <w:sz w:val="20"/>
          <w:szCs w:val="20"/>
          <w:lang w:val="en-US"/>
        </w:rPr>
      </w:pPr>
      <w:r w:rsidRPr="00A61923">
        <w:rPr>
          <w:rFonts w:ascii="Arial" w:hAnsi="Arial" w:cs="Arial"/>
          <w:sz w:val="20"/>
          <w:szCs w:val="20"/>
          <w:lang w:val="en-US"/>
        </w:rPr>
        <w:lastRenderedPageBreak/>
        <w:t>acknowledging that the Beneficiary or its nominee will assume all the obligations of the Main Contractor under the Sub-Contract; and</w:t>
      </w:r>
    </w:p>
    <w:p w14:paraId="2726C73E" w14:textId="77777777" w:rsidR="003C5974" w:rsidRPr="00A61923" w:rsidRDefault="003C5974" w:rsidP="003C5974">
      <w:pPr>
        <w:tabs>
          <w:tab w:val="left" w:pos="0"/>
        </w:tabs>
        <w:spacing w:after="240"/>
        <w:ind w:hanging="851"/>
        <w:jc w:val="both"/>
        <w:rPr>
          <w:rFonts w:ascii="Arial" w:hAnsi="Arial" w:cs="Arial"/>
          <w:sz w:val="20"/>
          <w:szCs w:val="20"/>
          <w:lang w:val="en-US"/>
        </w:rPr>
      </w:pPr>
      <w:r w:rsidRPr="00A61923">
        <w:rPr>
          <w:rFonts w:ascii="Arial" w:hAnsi="Arial" w:cs="Arial"/>
          <w:sz w:val="20"/>
          <w:szCs w:val="20"/>
          <w:lang w:val="en-US"/>
        </w:rPr>
        <w:t>4.3.3</w:t>
      </w:r>
      <w:r w:rsidRPr="00A61923">
        <w:rPr>
          <w:rFonts w:ascii="Arial" w:hAnsi="Arial" w:cs="Arial"/>
          <w:sz w:val="20"/>
          <w:szCs w:val="20"/>
          <w:lang w:val="en-US"/>
        </w:rPr>
        <w:tab/>
        <w:t>undertaking that the Beneficiary or its nominee will discharge all payments which may subsequently become due to the Sub-Contractor under the terms of the Sub-Contract and will pay to the Sub-Contractor any sums which have been due and payable to it under the Sub-Contract but which remain unpaid.</w:t>
      </w:r>
    </w:p>
    <w:p w14:paraId="15B65105" w14:textId="77777777" w:rsidR="003C5974" w:rsidRPr="00A61923" w:rsidRDefault="003C5974" w:rsidP="003C5974">
      <w:pPr>
        <w:tabs>
          <w:tab w:val="left" w:pos="0"/>
        </w:tabs>
        <w:spacing w:after="240"/>
        <w:ind w:hanging="851"/>
        <w:jc w:val="both"/>
        <w:rPr>
          <w:rFonts w:ascii="Arial" w:hAnsi="Arial" w:cs="Arial"/>
          <w:sz w:val="20"/>
          <w:szCs w:val="20"/>
          <w:lang w:val="en-US"/>
        </w:rPr>
      </w:pPr>
      <w:r w:rsidRPr="00A61923">
        <w:rPr>
          <w:rFonts w:ascii="Arial" w:hAnsi="Arial" w:cs="Arial"/>
          <w:sz w:val="20"/>
          <w:szCs w:val="20"/>
          <w:lang w:val="en-US"/>
        </w:rPr>
        <w:t>4.4</w:t>
      </w:r>
      <w:r w:rsidRPr="00A61923">
        <w:rPr>
          <w:rFonts w:ascii="Arial" w:hAnsi="Arial" w:cs="Arial"/>
          <w:sz w:val="20"/>
          <w:szCs w:val="20"/>
          <w:lang w:val="en-US"/>
        </w:rPr>
        <w:tab/>
        <w:t>Upon service by the Beneficiary or its nominee of a notice complying with the requirements of Clause 4.3 the Sub-Contract will continue in full force and effect as if the same had been entered into between the Sub-Contractor and the Beneficiary or its nominee to the exclusion of the Main Contractor.</w:t>
      </w:r>
    </w:p>
    <w:p w14:paraId="0E4EE8D6" w14:textId="77777777" w:rsidR="003C5974" w:rsidRPr="00A61923" w:rsidRDefault="003C5974" w:rsidP="003C5974">
      <w:pPr>
        <w:tabs>
          <w:tab w:val="left" w:pos="0"/>
        </w:tabs>
        <w:spacing w:after="240"/>
        <w:ind w:hanging="851"/>
        <w:jc w:val="both"/>
        <w:rPr>
          <w:rFonts w:ascii="Arial" w:hAnsi="Arial" w:cs="Arial"/>
          <w:sz w:val="20"/>
          <w:szCs w:val="20"/>
          <w:lang w:val="en-US"/>
        </w:rPr>
      </w:pPr>
      <w:r w:rsidRPr="00A61923">
        <w:rPr>
          <w:rFonts w:ascii="Arial" w:hAnsi="Arial" w:cs="Arial"/>
          <w:sz w:val="20"/>
          <w:szCs w:val="20"/>
          <w:lang w:val="en-US"/>
        </w:rPr>
        <w:t>4.5</w:t>
      </w:r>
      <w:r w:rsidRPr="00A61923">
        <w:rPr>
          <w:rFonts w:ascii="Arial" w:hAnsi="Arial" w:cs="Arial"/>
          <w:sz w:val="20"/>
          <w:szCs w:val="20"/>
          <w:lang w:val="en-US"/>
        </w:rPr>
        <w:tab/>
        <w:t>Compliance by the Sub-Contractor with the provisions of this Clause 4 will not be treated as a waiver of any breach on the part of the Main Contractor giving rise to the right of termination nor otherwise prevent the Sub-Contractor from exercising its rights after the expiration of the notice issued pursuant to Clause 4.1 unless the rights of termination have ceased under the provisions of Clause 4.3.</w:t>
      </w:r>
    </w:p>
    <w:p w14:paraId="0447202E" w14:textId="77777777" w:rsidR="003C5974" w:rsidRPr="00A61923" w:rsidRDefault="003C5974" w:rsidP="003C5974">
      <w:pPr>
        <w:tabs>
          <w:tab w:val="left" w:pos="0"/>
        </w:tabs>
        <w:spacing w:after="240"/>
        <w:ind w:hanging="851"/>
        <w:jc w:val="both"/>
        <w:rPr>
          <w:rFonts w:ascii="Arial" w:hAnsi="Arial" w:cs="Arial"/>
          <w:sz w:val="20"/>
          <w:szCs w:val="20"/>
          <w:lang w:val="en-US"/>
        </w:rPr>
      </w:pPr>
      <w:r w:rsidRPr="00A61923">
        <w:rPr>
          <w:rFonts w:ascii="Arial" w:hAnsi="Arial" w:cs="Arial"/>
          <w:sz w:val="20"/>
          <w:szCs w:val="20"/>
          <w:lang w:val="en-US"/>
        </w:rPr>
        <w:t>4.6</w:t>
      </w:r>
      <w:r w:rsidRPr="00A61923">
        <w:rPr>
          <w:rFonts w:ascii="Arial" w:hAnsi="Arial" w:cs="Arial"/>
          <w:sz w:val="20"/>
          <w:szCs w:val="20"/>
          <w:lang w:val="en-US"/>
        </w:rPr>
        <w:tab/>
        <w:t>This Clause 4 shall cease to have effect upon the prior exercise by any third person of any similar rights of substitution contained in any other agreement concerning the Development and entered into between the Sub-Contractor and such person.</w:t>
      </w:r>
    </w:p>
    <w:p w14:paraId="37AA2E4C" w14:textId="77777777" w:rsidR="003C5974" w:rsidRPr="00A61923" w:rsidRDefault="003C5974" w:rsidP="003C5974">
      <w:pPr>
        <w:tabs>
          <w:tab w:val="left" w:pos="0"/>
        </w:tabs>
        <w:spacing w:after="240"/>
        <w:ind w:hanging="851"/>
        <w:jc w:val="both"/>
        <w:rPr>
          <w:rFonts w:ascii="Arial" w:hAnsi="Arial" w:cs="Arial"/>
          <w:b/>
          <w:bCs/>
          <w:sz w:val="20"/>
          <w:szCs w:val="20"/>
          <w:lang w:val="en-US"/>
        </w:rPr>
      </w:pPr>
      <w:r w:rsidRPr="00A61923">
        <w:rPr>
          <w:rFonts w:ascii="Arial" w:hAnsi="Arial" w:cs="Arial"/>
          <w:b/>
          <w:bCs/>
          <w:sz w:val="20"/>
          <w:szCs w:val="20"/>
          <w:lang w:val="en-US"/>
        </w:rPr>
        <w:t>5.</w:t>
      </w:r>
      <w:r w:rsidRPr="00A61923">
        <w:rPr>
          <w:rFonts w:ascii="Arial" w:hAnsi="Arial" w:cs="Arial"/>
          <w:b/>
          <w:bCs/>
          <w:sz w:val="20"/>
          <w:szCs w:val="20"/>
          <w:lang w:val="en-US"/>
        </w:rPr>
        <w:tab/>
        <w:t>BENEFICIARY’S RIGHTS IN RELATION TO THE SUB-CONTRACT</w:t>
      </w:r>
    </w:p>
    <w:p w14:paraId="16BEEC2F" w14:textId="77777777" w:rsidR="003C5974" w:rsidRPr="00A61923" w:rsidRDefault="003C5974" w:rsidP="003C5974">
      <w:pPr>
        <w:tabs>
          <w:tab w:val="left" w:pos="0"/>
        </w:tabs>
        <w:spacing w:after="240"/>
        <w:ind w:hanging="851"/>
        <w:jc w:val="both"/>
        <w:rPr>
          <w:rFonts w:ascii="Arial" w:hAnsi="Arial" w:cs="Arial"/>
          <w:sz w:val="20"/>
          <w:szCs w:val="20"/>
          <w:lang w:val="en-US"/>
        </w:rPr>
      </w:pPr>
      <w:r w:rsidRPr="00A61923">
        <w:rPr>
          <w:rFonts w:ascii="Arial" w:hAnsi="Arial" w:cs="Arial"/>
          <w:sz w:val="20"/>
          <w:szCs w:val="20"/>
          <w:lang w:val="en-US"/>
        </w:rPr>
        <w:t>5.1</w:t>
      </w:r>
      <w:r w:rsidRPr="00A61923">
        <w:rPr>
          <w:rFonts w:ascii="Arial" w:hAnsi="Arial" w:cs="Arial"/>
          <w:sz w:val="20"/>
          <w:szCs w:val="20"/>
          <w:lang w:val="en-US"/>
        </w:rPr>
        <w:tab/>
        <w:t>Notwithstanding that as between the Main Contractor and the Sub-Contractor the Sub-Contractor’s right of termination of its employment under the Sub-Contract may not have arisen the provisions of Clause 4.4 shall also apply if the Beneficiary gives notice to the Main Contractor and to the Sub-Contractor to the effect that the Beneficiary wishes the provisions of Clause 4.4 to apply and the Beneficiary or its nominee complies with the requirements of Clause 4.3.</w:t>
      </w:r>
    </w:p>
    <w:p w14:paraId="357780FF" w14:textId="77777777" w:rsidR="003C5974" w:rsidRPr="00A61923" w:rsidRDefault="003C5974" w:rsidP="003C5974">
      <w:pPr>
        <w:tabs>
          <w:tab w:val="left" w:pos="0"/>
        </w:tabs>
        <w:spacing w:after="240"/>
        <w:ind w:hanging="851"/>
        <w:jc w:val="both"/>
        <w:rPr>
          <w:rFonts w:ascii="Arial" w:hAnsi="Arial" w:cs="Arial"/>
          <w:sz w:val="20"/>
          <w:szCs w:val="20"/>
          <w:lang w:val="en-US"/>
        </w:rPr>
      </w:pPr>
      <w:r w:rsidRPr="00A61923">
        <w:rPr>
          <w:rFonts w:ascii="Arial" w:hAnsi="Arial" w:cs="Arial"/>
          <w:sz w:val="20"/>
          <w:szCs w:val="20"/>
          <w:lang w:val="en-US"/>
        </w:rPr>
        <w:t>5.2</w:t>
      </w:r>
      <w:r w:rsidRPr="00A61923">
        <w:rPr>
          <w:rFonts w:ascii="Arial" w:hAnsi="Arial" w:cs="Arial"/>
          <w:sz w:val="20"/>
          <w:szCs w:val="20"/>
          <w:lang w:val="en-US"/>
        </w:rPr>
        <w:tab/>
        <w:t>The Sub-Contractor shall not be concerned, or required to enquire whether, and shall be bound to assume that as between the Main Contractor and the Beneficiary the circumstances have arisen permitting the Beneficiary to give notice under Clause 5.1.</w:t>
      </w:r>
    </w:p>
    <w:p w14:paraId="449C79C6" w14:textId="77777777" w:rsidR="003C5974" w:rsidRPr="00A61923" w:rsidRDefault="003C5974" w:rsidP="003C5974">
      <w:pPr>
        <w:tabs>
          <w:tab w:val="left" w:pos="0"/>
        </w:tabs>
        <w:spacing w:after="240"/>
        <w:ind w:hanging="851"/>
        <w:jc w:val="both"/>
        <w:rPr>
          <w:rFonts w:ascii="Arial" w:hAnsi="Arial" w:cs="Arial"/>
          <w:sz w:val="20"/>
          <w:szCs w:val="20"/>
          <w:lang w:val="en-US"/>
        </w:rPr>
      </w:pPr>
      <w:r w:rsidRPr="00A61923">
        <w:rPr>
          <w:rFonts w:ascii="Arial" w:hAnsi="Arial" w:cs="Arial"/>
          <w:sz w:val="20"/>
          <w:szCs w:val="20"/>
          <w:lang w:val="en-US"/>
        </w:rPr>
        <w:t>5.3</w:t>
      </w:r>
      <w:r w:rsidRPr="00A61923">
        <w:rPr>
          <w:rFonts w:ascii="Arial" w:hAnsi="Arial" w:cs="Arial"/>
          <w:sz w:val="20"/>
          <w:szCs w:val="20"/>
          <w:lang w:val="en-US"/>
        </w:rPr>
        <w:tab/>
        <w:t>This Clause 5 shall cease to have effect upon the prior exercise by any third person of any similar rights of substitution contained in any other agreement concerning the Development and entered into between the Sub-Contractor and such person.</w:t>
      </w:r>
    </w:p>
    <w:p w14:paraId="41F8712E" w14:textId="77777777" w:rsidR="003C5974" w:rsidRPr="00A61923" w:rsidRDefault="003C5974" w:rsidP="003C5974">
      <w:pPr>
        <w:tabs>
          <w:tab w:val="left" w:pos="0"/>
        </w:tabs>
        <w:spacing w:after="240"/>
        <w:ind w:hanging="851"/>
        <w:jc w:val="both"/>
        <w:rPr>
          <w:rFonts w:ascii="Arial" w:hAnsi="Arial" w:cs="Arial"/>
          <w:b/>
          <w:bCs/>
          <w:sz w:val="20"/>
          <w:szCs w:val="20"/>
          <w:lang w:val="en-US"/>
        </w:rPr>
      </w:pPr>
      <w:r w:rsidRPr="00A61923">
        <w:rPr>
          <w:rFonts w:ascii="Arial" w:hAnsi="Arial" w:cs="Arial"/>
          <w:b/>
          <w:bCs/>
          <w:sz w:val="20"/>
          <w:szCs w:val="20"/>
          <w:lang w:val="en-US"/>
        </w:rPr>
        <w:t>6.</w:t>
      </w:r>
      <w:r w:rsidRPr="00A61923">
        <w:rPr>
          <w:rFonts w:ascii="Arial" w:hAnsi="Arial" w:cs="Arial"/>
          <w:b/>
          <w:bCs/>
          <w:sz w:val="20"/>
          <w:szCs w:val="20"/>
          <w:lang w:val="en-US"/>
        </w:rPr>
        <w:tab/>
        <w:t>SUB-CONTRACTOR’S POSITION</w:t>
      </w:r>
    </w:p>
    <w:p w14:paraId="731AB9CA" w14:textId="77777777" w:rsidR="003C5974" w:rsidRPr="00A61923" w:rsidRDefault="003C5974" w:rsidP="003C5974">
      <w:pPr>
        <w:tabs>
          <w:tab w:val="left" w:pos="0"/>
        </w:tabs>
        <w:spacing w:after="240"/>
        <w:jc w:val="both"/>
        <w:rPr>
          <w:rFonts w:ascii="Arial" w:hAnsi="Arial" w:cs="Arial"/>
          <w:sz w:val="20"/>
          <w:szCs w:val="20"/>
          <w:lang w:val="en-US"/>
        </w:rPr>
      </w:pPr>
      <w:r w:rsidRPr="00A61923">
        <w:rPr>
          <w:rFonts w:ascii="Arial" w:hAnsi="Arial" w:cs="Arial"/>
          <w:sz w:val="20"/>
          <w:szCs w:val="20"/>
          <w:lang w:val="en-US"/>
        </w:rPr>
        <w:t>By acting in accordance with Clauses 4 and 5 the Sub-Contractor shall not incur any liability to the Main Contractor.</w:t>
      </w:r>
    </w:p>
    <w:p w14:paraId="6356708B" w14:textId="77777777" w:rsidR="003C5974" w:rsidRPr="00A61923" w:rsidRDefault="003C5974" w:rsidP="003C5974">
      <w:pPr>
        <w:tabs>
          <w:tab w:val="left" w:pos="0"/>
        </w:tabs>
        <w:spacing w:after="240"/>
        <w:ind w:hanging="851"/>
        <w:rPr>
          <w:rFonts w:ascii="Arial" w:hAnsi="Arial" w:cs="Arial"/>
          <w:b/>
          <w:bCs/>
          <w:sz w:val="20"/>
          <w:szCs w:val="20"/>
          <w:lang w:val="en-US"/>
        </w:rPr>
      </w:pPr>
      <w:r w:rsidRPr="00A61923">
        <w:rPr>
          <w:rFonts w:ascii="Arial" w:hAnsi="Arial" w:cs="Arial"/>
          <w:b/>
          <w:bCs/>
          <w:sz w:val="20"/>
          <w:szCs w:val="20"/>
          <w:lang w:val="en-US"/>
        </w:rPr>
        <w:t>7.</w:t>
      </w:r>
      <w:r w:rsidRPr="00A61923">
        <w:rPr>
          <w:rFonts w:ascii="Arial" w:hAnsi="Arial" w:cs="Arial"/>
          <w:b/>
          <w:bCs/>
          <w:sz w:val="20"/>
          <w:szCs w:val="20"/>
          <w:lang w:val="en-US"/>
        </w:rPr>
        <w:tab/>
        <w:t>COPYRIGHT</w:t>
      </w:r>
    </w:p>
    <w:p w14:paraId="06286F93" w14:textId="77777777" w:rsidR="003C5974" w:rsidRPr="00A61923" w:rsidRDefault="003C5974" w:rsidP="003C5974">
      <w:pPr>
        <w:tabs>
          <w:tab w:val="left" w:pos="0"/>
        </w:tabs>
        <w:spacing w:after="240"/>
        <w:ind w:hanging="851"/>
        <w:rPr>
          <w:rFonts w:ascii="Arial" w:hAnsi="Arial" w:cs="Arial"/>
          <w:bCs/>
          <w:sz w:val="20"/>
          <w:szCs w:val="20"/>
        </w:rPr>
      </w:pPr>
      <w:r w:rsidRPr="00A61923">
        <w:rPr>
          <w:rFonts w:ascii="Arial" w:hAnsi="Arial" w:cs="Arial"/>
          <w:bCs/>
          <w:sz w:val="20"/>
          <w:szCs w:val="20"/>
        </w:rPr>
        <w:t>7.1</w:t>
      </w:r>
      <w:r w:rsidRPr="00A61923">
        <w:rPr>
          <w:rFonts w:ascii="Arial" w:hAnsi="Arial" w:cs="Arial"/>
          <w:bCs/>
          <w:sz w:val="20"/>
          <w:szCs w:val="20"/>
        </w:rPr>
        <w:tab/>
        <w:t>The copyright in all drawings, reports, specifications, bills of quantities, calculations and other similar documents provided by the Sub-Contractor in connection with the Development shall remain vested in the Sub-Contractor but the Sub-Contractor grants to the Beneficiary and its nominees a non-exclusive irrevocable royalty free licence to copy and use such drawings and other documents and to reproduce the designs contained in them for any purpose related to the Development including (but without limitation) the construction, completion, maintenance, letting, promotion, advertisement, reinstatement, extension and repair of the Development.  Such licence shall include a licence to grant sub-licences and to transfer the same to third parties.</w:t>
      </w:r>
    </w:p>
    <w:p w14:paraId="584CFD2B" w14:textId="77777777" w:rsidR="003C5974" w:rsidRPr="00A61923" w:rsidRDefault="003C5974" w:rsidP="003C5974">
      <w:pPr>
        <w:tabs>
          <w:tab w:val="left" w:pos="0"/>
        </w:tabs>
        <w:spacing w:after="240"/>
        <w:ind w:hanging="851"/>
        <w:rPr>
          <w:rFonts w:ascii="Arial" w:hAnsi="Arial" w:cs="Arial"/>
          <w:bCs/>
          <w:sz w:val="20"/>
          <w:szCs w:val="20"/>
        </w:rPr>
      </w:pPr>
      <w:r w:rsidRPr="00A61923">
        <w:rPr>
          <w:rFonts w:ascii="Arial" w:hAnsi="Arial" w:cs="Arial"/>
          <w:bCs/>
          <w:sz w:val="20"/>
          <w:szCs w:val="20"/>
        </w:rPr>
        <w:t>7.2</w:t>
      </w:r>
      <w:r w:rsidRPr="00A61923">
        <w:rPr>
          <w:rFonts w:ascii="Arial" w:hAnsi="Arial" w:cs="Arial"/>
          <w:bCs/>
          <w:sz w:val="20"/>
          <w:szCs w:val="20"/>
        </w:rPr>
        <w:tab/>
        <w:t>The Sub-Contractor shall not be liable for any such use by the Beneficiary or its nominees of any drawings and other documents for any purpose other than that for which they were originally prepared by the Sub-Contractor.</w:t>
      </w:r>
    </w:p>
    <w:p w14:paraId="1C993F41" w14:textId="77777777" w:rsidR="003C5974" w:rsidRPr="00A61923" w:rsidRDefault="003C5974" w:rsidP="003C5974">
      <w:pPr>
        <w:tabs>
          <w:tab w:val="left" w:pos="0"/>
        </w:tabs>
        <w:spacing w:after="240"/>
        <w:ind w:hanging="851"/>
        <w:jc w:val="both"/>
        <w:rPr>
          <w:rFonts w:ascii="Arial" w:eastAsia="NSimSun" w:hAnsi="Arial" w:cs="Arial"/>
          <w:sz w:val="20"/>
          <w:szCs w:val="20"/>
          <w:lang w:val="en-US"/>
        </w:rPr>
      </w:pPr>
      <w:r w:rsidRPr="00A61923">
        <w:rPr>
          <w:rFonts w:ascii="Arial" w:eastAsia="NSimSun" w:hAnsi="Arial" w:cs="Arial"/>
          <w:sz w:val="20"/>
          <w:szCs w:val="20"/>
          <w:lang w:val="en-US"/>
        </w:rPr>
        <w:lastRenderedPageBreak/>
        <w:t>7.3</w:t>
      </w:r>
      <w:r w:rsidRPr="00A61923">
        <w:rPr>
          <w:rFonts w:ascii="Arial" w:eastAsia="NSimSun" w:hAnsi="Arial" w:cs="Arial"/>
          <w:sz w:val="20"/>
          <w:szCs w:val="20"/>
          <w:lang w:val="en-US"/>
        </w:rPr>
        <w:tab/>
        <w:t xml:space="preserve">The Beneficiary shall on written request and upon paying a reasonable copying charge therefor, be entitled to be supplied by the Sub-Contractor with copies of the drawings and other items referred to in Clause 7.1.   </w:t>
      </w:r>
    </w:p>
    <w:p w14:paraId="3E1C51EB" w14:textId="77777777" w:rsidR="003C5974" w:rsidRPr="00A61923" w:rsidRDefault="003C5974" w:rsidP="003C5974">
      <w:pPr>
        <w:tabs>
          <w:tab w:val="left" w:pos="0"/>
        </w:tabs>
        <w:spacing w:after="240"/>
        <w:ind w:hanging="851"/>
        <w:rPr>
          <w:rFonts w:ascii="Arial" w:hAnsi="Arial" w:cs="Arial"/>
          <w:b/>
          <w:bCs/>
          <w:sz w:val="20"/>
          <w:szCs w:val="20"/>
          <w:lang w:val="en-US"/>
        </w:rPr>
      </w:pPr>
      <w:r w:rsidRPr="00A61923">
        <w:rPr>
          <w:rFonts w:ascii="Arial" w:hAnsi="Arial" w:cs="Arial"/>
          <w:b/>
          <w:bCs/>
          <w:sz w:val="20"/>
          <w:szCs w:val="20"/>
          <w:lang w:val="en-US"/>
        </w:rPr>
        <w:t>8.</w:t>
      </w:r>
      <w:r w:rsidRPr="00A61923">
        <w:rPr>
          <w:rFonts w:ascii="Arial" w:hAnsi="Arial" w:cs="Arial"/>
          <w:b/>
          <w:bCs/>
          <w:sz w:val="20"/>
          <w:szCs w:val="20"/>
          <w:lang w:val="en-US"/>
        </w:rPr>
        <w:tab/>
        <w:t>INDEMNITY INSURANCE</w:t>
      </w:r>
    </w:p>
    <w:p w14:paraId="5F7F6BC7" w14:textId="77777777" w:rsidR="003C5974" w:rsidRPr="00A61923" w:rsidRDefault="003C5974" w:rsidP="003C5974">
      <w:pPr>
        <w:tabs>
          <w:tab w:val="left" w:pos="0"/>
        </w:tabs>
        <w:spacing w:after="240"/>
        <w:ind w:hanging="851"/>
        <w:rPr>
          <w:rFonts w:ascii="Arial" w:hAnsi="Arial" w:cs="Arial"/>
          <w:bCs/>
          <w:sz w:val="20"/>
          <w:szCs w:val="20"/>
        </w:rPr>
      </w:pPr>
      <w:r w:rsidRPr="00A61923">
        <w:rPr>
          <w:rFonts w:ascii="Arial" w:hAnsi="Arial" w:cs="Arial"/>
          <w:bCs/>
          <w:sz w:val="20"/>
          <w:szCs w:val="20"/>
        </w:rPr>
        <w:t>8.1</w:t>
      </w:r>
      <w:r w:rsidRPr="00A61923">
        <w:rPr>
          <w:rFonts w:ascii="Arial" w:hAnsi="Arial" w:cs="Arial"/>
          <w:bCs/>
          <w:sz w:val="20"/>
          <w:szCs w:val="20"/>
        </w:rPr>
        <w:tab/>
        <w:t xml:space="preserve">The Sub-Contractor shall maintain professional indemnity insurance covering (inter alia) all its design liability hereunder upon customary and usual terms and conditions prevailing for the time being in the insurance market, and with reputable insurers lawfully carrying on such insurance business in the United Kingdom, in an amount of not less than </w:t>
      </w:r>
      <w:r w:rsidRPr="00A61923">
        <w:rPr>
          <w:rFonts w:ascii="Arial" w:hAnsi="Arial" w:cs="Arial"/>
          <w:bCs/>
          <w:i/>
          <w:iCs/>
          <w:sz w:val="20"/>
          <w:szCs w:val="20"/>
        </w:rPr>
        <w:t>£1,000,000 (One million pounds)</w:t>
      </w:r>
      <w:r w:rsidRPr="00A61923">
        <w:rPr>
          <w:rFonts w:ascii="Arial" w:hAnsi="Arial" w:cs="Arial"/>
          <w:bCs/>
          <w:sz w:val="20"/>
          <w:szCs w:val="20"/>
        </w:rPr>
        <w:t xml:space="preserve"> for any one occurrence or series of occurrences arising out of any one event for a period beginning now and ending 12 years after the date of completion of the Development, provided always that such insurance is available at commercially reasonable rates. The said terms and conditions shall not include any term or condition which might adversely affect the rights of any person to recover from the insurers pursuant to the Third Parties (Rights Against Insurers) Act (Northern Ireland) 1930, or any amendment or re-enactment thereof.  </w:t>
      </w:r>
    </w:p>
    <w:p w14:paraId="36568F1B" w14:textId="77777777" w:rsidR="003C5974" w:rsidRPr="00A61923" w:rsidRDefault="003C5974" w:rsidP="003C5974">
      <w:pPr>
        <w:tabs>
          <w:tab w:val="left" w:pos="0"/>
        </w:tabs>
        <w:spacing w:after="240"/>
        <w:ind w:hanging="851"/>
        <w:rPr>
          <w:rFonts w:ascii="Arial" w:hAnsi="Arial" w:cs="Arial"/>
          <w:bCs/>
          <w:sz w:val="20"/>
          <w:szCs w:val="20"/>
        </w:rPr>
      </w:pPr>
      <w:r w:rsidRPr="00A61923">
        <w:rPr>
          <w:rFonts w:ascii="Arial" w:hAnsi="Arial" w:cs="Arial"/>
          <w:bCs/>
          <w:sz w:val="20"/>
          <w:szCs w:val="20"/>
        </w:rPr>
        <w:t>8.2</w:t>
      </w:r>
      <w:r w:rsidRPr="00A61923">
        <w:rPr>
          <w:rFonts w:ascii="Arial" w:hAnsi="Arial" w:cs="Arial"/>
          <w:bCs/>
          <w:sz w:val="20"/>
          <w:szCs w:val="20"/>
        </w:rPr>
        <w:tab/>
        <w:t>Any increased or additional premium required by insurers by reason of the Sub-Contractor’s own claims record or other acts, omissions, matters or things particular to the Sub-Contractor shall be deemed to be within commercially reasonable rates.</w:t>
      </w:r>
    </w:p>
    <w:p w14:paraId="31BCC22C" w14:textId="77777777" w:rsidR="003C5974" w:rsidRPr="00A61923" w:rsidRDefault="003C5974" w:rsidP="003C5974">
      <w:pPr>
        <w:tabs>
          <w:tab w:val="left" w:pos="0"/>
        </w:tabs>
        <w:spacing w:after="240"/>
        <w:ind w:hanging="851"/>
        <w:jc w:val="both"/>
        <w:rPr>
          <w:rFonts w:ascii="Arial" w:hAnsi="Arial" w:cs="Arial"/>
          <w:sz w:val="20"/>
          <w:szCs w:val="20"/>
          <w:lang w:val="en-US"/>
        </w:rPr>
      </w:pPr>
      <w:r w:rsidRPr="00A61923">
        <w:rPr>
          <w:rFonts w:ascii="Arial" w:hAnsi="Arial" w:cs="Arial"/>
          <w:sz w:val="20"/>
          <w:szCs w:val="20"/>
          <w:lang w:val="en-US"/>
        </w:rPr>
        <w:t>8.3</w:t>
      </w:r>
      <w:r w:rsidRPr="00A61923">
        <w:rPr>
          <w:rFonts w:ascii="Arial" w:hAnsi="Arial" w:cs="Arial"/>
          <w:sz w:val="20"/>
          <w:szCs w:val="20"/>
          <w:lang w:val="en-US"/>
        </w:rPr>
        <w:tab/>
        <w:t>The Sub-Contractor shall immediately inform the Beneficiary if such insurance ceases to be available at commercially reasonable rates in order that the Sub-Contractor and the Beneficiary can discuss means of best protecting the respective positions of the Beneficiary and the Sub-Contractor in respect of the Development in the absence of such insurance.</w:t>
      </w:r>
    </w:p>
    <w:p w14:paraId="3171D0C7" w14:textId="77777777" w:rsidR="003C5974" w:rsidRPr="00A61923" w:rsidRDefault="003C5974" w:rsidP="003C5974">
      <w:pPr>
        <w:tabs>
          <w:tab w:val="left" w:pos="0"/>
        </w:tabs>
        <w:spacing w:after="240"/>
        <w:ind w:hanging="851"/>
        <w:jc w:val="both"/>
        <w:rPr>
          <w:rFonts w:ascii="Arial" w:hAnsi="Arial" w:cs="Arial"/>
          <w:sz w:val="20"/>
          <w:szCs w:val="20"/>
          <w:lang w:val="en-US"/>
        </w:rPr>
      </w:pPr>
      <w:r w:rsidRPr="00A61923">
        <w:rPr>
          <w:rFonts w:ascii="Arial" w:hAnsi="Arial" w:cs="Arial"/>
          <w:sz w:val="20"/>
          <w:szCs w:val="20"/>
          <w:lang w:val="en-US"/>
        </w:rPr>
        <w:t>8.4</w:t>
      </w:r>
      <w:r w:rsidRPr="00A61923">
        <w:rPr>
          <w:rFonts w:ascii="Arial" w:hAnsi="Arial" w:cs="Arial"/>
          <w:sz w:val="20"/>
          <w:szCs w:val="20"/>
          <w:lang w:val="en-US"/>
        </w:rPr>
        <w:tab/>
        <w:t>The Sub-Contractor shall fully co-operate with any measures reasonably required by the Beneficiary, including (without limitation) completing any proposals for insurance and associated documents, maintaining such insurance at rates above commercially reasonable rates if the Beneficiary undertakes in writing to reimburse the Sub-Contractor in respect of the net cost of such insurance to the Sub-Contractor above commercially reasonable rates or, if the Beneficiary effects such insurance at rates at or above commercially reasonable rates, reimbursing the Beneficiary in respect of what the net cost of such insurance to the Beneficiary would have been at commercially reasonable-rates.</w:t>
      </w:r>
    </w:p>
    <w:p w14:paraId="76631E02" w14:textId="77777777" w:rsidR="003C5974" w:rsidRPr="00A61923" w:rsidRDefault="003C5974" w:rsidP="003C5974">
      <w:pPr>
        <w:tabs>
          <w:tab w:val="left" w:pos="0"/>
        </w:tabs>
        <w:spacing w:after="240"/>
        <w:ind w:hanging="851"/>
        <w:jc w:val="both"/>
        <w:rPr>
          <w:rFonts w:ascii="Arial" w:hAnsi="Arial" w:cs="Arial"/>
          <w:sz w:val="20"/>
          <w:szCs w:val="20"/>
          <w:lang w:val="en-US"/>
        </w:rPr>
      </w:pPr>
      <w:r w:rsidRPr="00A61923">
        <w:rPr>
          <w:rFonts w:ascii="Arial" w:hAnsi="Arial" w:cs="Arial"/>
          <w:sz w:val="20"/>
          <w:szCs w:val="20"/>
          <w:lang w:val="en-US"/>
        </w:rPr>
        <w:t>8.5</w:t>
      </w:r>
      <w:r w:rsidRPr="00A61923">
        <w:rPr>
          <w:rFonts w:ascii="Arial" w:hAnsi="Arial" w:cs="Arial"/>
          <w:sz w:val="20"/>
          <w:szCs w:val="20"/>
          <w:lang w:val="en-US"/>
        </w:rPr>
        <w:tab/>
        <w:t>As and when reasonably requested to do so by the Beneficiary the Sub-Contractor shall produce for inspection reasonable documentary evidence that its professional indemnity insurance is being maintained.</w:t>
      </w:r>
    </w:p>
    <w:p w14:paraId="53832A03" w14:textId="77777777" w:rsidR="003C5974" w:rsidRPr="00A61923" w:rsidRDefault="003C5974" w:rsidP="003C5974">
      <w:pPr>
        <w:tabs>
          <w:tab w:val="left" w:pos="0"/>
        </w:tabs>
        <w:spacing w:after="240"/>
        <w:ind w:hanging="851"/>
        <w:jc w:val="both"/>
        <w:rPr>
          <w:rFonts w:ascii="Arial" w:hAnsi="Arial" w:cs="Arial"/>
          <w:sz w:val="20"/>
          <w:szCs w:val="20"/>
          <w:lang w:val="en-US"/>
        </w:rPr>
      </w:pPr>
      <w:r w:rsidRPr="00A61923">
        <w:rPr>
          <w:rFonts w:ascii="Arial" w:hAnsi="Arial" w:cs="Arial"/>
          <w:sz w:val="20"/>
          <w:szCs w:val="20"/>
          <w:lang w:val="en-US"/>
        </w:rPr>
        <w:t>8.6</w:t>
      </w:r>
      <w:r w:rsidRPr="00A61923">
        <w:rPr>
          <w:rFonts w:ascii="Arial" w:hAnsi="Arial" w:cs="Arial"/>
          <w:sz w:val="20"/>
          <w:szCs w:val="20"/>
          <w:lang w:val="en-US"/>
        </w:rPr>
        <w:tab/>
        <w:t>The above obligations in respect of professional indemnity insurance shall continue notwithstanding termination of this Deed for any reason whatsoever, including (without limitation) breach by the Beneficiary.</w:t>
      </w:r>
    </w:p>
    <w:p w14:paraId="69EF9585" w14:textId="77777777" w:rsidR="003C5974" w:rsidRPr="00A61923" w:rsidRDefault="003C5974" w:rsidP="003C5974">
      <w:pPr>
        <w:tabs>
          <w:tab w:val="left" w:pos="0"/>
        </w:tabs>
        <w:spacing w:after="240"/>
        <w:ind w:hanging="851"/>
        <w:rPr>
          <w:rFonts w:ascii="Arial" w:hAnsi="Arial" w:cs="Arial"/>
          <w:b/>
          <w:bCs/>
          <w:sz w:val="20"/>
          <w:szCs w:val="20"/>
          <w:lang w:val="en-US"/>
        </w:rPr>
      </w:pPr>
      <w:r w:rsidRPr="00A61923">
        <w:rPr>
          <w:rFonts w:ascii="Arial" w:hAnsi="Arial" w:cs="Arial"/>
          <w:b/>
          <w:bCs/>
          <w:sz w:val="20"/>
          <w:szCs w:val="20"/>
          <w:lang w:val="en-US"/>
        </w:rPr>
        <w:t>9.</w:t>
      </w:r>
      <w:r w:rsidRPr="00A61923">
        <w:rPr>
          <w:rFonts w:ascii="Arial" w:hAnsi="Arial" w:cs="Arial"/>
          <w:b/>
          <w:bCs/>
          <w:sz w:val="20"/>
          <w:szCs w:val="20"/>
          <w:lang w:val="en-US"/>
        </w:rPr>
        <w:tab/>
        <w:t>LIABILITY PERIOD</w:t>
      </w:r>
    </w:p>
    <w:p w14:paraId="274806C1" w14:textId="77777777" w:rsidR="003C5974" w:rsidRPr="00A61923" w:rsidRDefault="003C5974" w:rsidP="003C5974">
      <w:pPr>
        <w:tabs>
          <w:tab w:val="left" w:pos="0"/>
        </w:tabs>
        <w:spacing w:after="240"/>
        <w:jc w:val="both"/>
        <w:rPr>
          <w:rFonts w:ascii="Arial" w:hAnsi="Arial" w:cs="Arial"/>
          <w:sz w:val="20"/>
          <w:szCs w:val="20"/>
          <w:lang w:val="en-US"/>
        </w:rPr>
      </w:pPr>
      <w:r w:rsidRPr="00A61923">
        <w:rPr>
          <w:rFonts w:ascii="Arial" w:hAnsi="Arial" w:cs="Arial"/>
          <w:sz w:val="20"/>
          <w:szCs w:val="20"/>
          <w:lang w:val="en-US"/>
        </w:rPr>
        <w:t>The obligations of the Sub-Contractor under this Deed shall cease 12 years from the date of completion of the Development save in respect of any claim under this Deed where proceedings have been issued during such 12 year period.</w:t>
      </w:r>
    </w:p>
    <w:p w14:paraId="1137E21F" w14:textId="77777777" w:rsidR="003C5974" w:rsidRPr="00A61923" w:rsidRDefault="003C5974" w:rsidP="003C5974">
      <w:pPr>
        <w:tabs>
          <w:tab w:val="left" w:pos="0"/>
        </w:tabs>
        <w:spacing w:after="240"/>
        <w:ind w:hanging="851"/>
        <w:rPr>
          <w:rFonts w:ascii="Arial" w:hAnsi="Arial" w:cs="Arial"/>
          <w:b/>
          <w:bCs/>
          <w:sz w:val="20"/>
          <w:szCs w:val="20"/>
          <w:lang w:val="en-US"/>
        </w:rPr>
      </w:pPr>
      <w:r w:rsidRPr="00A61923">
        <w:rPr>
          <w:rFonts w:ascii="Arial" w:hAnsi="Arial" w:cs="Arial"/>
          <w:b/>
          <w:bCs/>
          <w:sz w:val="20"/>
          <w:szCs w:val="20"/>
          <w:lang w:val="en-US"/>
        </w:rPr>
        <w:t>10.</w:t>
      </w:r>
      <w:r w:rsidRPr="00A61923">
        <w:rPr>
          <w:rFonts w:ascii="Arial" w:hAnsi="Arial" w:cs="Arial"/>
          <w:b/>
          <w:bCs/>
          <w:sz w:val="20"/>
          <w:szCs w:val="20"/>
          <w:lang w:val="en-US"/>
        </w:rPr>
        <w:tab/>
        <w:t>ASSIGNMENT</w:t>
      </w:r>
    </w:p>
    <w:p w14:paraId="27EA8818" w14:textId="77777777" w:rsidR="003C5974" w:rsidRPr="00A61923" w:rsidRDefault="003C5974" w:rsidP="003C5974">
      <w:pPr>
        <w:tabs>
          <w:tab w:val="left" w:pos="0"/>
        </w:tabs>
        <w:spacing w:after="240"/>
        <w:ind w:hanging="851"/>
        <w:jc w:val="both"/>
        <w:rPr>
          <w:rFonts w:ascii="Arial" w:hAnsi="Arial" w:cs="Arial"/>
          <w:sz w:val="20"/>
          <w:szCs w:val="20"/>
          <w:lang w:val="en-US"/>
        </w:rPr>
      </w:pPr>
      <w:r w:rsidRPr="00A61923">
        <w:rPr>
          <w:rFonts w:ascii="Arial" w:hAnsi="Arial" w:cs="Arial"/>
          <w:sz w:val="20"/>
          <w:szCs w:val="20"/>
          <w:lang w:val="en-US"/>
        </w:rPr>
        <w:t>10.1</w:t>
      </w:r>
      <w:r w:rsidRPr="00A61923">
        <w:rPr>
          <w:rFonts w:ascii="Arial" w:hAnsi="Arial" w:cs="Arial"/>
          <w:sz w:val="20"/>
          <w:szCs w:val="20"/>
          <w:lang w:val="en-US"/>
        </w:rPr>
        <w:tab/>
        <w:t>The Sub-Contractor consents to the benefit of this Deed being assigned twice only PROVIDED ALWAYS that the maximum number of two assignments referred to above shall not be affected by assignments by way of security and assignments to and from subsidiary or other associated companies within the same group of companies as the Beneficiary so long as such assignee company remains within the same group of companies as the Beneficiary.</w:t>
      </w:r>
    </w:p>
    <w:p w14:paraId="6B73C979" w14:textId="77777777" w:rsidR="003C5974" w:rsidRPr="00A61923" w:rsidRDefault="003C5974" w:rsidP="003C5974">
      <w:pPr>
        <w:tabs>
          <w:tab w:val="left" w:pos="0"/>
        </w:tabs>
        <w:spacing w:after="240"/>
        <w:ind w:hanging="851"/>
        <w:jc w:val="both"/>
        <w:rPr>
          <w:rFonts w:ascii="Arial" w:hAnsi="Arial" w:cs="Arial"/>
          <w:sz w:val="20"/>
          <w:szCs w:val="20"/>
          <w:lang w:val="en-US"/>
        </w:rPr>
      </w:pPr>
      <w:r w:rsidRPr="00A61923">
        <w:rPr>
          <w:rFonts w:ascii="Arial" w:hAnsi="Arial" w:cs="Arial"/>
          <w:sz w:val="20"/>
          <w:szCs w:val="20"/>
          <w:lang w:val="en-US"/>
        </w:rPr>
        <w:lastRenderedPageBreak/>
        <w:t>10.2</w:t>
      </w:r>
      <w:r w:rsidRPr="00A61923">
        <w:rPr>
          <w:rFonts w:ascii="Arial" w:hAnsi="Arial" w:cs="Arial"/>
          <w:sz w:val="20"/>
          <w:szCs w:val="20"/>
          <w:lang w:val="en-US"/>
        </w:rPr>
        <w:tab/>
        <w:t>The Sub-Contractor shall not be entitled to contend that any person to whom this Deed is assigned in accordance with Clause 10.1 is precluded from recovering under this Deed any loss incurred by such assignee resulting from any breach of this Deed (whenever happening), by reason that such person is an assignee and not a named promisee under this Deed.</w:t>
      </w:r>
    </w:p>
    <w:p w14:paraId="54050F1B" w14:textId="77777777" w:rsidR="003C5974" w:rsidRPr="00A61923" w:rsidRDefault="003C5974" w:rsidP="003C5974">
      <w:pPr>
        <w:tabs>
          <w:tab w:val="left" w:pos="0"/>
        </w:tabs>
        <w:spacing w:after="240"/>
        <w:ind w:hanging="851"/>
        <w:rPr>
          <w:rFonts w:ascii="Arial" w:hAnsi="Arial" w:cs="Arial"/>
          <w:b/>
          <w:bCs/>
          <w:sz w:val="20"/>
          <w:szCs w:val="20"/>
          <w:lang w:val="en-US"/>
        </w:rPr>
      </w:pPr>
      <w:r w:rsidRPr="00A61923">
        <w:rPr>
          <w:rFonts w:ascii="Arial" w:hAnsi="Arial" w:cs="Arial"/>
          <w:b/>
          <w:bCs/>
          <w:sz w:val="20"/>
          <w:szCs w:val="20"/>
          <w:lang w:val="en-US"/>
        </w:rPr>
        <w:t>11.</w:t>
      </w:r>
      <w:r w:rsidRPr="00A61923">
        <w:rPr>
          <w:rFonts w:ascii="Arial" w:hAnsi="Arial" w:cs="Arial"/>
          <w:b/>
          <w:bCs/>
          <w:sz w:val="20"/>
          <w:szCs w:val="20"/>
          <w:lang w:val="en-US"/>
        </w:rPr>
        <w:tab/>
        <w:t>NOTICES</w:t>
      </w:r>
    </w:p>
    <w:p w14:paraId="61216B3A" w14:textId="77777777" w:rsidR="003C5974" w:rsidRPr="00A61923" w:rsidRDefault="003C5974" w:rsidP="003C5974">
      <w:pPr>
        <w:tabs>
          <w:tab w:val="left" w:pos="0"/>
        </w:tabs>
        <w:spacing w:after="240"/>
        <w:ind w:hanging="851"/>
        <w:jc w:val="both"/>
        <w:rPr>
          <w:rFonts w:ascii="Arial" w:hAnsi="Arial" w:cs="Arial"/>
          <w:sz w:val="20"/>
          <w:szCs w:val="20"/>
          <w:lang w:val="en-US"/>
        </w:rPr>
      </w:pPr>
      <w:r w:rsidRPr="00A61923">
        <w:rPr>
          <w:rFonts w:ascii="Arial" w:hAnsi="Arial" w:cs="Arial"/>
          <w:sz w:val="20"/>
          <w:szCs w:val="20"/>
          <w:lang w:val="en-US"/>
        </w:rPr>
        <w:t>11.1</w:t>
      </w:r>
      <w:r w:rsidRPr="00A61923">
        <w:rPr>
          <w:rFonts w:ascii="Arial" w:hAnsi="Arial" w:cs="Arial"/>
          <w:sz w:val="20"/>
          <w:szCs w:val="20"/>
          <w:lang w:val="en-US"/>
        </w:rPr>
        <w:tab/>
        <w:t>Any notice required to be given under this Deed shall be in writing and service shall be effected at the relevant address shown on the first page of this Deed (or at such other address as the party may hereafter specify in writing for this purpose) and service shall be effected by one of the following methods:</w:t>
      </w:r>
    </w:p>
    <w:p w14:paraId="5A1B89E7" w14:textId="77777777" w:rsidR="003C5974" w:rsidRPr="00A61923" w:rsidRDefault="003C5974" w:rsidP="003C5974">
      <w:pPr>
        <w:tabs>
          <w:tab w:val="left" w:pos="0"/>
          <w:tab w:val="left" w:pos="1701"/>
        </w:tabs>
        <w:spacing w:after="240"/>
        <w:ind w:hanging="851"/>
        <w:jc w:val="both"/>
        <w:rPr>
          <w:rFonts w:ascii="Arial" w:hAnsi="Arial" w:cs="Arial"/>
          <w:sz w:val="20"/>
          <w:szCs w:val="20"/>
          <w:lang w:val="en-US"/>
        </w:rPr>
      </w:pPr>
      <w:r w:rsidRPr="00A61923">
        <w:rPr>
          <w:rFonts w:ascii="Arial" w:hAnsi="Arial" w:cs="Arial"/>
          <w:sz w:val="20"/>
          <w:szCs w:val="20"/>
          <w:lang w:val="en-US"/>
        </w:rPr>
        <w:t>11.1.1</w:t>
      </w:r>
      <w:r w:rsidRPr="00A61923">
        <w:rPr>
          <w:rFonts w:ascii="Arial" w:hAnsi="Arial" w:cs="Arial"/>
          <w:sz w:val="20"/>
          <w:szCs w:val="20"/>
          <w:lang w:val="en-US"/>
        </w:rPr>
        <w:tab/>
        <w:t>personally (in which case service shall be effected on delivery);</w:t>
      </w:r>
    </w:p>
    <w:p w14:paraId="6D864A17" w14:textId="77777777" w:rsidR="003C5974" w:rsidRPr="00A61923" w:rsidRDefault="003C5974" w:rsidP="003C5974">
      <w:pPr>
        <w:tabs>
          <w:tab w:val="left" w:pos="0"/>
          <w:tab w:val="left" w:pos="1701"/>
        </w:tabs>
        <w:spacing w:after="240"/>
        <w:ind w:hanging="851"/>
        <w:jc w:val="both"/>
        <w:rPr>
          <w:rFonts w:ascii="Arial" w:hAnsi="Arial" w:cs="Arial"/>
          <w:sz w:val="20"/>
          <w:szCs w:val="20"/>
          <w:lang w:val="en-US"/>
        </w:rPr>
      </w:pPr>
      <w:r w:rsidRPr="00A61923">
        <w:rPr>
          <w:rFonts w:ascii="Arial" w:hAnsi="Arial" w:cs="Arial"/>
          <w:sz w:val="20"/>
          <w:szCs w:val="20"/>
          <w:lang w:val="en-US"/>
        </w:rPr>
        <w:t>11.1.2</w:t>
      </w:r>
      <w:r w:rsidRPr="00A61923">
        <w:rPr>
          <w:rFonts w:ascii="Arial" w:hAnsi="Arial" w:cs="Arial"/>
          <w:sz w:val="20"/>
          <w:szCs w:val="20"/>
          <w:lang w:val="en-US"/>
        </w:rPr>
        <w:tab/>
        <w:t>by first class pre-paid post (in which case service shall be effected on the second business day following posting); or</w:t>
      </w:r>
    </w:p>
    <w:p w14:paraId="53D55921" w14:textId="77777777" w:rsidR="003C5974" w:rsidRPr="00A61923" w:rsidRDefault="003C5974" w:rsidP="003C5974">
      <w:pPr>
        <w:tabs>
          <w:tab w:val="left" w:pos="0"/>
          <w:tab w:val="left" w:pos="1701"/>
        </w:tabs>
        <w:spacing w:after="240"/>
        <w:ind w:hanging="851"/>
        <w:jc w:val="both"/>
        <w:rPr>
          <w:rFonts w:ascii="Arial" w:hAnsi="Arial" w:cs="Arial"/>
          <w:sz w:val="20"/>
          <w:szCs w:val="20"/>
          <w:lang w:val="en-US"/>
        </w:rPr>
      </w:pPr>
      <w:r w:rsidRPr="00A61923">
        <w:rPr>
          <w:rFonts w:ascii="Arial" w:hAnsi="Arial" w:cs="Arial"/>
          <w:sz w:val="20"/>
          <w:szCs w:val="20"/>
          <w:lang w:val="en-US"/>
        </w:rPr>
        <w:t>11.1.3</w:t>
      </w:r>
      <w:r w:rsidRPr="00A61923">
        <w:rPr>
          <w:rFonts w:ascii="Arial" w:hAnsi="Arial" w:cs="Arial"/>
          <w:sz w:val="20"/>
          <w:szCs w:val="20"/>
          <w:lang w:val="en-US"/>
        </w:rPr>
        <w:tab/>
        <w:t>by facsimile (in which case service shall be effected on dispatch)</w:t>
      </w:r>
    </w:p>
    <w:p w14:paraId="3AC91BBC" w14:textId="77777777" w:rsidR="003C5974" w:rsidRPr="00A61923" w:rsidRDefault="003C5974" w:rsidP="003C5974">
      <w:pPr>
        <w:tabs>
          <w:tab w:val="left" w:pos="0"/>
        </w:tabs>
        <w:spacing w:after="240"/>
        <w:ind w:hanging="851"/>
        <w:rPr>
          <w:rFonts w:ascii="Arial" w:hAnsi="Arial" w:cs="Arial"/>
          <w:b/>
          <w:bCs/>
          <w:sz w:val="20"/>
          <w:szCs w:val="20"/>
          <w:lang w:val="en-US"/>
        </w:rPr>
      </w:pPr>
      <w:r w:rsidRPr="00A61923">
        <w:rPr>
          <w:rFonts w:ascii="Arial" w:hAnsi="Arial" w:cs="Arial"/>
          <w:b/>
          <w:bCs/>
          <w:sz w:val="20"/>
          <w:szCs w:val="20"/>
          <w:lang w:val="en-US"/>
        </w:rPr>
        <w:t>12.</w:t>
      </w:r>
      <w:r w:rsidRPr="00A61923">
        <w:rPr>
          <w:rFonts w:ascii="Arial" w:hAnsi="Arial" w:cs="Arial"/>
          <w:b/>
          <w:bCs/>
          <w:sz w:val="20"/>
          <w:szCs w:val="20"/>
          <w:lang w:val="en-US"/>
        </w:rPr>
        <w:tab/>
        <w:t>EXTRANEOUS RIGHTS</w:t>
      </w:r>
    </w:p>
    <w:p w14:paraId="5039BF7B" w14:textId="77777777" w:rsidR="003C5974" w:rsidRPr="00A61923" w:rsidRDefault="003C5974" w:rsidP="00561F42">
      <w:pPr>
        <w:numPr>
          <w:ilvl w:val="1"/>
          <w:numId w:val="24"/>
        </w:numPr>
        <w:tabs>
          <w:tab w:val="left" w:pos="0"/>
        </w:tabs>
        <w:spacing w:after="240"/>
        <w:ind w:left="0" w:hanging="851"/>
        <w:jc w:val="both"/>
        <w:rPr>
          <w:rFonts w:ascii="Arial" w:hAnsi="Arial" w:cs="Arial"/>
          <w:sz w:val="20"/>
          <w:szCs w:val="20"/>
          <w:lang w:val="en-US"/>
        </w:rPr>
      </w:pPr>
      <w:r w:rsidRPr="00A61923">
        <w:rPr>
          <w:rFonts w:ascii="Arial" w:hAnsi="Arial" w:cs="Arial"/>
          <w:sz w:val="20"/>
          <w:szCs w:val="20"/>
          <w:lang w:val="en-US"/>
        </w:rPr>
        <w:t>This Deed shall not negate or diminish any duty or liability otherwise owed by the Sub-Contractor to the Beneficiary.</w:t>
      </w:r>
    </w:p>
    <w:p w14:paraId="5273B6C3" w14:textId="77777777" w:rsidR="003C5974" w:rsidRPr="00A61923" w:rsidRDefault="003C5974" w:rsidP="003C5974">
      <w:pPr>
        <w:tabs>
          <w:tab w:val="left" w:pos="0"/>
        </w:tabs>
        <w:spacing w:after="240"/>
        <w:ind w:hanging="851"/>
        <w:jc w:val="both"/>
        <w:rPr>
          <w:rFonts w:ascii="Arial" w:hAnsi="Arial" w:cs="Arial"/>
          <w:sz w:val="20"/>
          <w:szCs w:val="20"/>
          <w:lang w:val="en-US"/>
        </w:rPr>
      </w:pPr>
      <w:r w:rsidRPr="00A61923">
        <w:rPr>
          <w:rFonts w:ascii="Arial" w:hAnsi="Arial" w:cs="Arial"/>
          <w:sz w:val="20"/>
          <w:szCs w:val="20"/>
          <w:lang w:val="en-US"/>
        </w:rPr>
        <w:t>12.2</w:t>
      </w:r>
      <w:r w:rsidRPr="00A61923">
        <w:rPr>
          <w:rFonts w:ascii="Arial" w:hAnsi="Arial" w:cs="Arial"/>
          <w:sz w:val="20"/>
          <w:szCs w:val="20"/>
          <w:lang w:val="en-US"/>
        </w:rPr>
        <w:tab/>
        <w:t>No approval or inspection of the Development or of any designs or specifications and no testing of any work or materials by or on behalf of the Beneficiary and no omission to inspect or test shall negate or diminish any duty or liability of the Sub-Contractor arising under this Deed.</w:t>
      </w:r>
    </w:p>
    <w:p w14:paraId="3C3731F4" w14:textId="77777777" w:rsidR="003C5974" w:rsidRPr="00A61923" w:rsidRDefault="003C5974" w:rsidP="003C5974">
      <w:pPr>
        <w:tabs>
          <w:tab w:val="left" w:pos="0"/>
        </w:tabs>
        <w:spacing w:after="240"/>
        <w:ind w:hanging="851"/>
        <w:jc w:val="both"/>
        <w:rPr>
          <w:rFonts w:ascii="Arial" w:hAnsi="Arial" w:cs="Arial"/>
          <w:sz w:val="20"/>
          <w:szCs w:val="20"/>
          <w:lang w:val="en-US"/>
        </w:rPr>
      </w:pPr>
      <w:r w:rsidRPr="00A61923">
        <w:rPr>
          <w:rFonts w:ascii="Arial" w:hAnsi="Arial" w:cs="Arial"/>
          <w:sz w:val="20"/>
          <w:szCs w:val="20"/>
          <w:lang w:val="en-US"/>
        </w:rPr>
        <w:t>12.3</w:t>
      </w:r>
      <w:r w:rsidRPr="00A61923">
        <w:rPr>
          <w:rFonts w:ascii="Arial" w:hAnsi="Arial" w:cs="Arial"/>
          <w:sz w:val="20"/>
          <w:szCs w:val="20"/>
          <w:lang w:val="en-US"/>
        </w:rPr>
        <w:tab/>
        <w:t>This Deed may be executed in any number of counterparts all of which when taken together shall constitute one and the same instrument.</w:t>
      </w:r>
    </w:p>
    <w:p w14:paraId="2C8432B0" w14:textId="77777777" w:rsidR="003C5974" w:rsidRPr="00A61923" w:rsidRDefault="003C5974" w:rsidP="003C5974">
      <w:pPr>
        <w:tabs>
          <w:tab w:val="left" w:pos="0"/>
        </w:tabs>
        <w:spacing w:after="240"/>
        <w:ind w:hanging="851"/>
        <w:jc w:val="both"/>
        <w:rPr>
          <w:rFonts w:ascii="Arial" w:hAnsi="Arial" w:cs="Arial"/>
          <w:sz w:val="20"/>
          <w:szCs w:val="20"/>
          <w:lang w:val="en-US"/>
        </w:rPr>
      </w:pPr>
      <w:r w:rsidRPr="00A61923">
        <w:rPr>
          <w:rFonts w:ascii="Arial" w:hAnsi="Arial" w:cs="Arial"/>
          <w:sz w:val="20"/>
          <w:szCs w:val="20"/>
          <w:lang w:val="en-US"/>
        </w:rPr>
        <w:t>12.4</w:t>
      </w:r>
      <w:r w:rsidRPr="00A61923">
        <w:rPr>
          <w:rFonts w:ascii="Arial" w:hAnsi="Arial" w:cs="Arial"/>
          <w:sz w:val="20"/>
          <w:szCs w:val="20"/>
          <w:lang w:val="en-US"/>
        </w:rPr>
        <w:tab/>
        <w:t>This Deed does not create any right enforceable by any person not a party to it (whether pursuant to the Contracts (Rights of Third Parties) Act 1999 or otherwise) except that a person who is the successor to or the permitted assignee of the rights of the Beneficiary is deemed to be a party to this Deed.</w:t>
      </w:r>
    </w:p>
    <w:p w14:paraId="669943A1" w14:textId="77777777" w:rsidR="003C5974" w:rsidRPr="00A61923" w:rsidRDefault="003C5974" w:rsidP="003C5974">
      <w:pPr>
        <w:tabs>
          <w:tab w:val="left" w:pos="0"/>
        </w:tabs>
        <w:spacing w:after="240"/>
        <w:ind w:hanging="851"/>
        <w:jc w:val="both"/>
        <w:rPr>
          <w:rFonts w:ascii="Arial" w:hAnsi="Arial" w:cs="Arial"/>
          <w:b/>
          <w:bCs/>
          <w:sz w:val="20"/>
          <w:szCs w:val="20"/>
          <w:lang w:val="en-US"/>
        </w:rPr>
      </w:pPr>
      <w:r w:rsidRPr="00A61923">
        <w:rPr>
          <w:rFonts w:ascii="Arial" w:hAnsi="Arial" w:cs="Arial"/>
          <w:b/>
          <w:bCs/>
          <w:sz w:val="20"/>
          <w:szCs w:val="20"/>
          <w:lang w:val="en-US"/>
        </w:rPr>
        <w:t>13.</w:t>
      </w:r>
      <w:r w:rsidRPr="00A61923">
        <w:rPr>
          <w:rFonts w:ascii="Arial" w:hAnsi="Arial" w:cs="Arial"/>
          <w:b/>
          <w:bCs/>
          <w:sz w:val="20"/>
          <w:szCs w:val="20"/>
          <w:lang w:val="en-US"/>
        </w:rPr>
        <w:tab/>
        <w:t>GOVERNING LAW</w:t>
      </w:r>
    </w:p>
    <w:p w14:paraId="20C47273" w14:textId="77777777" w:rsidR="003C5974" w:rsidRPr="00A61923" w:rsidRDefault="003C5974" w:rsidP="003C5974">
      <w:pPr>
        <w:tabs>
          <w:tab w:val="left" w:pos="0"/>
        </w:tabs>
        <w:spacing w:after="240"/>
        <w:jc w:val="both"/>
        <w:rPr>
          <w:rFonts w:ascii="Arial" w:hAnsi="Arial" w:cs="Arial"/>
          <w:sz w:val="20"/>
          <w:szCs w:val="20"/>
          <w:lang w:val="en-US"/>
        </w:rPr>
      </w:pPr>
      <w:r w:rsidRPr="00A61923">
        <w:rPr>
          <w:rFonts w:ascii="Arial" w:hAnsi="Arial" w:cs="Arial"/>
          <w:sz w:val="20"/>
          <w:szCs w:val="20"/>
          <w:lang w:val="en-US"/>
        </w:rPr>
        <w:t>This Deed is subject in all respects to the law of Northern Ireland and the Northern Irish Courts shall have exclusive jurisdiction with regard to all matters arising under or in connection with it.</w:t>
      </w:r>
    </w:p>
    <w:p w14:paraId="2B675C07" w14:textId="77777777" w:rsidR="003C5974" w:rsidRPr="00A61923" w:rsidRDefault="003C5974" w:rsidP="003C5974">
      <w:pPr>
        <w:tabs>
          <w:tab w:val="left" w:pos="0"/>
          <w:tab w:val="left" w:pos="204"/>
          <w:tab w:val="left" w:pos="799"/>
        </w:tabs>
        <w:spacing w:after="240"/>
        <w:jc w:val="both"/>
        <w:rPr>
          <w:rFonts w:ascii="Arial" w:hAnsi="Arial" w:cs="Arial"/>
          <w:b/>
          <w:bCs/>
          <w:sz w:val="20"/>
          <w:szCs w:val="20"/>
          <w:lang w:val="en-US"/>
        </w:rPr>
      </w:pPr>
      <w:r w:rsidRPr="00A61923">
        <w:rPr>
          <w:rFonts w:ascii="Arial" w:hAnsi="Arial" w:cs="Arial"/>
          <w:b/>
          <w:bCs/>
          <w:sz w:val="20"/>
          <w:szCs w:val="20"/>
          <w:lang w:val="en-US"/>
        </w:rPr>
        <w:br w:type="page"/>
      </w:r>
      <w:r w:rsidRPr="00A61923">
        <w:rPr>
          <w:rFonts w:ascii="Arial" w:hAnsi="Arial" w:cs="Arial"/>
          <w:b/>
          <w:bCs/>
          <w:sz w:val="20"/>
          <w:szCs w:val="20"/>
          <w:lang w:val="en-US"/>
        </w:rPr>
        <w:lastRenderedPageBreak/>
        <w:t>EXECUTED AS A DEED</w:t>
      </w:r>
      <w:r w:rsidRPr="00A61923">
        <w:rPr>
          <w:rFonts w:ascii="Arial" w:hAnsi="Arial" w:cs="Arial"/>
          <w:sz w:val="20"/>
          <w:szCs w:val="20"/>
          <w:lang w:val="en-US"/>
        </w:rPr>
        <w:t xml:space="preserve"> by the parties on the date which first appears in this Deed.</w:t>
      </w:r>
    </w:p>
    <w:p w14:paraId="37423F80" w14:textId="77777777" w:rsidR="003C5974" w:rsidRPr="00A61923" w:rsidRDefault="003C5974" w:rsidP="003C5974">
      <w:pPr>
        <w:spacing w:after="240"/>
        <w:rPr>
          <w:rFonts w:ascii="Arial" w:hAnsi="Arial" w:cs="Arial"/>
          <w:sz w:val="20"/>
          <w:szCs w:val="20"/>
        </w:rPr>
      </w:pPr>
      <w:r w:rsidRPr="00A61923">
        <w:rPr>
          <w:rFonts w:ascii="Arial" w:hAnsi="Arial" w:cs="Arial"/>
          <w:sz w:val="20"/>
          <w:szCs w:val="20"/>
        </w:rPr>
        <w:t>We undertake to execute this deed with Sub-Contractors as required by the Employer.</w:t>
      </w:r>
    </w:p>
    <w:p w14:paraId="038AEBDE" w14:textId="77777777" w:rsidR="003C5974" w:rsidRPr="00A61923" w:rsidRDefault="003C5974" w:rsidP="003C5974">
      <w:pPr>
        <w:spacing w:after="240"/>
        <w:rPr>
          <w:rFonts w:ascii="Arial" w:hAnsi="Arial" w:cs="Arial"/>
          <w:b/>
          <w:sz w:val="20"/>
          <w:szCs w:val="20"/>
        </w:rPr>
      </w:pPr>
      <w:r w:rsidRPr="00A61923">
        <w:rPr>
          <w:rFonts w:ascii="Arial" w:hAnsi="Arial" w:cs="Arial"/>
          <w:b/>
          <w:sz w:val="20"/>
          <w:szCs w:val="20"/>
        </w:rPr>
        <w:t>EXECUTED AND DELIVERED AS A DEED BY THE MAIN CONTRACTOR</w:t>
      </w:r>
    </w:p>
    <w:p w14:paraId="03875960" w14:textId="77777777" w:rsidR="003C5974" w:rsidRPr="00A61923" w:rsidRDefault="003C5974" w:rsidP="003C5974">
      <w:pPr>
        <w:spacing w:after="240"/>
        <w:rPr>
          <w:rFonts w:ascii="Arial" w:hAnsi="Arial" w:cs="Arial"/>
          <w:sz w:val="20"/>
          <w:szCs w:val="20"/>
        </w:rPr>
      </w:pPr>
      <w:r w:rsidRPr="00A61923">
        <w:rPr>
          <w:rFonts w:ascii="Arial" w:hAnsi="Arial" w:cs="Arial"/>
          <w:b/>
          <w:sz w:val="20"/>
          <w:szCs w:val="20"/>
        </w:rPr>
        <w:tab/>
      </w:r>
      <w:r w:rsidRPr="00A61923">
        <w:rPr>
          <w:rFonts w:ascii="Arial" w:hAnsi="Arial" w:cs="Arial"/>
          <w:sz w:val="20"/>
          <w:szCs w:val="20"/>
        </w:rPr>
        <w:t>hereinbefore mentioned namely ____________________________________________</w:t>
      </w:r>
    </w:p>
    <w:p w14:paraId="7A7C746A" w14:textId="77777777" w:rsidR="003C5974" w:rsidRPr="00A61923" w:rsidRDefault="003C5974" w:rsidP="003C5974">
      <w:pPr>
        <w:spacing w:after="240"/>
        <w:rPr>
          <w:rFonts w:ascii="Arial" w:hAnsi="Arial" w:cs="Arial"/>
          <w:sz w:val="20"/>
          <w:szCs w:val="20"/>
        </w:rPr>
      </w:pPr>
      <w:r w:rsidRPr="00A61923">
        <w:rPr>
          <w:rFonts w:ascii="Arial" w:hAnsi="Arial" w:cs="Arial"/>
          <w:sz w:val="20"/>
          <w:szCs w:val="20"/>
        </w:rPr>
        <w:tab/>
        <w:t>by affixing hereto its common seal</w:t>
      </w:r>
    </w:p>
    <w:p w14:paraId="138AFDB9" w14:textId="77777777" w:rsidR="003C5974" w:rsidRPr="00A61923" w:rsidRDefault="003C5974" w:rsidP="003C5974">
      <w:pPr>
        <w:spacing w:after="240"/>
        <w:rPr>
          <w:rFonts w:ascii="Arial" w:hAnsi="Arial" w:cs="Arial"/>
          <w:sz w:val="20"/>
          <w:szCs w:val="20"/>
        </w:rPr>
      </w:pPr>
      <w:r w:rsidRPr="00A61923">
        <w:rPr>
          <w:rFonts w:ascii="Arial" w:hAnsi="Arial" w:cs="Arial"/>
          <w:sz w:val="20"/>
          <w:szCs w:val="20"/>
        </w:rPr>
        <w:tab/>
        <w:t>in the presence of:</w:t>
      </w:r>
    </w:p>
    <w:p w14:paraId="56345562" w14:textId="77777777" w:rsidR="003C5974" w:rsidRPr="00A61923" w:rsidRDefault="003C5974" w:rsidP="003C5974">
      <w:pPr>
        <w:spacing w:after="240"/>
        <w:rPr>
          <w:rFonts w:ascii="Arial" w:hAnsi="Arial" w:cs="Arial"/>
          <w:sz w:val="20"/>
          <w:szCs w:val="20"/>
        </w:rPr>
      </w:pPr>
    </w:p>
    <w:p w14:paraId="30BC6CC4" w14:textId="77777777" w:rsidR="003C5974" w:rsidRPr="00A61923" w:rsidRDefault="003C5974" w:rsidP="003C5974">
      <w:pPr>
        <w:spacing w:after="240"/>
        <w:rPr>
          <w:rFonts w:ascii="Arial" w:hAnsi="Arial" w:cs="Arial"/>
          <w:sz w:val="20"/>
          <w:szCs w:val="20"/>
        </w:rPr>
      </w:pPr>
      <w:r w:rsidRPr="00A61923">
        <w:rPr>
          <w:rFonts w:ascii="Arial" w:hAnsi="Arial" w:cs="Arial"/>
          <w:sz w:val="20"/>
          <w:szCs w:val="20"/>
        </w:rPr>
        <w:t>OR ____________________________________________________________________________</w:t>
      </w:r>
    </w:p>
    <w:p w14:paraId="47A55EB7" w14:textId="77777777" w:rsidR="003C5974" w:rsidRPr="00A61923" w:rsidRDefault="003C5974" w:rsidP="003C5974">
      <w:pPr>
        <w:spacing w:after="240"/>
        <w:rPr>
          <w:rFonts w:ascii="Arial" w:hAnsi="Arial" w:cs="Arial"/>
          <w:sz w:val="20"/>
          <w:szCs w:val="20"/>
        </w:rPr>
      </w:pPr>
      <w:r w:rsidRPr="00A61923">
        <w:rPr>
          <w:rFonts w:ascii="Arial" w:hAnsi="Arial" w:cs="Arial"/>
          <w:sz w:val="20"/>
          <w:szCs w:val="20"/>
        </w:rPr>
        <w:tab/>
        <w:t>acting by a director and its secretary*/two directors* whose signatures are here subscribed:</w:t>
      </w:r>
    </w:p>
    <w:p w14:paraId="2E2F5F35" w14:textId="77777777" w:rsidR="003C5974" w:rsidRPr="00A61923" w:rsidRDefault="003C5974" w:rsidP="003C5974">
      <w:pPr>
        <w:spacing w:after="240"/>
        <w:rPr>
          <w:rFonts w:ascii="Arial" w:hAnsi="Arial" w:cs="Arial"/>
          <w:sz w:val="20"/>
          <w:szCs w:val="20"/>
        </w:rPr>
      </w:pPr>
      <w:r w:rsidRPr="00A61923">
        <w:rPr>
          <w:rFonts w:ascii="Arial" w:hAnsi="Arial" w:cs="Arial"/>
          <w:sz w:val="20"/>
          <w:szCs w:val="20"/>
        </w:rPr>
        <w:tab/>
        <w:t>namely __________________________________________________________________</w:t>
      </w:r>
    </w:p>
    <w:p w14:paraId="6A644E17" w14:textId="77777777" w:rsidR="003C5974" w:rsidRPr="00A61923" w:rsidRDefault="003C5974" w:rsidP="003C5974">
      <w:pPr>
        <w:spacing w:after="240"/>
        <w:ind w:firstLine="720"/>
        <w:rPr>
          <w:rFonts w:ascii="Arial" w:hAnsi="Arial" w:cs="Arial"/>
          <w:sz w:val="20"/>
          <w:szCs w:val="20"/>
        </w:rPr>
      </w:pPr>
      <w:r w:rsidRPr="00A61923">
        <w:rPr>
          <w:rFonts w:ascii="Arial" w:hAnsi="Arial" w:cs="Arial"/>
          <w:sz w:val="20"/>
          <w:szCs w:val="20"/>
        </w:rPr>
        <w:t>[Signature]________________________________________________________ DIRECTOR</w:t>
      </w:r>
    </w:p>
    <w:p w14:paraId="2514C064" w14:textId="77777777" w:rsidR="003C5974" w:rsidRPr="00A61923" w:rsidRDefault="003C5974" w:rsidP="003C5974">
      <w:pPr>
        <w:spacing w:after="240"/>
        <w:ind w:firstLine="720"/>
        <w:rPr>
          <w:rFonts w:ascii="Arial" w:hAnsi="Arial" w:cs="Arial"/>
          <w:sz w:val="20"/>
          <w:szCs w:val="20"/>
        </w:rPr>
      </w:pPr>
      <w:r w:rsidRPr="00A61923">
        <w:rPr>
          <w:rFonts w:ascii="Arial" w:hAnsi="Arial" w:cs="Arial"/>
          <w:sz w:val="20"/>
          <w:szCs w:val="20"/>
        </w:rPr>
        <w:t>and _____________________________________________________________________</w:t>
      </w:r>
    </w:p>
    <w:p w14:paraId="282595B8" w14:textId="77777777" w:rsidR="003C5974" w:rsidRPr="00A61923" w:rsidRDefault="003C5974" w:rsidP="003C5974">
      <w:pPr>
        <w:spacing w:after="240"/>
        <w:ind w:firstLine="720"/>
        <w:rPr>
          <w:rFonts w:ascii="Arial" w:hAnsi="Arial" w:cs="Arial"/>
          <w:sz w:val="20"/>
          <w:szCs w:val="20"/>
        </w:rPr>
      </w:pPr>
      <w:r w:rsidRPr="00A61923">
        <w:rPr>
          <w:rFonts w:ascii="Arial" w:hAnsi="Arial" w:cs="Arial"/>
          <w:sz w:val="20"/>
          <w:szCs w:val="20"/>
        </w:rPr>
        <w:t>[Signature]_______________________________________________ SECRETARY/DIRECTOR*</w:t>
      </w:r>
    </w:p>
    <w:p w14:paraId="44ED8212" w14:textId="77777777" w:rsidR="003C5974" w:rsidRPr="00A61923" w:rsidRDefault="003C5974" w:rsidP="003C5974">
      <w:pPr>
        <w:spacing w:after="240"/>
        <w:rPr>
          <w:rFonts w:ascii="Arial" w:hAnsi="Arial" w:cs="Arial"/>
          <w:sz w:val="20"/>
          <w:szCs w:val="20"/>
        </w:rPr>
      </w:pPr>
    </w:p>
    <w:p w14:paraId="66A3B84A" w14:textId="77777777" w:rsidR="003C5974" w:rsidRPr="00A61923" w:rsidRDefault="003C5974" w:rsidP="003C5974">
      <w:pPr>
        <w:pBdr>
          <w:bottom w:val="single" w:sz="12" w:space="1" w:color="auto"/>
        </w:pBdr>
        <w:spacing w:after="240"/>
        <w:rPr>
          <w:rFonts w:ascii="Arial" w:hAnsi="Arial" w:cs="Arial"/>
          <w:b/>
          <w:sz w:val="20"/>
          <w:szCs w:val="20"/>
        </w:rPr>
      </w:pPr>
      <w:r w:rsidRPr="00A61923">
        <w:rPr>
          <w:rFonts w:ascii="Arial" w:hAnsi="Arial" w:cs="Arial"/>
          <w:b/>
          <w:sz w:val="20"/>
          <w:szCs w:val="20"/>
        </w:rPr>
        <w:t>DATE:</w:t>
      </w:r>
    </w:p>
    <w:p w14:paraId="31E1E139" w14:textId="77777777" w:rsidR="003C5974" w:rsidRPr="00A61923" w:rsidRDefault="003C5974" w:rsidP="003C5974">
      <w:pPr>
        <w:spacing w:after="240"/>
        <w:rPr>
          <w:rFonts w:ascii="Arial" w:hAnsi="Arial" w:cs="Arial"/>
          <w:b/>
          <w:sz w:val="20"/>
          <w:szCs w:val="20"/>
        </w:rPr>
      </w:pPr>
      <w:r w:rsidRPr="00A61923">
        <w:rPr>
          <w:rFonts w:ascii="Arial" w:hAnsi="Arial" w:cs="Arial"/>
          <w:b/>
          <w:sz w:val="20"/>
          <w:szCs w:val="20"/>
        </w:rPr>
        <w:t>EXECUTED AND DELIVERED AS A DEED BY THE SUB-CONTRACTOR</w:t>
      </w:r>
    </w:p>
    <w:p w14:paraId="418A2897" w14:textId="77777777" w:rsidR="003C5974" w:rsidRPr="00A61923" w:rsidRDefault="003C5974" w:rsidP="003C5974">
      <w:pPr>
        <w:spacing w:after="240"/>
        <w:rPr>
          <w:rFonts w:ascii="Arial" w:hAnsi="Arial" w:cs="Arial"/>
          <w:sz w:val="20"/>
          <w:szCs w:val="20"/>
        </w:rPr>
      </w:pPr>
      <w:r w:rsidRPr="00A61923">
        <w:rPr>
          <w:rFonts w:ascii="Arial" w:hAnsi="Arial" w:cs="Arial"/>
          <w:sz w:val="20"/>
          <w:szCs w:val="20"/>
        </w:rPr>
        <w:tab/>
        <w:t>hereinbefore mentioned namely ____________________________________________</w:t>
      </w:r>
    </w:p>
    <w:p w14:paraId="6C43FD5F" w14:textId="77777777" w:rsidR="003C5974" w:rsidRPr="00A61923" w:rsidRDefault="003C5974" w:rsidP="003C5974">
      <w:pPr>
        <w:spacing w:after="240"/>
        <w:rPr>
          <w:rFonts w:ascii="Arial" w:hAnsi="Arial" w:cs="Arial"/>
          <w:sz w:val="20"/>
          <w:szCs w:val="20"/>
        </w:rPr>
      </w:pPr>
      <w:r w:rsidRPr="00A61923">
        <w:rPr>
          <w:rFonts w:ascii="Arial" w:hAnsi="Arial" w:cs="Arial"/>
          <w:sz w:val="20"/>
          <w:szCs w:val="20"/>
        </w:rPr>
        <w:tab/>
        <w:t>by affixing hereto its common seal</w:t>
      </w:r>
    </w:p>
    <w:p w14:paraId="075C2186" w14:textId="77777777" w:rsidR="003C5974" w:rsidRPr="00A61923" w:rsidRDefault="003C5974" w:rsidP="003C5974">
      <w:pPr>
        <w:spacing w:after="240"/>
        <w:rPr>
          <w:rFonts w:ascii="Arial" w:hAnsi="Arial" w:cs="Arial"/>
          <w:sz w:val="20"/>
          <w:szCs w:val="20"/>
        </w:rPr>
      </w:pPr>
      <w:r w:rsidRPr="00A61923">
        <w:rPr>
          <w:rFonts w:ascii="Arial" w:hAnsi="Arial" w:cs="Arial"/>
          <w:sz w:val="20"/>
          <w:szCs w:val="20"/>
        </w:rPr>
        <w:tab/>
        <w:t>in the presence of:</w:t>
      </w:r>
    </w:p>
    <w:p w14:paraId="747EB677" w14:textId="77777777" w:rsidR="003C5974" w:rsidRPr="00A61923" w:rsidRDefault="003C5974" w:rsidP="003C5974">
      <w:pPr>
        <w:spacing w:after="240"/>
        <w:rPr>
          <w:rFonts w:ascii="Arial" w:hAnsi="Arial" w:cs="Arial"/>
          <w:sz w:val="20"/>
          <w:szCs w:val="20"/>
        </w:rPr>
      </w:pPr>
    </w:p>
    <w:p w14:paraId="3C2AFA8D" w14:textId="77777777" w:rsidR="003C5974" w:rsidRPr="00A61923" w:rsidRDefault="003C5974" w:rsidP="003C5974">
      <w:pPr>
        <w:spacing w:after="240"/>
        <w:rPr>
          <w:rFonts w:ascii="Arial" w:hAnsi="Arial" w:cs="Arial"/>
          <w:sz w:val="20"/>
          <w:szCs w:val="20"/>
        </w:rPr>
      </w:pPr>
      <w:r w:rsidRPr="00A61923">
        <w:rPr>
          <w:rFonts w:ascii="Arial" w:hAnsi="Arial" w:cs="Arial"/>
          <w:sz w:val="20"/>
          <w:szCs w:val="20"/>
        </w:rPr>
        <w:t>OR ____________________________________________________________________________</w:t>
      </w:r>
    </w:p>
    <w:p w14:paraId="57DACEDC" w14:textId="77777777" w:rsidR="003C5974" w:rsidRPr="00A61923" w:rsidRDefault="003C5974" w:rsidP="003C5974">
      <w:pPr>
        <w:spacing w:after="240"/>
        <w:rPr>
          <w:rFonts w:ascii="Arial" w:hAnsi="Arial" w:cs="Arial"/>
          <w:sz w:val="20"/>
          <w:szCs w:val="20"/>
        </w:rPr>
      </w:pPr>
      <w:r w:rsidRPr="00A61923">
        <w:rPr>
          <w:rFonts w:ascii="Arial" w:hAnsi="Arial" w:cs="Arial"/>
          <w:sz w:val="20"/>
          <w:szCs w:val="20"/>
        </w:rPr>
        <w:tab/>
        <w:t>acting by a director and its secretary*/two directors* whose signatures are here subscribed:</w:t>
      </w:r>
    </w:p>
    <w:p w14:paraId="003EAD62" w14:textId="77777777" w:rsidR="003C5974" w:rsidRPr="00A61923" w:rsidRDefault="003C5974" w:rsidP="003C5974">
      <w:pPr>
        <w:spacing w:after="240"/>
        <w:rPr>
          <w:rFonts w:ascii="Arial" w:hAnsi="Arial" w:cs="Arial"/>
          <w:sz w:val="20"/>
          <w:szCs w:val="20"/>
        </w:rPr>
      </w:pPr>
      <w:r w:rsidRPr="00A61923">
        <w:rPr>
          <w:rFonts w:ascii="Arial" w:hAnsi="Arial" w:cs="Arial"/>
          <w:sz w:val="20"/>
          <w:szCs w:val="20"/>
        </w:rPr>
        <w:tab/>
        <w:t>namely __________________________________________________________________</w:t>
      </w:r>
    </w:p>
    <w:p w14:paraId="7F8E4BCF" w14:textId="77777777" w:rsidR="003C5974" w:rsidRPr="00A61923" w:rsidRDefault="003C5974" w:rsidP="003C5974">
      <w:pPr>
        <w:spacing w:after="240"/>
        <w:ind w:firstLine="720"/>
        <w:rPr>
          <w:rFonts w:ascii="Arial" w:hAnsi="Arial" w:cs="Arial"/>
          <w:sz w:val="20"/>
          <w:szCs w:val="20"/>
        </w:rPr>
      </w:pPr>
      <w:r w:rsidRPr="00A61923">
        <w:rPr>
          <w:rFonts w:ascii="Arial" w:hAnsi="Arial" w:cs="Arial"/>
          <w:sz w:val="20"/>
          <w:szCs w:val="20"/>
        </w:rPr>
        <w:t>[Signature]_________________________________________________________ DIRECTOR</w:t>
      </w:r>
    </w:p>
    <w:p w14:paraId="10FF41C9" w14:textId="77777777" w:rsidR="003C5974" w:rsidRPr="00A61923" w:rsidRDefault="003C5974" w:rsidP="003C5974">
      <w:pPr>
        <w:spacing w:after="240"/>
        <w:ind w:firstLine="720"/>
        <w:rPr>
          <w:rFonts w:ascii="Arial" w:hAnsi="Arial" w:cs="Arial"/>
          <w:sz w:val="20"/>
          <w:szCs w:val="20"/>
        </w:rPr>
      </w:pPr>
      <w:r w:rsidRPr="00A61923">
        <w:rPr>
          <w:rFonts w:ascii="Arial" w:hAnsi="Arial" w:cs="Arial"/>
          <w:sz w:val="20"/>
          <w:szCs w:val="20"/>
        </w:rPr>
        <w:t>and ____________________________________________________________________</w:t>
      </w:r>
    </w:p>
    <w:p w14:paraId="2B8B6801" w14:textId="77777777" w:rsidR="003C5974" w:rsidRPr="00A61923" w:rsidRDefault="003C5974" w:rsidP="003C5974">
      <w:pPr>
        <w:spacing w:after="240"/>
        <w:ind w:firstLine="720"/>
        <w:rPr>
          <w:rFonts w:ascii="Arial" w:hAnsi="Arial" w:cs="Arial"/>
          <w:sz w:val="20"/>
          <w:szCs w:val="20"/>
        </w:rPr>
      </w:pPr>
      <w:r w:rsidRPr="00A61923">
        <w:rPr>
          <w:rFonts w:ascii="Arial" w:hAnsi="Arial" w:cs="Arial"/>
          <w:sz w:val="20"/>
          <w:szCs w:val="20"/>
        </w:rPr>
        <w:t>[Signature]_______________________________________________SECRETARY/DIRECTOR*</w:t>
      </w:r>
    </w:p>
    <w:p w14:paraId="1E21B9BE" w14:textId="77777777" w:rsidR="003C5974" w:rsidRPr="00A61923" w:rsidRDefault="003C5974" w:rsidP="003C5974">
      <w:pPr>
        <w:spacing w:after="240"/>
        <w:rPr>
          <w:rFonts w:ascii="Arial" w:hAnsi="Arial" w:cs="Arial"/>
          <w:sz w:val="20"/>
          <w:szCs w:val="20"/>
        </w:rPr>
      </w:pPr>
      <w:r w:rsidRPr="00A61923">
        <w:rPr>
          <w:rFonts w:ascii="Arial" w:hAnsi="Arial" w:cs="Arial"/>
          <w:b/>
          <w:sz w:val="20"/>
          <w:szCs w:val="20"/>
        </w:rPr>
        <w:lastRenderedPageBreak/>
        <w:t>DATE: ____________________________________________________________________________</w:t>
      </w:r>
    </w:p>
    <w:p w14:paraId="0EDF7D87" w14:textId="77777777" w:rsidR="003C5974" w:rsidRPr="00A61923" w:rsidRDefault="003C5974" w:rsidP="003C5974">
      <w:pPr>
        <w:spacing w:after="240"/>
        <w:rPr>
          <w:rFonts w:ascii="Arial" w:hAnsi="Arial" w:cs="Arial"/>
          <w:b/>
          <w:sz w:val="20"/>
          <w:szCs w:val="20"/>
        </w:rPr>
      </w:pPr>
      <w:r w:rsidRPr="00A61923">
        <w:rPr>
          <w:rFonts w:ascii="Arial" w:hAnsi="Arial" w:cs="Arial"/>
          <w:b/>
          <w:sz w:val="20"/>
          <w:szCs w:val="20"/>
        </w:rPr>
        <w:t>EXECUTED AND DELIVERED AS A DEED BY THE BENIFICIARY [ALPHA HOUSING ASSOCIATION LTD]</w:t>
      </w:r>
    </w:p>
    <w:p w14:paraId="2EDF4CCE" w14:textId="77777777" w:rsidR="003C5974" w:rsidRPr="00A61923" w:rsidRDefault="003C5974" w:rsidP="003C5974">
      <w:pPr>
        <w:spacing w:after="240"/>
        <w:rPr>
          <w:rFonts w:ascii="Arial" w:hAnsi="Arial" w:cs="Arial"/>
          <w:sz w:val="20"/>
          <w:szCs w:val="20"/>
        </w:rPr>
      </w:pPr>
      <w:r w:rsidRPr="00A61923">
        <w:rPr>
          <w:rFonts w:ascii="Arial" w:hAnsi="Arial" w:cs="Arial"/>
          <w:b/>
          <w:sz w:val="20"/>
          <w:szCs w:val="20"/>
        </w:rPr>
        <w:tab/>
      </w:r>
      <w:r w:rsidRPr="00A61923">
        <w:rPr>
          <w:rFonts w:ascii="Arial" w:hAnsi="Arial" w:cs="Arial"/>
          <w:sz w:val="20"/>
          <w:szCs w:val="20"/>
        </w:rPr>
        <w:t>hereinbefore mentioned namely ____________________________________________</w:t>
      </w:r>
    </w:p>
    <w:p w14:paraId="47924D7B" w14:textId="77777777" w:rsidR="003C5974" w:rsidRPr="00A61923" w:rsidRDefault="003C5974" w:rsidP="003C5974">
      <w:pPr>
        <w:spacing w:after="240"/>
        <w:rPr>
          <w:rFonts w:ascii="Arial" w:hAnsi="Arial" w:cs="Arial"/>
          <w:sz w:val="20"/>
          <w:szCs w:val="20"/>
        </w:rPr>
      </w:pPr>
      <w:r w:rsidRPr="00A61923">
        <w:rPr>
          <w:rFonts w:ascii="Arial" w:hAnsi="Arial" w:cs="Arial"/>
          <w:sz w:val="20"/>
          <w:szCs w:val="20"/>
        </w:rPr>
        <w:tab/>
        <w:t>by affixing hereto its common seal</w:t>
      </w:r>
    </w:p>
    <w:p w14:paraId="52B34EEF" w14:textId="77777777" w:rsidR="003C5974" w:rsidRPr="00A61923" w:rsidRDefault="003C5974" w:rsidP="003C5974">
      <w:pPr>
        <w:spacing w:after="240"/>
        <w:rPr>
          <w:rFonts w:ascii="Arial" w:hAnsi="Arial" w:cs="Arial"/>
          <w:sz w:val="20"/>
          <w:szCs w:val="20"/>
        </w:rPr>
      </w:pPr>
      <w:r w:rsidRPr="00A61923">
        <w:rPr>
          <w:rFonts w:ascii="Arial" w:hAnsi="Arial" w:cs="Arial"/>
          <w:sz w:val="20"/>
          <w:szCs w:val="20"/>
        </w:rPr>
        <w:tab/>
        <w:t>in the presence of:</w:t>
      </w:r>
    </w:p>
    <w:p w14:paraId="43E80C34" w14:textId="77777777" w:rsidR="003C5974" w:rsidRPr="00A61923" w:rsidRDefault="003C5974" w:rsidP="003C5974">
      <w:pPr>
        <w:spacing w:after="240"/>
        <w:rPr>
          <w:rFonts w:ascii="Arial" w:hAnsi="Arial" w:cs="Arial"/>
          <w:sz w:val="20"/>
          <w:szCs w:val="20"/>
        </w:rPr>
      </w:pPr>
    </w:p>
    <w:p w14:paraId="3828F784" w14:textId="77777777" w:rsidR="003C5974" w:rsidRPr="00A61923" w:rsidRDefault="003C5974" w:rsidP="003C5974">
      <w:pPr>
        <w:spacing w:after="240"/>
        <w:rPr>
          <w:rFonts w:ascii="Arial" w:hAnsi="Arial" w:cs="Arial"/>
          <w:sz w:val="20"/>
          <w:szCs w:val="20"/>
        </w:rPr>
      </w:pPr>
      <w:r w:rsidRPr="00A61923">
        <w:rPr>
          <w:rFonts w:ascii="Arial" w:hAnsi="Arial" w:cs="Arial"/>
          <w:sz w:val="20"/>
          <w:szCs w:val="20"/>
        </w:rPr>
        <w:t>OR ____________________________________________________________________________</w:t>
      </w:r>
    </w:p>
    <w:p w14:paraId="16AC4784" w14:textId="77777777" w:rsidR="003C5974" w:rsidRPr="00A61923" w:rsidRDefault="003C5974" w:rsidP="003C5974">
      <w:pPr>
        <w:spacing w:after="240"/>
        <w:rPr>
          <w:rFonts w:ascii="Arial" w:hAnsi="Arial" w:cs="Arial"/>
          <w:sz w:val="20"/>
          <w:szCs w:val="20"/>
        </w:rPr>
      </w:pPr>
      <w:r w:rsidRPr="00A61923">
        <w:rPr>
          <w:rFonts w:ascii="Arial" w:hAnsi="Arial" w:cs="Arial"/>
          <w:sz w:val="20"/>
          <w:szCs w:val="20"/>
        </w:rPr>
        <w:tab/>
        <w:t>acting by a director and its secretary*/two directors* whose signatures are here subscribed:</w:t>
      </w:r>
    </w:p>
    <w:p w14:paraId="6A404E25" w14:textId="77777777" w:rsidR="003C5974" w:rsidRPr="00A61923" w:rsidRDefault="003C5974" w:rsidP="003C5974">
      <w:pPr>
        <w:spacing w:after="240"/>
        <w:rPr>
          <w:rFonts w:ascii="Arial" w:hAnsi="Arial" w:cs="Arial"/>
          <w:sz w:val="20"/>
          <w:szCs w:val="20"/>
        </w:rPr>
      </w:pPr>
      <w:r w:rsidRPr="00A61923">
        <w:rPr>
          <w:rFonts w:ascii="Arial" w:hAnsi="Arial" w:cs="Arial"/>
          <w:sz w:val="20"/>
          <w:szCs w:val="20"/>
        </w:rPr>
        <w:tab/>
        <w:t>namely __________________________________________________________________</w:t>
      </w:r>
    </w:p>
    <w:p w14:paraId="4002CE50" w14:textId="77777777" w:rsidR="003C5974" w:rsidRPr="00A61923" w:rsidRDefault="003C5974" w:rsidP="003C5974">
      <w:pPr>
        <w:spacing w:after="240"/>
        <w:ind w:firstLine="720"/>
        <w:rPr>
          <w:rFonts w:ascii="Arial" w:hAnsi="Arial" w:cs="Arial"/>
          <w:sz w:val="20"/>
          <w:szCs w:val="20"/>
        </w:rPr>
      </w:pPr>
      <w:r w:rsidRPr="00A61923">
        <w:rPr>
          <w:rFonts w:ascii="Arial" w:hAnsi="Arial" w:cs="Arial"/>
          <w:sz w:val="20"/>
          <w:szCs w:val="20"/>
        </w:rPr>
        <w:t>[Signature]________________________________________________________ DIRECTOR</w:t>
      </w:r>
    </w:p>
    <w:p w14:paraId="46B1A9FB" w14:textId="77777777" w:rsidR="003C5974" w:rsidRPr="00A61923" w:rsidRDefault="003C5974" w:rsidP="003C5974">
      <w:pPr>
        <w:spacing w:after="240"/>
        <w:ind w:firstLine="720"/>
        <w:rPr>
          <w:rFonts w:ascii="Arial" w:hAnsi="Arial" w:cs="Arial"/>
          <w:sz w:val="20"/>
          <w:szCs w:val="20"/>
        </w:rPr>
      </w:pPr>
      <w:r w:rsidRPr="00A61923">
        <w:rPr>
          <w:rFonts w:ascii="Arial" w:hAnsi="Arial" w:cs="Arial"/>
          <w:sz w:val="20"/>
          <w:szCs w:val="20"/>
        </w:rPr>
        <w:t>and _____________________________________________________________________</w:t>
      </w:r>
    </w:p>
    <w:p w14:paraId="28D2D0A3" w14:textId="77777777" w:rsidR="003C5974" w:rsidRPr="00A61923" w:rsidRDefault="003C5974" w:rsidP="003C5974">
      <w:pPr>
        <w:spacing w:after="240"/>
        <w:ind w:firstLine="720"/>
        <w:rPr>
          <w:rFonts w:ascii="Arial" w:hAnsi="Arial" w:cs="Arial"/>
          <w:sz w:val="20"/>
          <w:szCs w:val="20"/>
        </w:rPr>
      </w:pPr>
      <w:r w:rsidRPr="00A61923">
        <w:rPr>
          <w:rFonts w:ascii="Arial" w:hAnsi="Arial" w:cs="Arial"/>
          <w:sz w:val="20"/>
          <w:szCs w:val="20"/>
        </w:rPr>
        <w:t>[Signature]_______________________________________________ SECRETARY/DIRECTOR*</w:t>
      </w:r>
    </w:p>
    <w:p w14:paraId="3A9AB782" w14:textId="77777777" w:rsidR="003C5974" w:rsidRPr="00A61923" w:rsidRDefault="003C5974" w:rsidP="003C5974">
      <w:pPr>
        <w:spacing w:after="240"/>
        <w:rPr>
          <w:rFonts w:ascii="Arial" w:hAnsi="Arial" w:cs="Arial"/>
          <w:sz w:val="20"/>
          <w:szCs w:val="20"/>
        </w:rPr>
      </w:pPr>
    </w:p>
    <w:p w14:paraId="5C7EDC34" w14:textId="77777777" w:rsidR="003C5974" w:rsidRPr="00A61923" w:rsidRDefault="003C5974" w:rsidP="003C5974">
      <w:pPr>
        <w:spacing w:after="240"/>
        <w:rPr>
          <w:rFonts w:ascii="Arial" w:hAnsi="Arial" w:cs="Arial"/>
          <w:b/>
          <w:sz w:val="20"/>
          <w:szCs w:val="20"/>
        </w:rPr>
      </w:pPr>
      <w:r w:rsidRPr="00A61923">
        <w:rPr>
          <w:rFonts w:ascii="Arial" w:hAnsi="Arial" w:cs="Arial"/>
          <w:b/>
          <w:sz w:val="20"/>
          <w:szCs w:val="20"/>
        </w:rPr>
        <w:t>DATE:</w:t>
      </w:r>
      <w:r w:rsidRPr="00A61923">
        <w:rPr>
          <w:rFonts w:ascii="Arial" w:hAnsi="Arial" w:cs="Arial"/>
          <w:sz w:val="20"/>
          <w:szCs w:val="20"/>
          <w:u w:val="single"/>
        </w:rPr>
        <w:t>_____________________________________________________________________________</w:t>
      </w:r>
    </w:p>
    <w:p w14:paraId="09D298E7" w14:textId="77777777" w:rsidR="003C5974" w:rsidRPr="00A61923" w:rsidRDefault="003C5974" w:rsidP="003C5974">
      <w:pPr>
        <w:spacing w:after="240"/>
        <w:rPr>
          <w:rFonts w:ascii="Arial" w:hAnsi="Arial" w:cs="Arial"/>
          <w:sz w:val="20"/>
          <w:szCs w:val="20"/>
        </w:rPr>
      </w:pPr>
    </w:p>
    <w:p w14:paraId="6F407982" w14:textId="77777777" w:rsidR="003C5974" w:rsidRPr="00A61923" w:rsidRDefault="003C5974" w:rsidP="003C5974">
      <w:pPr>
        <w:spacing w:after="240"/>
        <w:rPr>
          <w:rFonts w:ascii="Arial" w:hAnsi="Arial" w:cs="Arial"/>
          <w:sz w:val="20"/>
          <w:szCs w:val="20"/>
        </w:rPr>
      </w:pPr>
    </w:p>
    <w:p w14:paraId="2836B6C1" w14:textId="77777777" w:rsidR="00D97364" w:rsidRPr="00A61923" w:rsidRDefault="00D97364" w:rsidP="00D97364">
      <w:pPr>
        <w:rPr>
          <w:rFonts w:ascii="Arial" w:eastAsia="Times New Roman" w:hAnsi="Arial" w:cs="Arial"/>
          <w:b/>
          <w:sz w:val="20"/>
          <w:szCs w:val="20"/>
        </w:rPr>
      </w:pPr>
    </w:p>
    <w:p w14:paraId="560DD797" w14:textId="77777777" w:rsidR="00D97364" w:rsidRPr="00A61923" w:rsidRDefault="00D97364" w:rsidP="00D97364">
      <w:pPr>
        <w:rPr>
          <w:rFonts w:ascii="Arial" w:eastAsia="Times New Roman" w:hAnsi="Arial" w:cs="Arial"/>
          <w:b/>
          <w:sz w:val="20"/>
          <w:szCs w:val="20"/>
          <w:lang w:eastAsia="en-GB"/>
        </w:rPr>
      </w:pPr>
      <w:r w:rsidRPr="00A61923">
        <w:rPr>
          <w:rFonts w:ascii="Arial" w:eastAsia="Times New Roman" w:hAnsi="Arial" w:cs="Arial"/>
          <w:b/>
          <w:sz w:val="20"/>
          <w:szCs w:val="20"/>
          <w:lang w:eastAsia="en-GB"/>
        </w:rPr>
        <w:br w:type="page"/>
      </w:r>
    </w:p>
    <w:p w14:paraId="46D4A0B4" w14:textId="77777777" w:rsidR="00D97364" w:rsidRPr="00A61923" w:rsidRDefault="00D97364" w:rsidP="00D97364">
      <w:pPr>
        <w:spacing w:after="0"/>
        <w:jc w:val="center"/>
        <w:rPr>
          <w:rFonts w:ascii="Arial" w:eastAsia="Times New Roman" w:hAnsi="Arial" w:cs="Arial"/>
          <w:b/>
          <w:sz w:val="20"/>
          <w:szCs w:val="20"/>
          <w:lang w:eastAsia="en-GB"/>
        </w:rPr>
      </w:pPr>
      <w:r w:rsidRPr="00A61923">
        <w:rPr>
          <w:rFonts w:ascii="Arial" w:eastAsia="Times New Roman" w:hAnsi="Arial" w:cs="Arial"/>
          <w:b/>
          <w:sz w:val="20"/>
          <w:szCs w:val="20"/>
          <w:lang w:eastAsia="en-GB"/>
        </w:rPr>
        <w:lastRenderedPageBreak/>
        <w:t>Part II</w:t>
      </w:r>
    </w:p>
    <w:p w14:paraId="6625E9A3" w14:textId="77777777" w:rsidR="00D97364" w:rsidRPr="00A61923" w:rsidRDefault="00D97364" w:rsidP="00D97364">
      <w:pPr>
        <w:spacing w:after="0"/>
        <w:jc w:val="center"/>
        <w:rPr>
          <w:rFonts w:ascii="Arial" w:eastAsia="Times New Roman" w:hAnsi="Arial" w:cs="Arial"/>
          <w:b/>
          <w:sz w:val="20"/>
          <w:szCs w:val="20"/>
          <w:lang w:eastAsia="en-GB"/>
        </w:rPr>
      </w:pPr>
    </w:p>
    <w:p w14:paraId="578100A8" w14:textId="77777777" w:rsidR="00D97364" w:rsidRPr="00A61923" w:rsidRDefault="00D97364" w:rsidP="00D97364">
      <w:pPr>
        <w:spacing w:after="0"/>
        <w:jc w:val="center"/>
        <w:rPr>
          <w:rFonts w:ascii="Arial" w:eastAsia="Times New Roman" w:hAnsi="Arial" w:cs="Arial"/>
          <w:b/>
          <w:sz w:val="20"/>
          <w:szCs w:val="20"/>
          <w:lang w:eastAsia="en-GB"/>
        </w:rPr>
      </w:pPr>
      <w:r w:rsidRPr="00A61923">
        <w:rPr>
          <w:rFonts w:ascii="Arial" w:eastAsia="Times New Roman" w:hAnsi="Arial" w:cs="Arial"/>
          <w:b/>
          <w:sz w:val="20"/>
          <w:szCs w:val="20"/>
          <w:lang w:eastAsia="en-GB"/>
        </w:rPr>
        <w:t>Contractor’s Warranty</w:t>
      </w:r>
    </w:p>
    <w:p w14:paraId="5C0B7FCC" w14:textId="77777777" w:rsidR="003C5974" w:rsidRPr="00A61923" w:rsidRDefault="003C5974" w:rsidP="003C5974">
      <w:pPr>
        <w:tabs>
          <w:tab w:val="left" w:pos="1701"/>
        </w:tabs>
        <w:spacing w:after="240"/>
        <w:ind w:left="1701" w:hanging="1701"/>
        <w:rPr>
          <w:rFonts w:ascii="Arial" w:hAnsi="Arial" w:cs="Arial"/>
          <w:b/>
          <w:bCs/>
          <w:w w:val="105"/>
          <w:sz w:val="20"/>
          <w:szCs w:val="20"/>
        </w:rPr>
      </w:pPr>
      <w:r w:rsidRPr="00A61923">
        <w:rPr>
          <w:rFonts w:ascii="Arial" w:hAnsi="Arial" w:cs="Arial"/>
          <w:w w:val="105"/>
          <w:sz w:val="20"/>
          <w:szCs w:val="20"/>
        </w:rPr>
        <w:t>Deed of Warranty</w:t>
      </w:r>
    </w:p>
    <w:p w14:paraId="40328AC1" w14:textId="77777777" w:rsidR="003C5974" w:rsidRPr="00A61923" w:rsidRDefault="003C5974" w:rsidP="003C5974">
      <w:pPr>
        <w:tabs>
          <w:tab w:val="left" w:pos="8317"/>
        </w:tabs>
        <w:kinsoku w:val="0"/>
        <w:spacing w:after="240" w:line="276" w:lineRule="auto"/>
        <w:ind w:right="59"/>
        <w:rPr>
          <w:rFonts w:ascii="Arial" w:hAnsi="Arial" w:cs="Arial"/>
          <w:w w:val="105"/>
          <w:sz w:val="20"/>
          <w:szCs w:val="20"/>
          <w:lang w:eastAsia="en-GB"/>
        </w:rPr>
      </w:pPr>
      <w:r w:rsidRPr="00A61923">
        <w:rPr>
          <w:rFonts w:ascii="Arial" w:hAnsi="Arial" w:cs="Arial"/>
          <w:b/>
          <w:bCs/>
          <w:w w:val="105"/>
          <w:sz w:val="20"/>
          <w:szCs w:val="20"/>
          <w:lang w:eastAsia="en-GB"/>
        </w:rPr>
        <w:t xml:space="preserve">THIS DEED </w:t>
      </w:r>
      <w:r w:rsidRPr="00A61923">
        <w:rPr>
          <w:rFonts w:ascii="Arial" w:hAnsi="Arial" w:cs="Arial"/>
          <w:w w:val="105"/>
          <w:sz w:val="20"/>
          <w:szCs w:val="20"/>
          <w:lang w:eastAsia="en-GB"/>
        </w:rPr>
        <w:t>is</w:t>
      </w:r>
      <w:r w:rsidRPr="00A61923">
        <w:rPr>
          <w:rFonts w:ascii="Arial" w:hAnsi="Arial" w:cs="Arial"/>
          <w:spacing w:val="-9"/>
          <w:w w:val="105"/>
          <w:sz w:val="20"/>
          <w:szCs w:val="20"/>
          <w:lang w:eastAsia="en-GB"/>
        </w:rPr>
        <w:t xml:space="preserve"> </w:t>
      </w:r>
      <w:r w:rsidRPr="00A61923">
        <w:rPr>
          <w:rFonts w:ascii="Arial" w:hAnsi="Arial" w:cs="Arial"/>
          <w:w w:val="105"/>
          <w:sz w:val="20"/>
          <w:szCs w:val="20"/>
          <w:lang w:eastAsia="en-GB"/>
        </w:rPr>
        <w:t>made</w:t>
      </w:r>
      <w:r w:rsidRPr="00A61923">
        <w:rPr>
          <w:rFonts w:ascii="Arial" w:hAnsi="Arial" w:cs="Arial"/>
          <w:spacing w:val="1"/>
          <w:w w:val="105"/>
          <w:sz w:val="20"/>
          <w:szCs w:val="20"/>
          <w:lang w:eastAsia="en-GB"/>
        </w:rPr>
        <w:t xml:space="preserve"> </w:t>
      </w:r>
      <w:r w:rsidRPr="00A61923">
        <w:rPr>
          <w:rFonts w:ascii="Arial" w:hAnsi="Arial" w:cs="Arial"/>
          <w:w w:val="105"/>
          <w:sz w:val="20"/>
          <w:szCs w:val="20"/>
          <w:lang w:eastAsia="en-GB"/>
        </w:rPr>
        <w:t>on [insert date]</w:t>
      </w:r>
    </w:p>
    <w:p w14:paraId="6E01D930" w14:textId="77777777" w:rsidR="003C5974" w:rsidRPr="00A61923" w:rsidRDefault="003C5974" w:rsidP="003C5974">
      <w:pPr>
        <w:kinsoku w:val="0"/>
        <w:spacing w:after="240" w:line="276" w:lineRule="auto"/>
        <w:ind w:left="709" w:hanging="709"/>
        <w:rPr>
          <w:rFonts w:ascii="Arial" w:hAnsi="Arial" w:cs="Arial"/>
          <w:b/>
          <w:bCs/>
          <w:w w:val="105"/>
          <w:sz w:val="20"/>
          <w:szCs w:val="20"/>
          <w:lang w:eastAsia="en-GB"/>
        </w:rPr>
      </w:pPr>
      <w:r w:rsidRPr="00A61923">
        <w:rPr>
          <w:rFonts w:ascii="Arial" w:hAnsi="Arial" w:cs="Arial"/>
          <w:b/>
          <w:bCs/>
          <w:w w:val="105"/>
          <w:sz w:val="20"/>
          <w:szCs w:val="20"/>
          <w:lang w:eastAsia="en-GB"/>
        </w:rPr>
        <w:t>BETWEEN:</w:t>
      </w:r>
    </w:p>
    <w:p w14:paraId="57F606CA" w14:textId="77777777" w:rsidR="003C5974" w:rsidRPr="00A61923" w:rsidRDefault="003C5974" w:rsidP="00561F42">
      <w:pPr>
        <w:widowControl w:val="0"/>
        <w:numPr>
          <w:ilvl w:val="0"/>
          <w:numId w:val="41"/>
        </w:numPr>
        <w:kinsoku w:val="0"/>
        <w:autoSpaceDE w:val="0"/>
        <w:autoSpaceDN w:val="0"/>
        <w:adjustRightInd w:val="0"/>
        <w:spacing w:after="240" w:line="276" w:lineRule="auto"/>
        <w:ind w:hanging="567"/>
        <w:rPr>
          <w:rFonts w:ascii="Arial" w:hAnsi="Arial" w:cs="Arial"/>
          <w:bCs/>
          <w:w w:val="105"/>
          <w:sz w:val="20"/>
          <w:szCs w:val="20"/>
          <w:lang w:eastAsia="en-GB"/>
        </w:rPr>
      </w:pPr>
      <w:r w:rsidRPr="00A61923">
        <w:rPr>
          <w:rFonts w:ascii="Arial" w:hAnsi="Arial" w:cs="Arial"/>
          <w:bCs/>
          <w:w w:val="105"/>
          <w:sz w:val="20"/>
          <w:szCs w:val="20"/>
          <w:lang w:eastAsia="en-GB"/>
        </w:rPr>
        <w:t>[insert] [(registered number [insert])] [whose registered office is at] [of] [insert] (“</w:t>
      </w:r>
      <w:r w:rsidRPr="00A61923">
        <w:rPr>
          <w:rFonts w:ascii="Arial" w:hAnsi="Arial" w:cs="Arial"/>
          <w:b/>
          <w:bCs/>
          <w:w w:val="105"/>
          <w:sz w:val="20"/>
          <w:szCs w:val="20"/>
          <w:lang w:eastAsia="en-GB"/>
        </w:rPr>
        <w:t>Beneficiary</w:t>
      </w:r>
      <w:r w:rsidRPr="00A61923">
        <w:rPr>
          <w:rFonts w:ascii="Arial" w:hAnsi="Arial" w:cs="Arial"/>
          <w:bCs/>
          <w:w w:val="105"/>
          <w:sz w:val="20"/>
          <w:szCs w:val="20"/>
          <w:lang w:eastAsia="en-GB"/>
        </w:rPr>
        <w:t>”) which expression includes its permitted assignees;</w:t>
      </w:r>
    </w:p>
    <w:p w14:paraId="146F5312" w14:textId="77777777" w:rsidR="003C5974" w:rsidRPr="00A61923" w:rsidRDefault="003C5974" w:rsidP="00561F42">
      <w:pPr>
        <w:widowControl w:val="0"/>
        <w:numPr>
          <w:ilvl w:val="0"/>
          <w:numId w:val="41"/>
        </w:numPr>
        <w:kinsoku w:val="0"/>
        <w:autoSpaceDE w:val="0"/>
        <w:autoSpaceDN w:val="0"/>
        <w:adjustRightInd w:val="0"/>
        <w:spacing w:after="240" w:line="276" w:lineRule="auto"/>
        <w:ind w:hanging="567"/>
        <w:rPr>
          <w:rFonts w:ascii="Arial" w:hAnsi="Arial" w:cs="Arial"/>
          <w:bCs/>
          <w:w w:val="105"/>
          <w:sz w:val="20"/>
          <w:szCs w:val="20"/>
          <w:lang w:eastAsia="en-GB"/>
        </w:rPr>
      </w:pPr>
      <w:r w:rsidRPr="00A61923">
        <w:rPr>
          <w:rFonts w:ascii="Arial" w:hAnsi="Arial" w:cs="Arial"/>
          <w:bCs/>
          <w:w w:val="105"/>
          <w:sz w:val="20"/>
          <w:szCs w:val="20"/>
          <w:lang w:eastAsia="en-GB"/>
        </w:rPr>
        <w:t>[insert] [(registered number [insert])] [whose registered office is at] [of] [insert] (“</w:t>
      </w:r>
      <w:r w:rsidRPr="00A61923">
        <w:rPr>
          <w:rFonts w:ascii="Arial" w:hAnsi="Arial" w:cs="Arial"/>
          <w:b/>
          <w:bCs/>
          <w:w w:val="105"/>
          <w:sz w:val="20"/>
          <w:szCs w:val="20"/>
          <w:lang w:eastAsia="en-GB"/>
        </w:rPr>
        <w:t>Consultant</w:t>
      </w:r>
      <w:r w:rsidRPr="00A61923">
        <w:rPr>
          <w:rFonts w:ascii="Arial" w:hAnsi="Arial" w:cs="Arial"/>
          <w:bCs/>
          <w:w w:val="105"/>
          <w:sz w:val="20"/>
          <w:szCs w:val="20"/>
          <w:lang w:eastAsia="en-GB"/>
        </w:rPr>
        <w:t>”); and</w:t>
      </w:r>
    </w:p>
    <w:p w14:paraId="0DD28B4B" w14:textId="77777777" w:rsidR="003C5974" w:rsidRPr="00A61923" w:rsidRDefault="003C5974" w:rsidP="00561F42">
      <w:pPr>
        <w:widowControl w:val="0"/>
        <w:numPr>
          <w:ilvl w:val="0"/>
          <w:numId w:val="41"/>
        </w:numPr>
        <w:kinsoku w:val="0"/>
        <w:autoSpaceDE w:val="0"/>
        <w:autoSpaceDN w:val="0"/>
        <w:adjustRightInd w:val="0"/>
        <w:spacing w:after="240" w:line="276" w:lineRule="auto"/>
        <w:ind w:hanging="567"/>
        <w:rPr>
          <w:rFonts w:ascii="Arial" w:hAnsi="Arial" w:cs="Arial"/>
          <w:bCs/>
          <w:w w:val="105"/>
          <w:sz w:val="20"/>
          <w:szCs w:val="20"/>
          <w:lang w:eastAsia="en-GB"/>
        </w:rPr>
      </w:pPr>
      <w:r w:rsidRPr="00A61923">
        <w:rPr>
          <w:rFonts w:ascii="Arial" w:hAnsi="Arial" w:cs="Arial"/>
          <w:bCs/>
          <w:w w:val="105"/>
          <w:sz w:val="20"/>
          <w:szCs w:val="20"/>
          <w:lang w:eastAsia="en-GB"/>
        </w:rPr>
        <w:t>[</w:t>
      </w:r>
      <w:r w:rsidRPr="00A61923">
        <w:rPr>
          <w:rFonts w:ascii="Arial" w:hAnsi="Arial" w:cs="Arial"/>
          <w:b/>
          <w:bCs/>
          <w:w w:val="105"/>
          <w:sz w:val="20"/>
          <w:szCs w:val="20"/>
          <w:lang w:eastAsia="en-GB"/>
        </w:rPr>
        <w:t>EMPLOYER (</w:t>
      </w:r>
      <w:r w:rsidRPr="00A61923">
        <w:rPr>
          <w:rFonts w:ascii="Arial" w:hAnsi="Arial" w:cs="Arial"/>
          <w:b/>
          <w:bCs/>
          <w:i/>
          <w:w w:val="105"/>
          <w:sz w:val="20"/>
          <w:szCs w:val="20"/>
          <w:lang w:eastAsia="en-GB"/>
        </w:rPr>
        <w:t>Pre-Novation</w:t>
      </w:r>
      <w:r w:rsidRPr="00A61923">
        <w:rPr>
          <w:rFonts w:ascii="Arial" w:hAnsi="Arial" w:cs="Arial"/>
          <w:b/>
          <w:bCs/>
          <w:w w:val="105"/>
          <w:sz w:val="20"/>
          <w:szCs w:val="20"/>
          <w:lang w:eastAsia="en-GB"/>
        </w:rPr>
        <w:t>)] [CONTRACTOR (</w:t>
      </w:r>
      <w:r w:rsidRPr="00A61923">
        <w:rPr>
          <w:rFonts w:ascii="Arial" w:hAnsi="Arial" w:cs="Arial"/>
          <w:b/>
          <w:bCs/>
          <w:i/>
          <w:w w:val="105"/>
          <w:sz w:val="20"/>
          <w:szCs w:val="20"/>
          <w:lang w:eastAsia="en-GB"/>
        </w:rPr>
        <w:t>Post-Novation</w:t>
      </w:r>
      <w:r w:rsidRPr="00A61923">
        <w:rPr>
          <w:rFonts w:ascii="Arial" w:hAnsi="Arial" w:cs="Arial"/>
          <w:b/>
          <w:bCs/>
          <w:w w:val="105"/>
          <w:sz w:val="20"/>
          <w:szCs w:val="20"/>
          <w:lang w:eastAsia="en-GB"/>
        </w:rPr>
        <w:t>)</w:t>
      </w:r>
      <w:r w:rsidRPr="00A61923">
        <w:rPr>
          <w:rFonts w:ascii="Arial" w:hAnsi="Arial" w:cs="Arial"/>
          <w:bCs/>
          <w:w w:val="105"/>
          <w:sz w:val="20"/>
          <w:szCs w:val="20"/>
          <w:lang w:eastAsia="en-GB"/>
        </w:rPr>
        <w:t>] (registered number [insert]) [whose registered office is at] [of] [insert] (“</w:t>
      </w:r>
      <w:r w:rsidRPr="00A61923">
        <w:rPr>
          <w:rFonts w:ascii="Arial" w:hAnsi="Arial" w:cs="Arial"/>
          <w:b/>
          <w:bCs/>
          <w:w w:val="105"/>
          <w:sz w:val="20"/>
          <w:szCs w:val="20"/>
          <w:lang w:eastAsia="en-GB"/>
        </w:rPr>
        <w:t>Employer/Contractor</w:t>
      </w:r>
      <w:r w:rsidRPr="00A61923">
        <w:rPr>
          <w:rFonts w:ascii="Arial" w:hAnsi="Arial" w:cs="Arial"/>
          <w:bCs/>
          <w:w w:val="105"/>
          <w:sz w:val="20"/>
          <w:szCs w:val="20"/>
          <w:lang w:eastAsia="en-GB"/>
        </w:rPr>
        <w:t>”)]].</w:t>
      </w:r>
    </w:p>
    <w:p w14:paraId="61368719" w14:textId="77777777" w:rsidR="003C5974" w:rsidRPr="00A61923" w:rsidRDefault="003C5974" w:rsidP="003C5974">
      <w:pPr>
        <w:kinsoku w:val="0"/>
        <w:spacing w:after="240" w:line="276" w:lineRule="auto"/>
        <w:ind w:left="709" w:hanging="709"/>
        <w:rPr>
          <w:rFonts w:ascii="Arial" w:hAnsi="Arial" w:cs="Arial"/>
          <w:b/>
          <w:bCs/>
          <w:w w:val="105"/>
          <w:sz w:val="20"/>
          <w:szCs w:val="20"/>
          <w:lang w:eastAsia="en-GB"/>
        </w:rPr>
      </w:pPr>
      <w:r w:rsidRPr="00A61923">
        <w:rPr>
          <w:rFonts w:ascii="Arial" w:hAnsi="Arial" w:cs="Arial"/>
          <w:b/>
          <w:bCs/>
          <w:w w:val="105"/>
          <w:sz w:val="20"/>
          <w:szCs w:val="20"/>
          <w:lang w:eastAsia="en-GB"/>
        </w:rPr>
        <w:t>WHEREAS:</w:t>
      </w:r>
    </w:p>
    <w:p w14:paraId="03E9B588" w14:textId="77777777" w:rsidR="003C5974" w:rsidRPr="00A61923" w:rsidRDefault="003C5974" w:rsidP="00561F42">
      <w:pPr>
        <w:widowControl w:val="0"/>
        <w:numPr>
          <w:ilvl w:val="0"/>
          <w:numId w:val="42"/>
        </w:numPr>
        <w:tabs>
          <w:tab w:val="left" w:pos="567"/>
        </w:tabs>
        <w:kinsoku w:val="0"/>
        <w:autoSpaceDE w:val="0"/>
        <w:autoSpaceDN w:val="0"/>
        <w:adjustRightInd w:val="0"/>
        <w:spacing w:after="240" w:line="276" w:lineRule="auto"/>
        <w:ind w:left="567" w:hanging="567"/>
        <w:rPr>
          <w:rFonts w:ascii="Arial" w:hAnsi="Arial" w:cs="Arial"/>
          <w:bCs/>
          <w:w w:val="105"/>
          <w:sz w:val="20"/>
          <w:szCs w:val="20"/>
          <w:lang w:eastAsia="en-GB"/>
        </w:rPr>
      </w:pPr>
      <w:r w:rsidRPr="00A61923">
        <w:rPr>
          <w:rFonts w:ascii="Arial" w:hAnsi="Arial" w:cs="Arial"/>
          <w:bCs/>
          <w:w w:val="105"/>
          <w:sz w:val="20"/>
          <w:szCs w:val="20"/>
          <w:lang w:eastAsia="en-GB"/>
        </w:rPr>
        <w:t>[The Beneficiary] [The Employer] [[insert] (“Employer”)] has [engaged the Consultant] under an agreement in writing dated [insert] (“Appointment”) in relation to the design and construction of [insert] at [insert] (“Project”)</w:t>
      </w:r>
    </w:p>
    <w:p w14:paraId="37E5E804" w14:textId="77777777" w:rsidR="003C5974" w:rsidRPr="00A61923" w:rsidRDefault="003C5974" w:rsidP="00561F42">
      <w:pPr>
        <w:widowControl w:val="0"/>
        <w:numPr>
          <w:ilvl w:val="0"/>
          <w:numId w:val="42"/>
        </w:numPr>
        <w:tabs>
          <w:tab w:val="left" w:pos="567"/>
        </w:tabs>
        <w:kinsoku w:val="0"/>
        <w:autoSpaceDE w:val="0"/>
        <w:autoSpaceDN w:val="0"/>
        <w:adjustRightInd w:val="0"/>
        <w:spacing w:after="240" w:line="276" w:lineRule="auto"/>
        <w:ind w:left="567" w:hanging="567"/>
        <w:rPr>
          <w:rFonts w:ascii="Arial" w:hAnsi="Arial" w:cs="Arial"/>
          <w:bCs/>
          <w:w w:val="105"/>
          <w:sz w:val="20"/>
          <w:szCs w:val="20"/>
          <w:lang w:eastAsia="en-GB"/>
        </w:rPr>
      </w:pPr>
      <w:r w:rsidRPr="00A61923">
        <w:rPr>
          <w:rFonts w:ascii="Arial" w:hAnsi="Arial" w:cs="Arial"/>
          <w:bCs/>
          <w:w w:val="105"/>
          <w:sz w:val="20"/>
          <w:szCs w:val="20"/>
          <w:lang w:eastAsia="en-GB"/>
        </w:rPr>
        <w:t>The [Employer] [Beneficiary] has engaged [the Contractor] [[insert] (“Contractor”)] under an agreement in writing dated [insert] (“Building Contract”) in relation to the Project</w:t>
      </w:r>
    </w:p>
    <w:p w14:paraId="0A02B17B" w14:textId="77777777" w:rsidR="003C5974" w:rsidRPr="00A61923" w:rsidRDefault="003C5974" w:rsidP="003C5974">
      <w:pPr>
        <w:tabs>
          <w:tab w:val="left" w:pos="567"/>
        </w:tabs>
        <w:kinsoku w:val="0"/>
        <w:spacing w:after="240" w:line="276" w:lineRule="auto"/>
        <w:ind w:left="567" w:hanging="567"/>
        <w:rPr>
          <w:rFonts w:ascii="Arial" w:hAnsi="Arial" w:cs="Arial"/>
          <w:bCs/>
          <w:w w:val="105"/>
          <w:sz w:val="20"/>
          <w:szCs w:val="20"/>
          <w:lang w:eastAsia="en-GB"/>
        </w:rPr>
      </w:pPr>
      <w:r w:rsidRPr="00A61923">
        <w:rPr>
          <w:rFonts w:ascii="Arial" w:hAnsi="Arial" w:cs="Arial"/>
          <w:bCs/>
          <w:w w:val="105"/>
          <w:sz w:val="20"/>
          <w:szCs w:val="20"/>
          <w:lang w:eastAsia="en-GB"/>
        </w:rPr>
        <w:t>(C)</w:t>
      </w:r>
      <w:r w:rsidRPr="00A61923">
        <w:rPr>
          <w:rFonts w:ascii="Arial" w:hAnsi="Arial" w:cs="Arial"/>
          <w:bCs/>
          <w:w w:val="105"/>
          <w:sz w:val="20"/>
          <w:szCs w:val="20"/>
          <w:lang w:eastAsia="en-GB"/>
        </w:rPr>
        <w:tab/>
        <w:t>The [Employer] [Beneficiary] has novated the Appointment to the Contractor]</w:t>
      </w:r>
    </w:p>
    <w:p w14:paraId="245F6EDD" w14:textId="77777777" w:rsidR="003C5974" w:rsidRPr="00A61923" w:rsidRDefault="003C5974" w:rsidP="003C5974">
      <w:pPr>
        <w:tabs>
          <w:tab w:val="left" w:pos="567"/>
        </w:tabs>
        <w:kinsoku w:val="0"/>
        <w:spacing w:after="240" w:line="276" w:lineRule="auto"/>
        <w:ind w:left="567" w:hanging="567"/>
        <w:rPr>
          <w:rFonts w:ascii="Arial" w:hAnsi="Arial" w:cs="Arial"/>
          <w:bCs/>
          <w:w w:val="105"/>
          <w:sz w:val="20"/>
          <w:szCs w:val="20"/>
          <w:lang w:eastAsia="en-GB"/>
        </w:rPr>
      </w:pPr>
      <w:r w:rsidRPr="00A61923">
        <w:rPr>
          <w:rFonts w:ascii="Arial" w:hAnsi="Arial" w:cs="Arial"/>
          <w:bCs/>
          <w:w w:val="105"/>
          <w:sz w:val="20"/>
          <w:szCs w:val="20"/>
          <w:lang w:eastAsia="en-GB"/>
        </w:rPr>
        <w:t>(C/D)</w:t>
      </w:r>
      <w:r w:rsidRPr="00A61923">
        <w:rPr>
          <w:rFonts w:ascii="Arial" w:hAnsi="Arial" w:cs="Arial"/>
          <w:bCs/>
          <w:w w:val="105"/>
          <w:sz w:val="20"/>
          <w:szCs w:val="20"/>
          <w:lang w:eastAsia="en-GB"/>
        </w:rPr>
        <w:tab/>
        <w:t>[</w:t>
      </w:r>
      <w:r w:rsidRPr="00A61923">
        <w:rPr>
          <w:rFonts w:ascii="Arial" w:hAnsi="Arial" w:cs="Arial"/>
          <w:bCs/>
          <w:i/>
          <w:w w:val="105"/>
          <w:sz w:val="20"/>
          <w:szCs w:val="20"/>
          <w:lang w:eastAsia="en-GB"/>
        </w:rPr>
        <w:t>recite nature of Beneficiary’s interest</w:t>
      </w:r>
      <w:r w:rsidRPr="00A61923">
        <w:rPr>
          <w:rFonts w:ascii="Arial" w:hAnsi="Arial" w:cs="Arial"/>
          <w:bCs/>
          <w:w w:val="105"/>
          <w:sz w:val="20"/>
          <w:szCs w:val="20"/>
          <w:lang w:eastAsia="en-GB"/>
        </w:rPr>
        <w:t>]</w:t>
      </w:r>
    </w:p>
    <w:p w14:paraId="7C2CCA15" w14:textId="77777777" w:rsidR="003C5974" w:rsidRPr="00A61923" w:rsidRDefault="003C5974" w:rsidP="003C5974">
      <w:pPr>
        <w:tabs>
          <w:tab w:val="left" w:pos="567"/>
        </w:tabs>
        <w:kinsoku w:val="0"/>
        <w:spacing w:after="240" w:line="276" w:lineRule="auto"/>
        <w:ind w:left="567" w:hanging="567"/>
        <w:rPr>
          <w:rFonts w:ascii="Arial" w:hAnsi="Arial" w:cs="Arial"/>
          <w:bCs/>
          <w:w w:val="105"/>
          <w:sz w:val="20"/>
          <w:szCs w:val="20"/>
          <w:lang w:eastAsia="en-GB"/>
        </w:rPr>
      </w:pPr>
      <w:r w:rsidRPr="00A61923">
        <w:rPr>
          <w:rFonts w:ascii="Arial" w:hAnsi="Arial" w:cs="Arial"/>
          <w:bCs/>
          <w:w w:val="105"/>
          <w:sz w:val="20"/>
          <w:szCs w:val="20"/>
          <w:lang w:eastAsia="en-GB"/>
        </w:rPr>
        <w:t>(D/E)</w:t>
      </w:r>
      <w:r w:rsidRPr="00A61923">
        <w:rPr>
          <w:rFonts w:ascii="Arial" w:hAnsi="Arial" w:cs="Arial"/>
          <w:bCs/>
          <w:w w:val="105"/>
          <w:sz w:val="20"/>
          <w:szCs w:val="20"/>
          <w:lang w:eastAsia="en-GB"/>
        </w:rPr>
        <w:tab/>
        <w:t>The Consultant has agreed to enter into this Deed for the benefit of the Beneficiary</w:t>
      </w:r>
    </w:p>
    <w:p w14:paraId="5D517180" w14:textId="77777777" w:rsidR="003C5974" w:rsidRPr="00A61923" w:rsidRDefault="003C5974" w:rsidP="003C5974">
      <w:pPr>
        <w:kinsoku w:val="0"/>
        <w:spacing w:after="240" w:line="276" w:lineRule="auto"/>
        <w:ind w:left="709" w:hanging="709"/>
        <w:rPr>
          <w:rFonts w:ascii="Arial" w:hAnsi="Arial" w:cs="Arial"/>
          <w:b/>
          <w:bCs/>
          <w:w w:val="105"/>
          <w:sz w:val="20"/>
          <w:szCs w:val="20"/>
          <w:lang w:eastAsia="en-GB"/>
        </w:rPr>
      </w:pPr>
      <w:r w:rsidRPr="00A61923">
        <w:rPr>
          <w:rFonts w:ascii="Arial" w:hAnsi="Arial" w:cs="Arial"/>
          <w:b/>
          <w:bCs/>
          <w:w w:val="105"/>
          <w:sz w:val="20"/>
          <w:szCs w:val="20"/>
          <w:lang w:eastAsia="en-GB"/>
        </w:rPr>
        <w:t>WITNESSES:</w:t>
      </w:r>
    </w:p>
    <w:p w14:paraId="187C2EAB" w14:textId="77777777" w:rsidR="003C5974" w:rsidRPr="00A61923" w:rsidRDefault="003C5974" w:rsidP="00561F42">
      <w:pPr>
        <w:widowControl w:val="0"/>
        <w:numPr>
          <w:ilvl w:val="0"/>
          <w:numId w:val="40"/>
        </w:numPr>
        <w:tabs>
          <w:tab w:val="left" w:pos="567"/>
        </w:tabs>
        <w:kinsoku w:val="0"/>
        <w:autoSpaceDE w:val="0"/>
        <w:autoSpaceDN w:val="0"/>
        <w:adjustRightInd w:val="0"/>
        <w:spacing w:after="240" w:line="276" w:lineRule="auto"/>
        <w:ind w:left="567" w:hanging="567"/>
        <w:rPr>
          <w:rFonts w:ascii="Arial" w:hAnsi="Arial" w:cs="Arial"/>
          <w:b/>
          <w:bCs/>
          <w:w w:val="105"/>
          <w:sz w:val="20"/>
          <w:szCs w:val="20"/>
          <w:lang w:eastAsia="en-GB"/>
        </w:rPr>
      </w:pPr>
      <w:r w:rsidRPr="00A61923">
        <w:rPr>
          <w:rFonts w:ascii="Arial" w:hAnsi="Arial" w:cs="Arial"/>
          <w:b/>
          <w:bCs/>
          <w:w w:val="105"/>
          <w:sz w:val="20"/>
          <w:szCs w:val="20"/>
          <w:lang w:eastAsia="en-GB"/>
        </w:rPr>
        <w:t>DUTY OF</w:t>
      </w:r>
      <w:r w:rsidRPr="00A61923">
        <w:rPr>
          <w:rFonts w:ascii="Arial" w:hAnsi="Arial" w:cs="Arial"/>
          <w:b/>
          <w:bCs/>
          <w:spacing w:val="-14"/>
          <w:w w:val="105"/>
          <w:sz w:val="20"/>
          <w:szCs w:val="20"/>
          <w:lang w:eastAsia="en-GB"/>
        </w:rPr>
        <w:t xml:space="preserve"> </w:t>
      </w:r>
      <w:r w:rsidRPr="00A61923">
        <w:rPr>
          <w:rFonts w:ascii="Arial" w:hAnsi="Arial" w:cs="Arial"/>
          <w:b/>
          <w:bCs/>
          <w:w w:val="105"/>
          <w:sz w:val="20"/>
          <w:szCs w:val="20"/>
          <w:lang w:eastAsia="en-GB"/>
        </w:rPr>
        <w:t>CARE</w:t>
      </w:r>
    </w:p>
    <w:p w14:paraId="6F171090" w14:textId="77777777" w:rsidR="003C5974" w:rsidRPr="00A61923" w:rsidRDefault="003C5974" w:rsidP="003C5974">
      <w:pPr>
        <w:kinsoku w:val="0"/>
        <w:spacing w:after="240" w:line="276" w:lineRule="auto"/>
        <w:ind w:left="567" w:right="125"/>
        <w:jc w:val="both"/>
        <w:rPr>
          <w:rFonts w:ascii="Arial" w:hAnsi="Arial" w:cs="Arial"/>
          <w:w w:val="105"/>
          <w:sz w:val="20"/>
          <w:szCs w:val="20"/>
          <w:lang w:eastAsia="en-GB"/>
        </w:rPr>
      </w:pPr>
      <w:r w:rsidRPr="00A61923">
        <w:rPr>
          <w:rFonts w:ascii="Arial" w:hAnsi="Arial" w:cs="Arial"/>
          <w:w w:val="105"/>
          <w:sz w:val="20"/>
          <w:szCs w:val="20"/>
          <w:lang w:eastAsia="en-GB"/>
        </w:rPr>
        <w:t>The Consultant covenants with the Beneficiary that it has performed and will continue to perform all of its obligations under the Appointment in accordance with all the terms and conditions thereof.</w:t>
      </w:r>
    </w:p>
    <w:p w14:paraId="62E3583A" w14:textId="77777777" w:rsidR="003C5974" w:rsidRPr="00A61923" w:rsidRDefault="003C5974" w:rsidP="00561F42">
      <w:pPr>
        <w:widowControl w:val="0"/>
        <w:numPr>
          <w:ilvl w:val="0"/>
          <w:numId w:val="40"/>
        </w:numPr>
        <w:tabs>
          <w:tab w:val="left" w:pos="567"/>
        </w:tabs>
        <w:kinsoku w:val="0"/>
        <w:autoSpaceDE w:val="0"/>
        <w:autoSpaceDN w:val="0"/>
        <w:adjustRightInd w:val="0"/>
        <w:spacing w:after="240" w:line="276" w:lineRule="auto"/>
        <w:ind w:left="567" w:hanging="567"/>
        <w:rPr>
          <w:rFonts w:ascii="Arial" w:hAnsi="Arial" w:cs="Arial"/>
          <w:b/>
          <w:bCs/>
          <w:w w:val="105"/>
          <w:sz w:val="20"/>
          <w:szCs w:val="20"/>
          <w:lang w:eastAsia="en-GB"/>
        </w:rPr>
      </w:pPr>
      <w:r w:rsidRPr="00A61923">
        <w:rPr>
          <w:rFonts w:ascii="Arial" w:hAnsi="Arial" w:cs="Arial"/>
          <w:b/>
          <w:bCs/>
          <w:w w:val="105"/>
          <w:sz w:val="20"/>
          <w:szCs w:val="20"/>
          <w:lang w:eastAsia="en-GB"/>
        </w:rPr>
        <w:t>COPYRIGHT</w:t>
      </w:r>
    </w:p>
    <w:p w14:paraId="46BC82E9" w14:textId="77777777" w:rsidR="003C5974" w:rsidRPr="00A61923" w:rsidRDefault="003C5974" w:rsidP="00561F42">
      <w:pPr>
        <w:widowControl w:val="0"/>
        <w:numPr>
          <w:ilvl w:val="1"/>
          <w:numId w:val="40"/>
        </w:numPr>
        <w:tabs>
          <w:tab w:val="left" w:pos="567"/>
        </w:tabs>
        <w:kinsoku w:val="0"/>
        <w:autoSpaceDE w:val="0"/>
        <w:autoSpaceDN w:val="0"/>
        <w:adjustRightInd w:val="0"/>
        <w:spacing w:after="240" w:line="276" w:lineRule="auto"/>
        <w:ind w:left="567" w:right="117" w:hanging="567"/>
        <w:jc w:val="both"/>
        <w:rPr>
          <w:rFonts w:ascii="Arial" w:hAnsi="Arial" w:cs="Arial"/>
          <w:w w:val="105"/>
          <w:sz w:val="20"/>
          <w:szCs w:val="20"/>
          <w:lang w:eastAsia="en-GB"/>
        </w:rPr>
      </w:pPr>
      <w:r w:rsidRPr="00A61923">
        <w:rPr>
          <w:rFonts w:ascii="Arial" w:hAnsi="Arial" w:cs="Arial"/>
          <w:w w:val="105"/>
          <w:sz w:val="20"/>
          <w:szCs w:val="20"/>
          <w:lang w:eastAsia="en-GB"/>
        </w:rPr>
        <w:t>Copyright in the Documents (as defined in the Appointment) shall be retained by the Consultant but the Consultant hereby grants to the Beneficiary a royalty-free irrevocable non­exclusive licence to copy and use all or any of the Documents and to reproduce the same for any purpose whatsoever relating to the Project.  Such licence shall be assignable and shall include the right to grant sub-licences.  The Consultant will not be liable for any use of the Doc</w:t>
      </w:r>
      <w:r w:rsidRPr="00A61923">
        <w:rPr>
          <w:rFonts w:ascii="Arial" w:hAnsi="Arial" w:cs="Arial"/>
          <w:sz w:val="20"/>
          <w:szCs w:val="20"/>
          <w:lang w:eastAsia="en-GB"/>
        </w:rPr>
        <w:t>uments for any purpose other than that for which the same are or were prepared and/or provided.</w:t>
      </w:r>
    </w:p>
    <w:p w14:paraId="48F6F651" w14:textId="77777777" w:rsidR="003C5974" w:rsidRPr="00A61923" w:rsidRDefault="003C5974" w:rsidP="00561F42">
      <w:pPr>
        <w:widowControl w:val="0"/>
        <w:numPr>
          <w:ilvl w:val="1"/>
          <w:numId w:val="40"/>
        </w:numPr>
        <w:tabs>
          <w:tab w:val="left" w:pos="567"/>
        </w:tabs>
        <w:kinsoku w:val="0"/>
        <w:autoSpaceDE w:val="0"/>
        <w:autoSpaceDN w:val="0"/>
        <w:adjustRightInd w:val="0"/>
        <w:spacing w:after="240" w:line="276" w:lineRule="auto"/>
        <w:ind w:left="567" w:right="131" w:hanging="567"/>
        <w:jc w:val="both"/>
        <w:rPr>
          <w:rFonts w:ascii="Arial" w:hAnsi="Arial" w:cs="Arial"/>
          <w:spacing w:val="-4"/>
          <w:sz w:val="20"/>
          <w:szCs w:val="20"/>
          <w:lang w:eastAsia="en-GB"/>
        </w:rPr>
      </w:pPr>
      <w:r w:rsidRPr="00A61923">
        <w:rPr>
          <w:rFonts w:ascii="Arial" w:hAnsi="Arial" w:cs="Arial"/>
          <w:sz w:val="20"/>
          <w:szCs w:val="20"/>
          <w:lang w:eastAsia="en-GB"/>
        </w:rPr>
        <w:t>The Consultant shall (if so requested by the Beneficiary at any time) give the Beneficiary access to and/or provide copies of all or any of the Documents referred to in clause 2.1 (subject</w:t>
      </w:r>
      <w:r w:rsidRPr="00A61923">
        <w:rPr>
          <w:rFonts w:ascii="Arial" w:hAnsi="Arial" w:cs="Arial"/>
          <w:spacing w:val="-9"/>
          <w:sz w:val="20"/>
          <w:szCs w:val="20"/>
          <w:lang w:eastAsia="en-GB"/>
        </w:rPr>
        <w:t xml:space="preserve"> </w:t>
      </w:r>
      <w:r w:rsidRPr="00A61923">
        <w:rPr>
          <w:rFonts w:ascii="Arial" w:hAnsi="Arial" w:cs="Arial"/>
          <w:sz w:val="20"/>
          <w:szCs w:val="20"/>
          <w:lang w:eastAsia="en-GB"/>
        </w:rPr>
        <w:t>to</w:t>
      </w:r>
      <w:r w:rsidRPr="00A61923">
        <w:rPr>
          <w:rFonts w:ascii="Arial" w:hAnsi="Arial" w:cs="Arial"/>
          <w:spacing w:val="-20"/>
          <w:sz w:val="20"/>
          <w:szCs w:val="20"/>
          <w:lang w:eastAsia="en-GB"/>
        </w:rPr>
        <w:t xml:space="preserve"> </w:t>
      </w:r>
      <w:r w:rsidRPr="00A61923">
        <w:rPr>
          <w:rFonts w:ascii="Arial" w:hAnsi="Arial" w:cs="Arial"/>
          <w:sz w:val="20"/>
          <w:szCs w:val="20"/>
          <w:lang w:eastAsia="en-GB"/>
        </w:rPr>
        <w:t>the</w:t>
      </w:r>
      <w:r w:rsidRPr="00A61923">
        <w:rPr>
          <w:rFonts w:ascii="Arial" w:hAnsi="Arial" w:cs="Arial"/>
          <w:spacing w:val="-13"/>
          <w:sz w:val="20"/>
          <w:szCs w:val="20"/>
          <w:lang w:eastAsia="en-GB"/>
        </w:rPr>
        <w:t xml:space="preserve"> </w:t>
      </w:r>
      <w:r w:rsidRPr="00A61923">
        <w:rPr>
          <w:rFonts w:ascii="Arial" w:hAnsi="Arial" w:cs="Arial"/>
          <w:sz w:val="20"/>
          <w:szCs w:val="20"/>
          <w:lang w:eastAsia="en-GB"/>
        </w:rPr>
        <w:t>Beneficiary</w:t>
      </w:r>
      <w:r w:rsidRPr="00A61923">
        <w:rPr>
          <w:rFonts w:ascii="Arial" w:hAnsi="Arial" w:cs="Arial"/>
          <w:spacing w:val="-4"/>
          <w:sz w:val="20"/>
          <w:szCs w:val="20"/>
          <w:lang w:eastAsia="en-GB"/>
        </w:rPr>
        <w:t xml:space="preserve"> </w:t>
      </w:r>
      <w:r w:rsidRPr="00A61923">
        <w:rPr>
          <w:rFonts w:ascii="Arial" w:hAnsi="Arial" w:cs="Arial"/>
          <w:sz w:val="20"/>
          <w:szCs w:val="20"/>
          <w:lang w:eastAsia="en-GB"/>
        </w:rPr>
        <w:t>being</w:t>
      </w:r>
      <w:r w:rsidRPr="00A61923">
        <w:rPr>
          <w:rFonts w:ascii="Arial" w:hAnsi="Arial" w:cs="Arial"/>
          <w:spacing w:val="-13"/>
          <w:sz w:val="20"/>
          <w:szCs w:val="20"/>
          <w:lang w:eastAsia="en-GB"/>
        </w:rPr>
        <w:t xml:space="preserve"> </w:t>
      </w:r>
      <w:r w:rsidRPr="00A61923">
        <w:rPr>
          <w:rFonts w:ascii="Arial" w:hAnsi="Arial" w:cs="Arial"/>
          <w:sz w:val="20"/>
          <w:szCs w:val="20"/>
          <w:lang w:eastAsia="en-GB"/>
        </w:rPr>
        <w:t>responsible</w:t>
      </w:r>
      <w:r w:rsidRPr="00A61923">
        <w:rPr>
          <w:rFonts w:ascii="Arial" w:hAnsi="Arial" w:cs="Arial"/>
          <w:spacing w:val="-3"/>
          <w:sz w:val="20"/>
          <w:szCs w:val="20"/>
          <w:lang w:eastAsia="en-GB"/>
        </w:rPr>
        <w:t xml:space="preserve"> </w:t>
      </w:r>
      <w:r w:rsidRPr="00A61923">
        <w:rPr>
          <w:rFonts w:ascii="Arial" w:hAnsi="Arial" w:cs="Arial"/>
          <w:sz w:val="20"/>
          <w:szCs w:val="20"/>
          <w:lang w:eastAsia="en-GB"/>
        </w:rPr>
        <w:t>for</w:t>
      </w:r>
      <w:r w:rsidRPr="00A61923">
        <w:rPr>
          <w:rFonts w:ascii="Arial" w:hAnsi="Arial" w:cs="Arial"/>
          <w:spacing w:val="-16"/>
          <w:sz w:val="20"/>
          <w:szCs w:val="20"/>
          <w:lang w:eastAsia="en-GB"/>
        </w:rPr>
        <w:t xml:space="preserve"> </w:t>
      </w:r>
      <w:r w:rsidRPr="00A61923">
        <w:rPr>
          <w:rFonts w:ascii="Arial" w:hAnsi="Arial" w:cs="Arial"/>
          <w:sz w:val="20"/>
          <w:szCs w:val="20"/>
          <w:lang w:eastAsia="en-GB"/>
        </w:rPr>
        <w:t>the</w:t>
      </w:r>
      <w:r w:rsidRPr="00A61923">
        <w:rPr>
          <w:rFonts w:ascii="Arial" w:hAnsi="Arial" w:cs="Arial"/>
          <w:spacing w:val="-17"/>
          <w:sz w:val="20"/>
          <w:szCs w:val="20"/>
          <w:lang w:eastAsia="en-GB"/>
        </w:rPr>
        <w:t xml:space="preserve"> </w:t>
      </w:r>
      <w:r w:rsidRPr="00A61923">
        <w:rPr>
          <w:rFonts w:ascii="Arial" w:hAnsi="Arial" w:cs="Arial"/>
          <w:sz w:val="20"/>
          <w:szCs w:val="20"/>
          <w:lang w:eastAsia="en-GB"/>
        </w:rPr>
        <w:t>Consultant's</w:t>
      </w:r>
      <w:r w:rsidRPr="00A61923">
        <w:rPr>
          <w:rFonts w:ascii="Arial" w:hAnsi="Arial" w:cs="Arial"/>
          <w:spacing w:val="-14"/>
          <w:sz w:val="20"/>
          <w:szCs w:val="20"/>
          <w:lang w:eastAsia="en-GB"/>
        </w:rPr>
        <w:t xml:space="preserve"> </w:t>
      </w:r>
      <w:r w:rsidRPr="00A61923">
        <w:rPr>
          <w:rFonts w:ascii="Arial" w:hAnsi="Arial" w:cs="Arial"/>
          <w:sz w:val="20"/>
          <w:szCs w:val="20"/>
          <w:lang w:eastAsia="en-GB"/>
        </w:rPr>
        <w:t>reasonable</w:t>
      </w:r>
      <w:r w:rsidRPr="00A61923">
        <w:rPr>
          <w:rFonts w:ascii="Arial" w:hAnsi="Arial" w:cs="Arial"/>
          <w:spacing w:val="-9"/>
          <w:sz w:val="20"/>
          <w:szCs w:val="20"/>
          <w:lang w:eastAsia="en-GB"/>
        </w:rPr>
        <w:t xml:space="preserve"> </w:t>
      </w:r>
      <w:r w:rsidRPr="00A61923">
        <w:rPr>
          <w:rFonts w:ascii="Arial" w:hAnsi="Arial" w:cs="Arial"/>
          <w:sz w:val="20"/>
          <w:szCs w:val="20"/>
          <w:lang w:eastAsia="en-GB"/>
        </w:rPr>
        <w:t>copying</w:t>
      </w:r>
      <w:r w:rsidRPr="00A61923">
        <w:rPr>
          <w:rFonts w:ascii="Arial" w:hAnsi="Arial" w:cs="Arial"/>
          <w:spacing w:val="-9"/>
          <w:sz w:val="20"/>
          <w:szCs w:val="20"/>
          <w:lang w:eastAsia="en-GB"/>
        </w:rPr>
        <w:t xml:space="preserve"> </w:t>
      </w:r>
      <w:r w:rsidRPr="00A61923">
        <w:rPr>
          <w:rFonts w:ascii="Arial" w:hAnsi="Arial" w:cs="Arial"/>
          <w:spacing w:val="-4"/>
          <w:sz w:val="20"/>
          <w:szCs w:val="20"/>
          <w:lang w:eastAsia="en-GB"/>
        </w:rPr>
        <w:t>costs).</w:t>
      </w:r>
    </w:p>
    <w:p w14:paraId="45545AD1" w14:textId="77777777" w:rsidR="003C5974" w:rsidRPr="00A61923" w:rsidRDefault="003C5974" w:rsidP="00561F42">
      <w:pPr>
        <w:widowControl w:val="0"/>
        <w:numPr>
          <w:ilvl w:val="0"/>
          <w:numId w:val="40"/>
        </w:numPr>
        <w:tabs>
          <w:tab w:val="left" w:pos="567"/>
        </w:tabs>
        <w:kinsoku w:val="0"/>
        <w:autoSpaceDE w:val="0"/>
        <w:autoSpaceDN w:val="0"/>
        <w:adjustRightInd w:val="0"/>
        <w:spacing w:after="240" w:line="276" w:lineRule="auto"/>
        <w:ind w:left="567" w:hanging="567"/>
        <w:rPr>
          <w:rFonts w:ascii="Arial" w:hAnsi="Arial" w:cs="Arial"/>
          <w:b/>
          <w:bCs/>
          <w:sz w:val="20"/>
          <w:szCs w:val="20"/>
          <w:lang w:eastAsia="en-GB"/>
        </w:rPr>
      </w:pPr>
      <w:r w:rsidRPr="00A61923">
        <w:rPr>
          <w:rFonts w:ascii="Arial" w:hAnsi="Arial" w:cs="Arial"/>
          <w:b/>
          <w:bCs/>
          <w:sz w:val="20"/>
          <w:szCs w:val="20"/>
          <w:lang w:eastAsia="en-GB"/>
        </w:rPr>
        <w:lastRenderedPageBreak/>
        <w:t>INSURANCE</w:t>
      </w:r>
    </w:p>
    <w:p w14:paraId="502CD226" w14:textId="77777777" w:rsidR="003C5974" w:rsidRPr="00A61923" w:rsidRDefault="003C5974" w:rsidP="00561F42">
      <w:pPr>
        <w:widowControl w:val="0"/>
        <w:numPr>
          <w:ilvl w:val="1"/>
          <w:numId w:val="40"/>
        </w:numPr>
        <w:tabs>
          <w:tab w:val="left" w:pos="567"/>
        </w:tabs>
        <w:kinsoku w:val="0"/>
        <w:autoSpaceDE w:val="0"/>
        <w:autoSpaceDN w:val="0"/>
        <w:adjustRightInd w:val="0"/>
        <w:spacing w:after="240" w:line="276" w:lineRule="auto"/>
        <w:ind w:left="567" w:right="118" w:hanging="567"/>
        <w:jc w:val="both"/>
        <w:rPr>
          <w:rFonts w:ascii="Arial" w:hAnsi="Arial" w:cs="Arial"/>
          <w:sz w:val="20"/>
          <w:szCs w:val="20"/>
          <w:lang w:eastAsia="en-GB"/>
        </w:rPr>
      </w:pPr>
      <w:r w:rsidRPr="00A61923">
        <w:rPr>
          <w:rFonts w:ascii="Arial" w:hAnsi="Arial" w:cs="Arial"/>
          <w:sz w:val="20"/>
          <w:szCs w:val="20"/>
          <w:lang w:eastAsia="en-GB"/>
        </w:rPr>
        <w:t>The</w:t>
      </w:r>
      <w:r w:rsidRPr="00A61923">
        <w:rPr>
          <w:rFonts w:ascii="Arial" w:hAnsi="Arial" w:cs="Arial"/>
          <w:spacing w:val="-15"/>
          <w:sz w:val="20"/>
          <w:szCs w:val="20"/>
          <w:lang w:eastAsia="en-GB"/>
        </w:rPr>
        <w:t xml:space="preserve"> </w:t>
      </w:r>
      <w:r w:rsidRPr="00A61923">
        <w:rPr>
          <w:rFonts w:ascii="Arial" w:hAnsi="Arial" w:cs="Arial"/>
          <w:sz w:val="20"/>
          <w:szCs w:val="20"/>
          <w:lang w:eastAsia="en-GB"/>
        </w:rPr>
        <w:t>Consultant</w:t>
      </w:r>
      <w:r w:rsidRPr="00A61923">
        <w:rPr>
          <w:rFonts w:ascii="Arial" w:hAnsi="Arial" w:cs="Arial"/>
          <w:spacing w:val="-7"/>
          <w:sz w:val="20"/>
          <w:szCs w:val="20"/>
          <w:lang w:eastAsia="en-GB"/>
        </w:rPr>
        <w:t xml:space="preserve"> </w:t>
      </w:r>
      <w:r w:rsidRPr="00A61923">
        <w:rPr>
          <w:rFonts w:ascii="Arial" w:hAnsi="Arial" w:cs="Arial"/>
          <w:sz w:val="20"/>
          <w:szCs w:val="20"/>
          <w:lang w:eastAsia="en-GB"/>
        </w:rPr>
        <w:t>confirms</w:t>
      </w:r>
      <w:r w:rsidRPr="00A61923">
        <w:rPr>
          <w:rFonts w:ascii="Arial" w:hAnsi="Arial" w:cs="Arial"/>
          <w:spacing w:val="-8"/>
          <w:sz w:val="20"/>
          <w:szCs w:val="20"/>
          <w:lang w:eastAsia="en-GB"/>
        </w:rPr>
        <w:t xml:space="preserve"> </w:t>
      </w:r>
      <w:r w:rsidRPr="00A61923">
        <w:rPr>
          <w:rFonts w:ascii="Arial" w:hAnsi="Arial" w:cs="Arial"/>
          <w:sz w:val="20"/>
          <w:szCs w:val="20"/>
          <w:lang w:eastAsia="en-GB"/>
        </w:rPr>
        <w:t>that</w:t>
      </w:r>
      <w:r w:rsidRPr="00A61923">
        <w:rPr>
          <w:rFonts w:ascii="Arial" w:hAnsi="Arial" w:cs="Arial"/>
          <w:spacing w:val="-14"/>
          <w:sz w:val="20"/>
          <w:szCs w:val="20"/>
          <w:lang w:eastAsia="en-GB"/>
        </w:rPr>
        <w:t xml:space="preserve"> </w:t>
      </w:r>
      <w:r w:rsidRPr="00A61923">
        <w:rPr>
          <w:rFonts w:ascii="Arial" w:hAnsi="Arial" w:cs="Arial"/>
          <w:sz w:val="20"/>
          <w:szCs w:val="20"/>
          <w:lang w:eastAsia="en-GB"/>
        </w:rPr>
        <w:t>it</w:t>
      </w:r>
      <w:r w:rsidRPr="00A61923">
        <w:rPr>
          <w:rFonts w:ascii="Arial" w:hAnsi="Arial" w:cs="Arial"/>
          <w:spacing w:val="-17"/>
          <w:sz w:val="20"/>
          <w:szCs w:val="20"/>
          <w:lang w:eastAsia="en-GB"/>
        </w:rPr>
        <w:t xml:space="preserve"> </w:t>
      </w:r>
      <w:r w:rsidRPr="00A61923">
        <w:rPr>
          <w:rFonts w:ascii="Arial" w:hAnsi="Arial" w:cs="Arial"/>
          <w:sz w:val="20"/>
          <w:szCs w:val="20"/>
          <w:lang w:eastAsia="en-GB"/>
        </w:rPr>
        <w:t>maintains</w:t>
      </w:r>
      <w:r w:rsidRPr="00A61923">
        <w:rPr>
          <w:rFonts w:ascii="Arial" w:hAnsi="Arial" w:cs="Arial"/>
          <w:spacing w:val="-7"/>
          <w:sz w:val="20"/>
          <w:szCs w:val="20"/>
          <w:lang w:eastAsia="en-GB"/>
        </w:rPr>
        <w:t xml:space="preserve"> </w:t>
      </w:r>
      <w:r w:rsidRPr="00A61923">
        <w:rPr>
          <w:rFonts w:ascii="Arial" w:hAnsi="Arial" w:cs="Arial"/>
          <w:sz w:val="20"/>
          <w:szCs w:val="20"/>
          <w:lang w:eastAsia="en-GB"/>
        </w:rPr>
        <w:t>and</w:t>
      </w:r>
      <w:r w:rsidRPr="00A61923">
        <w:rPr>
          <w:rFonts w:ascii="Arial" w:hAnsi="Arial" w:cs="Arial"/>
          <w:spacing w:val="-14"/>
          <w:sz w:val="20"/>
          <w:szCs w:val="20"/>
          <w:lang w:eastAsia="en-GB"/>
        </w:rPr>
        <w:t xml:space="preserve"> </w:t>
      </w:r>
      <w:r w:rsidRPr="00A61923">
        <w:rPr>
          <w:rFonts w:ascii="Arial" w:hAnsi="Arial" w:cs="Arial"/>
          <w:sz w:val="20"/>
          <w:szCs w:val="20"/>
          <w:lang w:eastAsia="en-GB"/>
        </w:rPr>
        <w:t>shall</w:t>
      </w:r>
      <w:r w:rsidRPr="00A61923">
        <w:rPr>
          <w:rFonts w:ascii="Arial" w:hAnsi="Arial" w:cs="Arial"/>
          <w:spacing w:val="-14"/>
          <w:sz w:val="20"/>
          <w:szCs w:val="20"/>
          <w:lang w:eastAsia="en-GB"/>
        </w:rPr>
        <w:t xml:space="preserve"> </w:t>
      </w:r>
      <w:r w:rsidRPr="00A61923">
        <w:rPr>
          <w:rFonts w:ascii="Arial" w:hAnsi="Arial" w:cs="Arial"/>
          <w:sz w:val="20"/>
          <w:szCs w:val="20"/>
          <w:lang w:eastAsia="en-GB"/>
        </w:rPr>
        <w:t>maintain</w:t>
      </w:r>
      <w:r w:rsidRPr="00A61923">
        <w:rPr>
          <w:rFonts w:ascii="Arial" w:hAnsi="Arial" w:cs="Arial"/>
          <w:spacing w:val="-8"/>
          <w:sz w:val="20"/>
          <w:szCs w:val="20"/>
          <w:lang w:eastAsia="en-GB"/>
        </w:rPr>
        <w:t xml:space="preserve"> </w:t>
      </w:r>
      <w:r w:rsidRPr="00A61923">
        <w:rPr>
          <w:rFonts w:ascii="Arial" w:hAnsi="Arial" w:cs="Arial"/>
          <w:sz w:val="20"/>
          <w:szCs w:val="20"/>
          <w:lang w:eastAsia="en-GB"/>
        </w:rPr>
        <w:t>professional</w:t>
      </w:r>
      <w:r w:rsidRPr="00A61923">
        <w:rPr>
          <w:rFonts w:ascii="Arial" w:hAnsi="Arial" w:cs="Arial"/>
          <w:spacing w:val="2"/>
          <w:sz w:val="20"/>
          <w:szCs w:val="20"/>
          <w:lang w:eastAsia="en-GB"/>
        </w:rPr>
        <w:t xml:space="preserve"> </w:t>
      </w:r>
      <w:r w:rsidRPr="00A61923">
        <w:rPr>
          <w:rFonts w:ascii="Arial" w:hAnsi="Arial" w:cs="Arial"/>
          <w:sz w:val="20"/>
          <w:szCs w:val="20"/>
          <w:lang w:eastAsia="en-GB"/>
        </w:rPr>
        <w:t>indemnity</w:t>
      </w:r>
      <w:r w:rsidRPr="00A61923">
        <w:rPr>
          <w:rFonts w:ascii="Arial" w:hAnsi="Arial" w:cs="Arial"/>
          <w:spacing w:val="-1"/>
          <w:sz w:val="20"/>
          <w:szCs w:val="20"/>
          <w:lang w:eastAsia="en-GB"/>
        </w:rPr>
        <w:t xml:space="preserve"> </w:t>
      </w:r>
      <w:r w:rsidRPr="00A61923">
        <w:rPr>
          <w:rFonts w:ascii="Arial" w:hAnsi="Arial" w:cs="Arial"/>
          <w:sz w:val="20"/>
          <w:szCs w:val="20"/>
          <w:lang w:eastAsia="en-GB"/>
        </w:rPr>
        <w:t xml:space="preserve">insurance with an insurer or underwriter of good repute covering the Consultant's obligations under this Deed on the basis of and with an indemnity limit of not less than the amount stated in </w:t>
      </w:r>
      <w:r w:rsidRPr="00A61923">
        <w:rPr>
          <w:rFonts w:ascii="Arial" w:hAnsi="Arial" w:cs="Arial"/>
          <w:spacing w:val="-3"/>
          <w:sz w:val="20"/>
          <w:szCs w:val="20"/>
          <w:lang w:eastAsia="en-GB"/>
        </w:rPr>
        <w:t xml:space="preserve">schedule </w:t>
      </w:r>
      <w:r w:rsidRPr="00A61923">
        <w:rPr>
          <w:rFonts w:ascii="Arial" w:hAnsi="Arial" w:cs="Arial"/>
          <w:sz w:val="20"/>
          <w:szCs w:val="20"/>
          <w:lang w:eastAsia="en-GB"/>
        </w:rPr>
        <w:t>1 of the Appointment until 12 years from the date of Practical Completion (as defined</w:t>
      </w:r>
      <w:r w:rsidRPr="00A61923">
        <w:rPr>
          <w:rFonts w:ascii="Arial" w:hAnsi="Arial" w:cs="Arial"/>
          <w:spacing w:val="3"/>
          <w:sz w:val="20"/>
          <w:szCs w:val="20"/>
          <w:lang w:eastAsia="en-GB"/>
        </w:rPr>
        <w:t xml:space="preserve"> </w:t>
      </w:r>
      <w:r w:rsidRPr="00A61923">
        <w:rPr>
          <w:rFonts w:ascii="Arial" w:hAnsi="Arial" w:cs="Arial"/>
          <w:sz w:val="20"/>
          <w:szCs w:val="20"/>
          <w:lang w:eastAsia="en-GB"/>
        </w:rPr>
        <w:t>in</w:t>
      </w:r>
      <w:r w:rsidRPr="00A61923">
        <w:rPr>
          <w:rFonts w:ascii="Arial" w:hAnsi="Arial" w:cs="Arial"/>
          <w:spacing w:val="-8"/>
          <w:sz w:val="20"/>
          <w:szCs w:val="20"/>
          <w:lang w:eastAsia="en-GB"/>
        </w:rPr>
        <w:t xml:space="preserve"> </w:t>
      </w:r>
      <w:r w:rsidRPr="00A61923">
        <w:rPr>
          <w:rFonts w:ascii="Arial" w:hAnsi="Arial" w:cs="Arial"/>
          <w:sz w:val="20"/>
          <w:szCs w:val="20"/>
          <w:lang w:eastAsia="en-GB"/>
        </w:rPr>
        <w:t>the</w:t>
      </w:r>
      <w:r w:rsidRPr="00A61923">
        <w:rPr>
          <w:rFonts w:ascii="Arial" w:hAnsi="Arial" w:cs="Arial"/>
          <w:spacing w:val="-2"/>
          <w:sz w:val="20"/>
          <w:szCs w:val="20"/>
          <w:lang w:eastAsia="en-GB"/>
        </w:rPr>
        <w:t xml:space="preserve"> </w:t>
      </w:r>
      <w:r w:rsidRPr="00A61923">
        <w:rPr>
          <w:rFonts w:ascii="Arial" w:hAnsi="Arial" w:cs="Arial"/>
          <w:sz w:val="20"/>
          <w:szCs w:val="20"/>
          <w:lang w:eastAsia="en-GB"/>
        </w:rPr>
        <w:t>Building</w:t>
      </w:r>
      <w:r w:rsidRPr="00A61923">
        <w:rPr>
          <w:rFonts w:ascii="Arial" w:hAnsi="Arial" w:cs="Arial"/>
          <w:spacing w:val="-4"/>
          <w:sz w:val="20"/>
          <w:szCs w:val="20"/>
          <w:lang w:eastAsia="en-GB"/>
        </w:rPr>
        <w:t xml:space="preserve"> </w:t>
      </w:r>
      <w:r w:rsidRPr="00A61923">
        <w:rPr>
          <w:rFonts w:ascii="Arial" w:hAnsi="Arial" w:cs="Arial"/>
          <w:sz w:val="20"/>
          <w:szCs w:val="20"/>
          <w:lang w:eastAsia="en-GB"/>
        </w:rPr>
        <w:t>Contract)</w:t>
      </w:r>
      <w:r w:rsidRPr="00A61923">
        <w:rPr>
          <w:rFonts w:ascii="Arial" w:hAnsi="Arial" w:cs="Arial"/>
          <w:spacing w:val="2"/>
          <w:sz w:val="20"/>
          <w:szCs w:val="20"/>
          <w:lang w:eastAsia="en-GB"/>
        </w:rPr>
        <w:t xml:space="preserve"> </w:t>
      </w:r>
      <w:r w:rsidRPr="00A61923">
        <w:rPr>
          <w:rFonts w:ascii="Arial" w:hAnsi="Arial" w:cs="Arial"/>
          <w:sz w:val="20"/>
          <w:szCs w:val="20"/>
          <w:lang w:eastAsia="en-GB"/>
        </w:rPr>
        <w:t>(or</w:t>
      </w:r>
      <w:r w:rsidRPr="00A61923">
        <w:rPr>
          <w:rFonts w:ascii="Arial" w:hAnsi="Arial" w:cs="Arial"/>
          <w:spacing w:val="-4"/>
          <w:sz w:val="20"/>
          <w:szCs w:val="20"/>
          <w:lang w:eastAsia="en-GB"/>
        </w:rPr>
        <w:t xml:space="preserve"> </w:t>
      </w:r>
      <w:r w:rsidRPr="00A61923">
        <w:rPr>
          <w:rFonts w:ascii="Arial" w:hAnsi="Arial" w:cs="Arial"/>
          <w:sz w:val="20"/>
          <w:szCs w:val="20"/>
          <w:lang w:eastAsia="en-GB"/>
        </w:rPr>
        <w:t>12</w:t>
      </w:r>
      <w:r w:rsidRPr="00A61923">
        <w:rPr>
          <w:rFonts w:ascii="Arial" w:hAnsi="Arial" w:cs="Arial"/>
          <w:spacing w:val="-4"/>
          <w:sz w:val="20"/>
          <w:szCs w:val="20"/>
          <w:lang w:eastAsia="en-GB"/>
        </w:rPr>
        <w:t xml:space="preserve"> </w:t>
      </w:r>
      <w:r w:rsidRPr="00A61923">
        <w:rPr>
          <w:rFonts w:ascii="Arial" w:hAnsi="Arial" w:cs="Arial"/>
          <w:sz w:val="20"/>
          <w:szCs w:val="20"/>
          <w:lang w:eastAsia="en-GB"/>
        </w:rPr>
        <w:t>years</w:t>
      </w:r>
      <w:r w:rsidRPr="00A61923">
        <w:rPr>
          <w:rFonts w:ascii="Arial" w:hAnsi="Arial" w:cs="Arial"/>
          <w:spacing w:val="-5"/>
          <w:sz w:val="20"/>
          <w:szCs w:val="20"/>
          <w:lang w:eastAsia="en-GB"/>
        </w:rPr>
        <w:t xml:space="preserve"> </w:t>
      </w:r>
      <w:r w:rsidRPr="00A61923">
        <w:rPr>
          <w:rFonts w:ascii="Arial" w:hAnsi="Arial" w:cs="Arial"/>
          <w:sz w:val="20"/>
          <w:szCs w:val="20"/>
          <w:lang w:eastAsia="en-GB"/>
        </w:rPr>
        <w:t>from</w:t>
      </w:r>
      <w:r w:rsidRPr="00A61923">
        <w:rPr>
          <w:rFonts w:ascii="Arial" w:hAnsi="Arial" w:cs="Arial"/>
          <w:spacing w:val="-4"/>
          <w:sz w:val="20"/>
          <w:szCs w:val="20"/>
          <w:lang w:eastAsia="en-GB"/>
        </w:rPr>
        <w:t xml:space="preserve"> </w:t>
      </w:r>
      <w:r w:rsidRPr="00A61923">
        <w:rPr>
          <w:rFonts w:ascii="Arial" w:hAnsi="Arial" w:cs="Arial"/>
          <w:sz w:val="20"/>
          <w:szCs w:val="20"/>
          <w:lang w:eastAsia="en-GB"/>
        </w:rPr>
        <w:t>the</w:t>
      </w:r>
      <w:r w:rsidRPr="00A61923">
        <w:rPr>
          <w:rFonts w:ascii="Arial" w:hAnsi="Arial" w:cs="Arial"/>
          <w:spacing w:val="-8"/>
          <w:sz w:val="20"/>
          <w:szCs w:val="20"/>
          <w:lang w:eastAsia="en-GB"/>
        </w:rPr>
        <w:t xml:space="preserve"> </w:t>
      </w:r>
      <w:r w:rsidRPr="00A61923">
        <w:rPr>
          <w:rFonts w:ascii="Arial" w:hAnsi="Arial" w:cs="Arial"/>
          <w:sz w:val="20"/>
          <w:szCs w:val="20"/>
          <w:lang w:eastAsia="en-GB"/>
        </w:rPr>
        <w:t>date</w:t>
      </w:r>
      <w:r w:rsidRPr="00A61923">
        <w:rPr>
          <w:rFonts w:ascii="Arial" w:hAnsi="Arial" w:cs="Arial"/>
          <w:spacing w:val="-5"/>
          <w:sz w:val="20"/>
          <w:szCs w:val="20"/>
          <w:lang w:eastAsia="en-GB"/>
        </w:rPr>
        <w:t xml:space="preserve"> </w:t>
      </w:r>
      <w:r w:rsidRPr="00A61923">
        <w:rPr>
          <w:rFonts w:ascii="Arial" w:hAnsi="Arial" w:cs="Arial"/>
          <w:sz w:val="20"/>
          <w:szCs w:val="20"/>
          <w:lang w:eastAsia="en-GB"/>
        </w:rPr>
        <w:t>of</w:t>
      </w:r>
      <w:r w:rsidRPr="00A61923">
        <w:rPr>
          <w:rFonts w:ascii="Arial" w:hAnsi="Arial" w:cs="Arial"/>
          <w:spacing w:val="-6"/>
          <w:sz w:val="20"/>
          <w:szCs w:val="20"/>
          <w:lang w:eastAsia="en-GB"/>
        </w:rPr>
        <w:t xml:space="preserve"> </w:t>
      </w:r>
      <w:r w:rsidRPr="00A61923">
        <w:rPr>
          <w:rFonts w:ascii="Arial" w:hAnsi="Arial" w:cs="Arial"/>
          <w:sz w:val="20"/>
          <w:szCs w:val="20"/>
          <w:lang w:eastAsia="en-GB"/>
        </w:rPr>
        <w:t>termination</w:t>
      </w:r>
      <w:r w:rsidRPr="00A61923">
        <w:rPr>
          <w:rFonts w:ascii="Arial" w:hAnsi="Arial" w:cs="Arial"/>
          <w:spacing w:val="-2"/>
          <w:sz w:val="20"/>
          <w:szCs w:val="20"/>
          <w:lang w:eastAsia="en-GB"/>
        </w:rPr>
        <w:t xml:space="preserve"> </w:t>
      </w:r>
      <w:r w:rsidRPr="00A61923">
        <w:rPr>
          <w:rFonts w:ascii="Arial" w:hAnsi="Arial" w:cs="Arial"/>
          <w:sz w:val="20"/>
          <w:szCs w:val="20"/>
          <w:lang w:eastAsia="en-GB"/>
        </w:rPr>
        <w:t>of</w:t>
      </w:r>
      <w:r w:rsidRPr="00A61923">
        <w:rPr>
          <w:rFonts w:ascii="Arial" w:hAnsi="Arial" w:cs="Arial"/>
          <w:spacing w:val="-10"/>
          <w:sz w:val="20"/>
          <w:szCs w:val="20"/>
          <w:lang w:eastAsia="en-GB"/>
        </w:rPr>
        <w:t xml:space="preserve"> </w:t>
      </w:r>
      <w:r w:rsidRPr="00A61923">
        <w:rPr>
          <w:rFonts w:ascii="Arial" w:hAnsi="Arial" w:cs="Arial"/>
          <w:sz w:val="20"/>
          <w:szCs w:val="20"/>
          <w:lang w:eastAsia="en-GB"/>
        </w:rPr>
        <w:t>the</w:t>
      </w:r>
      <w:r w:rsidRPr="00A61923">
        <w:rPr>
          <w:rFonts w:ascii="Arial" w:hAnsi="Arial" w:cs="Arial"/>
          <w:spacing w:val="-6"/>
          <w:sz w:val="20"/>
          <w:szCs w:val="20"/>
          <w:lang w:eastAsia="en-GB"/>
        </w:rPr>
        <w:t xml:space="preserve"> </w:t>
      </w:r>
      <w:r w:rsidRPr="00A61923">
        <w:rPr>
          <w:rFonts w:ascii="Arial" w:hAnsi="Arial" w:cs="Arial"/>
          <w:sz w:val="20"/>
          <w:szCs w:val="20"/>
          <w:lang w:eastAsia="en-GB"/>
        </w:rPr>
        <w:t>Appointment if earlier) provided that such insurance remains generally available to members of the Consultant's profession in the UK insurance market at commercially reasonable rates and terms.</w:t>
      </w:r>
    </w:p>
    <w:p w14:paraId="6286EDEB" w14:textId="77777777" w:rsidR="003C5974" w:rsidRPr="00A61923" w:rsidRDefault="003C5974" w:rsidP="00561F42">
      <w:pPr>
        <w:widowControl w:val="0"/>
        <w:numPr>
          <w:ilvl w:val="1"/>
          <w:numId w:val="40"/>
        </w:numPr>
        <w:tabs>
          <w:tab w:val="left" w:pos="567"/>
        </w:tabs>
        <w:kinsoku w:val="0"/>
        <w:autoSpaceDE w:val="0"/>
        <w:autoSpaceDN w:val="0"/>
        <w:adjustRightInd w:val="0"/>
        <w:spacing w:after="240" w:line="276" w:lineRule="auto"/>
        <w:ind w:left="567" w:right="117" w:hanging="567"/>
        <w:jc w:val="both"/>
        <w:rPr>
          <w:rFonts w:ascii="Arial" w:hAnsi="Arial" w:cs="Arial"/>
          <w:sz w:val="20"/>
          <w:szCs w:val="20"/>
          <w:lang w:eastAsia="en-GB"/>
        </w:rPr>
      </w:pPr>
      <w:r w:rsidRPr="00A61923">
        <w:rPr>
          <w:rFonts w:ascii="Arial" w:hAnsi="Arial" w:cs="Arial"/>
          <w:sz w:val="20"/>
          <w:szCs w:val="20"/>
          <w:lang w:eastAsia="en-GB"/>
        </w:rPr>
        <w:t>The Consultant shall notify the Beneficiary immediately if such insurance ceases to be available and shall co-operate with the Beneficiary to discuss the best means of protecting their respective interests in such circumstances and shall at the Beneficiary's option</w:t>
      </w:r>
      <w:r w:rsidRPr="00A61923">
        <w:rPr>
          <w:rFonts w:ascii="Arial" w:hAnsi="Arial" w:cs="Arial"/>
          <w:spacing w:val="-32"/>
          <w:sz w:val="20"/>
          <w:szCs w:val="20"/>
          <w:lang w:eastAsia="en-GB"/>
        </w:rPr>
        <w:t xml:space="preserve"> </w:t>
      </w:r>
      <w:r w:rsidRPr="00A61923">
        <w:rPr>
          <w:rFonts w:ascii="Arial" w:hAnsi="Arial" w:cs="Arial"/>
          <w:sz w:val="20"/>
          <w:szCs w:val="20"/>
          <w:lang w:eastAsia="en-GB"/>
        </w:rPr>
        <w:t xml:space="preserve">maintain such insurance above </w:t>
      </w:r>
      <w:r w:rsidRPr="00A61923">
        <w:rPr>
          <w:rFonts w:ascii="Arial" w:hAnsi="Arial" w:cs="Arial"/>
          <w:spacing w:val="-4"/>
          <w:sz w:val="20"/>
          <w:szCs w:val="20"/>
          <w:lang w:eastAsia="en-GB"/>
        </w:rPr>
        <w:t xml:space="preserve">commercially </w:t>
      </w:r>
      <w:r w:rsidRPr="00A61923">
        <w:rPr>
          <w:rFonts w:ascii="Arial" w:hAnsi="Arial" w:cs="Arial"/>
          <w:sz w:val="20"/>
          <w:szCs w:val="20"/>
          <w:lang w:eastAsia="en-GB"/>
        </w:rPr>
        <w:t>reasonably rates if the Beneficiary undertakes in writing to reimburse the Consultant in respect of the net cost of such insurance above commercially reasonably rates or again at the Beneficiary's option the Consultant shall obtain in respect of any relevant period such reduced cover (if any) as is available and as would be fair and reasonable</w:t>
      </w:r>
      <w:r w:rsidRPr="00A61923">
        <w:rPr>
          <w:rFonts w:ascii="Arial" w:hAnsi="Arial" w:cs="Arial"/>
          <w:spacing w:val="-4"/>
          <w:sz w:val="20"/>
          <w:szCs w:val="20"/>
          <w:lang w:eastAsia="en-GB"/>
        </w:rPr>
        <w:t xml:space="preserve"> </w:t>
      </w:r>
      <w:r w:rsidRPr="00A61923">
        <w:rPr>
          <w:rFonts w:ascii="Arial" w:hAnsi="Arial" w:cs="Arial"/>
          <w:sz w:val="20"/>
          <w:szCs w:val="20"/>
          <w:lang w:eastAsia="en-GB"/>
        </w:rPr>
        <w:t>in</w:t>
      </w:r>
      <w:r w:rsidRPr="00A61923">
        <w:rPr>
          <w:rFonts w:ascii="Arial" w:hAnsi="Arial" w:cs="Arial"/>
          <w:spacing w:val="-10"/>
          <w:sz w:val="20"/>
          <w:szCs w:val="20"/>
          <w:lang w:eastAsia="en-GB"/>
        </w:rPr>
        <w:t xml:space="preserve"> </w:t>
      </w:r>
      <w:r w:rsidRPr="00A61923">
        <w:rPr>
          <w:rFonts w:ascii="Arial" w:hAnsi="Arial" w:cs="Arial"/>
          <w:sz w:val="20"/>
          <w:szCs w:val="20"/>
          <w:lang w:eastAsia="en-GB"/>
        </w:rPr>
        <w:t>the</w:t>
      </w:r>
      <w:r w:rsidRPr="00A61923">
        <w:rPr>
          <w:rFonts w:ascii="Arial" w:hAnsi="Arial" w:cs="Arial"/>
          <w:spacing w:val="-13"/>
          <w:sz w:val="20"/>
          <w:szCs w:val="20"/>
          <w:lang w:eastAsia="en-GB"/>
        </w:rPr>
        <w:t xml:space="preserve"> </w:t>
      </w:r>
      <w:r w:rsidRPr="00A61923">
        <w:rPr>
          <w:rFonts w:ascii="Arial" w:hAnsi="Arial" w:cs="Arial"/>
          <w:spacing w:val="-3"/>
          <w:sz w:val="20"/>
          <w:szCs w:val="20"/>
          <w:lang w:eastAsia="en-GB"/>
        </w:rPr>
        <w:t>circumstances</w:t>
      </w:r>
      <w:r w:rsidRPr="00A61923">
        <w:rPr>
          <w:rFonts w:ascii="Arial" w:hAnsi="Arial" w:cs="Arial"/>
          <w:spacing w:val="-8"/>
          <w:sz w:val="20"/>
          <w:szCs w:val="20"/>
          <w:lang w:eastAsia="en-GB"/>
        </w:rPr>
        <w:t xml:space="preserve"> </w:t>
      </w:r>
      <w:r w:rsidRPr="00A61923">
        <w:rPr>
          <w:rFonts w:ascii="Arial" w:hAnsi="Arial" w:cs="Arial"/>
          <w:sz w:val="20"/>
          <w:szCs w:val="20"/>
          <w:lang w:eastAsia="en-GB"/>
        </w:rPr>
        <w:t>for</w:t>
      </w:r>
      <w:r w:rsidRPr="00A61923">
        <w:rPr>
          <w:rFonts w:ascii="Arial" w:hAnsi="Arial" w:cs="Arial"/>
          <w:spacing w:val="-8"/>
          <w:sz w:val="20"/>
          <w:szCs w:val="20"/>
          <w:lang w:eastAsia="en-GB"/>
        </w:rPr>
        <w:t xml:space="preserve"> </w:t>
      </w:r>
      <w:r w:rsidRPr="00A61923">
        <w:rPr>
          <w:rFonts w:ascii="Arial" w:hAnsi="Arial" w:cs="Arial"/>
          <w:sz w:val="20"/>
          <w:szCs w:val="20"/>
          <w:lang w:eastAsia="en-GB"/>
        </w:rPr>
        <w:t>the</w:t>
      </w:r>
      <w:r w:rsidRPr="00A61923">
        <w:rPr>
          <w:rFonts w:ascii="Arial" w:hAnsi="Arial" w:cs="Arial"/>
          <w:spacing w:val="-12"/>
          <w:sz w:val="20"/>
          <w:szCs w:val="20"/>
          <w:lang w:eastAsia="en-GB"/>
        </w:rPr>
        <w:t xml:space="preserve"> </w:t>
      </w:r>
      <w:r w:rsidRPr="00A61923">
        <w:rPr>
          <w:rFonts w:ascii="Arial" w:hAnsi="Arial" w:cs="Arial"/>
          <w:sz w:val="20"/>
          <w:szCs w:val="20"/>
          <w:lang w:eastAsia="en-GB"/>
        </w:rPr>
        <w:t>Consultant</w:t>
      </w:r>
      <w:r w:rsidRPr="00A61923">
        <w:rPr>
          <w:rFonts w:ascii="Arial" w:hAnsi="Arial" w:cs="Arial"/>
          <w:spacing w:val="1"/>
          <w:sz w:val="20"/>
          <w:szCs w:val="20"/>
          <w:lang w:eastAsia="en-GB"/>
        </w:rPr>
        <w:t xml:space="preserve"> </w:t>
      </w:r>
      <w:r w:rsidRPr="00A61923">
        <w:rPr>
          <w:rFonts w:ascii="Arial" w:hAnsi="Arial" w:cs="Arial"/>
          <w:sz w:val="20"/>
          <w:szCs w:val="20"/>
          <w:lang w:eastAsia="en-GB"/>
        </w:rPr>
        <w:t>to</w:t>
      </w:r>
      <w:r w:rsidRPr="00A61923">
        <w:rPr>
          <w:rFonts w:ascii="Arial" w:hAnsi="Arial" w:cs="Arial"/>
          <w:spacing w:val="-12"/>
          <w:sz w:val="20"/>
          <w:szCs w:val="20"/>
          <w:lang w:eastAsia="en-GB"/>
        </w:rPr>
        <w:t xml:space="preserve"> </w:t>
      </w:r>
      <w:r w:rsidRPr="00A61923">
        <w:rPr>
          <w:rFonts w:ascii="Arial" w:hAnsi="Arial" w:cs="Arial"/>
          <w:sz w:val="20"/>
          <w:szCs w:val="20"/>
          <w:lang w:eastAsia="en-GB"/>
        </w:rPr>
        <w:t>obtain.</w:t>
      </w:r>
    </w:p>
    <w:p w14:paraId="6D6242B6" w14:textId="77777777" w:rsidR="003C5974" w:rsidRPr="00A61923" w:rsidRDefault="003C5974" w:rsidP="00561F42">
      <w:pPr>
        <w:widowControl w:val="0"/>
        <w:numPr>
          <w:ilvl w:val="1"/>
          <w:numId w:val="40"/>
        </w:numPr>
        <w:tabs>
          <w:tab w:val="left" w:pos="567"/>
        </w:tabs>
        <w:kinsoku w:val="0"/>
        <w:autoSpaceDE w:val="0"/>
        <w:autoSpaceDN w:val="0"/>
        <w:adjustRightInd w:val="0"/>
        <w:spacing w:after="240" w:line="276" w:lineRule="auto"/>
        <w:ind w:left="567" w:right="114" w:hanging="567"/>
        <w:jc w:val="both"/>
        <w:rPr>
          <w:rFonts w:ascii="Arial" w:hAnsi="Arial" w:cs="Arial"/>
          <w:sz w:val="20"/>
          <w:szCs w:val="20"/>
          <w:lang w:eastAsia="en-GB"/>
        </w:rPr>
      </w:pPr>
      <w:r w:rsidRPr="00A61923">
        <w:rPr>
          <w:rFonts w:ascii="Arial" w:hAnsi="Arial" w:cs="Arial"/>
          <w:sz w:val="20"/>
          <w:szCs w:val="20"/>
          <w:lang w:eastAsia="en-GB"/>
        </w:rPr>
        <w:t>The Consultant shall as and when reasonably required by the Beneficiary to do so provide satisfactory documentary evidence to the Beneficiary that the insurance referred to in this clause</w:t>
      </w:r>
      <w:r w:rsidRPr="00A61923">
        <w:rPr>
          <w:rFonts w:ascii="Arial" w:hAnsi="Arial" w:cs="Arial"/>
          <w:spacing w:val="-16"/>
          <w:sz w:val="20"/>
          <w:szCs w:val="20"/>
          <w:lang w:eastAsia="en-GB"/>
        </w:rPr>
        <w:t xml:space="preserve"> </w:t>
      </w:r>
      <w:r w:rsidRPr="00A61923">
        <w:rPr>
          <w:rFonts w:ascii="Arial" w:hAnsi="Arial" w:cs="Arial"/>
          <w:sz w:val="20"/>
          <w:szCs w:val="20"/>
          <w:lang w:eastAsia="en-GB"/>
        </w:rPr>
        <w:t>3</w:t>
      </w:r>
      <w:r w:rsidRPr="00A61923">
        <w:rPr>
          <w:rFonts w:ascii="Arial" w:hAnsi="Arial" w:cs="Arial"/>
          <w:spacing w:val="-20"/>
          <w:sz w:val="20"/>
          <w:szCs w:val="20"/>
          <w:lang w:eastAsia="en-GB"/>
        </w:rPr>
        <w:t xml:space="preserve"> </w:t>
      </w:r>
      <w:r w:rsidRPr="00A61923">
        <w:rPr>
          <w:rFonts w:ascii="Arial" w:hAnsi="Arial" w:cs="Arial"/>
          <w:sz w:val="20"/>
          <w:szCs w:val="20"/>
          <w:lang w:eastAsia="en-GB"/>
        </w:rPr>
        <w:t>is</w:t>
      </w:r>
      <w:r w:rsidRPr="00A61923">
        <w:rPr>
          <w:rFonts w:ascii="Arial" w:hAnsi="Arial" w:cs="Arial"/>
          <w:spacing w:val="-18"/>
          <w:sz w:val="20"/>
          <w:szCs w:val="20"/>
          <w:lang w:eastAsia="en-GB"/>
        </w:rPr>
        <w:t xml:space="preserve"> </w:t>
      </w:r>
      <w:r w:rsidRPr="00A61923">
        <w:rPr>
          <w:rFonts w:ascii="Arial" w:hAnsi="Arial" w:cs="Arial"/>
          <w:sz w:val="20"/>
          <w:szCs w:val="20"/>
          <w:lang w:eastAsia="en-GB"/>
        </w:rPr>
        <w:t>being</w:t>
      </w:r>
      <w:r w:rsidRPr="00A61923">
        <w:rPr>
          <w:rFonts w:ascii="Arial" w:hAnsi="Arial" w:cs="Arial"/>
          <w:spacing w:val="-14"/>
          <w:sz w:val="20"/>
          <w:szCs w:val="20"/>
          <w:lang w:eastAsia="en-GB"/>
        </w:rPr>
        <w:t xml:space="preserve"> </w:t>
      </w:r>
      <w:r w:rsidRPr="00A61923">
        <w:rPr>
          <w:rFonts w:ascii="Arial" w:hAnsi="Arial" w:cs="Arial"/>
          <w:sz w:val="20"/>
          <w:szCs w:val="20"/>
          <w:lang w:eastAsia="en-GB"/>
        </w:rPr>
        <w:t>maintained.</w:t>
      </w:r>
    </w:p>
    <w:p w14:paraId="6DA620FF" w14:textId="77777777" w:rsidR="003C5974" w:rsidRPr="00A61923" w:rsidRDefault="003C5974" w:rsidP="00561F42">
      <w:pPr>
        <w:widowControl w:val="0"/>
        <w:numPr>
          <w:ilvl w:val="0"/>
          <w:numId w:val="40"/>
        </w:numPr>
        <w:tabs>
          <w:tab w:val="left" w:pos="567"/>
        </w:tabs>
        <w:kinsoku w:val="0"/>
        <w:autoSpaceDE w:val="0"/>
        <w:autoSpaceDN w:val="0"/>
        <w:adjustRightInd w:val="0"/>
        <w:spacing w:after="240" w:line="276" w:lineRule="auto"/>
        <w:ind w:left="567" w:hanging="567"/>
        <w:rPr>
          <w:rFonts w:ascii="Arial" w:hAnsi="Arial" w:cs="Arial"/>
          <w:b/>
          <w:bCs/>
          <w:w w:val="105"/>
          <w:sz w:val="20"/>
          <w:szCs w:val="20"/>
          <w:lang w:eastAsia="en-GB"/>
        </w:rPr>
      </w:pPr>
      <w:r w:rsidRPr="00A61923">
        <w:rPr>
          <w:rFonts w:ascii="Arial" w:hAnsi="Arial" w:cs="Arial"/>
          <w:b/>
          <w:bCs/>
          <w:w w:val="105"/>
          <w:sz w:val="20"/>
          <w:szCs w:val="20"/>
          <w:lang w:eastAsia="en-GB"/>
        </w:rPr>
        <w:t>ASSIGNMENT</w:t>
      </w:r>
    </w:p>
    <w:p w14:paraId="194CD199" w14:textId="77777777" w:rsidR="003C5974" w:rsidRPr="00A61923" w:rsidRDefault="003C5974" w:rsidP="00561F42">
      <w:pPr>
        <w:widowControl w:val="0"/>
        <w:numPr>
          <w:ilvl w:val="1"/>
          <w:numId w:val="40"/>
        </w:numPr>
        <w:tabs>
          <w:tab w:val="left" w:pos="567"/>
        </w:tabs>
        <w:kinsoku w:val="0"/>
        <w:autoSpaceDE w:val="0"/>
        <w:autoSpaceDN w:val="0"/>
        <w:adjustRightInd w:val="0"/>
        <w:spacing w:after="240" w:line="276" w:lineRule="auto"/>
        <w:ind w:left="567" w:right="103" w:hanging="567"/>
        <w:jc w:val="both"/>
        <w:rPr>
          <w:rFonts w:ascii="Arial" w:hAnsi="Arial" w:cs="Arial"/>
          <w:sz w:val="20"/>
          <w:szCs w:val="20"/>
          <w:lang w:eastAsia="en-GB"/>
        </w:rPr>
      </w:pPr>
      <w:r w:rsidRPr="00A61923">
        <w:rPr>
          <w:rFonts w:ascii="Arial" w:hAnsi="Arial" w:cs="Arial"/>
          <w:sz w:val="20"/>
          <w:szCs w:val="20"/>
          <w:lang w:eastAsia="en-GB"/>
        </w:rPr>
        <w:t xml:space="preserve">The Beneficiary (which for the purposes only of this clause </w:t>
      </w:r>
      <w:r w:rsidRPr="00A61923">
        <w:rPr>
          <w:rFonts w:ascii="Arial" w:hAnsi="Arial" w:cs="Arial"/>
          <w:spacing w:val="-3"/>
          <w:sz w:val="20"/>
          <w:szCs w:val="20"/>
          <w:lang w:eastAsia="en-GB"/>
        </w:rPr>
        <w:t xml:space="preserve">4.1 </w:t>
      </w:r>
      <w:r w:rsidRPr="00A61923">
        <w:rPr>
          <w:rFonts w:ascii="Arial" w:hAnsi="Arial" w:cs="Arial"/>
          <w:sz w:val="20"/>
          <w:szCs w:val="20"/>
          <w:lang w:eastAsia="en-GB"/>
        </w:rPr>
        <w:t>shall mean the person named as the first party to this Deed only) may assign the benefit of this Deed and such assignee may</w:t>
      </w:r>
      <w:r w:rsidRPr="00A61923">
        <w:rPr>
          <w:rFonts w:ascii="Arial" w:hAnsi="Arial" w:cs="Arial"/>
          <w:spacing w:val="-4"/>
          <w:sz w:val="20"/>
          <w:szCs w:val="20"/>
          <w:lang w:eastAsia="en-GB"/>
        </w:rPr>
        <w:t xml:space="preserve"> </w:t>
      </w:r>
      <w:r w:rsidRPr="00A61923">
        <w:rPr>
          <w:rFonts w:ascii="Arial" w:hAnsi="Arial" w:cs="Arial"/>
          <w:sz w:val="20"/>
          <w:szCs w:val="20"/>
          <w:lang w:eastAsia="en-GB"/>
        </w:rPr>
        <w:t>then</w:t>
      </w:r>
      <w:r w:rsidRPr="00A61923">
        <w:rPr>
          <w:rFonts w:ascii="Arial" w:hAnsi="Arial" w:cs="Arial"/>
          <w:spacing w:val="-5"/>
          <w:sz w:val="20"/>
          <w:szCs w:val="20"/>
          <w:lang w:eastAsia="en-GB"/>
        </w:rPr>
        <w:t xml:space="preserve"> </w:t>
      </w:r>
      <w:r w:rsidRPr="00A61923">
        <w:rPr>
          <w:rFonts w:ascii="Arial" w:hAnsi="Arial" w:cs="Arial"/>
          <w:sz w:val="20"/>
          <w:szCs w:val="20"/>
          <w:lang w:eastAsia="en-GB"/>
        </w:rPr>
        <w:t>assign</w:t>
      </w:r>
      <w:r w:rsidRPr="00A61923">
        <w:rPr>
          <w:rFonts w:ascii="Arial" w:hAnsi="Arial" w:cs="Arial"/>
          <w:spacing w:val="-4"/>
          <w:sz w:val="20"/>
          <w:szCs w:val="20"/>
          <w:lang w:eastAsia="en-GB"/>
        </w:rPr>
        <w:t xml:space="preserve"> </w:t>
      </w:r>
      <w:r w:rsidRPr="00A61923">
        <w:rPr>
          <w:rFonts w:ascii="Arial" w:hAnsi="Arial" w:cs="Arial"/>
          <w:sz w:val="20"/>
          <w:szCs w:val="20"/>
          <w:lang w:eastAsia="en-GB"/>
        </w:rPr>
        <w:t>the</w:t>
      </w:r>
      <w:r w:rsidRPr="00A61923">
        <w:rPr>
          <w:rFonts w:ascii="Arial" w:hAnsi="Arial" w:cs="Arial"/>
          <w:spacing w:val="-8"/>
          <w:sz w:val="20"/>
          <w:szCs w:val="20"/>
          <w:lang w:eastAsia="en-GB"/>
        </w:rPr>
        <w:t xml:space="preserve"> </w:t>
      </w:r>
      <w:r w:rsidRPr="00A61923">
        <w:rPr>
          <w:rFonts w:ascii="Arial" w:hAnsi="Arial" w:cs="Arial"/>
          <w:sz w:val="20"/>
          <w:szCs w:val="20"/>
          <w:lang w:eastAsia="en-GB"/>
        </w:rPr>
        <w:t>benefit</w:t>
      </w:r>
      <w:r w:rsidRPr="00A61923">
        <w:rPr>
          <w:rFonts w:ascii="Arial" w:hAnsi="Arial" w:cs="Arial"/>
          <w:spacing w:val="-2"/>
          <w:sz w:val="20"/>
          <w:szCs w:val="20"/>
          <w:lang w:eastAsia="en-GB"/>
        </w:rPr>
        <w:t xml:space="preserve"> </w:t>
      </w:r>
      <w:r w:rsidRPr="00A61923">
        <w:rPr>
          <w:rFonts w:ascii="Arial" w:hAnsi="Arial" w:cs="Arial"/>
          <w:sz w:val="20"/>
          <w:szCs w:val="20"/>
          <w:lang w:eastAsia="en-GB"/>
        </w:rPr>
        <w:t>of</w:t>
      </w:r>
      <w:r w:rsidRPr="00A61923">
        <w:rPr>
          <w:rFonts w:ascii="Arial" w:hAnsi="Arial" w:cs="Arial"/>
          <w:spacing w:val="-4"/>
          <w:sz w:val="20"/>
          <w:szCs w:val="20"/>
          <w:lang w:eastAsia="en-GB"/>
        </w:rPr>
        <w:t xml:space="preserve"> </w:t>
      </w:r>
      <w:r w:rsidRPr="00A61923">
        <w:rPr>
          <w:rFonts w:ascii="Arial" w:hAnsi="Arial" w:cs="Arial"/>
          <w:sz w:val="20"/>
          <w:szCs w:val="20"/>
          <w:lang w:eastAsia="en-GB"/>
        </w:rPr>
        <w:t>this</w:t>
      </w:r>
      <w:r w:rsidRPr="00A61923">
        <w:rPr>
          <w:rFonts w:ascii="Arial" w:hAnsi="Arial" w:cs="Arial"/>
          <w:spacing w:val="-6"/>
          <w:sz w:val="20"/>
          <w:szCs w:val="20"/>
          <w:lang w:eastAsia="en-GB"/>
        </w:rPr>
        <w:t xml:space="preserve"> </w:t>
      </w:r>
      <w:r w:rsidRPr="00A61923">
        <w:rPr>
          <w:rFonts w:ascii="Arial" w:hAnsi="Arial" w:cs="Arial"/>
          <w:sz w:val="20"/>
          <w:szCs w:val="20"/>
          <w:lang w:eastAsia="en-GB"/>
        </w:rPr>
        <w:t>Deed</w:t>
      </w:r>
      <w:r w:rsidRPr="00A61923">
        <w:rPr>
          <w:rFonts w:ascii="Arial" w:hAnsi="Arial" w:cs="Arial"/>
          <w:spacing w:val="-4"/>
          <w:sz w:val="20"/>
          <w:szCs w:val="20"/>
          <w:lang w:eastAsia="en-GB"/>
        </w:rPr>
        <w:t xml:space="preserve"> </w:t>
      </w:r>
      <w:r w:rsidRPr="00A61923">
        <w:rPr>
          <w:rFonts w:ascii="Arial" w:hAnsi="Arial" w:cs="Arial"/>
          <w:sz w:val="20"/>
          <w:szCs w:val="20"/>
          <w:lang w:eastAsia="en-GB"/>
        </w:rPr>
        <w:t>in</w:t>
      </w:r>
      <w:r w:rsidRPr="00A61923">
        <w:rPr>
          <w:rFonts w:ascii="Arial" w:hAnsi="Arial" w:cs="Arial"/>
          <w:spacing w:val="-14"/>
          <w:sz w:val="20"/>
          <w:szCs w:val="20"/>
          <w:lang w:eastAsia="en-GB"/>
        </w:rPr>
        <w:t xml:space="preserve"> </w:t>
      </w:r>
      <w:r w:rsidRPr="00A61923">
        <w:rPr>
          <w:rFonts w:ascii="Arial" w:hAnsi="Arial" w:cs="Arial"/>
          <w:sz w:val="20"/>
          <w:szCs w:val="20"/>
          <w:lang w:eastAsia="en-GB"/>
        </w:rPr>
        <w:t>each</w:t>
      </w:r>
      <w:r w:rsidRPr="00A61923">
        <w:rPr>
          <w:rFonts w:ascii="Arial" w:hAnsi="Arial" w:cs="Arial"/>
          <w:spacing w:val="-7"/>
          <w:sz w:val="20"/>
          <w:szCs w:val="20"/>
          <w:lang w:eastAsia="en-GB"/>
        </w:rPr>
        <w:t xml:space="preserve"> </w:t>
      </w:r>
      <w:r w:rsidRPr="00A61923">
        <w:rPr>
          <w:rFonts w:ascii="Arial" w:hAnsi="Arial" w:cs="Arial"/>
          <w:sz w:val="20"/>
          <w:szCs w:val="20"/>
          <w:lang w:eastAsia="en-GB"/>
        </w:rPr>
        <w:t>case</w:t>
      </w:r>
      <w:r w:rsidRPr="00A61923">
        <w:rPr>
          <w:rFonts w:ascii="Arial" w:hAnsi="Arial" w:cs="Arial"/>
          <w:spacing w:val="-2"/>
          <w:sz w:val="20"/>
          <w:szCs w:val="20"/>
          <w:lang w:eastAsia="en-GB"/>
        </w:rPr>
        <w:t xml:space="preserve"> </w:t>
      </w:r>
      <w:r w:rsidRPr="00A61923">
        <w:rPr>
          <w:rFonts w:ascii="Arial" w:hAnsi="Arial" w:cs="Arial"/>
          <w:sz w:val="20"/>
          <w:szCs w:val="20"/>
          <w:lang w:eastAsia="en-GB"/>
        </w:rPr>
        <w:t>by</w:t>
      </w:r>
      <w:r w:rsidRPr="00A61923">
        <w:rPr>
          <w:rFonts w:ascii="Arial" w:hAnsi="Arial" w:cs="Arial"/>
          <w:spacing w:val="-5"/>
          <w:sz w:val="20"/>
          <w:szCs w:val="20"/>
          <w:lang w:eastAsia="en-GB"/>
        </w:rPr>
        <w:t xml:space="preserve"> </w:t>
      </w:r>
      <w:r w:rsidRPr="00A61923">
        <w:rPr>
          <w:rFonts w:ascii="Arial" w:hAnsi="Arial" w:cs="Arial"/>
          <w:sz w:val="20"/>
          <w:szCs w:val="20"/>
          <w:lang w:eastAsia="en-GB"/>
        </w:rPr>
        <w:t>way</w:t>
      </w:r>
      <w:r w:rsidRPr="00A61923">
        <w:rPr>
          <w:rFonts w:ascii="Arial" w:hAnsi="Arial" w:cs="Arial"/>
          <w:spacing w:val="-2"/>
          <w:sz w:val="20"/>
          <w:szCs w:val="20"/>
          <w:lang w:eastAsia="en-GB"/>
        </w:rPr>
        <w:t xml:space="preserve"> </w:t>
      </w:r>
      <w:r w:rsidRPr="00A61923">
        <w:rPr>
          <w:rFonts w:ascii="Arial" w:hAnsi="Arial" w:cs="Arial"/>
          <w:sz w:val="20"/>
          <w:szCs w:val="20"/>
          <w:lang w:eastAsia="en-GB"/>
        </w:rPr>
        <w:t>of</w:t>
      </w:r>
      <w:r w:rsidRPr="00A61923">
        <w:rPr>
          <w:rFonts w:ascii="Arial" w:hAnsi="Arial" w:cs="Arial"/>
          <w:spacing w:val="-8"/>
          <w:sz w:val="20"/>
          <w:szCs w:val="20"/>
          <w:lang w:eastAsia="en-GB"/>
        </w:rPr>
        <w:t xml:space="preserve"> </w:t>
      </w:r>
      <w:r w:rsidRPr="00A61923">
        <w:rPr>
          <w:rFonts w:ascii="Arial" w:hAnsi="Arial" w:cs="Arial"/>
          <w:sz w:val="20"/>
          <w:szCs w:val="20"/>
          <w:lang w:eastAsia="en-GB"/>
        </w:rPr>
        <w:t>absolute</w:t>
      </w:r>
      <w:r w:rsidRPr="00A61923">
        <w:rPr>
          <w:rFonts w:ascii="Arial" w:hAnsi="Arial" w:cs="Arial"/>
          <w:spacing w:val="5"/>
          <w:sz w:val="20"/>
          <w:szCs w:val="20"/>
          <w:lang w:eastAsia="en-GB"/>
        </w:rPr>
        <w:t xml:space="preserve"> </w:t>
      </w:r>
      <w:r w:rsidRPr="00A61923">
        <w:rPr>
          <w:rFonts w:ascii="Arial" w:hAnsi="Arial" w:cs="Arial"/>
          <w:sz w:val="20"/>
          <w:szCs w:val="20"/>
          <w:lang w:eastAsia="en-GB"/>
        </w:rPr>
        <w:t>legal</w:t>
      </w:r>
      <w:r w:rsidRPr="00A61923">
        <w:rPr>
          <w:rFonts w:ascii="Arial" w:hAnsi="Arial" w:cs="Arial"/>
          <w:spacing w:val="-9"/>
          <w:sz w:val="20"/>
          <w:szCs w:val="20"/>
          <w:lang w:eastAsia="en-GB"/>
        </w:rPr>
        <w:t xml:space="preserve"> </w:t>
      </w:r>
      <w:r w:rsidRPr="00A61923">
        <w:rPr>
          <w:rFonts w:ascii="Arial" w:hAnsi="Arial" w:cs="Arial"/>
          <w:sz w:val="20"/>
          <w:szCs w:val="20"/>
          <w:lang w:eastAsia="en-GB"/>
        </w:rPr>
        <w:t>assignment</w:t>
      </w:r>
      <w:r w:rsidRPr="00A61923">
        <w:rPr>
          <w:rFonts w:ascii="Arial" w:hAnsi="Arial" w:cs="Arial"/>
          <w:spacing w:val="8"/>
          <w:sz w:val="20"/>
          <w:szCs w:val="20"/>
          <w:lang w:eastAsia="en-GB"/>
        </w:rPr>
        <w:t xml:space="preserve"> </w:t>
      </w:r>
      <w:r w:rsidRPr="00A61923">
        <w:rPr>
          <w:rFonts w:ascii="Arial" w:hAnsi="Arial" w:cs="Arial"/>
          <w:sz w:val="20"/>
          <w:szCs w:val="20"/>
          <w:lang w:eastAsia="en-GB"/>
        </w:rPr>
        <w:t>to any person acquiring an interest in the Project without the consent of the Consultant being required. Subject to clause 4.2 any assignments additional to those provided by this clause shall only be permitted with the consent of the Consultant (which consent shall not be unreasonably</w:t>
      </w:r>
      <w:r w:rsidRPr="00A61923">
        <w:rPr>
          <w:rFonts w:ascii="Arial" w:hAnsi="Arial" w:cs="Arial"/>
          <w:spacing w:val="-10"/>
          <w:sz w:val="20"/>
          <w:szCs w:val="20"/>
          <w:lang w:eastAsia="en-GB"/>
        </w:rPr>
        <w:t xml:space="preserve"> </w:t>
      </w:r>
      <w:r w:rsidRPr="00A61923">
        <w:rPr>
          <w:rFonts w:ascii="Arial" w:hAnsi="Arial" w:cs="Arial"/>
          <w:sz w:val="20"/>
          <w:szCs w:val="20"/>
          <w:lang w:eastAsia="en-GB"/>
        </w:rPr>
        <w:t>withheld</w:t>
      </w:r>
      <w:r w:rsidRPr="00A61923">
        <w:rPr>
          <w:rFonts w:ascii="Arial" w:hAnsi="Arial" w:cs="Arial"/>
          <w:spacing w:val="-18"/>
          <w:sz w:val="20"/>
          <w:szCs w:val="20"/>
          <w:lang w:eastAsia="en-GB"/>
        </w:rPr>
        <w:t xml:space="preserve"> </w:t>
      </w:r>
      <w:r w:rsidRPr="00A61923">
        <w:rPr>
          <w:rFonts w:ascii="Arial" w:hAnsi="Arial" w:cs="Arial"/>
          <w:sz w:val="20"/>
          <w:szCs w:val="20"/>
          <w:lang w:eastAsia="en-GB"/>
        </w:rPr>
        <w:t>or</w:t>
      </w:r>
      <w:r w:rsidRPr="00A61923">
        <w:rPr>
          <w:rFonts w:ascii="Arial" w:hAnsi="Arial" w:cs="Arial"/>
          <w:spacing w:val="-25"/>
          <w:sz w:val="20"/>
          <w:szCs w:val="20"/>
          <w:lang w:eastAsia="en-GB"/>
        </w:rPr>
        <w:t xml:space="preserve"> </w:t>
      </w:r>
      <w:r w:rsidRPr="00A61923">
        <w:rPr>
          <w:rFonts w:ascii="Arial" w:hAnsi="Arial" w:cs="Arial"/>
          <w:sz w:val="20"/>
          <w:szCs w:val="20"/>
          <w:lang w:eastAsia="en-GB"/>
        </w:rPr>
        <w:t>delayed).</w:t>
      </w:r>
    </w:p>
    <w:p w14:paraId="331190E8" w14:textId="77777777" w:rsidR="003C5974" w:rsidRPr="00A61923" w:rsidRDefault="003C5974" w:rsidP="00561F42">
      <w:pPr>
        <w:widowControl w:val="0"/>
        <w:numPr>
          <w:ilvl w:val="1"/>
          <w:numId w:val="40"/>
        </w:numPr>
        <w:tabs>
          <w:tab w:val="left" w:pos="567"/>
        </w:tabs>
        <w:kinsoku w:val="0"/>
        <w:autoSpaceDE w:val="0"/>
        <w:autoSpaceDN w:val="0"/>
        <w:adjustRightInd w:val="0"/>
        <w:spacing w:after="240" w:line="276" w:lineRule="auto"/>
        <w:ind w:left="567" w:hanging="567"/>
        <w:rPr>
          <w:rFonts w:ascii="Arial" w:hAnsi="Arial" w:cs="Arial"/>
          <w:sz w:val="20"/>
          <w:szCs w:val="20"/>
          <w:lang w:eastAsia="en-GB"/>
        </w:rPr>
      </w:pPr>
      <w:r w:rsidRPr="00A61923">
        <w:rPr>
          <w:rFonts w:ascii="Arial" w:hAnsi="Arial" w:cs="Arial"/>
          <w:sz w:val="20"/>
          <w:szCs w:val="20"/>
          <w:lang w:eastAsia="en-GB"/>
        </w:rPr>
        <w:t>The</w:t>
      </w:r>
      <w:r w:rsidRPr="00A61923">
        <w:rPr>
          <w:rFonts w:ascii="Arial" w:hAnsi="Arial" w:cs="Arial"/>
          <w:spacing w:val="-7"/>
          <w:sz w:val="20"/>
          <w:szCs w:val="20"/>
          <w:lang w:eastAsia="en-GB"/>
        </w:rPr>
        <w:t xml:space="preserve"> </w:t>
      </w:r>
      <w:r w:rsidRPr="00A61923">
        <w:rPr>
          <w:rFonts w:ascii="Arial" w:hAnsi="Arial" w:cs="Arial"/>
          <w:sz w:val="20"/>
          <w:szCs w:val="20"/>
          <w:lang w:eastAsia="en-GB"/>
        </w:rPr>
        <w:t>benefit</w:t>
      </w:r>
      <w:r w:rsidRPr="00A61923">
        <w:rPr>
          <w:rFonts w:ascii="Arial" w:hAnsi="Arial" w:cs="Arial"/>
          <w:spacing w:val="-8"/>
          <w:sz w:val="20"/>
          <w:szCs w:val="20"/>
          <w:lang w:eastAsia="en-GB"/>
        </w:rPr>
        <w:t xml:space="preserve"> </w:t>
      </w:r>
      <w:r w:rsidRPr="00A61923">
        <w:rPr>
          <w:rFonts w:ascii="Arial" w:hAnsi="Arial" w:cs="Arial"/>
          <w:sz w:val="20"/>
          <w:szCs w:val="20"/>
          <w:lang w:eastAsia="en-GB"/>
        </w:rPr>
        <w:t>of</w:t>
      </w:r>
      <w:r w:rsidRPr="00A61923">
        <w:rPr>
          <w:rFonts w:ascii="Arial" w:hAnsi="Arial" w:cs="Arial"/>
          <w:spacing w:val="-12"/>
          <w:sz w:val="20"/>
          <w:szCs w:val="20"/>
          <w:lang w:eastAsia="en-GB"/>
        </w:rPr>
        <w:t xml:space="preserve"> </w:t>
      </w:r>
      <w:r w:rsidRPr="00A61923">
        <w:rPr>
          <w:rFonts w:ascii="Arial" w:hAnsi="Arial" w:cs="Arial"/>
          <w:sz w:val="20"/>
          <w:szCs w:val="20"/>
          <w:lang w:eastAsia="en-GB"/>
        </w:rPr>
        <w:t>this</w:t>
      </w:r>
      <w:r w:rsidRPr="00A61923">
        <w:rPr>
          <w:rFonts w:ascii="Arial" w:hAnsi="Arial" w:cs="Arial"/>
          <w:spacing w:val="-9"/>
          <w:sz w:val="20"/>
          <w:szCs w:val="20"/>
          <w:lang w:eastAsia="en-GB"/>
        </w:rPr>
        <w:t xml:space="preserve"> </w:t>
      </w:r>
      <w:r w:rsidRPr="00A61923">
        <w:rPr>
          <w:rFonts w:ascii="Arial" w:hAnsi="Arial" w:cs="Arial"/>
          <w:sz w:val="20"/>
          <w:szCs w:val="20"/>
          <w:lang w:eastAsia="en-GB"/>
        </w:rPr>
        <w:t>Deed</w:t>
      </w:r>
      <w:r w:rsidRPr="00A61923">
        <w:rPr>
          <w:rFonts w:ascii="Arial" w:hAnsi="Arial" w:cs="Arial"/>
          <w:spacing w:val="-9"/>
          <w:sz w:val="20"/>
          <w:szCs w:val="20"/>
          <w:lang w:eastAsia="en-GB"/>
        </w:rPr>
        <w:t xml:space="preserve"> </w:t>
      </w:r>
      <w:r w:rsidRPr="00A61923">
        <w:rPr>
          <w:rFonts w:ascii="Arial" w:hAnsi="Arial" w:cs="Arial"/>
          <w:sz w:val="20"/>
          <w:szCs w:val="20"/>
          <w:lang w:eastAsia="en-GB"/>
        </w:rPr>
        <w:t>may</w:t>
      </w:r>
      <w:r w:rsidRPr="00A61923">
        <w:rPr>
          <w:rFonts w:ascii="Arial" w:hAnsi="Arial" w:cs="Arial"/>
          <w:spacing w:val="-7"/>
          <w:sz w:val="20"/>
          <w:szCs w:val="20"/>
          <w:lang w:eastAsia="en-GB"/>
        </w:rPr>
        <w:t xml:space="preserve"> </w:t>
      </w:r>
      <w:r w:rsidRPr="00A61923">
        <w:rPr>
          <w:rFonts w:ascii="Arial" w:hAnsi="Arial" w:cs="Arial"/>
          <w:sz w:val="20"/>
          <w:szCs w:val="20"/>
          <w:lang w:eastAsia="en-GB"/>
        </w:rPr>
        <w:t>be</w:t>
      </w:r>
      <w:r w:rsidRPr="00A61923">
        <w:rPr>
          <w:rFonts w:ascii="Arial" w:hAnsi="Arial" w:cs="Arial"/>
          <w:spacing w:val="-12"/>
          <w:sz w:val="20"/>
          <w:szCs w:val="20"/>
          <w:lang w:eastAsia="en-GB"/>
        </w:rPr>
        <w:t xml:space="preserve"> </w:t>
      </w:r>
      <w:r w:rsidRPr="00A61923">
        <w:rPr>
          <w:rFonts w:ascii="Arial" w:hAnsi="Arial" w:cs="Arial"/>
          <w:sz w:val="20"/>
          <w:szCs w:val="20"/>
          <w:lang w:eastAsia="en-GB"/>
        </w:rPr>
        <w:t>assigned:</w:t>
      </w:r>
    </w:p>
    <w:p w14:paraId="43F0E235" w14:textId="77777777" w:rsidR="003C5974" w:rsidRPr="00A61923" w:rsidRDefault="003C5974" w:rsidP="00561F42">
      <w:pPr>
        <w:widowControl w:val="0"/>
        <w:numPr>
          <w:ilvl w:val="2"/>
          <w:numId w:val="40"/>
        </w:numPr>
        <w:tabs>
          <w:tab w:val="left" w:pos="1134"/>
        </w:tabs>
        <w:kinsoku w:val="0"/>
        <w:autoSpaceDE w:val="0"/>
        <w:autoSpaceDN w:val="0"/>
        <w:adjustRightInd w:val="0"/>
        <w:spacing w:after="240" w:line="276" w:lineRule="auto"/>
        <w:ind w:left="1134" w:right="100" w:hanging="567"/>
        <w:rPr>
          <w:rFonts w:ascii="Arial" w:hAnsi="Arial" w:cs="Arial"/>
          <w:w w:val="95"/>
          <w:sz w:val="20"/>
          <w:szCs w:val="20"/>
          <w:lang w:eastAsia="en-GB"/>
        </w:rPr>
      </w:pPr>
      <w:r w:rsidRPr="00A61923">
        <w:rPr>
          <w:rFonts w:ascii="Arial" w:hAnsi="Arial" w:cs="Arial"/>
          <w:sz w:val="20"/>
          <w:szCs w:val="20"/>
          <w:lang w:eastAsia="en-GB"/>
        </w:rPr>
        <w:t xml:space="preserve">by way of security and/or by way of re-assignment on redemption by or to the </w:t>
      </w:r>
      <w:r w:rsidRPr="00A61923">
        <w:rPr>
          <w:rFonts w:ascii="Arial" w:hAnsi="Arial" w:cs="Arial"/>
          <w:w w:val="95"/>
          <w:sz w:val="20"/>
          <w:szCs w:val="20"/>
          <w:lang w:eastAsia="en-GB"/>
        </w:rPr>
        <w:t>Beneficiary;</w:t>
      </w:r>
      <w:r w:rsidRPr="00A61923">
        <w:rPr>
          <w:rFonts w:ascii="Arial" w:hAnsi="Arial" w:cs="Arial"/>
          <w:spacing w:val="34"/>
          <w:w w:val="95"/>
          <w:sz w:val="20"/>
          <w:szCs w:val="20"/>
          <w:lang w:eastAsia="en-GB"/>
        </w:rPr>
        <w:t xml:space="preserve"> </w:t>
      </w:r>
      <w:r w:rsidRPr="00A61923">
        <w:rPr>
          <w:rFonts w:ascii="Arial" w:hAnsi="Arial" w:cs="Arial"/>
          <w:w w:val="95"/>
          <w:sz w:val="20"/>
          <w:szCs w:val="20"/>
          <w:lang w:eastAsia="en-GB"/>
        </w:rPr>
        <w:t>and/or</w:t>
      </w:r>
    </w:p>
    <w:p w14:paraId="0B22E180" w14:textId="77777777" w:rsidR="003C5974" w:rsidRPr="00A61923" w:rsidRDefault="003C5974" w:rsidP="00561F42">
      <w:pPr>
        <w:widowControl w:val="0"/>
        <w:numPr>
          <w:ilvl w:val="2"/>
          <w:numId w:val="40"/>
        </w:numPr>
        <w:tabs>
          <w:tab w:val="left" w:pos="1134"/>
        </w:tabs>
        <w:kinsoku w:val="0"/>
        <w:autoSpaceDE w:val="0"/>
        <w:autoSpaceDN w:val="0"/>
        <w:adjustRightInd w:val="0"/>
        <w:spacing w:after="240" w:line="276" w:lineRule="auto"/>
        <w:ind w:left="1134" w:right="110" w:hanging="567"/>
        <w:jc w:val="both"/>
        <w:rPr>
          <w:rFonts w:ascii="Arial" w:hAnsi="Arial" w:cs="Arial"/>
          <w:sz w:val="20"/>
          <w:szCs w:val="20"/>
          <w:lang w:eastAsia="en-GB"/>
        </w:rPr>
      </w:pPr>
      <w:r w:rsidRPr="00A61923">
        <w:rPr>
          <w:rFonts w:ascii="Arial" w:hAnsi="Arial" w:cs="Arial"/>
          <w:sz w:val="20"/>
          <w:szCs w:val="20"/>
          <w:lang w:eastAsia="en-GB"/>
        </w:rPr>
        <w:t>to any company which is a member of the same group of companies as the Beneficiary</w:t>
      </w:r>
    </w:p>
    <w:p w14:paraId="5431A199" w14:textId="77777777" w:rsidR="003C5974" w:rsidRPr="00A61923" w:rsidRDefault="003C5974" w:rsidP="003C5974">
      <w:pPr>
        <w:kinsoku w:val="0"/>
        <w:spacing w:after="240" w:line="276" w:lineRule="auto"/>
        <w:ind w:left="567"/>
        <w:jc w:val="both"/>
        <w:rPr>
          <w:rFonts w:ascii="Arial" w:hAnsi="Arial" w:cs="Arial"/>
          <w:sz w:val="20"/>
          <w:szCs w:val="20"/>
          <w:lang w:eastAsia="en-GB"/>
        </w:rPr>
      </w:pPr>
      <w:r w:rsidRPr="00A61923">
        <w:rPr>
          <w:rFonts w:ascii="Arial" w:hAnsi="Arial" w:cs="Arial"/>
          <w:sz w:val="20"/>
          <w:szCs w:val="20"/>
          <w:lang w:eastAsia="en-GB"/>
        </w:rPr>
        <w:t>which assignment(s) shall not count as an assignment for the purposes of clause 4.1.</w:t>
      </w:r>
    </w:p>
    <w:p w14:paraId="0F1149F8" w14:textId="77777777" w:rsidR="003C5974" w:rsidRPr="00A61923" w:rsidRDefault="003C5974" w:rsidP="00561F42">
      <w:pPr>
        <w:widowControl w:val="0"/>
        <w:numPr>
          <w:ilvl w:val="0"/>
          <w:numId w:val="40"/>
        </w:numPr>
        <w:tabs>
          <w:tab w:val="left" w:pos="567"/>
        </w:tabs>
        <w:kinsoku w:val="0"/>
        <w:autoSpaceDE w:val="0"/>
        <w:autoSpaceDN w:val="0"/>
        <w:adjustRightInd w:val="0"/>
        <w:spacing w:after="240" w:line="276" w:lineRule="auto"/>
        <w:ind w:left="567" w:hanging="567"/>
        <w:rPr>
          <w:rFonts w:ascii="Arial" w:hAnsi="Arial" w:cs="Arial"/>
          <w:b/>
          <w:bCs/>
          <w:sz w:val="20"/>
          <w:szCs w:val="20"/>
          <w:lang w:eastAsia="en-GB"/>
        </w:rPr>
      </w:pPr>
      <w:r w:rsidRPr="00A61923">
        <w:rPr>
          <w:rFonts w:ascii="Arial" w:hAnsi="Arial" w:cs="Arial"/>
          <w:b/>
          <w:bCs/>
          <w:sz w:val="20"/>
          <w:szCs w:val="20"/>
          <w:lang w:eastAsia="en-GB"/>
        </w:rPr>
        <w:t>NON-WAIVER</w:t>
      </w:r>
    </w:p>
    <w:p w14:paraId="254F6B57" w14:textId="77777777" w:rsidR="003C5974" w:rsidRPr="00A61923" w:rsidRDefault="003C5974" w:rsidP="003C5974">
      <w:pPr>
        <w:kinsoku w:val="0"/>
        <w:spacing w:after="240" w:line="276" w:lineRule="auto"/>
        <w:ind w:left="567" w:right="106"/>
        <w:jc w:val="both"/>
        <w:rPr>
          <w:rFonts w:ascii="Arial" w:hAnsi="Arial" w:cs="Arial"/>
          <w:sz w:val="20"/>
          <w:szCs w:val="20"/>
          <w:lang w:eastAsia="en-GB"/>
        </w:rPr>
      </w:pPr>
      <w:r w:rsidRPr="00A61923">
        <w:rPr>
          <w:rFonts w:ascii="Arial" w:hAnsi="Arial" w:cs="Arial"/>
          <w:sz w:val="20"/>
          <w:szCs w:val="20"/>
          <w:lang w:eastAsia="en-GB"/>
        </w:rPr>
        <w:t>The liability of the Consultant under this Deed shall not be modified released diminished or</w:t>
      </w:r>
      <w:r w:rsidRPr="00A61923">
        <w:rPr>
          <w:rFonts w:ascii="Arial" w:hAnsi="Arial" w:cs="Arial"/>
          <w:spacing w:val="-33"/>
          <w:sz w:val="20"/>
          <w:szCs w:val="20"/>
          <w:lang w:eastAsia="en-GB"/>
        </w:rPr>
        <w:t xml:space="preserve"> </w:t>
      </w:r>
      <w:r w:rsidRPr="00A61923">
        <w:rPr>
          <w:rFonts w:ascii="Arial" w:hAnsi="Arial" w:cs="Arial"/>
          <w:sz w:val="20"/>
          <w:szCs w:val="20"/>
          <w:lang w:eastAsia="en-GB"/>
        </w:rPr>
        <w:t>in any way affected by any independent inspection investigation or enquiry into any relevant matter which may be made or carried out by or for the Beneficiary nor by any failure or omission to carry out any such inspection investigation or enquiry nor by the appointment by the Beneficiary of any independent firm company or party whatsoever to review the progress of</w:t>
      </w:r>
      <w:r w:rsidRPr="00A61923">
        <w:rPr>
          <w:rFonts w:ascii="Arial" w:hAnsi="Arial" w:cs="Arial"/>
          <w:spacing w:val="-11"/>
          <w:sz w:val="20"/>
          <w:szCs w:val="20"/>
          <w:lang w:eastAsia="en-GB"/>
        </w:rPr>
        <w:t xml:space="preserve"> </w:t>
      </w:r>
      <w:r w:rsidRPr="00A61923">
        <w:rPr>
          <w:rFonts w:ascii="Arial" w:hAnsi="Arial" w:cs="Arial"/>
          <w:sz w:val="20"/>
          <w:szCs w:val="20"/>
          <w:lang w:eastAsia="en-GB"/>
        </w:rPr>
        <w:t>or</w:t>
      </w:r>
      <w:r w:rsidRPr="00A61923">
        <w:rPr>
          <w:rFonts w:ascii="Arial" w:hAnsi="Arial" w:cs="Arial"/>
          <w:spacing w:val="-15"/>
          <w:sz w:val="20"/>
          <w:szCs w:val="20"/>
          <w:lang w:eastAsia="en-GB"/>
        </w:rPr>
        <w:t xml:space="preserve"> </w:t>
      </w:r>
      <w:r w:rsidRPr="00A61923">
        <w:rPr>
          <w:rFonts w:ascii="Arial" w:hAnsi="Arial" w:cs="Arial"/>
          <w:sz w:val="20"/>
          <w:szCs w:val="20"/>
          <w:lang w:eastAsia="en-GB"/>
        </w:rPr>
        <w:t>otherwise</w:t>
      </w:r>
      <w:r w:rsidRPr="00A61923">
        <w:rPr>
          <w:rFonts w:ascii="Arial" w:hAnsi="Arial" w:cs="Arial"/>
          <w:spacing w:val="-5"/>
          <w:sz w:val="20"/>
          <w:szCs w:val="20"/>
          <w:lang w:eastAsia="en-GB"/>
        </w:rPr>
        <w:t xml:space="preserve"> </w:t>
      </w:r>
      <w:r w:rsidRPr="00A61923">
        <w:rPr>
          <w:rFonts w:ascii="Arial" w:hAnsi="Arial" w:cs="Arial"/>
          <w:sz w:val="20"/>
          <w:szCs w:val="20"/>
          <w:lang w:eastAsia="en-GB"/>
        </w:rPr>
        <w:t>report</w:t>
      </w:r>
      <w:r w:rsidRPr="00A61923">
        <w:rPr>
          <w:rFonts w:ascii="Arial" w:hAnsi="Arial" w:cs="Arial"/>
          <w:spacing w:val="-10"/>
          <w:sz w:val="20"/>
          <w:szCs w:val="20"/>
          <w:lang w:eastAsia="en-GB"/>
        </w:rPr>
        <w:t xml:space="preserve"> </w:t>
      </w:r>
      <w:r w:rsidRPr="00A61923">
        <w:rPr>
          <w:rFonts w:ascii="Arial" w:hAnsi="Arial" w:cs="Arial"/>
          <w:sz w:val="20"/>
          <w:szCs w:val="20"/>
          <w:lang w:eastAsia="en-GB"/>
        </w:rPr>
        <w:t>to</w:t>
      </w:r>
      <w:r w:rsidRPr="00A61923">
        <w:rPr>
          <w:rFonts w:ascii="Arial" w:hAnsi="Arial" w:cs="Arial"/>
          <w:spacing w:val="-14"/>
          <w:sz w:val="20"/>
          <w:szCs w:val="20"/>
          <w:lang w:eastAsia="en-GB"/>
        </w:rPr>
        <w:t xml:space="preserve"> </w:t>
      </w:r>
      <w:r w:rsidRPr="00A61923">
        <w:rPr>
          <w:rFonts w:ascii="Arial" w:hAnsi="Arial" w:cs="Arial"/>
          <w:sz w:val="20"/>
          <w:szCs w:val="20"/>
          <w:lang w:eastAsia="en-GB"/>
        </w:rPr>
        <w:t>the</w:t>
      </w:r>
      <w:r w:rsidRPr="00A61923">
        <w:rPr>
          <w:rFonts w:ascii="Arial" w:hAnsi="Arial" w:cs="Arial"/>
          <w:spacing w:val="-10"/>
          <w:sz w:val="20"/>
          <w:szCs w:val="20"/>
          <w:lang w:eastAsia="en-GB"/>
        </w:rPr>
        <w:t xml:space="preserve"> </w:t>
      </w:r>
      <w:r w:rsidRPr="00A61923">
        <w:rPr>
          <w:rFonts w:ascii="Arial" w:hAnsi="Arial" w:cs="Arial"/>
          <w:sz w:val="20"/>
          <w:szCs w:val="20"/>
          <w:lang w:eastAsia="en-GB"/>
        </w:rPr>
        <w:t>Beneficiary</w:t>
      </w:r>
      <w:r w:rsidRPr="00A61923">
        <w:rPr>
          <w:rFonts w:ascii="Arial" w:hAnsi="Arial" w:cs="Arial"/>
          <w:spacing w:val="1"/>
          <w:sz w:val="20"/>
          <w:szCs w:val="20"/>
          <w:lang w:eastAsia="en-GB"/>
        </w:rPr>
        <w:t xml:space="preserve"> </w:t>
      </w:r>
      <w:r w:rsidRPr="00A61923">
        <w:rPr>
          <w:rFonts w:ascii="Arial" w:hAnsi="Arial" w:cs="Arial"/>
          <w:sz w:val="20"/>
          <w:szCs w:val="20"/>
          <w:lang w:eastAsia="en-GB"/>
        </w:rPr>
        <w:t>in</w:t>
      </w:r>
      <w:r w:rsidRPr="00A61923">
        <w:rPr>
          <w:rFonts w:ascii="Arial" w:hAnsi="Arial" w:cs="Arial"/>
          <w:spacing w:val="-11"/>
          <w:sz w:val="20"/>
          <w:szCs w:val="20"/>
          <w:lang w:eastAsia="en-GB"/>
        </w:rPr>
        <w:t xml:space="preserve"> </w:t>
      </w:r>
      <w:r w:rsidRPr="00A61923">
        <w:rPr>
          <w:rFonts w:ascii="Arial" w:hAnsi="Arial" w:cs="Arial"/>
          <w:sz w:val="20"/>
          <w:szCs w:val="20"/>
          <w:lang w:eastAsia="en-GB"/>
        </w:rPr>
        <w:t>respect</w:t>
      </w:r>
      <w:r w:rsidRPr="00A61923">
        <w:rPr>
          <w:rFonts w:ascii="Arial" w:hAnsi="Arial" w:cs="Arial"/>
          <w:spacing w:val="-3"/>
          <w:sz w:val="20"/>
          <w:szCs w:val="20"/>
          <w:lang w:eastAsia="en-GB"/>
        </w:rPr>
        <w:t xml:space="preserve"> </w:t>
      </w:r>
      <w:r w:rsidRPr="00A61923">
        <w:rPr>
          <w:rFonts w:ascii="Arial" w:hAnsi="Arial" w:cs="Arial"/>
          <w:sz w:val="20"/>
          <w:szCs w:val="20"/>
          <w:lang w:eastAsia="en-GB"/>
        </w:rPr>
        <w:t>of</w:t>
      </w:r>
      <w:r w:rsidRPr="00A61923">
        <w:rPr>
          <w:rFonts w:ascii="Arial" w:hAnsi="Arial" w:cs="Arial"/>
          <w:spacing w:val="-9"/>
          <w:sz w:val="20"/>
          <w:szCs w:val="20"/>
          <w:lang w:eastAsia="en-GB"/>
        </w:rPr>
        <w:t xml:space="preserve"> </w:t>
      </w:r>
      <w:r w:rsidRPr="00A61923">
        <w:rPr>
          <w:rFonts w:ascii="Arial" w:hAnsi="Arial" w:cs="Arial"/>
          <w:sz w:val="20"/>
          <w:szCs w:val="20"/>
          <w:lang w:eastAsia="en-GB"/>
        </w:rPr>
        <w:t>the</w:t>
      </w:r>
      <w:r w:rsidRPr="00A61923">
        <w:rPr>
          <w:rFonts w:ascii="Arial" w:hAnsi="Arial" w:cs="Arial"/>
          <w:spacing w:val="-14"/>
          <w:sz w:val="20"/>
          <w:szCs w:val="20"/>
          <w:lang w:eastAsia="en-GB"/>
        </w:rPr>
        <w:t xml:space="preserve"> </w:t>
      </w:r>
      <w:r w:rsidRPr="00A61923">
        <w:rPr>
          <w:rFonts w:ascii="Arial" w:hAnsi="Arial" w:cs="Arial"/>
          <w:sz w:val="20"/>
          <w:szCs w:val="20"/>
          <w:lang w:eastAsia="en-GB"/>
        </w:rPr>
        <w:t>Project</w:t>
      </w:r>
      <w:r w:rsidRPr="00A61923">
        <w:rPr>
          <w:rFonts w:ascii="Arial" w:hAnsi="Arial" w:cs="Arial"/>
          <w:spacing w:val="-6"/>
          <w:sz w:val="20"/>
          <w:szCs w:val="20"/>
          <w:lang w:eastAsia="en-GB"/>
        </w:rPr>
        <w:t xml:space="preserve"> </w:t>
      </w:r>
      <w:r w:rsidRPr="00A61923">
        <w:rPr>
          <w:rFonts w:ascii="Arial" w:hAnsi="Arial" w:cs="Arial"/>
          <w:sz w:val="20"/>
          <w:szCs w:val="20"/>
          <w:lang w:eastAsia="en-GB"/>
        </w:rPr>
        <w:t>nor</w:t>
      </w:r>
      <w:r w:rsidRPr="00A61923">
        <w:rPr>
          <w:rFonts w:ascii="Arial" w:hAnsi="Arial" w:cs="Arial"/>
          <w:spacing w:val="-7"/>
          <w:sz w:val="20"/>
          <w:szCs w:val="20"/>
          <w:lang w:eastAsia="en-GB"/>
        </w:rPr>
        <w:t xml:space="preserve"> </w:t>
      </w:r>
      <w:r w:rsidRPr="00A61923">
        <w:rPr>
          <w:rFonts w:ascii="Arial" w:hAnsi="Arial" w:cs="Arial"/>
          <w:sz w:val="20"/>
          <w:szCs w:val="20"/>
          <w:lang w:eastAsia="en-GB"/>
        </w:rPr>
        <w:t>by</w:t>
      </w:r>
      <w:r w:rsidRPr="00A61923">
        <w:rPr>
          <w:rFonts w:ascii="Arial" w:hAnsi="Arial" w:cs="Arial"/>
          <w:spacing w:val="-6"/>
          <w:sz w:val="20"/>
          <w:szCs w:val="20"/>
          <w:lang w:eastAsia="en-GB"/>
        </w:rPr>
        <w:t xml:space="preserve"> </w:t>
      </w:r>
      <w:r w:rsidRPr="00A61923">
        <w:rPr>
          <w:rFonts w:ascii="Arial" w:hAnsi="Arial" w:cs="Arial"/>
          <w:sz w:val="20"/>
          <w:szCs w:val="20"/>
          <w:lang w:eastAsia="en-GB"/>
        </w:rPr>
        <w:t>any</w:t>
      </w:r>
      <w:r w:rsidRPr="00A61923">
        <w:rPr>
          <w:rFonts w:ascii="Arial" w:hAnsi="Arial" w:cs="Arial"/>
          <w:spacing w:val="-7"/>
          <w:sz w:val="20"/>
          <w:szCs w:val="20"/>
          <w:lang w:eastAsia="en-GB"/>
        </w:rPr>
        <w:t xml:space="preserve"> </w:t>
      </w:r>
      <w:r w:rsidRPr="00A61923">
        <w:rPr>
          <w:rFonts w:ascii="Arial" w:hAnsi="Arial" w:cs="Arial"/>
          <w:sz w:val="20"/>
          <w:szCs w:val="20"/>
          <w:lang w:eastAsia="en-GB"/>
        </w:rPr>
        <w:t>action</w:t>
      </w:r>
      <w:r w:rsidRPr="00A61923">
        <w:rPr>
          <w:rFonts w:ascii="Arial" w:hAnsi="Arial" w:cs="Arial"/>
          <w:spacing w:val="-8"/>
          <w:sz w:val="20"/>
          <w:szCs w:val="20"/>
          <w:lang w:eastAsia="en-GB"/>
        </w:rPr>
        <w:t xml:space="preserve"> </w:t>
      </w:r>
      <w:r w:rsidRPr="00A61923">
        <w:rPr>
          <w:rFonts w:ascii="Arial" w:hAnsi="Arial" w:cs="Arial"/>
          <w:sz w:val="20"/>
          <w:szCs w:val="20"/>
          <w:lang w:eastAsia="en-GB"/>
        </w:rPr>
        <w:t>or</w:t>
      </w:r>
      <w:r w:rsidRPr="00A61923">
        <w:rPr>
          <w:rFonts w:ascii="Arial" w:hAnsi="Arial" w:cs="Arial"/>
          <w:spacing w:val="-11"/>
          <w:sz w:val="20"/>
          <w:szCs w:val="20"/>
          <w:lang w:eastAsia="en-GB"/>
        </w:rPr>
        <w:t xml:space="preserve"> </w:t>
      </w:r>
      <w:r w:rsidRPr="00A61923">
        <w:rPr>
          <w:rFonts w:ascii="Arial" w:hAnsi="Arial" w:cs="Arial"/>
          <w:sz w:val="20"/>
          <w:szCs w:val="20"/>
          <w:lang w:eastAsia="en-GB"/>
        </w:rPr>
        <w:t>omission of any such firm company or party whether or not such action or omission might give rise to any</w:t>
      </w:r>
      <w:r w:rsidRPr="00A61923">
        <w:rPr>
          <w:rFonts w:ascii="Arial" w:hAnsi="Arial" w:cs="Arial"/>
          <w:spacing w:val="-12"/>
          <w:sz w:val="20"/>
          <w:szCs w:val="20"/>
          <w:lang w:eastAsia="en-GB"/>
        </w:rPr>
        <w:t xml:space="preserve"> </w:t>
      </w:r>
      <w:r w:rsidRPr="00A61923">
        <w:rPr>
          <w:rFonts w:ascii="Arial" w:hAnsi="Arial" w:cs="Arial"/>
          <w:sz w:val="20"/>
          <w:szCs w:val="20"/>
          <w:lang w:eastAsia="en-GB"/>
        </w:rPr>
        <w:t>independent liability</w:t>
      </w:r>
      <w:r w:rsidRPr="00A61923">
        <w:rPr>
          <w:rFonts w:ascii="Arial" w:hAnsi="Arial" w:cs="Arial"/>
          <w:spacing w:val="-10"/>
          <w:sz w:val="20"/>
          <w:szCs w:val="20"/>
          <w:lang w:eastAsia="en-GB"/>
        </w:rPr>
        <w:t xml:space="preserve"> </w:t>
      </w:r>
      <w:r w:rsidRPr="00A61923">
        <w:rPr>
          <w:rFonts w:ascii="Arial" w:hAnsi="Arial" w:cs="Arial"/>
          <w:sz w:val="20"/>
          <w:szCs w:val="20"/>
          <w:lang w:eastAsia="en-GB"/>
        </w:rPr>
        <w:t>of</w:t>
      </w:r>
      <w:r w:rsidRPr="00A61923">
        <w:rPr>
          <w:rFonts w:ascii="Arial" w:hAnsi="Arial" w:cs="Arial"/>
          <w:spacing w:val="-17"/>
          <w:sz w:val="20"/>
          <w:szCs w:val="20"/>
          <w:lang w:eastAsia="en-GB"/>
        </w:rPr>
        <w:t xml:space="preserve"> </w:t>
      </w:r>
      <w:r w:rsidRPr="00A61923">
        <w:rPr>
          <w:rFonts w:ascii="Arial" w:hAnsi="Arial" w:cs="Arial"/>
          <w:sz w:val="20"/>
          <w:szCs w:val="20"/>
          <w:lang w:eastAsia="en-GB"/>
        </w:rPr>
        <w:t>such</w:t>
      </w:r>
      <w:r w:rsidRPr="00A61923">
        <w:rPr>
          <w:rFonts w:ascii="Arial" w:hAnsi="Arial" w:cs="Arial"/>
          <w:spacing w:val="-15"/>
          <w:sz w:val="20"/>
          <w:szCs w:val="20"/>
          <w:lang w:eastAsia="en-GB"/>
        </w:rPr>
        <w:t xml:space="preserve"> </w:t>
      </w:r>
      <w:r w:rsidRPr="00A61923">
        <w:rPr>
          <w:rFonts w:ascii="Arial" w:hAnsi="Arial" w:cs="Arial"/>
          <w:sz w:val="20"/>
          <w:szCs w:val="20"/>
          <w:lang w:eastAsia="en-GB"/>
        </w:rPr>
        <w:t>firm</w:t>
      </w:r>
      <w:r w:rsidRPr="00A61923">
        <w:rPr>
          <w:rFonts w:ascii="Arial" w:hAnsi="Arial" w:cs="Arial"/>
          <w:spacing w:val="-17"/>
          <w:sz w:val="20"/>
          <w:szCs w:val="20"/>
          <w:lang w:eastAsia="en-GB"/>
        </w:rPr>
        <w:t xml:space="preserve"> </w:t>
      </w:r>
      <w:r w:rsidRPr="00A61923">
        <w:rPr>
          <w:rFonts w:ascii="Arial" w:hAnsi="Arial" w:cs="Arial"/>
          <w:sz w:val="20"/>
          <w:szCs w:val="20"/>
          <w:lang w:eastAsia="en-GB"/>
        </w:rPr>
        <w:t>company</w:t>
      </w:r>
      <w:r w:rsidRPr="00A61923">
        <w:rPr>
          <w:rFonts w:ascii="Arial" w:hAnsi="Arial" w:cs="Arial"/>
          <w:spacing w:val="-6"/>
          <w:sz w:val="20"/>
          <w:szCs w:val="20"/>
          <w:lang w:eastAsia="en-GB"/>
        </w:rPr>
        <w:t xml:space="preserve"> </w:t>
      </w:r>
      <w:r w:rsidRPr="00A61923">
        <w:rPr>
          <w:rFonts w:ascii="Arial" w:hAnsi="Arial" w:cs="Arial"/>
          <w:sz w:val="20"/>
          <w:szCs w:val="20"/>
          <w:lang w:eastAsia="en-GB"/>
        </w:rPr>
        <w:t>or</w:t>
      </w:r>
      <w:r w:rsidRPr="00A61923">
        <w:rPr>
          <w:rFonts w:ascii="Arial" w:hAnsi="Arial" w:cs="Arial"/>
          <w:spacing w:val="-15"/>
          <w:sz w:val="20"/>
          <w:szCs w:val="20"/>
          <w:lang w:eastAsia="en-GB"/>
        </w:rPr>
        <w:t xml:space="preserve"> </w:t>
      </w:r>
      <w:r w:rsidRPr="00A61923">
        <w:rPr>
          <w:rFonts w:ascii="Arial" w:hAnsi="Arial" w:cs="Arial"/>
          <w:sz w:val="20"/>
          <w:szCs w:val="20"/>
          <w:lang w:eastAsia="en-GB"/>
        </w:rPr>
        <w:t>party</w:t>
      </w:r>
      <w:r w:rsidRPr="00A61923">
        <w:rPr>
          <w:rFonts w:ascii="Arial" w:hAnsi="Arial" w:cs="Arial"/>
          <w:spacing w:val="-10"/>
          <w:sz w:val="20"/>
          <w:szCs w:val="20"/>
          <w:lang w:eastAsia="en-GB"/>
        </w:rPr>
        <w:t xml:space="preserve"> </w:t>
      </w:r>
      <w:r w:rsidRPr="00A61923">
        <w:rPr>
          <w:rFonts w:ascii="Arial" w:hAnsi="Arial" w:cs="Arial"/>
          <w:sz w:val="20"/>
          <w:szCs w:val="20"/>
          <w:lang w:eastAsia="en-GB"/>
        </w:rPr>
        <w:t>to</w:t>
      </w:r>
      <w:r w:rsidRPr="00A61923">
        <w:rPr>
          <w:rFonts w:ascii="Arial" w:hAnsi="Arial" w:cs="Arial"/>
          <w:spacing w:val="-18"/>
          <w:sz w:val="20"/>
          <w:szCs w:val="20"/>
          <w:lang w:eastAsia="en-GB"/>
        </w:rPr>
        <w:t xml:space="preserve"> </w:t>
      </w:r>
      <w:r w:rsidRPr="00A61923">
        <w:rPr>
          <w:rFonts w:ascii="Arial" w:hAnsi="Arial" w:cs="Arial"/>
          <w:sz w:val="20"/>
          <w:szCs w:val="20"/>
          <w:lang w:eastAsia="en-GB"/>
        </w:rPr>
        <w:t>the</w:t>
      </w:r>
      <w:r w:rsidRPr="00A61923">
        <w:rPr>
          <w:rFonts w:ascii="Arial" w:hAnsi="Arial" w:cs="Arial"/>
          <w:spacing w:val="-16"/>
          <w:sz w:val="20"/>
          <w:szCs w:val="20"/>
          <w:lang w:eastAsia="en-GB"/>
        </w:rPr>
        <w:t xml:space="preserve"> </w:t>
      </w:r>
      <w:r w:rsidRPr="00A61923">
        <w:rPr>
          <w:rFonts w:ascii="Arial" w:hAnsi="Arial" w:cs="Arial"/>
          <w:sz w:val="20"/>
          <w:szCs w:val="20"/>
          <w:lang w:eastAsia="en-GB"/>
        </w:rPr>
        <w:t>Beneficiary.</w:t>
      </w:r>
    </w:p>
    <w:p w14:paraId="72D59D94" w14:textId="77777777" w:rsidR="003C5974" w:rsidRPr="00A61923" w:rsidRDefault="003C5974" w:rsidP="00561F42">
      <w:pPr>
        <w:widowControl w:val="0"/>
        <w:numPr>
          <w:ilvl w:val="0"/>
          <w:numId w:val="40"/>
        </w:numPr>
        <w:tabs>
          <w:tab w:val="left" w:pos="567"/>
        </w:tabs>
        <w:kinsoku w:val="0"/>
        <w:autoSpaceDE w:val="0"/>
        <w:autoSpaceDN w:val="0"/>
        <w:adjustRightInd w:val="0"/>
        <w:spacing w:after="240" w:line="276" w:lineRule="auto"/>
        <w:ind w:left="567" w:hanging="567"/>
        <w:rPr>
          <w:rFonts w:ascii="Arial" w:hAnsi="Arial" w:cs="Arial"/>
          <w:b/>
          <w:bCs/>
          <w:sz w:val="20"/>
          <w:szCs w:val="20"/>
          <w:lang w:eastAsia="en-GB"/>
        </w:rPr>
      </w:pPr>
      <w:r w:rsidRPr="00A61923">
        <w:rPr>
          <w:rFonts w:ascii="Arial" w:hAnsi="Arial" w:cs="Arial"/>
          <w:b/>
          <w:bCs/>
          <w:sz w:val="20"/>
          <w:szCs w:val="20"/>
          <w:lang w:eastAsia="en-GB"/>
        </w:rPr>
        <w:t>CONTINUING EFFECT</w:t>
      </w:r>
    </w:p>
    <w:p w14:paraId="080B20B8" w14:textId="77777777" w:rsidR="003C5974" w:rsidRPr="00A61923" w:rsidRDefault="003C5974" w:rsidP="003C5974">
      <w:pPr>
        <w:kinsoku w:val="0"/>
        <w:spacing w:after="240" w:line="276" w:lineRule="auto"/>
        <w:ind w:left="567" w:right="111"/>
        <w:jc w:val="both"/>
        <w:rPr>
          <w:rFonts w:ascii="Arial" w:hAnsi="Arial" w:cs="Arial"/>
          <w:sz w:val="20"/>
          <w:szCs w:val="20"/>
          <w:lang w:eastAsia="en-GB"/>
        </w:rPr>
      </w:pPr>
      <w:r w:rsidRPr="00A61923">
        <w:rPr>
          <w:rFonts w:ascii="Arial" w:hAnsi="Arial" w:cs="Arial"/>
          <w:sz w:val="20"/>
          <w:szCs w:val="20"/>
          <w:lang w:eastAsia="en-GB"/>
        </w:rPr>
        <w:lastRenderedPageBreak/>
        <w:t>Notwithstanding the completion of the Project the provisions of this Deed shall continue to have effect as between the Consultant and the Beneficiary.</w:t>
      </w:r>
    </w:p>
    <w:p w14:paraId="2DF2E054" w14:textId="77777777" w:rsidR="003C5974" w:rsidRPr="00A61923" w:rsidRDefault="003C5974" w:rsidP="00561F42">
      <w:pPr>
        <w:widowControl w:val="0"/>
        <w:numPr>
          <w:ilvl w:val="0"/>
          <w:numId w:val="40"/>
        </w:numPr>
        <w:tabs>
          <w:tab w:val="left" w:pos="567"/>
        </w:tabs>
        <w:kinsoku w:val="0"/>
        <w:autoSpaceDE w:val="0"/>
        <w:autoSpaceDN w:val="0"/>
        <w:adjustRightInd w:val="0"/>
        <w:spacing w:after="240" w:line="276" w:lineRule="auto"/>
        <w:ind w:left="567" w:hanging="567"/>
        <w:rPr>
          <w:rFonts w:ascii="Arial" w:hAnsi="Arial" w:cs="Arial"/>
          <w:b/>
          <w:bCs/>
          <w:sz w:val="20"/>
          <w:szCs w:val="20"/>
          <w:lang w:eastAsia="en-GB"/>
        </w:rPr>
      </w:pPr>
      <w:r w:rsidRPr="00A61923">
        <w:rPr>
          <w:rFonts w:ascii="Arial" w:hAnsi="Arial" w:cs="Arial"/>
          <w:b/>
          <w:bCs/>
          <w:sz w:val="20"/>
          <w:szCs w:val="20"/>
          <w:lang w:eastAsia="en-GB"/>
        </w:rPr>
        <w:t>CONSULTANT'S LIABILITY</w:t>
      </w:r>
    </w:p>
    <w:p w14:paraId="5994B3CE" w14:textId="77777777" w:rsidR="003C5974" w:rsidRPr="00A61923" w:rsidRDefault="003C5974" w:rsidP="00561F42">
      <w:pPr>
        <w:widowControl w:val="0"/>
        <w:numPr>
          <w:ilvl w:val="1"/>
          <w:numId w:val="40"/>
        </w:numPr>
        <w:tabs>
          <w:tab w:val="left" w:pos="567"/>
        </w:tabs>
        <w:kinsoku w:val="0"/>
        <w:autoSpaceDE w:val="0"/>
        <w:autoSpaceDN w:val="0"/>
        <w:adjustRightInd w:val="0"/>
        <w:spacing w:after="240" w:line="276" w:lineRule="auto"/>
        <w:ind w:left="567" w:right="116" w:hanging="567"/>
        <w:jc w:val="both"/>
        <w:rPr>
          <w:rFonts w:ascii="Arial" w:hAnsi="Arial" w:cs="Arial"/>
          <w:sz w:val="20"/>
          <w:szCs w:val="20"/>
          <w:lang w:eastAsia="en-GB"/>
        </w:rPr>
      </w:pPr>
      <w:r w:rsidRPr="00A61923">
        <w:rPr>
          <w:rFonts w:ascii="Arial" w:hAnsi="Arial" w:cs="Arial"/>
          <w:sz w:val="20"/>
          <w:szCs w:val="20"/>
          <w:lang w:eastAsia="en-GB"/>
        </w:rPr>
        <w:t>No proceedings in respect of the Consultant's liability under this Deed may be commenced more than 12 years after the date of Practical Completion of the Project under the Building Contract.</w:t>
      </w:r>
    </w:p>
    <w:p w14:paraId="38C2D601" w14:textId="77777777" w:rsidR="003C5974" w:rsidRPr="00A61923" w:rsidRDefault="003C5974" w:rsidP="00561F42">
      <w:pPr>
        <w:widowControl w:val="0"/>
        <w:numPr>
          <w:ilvl w:val="1"/>
          <w:numId w:val="40"/>
        </w:numPr>
        <w:tabs>
          <w:tab w:val="left" w:pos="567"/>
        </w:tabs>
        <w:kinsoku w:val="0"/>
        <w:autoSpaceDE w:val="0"/>
        <w:autoSpaceDN w:val="0"/>
        <w:adjustRightInd w:val="0"/>
        <w:spacing w:after="240" w:line="276" w:lineRule="auto"/>
        <w:ind w:left="567" w:hanging="567"/>
        <w:rPr>
          <w:rFonts w:ascii="Arial" w:hAnsi="Arial" w:cs="Arial"/>
          <w:sz w:val="20"/>
          <w:szCs w:val="20"/>
          <w:lang w:eastAsia="en-GB"/>
        </w:rPr>
      </w:pPr>
      <w:r w:rsidRPr="00A61923">
        <w:rPr>
          <w:rFonts w:ascii="Arial" w:hAnsi="Arial" w:cs="Arial"/>
          <w:sz w:val="20"/>
          <w:szCs w:val="20"/>
          <w:lang w:eastAsia="en-GB"/>
        </w:rPr>
        <w:t>Subject</w:t>
      </w:r>
      <w:r w:rsidRPr="00A61923">
        <w:rPr>
          <w:rFonts w:ascii="Arial" w:hAnsi="Arial" w:cs="Arial"/>
          <w:spacing w:val="-10"/>
          <w:sz w:val="20"/>
          <w:szCs w:val="20"/>
          <w:lang w:eastAsia="en-GB"/>
        </w:rPr>
        <w:t xml:space="preserve"> </w:t>
      </w:r>
      <w:r w:rsidRPr="00A61923">
        <w:rPr>
          <w:rFonts w:ascii="Arial" w:hAnsi="Arial" w:cs="Arial"/>
          <w:sz w:val="20"/>
          <w:szCs w:val="20"/>
          <w:lang w:eastAsia="en-GB"/>
        </w:rPr>
        <w:t>to</w:t>
      </w:r>
      <w:r w:rsidRPr="00A61923">
        <w:rPr>
          <w:rFonts w:ascii="Arial" w:hAnsi="Arial" w:cs="Arial"/>
          <w:spacing w:val="-19"/>
          <w:sz w:val="20"/>
          <w:szCs w:val="20"/>
          <w:lang w:eastAsia="en-GB"/>
        </w:rPr>
        <w:t xml:space="preserve"> </w:t>
      </w:r>
      <w:r w:rsidRPr="00A61923">
        <w:rPr>
          <w:rFonts w:ascii="Arial" w:hAnsi="Arial" w:cs="Arial"/>
          <w:sz w:val="20"/>
          <w:szCs w:val="20"/>
          <w:lang w:eastAsia="en-GB"/>
        </w:rPr>
        <w:t>clause</w:t>
      </w:r>
      <w:r w:rsidRPr="00A61923">
        <w:rPr>
          <w:rFonts w:ascii="Arial" w:hAnsi="Arial" w:cs="Arial"/>
          <w:spacing w:val="-10"/>
          <w:sz w:val="20"/>
          <w:szCs w:val="20"/>
          <w:lang w:eastAsia="en-GB"/>
        </w:rPr>
        <w:t xml:space="preserve"> </w:t>
      </w:r>
      <w:r w:rsidRPr="00A61923">
        <w:rPr>
          <w:rFonts w:ascii="Arial" w:hAnsi="Arial" w:cs="Arial"/>
          <w:sz w:val="20"/>
          <w:szCs w:val="20"/>
          <w:lang w:eastAsia="en-GB"/>
        </w:rPr>
        <w:t>7.3</w:t>
      </w:r>
      <w:r w:rsidRPr="00A61923">
        <w:rPr>
          <w:rFonts w:ascii="Arial" w:hAnsi="Arial" w:cs="Arial"/>
          <w:spacing w:val="-11"/>
          <w:sz w:val="20"/>
          <w:szCs w:val="20"/>
          <w:lang w:eastAsia="en-GB"/>
        </w:rPr>
        <w:t xml:space="preserve"> </w:t>
      </w:r>
      <w:r w:rsidRPr="00A61923">
        <w:rPr>
          <w:rFonts w:ascii="Arial" w:hAnsi="Arial" w:cs="Arial"/>
          <w:sz w:val="20"/>
          <w:szCs w:val="20"/>
          <w:lang w:eastAsia="en-GB"/>
        </w:rPr>
        <w:t>below</w:t>
      </w:r>
      <w:r w:rsidRPr="00A61923">
        <w:rPr>
          <w:rFonts w:ascii="Arial" w:hAnsi="Arial" w:cs="Arial"/>
          <w:spacing w:val="-6"/>
          <w:sz w:val="20"/>
          <w:szCs w:val="20"/>
          <w:lang w:eastAsia="en-GB"/>
        </w:rPr>
        <w:t xml:space="preserve"> </w:t>
      </w:r>
      <w:r w:rsidRPr="00A61923">
        <w:rPr>
          <w:rFonts w:ascii="Arial" w:hAnsi="Arial" w:cs="Arial"/>
          <w:sz w:val="20"/>
          <w:szCs w:val="20"/>
          <w:lang w:eastAsia="en-GB"/>
        </w:rPr>
        <w:t>the</w:t>
      </w:r>
      <w:r w:rsidRPr="00A61923">
        <w:rPr>
          <w:rFonts w:ascii="Arial" w:hAnsi="Arial" w:cs="Arial"/>
          <w:spacing w:val="-13"/>
          <w:sz w:val="20"/>
          <w:szCs w:val="20"/>
          <w:lang w:eastAsia="en-GB"/>
        </w:rPr>
        <w:t xml:space="preserve"> </w:t>
      </w:r>
      <w:r w:rsidRPr="00A61923">
        <w:rPr>
          <w:rFonts w:ascii="Arial" w:hAnsi="Arial" w:cs="Arial"/>
          <w:sz w:val="20"/>
          <w:szCs w:val="20"/>
          <w:lang w:eastAsia="en-GB"/>
        </w:rPr>
        <w:t>Consultant</w:t>
      </w:r>
      <w:r w:rsidRPr="00A61923">
        <w:rPr>
          <w:rFonts w:ascii="Arial" w:hAnsi="Arial" w:cs="Arial"/>
          <w:spacing w:val="1"/>
          <w:sz w:val="20"/>
          <w:szCs w:val="20"/>
          <w:lang w:eastAsia="en-GB"/>
        </w:rPr>
        <w:t xml:space="preserve"> </w:t>
      </w:r>
      <w:r w:rsidRPr="00A61923">
        <w:rPr>
          <w:rFonts w:ascii="Arial" w:hAnsi="Arial" w:cs="Arial"/>
          <w:sz w:val="20"/>
          <w:szCs w:val="20"/>
          <w:lang w:eastAsia="en-GB"/>
        </w:rPr>
        <w:t>shall:</w:t>
      </w:r>
    </w:p>
    <w:p w14:paraId="2598BAFB" w14:textId="77777777" w:rsidR="003C5974" w:rsidRPr="00A61923" w:rsidRDefault="003C5974" w:rsidP="00561F42">
      <w:pPr>
        <w:widowControl w:val="0"/>
        <w:numPr>
          <w:ilvl w:val="2"/>
          <w:numId w:val="40"/>
        </w:numPr>
        <w:tabs>
          <w:tab w:val="left" w:pos="1134"/>
        </w:tabs>
        <w:kinsoku w:val="0"/>
        <w:autoSpaceDE w:val="0"/>
        <w:autoSpaceDN w:val="0"/>
        <w:adjustRightInd w:val="0"/>
        <w:spacing w:after="240" w:line="276" w:lineRule="auto"/>
        <w:ind w:left="1134" w:right="103" w:hanging="567"/>
        <w:jc w:val="both"/>
        <w:rPr>
          <w:rFonts w:ascii="Arial" w:hAnsi="Arial" w:cs="Arial"/>
          <w:w w:val="95"/>
          <w:sz w:val="20"/>
          <w:szCs w:val="20"/>
          <w:lang w:eastAsia="en-GB"/>
        </w:rPr>
      </w:pPr>
      <w:r w:rsidRPr="00A61923">
        <w:rPr>
          <w:rFonts w:ascii="Arial" w:hAnsi="Arial" w:cs="Arial"/>
          <w:sz w:val="20"/>
          <w:szCs w:val="20"/>
          <w:lang w:eastAsia="en-GB"/>
        </w:rPr>
        <w:t xml:space="preserve">owe the same but no greater duties to the Beneficiary than it would owe to the Beneficiary if the Beneficiary was jointly named as the employer under the </w:t>
      </w:r>
      <w:r w:rsidRPr="00A61923">
        <w:rPr>
          <w:rFonts w:ascii="Arial" w:hAnsi="Arial" w:cs="Arial"/>
          <w:w w:val="95"/>
          <w:sz w:val="20"/>
          <w:szCs w:val="20"/>
          <w:lang w:eastAsia="en-GB"/>
        </w:rPr>
        <w:t>Appointment;</w:t>
      </w:r>
      <w:r w:rsidRPr="00A61923">
        <w:rPr>
          <w:rFonts w:ascii="Arial" w:hAnsi="Arial" w:cs="Arial"/>
          <w:spacing w:val="38"/>
          <w:w w:val="95"/>
          <w:sz w:val="20"/>
          <w:szCs w:val="20"/>
          <w:lang w:eastAsia="en-GB"/>
        </w:rPr>
        <w:t xml:space="preserve"> </w:t>
      </w:r>
      <w:r w:rsidRPr="00A61923">
        <w:rPr>
          <w:rFonts w:ascii="Arial" w:hAnsi="Arial" w:cs="Arial"/>
          <w:w w:val="95"/>
          <w:sz w:val="20"/>
          <w:szCs w:val="20"/>
          <w:lang w:eastAsia="en-GB"/>
        </w:rPr>
        <w:t>and</w:t>
      </w:r>
    </w:p>
    <w:p w14:paraId="6F4A081F" w14:textId="77777777" w:rsidR="003C5974" w:rsidRPr="00A61923" w:rsidRDefault="003C5974" w:rsidP="00561F42">
      <w:pPr>
        <w:widowControl w:val="0"/>
        <w:numPr>
          <w:ilvl w:val="2"/>
          <w:numId w:val="40"/>
        </w:numPr>
        <w:tabs>
          <w:tab w:val="left" w:pos="1134"/>
        </w:tabs>
        <w:kinsoku w:val="0"/>
        <w:autoSpaceDE w:val="0"/>
        <w:autoSpaceDN w:val="0"/>
        <w:adjustRightInd w:val="0"/>
        <w:spacing w:after="240" w:line="276" w:lineRule="auto"/>
        <w:ind w:left="1134" w:right="101" w:hanging="567"/>
        <w:jc w:val="both"/>
        <w:rPr>
          <w:rFonts w:ascii="Arial" w:hAnsi="Arial" w:cs="Arial"/>
          <w:sz w:val="20"/>
          <w:szCs w:val="20"/>
          <w:lang w:eastAsia="en-GB"/>
        </w:rPr>
      </w:pPr>
      <w:r w:rsidRPr="00A61923">
        <w:rPr>
          <w:rFonts w:ascii="Arial" w:hAnsi="Arial" w:cs="Arial"/>
          <w:sz w:val="20"/>
          <w:szCs w:val="20"/>
          <w:lang w:eastAsia="en-GB"/>
        </w:rPr>
        <w:t>be entitled in any action or proceedings by the Beneficiary under this Deed to rely on any limitation in the Appointment and to raise the equivalent rights in defence of liability as it would have against the Beneficiary if the Beneficiary was jointly</w:t>
      </w:r>
      <w:r w:rsidRPr="00A61923">
        <w:rPr>
          <w:rFonts w:ascii="Arial" w:hAnsi="Arial" w:cs="Arial"/>
          <w:spacing w:val="-24"/>
          <w:sz w:val="20"/>
          <w:szCs w:val="20"/>
          <w:lang w:eastAsia="en-GB"/>
        </w:rPr>
        <w:t xml:space="preserve"> </w:t>
      </w:r>
      <w:r w:rsidRPr="00A61923">
        <w:rPr>
          <w:rFonts w:ascii="Arial" w:hAnsi="Arial" w:cs="Arial"/>
          <w:sz w:val="20"/>
          <w:szCs w:val="20"/>
          <w:lang w:eastAsia="en-GB"/>
        </w:rPr>
        <w:t>named as</w:t>
      </w:r>
      <w:r w:rsidRPr="00A61923">
        <w:rPr>
          <w:rFonts w:ascii="Arial" w:hAnsi="Arial" w:cs="Arial"/>
          <w:spacing w:val="-20"/>
          <w:sz w:val="20"/>
          <w:szCs w:val="20"/>
          <w:lang w:eastAsia="en-GB"/>
        </w:rPr>
        <w:t xml:space="preserve"> </w:t>
      </w:r>
      <w:r w:rsidRPr="00A61923">
        <w:rPr>
          <w:rFonts w:ascii="Arial" w:hAnsi="Arial" w:cs="Arial"/>
          <w:sz w:val="20"/>
          <w:szCs w:val="20"/>
          <w:lang w:eastAsia="en-GB"/>
        </w:rPr>
        <w:t>the</w:t>
      </w:r>
      <w:r w:rsidRPr="00A61923">
        <w:rPr>
          <w:rFonts w:ascii="Arial" w:hAnsi="Arial" w:cs="Arial"/>
          <w:spacing w:val="-20"/>
          <w:sz w:val="20"/>
          <w:szCs w:val="20"/>
          <w:lang w:eastAsia="en-GB"/>
        </w:rPr>
        <w:t xml:space="preserve"> </w:t>
      </w:r>
      <w:r w:rsidRPr="00A61923">
        <w:rPr>
          <w:rFonts w:ascii="Arial" w:hAnsi="Arial" w:cs="Arial"/>
          <w:sz w:val="20"/>
          <w:szCs w:val="20"/>
          <w:lang w:eastAsia="en-GB"/>
        </w:rPr>
        <w:t>employer</w:t>
      </w:r>
      <w:r w:rsidRPr="00A61923">
        <w:rPr>
          <w:rFonts w:ascii="Arial" w:hAnsi="Arial" w:cs="Arial"/>
          <w:spacing w:val="-12"/>
          <w:sz w:val="20"/>
          <w:szCs w:val="20"/>
          <w:lang w:eastAsia="en-GB"/>
        </w:rPr>
        <w:t xml:space="preserve"> </w:t>
      </w:r>
      <w:r w:rsidRPr="00A61923">
        <w:rPr>
          <w:rFonts w:ascii="Arial" w:hAnsi="Arial" w:cs="Arial"/>
          <w:sz w:val="20"/>
          <w:szCs w:val="20"/>
          <w:lang w:eastAsia="en-GB"/>
        </w:rPr>
        <w:t>under</w:t>
      </w:r>
      <w:r w:rsidRPr="00A61923">
        <w:rPr>
          <w:rFonts w:ascii="Arial" w:hAnsi="Arial" w:cs="Arial"/>
          <w:spacing w:val="-11"/>
          <w:sz w:val="20"/>
          <w:szCs w:val="20"/>
          <w:lang w:eastAsia="en-GB"/>
        </w:rPr>
        <w:t xml:space="preserve"> </w:t>
      </w:r>
      <w:r w:rsidRPr="00A61923">
        <w:rPr>
          <w:rFonts w:ascii="Arial" w:hAnsi="Arial" w:cs="Arial"/>
          <w:sz w:val="20"/>
          <w:szCs w:val="20"/>
          <w:lang w:eastAsia="en-GB"/>
        </w:rPr>
        <w:t>the</w:t>
      </w:r>
      <w:r w:rsidRPr="00A61923">
        <w:rPr>
          <w:rFonts w:ascii="Arial" w:hAnsi="Arial" w:cs="Arial"/>
          <w:spacing w:val="-14"/>
          <w:sz w:val="20"/>
          <w:szCs w:val="20"/>
          <w:lang w:eastAsia="en-GB"/>
        </w:rPr>
        <w:t xml:space="preserve"> </w:t>
      </w:r>
      <w:r w:rsidRPr="00A61923">
        <w:rPr>
          <w:rFonts w:ascii="Arial" w:hAnsi="Arial" w:cs="Arial"/>
          <w:sz w:val="20"/>
          <w:szCs w:val="20"/>
          <w:lang w:eastAsia="en-GB"/>
        </w:rPr>
        <w:t>Appointment</w:t>
      </w:r>
    </w:p>
    <w:p w14:paraId="06267E68" w14:textId="77777777" w:rsidR="003C5974" w:rsidRPr="00A61923" w:rsidRDefault="003C5974" w:rsidP="00561F42">
      <w:pPr>
        <w:widowControl w:val="0"/>
        <w:numPr>
          <w:ilvl w:val="1"/>
          <w:numId w:val="40"/>
        </w:numPr>
        <w:tabs>
          <w:tab w:val="left" w:pos="567"/>
        </w:tabs>
        <w:kinsoku w:val="0"/>
        <w:autoSpaceDE w:val="0"/>
        <w:autoSpaceDN w:val="0"/>
        <w:adjustRightInd w:val="0"/>
        <w:spacing w:after="240" w:line="276" w:lineRule="auto"/>
        <w:ind w:left="567" w:right="98" w:hanging="567"/>
        <w:jc w:val="both"/>
        <w:rPr>
          <w:rFonts w:ascii="Arial" w:hAnsi="Arial" w:cs="Arial"/>
          <w:sz w:val="20"/>
          <w:szCs w:val="20"/>
          <w:lang w:eastAsia="en-GB"/>
        </w:rPr>
      </w:pPr>
      <w:r w:rsidRPr="00A61923">
        <w:rPr>
          <w:rFonts w:ascii="Arial" w:hAnsi="Arial" w:cs="Arial"/>
          <w:sz w:val="20"/>
          <w:szCs w:val="20"/>
          <w:lang w:eastAsia="en-GB"/>
        </w:rPr>
        <w:t>Nothing in clause 7.2 shall entitle the Consultant to contend in any action or proceedings</w:t>
      </w:r>
      <w:r w:rsidRPr="00A61923">
        <w:rPr>
          <w:rFonts w:ascii="Arial" w:hAnsi="Arial" w:cs="Arial"/>
          <w:spacing w:val="-24"/>
          <w:sz w:val="20"/>
          <w:szCs w:val="20"/>
          <w:lang w:eastAsia="en-GB"/>
        </w:rPr>
        <w:t xml:space="preserve"> </w:t>
      </w:r>
      <w:r w:rsidRPr="00A61923">
        <w:rPr>
          <w:rFonts w:ascii="Arial" w:hAnsi="Arial" w:cs="Arial"/>
          <w:sz w:val="20"/>
          <w:szCs w:val="20"/>
          <w:lang w:eastAsia="en-GB"/>
        </w:rPr>
        <w:t>that the Beneficiary can only recover reduced or nominal damages because the employer under the Appointment has suffered no loss or a loss that is less than that actually suffered by the Beneficiary or to raise against the Beneficiary any set off or counterclaim that the Consultant would</w:t>
      </w:r>
      <w:r w:rsidRPr="00A61923">
        <w:rPr>
          <w:rFonts w:ascii="Arial" w:hAnsi="Arial" w:cs="Arial"/>
          <w:spacing w:val="-11"/>
          <w:sz w:val="20"/>
          <w:szCs w:val="20"/>
          <w:lang w:eastAsia="en-GB"/>
        </w:rPr>
        <w:t xml:space="preserve"> </w:t>
      </w:r>
      <w:r w:rsidRPr="00A61923">
        <w:rPr>
          <w:rFonts w:ascii="Arial" w:hAnsi="Arial" w:cs="Arial"/>
          <w:sz w:val="20"/>
          <w:szCs w:val="20"/>
          <w:lang w:eastAsia="en-GB"/>
        </w:rPr>
        <w:t>be</w:t>
      </w:r>
      <w:r w:rsidRPr="00A61923">
        <w:rPr>
          <w:rFonts w:ascii="Arial" w:hAnsi="Arial" w:cs="Arial"/>
          <w:spacing w:val="-16"/>
          <w:sz w:val="20"/>
          <w:szCs w:val="20"/>
          <w:lang w:eastAsia="en-GB"/>
        </w:rPr>
        <w:t xml:space="preserve"> </w:t>
      </w:r>
      <w:r w:rsidRPr="00A61923">
        <w:rPr>
          <w:rFonts w:ascii="Arial" w:hAnsi="Arial" w:cs="Arial"/>
          <w:sz w:val="20"/>
          <w:szCs w:val="20"/>
          <w:lang w:eastAsia="en-GB"/>
        </w:rPr>
        <w:t>entitled</w:t>
      </w:r>
      <w:r w:rsidRPr="00A61923">
        <w:rPr>
          <w:rFonts w:ascii="Arial" w:hAnsi="Arial" w:cs="Arial"/>
          <w:spacing w:val="-10"/>
          <w:sz w:val="20"/>
          <w:szCs w:val="20"/>
          <w:lang w:eastAsia="en-GB"/>
        </w:rPr>
        <w:t xml:space="preserve"> </w:t>
      </w:r>
      <w:r w:rsidRPr="00A61923">
        <w:rPr>
          <w:rFonts w:ascii="Arial" w:hAnsi="Arial" w:cs="Arial"/>
          <w:sz w:val="20"/>
          <w:szCs w:val="20"/>
          <w:lang w:eastAsia="en-GB"/>
        </w:rPr>
        <w:t>to</w:t>
      </w:r>
      <w:r w:rsidRPr="00A61923">
        <w:rPr>
          <w:rFonts w:ascii="Arial" w:hAnsi="Arial" w:cs="Arial"/>
          <w:spacing w:val="-17"/>
          <w:sz w:val="20"/>
          <w:szCs w:val="20"/>
          <w:lang w:eastAsia="en-GB"/>
        </w:rPr>
        <w:t xml:space="preserve"> </w:t>
      </w:r>
      <w:r w:rsidRPr="00A61923">
        <w:rPr>
          <w:rFonts w:ascii="Arial" w:hAnsi="Arial" w:cs="Arial"/>
          <w:sz w:val="20"/>
          <w:szCs w:val="20"/>
          <w:lang w:eastAsia="en-GB"/>
        </w:rPr>
        <w:t>raise</w:t>
      </w:r>
      <w:r w:rsidRPr="00A61923">
        <w:rPr>
          <w:rFonts w:ascii="Arial" w:hAnsi="Arial" w:cs="Arial"/>
          <w:spacing w:val="-14"/>
          <w:sz w:val="20"/>
          <w:szCs w:val="20"/>
          <w:lang w:eastAsia="en-GB"/>
        </w:rPr>
        <w:t xml:space="preserve"> </w:t>
      </w:r>
      <w:r w:rsidRPr="00A61923">
        <w:rPr>
          <w:rFonts w:ascii="Arial" w:hAnsi="Arial" w:cs="Arial"/>
          <w:sz w:val="20"/>
          <w:szCs w:val="20"/>
          <w:lang w:eastAsia="en-GB"/>
        </w:rPr>
        <w:t>against</w:t>
      </w:r>
      <w:r w:rsidRPr="00A61923">
        <w:rPr>
          <w:rFonts w:ascii="Arial" w:hAnsi="Arial" w:cs="Arial"/>
          <w:spacing w:val="-9"/>
          <w:sz w:val="20"/>
          <w:szCs w:val="20"/>
          <w:lang w:eastAsia="en-GB"/>
        </w:rPr>
        <w:t xml:space="preserve"> </w:t>
      </w:r>
      <w:r w:rsidRPr="00A61923">
        <w:rPr>
          <w:rFonts w:ascii="Arial" w:hAnsi="Arial" w:cs="Arial"/>
          <w:sz w:val="20"/>
          <w:szCs w:val="20"/>
          <w:lang w:eastAsia="en-GB"/>
        </w:rPr>
        <w:t>the</w:t>
      </w:r>
      <w:r w:rsidRPr="00A61923">
        <w:rPr>
          <w:rFonts w:ascii="Arial" w:hAnsi="Arial" w:cs="Arial"/>
          <w:spacing w:val="-16"/>
          <w:sz w:val="20"/>
          <w:szCs w:val="20"/>
          <w:lang w:eastAsia="en-GB"/>
        </w:rPr>
        <w:t xml:space="preserve"> </w:t>
      </w:r>
      <w:r w:rsidRPr="00A61923">
        <w:rPr>
          <w:rFonts w:ascii="Arial" w:hAnsi="Arial" w:cs="Arial"/>
          <w:sz w:val="20"/>
          <w:szCs w:val="20"/>
          <w:lang w:eastAsia="en-GB"/>
        </w:rPr>
        <w:t>employer</w:t>
      </w:r>
      <w:r w:rsidRPr="00A61923">
        <w:rPr>
          <w:rFonts w:ascii="Arial" w:hAnsi="Arial" w:cs="Arial"/>
          <w:spacing w:val="-3"/>
          <w:sz w:val="20"/>
          <w:szCs w:val="20"/>
          <w:lang w:eastAsia="en-GB"/>
        </w:rPr>
        <w:t xml:space="preserve"> </w:t>
      </w:r>
      <w:r w:rsidRPr="00A61923">
        <w:rPr>
          <w:rFonts w:ascii="Arial" w:hAnsi="Arial" w:cs="Arial"/>
          <w:sz w:val="20"/>
          <w:szCs w:val="20"/>
          <w:lang w:eastAsia="en-GB"/>
        </w:rPr>
        <w:t>under</w:t>
      </w:r>
      <w:r w:rsidRPr="00A61923">
        <w:rPr>
          <w:rFonts w:ascii="Arial" w:hAnsi="Arial" w:cs="Arial"/>
          <w:spacing w:val="-12"/>
          <w:sz w:val="20"/>
          <w:szCs w:val="20"/>
          <w:lang w:eastAsia="en-GB"/>
        </w:rPr>
        <w:t xml:space="preserve"> </w:t>
      </w:r>
      <w:r w:rsidRPr="00A61923">
        <w:rPr>
          <w:rFonts w:ascii="Arial" w:hAnsi="Arial" w:cs="Arial"/>
          <w:sz w:val="20"/>
          <w:szCs w:val="20"/>
          <w:lang w:eastAsia="en-GB"/>
        </w:rPr>
        <w:t>the</w:t>
      </w:r>
      <w:r w:rsidRPr="00A61923">
        <w:rPr>
          <w:rFonts w:ascii="Arial" w:hAnsi="Arial" w:cs="Arial"/>
          <w:spacing w:val="-13"/>
          <w:sz w:val="20"/>
          <w:szCs w:val="20"/>
          <w:lang w:eastAsia="en-GB"/>
        </w:rPr>
        <w:t xml:space="preserve"> </w:t>
      </w:r>
      <w:r w:rsidRPr="00A61923">
        <w:rPr>
          <w:rFonts w:ascii="Arial" w:hAnsi="Arial" w:cs="Arial"/>
          <w:sz w:val="20"/>
          <w:szCs w:val="20"/>
          <w:lang w:eastAsia="en-GB"/>
        </w:rPr>
        <w:t>Appointment.</w:t>
      </w:r>
    </w:p>
    <w:p w14:paraId="0DCC1A0D" w14:textId="77777777" w:rsidR="003C5974" w:rsidRPr="00A61923" w:rsidRDefault="003C5974" w:rsidP="00561F42">
      <w:pPr>
        <w:widowControl w:val="0"/>
        <w:numPr>
          <w:ilvl w:val="0"/>
          <w:numId w:val="40"/>
        </w:numPr>
        <w:tabs>
          <w:tab w:val="left" w:pos="567"/>
        </w:tabs>
        <w:kinsoku w:val="0"/>
        <w:autoSpaceDE w:val="0"/>
        <w:autoSpaceDN w:val="0"/>
        <w:adjustRightInd w:val="0"/>
        <w:spacing w:after="240" w:line="276" w:lineRule="auto"/>
        <w:ind w:left="567" w:hanging="567"/>
        <w:outlineLvl w:val="0"/>
        <w:rPr>
          <w:rFonts w:ascii="Arial" w:hAnsi="Arial" w:cs="Arial"/>
          <w:b/>
          <w:bCs/>
          <w:sz w:val="20"/>
          <w:szCs w:val="20"/>
          <w:lang w:eastAsia="en-GB"/>
        </w:rPr>
      </w:pPr>
      <w:r w:rsidRPr="00A61923">
        <w:rPr>
          <w:rFonts w:ascii="Arial" w:hAnsi="Arial" w:cs="Arial"/>
          <w:b/>
          <w:bCs/>
          <w:sz w:val="20"/>
          <w:szCs w:val="20"/>
          <w:lang w:eastAsia="en-GB"/>
        </w:rPr>
        <w:t>CONTRACTS</w:t>
      </w:r>
      <w:r w:rsidRPr="00A61923">
        <w:rPr>
          <w:rFonts w:ascii="Arial" w:hAnsi="Arial" w:cs="Arial"/>
          <w:b/>
          <w:bCs/>
          <w:spacing w:val="-8"/>
          <w:sz w:val="20"/>
          <w:szCs w:val="20"/>
          <w:lang w:eastAsia="en-GB"/>
        </w:rPr>
        <w:t xml:space="preserve"> </w:t>
      </w:r>
      <w:r w:rsidRPr="00A61923">
        <w:rPr>
          <w:rFonts w:ascii="Arial" w:hAnsi="Arial" w:cs="Arial"/>
          <w:b/>
          <w:bCs/>
          <w:sz w:val="20"/>
          <w:szCs w:val="20"/>
          <w:lang w:eastAsia="en-GB"/>
        </w:rPr>
        <w:t>(RIGHTS</w:t>
      </w:r>
      <w:r w:rsidRPr="00A61923">
        <w:rPr>
          <w:rFonts w:ascii="Arial" w:hAnsi="Arial" w:cs="Arial"/>
          <w:b/>
          <w:bCs/>
          <w:spacing w:val="-11"/>
          <w:sz w:val="20"/>
          <w:szCs w:val="20"/>
          <w:lang w:eastAsia="en-GB"/>
        </w:rPr>
        <w:t xml:space="preserve"> </w:t>
      </w:r>
      <w:r w:rsidRPr="00A61923">
        <w:rPr>
          <w:rFonts w:ascii="Arial" w:hAnsi="Arial" w:cs="Arial"/>
          <w:b/>
          <w:bCs/>
          <w:sz w:val="20"/>
          <w:szCs w:val="20"/>
          <w:lang w:eastAsia="en-GB"/>
        </w:rPr>
        <w:t>OF</w:t>
      </w:r>
      <w:r w:rsidRPr="00A61923">
        <w:rPr>
          <w:rFonts w:ascii="Arial" w:hAnsi="Arial" w:cs="Arial"/>
          <w:b/>
          <w:bCs/>
          <w:spacing w:val="-20"/>
          <w:sz w:val="20"/>
          <w:szCs w:val="20"/>
          <w:lang w:eastAsia="en-GB"/>
        </w:rPr>
        <w:t xml:space="preserve"> </w:t>
      </w:r>
      <w:r w:rsidRPr="00A61923">
        <w:rPr>
          <w:rFonts w:ascii="Arial" w:hAnsi="Arial" w:cs="Arial"/>
          <w:b/>
          <w:bCs/>
          <w:sz w:val="20"/>
          <w:szCs w:val="20"/>
          <w:lang w:eastAsia="en-GB"/>
        </w:rPr>
        <w:t>THIRD</w:t>
      </w:r>
      <w:r w:rsidRPr="00A61923">
        <w:rPr>
          <w:rFonts w:ascii="Arial" w:hAnsi="Arial" w:cs="Arial"/>
          <w:b/>
          <w:bCs/>
          <w:spacing w:val="-16"/>
          <w:sz w:val="20"/>
          <w:szCs w:val="20"/>
          <w:lang w:eastAsia="en-GB"/>
        </w:rPr>
        <w:t xml:space="preserve"> </w:t>
      </w:r>
      <w:r w:rsidRPr="00A61923">
        <w:rPr>
          <w:rFonts w:ascii="Arial" w:hAnsi="Arial" w:cs="Arial"/>
          <w:b/>
          <w:bCs/>
          <w:sz w:val="20"/>
          <w:szCs w:val="20"/>
          <w:lang w:eastAsia="en-GB"/>
        </w:rPr>
        <w:t>PARTIES)</w:t>
      </w:r>
      <w:r w:rsidRPr="00A61923">
        <w:rPr>
          <w:rFonts w:ascii="Arial" w:hAnsi="Arial" w:cs="Arial"/>
          <w:b/>
          <w:bCs/>
          <w:spacing w:val="-8"/>
          <w:sz w:val="20"/>
          <w:szCs w:val="20"/>
          <w:lang w:eastAsia="en-GB"/>
        </w:rPr>
        <w:t xml:space="preserve"> </w:t>
      </w:r>
      <w:r w:rsidRPr="00A61923">
        <w:rPr>
          <w:rFonts w:ascii="Arial" w:hAnsi="Arial" w:cs="Arial"/>
          <w:b/>
          <w:bCs/>
          <w:sz w:val="20"/>
          <w:szCs w:val="20"/>
          <w:lang w:eastAsia="en-GB"/>
        </w:rPr>
        <w:t>ACT</w:t>
      </w:r>
      <w:r w:rsidRPr="00A61923">
        <w:rPr>
          <w:rFonts w:ascii="Arial" w:hAnsi="Arial" w:cs="Arial"/>
          <w:b/>
          <w:bCs/>
          <w:spacing w:val="-20"/>
          <w:sz w:val="20"/>
          <w:szCs w:val="20"/>
          <w:lang w:eastAsia="en-GB"/>
        </w:rPr>
        <w:t xml:space="preserve"> </w:t>
      </w:r>
      <w:r w:rsidRPr="00A61923">
        <w:rPr>
          <w:rFonts w:ascii="Arial" w:hAnsi="Arial" w:cs="Arial"/>
          <w:b/>
          <w:bCs/>
          <w:sz w:val="20"/>
          <w:szCs w:val="20"/>
          <w:lang w:eastAsia="en-GB"/>
        </w:rPr>
        <w:t>1999</w:t>
      </w:r>
    </w:p>
    <w:p w14:paraId="6A101606" w14:textId="77777777" w:rsidR="003C5974" w:rsidRPr="00A61923" w:rsidRDefault="003C5974" w:rsidP="003C5974">
      <w:pPr>
        <w:kinsoku w:val="0"/>
        <w:spacing w:after="240" w:line="276" w:lineRule="auto"/>
        <w:ind w:left="709" w:right="130"/>
        <w:jc w:val="both"/>
        <w:rPr>
          <w:rFonts w:ascii="Arial" w:hAnsi="Arial" w:cs="Arial"/>
          <w:spacing w:val="-4"/>
          <w:sz w:val="20"/>
          <w:szCs w:val="20"/>
          <w:lang w:eastAsia="en-GB"/>
        </w:rPr>
      </w:pPr>
      <w:r w:rsidRPr="00A61923">
        <w:rPr>
          <w:rFonts w:ascii="Arial" w:hAnsi="Arial" w:cs="Arial"/>
          <w:sz w:val="20"/>
          <w:szCs w:val="20"/>
          <w:lang w:eastAsia="en-GB"/>
        </w:rPr>
        <w:t>A</w:t>
      </w:r>
      <w:r w:rsidRPr="00A61923">
        <w:rPr>
          <w:rFonts w:ascii="Arial" w:hAnsi="Arial" w:cs="Arial"/>
          <w:spacing w:val="-8"/>
          <w:sz w:val="20"/>
          <w:szCs w:val="20"/>
          <w:lang w:eastAsia="en-GB"/>
        </w:rPr>
        <w:t xml:space="preserve"> </w:t>
      </w:r>
      <w:r w:rsidRPr="00A61923">
        <w:rPr>
          <w:rFonts w:ascii="Arial" w:hAnsi="Arial" w:cs="Arial"/>
          <w:sz w:val="20"/>
          <w:szCs w:val="20"/>
          <w:lang w:eastAsia="en-GB"/>
        </w:rPr>
        <w:t>person</w:t>
      </w:r>
      <w:r w:rsidRPr="00A61923">
        <w:rPr>
          <w:rFonts w:ascii="Arial" w:hAnsi="Arial" w:cs="Arial"/>
          <w:spacing w:val="-4"/>
          <w:sz w:val="20"/>
          <w:szCs w:val="20"/>
          <w:lang w:eastAsia="en-GB"/>
        </w:rPr>
        <w:t xml:space="preserve"> </w:t>
      </w:r>
      <w:r w:rsidRPr="00A61923">
        <w:rPr>
          <w:rFonts w:ascii="Arial" w:hAnsi="Arial" w:cs="Arial"/>
          <w:sz w:val="20"/>
          <w:szCs w:val="20"/>
          <w:lang w:eastAsia="en-GB"/>
        </w:rPr>
        <w:t>who</w:t>
      </w:r>
      <w:r w:rsidRPr="00A61923">
        <w:rPr>
          <w:rFonts w:ascii="Arial" w:hAnsi="Arial" w:cs="Arial"/>
          <w:spacing w:val="-9"/>
          <w:sz w:val="20"/>
          <w:szCs w:val="20"/>
          <w:lang w:eastAsia="en-GB"/>
        </w:rPr>
        <w:t xml:space="preserve"> </w:t>
      </w:r>
      <w:r w:rsidRPr="00A61923">
        <w:rPr>
          <w:rFonts w:ascii="Arial" w:hAnsi="Arial" w:cs="Arial"/>
          <w:sz w:val="20"/>
          <w:szCs w:val="20"/>
          <w:lang w:eastAsia="en-GB"/>
        </w:rPr>
        <w:t>is</w:t>
      </w:r>
      <w:r w:rsidRPr="00A61923">
        <w:rPr>
          <w:rFonts w:ascii="Arial" w:hAnsi="Arial" w:cs="Arial"/>
          <w:spacing w:val="-12"/>
          <w:sz w:val="20"/>
          <w:szCs w:val="20"/>
          <w:lang w:eastAsia="en-GB"/>
        </w:rPr>
        <w:t xml:space="preserve"> </w:t>
      </w:r>
      <w:r w:rsidRPr="00A61923">
        <w:rPr>
          <w:rFonts w:ascii="Arial" w:hAnsi="Arial" w:cs="Arial"/>
          <w:sz w:val="20"/>
          <w:szCs w:val="20"/>
          <w:lang w:eastAsia="en-GB"/>
        </w:rPr>
        <w:t>not</w:t>
      </w:r>
      <w:r w:rsidRPr="00A61923">
        <w:rPr>
          <w:rFonts w:ascii="Arial" w:hAnsi="Arial" w:cs="Arial"/>
          <w:spacing w:val="-9"/>
          <w:sz w:val="20"/>
          <w:szCs w:val="20"/>
          <w:lang w:eastAsia="en-GB"/>
        </w:rPr>
        <w:t xml:space="preserve"> </w:t>
      </w:r>
      <w:r w:rsidRPr="00A61923">
        <w:rPr>
          <w:rFonts w:ascii="Arial" w:hAnsi="Arial" w:cs="Arial"/>
          <w:sz w:val="20"/>
          <w:szCs w:val="20"/>
          <w:lang w:eastAsia="en-GB"/>
        </w:rPr>
        <w:t>party</w:t>
      </w:r>
      <w:r w:rsidRPr="00A61923">
        <w:rPr>
          <w:rFonts w:ascii="Arial" w:hAnsi="Arial" w:cs="Arial"/>
          <w:spacing w:val="-3"/>
          <w:sz w:val="20"/>
          <w:szCs w:val="20"/>
          <w:lang w:eastAsia="en-GB"/>
        </w:rPr>
        <w:t xml:space="preserve"> </w:t>
      </w:r>
      <w:r w:rsidRPr="00A61923">
        <w:rPr>
          <w:rFonts w:ascii="Arial" w:hAnsi="Arial" w:cs="Arial"/>
          <w:sz w:val="20"/>
          <w:szCs w:val="20"/>
          <w:lang w:eastAsia="en-GB"/>
        </w:rPr>
        <w:t>to</w:t>
      </w:r>
      <w:r w:rsidRPr="00A61923">
        <w:rPr>
          <w:rFonts w:ascii="Arial" w:hAnsi="Arial" w:cs="Arial"/>
          <w:spacing w:val="-14"/>
          <w:sz w:val="20"/>
          <w:szCs w:val="20"/>
          <w:lang w:eastAsia="en-GB"/>
        </w:rPr>
        <w:t xml:space="preserve"> </w:t>
      </w:r>
      <w:r w:rsidRPr="00A61923">
        <w:rPr>
          <w:rFonts w:ascii="Arial" w:hAnsi="Arial" w:cs="Arial"/>
          <w:sz w:val="20"/>
          <w:szCs w:val="20"/>
          <w:lang w:eastAsia="en-GB"/>
        </w:rPr>
        <w:t>this</w:t>
      </w:r>
      <w:r w:rsidRPr="00A61923">
        <w:rPr>
          <w:rFonts w:ascii="Arial" w:hAnsi="Arial" w:cs="Arial"/>
          <w:spacing w:val="-6"/>
          <w:sz w:val="20"/>
          <w:szCs w:val="20"/>
          <w:lang w:eastAsia="en-GB"/>
        </w:rPr>
        <w:t xml:space="preserve"> </w:t>
      </w:r>
      <w:r w:rsidRPr="00A61923">
        <w:rPr>
          <w:rFonts w:ascii="Arial" w:hAnsi="Arial" w:cs="Arial"/>
          <w:sz w:val="20"/>
          <w:szCs w:val="20"/>
          <w:lang w:eastAsia="en-GB"/>
        </w:rPr>
        <w:t>Deed</w:t>
      </w:r>
      <w:r w:rsidRPr="00A61923">
        <w:rPr>
          <w:rFonts w:ascii="Arial" w:hAnsi="Arial" w:cs="Arial"/>
          <w:spacing w:val="-2"/>
          <w:sz w:val="20"/>
          <w:szCs w:val="20"/>
          <w:lang w:eastAsia="en-GB"/>
        </w:rPr>
        <w:t xml:space="preserve"> </w:t>
      </w:r>
      <w:r w:rsidRPr="00A61923">
        <w:rPr>
          <w:rFonts w:ascii="Arial" w:hAnsi="Arial" w:cs="Arial"/>
          <w:sz w:val="20"/>
          <w:szCs w:val="20"/>
          <w:lang w:eastAsia="en-GB"/>
        </w:rPr>
        <w:t>shall</w:t>
      </w:r>
      <w:r w:rsidRPr="00A61923">
        <w:rPr>
          <w:rFonts w:ascii="Arial" w:hAnsi="Arial" w:cs="Arial"/>
          <w:spacing w:val="-10"/>
          <w:sz w:val="20"/>
          <w:szCs w:val="20"/>
          <w:lang w:eastAsia="en-GB"/>
        </w:rPr>
        <w:t xml:space="preserve"> </w:t>
      </w:r>
      <w:r w:rsidRPr="00A61923">
        <w:rPr>
          <w:rFonts w:ascii="Arial" w:hAnsi="Arial" w:cs="Arial"/>
          <w:sz w:val="20"/>
          <w:szCs w:val="20"/>
          <w:lang w:eastAsia="en-GB"/>
        </w:rPr>
        <w:t>have</w:t>
      </w:r>
      <w:r w:rsidRPr="00A61923">
        <w:rPr>
          <w:rFonts w:ascii="Arial" w:hAnsi="Arial" w:cs="Arial"/>
          <w:spacing w:val="-9"/>
          <w:sz w:val="20"/>
          <w:szCs w:val="20"/>
          <w:lang w:eastAsia="en-GB"/>
        </w:rPr>
        <w:t xml:space="preserve"> </w:t>
      </w:r>
      <w:r w:rsidRPr="00A61923">
        <w:rPr>
          <w:rFonts w:ascii="Arial" w:hAnsi="Arial" w:cs="Arial"/>
          <w:sz w:val="20"/>
          <w:szCs w:val="20"/>
          <w:lang w:eastAsia="en-GB"/>
        </w:rPr>
        <w:t>no</w:t>
      </w:r>
      <w:r w:rsidRPr="00A61923">
        <w:rPr>
          <w:rFonts w:ascii="Arial" w:hAnsi="Arial" w:cs="Arial"/>
          <w:spacing w:val="-7"/>
          <w:sz w:val="20"/>
          <w:szCs w:val="20"/>
          <w:lang w:eastAsia="en-GB"/>
        </w:rPr>
        <w:t xml:space="preserve"> </w:t>
      </w:r>
      <w:r w:rsidRPr="00A61923">
        <w:rPr>
          <w:rFonts w:ascii="Arial" w:hAnsi="Arial" w:cs="Arial"/>
          <w:sz w:val="20"/>
          <w:szCs w:val="20"/>
          <w:lang w:eastAsia="en-GB"/>
        </w:rPr>
        <w:t>right</w:t>
      </w:r>
      <w:r w:rsidRPr="00A61923">
        <w:rPr>
          <w:rFonts w:ascii="Arial" w:hAnsi="Arial" w:cs="Arial"/>
          <w:spacing w:val="-7"/>
          <w:sz w:val="20"/>
          <w:szCs w:val="20"/>
          <w:lang w:eastAsia="en-GB"/>
        </w:rPr>
        <w:t xml:space="preserve"> </w:t>
      </w:r>
      <w:r w:rsidRPr="00A61923">
        <w:rPr>
          <w:rFonts w:ascii="Arial" w:hAnsi="Arial" w:cs="Arial"/>
          <w:sz w:val="20"/>
          <w:szCs w:val="20"/>
          <w:lang w:eastAsia="en-GB"/>
        </w:rPr>
        <w:t>under</w:t>
      </w:r>
      <w:r w:rsidRPr="00A61923">
        <w:rPr>
          <w:rFonts w:ascii="Arial" w:hAnsi="Arial" w:cs="Arial"/>
          <w:spacing w:val="-5"/>
          <w:sz w:val="20"/>
          <w:szCs w:val="20"/>
          <w:lang w:eastAsia="en-GB"/>
        </w:rPr>
        <w:t xml:space="preserve"> </w:t>
      </w:r>
      <w:r w:rsidRPr="00A61923">
        <w:rPr>
          <w:rFonts w:ascii="Arial" w:hAnsi="Arial" w:cs="Arial"/>
          <w:sz w:val="20"/>
          <w:szCs w:val="20"/>
          <w:lang w:eastAsia="en-GB"/>
        </w:rPr>
        <w:t>the</w:t>
      </w:r>
      <w:r w:rsidRPr="00A61923">
        <w:rPr>
          <w:rFonts w:ascii="Arial" w:hAnsi="Arial" w:cs="Arial"/>
          <w:spacing w:val="-11"/>
          <w:sz w:val="20"/>
          <w:szCs w:val="20"/>
          <w:lang w:eastAsia="en-GB"/>
        </w:rPr>
        <w:t xml:space="preserve"> </w:t>
      </w:r>
      <w:r w:rsidRPr="00A61923">
        <w:rPr>
          <w:rFonts w:ascii="Arial" w:hAnsi="Arial" w:cs="Arial"/>
          <w:sz w:val="20"/>
          <w:szCs w:val="20"/>
          <w:lang w:eastAsia="en-GB"/>
        </w:rPr>
        <w:t>Contracts</w:t>
      </w:r>
      <w:r w:rsidRPr="00A61923">
        <w:rPr>
          <w:rFonts w:ascii="Arial" w:hAnsi="Arial" w:cs="Arial"/>
          <w:spacing w:val="2"/>
          <w:sz w:val="20"/>
          <w:szCs w:val="20"/>
          <w:lang w:eastAsia="en-GB"/>
        </w:rPr>
        <w:t xml:space="preserve"> </w:t>
      </w:r>
      <w:r w:rsidRPr="00A61923">
        <w:rPr>
          <w:rFonts w:ascii="Arial" w:hAnsi="Arial" w:cs="Arial"/>
          <w:sz w:val="20"/>
          <w:szCs w:val="20"/>
          <w:lang w:eastAsia="en-GB"/>
        </w:rPr>
        <w:t>(Rights</w:t>
      </w:r>
      <w:r w:rsidRPr="00A61923">
        <w:rPr>
          <w:rFonts w:ascii="Arial" w:hAnsi="Arial" w:cs="Arial"/>
          <w:spacing w:val="-2"/>
          <w:sz w:val="20"/>
          <w:szCs w:val="20"/>
          <w:lang w:eastAsia="en-GB"/>
        </w:rPr>
        <w:t xml:space="preserve"> </w:t>
      </w:r>
      <w:r w:rsidRPr="00A61923">
        <w:rPr>
          <w:rFonts w:ascii="Arial" w:hAnsi="Arial" w:cs="Arial"/>
          <w:sz w:val="20"/>
          <w:szCs w:val="20"/>
          <w:lang w:eastAsia="en-GB"/>
        </w:rPr>
        <w:t>of</w:t>
      </w:r>
      <w:r w:rsidRPr="00A61923">
        <w:rPr>
          <w:rFonts w:ascii="Arial" w:hAnsi="Arial" w:cs="Arial"/>
          <w:spacing w:val="-12"/>
          <w:sz w:val="20"/>
          <w:szCs w:val="20"/>
          <w:lang w:eastAsia="en-GB"/>
        </w:rPr>
        <w:t xml:space="preserve"> </w:t>
      </w:r>
      <w:r w:rsidRPr="00A61923">
        <w:rPr>
          <w:rFonts w:ascii="Arial" w:hAnsi="Arial" w:cs="Arial"/>
          <w:sz w:val="20"/>
          <w:szCs w:val="20"/>
          <w:lang w:eastAsia="en-GB"/>
        </w:rPr>
        <w:t>Third Parties)</w:t>
      </w:r>
      <w:r w:rsidRPr="00A61923">
        <w:rPr>
          <w:rFonts w:ascii="Arial" w:hAnsi="Arial" w:cs="Arial"/>
          <w:spacing w:val="3"/>
          <w:sz w:val="20"/>
          <w:szCs w:val="20"/>
          <w:lang w:eastAsia="en-GB"/>
        </w:rPr>
        <w:t xml:space="preserve"> </w:t>
      </w:r>
      <w:r w:rsidRPr="00A61923">
        <w:rPr>
          <w:rFonts w:ascii="Arial" w:hAnsi="Arial" w:cs="Arial"/>
          <w:sz w:val="20"/>
          <w:szCs w:val="20"/>
          <w:lang w:eastAsia="en-GB"/>
        </w:rPr>
        <w:t>Act</w:t>
      </w:r>
      <w:r w:rsidRPr="00A61923">
        <w:rPr>
          <w:rFonts w:ascii="Arial" w:hAnsi="Arial" w:cs="Arial"/>
          <w:spacing w:val="-13"/>
          <w:sz w:val="20"/>
          <w:szCs w:val="20"/>
          <w:lang w:eastAsia="en-GB"/>
        </w:rPr>
        <w:t xml:space="preserve"> </w:t>
      </w:r>
      <w:r w:rsidRPr="00A61923">
        <w:rPr>
          <w:rFonts w:ascii="Arial" w:hAnsi="Arial" w:cs="Arial"/>
          <w:sz w:val="20"/>
          <w:szCs w:val="20"/>
          <w:lang w:eastAsia="en-GB"/>
        </w:rPr>
        <w:t>1999</w:t>
      </w:r>
      <w:r w:rsidRPr="00A61923">
        <w:rPr>
          <w:rFonts w:ascii="Arial" w:hAnsi="Arial" w:cs="Arial"/>
          <w:spacing w:val="-3"/>
          <w:sz w:val="20"/>
          <w:szCs w:val="20"/>
          <w:lang w:eastAsia="en-GB"/>
        </w:rPr>
        <w:t xml:space="preserve"> </w:t>
      </w:r>
      <w:r w:rsidRPr="00A61923">
        <w:rPr>
          <w:rFonts w:ascii="Arial" w:hAnsi="Arial" w:cs="Arial"/>
          <w:sz w:val="20"/>
          <w:szCs w:val="20"/>
          <w:lang w:eastAsia="en-GB"/>
        </w:rPr>
        <w:t>to</w:t>
      </w:r>
      <w:r w:rsidRPr="00A61923">
        <w:rPr>
          <w:rFonts w:ascii="Arial" w:hAnsi="Arial" w:cs="Arial"/>
          <w:spacing w:val="-11"/>
          <w:sz w:val="20"/>
          <w:szCs w:val="20"/>
          <w:lang w:eastAsia="en-GB"/>
        </w:rPr>
        <w:t xml:space="preserve"> </w:t>
      </w:r>
      <w:r w:rsidRPr="00A61923">
        <w:rPr>
          <w:rFonts w:ascii="Arial" w:hAnsi="Arial" w:cs="Arial"/>
          <w:sz w:val="20"/>
          <w:szCs w:val="20"/>
          <w:lang w:eastAsia="en-GB"/>
        </w:rPr>
        <w:t>rely</w:t>
      </w:r>
      <w:r w:rsidRPr="00A61923">
        <w:rPr>
          <w:rFonts w:ascii="Arial" w:hAnsi="Arial" w:cs="Arial"/>
          <w:spacing w:val="-4"/>
          <w:sz w:val="20"/>
          <w:szCs w:val="20"/>
          <w:lang w:eastAsia="en-GB"/>
        </w:rPr>
        <w:t xml:space="preserve"> </w:t>
      </w:r>
      <w:r w:rsidRPr="00A61923">
        <w:rPr>
          <w:rFonts w:ascii="Arial" w:hAnsi="Arial" w:cs="Arial"/>
          <w:sz w:val="20"/>
          <w:szCs w:val="20"/>
          <w:lang w:eastAsia="en-GB"/>
        </w:rPr>
        <w:t>upon</w:t>
      </w:r>
      <w:r w:rsidRPr="00A61923">
        <w:rPr>
          <w:rFonts w:ascii="Arial" w:hAnsi="Arial" w:cs="Arial"/>
          <w:spacing w:val="-13"/>
          <w:sz w:val="20"/>
          <w:szCs w:val="20"/>
          <w:lang w:eastAsia="en-GB"/>
        </w:rPr>
        <w:t xml:space="preserve"> </w:t>
      </w:r>
      <w:r w:rsidRPr="00A61923">
        <w:rPr>
          <w:rFonts w:ascii="Arial" w:hAnsi="Arial" w:cs="Arial"/>
          <w:sz w:val="20"/>
          <w:szCs w:val="20"/>
          <w:lang w:eastAsia="en-GB"/>
        </w:rPr>
        <w:t>or</w:t>
      </w:r>
      <w:r w:rsidRPr="00A61923">
        <w:rPr>
          <w:rFonts w:ascii="Arial" w:hAnsi="Arial" w:cs="Arial"/>
          <w:spacing w:val="-10"/>
          <w:sz w:val="20"/>
          <w:szCs w:val="20"/>
          <w:lang w:eastAsia="en-GB"/>
        </w:rPr>
        <w:t xml:space="preserve"> </w:t>
      </w:r>
      <w:r w:rsidRPr="00A61923">
        <w:rPr>
          <w:rFonts w:ascii="Arial" w:hAnsi="Arial" w:cs="Arial"/>
          <w:sz w:val="20"/>
          <w:szCs w:val="20"/>
          <w:lang w:eastAsia="en-GB"/>
        </w:rPr>
        <w:t>enforce</w:t>
      </w:r>
      <w:r w:rsidRPr="00A61923">
        <w:rPr>
          <w:rFonts w:ascii="Arial" w:hAnsi="Arial" w:cs="Arial"/>
          <w:spacing w:val="-4"/>
          <w:sz w:val="20"/>
          <w:szCs w:val="20"/>
          <w:lang w:eastAsia="en-GB"/>
        </w:rPr>
        <w:t xml:space="preserve"> </w:t>
      </w:r>
      <w:r w:rsidRPr="00A61923">
        <w:rPr>
          <w:rFonts w:ascii="Arial" w:hAnsi="Arial" w:cs="Arial"/>
          <w:sz w:val="20"/>
          <w:szCs w:val="20"/>
          <w:lang w:eastAsia="en-GB"/>
        </w:rPr>
        <w:t>any</w:t>
      </w:r>
      <w:r w:rsidRPr="00A61923">
        <w:rPr>
          <w:rFonts w:ascii="Arial" w:hAnsi="Arial" w:cs="Arial"/>
          <w:spacing w:val="-4"/>
          <w:sz w:val="20"/>
          <w:szCs w:val="20"/>
          <w:lang w:eastAsia="en-GB"/>
        </w:rPr>
        <w:t xml:space="preserve"> </w:t>
      </w:r>
      <w:r w:rsidRPr="00A61923">
        <w:rPr>
          <w:rFonts w:ascii="Arial" w:hAnsi="Arial" w:cs="Arial"/>
          <w:sz w:val="20"/>
          <w:szCs w:val="20"/>
          <w:lang w:eastAsia="en-GB"/>
        </w:rPr>
        <w:t>term</w:t>
      </w:r>
      <w:r w:rsidRPr="00A61923">
        <w:rPr>
          <w:rFonts w:ascii="Arial" w:hAnsi="Arial" w:cs="Arial"/>
          <w:spacing w:val="-3"/>
          <w:sz w:val="20"/>
          <w:szCs w:val="20"/>
          <w:lang w:eastAsia="en-GB"/>
        </w:rPr>
        <w:t xml:space="preserve"> </w:t>
      </w:r>
      <w:r w:rsidRPr="00A61923">
        <w:rPr>
          <w:rFonts w:ascii="Arial" w:hAnsi="Arial" w:cs="Arial"/>
          <w:sz w:val="20"/>
          <w:szCs w:val="20"/>
          <w:lang w:eastAsia="en-GB"/>
        </w:rPr>
        <w:t>of</w:t>
      </w:r>
      <w:r w:rsidRPr="00A61923">
        <w:rPr>
          <w:rFonts w:ascii="Arial" w:hAnsi="Arial" w:cs="Arial"/>
          <w:spacing w:val="-6"/>
          <w:sz w:val="20"/>
          <w:szCs w:val="20"/>
          <w:lang w:eastAsia="en-GB"/>
        </w:rPr>
        <w:t xml:space="preserve"> </w:t>
      </w:r>
      <w:r w:rsidRPr="00A61923">
        <w:rPr>
          <w:rFonts w:ascii="Arial" w:hAnsi="Arial" w:cs="Arial"/>
          <w:sz w:val="20"/>
          <w:szCs w:val="20"/>
          <w:lang w:eastAsia="en-GB"/>
        </w:rPr>
        <w:t>this</w:t>
      </w:r>
      <w:r w:rsidRPr="00A61923">
        <w:rPr>
          <w:rFonts w:ascii="Arial" w:hAnsi="Arial" w:cs="Arial"/>
          <w:spacing w:val="-14"/>
          <w:sz w:val="20"/>
          <w:szCs w:val="20"/>
          <w:lang w:eastAsia="en-GB"/>
        </w:rPr>
        <w:t xml:space="preserve"> </w:t>
      </w:r>
      <w:r w:rsidRPr="00A61923">
        <w:rPr>
          <w:rFonts w:ascii="Arial" w:hAnsi="Arial" w:cs="Arial"/>
          <w:spacing w:val="-4"/>
          <w:sz w:val="20"/>
          <w:szCs w:val="20"/>
          <w:lang w:eastAsia="en-GB"/>
        </w:rPr>
        <w:t>Deed.</w:t>
      </w:r>
    </w:p>
    <w:p w14:paraId="0629D1F4" w14:textId="77777777" w:rsidR="003C5974" w:rsidRPr="00A61923" w:rsidRDefault="003C5974" w:rsidP="00561F42">
      <w:pPr>
        <w:widowControl w:val="0"/>
        <w:numPr>
          <w:ilvl w:val="0"/>
          <w:numId w:val="40"/>
        </w:numPr>
        <w:tabs>
          <w:tab w:val="left" w:pos="567"/>
        </w:tabs>
        <w:kinsoku w:val="0"/>
        <w:autoSpaceDE w:val="0"/>
        <w:autoSpaceDN w:val="0"/>
        <w:adjustRightInd w:val="0"/>
        <w:spacing w:after="240" w:line="276" w:lineRule="auto"/>
        <w:ind w:left="567" w:hanging="567"/>
        <w:outlineLvl w:val="0"/>
        <w:rPr>
          <w:rFonts w:ascii="Arial" w:hAnsi="Arial" w:cs="Arial"/>
          <w:b/>
          <w:bCs/>
          <w:sz w:val="20"/>
          <w:szCs w:val="20"/>
          <w:lang w:eastAsia="en-GB"/>
        </w:rPr>
      </w:pPr>
      <w:r w:rsidRPr="00A61923">
        <w:rPr>
          <w:rFonts w:ascii="Arial" w:hAnsi="Arial" w:cs="Arial"/>
          <w:b/>
          <w:bCs/>
          <w:sz w:val="20"/>
          <w:szCs w:val="20"/>
          <w:lang w:eastAsia="en-GB"/>
        </w:rPr>
        <w:t>DISPUTES</w:t>
      </w:r>
    </w:p>
    <w:p w14:paraId="0D683517" w14:textId="77777777" w:rsidR="003C5974" w:rsidRPr="00A61923" w:rsidRDefault="003C5974" w:rsidP="00561F42">
      <w:pPr>
        <w:widowControl w:val="0"/>
        <w:numPr>
          <w:ilvl w:val="1"/>
          <w:numId w:val="40"/>
        </w:numPr>
        <w:tabs>
          <w:tab w:val="left" w:pos="567"/>
        </w:tabs>
        <w:kinsoku w:val="0"/>
        <w:autoSpaceDE w:val="0"/>
        <w:autoSpaceDN w:val="0"/>
        <w:adjustRightInd w:val="0"/>
        <w:spacing w:after="240" w:line="276" w:lineRule="auto"/>
        <w:ind w:left="567" w:right="122" w:hanging="567"/>
        <w:jc w:val="both"/>
        <w:rPr>
          <w:rFonts w:ascii="Arial" w:hAnsi="Arial" w:cs="Arial"/>
          <w:sz w:val="20"/>
          <w:szCs w:val="20"/>
          <w:lang w:eastAsia="en-GB"/>
        </w:rPr>
      </w:pPr>
      <w:r w:rsidRPr="00A61923">
        <w:rPr>
          <w:rFonts w:ascii="Arial" w:hAnsi="Arial" w:cs="Arial"/>
          <w:sz w:val="20"/>
          <w:szCs w:val="20"/>
          <w:lang w:eastAsia="en-GB"/>
        </w:rPr>
        <w:t>The Beneficiary and the Consultant hereby agree that any and all disputes as to the construction interpretation validity and application of this Deed and any and all matters or things</w:t>
      </w:r>
      <w:r w:rsidRPr="00A61923">
        <w:rPr>
          <w:rFonts w:ascii="Arial" w:hAnsi="Arial" w:cs="Arial"/>
          <w:spacing w:val="-9"/>
          <w:sz w:val="20"/>
          <w:szCs w:val="20"/>
          <w:lang w:eastAsia="en-GB"/>
        </w:rPr>
        <w:t xml:space="preserve"> </w:t>
      </w:r>
      <w:r w:rsidRPr="00A61923">
        <w:rPr>
          <w:rFonts w:ascii="Arial" w:hAnsi="Arial" w:cs="Arial"/>
          <w:sz w:val="20"/>
          <w:szCs w:val="20"/>
          <w:lang w:eastAsia="en-GB"/>
        </w:rPr>
        <w:t>of</w:t>
      </w:r>
      <w:r w:rsidRPr="00A61923">
        <w:rPr>
          <w:rFonts w:ascii="Arial" w:hAnsi="Arial" w:cs="Arial"/>
          <w:spacing w:val="-11"/>
          <w:sz w:val="20"/>
          <w:szCs w:val="20"/>
          <w:lang w:eastAsia="en-GB"/>
        </w:rPr>
        <w:t xml:space="preserve"> </w:t>
      </w:r>
      <w:r w:rsidRPr="00A61923">
        <w:rPr>
          <w:rFonts w:ascii="Arial" w:hAnsi="Arial" w:cs="Arial"/>
          <w:sz w:val="20"/>
          <w:szCs w:val="20"/>
          <w:lang w:eastAsia="en-GB"/>
        </w:rPr>
        <w:t>whatsoever</w:t>
      </w:r>
      <w:r w:rsidRPr="00A61923">
        <w:rPr>
          <w:rFonts w:ascii="Arial" w:hAnsi="Arial" w:cs="Arial"/>
          <w:spacing w:val="3"/>
          <w:sz w:val="20"/>
          <w:szCs w:val="20"/>
          <w:lang w:eastAsia="en-GB"/>
        </w:rPr>
        <w:t xml:space="preserve"> </w:t>
      </w:r>
      <w:r w:rsidRPr="00A61923">
        <w:rPr>
          <w:rFonts w:ascii="Arial" w:hAnsi="Arial" w:cs="Arial"/>
          <w:sz w:val="20"/>
          <w:szCs w:val="20"/>
          <w:lang w:eastAsia="en-GB"/>
        </w:rPr>
        <w:t>nature</w:t>
      </w:r>
      <w:r w:rsidRPr="00A61923">
        <w:rPr>
          <w:rFonts w:ascii="Arial" w:hAnsi="Arial" w:cs="Arial"/>
          <w:spacing w:val="-10"/>
          <w:sz w:val="20"/>
          <w:szCs w:val="20"/>
          <w:lang w:eastAsia="en-GB"/>
        </w:rPr>
        <w:t xml:space="preserve"> </w:t>
      </w:r>
      <w:r w:rsidRPr="00A61923">
        <w:rPr>
          <w:rFonts w:ascii="Arial" w:hAnsi="Arial" w:cs="Arial"/>
          <w:sz w:val="20"/>
          <w:szCs w:val="20"/>
          <w:lang w:eastAsia="en-GB"/>
        </w:rPr>
        <w:t>arising</w:t>
      </w:r>
      <w:r w:rsidRPr="00A61923">
        <w:rPr>
          <w:rFonts w:ascii="Arial" w:hAnsi="Arial" w:cs="Arial"/>
          <w:spacing w:val="-2"/>
          <w:sz w:val="20"/>
          <w:szCs w:val="20"/>
          <w:lang w:eastAsia="en-GB"/>
        </w:rPr>
        <w:t xml:space="preserve"> </w:t>
      </w:r>
      <w:r w:rsidRPr="00A61923">
        <w:rPr>
          <w:rFonts w:ascii="Arial" w:hAnsi="Arial" w:cs="Arial"/>
          <w:sz w:val="20"/>
          <w:szCs w:val="20"/>
          <w:lang w:eastAsia="en-GB"/>
        </w:rPr>
        <w:t>out</w:t>
      </w:r>
      <w:r w:rsidRPr="00A61923">
        <w:rPr>
          <w:rFonts w:ascii="Arial" w:hAnsi="Arial" w:cs="Arial"/>
          <w:spacing w:val="-9"/>
          <w:sz w:val="20"/>
          <w:szCs w:val="20"/>
          <w:lang w:eastAsia="en-GB"/>
        </w:rPr>
        <w:t xml:space="preserve"> </w:t>
      </w:r>
      <w:r w:rsidRPr="00A61923">
        <w:rPr>
          <w:rFonts w:ascii="Arial" w:hAnsi="Arial" w:cs="Arial"/>
          <w:sz w:val="20"/>
          <w:szCs w:val="20"/>
          <w:lang w:eastAsia="en-GB"/>
        </w:rPr>
        <w:t>of</w:t>
      </w:r>
      <w:r w:rsidRPr="00A61923">
        <w:rPr>
          <w:rFonts w:ascii="Arial" w:hAnsi="Arial" w:cs="Arial"/>
          <w:spacing w:val="-8"/>
          <w:sz w:val="20"/>
          <w:szCs w:val="20"/>
          <w:lang w:eastAsia="en-GB"/>
        </w:rPr>
        <w:t xml:space="preserve"> </w:t>
      </w:r>
      <w:r w:rsidRPr="00A61923">
        <w:rPr>
          <w:rFonts w:ascii="Arial" w:hAnsi="Arial" w:cs="Arial"/>
          <w:sz w:val="20"/>
          <w:szCs w:val="20"/>
          <w:lang w:eastAsia="en-GB"/>
        </w:rPr>
        <w:t>or</w:t>
      </w:r>
      <w:r w:rsidRPr="00A61923">
        <w:rPr>
          <w:rFonts w:ascii="Arial" w:hAnsi="Arial" w:cs="Arial"/>
          <w:spacing w:val="-9"/>
          <w:sz w:val="20"/>
          <w:szCs w:val="20"/>
          <w:lang w:eastAsia="en-GB"/>
        </w:rPr>
        <w:t xml:space="preserve"> </w:t>
      </w:r>
      <w:r w:rsidRPr="00A61923">
        <w:rPr>
          <w:rFonts w:ascii="Arial" w:hAnsi="Arial" w:cs="Arial"/>
          <w:sz w:val="20"/>
          <w:szCs w:val="20"/>
          <w:lang w:eastAsia="en-GB"/>
        </w:rPr>
        <w:t>in</w:t>
      </w:r>
      <w:r w:rsidRPr="00A61923">
        <w:rPr>
          <w:rFonts w:ascii="Arial" w:hAnsi="Arial" w:cs="Arial"/>
          <w:spacing w:val="-10"/>
          <w:sz w:val="20"/>
          <w:szCs w:val="20"/>
          <w:lang w:eastAsia="en-GB"/>
        </w:rPr>
        <w:t xml:space="preserve"> </w:t>
      </w:r>
      <w:r w:rsidRPr="00A61923">
        <w:rPr>
          <w:rFonts w:ascii="Arial" w:hAnsi="Arial" w:cs="Arial"/>
          <w:sz w:val="20"/>
          <w:szCs w:val="20"/>
          <w:lang w:eastAsia="en-GB"/>
        </w:rPr>
        <w:t>connection</w:t>
      </w:r>
      <w:r w:rsidRPr="00A61923">
        <w:rPr>
          <w:rFonts w:ascii="Arial" w:hAnsi="Arial" w:cs="Arial"/>
          <w:spacing w:val="3"/>
          <w:sz w:val="20"/>
          <w:szCs w:val="20"/>
          <w:lang w:eastAsia="en-GB"/>
        </w:rPr>
        <w:t xml:space="preserve"> </w:t>
      </w:r>
      <w:r w:rsidRPr="00A61923">
        <w:rPr>
          <w:rFonts w:ascii="Arial" w:hAnsi="Arial" w:cs="Arial"/>
          <w:sz w:val="20"/>
          <w:szCs w:val="20"/>
          <w:lang w:eastAsia="en-GB"/>
        </w:rPr>
        <w:t>therewith</w:t>
      </w:r>
      <w:r w:rsidRPr="00A61923">
        <w:rPr>
          <w:rFonts w:ascii="Arial" w:hAnsi="Arial" w:cs="Arial"/>
          <w:spacing w:val="-3"/>
          <w:sz w:val="20"/>
          <w:szCs w:val="20"/>
          <w:lang w:eastAsia="en-GB"/>
        </w:rPr>
        <w:t xml:space="preserve"> </w:t>
      </w:r>
      <w:r w:rsidRPr="00A61923">
        <w:rPr>
          <w:rFonts w:ascii="Arial" w:hAnsi="Arial" w:cs="Arial"/>
          <w:sz w:val="20"/>
          <w:szCs w:val="20"/>
          <w:lang w:eastAsia="en-GB"/>
        </w:rPr>
        <w:t>shall</w:t>
      </w:r>
      <w:r w:rsidRPr="00A61923">
        <w:rPr>
          <w:rFonts w:ascii="Arial" w:hAnsi="Arial" w:cs="Arial"/>
          <w:spacing w:val="-11"/>
          <w:sz w:val="20"/>
          <w:szCs w:val="20"/>
          <w:lang w:eastAsia="en-GB"/>
        </w:rPr>
        <w:t xml:space="preserve"> </w:t>
      </w:r>
      <w:r w:rsidRPr="00A61923">
        <w:rPr>
          <w:rFonts w:ascii="Arial" w:hAnsi="Arial" w:cs="Arial"/>
          <w:sz w:val="20"/>
          <w:szCs w:val="20"/>
          <w:lang w:eastAsia="en-GB"/>
        </w:rPr>
        <w:t>be</w:t>
      </w:r>
      <w:r w:rsidRPr="00A61923">
        <w:rPr>
          <w:rFonts w:ascii="Arial" w:hAnsi="Arial" w:cs="Arial"/>
          <w:spacing w:val="-12"/>
          <w:sz w:val="20"/>
          <w:szCs w:val="20"/>
          <w:lang w:eastAsia="en-GB"/>
        </w:rPr>
        <w:t xml:space="preserve"> </w:t>
      </w:r>
      <w:r w:rsidRPr="00A61923">
        <w:rPr>
          <w:rFonts w:ascii="Arial" w:hAnsi="Arial" w:cs="Arial"/>
          <w:sz w:val="20"/>
          <w:szCs w:val="20"/>
          <w:lang w:eastAsia="en-GB"/>
        </w:rPr>
        <w:t>governed by</w:t>
      </w:r>
      <w:r w:rsidRPr="00A61923">
        <w:rPr>
          <w:rFonts w:ascii="Arial" w:hAnsi="Arial" w:cs="Arial"/>
          <w:spacing w:val="-9"/>
          <w:sz w:val="20"/>
          <w:szCs w:val="20"/>
          <w:lang w:eastAsia="en-GB"/>
        </w:rPr>
        <w:t xml:space="preserve"> </w:t>
      </w:r>
      <w:r w:rsidRPr="00A61923">
        <w:rPr>
          <w:rFonts w:ascii="Arial" w:hAnsi="Arial" w:cs="Arial"/>
          <w:sz w:val="20"/>
          <w:szCs w:val="20"/>
          <w:lang w:eastAsia="en-GB"/>
        </w:rPr>
        <w:t>and construed</w:t>
      </w:r>
      <w:r w:rsidRPr="00A61923">
        <w:rPr>
          <w:rFonts w:ascii="Arial" w:hAnsi="Arial" w:cs="Arial"/>
          <w:spacing w:val="-8"/>
          <w:sz w:val="20"/>
          <w:szCs w:val="20"/>
          <w:lang w:eastAsia="en-GB"/>
        </w:rPr>
        <w:t xml:space="preserve"> </w:t>
      </w:r>
      <w:r w:rsidRPr="00A61923">
        <w:rPr>
          <w:rFonts w:ascii="Arial" w:hAnsi="Arial" w:cs="Arial"/>
          <w:sz w:val="20"/>
          <w:szCs w:val="20"/>
          <w:lang w:eastAsia="en-GB"/>
        </w:rPr>
        <w:t>in</w:t>
      </w:r>
      <w:r w:rsidRPr="00A61923">
        <w:rPr>
          <w:rFonts w:ascii="Arial" w:hAnsi="Arial" w:cs="Arial"/>
          <w:spacing w:val="-18"/>
          <w:sz w:val="20"/>
          <w:szCs w:val="20"/>
          <w:lang w:eastAsia="en-GB"/>
        </w:rPr>
        <w:t xml:space="preserve"> </w:t>
      </w:r>
      <w:r w:rsidRPr="00A61923">
        <w:rPr>
          <w:rFonts w:ascii="Arial" w:hAnsi="Arial" w:cs="Arial"/>
          <w:sz w:val="20"/>
          <w:szCs w:val="20"/>
          <w:lang w:eastAsia="en-GB"/>
        </w:rPr>
        <w:t>accordance</w:t>
      </w:r>
      <w:r w:rsidRPr="00A61923">
        <w:rPr>
          <w:rFonts w:ascii="Arial" w:hAnsi="Arial" w:cs="Arial"/>
          <w:spacing w:val="-5"/>
          <w:sz w:val="20"/>
          <w:szCs w:val="20"/>
          <w:lang w:eastAsia="en-GB"/>
        </w:rPr>
        <w:t xml:space="preserve"> </w:t>
      </w:r>
      <w:r w:rsidRPr="00A61923">
        <w:rPr>
          <w:rFonts w:ascii="Arial" w:hAnsi="Arial" w:cs="Arial"/>
          <w:sz w:val="20"/>
          <w:szCs w:val="20"/>
          <w:lang w:eastAsia="en-GB"/>
        </w:rPr>
        <w:t>with</w:t>
      </w:r>
      <w:r w:rsidRPr="00A61923">
        <w:rPr>
          <w:rFonts w:ascii="Arial" w:hAnsi="Arial" w:cs="Arial"/>
          <w:spacing w:val="-12"/>
          <w:sz w:val="20"/>
          <w:szCs w:val="20"/>
          <w:lang w:eastAsia="en-GB"/>
        </w:rPr>
        <w:t xml:space="preserve"> </w:t>
      </w:r>
      <w:r w:rsidRPr="00A61923">
        <w:rPr>
          <w:rFonts w:ascii="Arial" w:hAnsi="Arial" w:cs="Arial"/>
          <w:sz w:val="20"/>
          <w:szCs w:val="20"/>
          <w:lang w:eastAsia="en-GB"/>
        </w:rPr>
        <w:t>the</w:t>
      </w:r>
      <w:r w:rsidRPr="00A61923">
        <w:rPr>
          <w:rFonts w:ascii="Arial" w:hAnsi="Arial" w:cs="Arial"/>
          <w:spacing w:val="-13"/>
          <w:sz w:val="20"/>
          <w:szCs w:val="20"/>
          <w:lang w:eastAsia="en-GB"/>
        </w:rPr>
        <w:t xml:space="preserve"> </w:t>
      </w:r>
      <w:r w:rsidRPr="00A61923">
        <w:rPr>
          <w:rFonts w:ascii="Arial" w:hAnsi="Arial" w:cs="Arial"/>
          <w:sz w:val="20"/>
          <w:szCs w:val="20"/>
          <w:lang w:eastAsia="en-GB"/>
        </w:rPr>
        <w:t>law</w:t>
      </w:r>
      <w:r w:rsidRPr="00A61923">
        <w:rPr>
          <w:rFonts w:ascii="Arial" w:hAnsi="Arial" w:cs="Arial"/>
          <w:spacing w:val="-11"/>
          <w:sz w:val="20"/>
          <w:szCs w:val="20"/>
          <w:lang w:eastAsia="en-GB"/>
        </w:rPr>
        <w:t xml:space="preserve"> </w:t>
      </w:r>
      <w:r w:rsidRPr="00A61923">
        <w:rPr>
          <w:rFonts w:ascii="Arial" w:hAnsi="Arial" w:cs="Arial"/>
          <w:sz w:val="20"/>
          <w:szCs w:val="20"/>
          <w:lang w:eastAsia="en-GB"/>
        </w:rPr>
        <w:t>of</w:t>
      </w:r>
      <w:r w:rsidRPr="00A61923">
        <w:rPr>
          <w:rFonts w:ascii="Arial" w:hAnsi="Arial" w:cs="Arial"/>
          <w:spacing w:val="-15"/>
          <w:sz w:val="20"/>
          <w:szCs w:val="20"/>
          <w:lang w:eastAsia="en-GB"/>
        </w:rPr>
        <w:t xml:space="preserve"> </w:t>
      </w:r>
      <w:r w:rsidRPr="00A61923">
        <w:rPr>
          <w:rFonts w:ascii="Arial" w:hAnsi="Arial" w:cs="Arial"/>
          <w:sz w:val="20"/>
          <w:szCs w:val="20"/>
          <w:lang w:eastAsia="en-GB"/>
        </w:rPr>
        <w:t>England.</w:t>
      </w:r>
    </w:p>
    <w:p w14:paraId="71C976B7" w14:textId="77777777" w:rsidR="003C5974" w:rsidRPr="00A61923" w:rsidRDefault="003C5974" w:rsidP="00561F42">
      <w:pPr>
        <w:widowControl w:val="0"/>
        <w:numPr>
          <w:ilvl w:val="1"/>
          <w:numId w:val="40"/>
        </w:numPr>
        <w:tabs>
          <w:tab w:val="left" w:pos="567"/>
        </w:tabs>
        <w:kinsoku w:val="0"/>
        <w:autoSpaceDE w:val="0"/>
        <w:autoSpaceDN w:val="0"/>
        <w:adjustRightInd w:val="0"/>
        <w:spacing w:after="240" w:line="276" w:lineRule="auto"/>
        <w:ind w:left="567" w:right="122" w:hanging="567"/>
        <w:jc w:val="both"/>
        <w:rPr>
          <w:rFonts w:ascii="Arial" w:hAnsi="Arial" w:cs="Arial"/>
          <w:sz w:val="20"/>
          <w:szCs w:val="20"/>
          <w:lang w:eastAsia="en-GB"/>
        </w:rPr>
      </w:pPr>
      <w:r w:rsidRPr="00A61923">
        <w:rPr>
          <w:rFonts w:ascii="Arial" w:hAnsi="Arial" w:cs="Arial"/>
          <w:sz w:val="20"/>
          <w:szCs w:val="20"/>
          <w:lang w:eastAsia="en-GB"/>
        </w:rPr>
        <w:t>Save in relation to any enforcement proceedings the Beneficiary and the Consultant irrevocably submit to the exclusive jurisdiction of the English courts over any claim dispute or matter</w:t>
      </w:r>
      <w:r w:rsidRPr="00A61923">
        <w:rPr>
          <w:rFonts w:ascii="Arial" w:hAnsi="Arial" w:cs="Arial"/>
          <w:spacing w:val="-7"/>
          <w:sz w:val="20"/>
          <w:szCs w:val="20"/>
          <w:lang w:eastAsia="en-GB"/>
        </w:rPr>
        <w:t xml:space="preserve"> </w:t>
      </w:r>
      <w:r w:rsidRPr="00A61923">
        <w:rPr>
          <w:rFonts w:ascii="Arial" w:hAnsi="Arial" w:cs="Arial"/>
          <w:sz w:val="20"/>
          <w:szCs w:val="20"/>
          <w:lang w:eastAsia="en-GB"/>
        </w:rPr>
        <w:t>arising</w:t>
      </w:r>
      <w:r w:rsidRPr="00A61923">
        <w:rPr>
          <w:rFonts w:ascii="Arial" w:hAnsi="Arial" w:cs="Arial"/>
          <w:spacing w:val="-6"/>
          <w:sz w:val="20"/>
          <w:szCs w:val="20"/>
          <w:lang w:eastAsia="en-GB"/>
        </w:rPr>
        <w:t xml:space="preserve"> </w:t>
      </w:r>
      <w:r w:rsidRPr="00A61923">
        <w:rPr>
          <w:rFonts w:ascii="Arial" w:hAnsi="Arial" w:cs="Arial"/>
          <w:sz w:val="20"/>
          <w:szCs w:val="20"/>
          <w:lang w:eastAsia="en-GB"/>
        </w:rPr>
        <w:t>under</w:t>
      </w:r>
      <w:r w:rsidRPr="00A61923">
        <w:rPr>
          <w:rFonts w:ascii="Arial" w:hAnsi="Arial" w:cs="Arial"/>
          <w:spacing w:val="-9"/>
          <w:sz w:val="20"/>
          <w:szCs w:val="20"/>
          <w:lang w:eastAsia="en-GB"/>
        </w:rPr>
        <w:t xml:space="preserve"> </w:t>
      </w:r>
      <w:r w:rsidRPr="00A61923">
        <w:rPr>
          <w:rFonts w:ascii="Arial" w:hAnsi="Arial" w:cs="Arial"/>
          <w:sz w:val="20"/>
          <w:szCs w:val="20"/>
          <w:lang w:eastAsia="en-GB"/>
        </w:rPr>
        <w:t>or</w:t>
      </w:r>
      <w:r w:rsidRPr="00A61923">
        <w:rPr>
          <w:rFonts w:ascii="Arial" w:hAnsi="Arial" w:cs="Arial"/>
          <w:spacing w:val="-16"/>
          <w:sz w:val="20"/>
          <w:szCs w:val="20"/>
          <w:lang w:eastAsia="en-GB"/>
        </w:rPr>
        <w:t xml:space="preserve"> </w:t>
      </w:r>
      <w:r w:rsidRPr="00A61923">
        <w:rPr>
          <w:rFonts w:ascii="Arial" w:hAnsi="Arial" w:cs="Arial"/>
          <w:sz w:val="20"/>
          <w:szCs w:val="20"/>
          <w:lang w:eastAsia="en-GB"/>
        </w:rPr>
        <w:t>in</w:t>
      </w:r>
      <w:r w:rsidRPr="00A61923">
        <w:rPr>
          <w:rFonts w:ascii="Arial" w:hAnsi="Arial" w:cs="Arial"/>
          <w:spacing w:val="-13"/>
          <w:sz w:val="20"/>
          <w:szCs w:val="20"/>
          <w:lang w:eastAsia="en-GB"/>
        </w:rPr>
        <w:t xml:space="preserve"> </w:t>
      </w:r>
      <w:r w:rsidRPr="00A61923">
        <w:rPr>
          <w:rFonts w:ascii="Arial" w:hAnsi="Arial" w:cs="Arial"/>
          <w:sz w:val="20"/>
          <w:szCs w:val="20"/>
          <w:lang w:eastAsia="en-GB"/>
        </w:rPr>
        <w:t>connection</w:t>
      </w:r>
      <w:r w:rsidRPr="00A61923">
        <w:rPr>
          <w:rFonts w:ascii="Arial" w:hAnsi="Arial" w:cs="Arial"/>
          <w:spacing w:val="1"/>
          <w:sz w:val="20"/>
          <w:szCs w:val="20"/>
          <w:lang w:eastAsia="en-GB"/>
        </w:rPr>
        <w:t xml:space="preserve"> </w:t>
      </w:r>
      <w:r w:rsidRPr="00A61923">
        <w:rPr>
          <w:rFonts w:ascii="Arial" w:hAnsi="Arial" w:cs="Arial"/>
          <w:sz w:val="20"/>
          <w:szCs w:val="20"/>
          <w:lang w:eastAsia="en-GB"/>
        </w:rPr>
        <w:t>with</w:t>
      </w:r>
      <w:r w:rsidRPr="00A61923">
        <w:rPr>
          <w:rFonts w:ascii="Arial" w:hAnsi="Arial" w:cs="Arial"/>
          <w:spacing w:val="-12"/>
          <w:sz w:val="20"/>
          <w:szCs w:val="20"/>
          <w:lang w:eastAsia="en-GB"/>
        </w:rPr>
        <w:t xml:space="preserve"> </w:t>
      </w:r>
      <w:r w:rsidRPr="00A61923">
        <w:rPr>
          <w:rFonts w:ascii="Arial" w:hAnsi="Arial" w:cs="Arial"/>
          <w:sz w:val="20"/>
          <w:szCs w:val="20"/>
          <w:lang w:eastAsia="en-GB"/>
        </w:rPr>
        <w:t>this</w:t>
      </w:r>
      <w:r w:rsidRPr="00A61923">
        <w:rPr>
          <w:rFonts w:ascii="Arial" w:hAnsi="Arial" w:cs="Arial"/>
          <w:spacing w:val="-16"/>
          <w:sz w:val="20"/>
          <w:szCs w:val="20"/>
          <w:lang w:eastAsia="en-GB"/>
        </w:rPr>
        <w:t xml:space="preserve"> </w:t>
      </w:r>
      <w:r w:rsidRPr="00A61923">
        <w:rPr>
          <w:rFonts w:ascii="Arial" w:hAnsi="Arial" w:cs="Arial"/>
          <w:sz w:val="20"/>
          <w:szCs w:val="20"/>
          <w:lang w:eastAsia="en-GB"/>
        </w:rPr>
        <w:t>Deed.</w:t>
      </w:r>
    </w:p>
    <w:p w14:paraId="58DC2FA2" w14:textId="77777777" w:rsidR="003C5974" w:rsidRPr="00A61923" w:rsidRDefault="003C5974" w:rsidP="00561F42">
      <w:pPr>
        <w:widowControl w:val="0"/>
        <w:numPr>
          <w:ilvl w:val="0"/>
          <w:numId w:val="40"/>
        </w:numPr>
        <w:tabs>
          <w:tab w:val="left" w:pos="567"/>
        </w:tabs>
        <w:kinsoku w:val="0"/>
        <w:autoSpaceDE w:val="0"/>
        <w:autoSpaceDN w:val="0"/>
        <w:adjustRightInd w:val="0"/>
        <w:spacing w:after="240" w:line="276" w:lineRule="auto"/>
        <w:ind w:left="567" w:hanging="567"/>
        <w:outlineLvl w:val="0"/>
        <w:rPr>
          <w:rFonts w:ascii="Arial" w:hAnsi="Arial" w:cs="Arial"/>
          <w:b/>
          <w:bCs/>
          <w:sz w:val="20"/>
          <w:szCs w:val="20"/>
          <w:lang w:eastAsia="en-GB"/>
        </w:rPr>
      </w:pPr>
      <w:r w:rsidRPr="00A61923">
        <w:rPr>
          <w:rFonts w:ascii="Arial" w:hAnsi="Arial" w:cs="Arial"/>
          <w:b/>
          <w:bCs/>
          <w:sz w:val="20"/>
          <w:szCs w:val="20"/>
          <w:lang w:eastAsia="en-GB"/>
        </w:rPr>
        <w:t>NOTICES</w:t>
      </w:r>
    </w:p>
    <w:p w14:paraId="121C3C16" w14:textId="77777777" w:rsidR="003C5974" w:rsidRPr="00A61923" w:rsidRDefault="003C5974" w:rsidP="003C5974">
      <w:pPr>
        <w:kinsoku w:val="0"/>
        <w:spacing w:after="240" w:line="276" w:lineRule="auto"/>
        <w:ind w:left="709" w:right="116"/>
        <w:jc w:val="both"/>
        <w:rPr>
          <w:rFonts w:ascii="Arial" w:hAnsi="Arial" w:cs="Arial"/>
          <w:sz w:val="20"/>
          <w:szCs w:val="20"/>
          <w:lang w:eastAsia="en-GB"/>
        </w:rPr>
      </w:pPr>
      <w:r w:rsidRPr="00A61923">
        <w:rPr>
          <w:rFonts w:ascii="Arial" w:hAnsi="Arial" w:cs="Arial"/>
          <w:sz w:val="20"/>
          <w:szCs w:val="20"/>
          <w:lang w:eastAsia="en-GB"/>
        </w:rPr>
        <w:t>Any notices given under this Deed shall be in writing and may be served by hand or by prepaid special delivery post or recorded delivery addressed to the party to whom it is given Such</w:t>
      </w:r>
      <w:r w:rsidRPr="00A61923">
        <w:rPr>
          <w:rFonts w:ascii="Arial" w:hAnsi="Arial" w:cs="Arial"/>
          <w:spacing w:val="-1"/>
          <w:sz w:val="20"/>
          <w:szCs w:val="20"/>
          <w:lang w:eastAsia="en-GB"/>
        </w:rPr>
        <w:t xml:space="preserve"> </w:t>
      </w:r>
      <w:r w:rsidRPr="00A61923">
        <w:rPr>
          <w:rFonts w:ascii="Arial" w:hAnsi="Arial" w:cs="Arial"/>
          <w:sz w:val="20"/>
          <w:szCs w:val="20"/>
          <w:lang w:eastAsia="en-GB"/>
        </w:rPr>
        <w:t>notice</w:t>
      </w:r>
      <w:r w:rsidRPr="00A61923">
        <w:rPr>
          <w:rFonts w:ascii="Arial" w:hAnsi="Arial" w:cs="Arial"/>
          <w:spacing w:val="-2"/>
          <w:sz w:val="20"/>
          <w:szCs w:val="20"/>
          <w:lang w:eastAsia="en-GB"/>
        </w:rPr>
        <w:t xml:space="preserve"> </w:t>
      </w:r>
      <w:r w:rsidRPr="00A61923">
        <w:rPr>
          <w:rFonts w:ascii="Arial" w:hAnsi="Arial" w:cs="Arial"/>
          <w:sz w:val="20"/>
          <w:szCs w:val="20"/>
          <w:lang w:eastAsia="en-GB"/>
        </w:rPr>
        <w:t>to</w:t>
      </w:r>
      <w:r w:rsidRPr="00A61923">
        <w:rPr>
          <w:rFonts w:ascii="Arial" w:hAnsi="Arial" w:cs="Arial"/>
          <w:spacing w:val="-7"/>
          <w:sz w:val="20"/>
          <w:szCs w:val="20"/>
          <w:lang w:eastAsia="en-GB"/>
        </w:rPr>
        <w:t xml:space="preserve"> </w:t>
      </w:r>
      <w:r w:rsidRPr="00A61923">
        <w:rPr>
          <w:rFonts w:ascii="Arial" w:hAnsi="Arial" w:cs="Arial"/>
          <w:sz w:val="20"/>
          <w:szCs w:val="20"/>
          <w:lang w:eastAsia="en-GB"/>
        </w:rPr>
        <w:t>be</w:t>
      </w:r>
      <w:r w:rsidRPr="00A61923">
        <w:rPr>
          <w:rFonts w:ascii="Arial" w:hAnsi="Arial" w:cs="Arial"/>
          <w:spacing w:val="-10"/>
          <w:sz w:val="20"/>
          <w:szCs w:val="20"/>
          <w:lang w:eastAsia="en-GB"/>
        </w:rPr>
        <w:t xml:space="preserve"> </w:t>
      </w:r>
      <w:r w:rsidRPr="00A61923">
        <w:rPr>
          <w:rFonts w:ascii="Arial" w:hAnsi="Arial" w:cs="Arial"/>
          <w:sz w:val="20"/>
          <w:szCs w:val="20"/>
          <w:lang w:eastAsia="en-GB"/>
        </w:rPr>
        <w:t>served</w:t>
      </w:r>
      <w:r w:rsidRPr="00A61923">
        <w:rPr>
          <w:rFonts w:ascii="Arial" w:hAnsi="Arial" w:cs="Arial"/>
          <w:spacing w:val="-3"/>
          <w:sz w:val="20"/>
          <w:szCs w:val="20"/>
          <w:lang w:eastAsia="en-GB"/>
        </w:rPr>
        <w:t xml:space="preserve"> </w:t>
      </w:r>
      <w:r w:rsidRPr="00A61923">
        <w:rPr>
          <w:rFonts w:ascii="Arial" w:hAnsi="Arial" w:cs="Arial"/>
          <w:sz w:val="20"/>
          <w:szCs w:val="20"/>
          <w:lang w:eastAsia="en-GB"/>
        </w:rPr>
        <w:t>in</w:t>
      </w:r>
      <w:r w:rsidRPr="00A61923">
        <w:rPr>
          <w:rFonts w:ascii="Arial" w:hAnsi="Arial" w:cs="Arial"/>
          <w:spacing w:val="-9"/>
          <w:sz w:val="20"/>
          <w:szCs w:val="20"/>
          <w:lang w:eastAsia="en-GB"/>
        </w:rPr>
        <w:t xml:space="preserve"> </w:t>
      </w:r>
      <w:r w:rsidRPr="00A61923">
        <w:rPr>
          <w:rFonts w:ascii="Arial" w:hAnsi="Arial" w:cs="Arial"/>
          <w:sz w:val="20"/>
          <w:szCs w:val="20"/>
          <w:lang w:eastAsia="en-GB"/>
        </w:rPr>
        <w:t>the</w:t>
      </w:r>
      <w:r w:rsidRPr="00A61923">
        <w:rPr>
          <w:rFonts w:ascii="Arial" w:hAnsi="Arial" w:cs="Arial"/>
          <w:spacing w:val="-11"/>
          <w:sz w:val="20"/>
          <w:szCs w:val="20"/>
          <w:lang w:eastAsia="en-GB"/>
        </w:rPr>
        <w:t xml:space="preserve"> </w:t>
      </w:r>
      <w:r w:rsidRPr="00A61923">
        <w:rPr>
          <w:rFonts w:ascii="Arial" w:hAnsi="Arial" w:cs="Arial"/>
          <w:sz w:val="20"/>
          <w:szCs w:val="20"/>
          <w:lang w:eastAsia="en-GB"/>
        </w:rPr>
        <w:t>case</w:t>
      </w:r>
      <w:r w:rsidRPr="00A61923">
        <w:rPr>
          <w:rFonts w:ascii="Arial" w:hAnsi="Arial" w:cs="Arial"/>
          <w:spacing w:val="-6"/>
          <w:sz w:val="20"/>
          <w:szCs w:val="20"/>
          <w:lang w:eastAsia="en-GB"/>
        </w:rPr>
        <w:t xml:space="preserve"> </w:t>
      </w:r>
      <w:r w:rsidRPr="00A61923">
        <w:rPr>
          <w:rFonts w:ascii="Arial" w:hAnsi="Arial" w:cs="Arial"/>
          <w:sz w:val="20"/>
          <w:szCs w:val="20"/>
          <w:lang w:eastAsia="en-GB"/>
        </w:rPr>
        <w:t>of</w:t>
      </w:r>
      <w:r w:rsidRPr="00A61923">
        <w:rPr>
          <w:rFonts w:ascii="Arial" w:hAnsi="Arial" w:cs="Arial"/>
          <w:spacing w:val="-10"/>
          <w:sz w:val="20"/>
          <w:szCs w:val="20"/>
          <w:lang w:eastAsia="en-GB"/>
        </w:rPr>
        <w:t xml:space="preserve"> </w:t>
      </w:r>
      <w:r w:rsidRPr="00A61923">
        <w:rPr>
          <w:rFonts w:ascii="Arial" w:hAnsi="Arial" w:cs="Arial"/>
          <w:sz w:val="20"/>
          <w:szCs w:val="20"/>
          <w:lang w:eastAsia="en-GB"/>
        </w:rPr>
        <w:t>a</w:t>
      </w:r>
      <w:r w:rsidRPr="00A61923">
        <w:rPr>
          <w:rFonts w:ascii="Arial" w:hAnsi="Arial" w:cs="Arial"/>
          <w:spacing w:val="-6"/>
          <w:sz w:val="20"/>
          <w:szCs w:val="20"/>
          <w:lang w:eastAsia="en-GB"/>
        </w:rPr>
        <w:t xml:space="preserve"> </w:t>
      </w:r>
      <w:r w:rsidRPr="00A61923">
        <w:rPr>
          <w:rFonts w:ascii="Arial" w:hAnsi="Arial" w:cs="Arial"/>
          <w:sz w:val="20"/>
          <w:szCs w:val="20"/>
          <w:lang w:eastAsia="en-GB"/>
        </w:rPr>
        <w:t>Corporation</w:t>
      </w:r>
      <w:r w:rsidRPr="00A61923">
        <w:rPr>
          <w:rFonts w:ascii="Arial" w:hAnsi="Arial" w:cs="Arial"/>
          <w:spacing w:val="8"/>
          <w:sz w:val="20"/>
          <w:szCs w:val="20"/>
          <w:lang w:eastAsia="en-GB"/>
        </w:rPr>
        <w:t xml:space="preserve"> </w:t>
      </w:r>
      <w:r w:rsidRPr="00A61923">
        <w:rPr>
          <w:rFonts w:ascii="Arial" w:hAnsi="Arial" w:cs="Arial"/>
          <w:sz w:val="20"/>
          <w:szCs w:val="20"/>
          <w:lang w:eastAsia="en-GB"/>
        </w:rPr>
        <w:t>to</w:t>
      </w:r>
      <w:r w:rsidRPr="00A61923">
        <w:rPr>
          <w:rFonts w:ascii="Arial" w:hAnsi="Arial" w:cs="Arial"/>
          <w:spacing w:val="-8"/>
          <w:sz w:val="20"/>
          <w:szCs w:val="20"/>
          <w:lang w:eastAsia="en-GB"/>
        </w:rPr>
        <w:t xml:space="preserve"> </w:t>
      </w:r>
      <w:r w:rsidRPr="00A61923">
        <w:rPr>
          <w:rFonts w:ascii="Arial" w:hAnsi="Arial" w:cs="Arial"/>
          <w:sz w:val="20"/>
          <w:szCs w:val="20"/>
          <w:lang w:eastAsia="en-GB"/>
        </w:rPr>
        <w:t>its</w:t>
      </w:r>
      <w:r w:rsidRPr="00A61923">
        <w:rPr>
          <w:rFonts w:ascii="Arial" w:hAnsi="Arial" w:cs="Arial"/>
          <w:spacing w:val="-8"/>
          <w:sz w:val="20"/>
          <w:szCs w:val="20"/>
          <w:lang w:eastAsia="en-GB"/>
        </w:rPr>
        <w:t xml:space="preserve"> </w:t>
      </w:r>
      <w:r w:rsidRPr="00A61923">
        <w:rPr>
          <w:rFonts w:ascii="Arial" w:hAnsi="Arial" w:cs="Arial"/>
          <w:sz w:val="20"/>
          <w:szCs w:val="20"/>
          <w:lang w:eastAsia="en-GB"/>
        </w:rPr>
        <w:t>registered</w:t>
      </w:r>
      <w:r w:rsidRPr="00A61923">
        <w:rPr>
          <w:rFonts w:ascii="Arial" w:hAnsi="Arial" w:cs="Arial"/>
          <w:spacing w:val="6"/>
          <w:sz w:val="20"/>
          <w:szCs w:val="20"/>
          <w:lang w:eastAsia="en-GB"/>
        </w:rPr>
        <w:t xml:space="preserve"> </w:t>
      </w:r>
      <w:r w:rsidRPr="00A61923">
        <w:rPr>
          <w:rFonts w:ascii="Arial" w:hAnsi="Arial" w:cs="Arial"/>
          <w:sz w:val="20"/>
          <w:szCs w:val="20"/>
          <w:lang w:eastAsia="en-GB"/>
        </w:rPr>
        <w:t>office</w:t>
      </w:r>
      <w:r w:rsidRPr="00A61923">
        <w:rPr>
          <w:rFonts w:ascii="Arial" w:hAnsi="Arial" w:cs="Arial"/>
          <w:spacing w:val="-5"/>
          <w:sz w:val="20"/>
          <w:szCs w:val="20"/>
          <w:lang w:eastAsia="en-GB"/>
        </w:rPr>
        <w:t xml:space="preserve"> </w:t>
      </w:r>
      <w:r w:rsidRPr="00A61923">
        <w:rPr>
          <w:rFonts w:ascii="Arial" w:hAnsi="Arial" w:cs="Arial"/>
          <w:sz w:val="20"/>
          <w:szCs w:val="20"/>
          <w:lang w:eastAsia="en-GB"/>
        </w:rPr>
        <w:t>for</w:t>
      </w:r>
      <w:r w:rsidRPr="00A61923">
        <w:rPr>
          <w:rFonts w:ascii="Arial" w:hAnsi="Arial" w:cs="Arial"/>
          <w:spacing w:val="-5"/>
          <w:sz w:val="20"/>
          <w:szCs w:val="20"/>
          <w:lang w:eastAsia="en-GB"/>
        </w:rPr>
        <w:t xml:space="preserve"> </w:t>
      </w:r>
      <w:r w:rsidRPr="00A61923">
        <w:rPr>
          <w:rFonts w:ascii="Arial" w:hAnsi="Arial" w:cs="Arial"/>
          <w:sz w:val="20"/>
          <w:szCs w:val="20"/>
          <w:lang w:eastAsia="en-GB"/>
        </w:rPr>
        <w:t>the</w:t>
      </w:r>
      <w:r w:rsidRPr="00A61923">
        <w:rPr>
          <w:rFonts w:ascii="Arial" w:hAnsi="Arial" w:cs="Arial"/>
          <w:spacing w:val="-8"/>
          <w:sz w:val="20"/>
          <w:szCs w:val="20"/>
          <w:lang w:eastAsia="en-GB"/>
        </w:rPr>
        <w:t xml:space="preserve"> </w:t>
      </w:r>
      <w:r w:rsidRPr="00A61923">
        <w:rPr>
          <w:rFonts w:ascii="Arial" w:hAnsi="Arial" w:cs="Arial"/>
          <w:sz w:val="20"/>
          <w:szCs w:val="20"/>
          <w:lang w:eastAsia="en-GB"/>
        </w:rPr>
        <w:t>time</w:t>
      </w:r>
      <w:r w:rsidRPr="00A61923">
        <w:rPr>
          <w:rFonts w:ascii="Arial" w:hAnsi="Arial" w:cs="Arial"/>
          <w:spacing w:val="-5"/>
          <w:sz w:val="20"/>
          <w:szCs w:val="20"/>
          <w:lang w:eastAsia="en-GB"/>
        </w:rPr>
        <w:t xml:space="preserve"> </w:t>
      </w:r>
      <w:r w:rsidRPr="00A61923">
        <w:rPr>
          <w:rFonts w:ascii="Arial" w:hAnsi="Arial" w:cs="Arial"/>
          <w:sz w:val="20"/>
          <w:szCs w:val="20"/>
          <w:lang w:eastAsia="en-GB"/>
        </w:rPr>
        <w:t xml:space="preserve">being In any other case </w:t>
      </w:r>
      <w:r w:rsidRPr="00A61923">
        <w:rPr>
          <w:rFonts w:ascii="Arial" w:hAnsi="Arial" w:cs="Arial"/>
          <w:spacing w:val="-3"/>
          <w:sz w:val="20"/>
          <w:szCs w:val="20"/>
          <w:lang w:eastAsia="en-GB"/>
        </w:rPr>
        <w:t xml:space="preserve">notice </w:t>
      </w:r>
      <w:r w:rsidRPr="00A61923">
        <w:rPr>
          <w:rFonts w:ascii="Arial" w:hAnsi="Arial" w:cs="Arial"/>
          <w:sz w:val="20"/>
          <w:szCs w:val="20"/>
          <w:lang w:eastAsia="en-GB"/>
        </w:rPr>
        <w:t>may be served at the address hereinbefore set out or such other address</w:t>
      </w:r>
      <w:r w:rsidRPr="00A61923">
        <w:rPr>
          <w:rFonts w:ascii="Arial" w:hAnsi="Arial" w:cs="Arial"/>
          <w:spacing w:val="-3"/>
          <w:sz w:val="20"/>
          <w:szCs w:val="20"/>
          <w:lang w:eastAsia="en-GB"/>
        </w:rPr>
        <w:t xml:space="preserve"> </w:t>
      </w:r>
      <w:r w:rsidRPr="00A61923">
        <w:rPr>
          <w:rFonts w:ascii="Arial" w:hAnsi="Arial" w:cs="Arial"/>
          <w:sz w:val="20"/>
          <w:szCs w:val="20"/>
          <w:lang w:eastAsia="en-GB"/>
        </w:rPr>
        <w:t>as</w:t>
      </w:r>
      <w:r w:rsidRPr="00A61923">
        <w:rPr>
          <w:rFonts w:ascii="Arial" w:hAnsi="Arial" w:cs="Arial"/>
          <w:spacing w:val="-6"/>
          <w:sz w:val="20"/>
          <w:szCs w:val="20"/>
          <w:lang w:eastAsia="en-GB"/>
        </w:rPr>
        <w:t xml:space="preserve"> </w:t>
      </w:r>
      <w:r w:rsidRPr="00A61923">
        <w:rPr>
          <w:rFonts w:ascii="Arial" w:hAnsi="Arial" w:cs="Arial"/>
          <w:sz w:val="20"/>
          <w:szCs w:val="20"/>
          <w:lang w:eastAsia="en-GB"/>
        </w:rPr>
        <w:t>may</w:t>
      </w:r>
      <w:r w:rsidRPr="00A61923">
        <w:rPr>
          <w:rFonts w:ascii="Arial" w:hAnsi="Arial" w:cs="Arial"/>
          <w:spacing w:val="1"/>
          <w:sz w:val="20"/>
          <w:szCs w:val="20"/>
          <w:lang w:eastAsia="en-GB"/>
        </w:rPr>
        <w:t xml:space="preserve"> </w:t>
      </w:r>
      <w:r w:rsidRPr="00A61923">
        <w:rPr>
          <w:rFonts w:ascii="Arial" w:hAnsi="Arial" w:cs="Arial"/>
          <w:sz w:val="20"/>
          <w:szCs w:val="20"/>
          <w:lang w:eastAsia="en-GB"/>
        </w:rPr>
        <w:t>be</w:t>
      </w:r>
      <w:r w:rsidRPr="00A61923">
        <w:rPr>
          <w:rFonts w:ascii="Arial" w:hAnsi="Arial" w:cs="Arial"/>
          <w:spacing w:val="-7"/>
          <w:sz w:val="20"/>
          <w:szCs w:val="20"/>
          <w:lang w:eastAsia="en-GB"/>
        </w:rPr>
        <w:t xml:space="preserve"> </w:t>
      </w:r>
      <w:r w:rsidRPr="00A61923">
        <w:rPr>
          <w:rFonts w:ascii="Arial" w:hAnsi="Arial" w:cs="Arial"/>
          <w:sz w:val="20"/>
          <w:szCs w:val="20"/>
          <w:lang w:eastAsia="en-GB"/>
        </w:rPr>
        <w:t>notified</w:t>
      </w:r>
      <w:r w:rsidRPr="00A61923">
        <w:rPr>
          <w:rFonts w:ascii="Arial" w:hAnsi="Arial" w:cs="Arial"/>
          <w:spacing w:val="1"/>
          <w:sz w:val="20"/>
          <w:szCs w:val="20"/>
          <w:lang w:eastAsia="en-GB"/>
        </w:rPr>
        <w:t xml:space="preserve"> </w:t>
      </w:r>
      <w:r w:rsidRPr="00A61923">
        <w:rPr>
          <w:rFonts w:ascii="Arial" w:hAnsi="Arial" w:cs="Arial"/>
          <w:sz w:val="20"/>
          <w:szCs w:val="20"/>
          <w:lang w:eastAsia="en-GB"/>
        </w:rPr>
        <w:t>by</w:t>
      </w:r>
      <w:r w:rsidRPr="00A61923">
        <w:rPr>
          <w:rFonts w:ascii="Arial" w:hAnsi="Arial" w:cs="Arial"/>
          <w:spacing w:val="-7"/>
          <w:sz w:val="20"/>
          <w:szCs w:val="20"/>
          <w:lang w:eastAsia="en-GB"/>
        </w:rPr>
        <w:t xml:space="preserve"> </w:t>
      </w:r>
      <w:r w:rsidRPr="00A61923">
        <w:rPr>
          <w:rFonts w:ascii="Arial" w:hAnsi="Arial" w:cs="Arial"/>
          <w:sz w:val="20"/>
          <w:szCs w:val="20"/>
          <w:lang w:eastAsia="en-GB"/>
        </w:rPr>
        <w:t>the</w:t>
      </w:r>
      <w:r w:rsidRPr="00A61923">
        <w:rPr>
          <w:rFonts w:ascii="Arial" w:hAnsi="Arial" w:cs="Arial"/>
          <w:spacing w:val="-9"/>
          <w:sz w:val="20"/>
          <w:szCs w:val="20"/>
          <w:lang w:eastAsia="en-GB"/>
        </w:rPr>
        <w:t xml:space="preserve"> </w:t>
      </w:r>
      <w:r w:rsidRPr="00A61923">
        <w:rPr>
          <w:rFonts w:ascii="Arial" w:hAnsi="Arial" w:cs="Arial"/>
          <w:sz w:val="20"/>
          <w:szCs w:val="20"/>
          <w:lang w:eastAsia="en-GB"/>
        </w:rPr>
        <w:t>relevant</w:t>
      </w:r>
      <w:r w:rsidRPr="00A61923">
        <w:rPr>
          <w:rFonts w:ascii="Arial" w:hAnsi="Arial" w:cs="Arial"/>
          <w:spacing w:val="4"/>
          <w:sz w:val="20"/>
          <w:szCs w:val="20"/>
          <w:lang w:eastAsia="en-GB"/>
        </w:rPr>
        <w:t xml:space="preserve"> </w:t>
      </w:r>
      <w:r w:rsidRPr="00A61923">
        <w:rPr>
          <w:rFonts w:ascii="Arial" w:hAnsi="Arial" w:cs="Arial"/>
          <w:sz w:val="20"/>
          <w:szCs w:val="20"/>
          <w:lang w:eastAsia="en-GB"/>
        </w:rPr>
        <w:t>party</w:t>
      </w:r>
      <w:r w:rsidRPr="00A61923">
        <w:rPr>
          <w:rFonts w:ascii="Arial" w:hAnsi="Arial" w:cs="Arial"/>
          <w:spacing w:val="-1"/>
          <w:sz w:val="20"/>
          <w:szCs w:val="20"/>
          <w:lang w:eastAsia="en-GB"/>
        </w:rPr>
        <w:t xml:space="preserve"> </w:t>
      </w:r>
      <w:r w:rsidRPr="00A61923">
        <w:rPr>
          <w:rFonts w:ascii="Arial" w:hAnsi="Arial" w:cs="Arial"/>
          <w:sz w:val="20"/>
          <w:szCs w:val="20"/>
          <w:lang w:eastAsia="en-GB"/>
        </w:rPr>
        <w:t>to</w:t>
      </w:r>
      <w:r w:rsidRPr="00A61923">
        <w:rPr>
          <w:rFonts w:ascii="Arial" w:hAnsi="Arial" w:cs="Arial"/>
          <w:spacing w:val="-3"/>
          <w:sz w:val="20"/>
          <w:szCs w:val="20"/>
          <w:lang w:eastAsia="en-GB"/>
        </w:rPr>
        <w:t xml:space="preserve"> </w:t>
      </w:r>
      <w:r w:rsidRPr="00A61923">
        <w:rPr>
          <w:rFonts w:ascii="Arial" w:hAnsi="Arial" w:cs="Arial"/>
          <w:sz w:val="20"/>
          <w:szCs w:val="20"/>
          <w:lang w:eastAsia="en-GB"/>
        </w:rPr>
        <w:t>the</w:t>
      </w:r>
      <w:r w:rsidRPr="00A61923">
        <w:rPr>
          <w:rFonts w:ascii="Arial" w:hAnsi="Arial" w:cs="Arial"/>
          <w:spacing w:val="-5"/>
          <w:sz w:val="20"/>
          <w:szCs w:val="20"/>
          <w:lang w:eastAsia="en-GB"/>
        </w:rPr>
        <w:t xml:space="preserve"> </w:t>
      </w:r>
      <w:r w:rsidRPr="00A61923">
        <w:rPr>
          <w:rFonts w:ascii="Arial" w:hAnsi="Arial" w:cs="Arial"/>
          <w:sz w:val="20"/>
          <w:szCs w:val="20"/>
          <w:lang w:eastAsia="en-GB"/>
        </w:rPr>
        <w:t>other</w:t>
      </w:r>
      <w:r w:rsidRPr="00A61923">
        <w:rPr>
          <w:rFonts w:ascii="Arial" w:hAnsi="Arial" w:cs="Arial"/>
          <w:spacing w:val="-3"/>
          <w:sz w:val="20"/>
          <w:szCs w:val="20"/>
          <w:lang w:eastAsia="en-GB"/>
        </w:rPr>
        <w:t xml:space="preserve"> </w:t>
      </w:r>
      <w:r w:rsidRPr="00A61923">
        <w:rPr>
          <w:rFonts w:ascii="Arial" w:hAnsi="Arial" w:cs="Arial"/>
          <w:sz w:val="20"/>
          <w:szCs w:val="20"/>
          <w:lang w:eastAsia="en-GB"/>
        </w:rPr>
        <w:t>party</w:t>
      </w:r>
      <w:r w:rsidRPr="00A61923">
        <w:rPr>
          <w:rFonts w:ascii="Arial" w:hAnsi="Arial" w:cs="Arial"/>
          <w:spacing w:val="-1"/>
          <w:sz w:val="20"/>
          <w:szCs w:val="20"/>
          <w:lang w:eastAsia="en-GB"/>
        </w:rPr>
        <w:t xml:space="preserve"> </w:t>
      </w:r>
      <w:r w:rsidRPr="00A61923">
        <w:rPr>
          <w:rFonts w:ascii="Arial" w:hAnsi="Arial" w:cs="Arial"/>
          <w:sz w:val="20"/>
          <w:szCs w:val="20"/>
          <w:lang w:eastAsia="en-GB"/>
        </w:rPr>
        <w:t>and</w:t>
      </w:r>
      <w:r w:rsidRPr="00A61923">
        <w:rPr>
          <w:rFonts w:ascii="Arial" w:hAnsi="Arial" w:cs="Arial"/>
          <w:spacing w:val="-9"/>
          <w:sz w:val="20"/>
          <w:szCs w:val="20"/>
          <w:lang w:eastAsia="en-GB"/>
        </w:rPr>
        <w:t xml:space="preserve"> </w:t>
      </w:r>
      <w:r w:rsidRPr="00A61923">
        <w:rPr>
          <w:rFonts w:ascii="Arial" w:hAnsi="Arial" w:cs="Arial"/>
          <w:sz w:val="20"/>
          <w:szCs w:val="20"/>
          <w:lang w:eastAsia="en-GB"/>
        </w:rPr>
        <w:t>any</w:t>
      </w:r>
      <w:r w:rsidRPr="00A61923">
        <w:rPr>
          <w:rFonts w:ascii="Arial" w:hAnsi="Arial" w:cs="Arial"/>
          <w:spacing w:val="-4"/>
          <w:sz w:val="20"/>
          <w:szCs w:val="20"/>
          <w:lang w:eastAsia="en-GB"/>
        </w:rPr>
        <w:t xml:space="preserve"> </w:t>
      </w:r>
      <w:r w:rsidRPr="00A61923">
        <w:rPr>
          <w:rFonts w:ascii="Arial" w:hAnsi="Arial" w:cs="Arial"/>
          <w:sz w:val="20"/>
          <w:szCs w:val="20"/>
          <w:lang w:eastAsia="en-GB"/>
        </w:rPr>
        <w:t>notice</w:t>
      </w:r>
      <w:r w:rsidRPr="00A61923">
        <w:rPr>
          <w:rFonts w:ascii="Arial" w:hAnsi="Arial" w:cs="Arial"/>
          <w:spacing w:val="3"/>
          <w:sz w:val="20"/>
          <w:szCs w:val="20"/>
          <w:lang w:eastAsia="en-GB"/>
        </w:rPr>
        <w:t xml:space="preserve"> </w:t>
      </w:r>
      <w:r w:rsidRPr="00A61923">
        <w:rPr>
          <w:rFonts w:ascii="Arial" w:hAnsi="Arial" w:cs="Arial"/>
          <w:sz w:val="20"/>
          <w:szCs w:val="20"/>
          <w:lang w:eastAsia="en-GB"/>
        </w:rPr>
        <w:t>so</w:t>
      </w:r>
      <w:r w:rsidRPr="00A61923">
        <w:rPr>
          <w:rFonts w:ascii="Arial" w:hAnsi="Arial" w:cs="Arial"/>
          <w:spacing w:val="-9"/>
          <w:sz w:val="20"/>
          <w:szCs w:val="20"/>
          <w:lang w:eastAsia="en-GB"/>
        </w:rPr>
        <w:t xml:space="preserve"> </w:t>
      </w:r>
      <w:r w:rsidRPr="00A61923">
        <w:rPr>
          <w:rFonts w:ascii="Arial" w:hAnsi="Arial" w:cs="Arial"/>
          <w:sz w:val="20"/>
          <w:szCs w:val="20"/>
          <w:lang w:eastAsia="en-GB"/>
        </w:rPr>
        <w:t>given</w:t>
      </w:r>
      <w:r w:rsidRPr="00A61923">
        <w:rPr>
          <w:rFonts w:ascii="Arial" w:hAnsi="Arial" w:cs="Arial"/>
          <w:spacing w:val="-2"/>
          <w:sz w:val="20"/>
          <w:szCs w:val="20"/>
          <w:lang w:eastAsia="en-GB"/>
        </w:rPr>
        <w:t xml:space="preserve"> </w:t>
      </w:r>
      <w:r w:rsidRPr="00A61923">
        <w:rPr>
          <w:rFonts w:ascii="Arial" w:hAnsi="Arial" w:cs="Arial"/>
          <w:sz w:val="20"/>
          <w:szCs w:val="20"/>
          <w:lang w:eastAsia="en-GB"/>
        </w:rPr>
        <w:t>by prepaid</w:t>
      </w:r>
      <w:r w:rsidRPr="00A61923">
        <w:rPr>
          <w:rFonts w:ascii="Arial" w:hAnsi="Arial" w:cs="Arial"/>
          <w:spacing w:val="-1"/>
          <w:sz w:val="20"/>
          <w:szCs w:val="20"/>
          <w:lang w:eastAsia="en-GB"/>
        </w:rPr>
        <w:t xml:space="preserve"> </w:t>
      </w:r>
      <w:r w:rsidRPr="00A61923">
        <w:rPr>
          <w:rFonts w:ascii="Arial" w:hAnsi="Arial" w:cs="Arial"/>
          <w:sz w:val="20"/>
          <w:szCs w:val="20"/>
          <w:lang w:eastAsia="en-GB"/>
        </w:rPr>
        <w:t>special</w:t>
      </w:r>
      <w:r w:rsidRPr="00A61923">
        <w:rPr>
          <w:rFonts w:ascii="Arial" w:hAnsi="Arial" w:cs="Arial"/>
          <w:spacing w:val="-6"/>
          <w:sz w:val="20"/>
          <w:szCs w:val="20"/>
          <w:lang w:eastAsia="en-GB"/>
        </w:rPr>
        <w:t xml:space="preserve"> </w:t>
      </w:r>
      <w:r w:rsidRPr="00A61923">
        <w:rPr>
          <w:rFonts w:ascii="Arial" w:hAnsi="Arial" w:cs="Arial"/>
          <w:sz w:val="20"/>
          <w:szCs w:val="20"/>
          <w:lang w:eastAsia="en-GB"/>
        </w:rPr>
        <w:t>delivery</w:t>
      </w:r>
      <w:r w:rsidRPr="00A61923">
        <w:rPr>
          <w:rFonts w:ascii="Arial" w:hAnsi="Arial" w:cs="Arial"/>
          <w:spacing w:val="3"/>
          <w:sz w:val="20"/>
          <w:szCs w:val="20"/>
          <w:lang w:eastAsia="en-GB"/>
        </w:rPr>
        <w:t xml:space="preserve"> </w:t>
      </w:r>
      <w:r w:rsidRPr="00A61923">
        <w:rPr>
          <w:rFonts w:ascii="Arial" w:hAnsi="Arial" w:cs="Arial"/>
          <w:sz w:val="20"/>
          <w:szCs w:val="20"/>
          <w:lang w:eastAsia="en-GB"/>
        </w:rPr>
        <w:t>or</w:t>
      </w:r>
      <w:r w:rsidRPr="00A61923">
        <w:rPr>
          <w:rFonts w:ascii="Arial" w:hAnsi="Arial" w:cs="Arial"/>
          <w:spacing w:val="-8"/>
          <w:sz w:val="20"/>
          <w:szCs w:val="20"/>
          <w:lang w:eastAsia="en-GB"/>
        </w:rPr>
        <w:t xml:space="preserve"> </w:t>
      </w:r>
      <w:r w:rsidRPr="00A61923">
        <w:rPr>
          <w:rFonts w:ascii="Arial" w:hAnsi="Arial" w:cs="Arial"/>
          <w:sz w:val="20"/>
          <w:szCs w:val="20"/>
          <w:lang w:eastAsia="en-GB"/>
        </w:rPr>
        <w:t>recorded</w:t>
      </w:r>
      <w:r w:rsidRPr="00A61923">
        <w:rPr>
          <w:rFonts w:ascii="Arial" w:hAnsi="Arial" w:cs="Arial"/>
          <w:spacing w:val="-1"/>
          <w:sz w:val="20"/>
          <w:szCs w:val="20"/>
          <w:lang w:eastAsia="en-GB"/>
        </w:rPr>
        <w:t xml:space="preserve"> </w:t>
      </w:r>
      <w:r w:rsidRPr="00A61923">
        <w:rPr>
          <w:rFonts w:ascii="Arial" w:hAnsi="Arial" w:cs="Arial"/>
          <w:sz w:val="20"/>
          <w:szCs w:val="20"/>
          <w:lang w:eastAsia="en-GB"/>
        </w:rPr>
        <w:t>post</w:t>
      </w:r>
      <w:r w:rsidRPr="00A61923">
        <w:rPr>
          <w:rFonts w:ascii="Arial" w:hAnsi="Arial" w:cs="Arial"/>
          <w:spacing w:val="-9"/>
          <w:sz w:val="20"/>
          <w:szCs w:val="20"/>
          <w:lang w:eastAsia="en-GB"/>
        </w:rPr>
        <w:t xml:space="preserve"> </w:t>
      </w:r>
      <w:r w:rsidRPr="00A61923">
        <w:rPr>
          <w:rFonts w:ascii="Arial" w:hAnsi="Arial" w:cs="Arial"/>
          <w:sz w:val="20"/>
          <w:szCs w:val="20"/>
          <w:lang w:eastAsia="en-GB"/>
        </w:rPr>
        <w:t>shall</w:t>
      </w:r>
      <w:r w:rsidRPr="00A61923">
        <w:rPr>
          <w:rFonts w:ascii="Arial" w:hAnsi="Arial" w:cs="Arial"/>
          <w:spacing w:val="-7"/>
          <w:sz w:val="20"/>
          <w:szCs w:val="20"/>
          <w:lang w:eastAsia="en-GB"/>
        </w:rPr>
        <w:t xml:space="preserve"> </w:t>
      </w:r>
      <w:r w:rsidRPr="00A61923">
        <w:rPr>
          <w:rFonts w:ascii="Arial" w:hAnsi="Arial" w:cs="Arial"/>
          <w:sz w:val="20"/>
          <w:szCs w:val="20"/>
          <w:lang w:eastAsia="en-GB"/>
        </w:rPr>
        <w:t>be</w:t>
      </w:r>
      <w:r w:rsidRPr="00A61923">
        <w:rPr>
          <w:rFonts w:ascii="Arial" w:hAnsi="Arial" w:cs="Arial"/>
          <w:spacing w:val="-7"/>
          <w:sz w:val="20"/>
          <w:szCs w:val="20"/>
          <w:lang w:eastAsia="en-GB"/>
        </w:rPr>
        <w:t xml:space="preserve"> </w:t>
      </w:r>
      <w:r w:rsidRPr="00A61923">
        <w:rPr>
          <w:rFonts w:ascii="Arial" w:hAnsi="Arial" w:cs="Arial"/>
          <w:sz w:val="20"/>
          <w:szCs w:val="20"/>
          <w:lang w:eastAsia="en-GB"/>
        </w:rPr>
        <w:t>deemed</w:t>
      </w:r>
      <w:r w:rsidRPr="00A61923">
        <w:rPr>
          <w:rFonts w:ascii="Arial" w:hAnsi="Arial" w:cs="Arial"/>
          <w:spacing w:val="-1"/>
          <w:sz w:val="20"/>
          <w:szCs w:val="20"/>
          <w:lang w:eastAsia="en-GB"/>
        </w:rPr>
        <w:t xml:space="preserve"> </w:t>
      </w:r>
      <w:r w:rsidRPr="00A61923">
        <w:rPr>
          <w:rFonts w:ascii="Arial" w:hAnsi="Arial" w:cs="Arial"/>
          <w:sz w:val="20"/>
          <w:szCs w:val="20"/>
          <w:lang w:eastAsia="en-GB"/>
        </w:rPr>
        <w:t>to</w:t>
      </w:r>
      <w:r w:rsidRPr="00A61923">
        <w:rPr>
          <w:rFonts w:ascii="Arial" w:hAnsi="Arial" w:cs="Arial"/>
          <w:spacing w:val="-12"/>
          <w:sz w:val="20"/>
          <w:szCs w:val="20"/>
          <w:lang w:eastAsia="en-GB"/>
        </w:rPr>
        <w:t xml:space="preserve"> </w:t>
      </w:r>
      <w:r w:rsidRPr="00A61923">
        <w:rPr>
          <w:rFonts w:ascii="Arial" w:hAnsi="Arial" w:cs="Arial"/>
          <w:sz w:val="20"/>
          <w:szCs w:val="20"/>
          <w:lang w:eastAsia="en-GB"/>
        </w:rPr>
        <w:t>have</w:t>
      </w:r>
      <w:r w:rsidRPr="00A61923">
        <w:rPr>
          <w:rFonts w:ascii="Arial" w:hAnsi="Arial" w:cs="Arial"/>
          <w:spacing w:val="-10"/>
          <w:sz w:val="20"/>
          <w:szCs w:val="20"/>
          <w:lang w:eastAsia="en-GB"/>
        </w:rPr>
        <w:t xml:space="preserve"> </w:t>
      </w:r>
      <w:r w:rsidRPr="00A61923">
        <w:rPr>
          <w:rFonts w:ascii="Arial" w:hAnsi="Arial" w:cs="Arial"/>
          <w:sz w:val="20"/>
          <w:szCs w:val="20"/>
          <w:lang w:eastAsia="en-GB"/>
        </w:rPr>
        <w:t>been</w:t>
      </w:r>
      <w:r w:rsidRPr="00A61923">
        <w:rPr>
          <w:rFonts w:ascii="Arial" w:hAnsi="Arial" w:cs="Arial"/>
          <w:spacing w:val="-8"/>
          <w:sz w:val="20"/>
          <w:szCs w:val="20"/>
          <w:lang w:eastAsia="en-GB"/>
        </w:rPr>
        <w:t xml:space="preserve"> </w:t>
      </w:r>
      <w:r w:rsidRPr="00A61923">
        <w:rPr>
          <w:rFonts w:ascii="Arial" w:hAnsi="Arial" w:cs="Arial"/>
          <w:sz w:val="20"/>
          <w:szCs w:val="20"/>
          <w:lang w:eastAsia="en-GB"/>
        </w:rPr>
        <w:t>served</w:t>
      </w:r>
      <w:r w:rsidRPr="00A61923">
        <w:rPr>
          <w:rFonts w:ascii="Arial" w:hAnsi="Arial" w:cs="Arial"/>
          <w:spacing w:val="-9"/>
          <w:sz w:val="20"/>
          <w:szCs w:val="20"/>
          <w:lang w:eastAsia="en-GB"/>
        </w:rPr>
        <w:t xml:space="preserve"> </w:t>
      </w:r>
      <w:r w:rsidRPr="00A61923">
        <w:rPr>
          <w:rFonts w:ascii="Arial" w:hAnsi="Arial" w:cs="Arial"/>
          <w:sz w:val="20"/>
          <w:szCs w:val="20"/>
          <w:lang w:eastAsia="en-GB"/>
        </w:rPr>
        <w:t>48</w:t>
      </w:r>
      <w:r w:rsidRPr="00A61923">
        <w:rPr>
          <w:rFonts w:ascii="Arial" w:hAnsi="Arial" w:cs="Arial"/>
          <w:spacing w:val="-9"/>
          <w:sz w:val="20"/>
          <w:szCs w:val="20"/>
          <w:lang w:eastAsia="en-GB"/>
        </w:rPr>
        <w:t xml:space="preserve"> </w:t>
      </w:r>
      <w:r w:rsidRPr="00A61923">
        <w:rPr>
          <w:rFonts w:ascii="Arial" w:hAnsi="Arial" w:cs="Arial"/>
          <w:sz w:val="20"/>
          <w:szCs w:val="20"/>
          <w:lang w:eastAsia="en-GB"/>
        </w:rPr>
        <w:t>hours</w:t>
      </w:r>
      <w:r w:rsidRPr="00A61923">
        <w:rPr>
          <w:rFonts w:ascii="Arial" w:hAnsi="Arial" w:cs="Arial"/>
          <w:spacing w:val="-7"/>
          <w:sz w:val="20"/>
          <w:szCs w:val="20"/>
          <w:lang w:eastAsia="en-GB"/>
        </w:rPr>
        <w:t xml:space="preserve"> </w:t>
      </w:r>
      <w:r w:rsidRPr="00A61923">
        <w:rPr>
          <w:rFonts w:ascii="Arial" w:hAnsi="Arial" w:cs="Arial"/>
          <w:sz w:val="20"/>
          <w:szCs w:val="20"/>
          <w:lang w:eastAsia="en-GB"/>
        </w:rPr>
        <w:t>after the time of posting and any notice delivered by hand shall be deemed to have been served immediately upon</w:t>
      </w:r>
      <w:r w:rsidRPr="00A61923">
        <w:rPr>
          <w:rFonts w:ascii="Arial" w:hAnsi="Arial" w:cs="Arial"/>
          <w:spacing w:val="-42"/>
          <w:sz w:val="20"/>
          <w:szCs w:val="20"/>
          <w:lang w:eastAsia="en-GB"/>
        </w:rPr>
        <w:t xml:space="preserve"> </w:t>
      </w:r>
      <w:r w:rsidRPr="00A61923">
        <w:rPr>
          <w:rFonts w:ascii="Arial" w:hAnsi="Arial" w:cs="Arial"/>
          <w:sz w:val="20"/>
          <w:szCs w:val="20"/>
          <w:lang w:eastAsia="en-GB"/>
        </w:rPr>
        <w:t>delivery.</w:t>
      </w:r>
    </w:p>
    <w:p w14:paraId="6039D07D" w14:textId="77777777" w:rsidR="003C5974" w:rsidRPr="00A61923" w:rsidRDefault="003C5974" w:rsidP="00561F42">
      <w:pPr>
        <w:widowControl w:val="0"/>
        <w:numPr>
          <w:ilvl w:val="0"/>
          <w:numId w:val="40"/>
        </w:numPr>
        <w:tabs>
          <w:tab w:val="left" w:pos="567"/>
        </w:tabs>
        <w:kinsoku w:val="0"/>
        <w:autoSpaceDE w:val="0"/>
        <w:autoSpaceDN w:val="0"/>
        <w:adjustRightInd w:val="0"/>
        <w:spacing w:after="240" w:line="276" w:lineRule="auto"/>
        <w:ind w:left="567" w:right="130" w:hanging="567"/>
        <w:jc w:val="both"/>
        <w:outlineLvl w:val="0"/>
        <w:rPr>
          <w:rFonts w:ascii="Arial" w:hAnsi="Arial" w:cs="Arial"/>
          <w:b/>
          <w:bCs/>
          <w:sz w:val="20"/>
          <w:szCs w:val="20"/>
          <w:lang w:eastAsia="en-GB"/>
        </w:rPr>
      </w:pPr>
      <w:r w:rsidRPr="00A61923">
        <w:rPr>
          <w:rFonts w:ascii="Arial" w:hAnsi="Arial" w:cs="Arial"/>
          <w:b/>
          <w:bCs/>
          <w:sz w:val="20"/>
          <w:szCs w:val="20"/>
          <w:lang w:eastAsia="en-GB"/>
        </w:rPr>
        <w:t>CONFIRMATION OF AGREEMENT - FUND/PURCHASER[/EMPLOYER] WARRANTY ONLY</w:t>
      </w:r>
    </w:p>
    <w:p w14:paraId="2500239A" w14:textId="77777777" w:rsidR="003C5974" w:rsidRPr="00A61923" w:rsidRDefault="003C5974" w:rsidP="003C5974">
      <w:pPr>
        <w:kinsoku w:val="0"/>
        <w:spacing w:after="240" w:line="276" w:lineRule="auto"/>
        <w:ind w:left="567" w:right="108"/>
        <w:jc w:val="both"/>
        <w:rPr>
          <w:rFonts w:ascii="Arial" w:hAnsi="Arial" w:cs="Arial"/>
          <w:sz w:val="20"/>
          <w:szCs w:val="20"/>
          <w:lang w:eastAsia="en-GB"/>
        </w:rPr>
      </w:pPr>
      <w:r w:rsidRPr="00A61923">
        <w:rPr>
          <w:rFonts w:ascii="Arial" w:hAnsi="Arial" w:cs="Arial"/>
          <w:sz w:val="20"/>
          <w:szCs w:val="20"/>
          <w:lang w:eastAsia="en-GB"/>
        </w:rPr>
        <w:lastRenderedPageBreak/>
        <w:t>The [Employer] [Contractor] has joined in this Deed to confirm its agreement to the arrangements made and contemplated by it.</w:t>
      </w:r>
    </w:p>
    <w:p w14:paraId="11629CC5" w14:textId="77777777" w:rsidR="003C5974" w:rsidRPr="00A61923" w:rsidRDefault="003C5974" w:rsidP="00561F42">
      <w:pPr>
        <w:widowControl w:val="0"/>
        <w:numPr>
          <w:ilvl w:val="0"/>
          <w:numId w:val="40"/>
        </w:numPr>
        <w:kinsoku w:val="0"/>
        <w:autoSpaceDE w:val="0"/>
        <w:autoSpaceDN w:val="0"/>
        <w:adjustRightInd w:val="0"/>
        <w:spacing w:after="240" w:line="276" w:lineRule="auto"/>
        <w:ind w:left="567" w:right="108" w:hanging="567"/>
        <w:jc w:val="both"/>
        <w:rPr>
          <w:rFonts w:ascii="Arial" w:hAnsi="Arial" w:cs="Arial"/>
          <w:b/>
          <w:sz w:val="20"/>
          <w:szCs w:val="20"/>
          <w:lang w:eastAsia="en-GB"/>
        </w:rPr>
      </w:pPr>
      <w:r w:rsidRPr="00A61923">
        <w:rPr>
          <w:rFonts w:ascii="Arial" w:hAnsi="Arial" w:cs="Arial"/>
          <w:b/>
          <w:sz w:val="20"/>
          <w:szCs w:val="20"/>
          <w:lang w:eastAsia="en-GB"/>
        </w:rPr>
        <w:t>DETERMINATION BY THE CONSULTANT – FUND/PURCHASER[EMPLOYER] WARRANTY ONLY</w:t>
      </w:r>
    </w:p>
    <w:p w14:paraId="0F24F288" w14:textId="77777777" w:rsidR="003C5974" w:rsidRPr="00A61923" w:rsidRDefault="003C5974" w:rsidP="00561F42">
      <w:pPr>
        <w:widowControl w:val="0"/>
        <w:numPr>
          <w:ilvl w:val="1"/>
          <w:numId w:val="40"/>
        </w:numPr>
        <w:kinsoku w:val="0"/>
        <w:autoSpaceDE w:val="0"/>
        <w:autoSpaceDN w:val="0"/>
        <w:adjustRightInd w:val="0"/>
        <w:spacing w:after="240" w:line="276" w:lineRule="auto"/>
        <w:ind w:left="567" w:right="108" w:hanging="567"/>
        <w:jc w:val="both"/>
        <w:rPr>
          <w:rFonts w:ascii="Arial" w:hAnsi="Arial" w:cs="Arial"/>
          <w:sz w:val="20"/>
          <w:szCs w:val="20"/>
          <w:lang w:eastAsia="en-GB"/>
        </w:rPr>
      </w:pPr>
      <w:r w:rsidRPr="00A61923">
        <w:rPr>
          <w:rFonts w:ascii="Arial" w:hAnsi="Arial" w:cs="Arial"/>
          <w:sz w:val="20"/>
          <w:szCs w:val="20"/>
          <w:lang w:eastAsia="en-GB"/>
        </w:rPr>
        <w:t>The</w:t>
      </w:r>
      <w:r w:rsidRPr="00A61923">
        <w:rPr>
          <w:rFonts w:ascii="Arial" w:hAnsi="Arial" w:cs="Arial"/>
          <w:spacing w:val="-10"/>
          <w:sz w:val="20"/>
          <w:szCs w:val="20"/>
          <w:lang w:eastAsia="en-GB"/>
        </w:rPr>
        <w:t xml:space="preserve"> </w:t>
      </w:r>
      <w:r w:rsidRPr="00A61923">
        <w:rPr>
          <w:rFonts w:ascii="Arial" w:hAnsi="Arial" w:cs="Arial"/>
          <w:sz w:val="20"/>
          <w:szCs w:val="20"/>
          <w:lang w:eastAsia="en-GB"/>
        </w:rPr>
        <w:t>Consultant</w:t>
      </w:r>
      <w:r w:rsidRPr="00A61923">
        <w:rPr>
          <w:rFonts w:ascii="Arial" w:hAnsi="Arial" w:cs="Arial"/>
          <w:spacing w:val="3"/>
          <w:sz w:val="20"/>
          <w:szCs w:val="20"/>
          <w:lang w:eastAsia="en-GB"/>
        </w:rPr>
        <w:t xml:space="preserve"> </w:t>
      </w:r>
      <w:r w:rsidRPr="00A61923">
        <w:rPr>
          <w:rFonts w:ascii="Arial" w:hAnsi="Arial" w:cs="Arial"/>
          <w:sz w:val="20"/>
          <w:szCs w:val="20"/>
          <w:lang w:eastAsia="en-GB"/>
        </w:rPr>
        <w:t>warrants</w:t>
      </w:r>
      <w:r w:rsidRPr="00A61923">
        <w:rPr>
          <w:rFonts w:ascii="Arial" w:hAnsi="Arial" w:cs="Arial"/>
          <w:spacing w:val="-6"/>
          <w:sz w:val="20"/>
          <w:szCs w:val="20"/>
          <w:lang w:eastAsia="en-GB"/>
        </w:rPr>
        <w:t xml:space="preserve"> </w:t>
      </w:r>
      <w:r w:rsidRPr="00A61923">
        <w:rPr>
          <w:rFonts w:ascii="Arial" w:hAnsi="Arial" w:cs="Arial"/>
          <w:sz w:val="20"/>
          <w:szCs w:val="20"/>
          <w:lang w:eastAsia="en-GB"/>
        </w:rPr>
        <w:t>to</w:t>
      </w:r>
      <w:r w:rsidRPr="00A61923">
        <w:rPr>
          <w:rFonts w:ascii="Arial" w:hAnsi="Arial" w:cs="Arial"/>
          <w:spacing w:val="-12"/>
          <w:sz w:val="20"/>
          <w:szCs w:val="20"/>
          <w:lang w:eastAsia="en-GB"/>
        </w:rPr>
        <w:t xml:space="preserve"> </w:t>
      </w:r>
      <w:r w:rsidRPr="00A61923">
        <w:rPr>
          <w:rFonts w:ascii="Arial" w:hAnsi="Arial" w:cs="Arial"/>
          <w:sz w:val="20"/>
          <w:szCs w:val="20"/>
          <w:lang w:eastAsia="en-GB"/>
        </w:rPr>
        <w:t>the</w:t>
      </w:r>
      <w:r w:rsidRPr="00A61923">
        <w:rPr>
          <w:rFonts w:ascii="Arial" w:hAnsi="Arial" w:cs="Arial"/>
          <w:spacing w:val="-9"/>
          <w:sz w:val="20"/>
          <w:szCs w:val="20"/>
          <w:lang w:eastAsia="en-GB"/>
        </w:rPr>
        <w:t xml:space="preserve"> </w:t>
      </w:r>
      <w:r w:rsidRPr="00A61923">
        <w:rPr>
          <w:rFonts w:ascii="Arial" w:hAnsi="Arial" w:cs="Arial"/>
          <w:sz w:val="20"/>
          <w:szCs w:val="20"/>
          <w:lang w:eastAsia="en-GB"/>
        </w:rPr>
        <w:t>Beneficiary</w:t>
      </w:r>
      <w:r w:rsidRPr="00A61923">
        <w:rPr>
          <w:rFonts w:ascii="Arial" w:hAnsi="Arial" w:cs="Arial"/>
          <w:spacing w:val="8"/>
          <w:sz w:val="20"/>
          <w:szCs w:val="20"/>
          <w:lang w:eastAsia="en-GB"/>
        </w:rPr>
        <w:t xml:space="preserve"> </w:t>
      </w:r>
      <w:r w:rsidRPr="00A61923">
        <w:rPr>
          <w:rFonts w:ascii="Arial" w:hAnsi="Arial" w:cs="Arial"/>
          <w:sz w:val="20"/>
          <w:szCs w:val="20"/>
          <w:lang w:eastAsia="en-GB"/>
        </w:rPr>
        <w:t>that</w:t>
      </w:r>
      <w:r w:rsidRPr="00A61923">
        <w:rPr>
          <w:rFonts w:ascii="Arial" w:hAnsi="Arial" w:cs="Arial"/>
          <w:spacing w:val="-17"/>
          <w:sz w:val="20"/>
          <w:szCs w:val="20"/>
          <w:lang w:eastAsia="en-GB"/>
        </w:rPr>
        <w:t xml:space="preserve"> </w:t>
      </w:r>
      <w:r w:rsidRPr="00A61923">
        <w:rPr>
          <w:rFonts w:ascii="Arial" w:hAnsi="Arial" w:cs="Arial"/>
          <w:sz w:val="20"/>
          <w:szCs w:val="20"/>
          <w:lang w:eastAsia="en-GB"/>
        </w:rPr>
        <w:t>it</w:t>
      </w:r>
      <w:r w:rsidRPr="00A61923">
        <w:rPr>
          <w:rFonts w:ascii="Arial" w:hAnsi="Arial" w:cs="Arial"/>
          <w:spacing w:val="-15"/>
          <w:sz w:val="20"/>
          <w:szCs w:val="20"/>
          <w:lang w:eastAsia="en-GB"/>
        </w:rPr>
        <w:t xml:space="preserve"> </w:t>
      </w:r>
      <w:r w:rsidRPr="00A61923">
        <w:rPr>
          <w:rFonts w:ascii="Arial" w:hAnsi="Arial" w:cs="Arial"/>
          <w:sz w:val="20"/>
          <w:szCs w:val="20"/>
          <w:lang w:eastAsia="en-GB"/>
        </w:rPr>
        <w:t>shall</w:t>
      </w:r>
      <w:r w:rsidRPr="00A61923">
        <w:rPr>
          <w:rFonts w:ascii="Arial" w:hAnsi="Arial" w:cs="Arial"/>
          <w:spacing w:val="-11"/>
          <w:sz w:val="20"/>
          <w:szCs w:val="20"/>
          <w:lang w:eastAsia="en-GB"/>
        </w:rPr>
        <w:t xml:space="preserve"> </w:t>
      </w:r>
      <w:r w:rsidRPr="00A61923">
        <w:rPr>
          <w:rFonts w:ascii="Arial" w:hAnsi="Arial" w:cs="Arial"/>
          <w:sz w:val="20"/>
          <w:szCs w:val="20"/>
          <w:lang w:eastAsia="en-GB"/>
        </w:rPr>
        <w:t>not</w:t>
      </w:r>
      <w:r w:rsidRPr="00A61923">
        <w:rPr>
          <w:rFonts w:ascii="Arial" w:hAnsi="Arial" w:cs="Arial"/>
          <w:spacing w:val="-13"/>
          <w:sz w:val="20"/>
          <w:szCs w:val="20"/>
          <w:lang w:eastAsia="en-GB"/>
        </w:rPr>
        <w:t xml:space="preserve"> </w:t>
      </w:r>
      <w:r w:rsidRPr="00A61923">
        <w:rPr>
          <w:rFonts w:ascii="Arial" w:hAnsi="Arial" w:cs="Arial"/>
          <w:sz w:val="20"/>
          <w:szCs w:val="20"/>
          <w:lang w:eastAsia="en-GB"/>
        </w:rPr>
        <w:t>terminate</w:t>
      </w:r>
      <w:r w:rsidRPr="00A61923">
        <w:rPr>
          <w:rFonts w:ascii="Arial" w:hAnsi="Arial" w:cs="Arial"/>
          <w:spacing w:val="1"/>
          <w:sz w:val="20"/>
          <w:szCs w:val="20"/>
          <w:lang w:eastAsia="en-GB"/>
        </w:rPr>
        <w:t xml:space="preserve"> </w:t>
      </w:r>
      <w:r w:rsidRPr="00A61923">
        <w:rPr>
          <w:rFonts w:ascii="Arial" w:hAnsi="Arial" w:cs="Arial"/>
          <w:sz w:val="20"/>
          <w:szCs w:val="20"/>
          <w:lang w:eastAsia="en-GB"/>
        </w:rPr>
        <w:t>or</w:t>
      </w:r>
      <w:r w:rsidRPr="00A61923">
        <w:rPr>
          <w:rFonts w:ascii="Arial" w:hAnsi="Arial" w:cs="Arial"/>
          <w:spacing w:val="-12"/>
          <w:sz w:val="20"/>
          <w:szCs w:val="20"/>
          <w:lang w:eastAsia="en-GB"/>
        </w:rPr>
        <w:t xml:space="preserve"> </w:t>
      </w:r>
      <w:r w:rsidRPr="00A61923">
        <w:rPr>
          <w:rFonts w:ascii="Arial" w:hAnsi="Arial" w:cs="Arial"/>
          <w:sz w:val="20"/>
          <w:szCs w:val="20"/>
          <w:lang w:eastAsia="en-GB"/>
        </w:rPr>
        <w:t>treat</w:t>
      </w:r>
      <w:r w:rsidRPr="00A61923">
        <w:rPr>
          <w:rFonts w:ascii="Arial" w:hAnsi="Arial" w:cs="Arial"/>
          <w:spacing w:val="-11"/>
          <w:sz w:val="20"/>
          <w:szCs w:val="20"/>
          <w:lang w:eastAsia="en-GB"/>
        </w:rPr>
        <w:t xml:space="preserve"> </w:t>
      </w:r>
      <w:r w:rsidRPr="00A61923">
        <w:rPr>
          <w:rFonts w:ascii="Arial" w:hAnsi="Arial" w:cs="Arial"/>
          <w:sz w:val="20"/>
          <w:szCs w:val="20"/>
          <w:lang w:eastAsia="en-GB"/>
        </w:rPr>
        <w:t>as</w:t>
      </w:r>
      <w:r w:rsidRPr="00A61923">
        <w:rPr>
          <w:rFonts w:ascii="Arial" w:hAnsi="Arial" w:cs="Arial"/>
          <w:spacing w:val="-8"/>
          <w:sz w:val="20"/>
          <w:szCs w:val="20"/>
          <w:lang w:eastAsia="en-GB"/>
        </w:rPr>
        <w:t xml:space="preserve"> </w:t>
      </w:r>
      <w:r w:rsidRPr="00A61923">
        <w:rPr>
          <w:rFonts w:ascii="Arial" w:hAnsi="Arial" w:cs="Arial"/>
          <w:sz w:val="20"/>
          <w:szCs w:val="20"/>
          <w:lang w:eastAsia="en-GB"/>
        </w:rPr>
        <w:t>terminated the Appointment or discontinue the performance of any of its services or obligations under the Appointment without first giving to the Beneficiary not less than 28 days' prior notice of the Consultant's intention to do so specifying the grounds for so doing. For the avoidance of doubt temporary suspension under Section 112 of the Housing Grants (Construction &amp; Regeneration) Act 1996 or paragraph 7 of schedule 3 of the Appointment shall not constitute discontinuance but the Consultant shall notify the Beneficiary immediately such temporary suspension</w:t>
      </w:r>
      <w:r w:rsidRPr="00A61923">
        <w:rPr>
          <w:rFonts w:ascii="Arial" w:hAnsi="Arial" w:cs="Arial"/>
          <w:spacing w:val="-19"/>
          <w:sz w:val="20"/>
          <w:szCs w:val="20"/>
          <w:lang w:eastAsia="en-GB"/>
        </w:rPr>
        <w:t xml:space="preserve"> </w:t>
      </w:r>
      <w:r w:rsidRPr="00A61923">
        <w:rPr>
          <w:rFonts w:ascii="Arial" w:hAnsi="Arial" w:cs="Arial"/>
          <w:sz w:val="20"/>
          <w:szCs w:val="20"/>
          <w:lang w:eastAsia="en-GB"/>
        </w:rPr>
        <w:t>commences.</w:t>
      </w:r>
    </w:p>
    <w:p w14:paraId="17791164" w14:textId="77777777" w:rsidR="003C5974" w:rsidRPr="00A61923" w:rsidRDefault="003C5974" w:rsidP="00561F42">
      <w:pPr>
        <w:widowControl w:val="0"/>
        <w:numPr>
          <w:ilvl w:val="1"/>
          <w:numId w:val="40"/>
        </w:numPr>
        <w:kinsoku w:val="0"/>
        <w:autoSpaceDE w:val="0"/>
        <w:autoSpaceDN w:val="0"/>
        <w:adjustRightInd w:val="0"/>
        <w:spacing w:after="240" w:line="276" w:lineRule="auto"/>
        <w:ind w:left="567" w:right="108" w:hanging="567"/>
        <w:jc w:val="both"/>
        <w:rPr>
          <w:rFonts w:ascii="Arial" w:hAnsi="Arial" w:cs="Arial"/>
          <w:sz w:val="20"/>
          <w:szCs w:val="20"/>
          <w:lang w:eastAsia="en-GB"/>
        </w:rPr>
      </w:pPr>
      <w:r w:rsidRPr="00A61923">
        <w:rPr>
          <w:rFonts w:ascii="Arial" w:hAnsi="Arial" w:cs="Arial"/>
          <w:sz w:val="20"/>
          <w:szCs w:val="20"/>
          <w:lang w:eastAsia="en-GB"/>
        </w:rPr>
        <w:t>If the Beneficiary serves on the Consultant a notice in accordance with clause 12.3 the Consultant shall not terminate or treat as terminated the Appointment or discontinue the performance of any of its services or obligations under the Appointment but service of such notice shall not prejudice any other right or remedy the Consultant may have under or in connection</w:t>
      </w:r>
      <w:r w:rsidRPr="00A61923">
        <w:rPr>
          <w:rFonts w:ascii="Arial" w:hAnsi="Arial" w:cs="Arial"/>
          <w:spacing w:val="-21"/>
          <w:sz w:val="20"/>
          <w:szCs w:val="20"/>
          <w:lang w:eastAsia="en-GB"/>
        </w:rPr>
        <w:t xml:space="preserve"> </w:t>
      </w:r>
      <w:r w:rsidRPr="00A61923">
        <w:rPr>
          <w:rFonts w:ascii="Arial" w:hAnsi="Arial" w:cs="Arial"/>
          <w:sz w:val="20"/>
          <w:szCs w:val="20"/>
          <w:lang w:eastAsia="en-GB"/>
        </w:rPr>
        <w:t>with</w:t>
      </w:r>
      <w:r w:rsidRPr="00A61923">
        <w:rPr>
          <w:rFonts w:ascii="Arial" w:hAnsi="Arial" w:cs="Arial"/>
          <w:spacing w:val="-25"/>
          <w:sz w:val="20"/>
          <w:szCs w:val="20"/>
          <w:lang w:eastAsia="en-GB"/>
        </w:rPr>
        <w:t xml:space="preserve"> </w:t>
      </w:r>
      <w:r w:rsidRPr="00A61923">
        <w:rPr>
          <w:rFonts w:ascii="Arial" w:hAnsi="Arial" w:cs="Arial"/>
          <w:sz w:val="20"/>
          <w:szCs w:val="20"/>
          <w:lang w:eastAsia="en-GB"/>
        </w:rPr>
        <w:t>the</w:t>
      </w:r>
      <w:r w:rsidRPr="00A61923">
        <w:rPr>
          <w:rFonts w:ascii="Arial" w:hAnsi="Arial" w:cs="Arial"/>
          <w:spacing w:val="-27"/>
          <w:sz w:val="20"/>
          <w:szCs w:val="20"/>
          <w:lang w:eastAsia="en-GB"/>
        </w:rPr>
        <w:t xml:space="preserve"> </w:t>
      </w:r>
      <w:r w:rsidRPr="00A61923">
        <w:rPr>
          <w:rFonts w:ascii="Arial" w:hAnsi="Arial" w:cs="Arial"/>
          <w:sz w:val="20"/>
          <w:szCs w:val="20"/>
          <w:lang w:eastAsia="en-GB"/>
        </w:rPr>
        <w:t>Appointment.</w:t>
      </w:r>
    </w:p>
    <w:p w14:paraId="1A9CF5D5" w14:textId="77777777" w:rsidR="003C5974" w:rsidRPr="00A61923" w:rsidRDefault="003C5974" w:rsidP="00561F42">
      <w:pPr>
        <w:widowControl w:val="0"/>
        <w:numPr>
          <w:ilvl w:val="1"/>
          <w:numId w:val="40"/>
        </w:numPr>
        <w:tabs>
          <w:tab w:val="left" w:pos="813"/>
        </w:tabs>
        <w:kinsoku w:val="0"/>
        <w:autoSpaceDE w:val="0"/>
        <w:autoSpaceDN w:val="0"/>
        <w:adjustRightInd w:val="0"/>
        <w:spacing w:after="240" w:line="276" w:lineRule="auto"/>
        <w:ind w:left="567" w:right="132" w:hanging="567"/>
        <w:jc w:val="both"/>
        <w:rPr>
          <w:rFonts w:ascii="Arial" w:hAnsi="Arial" w:cs="Arial"/>
          <w:sz w:val="20"/>
          <w:szCs w:val="20"/>
          <w:lang w:eastAsia="en-GB"/>
        </w:rPr>
      </w:pPr>
      <w:r w:rsidRPr="00A61923">
        <w:rPr>
          <w:rFonts w:ascii="Arial" w:hAnsi="Arial" w:cs="Arial"/>
          <w:sz w:val="20"/>
          <w:szCs w:val="20"/>
          <w:lang w:eastAsia="en-GB"/>
        </w:rPr>
        <w:t>Unless the employment of the Consultant shall have terminated previously (and whether or not the Consultant shall have served notice on the Beneficiary pursuant to clause 12.1) if the Beneficiary serves upon the Consultant a notice to do so the Consultant shall thereafter accept the instructions of the Beneficiary or its appointee to the exclusion of the Employer under</w:t>
      </w:r>
      <w:r w:rsidRPr="00A61923">
        <w:rPr>
          <w:rFonts w:ascii="Arial" w:hAnsi="Arial" w:cs="Arial"/>
          <w:spacing w:val="-15"/>
          <w:sz w:val="20"/>
          <w:szCs w:val="20"/>
          <w:lang w:eastAsia="en-GB"/>
        </w:rPr>
        <w:t xml:space="preserve"> </w:t>
      </w:r>
      <w:r w:rsidRPr="00A61923">
        <w:rPr>
          <w:rFonts w:ascii="Arial" w:hAnsi="Arial" w:cs="Arial"/>
          <w:sz w:val="20"/>
          <w:szCs w:val="20"/>
          <w:lang w:eastAsia="en-GB"/>
        </w:rPr>
        <w:t>and</w:t>
      </w:r>
      <w:r w:rsidRPr="00A61923">
        <w:rPr>
          <w:rFonts w:ascii="Arial" w:hAnsi="Arial" w:cs="Arial"/>
          <w:spacing w:val="-20"/>
          <w:sz w:val="20"/>
          <w:szCs w:val="20"/>
          <w:lang w:eastAsia="en-GB"/>
        </w:rPr>
        <w:t xml:space="preserve"> </w:t>
      </w:r>
      <w:r w:rsidRPr="00A61923">
        <w:rPr>
          <w:rFonts w:ascii="Arial" w:hAnsi="Arial" w:cs="Arial"/>
          <w:sz w:val="20"/>
          <w:szCs w:val="20"/>
          <w:lang w:eastAsia="en-GB"/>
        </w:rPr>
        <w:t>in</w:t>
      </w:r>
      <w:r w:rsidRPr="00A61923">
        <w:rPr>
          <w:rFonts w:ascii="Arial" w:hAnsi="Arial" w:cs="Arial"/>
          <w:spacing w:val="-18"/>
          <w:sz w:val="20"/>
          <w:szCs w:val="20"/>
          <w:lang w:eastAsia="en-GB"/>
        </w:rPr>
        <w:t xml:space="preserve"> </w:t>
      </w:r>
      <w:r w:rsidRPr="00A61923">
        <w:rPr>
          <w:rFonts w:ascii="Arial" w:hAnsi="Arial" w:cs="Arial"/>
          <w:sz w:val="20"/>
          <w:szCs w:val="20"/>
          <w:lang w:eastAsia="en-GB"/>
        </w:rPr>
        <w:t>connection</w:t>
      </w:r>
      <w:r w:rsidRPr="00A61923">
        <w:rPr>
          <w:rFonts w:ascii="Arial" w:hAnsi="Arial" w:cs="Arial"/>
          <w:spacing w:val="-8"/>
          <w:sz w:val="20"/>
          <w:szCs w:val="20"/>
          <w:lang w:eastAsia="en-GB"/>
        </w:rPr>
        <w:t xml:space="preserve"> </w:t>
      </w:r>
      <w:r w:rsidRPr="00A61923">
        <w:rPr>
          <w:rFonts w:ascii="Arial" w:hAnsi="Arial" w:cs="Arial"/>
          <w:sz w:val="20"/>
          <w:szCs w:val="20"/>
          <w:lang w:eastAsia="en-GB"/>
        </w:rPr>
        <w:t>with</w:t>
      </w:r>
      <w:r w:rsidRPr="00A61923">
        <w:rPr>
          <w:rFonts w:ascii="Arial" w:hAnsi="Arial" w:cs="Arial"/>
          <w:spacing w:val="-16"/>
          <w:sz w:val="20"/>
          <w:szCs w:val="20"/>
          <w:lang w:eastAsia="en-GB"/>
        </w:rPr>
        <w:t xml:space="preserve"> </w:t>
      </w:r>
      <w:r w:rsidRPr="00A61923">
        <w:rPr>
          <w:rFonts w:ascii="Arial" w:hAnsi="Arial" w:cs="Arial"/>
          <w:sz w:val="20"/>
          <w:szCs w:val="20"/>
          <w:lang w:eastAsia="en-GB"/>
        </w:rPr>
        <w:t>the</w:t>
      </w:r>
      <w:r w:rsidRPr="00A61923">
        <w:rPr>
          <w:rFonts w:ascii="Arial" w:hAnsi="Arial" w:cs="Arial"/>
          <w:spacing w:val="-17"/>
          <w:sz w:val="20"/>
          <w:szCs w:val="20"/>
          <w:lang w:eastAsia="en-GB"/>
        </w:rPr>
        <w:t xml:space="preserve"> </w:t>
      </w:r>
      <w:r w:rsidRPr="00A61923">
        <w:rPr>
          <w:rFonts w:ascii="Arial" w:hAnsi="Arial" w:cs="Arial"/>
          <w:sz w:val="20"/>
          <w:szCs w:val="20"/>
          <w:lang w:eastAsia="en-GB"/>
        </w:rPr>
        <w:t>Appointment.</w:t>
      </w:r>
    </w:p>
    <w:p w14:paraId="128FB151" w14:textId="77777777" w:rsidR="003C5974" w:rsidRPr="00A61923" w:rsidRDefault="003C5974" w:rsidP="00561F42">
      <w:pPr>
        <w:widowControl w:val="0"/>
        <w:numPr>
          <w:ilvl w:val="1"/>
          <w:numId w:val="40"/>
        </w:numPr>
        <w:tabs>
          <w:tab w:val="left" w:pos="815"/>
        </w:tabs>
        <w:kinsoku w:val="0"/>
        <w:autoSpaceDE w:val="0"/>
        <w:autoSpaceDN w:val="0"/>
        <w:adjustRightInd w:val="0"/>
        <w:spacing w:after="240" w:line="276" w:lineRule="auto"/>
        <w:ind w:left="567" w:right="127" w:hanging="567"/>
        <w:jc w:val="both"/>
        <w:rPr>
          <w:rFonts w:ascii="Arial" w:hAnsi="Arial" w:cs="Arial"/>
          <w:sz w:val="20"/>
          <w:szCs w:val="20"/>
          <w:lang w:eastAsia="en-GB"/>
        </w:rPr>
      </w:pPr>
      <w:r w:rsidRPr="00A61923">
        <w:rPr>
          <w:rFonts w:ascii="Arial" w:hAnsi="Arial" w:cs="Arial"/>
          <w:sz w:val="20"/>
          <w:szCs w:val="20"/>
          <w:lang w:eastAsia="en-GB"/>
        </w:rPr>
        <w:t>As against the Employer and the Beneficiary the Consultant shall be entitled and obliged to rely upon and to comply with such notice served by the Beneficiary under clause 12.3 and shall not make any enquiry into the entitlement of the Beneficiary as against the Company to serve such</w:t>
      </w:r>
      <w:r w:rsidRPr="00A61923">
        <w:rPr>
          <w:rFonts w:ascii="Arial" w:hAnsi="Arial" w:cs="Arial"/>
          <w:spacing w:val="-27"/>
          <w:sz w:val="20"/>
          <w:szCs w:val="20"/>
          <w:lang w:eastAsia="en-GB"/>
        </w:rPr>
        <w:t xml:space="preserve"> </w:t>
      </w:r>
      <w:r w:rsidRPr="00A61923">
        <w:rPr>
          <w:rFonts w:ascii="Arial" w:hAnsi="Arial" w:cs="Arial"/>
          <w:sz w:val="20"/>
          <w:szCs w:val="20"/>
          <w:lang w:eastAsia="en-GB"/>
        </w:rPr>
        <w:t>notice.</w:t>
      </w:r>
    </w:p>
    <w:p w14:paraId="2D922819" w14:textId="77777777" w:rsidR="003C5974" w:rsidRPr="00A61923" w:rsidRDefault="003C5974" w:rsidP="00561F42">
      <w:pPr>
        <w:widowControl w:val="0"/>
        <w:numPr>
          <w:ilvl w:val="1"/>
          <w:numId w:val="40"/>
        </w:numPr>
        <w:tabs>
          <w:tab w:val="left" w:pos="815"/>
        </w:tabs>
        <w:kinsoku w:val="0"/>
        <w:autoSpaceDE w:val="0"/>
        <w:autoSpaceDN w:val="0"/>
        <w:adjustRightInd w:val="0"/>
        <w:spacing w:after="240" w:line="276" w:lineRule="auto"/>
        <w:ind w:left="567" w:right="124" w:hanging="567"/>
        <w:jc w:val="both"/>
        <w:rPr>
          <w:rFonts w:ascii="Arial" w:hAnsi="Arial" w:cs="Arial"/>
          <w:spacing w:val="-4"/>
          <w:sz w:val="20"/>
          <w:szCs w:val="20"/>
          <w:lang w:eastAsia="en-GB"/>
        </w:rPr>
      </w:pPr>
      <w:r w:rsidRPr="00A61923">
        <w:rPr>
          <w:rFonts w:ascii="Arial" w:hAnsi="Arial" w:cs="Arial"/>
          <w:sz w:val="20"/>
          <w:szCs w:val="20"/>
          <w:lang w:eastAsia="en-GB"/>
        </w:rPr>
        <w:t xml:space="preserve">As from the date of service of notice under clause </w:t>
      </w:r>
      <w:r w:rsidRPr="00A61923">
        <w:rPr>
          <w:rFonts w:ascii="Arial" w:hAnsi="Arial" w:cs="Arial"/>
          <w:spacing w:val="2"/>
          <w:sz w:val="20"/>
          <w:szCs w:val="20"/>
          <w:lang w:eastAsia="en-GB"/>
        </w:rPr>
        <w:t xml:space="preserve">12.3 </w:t>
      </w:r>
      <w:r w:rsidRPr="00A61923">
        <w:rPr>
          <w:rFonts w:ascii="Arial" w:hAnsi="Arial" w:cs="Arial"/>
          <w:sz w:val="20"/>
          <w:szCs w:val="20"/>
          <w:lang w:eastAsia="en-GB"/>
        </w:rPr>
        <w:t>the Beneficiary or its appointee shall assume all the rights and perform all the obligations of the Employer under the Appointment provided that this shall not affect or derogate from any right of action the Employer may have against the Consultant in respect of any breach of duty of the Consultant under or in connection with the Appointment happening prior to the date of service of notice by the Beneficiary under clause</w:t>
      </w:r>
      <w:r w:rsidRPr="00A61923">
        <w:rPr>
          <w:rFonts w:ascii="Arial" w:hAnsi="Arial" w:cs="Arial"/>
          <w:spacing w:val="-22"/>
          <w:sz w:val="20"/>
          <w:szCs w:val="20"/>
          <w:lang w:eastAsia="en-GB"/>
        </w:rPr>
        <w:t xml:space="preserve"> </w:t>
      </w:r>
      <w:r w:rsidRPr="00A61923">
        <w:rPr>
          <w:rFonts w:ascii="Arial" w:hAnsi="Arial" w:cs="Arial"/>
          <w:spacing w:val="-4"/>
          <w:sz w:val="20"/>
          <w:szCs w:val="20"/>
          <w:lang w:eastAsia="en-GB"/>
        </w:rPr>
        <w:t>12.3.</w:t>
      </w:r>
    </w:p>
    <w:p w14:paraId="5B191F59" w14:textId="77777777" w:rsidR="003C5974" w:rsidRPr="00A61923" w:rsidRDefault="003C5974" w:rsidP="00561F42">
      <w:pPr>
        <w:widowControl w:val="0"/>
        <w:numPr>
          <w:ilvl w:val="1"/>
          <w:numId w:val="40"/>
        </w:numPr>
        <w:tabs>
          <w:tab w:val="left" w:pos="817"/>
        </w:tabs>
        <w:kinsoku w:val="0"/>
        <w:autoSpaceDE w:val="0"/>
        <w:autoSpaceDN w:val="0"/>
        <w:adjustRightInd w:val="0"/>
        <w:spacing w:after="240" w:line="276" w:lineRule="auto"/>
        <w:ind w:left="567" w:right="124" w:hanging="567"/>
        <w:jc w:val="both"/>
        <w:rPr>
          <w:rFonts w:ascii="Arial" w:hAnsi="Arial" w:cs="Arial"/>
          <w:sz w:val="20"/>
          <w:szCs w:val="20"/>
          <w:lang w:eastAsia="en-GB"/>
        </w:rPr>
      </w:pPr>
      <w:r w:rsidRPr="00A61923">
        <w:rPr>
          <w:rFonts w:ascii="Arial" w:hAnsi="Arial" w:cs="Arial"/>
          <w:sz w:val="20"/>
          <w:szCs w:val="20"/>
          <w:lang w:eastAsia="en-GB"/>
        </w:rPr>
        <w:t>Within 21 days after serving notice under clause 12.3 the Beneficiary shall pay to the Consultant an amount equal to the fees and disbursements then owing to the Consultant under</w:t>
      </w:r>
      <w:r w:rsidRPr="00A61923">
        <w:rPr>
          <w:rFonts w:ascii="Arial" w:hAnsi="Arial" w:cs="Arial"/>
          <w:spacing w:val="-23"/>
          <w:sz w:val="20"/>
          <w:szCs w:val="20"/>
          <w:lang w:eastAsia="en-GB"/>
        </w:rPr>
        <w:t xml:space="preserve"> </w:t>
      </w:r>
      <w:r w:rsidRPr="00A61923">
        <w:rPr>
          <w:rFonts w:ascii="Arial" w:hAnsi="Arial" w:cs="Arial"/>
          <w:sz w:val="20"/>
          <w:szCs w:val="20"/>
          <w:lang w:eastAsia="en-GB"/>
        </w:rPr>
        <w:t>the</w:t>
      </w:r>
      <w:r w:rsidRPr="00A61923">
        <w:rPr>
          <w:rFonts w:ascii="Arial" w:hAnsi="Arial" w:cs="Arial"/>
          <w:spacing w:val="-29"/>
          <w:sz w:val="20"/>
          <w:szCs w:val="20"/>
          <w:lang w:eastAsia="en-GB"/>
        </w:rPr>
        <w:t xml:space="preserve"> </w:t>
      </w:r>
      <w:r w:rsidRPr="00A61923">
        <w:rPr>
          <w:rFonts w:ascii="Arial" w:hAnsi="Arial" w:cs="Arial"/>
          <w:sz w:val="20"/>
          <w:szCs w:val="20"/>
          <w:lang w:eastAsia="en-GB"/>
        </w:rPr>
        <w:t>Appointment.</w:t>
      </w:r>
    </w:p>
    <w:p w14:paraId="6DD4721F" w14:textId="77777777" w:rsidR="003C5974" w:rsidRPr="00A61923" w:rsidRDefault="003C5974" w:rsidP="00561F42">
      <w:pPr>
        <w:widowControl w:val="0"/>
        <w:numPr>
          <w:ilvl w:val="1"/>
          <w:numId w:val="40"/>
        </w:numPr>
        <w:tabs>
          <w:tab w:val="left" w:pos="815"/>
        </w:tabs>
        <w:kinsoku w:val="0"/>
        <w:autoSpaceDE w:val="0"/>
        <w:autoSpaceDN w:val="0"/>
        <w:adjustRightInd w:val="0"/>
        <w:spacing w:after="240" w:line="276" w:lineRule="auto"/>
        <w:ind w:left="567" w:right="117" w:hanging="567"/>
        <w:jc w:val="both"/>
        <w:rPr>
          <w:rFonts w:ascii="Arial" w:hAnsi="Arial" w:cs="Arial"/>
          <w:sz w:val="20"/>
          <w:szCs w:val="20"/>
          <w:lang w:eastAsia="en-GB"/>
        </w:rPr>
      </w:pPr>
      <w:r w:rsidRPr="00A61923">
        <w:rPr>
          <w:rFonts w:ascii="Arial" w:hAnsi="Arial" w:cs="Arial"/>
          <w:sz w:val="20"/>
          <w:szCs w:val="20"/>
          <w:lang w:eastAsia="en-GB"/>
        </w:rPr>
        <w:t>If the employment of the Consultant under the Appointment is terminated before service of any notice under clause 12.3 then if required to do so by notice served by the Beneficiary not later than 12 weeks after the date of such termination the Consultant shall enter into a new agreement with the Beneficiary or its appointee on the same terms as the Appointment but with such revisions as the Beneficiary shall reasonably require and the Consultant may approve acting reasonably to reflect altered circumstances Forthwith upon the execution of such new agreement the Beneficiary shall pay to the Consultant an amount equal to the fees and disbursements (excluding cancellation fees) then owing to the Consultant under the Appointment.</w:t>
      </w:r>
    </w:p>
    <w:p w14:paraId="0A2AF278" w14:textId="77777777" w:rsidR="003C5974" w:rsidRPr="00A61923" w:rsidRDefault="003C5974" w:rsidP="00561F42">
      <w:pPr>
        <w:widowControl w:val="0"/>
        <w:numPr>
          <w:ilvl w:val="0"/>
          <w:numId w:val="40"/>
        </w:numPr>
        <w:tabs>
          <w:tab w:val="left" w:pos="825"/>
        </w:tabs>
        <w:kinsoku w:val="0"/>
        <w:autoSpaceDE w:val="0"/>
        <w:autoSpaceDN w:val="0"/>
        <w:adjustRightInd w:val="0"/>
        <w:spacing w:after="240" w:line="276" w:lineRule="auto"/>
        <w:ind w:left="567" w:hanging="567"/>
        <w:rPr>
          <w:rFonts w:ascii="Arial" w:hAnsi="Arial" w:cs="Arial"/>
          <w:b/>
          <w:bCs/>
          <w:w w:val="101"/>
          <w:sz w:val="20"/>
          <w:szCs w:val="20"/>
          <w:lang w:eastAsia="en-GB"/>
        </w:rPr>
      </w:pPr>
      <w:r w:rsidRPr="00A61923">
        <w:rPr>
          <w:rFonts w:ascii="Arial" w:hAnsi="Arial" w:cs="Arial"/>
          <w:b/>
          <w:bCs/>
          <w:w w:val="102"/>
          <w:sz w:val="20"/>
          <w:szCs w:val="20"/>
          <w:lang w:eastAsia="en-GB"/>
        </w:rPr>
        <w:lastRenderedPageBreak/>
        <w:t>FURTHER</w:t>
      </w:r>
      <w:r w:rsidRPr="00A61923">
        <w:rPr>
          <w:rFonts w:ascii="Arial" w:hAnsi="Arial" w:cs="Arial"/>
          <w:b/>
          <w:bCs/>
          <w:spacing w:val="15"/>
          <w:sz w:val="20"/>
          <w:szCs w:val="20"/>
          <w:lang w:eastAsia="en-GB"/>
        </w:rPr>
        <w:t xml:space="preserve"> </w:t>
      </w:r>
      <w:r w:rsidRPr="00A61923">
        <w:rPr>
          <w:rFonts w:ascii="Arial" w:hAnsi="Arial" w:cs="Arial"/>
          <w:b/>
          <w:bCs/>
          <w:w w:val="101"/>
          <w:sz w:val="20"/>
          <w:szCs w:val="20"/>
          <w:lang w:eastAsia="en-GB"/>
        </w:rPr>
        <w:t>WARRANTIES</w:t>
      </w:r>
      <w:r w:rsidRPr="00A61923">
        <w:rPr>
          <w:rFonts w:ascii="Arial" w:hAnsi="Arial" w:cs="Arial"/>
          <w:b/>
          <w:bCs/>
          <w:spacing w:val="16"/>
          <w:sz w:val="20"/>
          <w:szCs w:val="20"/>
          <w:lang w:eastAsia="en-GB"/>
        </w:rPr>
        <w:t xml:space="preserve"> </w:t>
      </w:r>
      <w:r w:rsidRPr="00A61923">
        <w:rPr>
          <w:rFonts w:ascii="Arial" w:hAnsi="Arial" w:cs="Arial"/>
          <w:b/>
          <w:bCs/>
          <w:w w:val="101"/>
          <w:sz w:val="20"/>
          <w:szCs w:val="20"/>
          <w:lang w:eastAsia="en-GB"/>
        </w:rPr>
        <w:t>-</w:t>
      </w:r>
      <w:r w:rsidRPr="00A61923">
        <w:rPr>
          <w:rFonts w:ascii="Arial" w:hAnsi="Arial" w:cs="Arial"/>
          <w:b/>
          <w:bCs/>
          <w:spacing w:val="-1"/>
          <w:sz w:val="20"/>
          <w:szCs w:val="20"/>
          <w:lang w:eastAsia="en-GB"/>
        </w:rPr>
        <w:t xml:space="preserve"> </w:t>
      </w:r>
      <w:r w:rsidRPr="00A61923">
        <w:rPr>
          <w:rFonts w:ascii="Arial" w:hAnsi="Arial" w:cs="Arial"/>
          <w:b/>
          <w:bCs/>
          <w:w w:val="108"/>
          <w:sz w:val="20"/>
          <w:szCs w:val="20"/>
          <w:lang w:eastAsia="en-GB"/>
        </w:rPr>
        <w:t>FUND/PURCHASER</w:t>
      </w:r>
      <w:r w:rsidRPr="00A61923">
        <w:rPr>
          <w:rFonts w:ascii="Arial" w:hAnsi="Arial" w:cs="Arial"/>
          <w:b/>
          <w:bCs/>
          <w:w w:val="94"/>
          <w:sz w:val="20"/>
          <w:szCs w:val="20"/>
          <w:lang w:eastAsia="en-GB"/>
        </w:rPr>
        <w:t>[/EMPLOYER</w:t>
      </w:r>
      <w:r w:rsidRPr="00A61923">
        <w:rPr>
          <w:rFonts w:ascii="Arial" w:hAnsi="Arial" w:cs="Arial"/>
          <w:b/>
          <w:bCs/>
          <w:w w:val="105"/>
          <w:sz w:val="20"/>
          <w:szCs w:val="20"/>
          <w:lang w:eastAsia="en-GB"/>
        </w:rPr>
        <w:t>]</w:t>
      </w:r>
      <w:r w:rsidRPr="00A61923">
        <w:rPr>
          <w:rFonts w:ascii="Arial" w:hAnsi="Arial" w:cs="Arial"/>
          <w:b/>
          <w:bCs/>
          <w:spacing w:val="6"/>
          <w:sz w:val="20"/>
          <w:szCs w:val="20"/>
          <w:lang w:eastAsia="en-GB"/>
        </w:rPr>
        <w:t xml:space="preserve"> </w:t>
      </w:r>
      <w:r w:rsidRPr="00A61923">
        <w:rPr>
          <w:rFonts w:ascii="Arial" w:hAnsi="Arial" w:cs="Arial"/>
          <w:b/>
          <w:bCs/>
          <w:w w:val="101"/>
          <w:sz w:val="20"/>
          <w:szCs w:val="20"/>
          <w:lang w:eastAsia="en-GB"/>
        </w:rPr>
        <w:t>WARRAN</w:t>
      </w:r>
      <w:r w:rsidRPr="00A61923">
        <w:rPr>
          <w:rFonts w:ascii="Arial" w:hAnsi="Arial" w:cs="Arial"/>
          <w:b/>
          <w:bCs/>
          <w:spacing w:val="18"/>
          <w:w w:val="101"/>
          <w:sz w:val="20"/>
          <w:szCs w:val="20"/>
          <w:lang w:eastAsia="en-GB"/>
        </w:rPr>
        <w:t>T</w:t>
      </w:r>
      <w:r w:rsidRPr="00A61923">
        <w:rPr>
          <w:rFonts w:ascii="Arial" w:hAnsi="Arial" w:cs="Arial"/>
          <w:b/>
          <w:bCs/>
          <w:w w:val="97"/>
          <w:sz w:val="20"/>
          <w:szCs w:val="20"/>
          <w:lang w:eastAsia="en-GB"/>
        </w:rPr>
        <w:t>Y</w:t>
      </w:r>
      <w:r w:rsidRPr="00A61923">
        <w:rPr>
          <w:rFonts w:ascii="Arial" w:hAnsi="Arial" w:cs="Arial"/>
          <w:b/>
          <w:bCs/>
          <w:spacing w:val="1"/>
          <w:sz w:val="20"/>
          <w:szCs w:val="20"/>
          <w:lang w:eastAsia="en-GB"/>
        </w:rPr>
        <w:t xml:space="preserve"> </w:t>
      </w:r>
      <w:r w:rsidRPr="00A61923">
        <w:rPr>
          <w:rFonts w:ascii="Arial" w:hAnsi="Arial" w:cs="Arial"/>
          <w:b/>
          <w:bCs/>
          <w:w w:val="101"/>
          <w:sz w:val="20"/>
          <w:szCs w:val="20"/>
          <w:lang w:eastAsia="en-GB"/>
        </w:rPr>
        <w:t>ON</w:t>
      </w:r>
      <w:r w:rsidRPr="00A61923">
        <w:rPr>
          <w:rFonts w:ascii="Arial" w:hAnsi="Arial" w:cs="Arial"/>
          <w:b/>
          <w:bCs/>
          <w:spacing w:val="11"/>
          <w:w w:val="101"/>
          <w:sz w:val="20"/>
          <w:szCs w:val="20"/>
          <w:lang w:eastAsia="en-GB"/>
        </w:rPr>
        <w:t>L</w:t>
      </w:r>
      <w:r w:rsidRPr="00A61923">
        <w:rPr>
          <w:rFonts w:ascii="Arial" w:hAnsi="Arial" w:cs="Arial"/>
          <w:b/>
          <w:bCs/>
          <w:w w:val="101"/>
          <w:sz w:val="20"/>
          <w:szCs w:val="20"/>
          <w:lang w:eastAsia="en-GB"/>
        </w:rPr>
        <w:t>Y</w:t>
      </w:r>
    </w:p>
    <w:p w14:paraId="2CA4ABF4" w14:textId="77777777" w:rsidR="003C5974" w:rsidRPr="00A61923" w:rsidRDefault="003C5974" w:rsidP="003C5974">
      <w:pPr>
        <w:kinsoku w:val="0"/>
        <w:spacing w:after="240" w:line="276" w:lineRule="auto"/>
        <w:ind w:left="567" w:right="110"/>
        <w:jc w:val="both"/>
        <w:rPr>
          <w:rFonts w:ascii="Arial" w:hAnsi="Arial" w:cs="Arial"/>
          <w:sz w:val="20"/>
          <w:szCs w:val="20"/>
          <w:lang w:eastAsia="en-GB"/>
        </w:rPr>
      </w:pPr>
      <w:r w:rsidRPr="00A61923">
        <w:rPr>
          <w:rFonts w:ascii="Arial" w:hAnsi="Arial" w:cs="Arial"/>
          <w:sz w:val="20"/>
          <w:szCs w:val="20"/>
          <w:lang w:eastAsia="en-GB"/>
        </w:rPr>
        <w:t>The Consultant shall as the Beneficiary may at any time or times require (and whether</w:t>
      </w:r>
      <w:r w:rsidRPr="00A61923">
        <w:rPr>
          <w:rFonts w:ascii="Arial" w:hAnsi="Arial" w:cs="Arial"/>
          <w:spacing w:val="-31"/>
          <w:sz w:val="20"/>
          <w:szCs w:val="20"/>
          <w:lang w:eastAsia="en-GB"/>
        </w:rPr>
        <w:t xml:space="preserve"> </w:t>
      </w:r>
      <w:r w:rsidRPr="00A61923">
        <w:rPr>
          <w:rFonts w:ascii="Arial" w:hAnsi="Arial" w:cs="Arial"/>
          <w:sz w:val="20"/>
          <w:szCs w:val="20"/>
          <w:lang w:eastAsia="en-GB"/>
        </w:rPr>
        <w:t>before or after completion of the Services (as defined in the Appointment) or the termination of the Consultant's engagement under the Appointment) execute and deliver to the Beneficiary within 14 days of receipt of engrossments from the Beneficiary a deed or deeds of collateral warranty in favour of any party (excluding the Beneficiary) in whose favour the Consultant may have been required to execute a deed of warranty under the Appointment (save where such deed of warranty has already been requested and executed by the Consultant).</w:t>
      </w:r>
    </w:p>
    <w:p w14:paraId="4465789F" w14:textId="77777777" w:rsidR="003C5974" w:rsidRPr="00A61923" w:rsidRDefault="003C5974" w:rsidP="003C5974">
      <w:pPr>
        <w:kinsoku w:val="0"/>
        <w:spacing w:after="240" w:line="276" w:lineRule="auto"/>
        <w:ind w:right="28"/>
        <w:rPr>
          <w:rFonts w:ascii="Arial" w:hAnsi="Arial" w:cs="Arial"/>
          <w:sz w:val="20"/>
          <w:szCs w:val="20"/>
          <w:lang w:eastAsia="en-GB"/>
        </w:rPr>
      </w:pPr>
      <w:r w:rsidRPr="00A61923">
        <w:rPr>
          <w:rFonts w:ascii="Arial" w:hAnsi="Arial" w:cs="Arial"/>
          <w:b/>
          <w:bCs/>
          <w:sz w:val="20"/>
          <w:szCs w:val="20"/>
          <w:lang w:eastAsia="en-GB"/>
        </w:rPr>
        <w:t xml:space="preserve">IN WITNESS </w:t>
      </w:r>
      <w:r w:rsidRPr="00A61923">
        <w:rPr>
          <w:rFonts w:ascii="Arial" w:hAnsi="Arial" w:cs="Arial"/>
          <w:sz w:val="20"/>
          <w:szCs w:val="20"/>
          <w:lang w:eastAsia="en-GB"/>
        </w:rPr>
        <w:t>whereof this document has been executed and delivered as a Deed the day and year first before written</w:t>
      </w:r>
    </w:p>
    <w:p w14:paraId="03D14275" w14:textId="77777777" w:rsidR="003C5974" w:rsidRPr="00A61923" w:rsidRDefault="003C5974" w:rsidP="003C5974">
      <w:pPr>
        <w:rPr>
          <w:rFonts w:ascii="Arial" w:hAnsi="Arial" w:cs="Arial"/>
          <w:b/>
          <w:bCs/>
          <w:sz w:val="20"/>
          <w:szCs w:val="20"/>
          <w:lang w:val="en-US"/>
        </w:rPr>
      </w:pPr>
      <w:r w:rsidRPr="00A61923">
        <w:rPr>
          <w:rFonts w:ascii="Arial" w:hAnsi="Arial" w:cs="Arial"/>
          <w:b/>
          <w:bCs/>
          <w:sz w:val="20"/>
          <w:szCs w:val="20"/>
          <w:lang w:eastAsia="en-GB"/>
        </w:rPr>
        <w:br w:type="page"/>
      </w:r>
    </w:p>
    <w:p w14:paraId="0DEF3C0D" w14:textId="77777777" w:rsidR="003C5974" w:rsidRPr="00A61923" w:rsidRDefault="003C5974" w:rsidP="003C5974">
      <w:pPr>
        <w:tabs>
          <w:tab w:val="left" w:pos="0"/>
          <w:tab w:val="left" w:pos="204"/>
          <w:tab w:val="left" w:pos="799"/>
        </w:tabs>
        <w:spacing w:after="240"/>
        <w:jc w:val="both"/>
        <w:rPr>
          <w:rFonts w:ascii="Arial" w:hAnsi="Arial" w:cs="Arial"/>
          <w:b/>
          <w:bCs/>
          <w:sz w:val="20"/>
          <w:szCs w:val="20"/>
          <w:lang w:val="en-US"/>
        </w:rPr>
      </w:pPr>
      <w:r w:rsidRPr="00A61923">
        <w:rPr>
          <w:rFonts w:ascii="Arial" w:hAnsi="Arial" w:cs="Arial"/>
          <w:b/>
          <w:bCs/>
          <w:sz w:val="20"/>
          <w:szCs w:val="20"/>
          <w:lang w:val="en-US"/>
        </w:rPr>
        <w:lastRenderedPageBreak/>
        <w:t>EXECUTED AS A DEED</w:t>
      </w:r>
      <w:r w:rsidRPr="00A61923">
        <w:rPr>
          <w:rFonts w:ascii="Arial" w:hAnsi="Arial" w:cs="Arial"/>
          <w:sz w:val="20"/>
          <w:szCs w:val="20"/>
          <w:lang w:val="en-US"/>
        </w:rPr>
        <w:t xml:space="preserve"> by the parties on the date which first appears in this Deed.</w:t>
      </w:r>
    </w:p>
    <w:p w14:paraId="2DDF8562" w14:textId="77777777" w:rsidR="003C5974" w:rsidRPr="00A61923" w:rsidRDefault="003C5974" w:rsidP="003C5974">
      <w:pPr>
        <w:spacing w:after="240"/>
        <w:rPr>
          <w:rFonts w:ascii="Arial" w:hAnsi="Arial" w:cs="Arial"/>
          <w:sz w:val="20"/>
          <w:szCs w:val="20"/>
          <w:lang w:eastAsia="en-GB"/>
        </w:rPr>
      </w:pPr>
      <w:r w:rsidRPr="00A61923">
        <w:rPr>
          <w:rFonts w:ascii="Arial" w:hAnsi="Arial" w:cs="Arial"/>
          <w:sz w:val="20"/>
          <w:szCs w:val="20"/>
          <w:lang w:eastAsia="en-GB"/>
        </w:rPr>
        <w:t>We undertake to execute this deed with Sub-Contractors as required by the Employer.</w:t>
      </w:r>
    </w:p>
    <w:p w14:paraId="730CBF17" w14:textId="77777777" w:rsidR="003C5974" w:rsidRPr="00A61923" w:rsidRDefault="003C5974" w:rsidP="003C5974">
      <w:pPr>
        <w:spacing w:after="240"/>
        <w:rPr>
          <w:rFonts w:ascii="Arial" w:hAnsi="Arial" w:cs="Arial"/>
          <w:b/>
          <w:sz w:val="20"/>
          <w:szCs w:val="20"/>
          <w:lang w:eastAsia="en-GB"/>
        </w:rPr>
      </w:pPr>
      <w:r w:rsidRPr="00A61923">
        <w:rPr>
          <w:rFonts w:ascii="Arial" w:hAnsi="Arial" w:cs="Arial"/>
          <w:b/>
          <w:sz w:val="20"/>
          <w:szCs w:val="20"/>
          <w:lang w:eastAsia="en-GB"/>
        </w:rPr>
        <w:t>EXECUTED AND DELIVERED AS A DEED BY THE CONSULTANT</w:t>
      </w:r>
    </w:p>
    <w:p w14:paraId="4B0BC1ED" w14:textId="77777777" w:rsidR="003C5974" w:rsidRPr="00A61923" w:rsidRDefault="003C5974" w:rsidP="003C5974">
      <w:pPr>
        <w:spacing w:after="240"/>
        <w:rPr>
          <w:rFonts w:ascii="Arial" w:hAnsi="Arial" w:cs="Arial"/>
          <w:sz w:val="20"/>
          <w:szCs w:val="20"/>
          <w:lang w:eastAsia="en-GB"/>
        </w:rPr>
      </w:pPr>
      <w:r w:rsidRPr="00A61923">
        <w:rPr>
          <w:rFonts w:ascii="Arial" w:hAnsi="Arial" w:cs="Arial"/>
          <w:b/>
          <w:sz w:val="20"/>
          <w:szCs w:val="20"/>
          <w:lang w:eastAsia="en-GB"/>
        </w:rPr>
        <w:tab/>
      </w:r>
      <w:r w:rsidRPr="00A61923">
        <w:rPr>
          <w:rFonts w:ascii="Arial" w:hAnsi="Arial" w:cs="Arial"/>
          <w:sz w:val="20"/>
          <w:szCs w:val="20"/>
          <w:lang w:eastAsia="en-GB"/>
        </w:rPr>
        <w:t>hereinbefore mentioned namely ____________________________________________</w:t>
      </w:r>
    </w:p>
    <w:p w14:paraId="1D1B8295" w14:textId="77777777" w:rsidR="003C5974" w:rsidRPr="00A61923" w:rsidRDefault="003C5974" w:rsidP="003C5974">
      <w:pPr>
        <w:spacing w:after="240"/>
        <w:rPr>
          <w:rFonts w:ascii="Arial" w:hAnsi="Arial" w:cs="Arial"/>
          <w:sz w:val="20"/>
          <w:szCs w:val="20"/>
          <w:lang w:eastAsia="en-GB"/>
        </w:rPr>
      </w:pPr>
      <w:r w:rsidRPr="00A61923">
        <w:rPr>
          <w:rFonts w:ascii="Arial" w:hAnsi="Arial" w:cs="Arial"/>
          <w:sz w:val="20"/>
          <w:szCs w:val="20"/>
          <w:lang w:eastAsia="en-GB"/>
        </w:rPr>
        <w:tab/>
        <w:t>by affixing hereto its common seal</w:t>
      </w:r>
    </w:p>
    <w:p w14:paraId="436D4DAB" w14:textId="77777777" w:rsidR="003C5974" w:rsidRPr="00A61923" w:rsidRDefault="003C5974" w:rsidP="003C5974">
      <w:pPr>
        <w:spacing w:after="240"/>
        <w:rPr>
          <w:rFonts w:ascii="Arial" w:hAnsi="Arial" w:cs="Arial"/>
          <w:sz w:val="20"/>
          <w:szCs w:val="20"/>
          <w:lang w:eastAsia="en-GB"/>
        </w:rPr>
      </w:pPr>
      <w:r w:rsidRPr="00A61923">
        <w:rPr>
          <w:rFonts w:ascii="Arial" w:hAnsi="Arial" w:cs="Arial"/>
          <w:sz w:val="20"/>
          <w:szCs w:val="20"/>
          <w:lang w:eastAsia="en-GB"/>
        </w:rPr>
        <w:tab/>
        <w:t>in the presence of:</w:t>
      </w:r>
    </w:p>
    <w:p w14:paraId="53497428" w14:textId="77777777" w:rsidR="003C5974" w:rsidRPr="00A61923" w:rsidRDefault="003C5974" w:rsidP="003C5974">
      <w:pPr>
        <w:spacing w:after="240"/>
        <w:rPr>
          <w:rFonts w:ascii="Arial" w:hAnsi="Arial" w:cs="Arial"/>
          <w:sz w:val="20"/>
          <w:szCs w:val="20"/>
          <w:lang w:eastAsia="en-GB"/>
        </w:rPr>
      </w:pPr>
    </w:p>
    <w:p w14:paraId="43FA16F8" w14:textId="77777777" w:rsidR="003C5974" w:rsidRPr="00A61923" w:rsidRDefault="003C5974" w:rsidP="003C5974">
      <w:pPr>
        <w:spacing w:after="240"/>
        <w:rPr>
          <w:rFonts w:ascii="Arial" w:hAnsi="Arial" w:cs="Arial"/>
          <w:sz w:val="20"/>
          <w:szCs w:val="20"/>
          <w:lang w:eastAsia="en-GB"/>
        </w:rPr>
      </w:pPr>
      <w:r w:rsidRPr="00A61923">
        <w:rPr>
          <w:rFonts w:ascii="Arial" w:hAnsi="Arial" w:cs="Arial"/>
          <w:sz w:val="20"/>
          <w:szCs w:val="20"/>
          <w:lang w:eastAsia="en-GB"/>
        </w:rPr>
        <w:t>OR ____________________________________________________________________________</w:t>
      </w:r>
    </w:p>
    <w:p w14:paraId="6C500C45" w14:textId="77777777" w:rsidR="003C5974" w:rsidRPr="00A61923" w:rsidRDefault="003C5974" w:rsidP="003C5974">
      <w:pPr>
        <w:spacing w:after="240"/>
        <w:rPr>
          <w:rFonts w:ascii="Arial" w:hAnsi="Arial" w:cs="Arial"/>
          <w:sz w:val="20"/>
          <w:szCs w:val="20"/>
          <w:lang w:eastAsia="en-GB"/>
        </w:rPr>
      </w:pPr>
      <w:r w:rsidRPr="00A61923">
        <w:rPr>
          <w:rFonts w:ascii="Arial" w:hAnsi="Arial" w:cs="Arial"/>
          <w:sz w:val="20"/>
          <w:szCs w:val="20"/>
          <w:lang w:eastAsia="en-GB"/>
        </w:rPr>
        <w:tab/>
        <w:t>acting by a director and its secretary*/two directors* whose signatures are here subscribed:</w:t>
      </w:r>
    </w:p>
    <w:p w14:paraId="55F3ADA6" w14:textId="77777777" w:rsidR="003C5974" w:rsidRPr="00A61923" w:rsidRDefault="003C5974" w:rsidP="003C5974">
      <w:pPr>
        <w:spacing w:after="240"/>
        <w:rPr>
          <w:rFonts w:ascii="Arial" w:hAnsi="Arial" w:cs="Arial"/>
          <w:sz w:val="20"/>
          <w:szCs w:val="20"/>
          <w:lang w:eastAsia="en-GB"/>
        </w:rPr>
      </w:pPr>
      <w:r w:rsidRPr="00A61923">
        <w:rPr>
          <w:rFonts w:ascii="Arial" w:hAnsi="Arial" w:cs="Arial"/>
          <w:sz w:val="20"/>
          <w:szCs w:val="20"/>
          <w:lang w:eastAsia="en-GB"/>
        </w:rPr>
        <w:tab/>
        <w:t>namely __________________________________________________________________</w:t>
      </w:r>
    </w:p>
    <w:p w14:paraId="00599971" w14:textId="77777777" w:rsidR="003C5974" w:rsidRPr="00A61923" w:rsidRDefault="003C5974" w:rsidP="003C5974">
      <w:pPr>
        <w:spacing w:after="240"/>
        <w:ind w:firstLine="720"/>
        <w:rPr>
          <w:rFonts w:ascii="Arial" w:hAnsi="Arial" w:cs="Arial"/>
          <w:sz w:val="20"/>
          <w:szCs w:val="20"/>
          <w:lang w:eastAsia="en-GB"/>
        </w:rPr>
      </w:pPr>
      <w:r w:rsidRPr="00A61923">
        <w:rPr>
          <w:rFonts w:ascii="Arial" w:hAnsi="Arial" w:cs="Arial"/>
          <w:sz w:val="20"/>
          <w:szCs w:val="20"/>
          <w:lang w:eastAsia="en-GB"/>
        </w:rPr>
        <w:t>[Signature]________________________________________________________ DIRECTOR</w:t>
      </w:r>
    </w:p>
    <w:p w14:paraId="08603941" w14:textId="77777777" w:rsidR="003C5974" w:rsidRPr="00A61923" w:rsidRDefault="003C5974" w:rsidP="003C5974">
      <w:pPr>
        <w:spacing w:after="240"/>
        <w:ind w:firstLine="720"/>
        <w:rPr>
          <w:rFonts w:ascii="Arial" w:hAnsi="Arial" w:cs="Arial"/>
          <w:sz w:val="20"/>
          <w:szCs w:val="20"/>
          <w:lang w:eastAsia="en-GB"/>
        </w:rPr>
      </w:pPr>
      <w:r w:rsidRPr="00A61923">
        <w:rPr>
          <w:rFonts w:ascii="Arial" w:hAnsi="Arial" w:cs="Arial"/>
          <w:sz w:val="20"/>
          <w:szCs w:val="20"/>
          <w:lang w:eastAsia="en-GB"/>
        </w:rPr>
        <w:t>and _____________________________________________________________________</w:t>
      </w:r>
    </w:p>
    <w:p w14:paraId="6E8124BD" w14:textId="77777777" w:rsidR="003C5974" w:rsidRPr="00A61923" w:rsidRDefault="003C5974" w:rsidP="003C5974">
      <w:pPr>
        <w:spacing w:after="240"/>
        <w:ind w:firstLine="720"/>
        <w:rPr>
          <w:rFonts w:ascii="Arial" w:hAnsi="Arial" w:cs="Arial"/>
          <w:sz w:val="20"/>
          <w:szCs w:val="20"/>
          <w:lang w:eastAsia="en-GB"/>
        </w:rPr>
      </w:pPr>
      <w:r w:rsidRPr="00A61923">
        <w:rPr>
          <w:rFonts w:ascii="Arial" w:hAnsi="Arial" w:cs="Arial"/>
          <w:sz w:val="20"/>
          <w:szCs w:val="20"/>
          <w:lang w:eastAsia="en-GB"/>
        </w:rPr>
        <w:t>[Signature]_______________________________________________ SECRETARY/DIRECTOR*</w:t>
      </w:r>
    </w:p>
    <w:p w14:paraId="6B6B62BB" w14:textId="77777777" w:rsidR="003C5974" w:rsidRPr="00A61923" w:rsidRDefault="003C5974" w:rsidP="003C5974">
      <w:pPr>
        <w:spacing w:after="240"/>
        <w:rPr>
          <w:rFonts w:ascii="Arial" w:hAnsi="Arial" w:cs="Arial"/>
          <w:sz w:val="20"/>
          <w:szCs w:val="20"/>
          <w:lang w:eastAsia="en-GB"/>
        </w:rPr>
      </w:pPr>
    </w:p>
    <w:p w14:paraId="11B78936" w14:textId="77777777" w:rsidR="003C5974" w:rsidRPr="00A61923" w:rsidRDefault="003C5974" w:rsidP="003C5974">
      <w:pPr>
        <w:pBdr>
          <w:bottom w:val="single" w:sz="12" w:space="1" w:color="auto"/>
        </w:pBdr>
        <w:spacing w:after="240"/>
        <w:rPr>
          <w:rFonts w:ascii="Arial" w:hAnsi="Arial" w:cs="Arial"/>
          <w:b/>
          <w:sz w:val="20"/>
          <w:szCs w:val="20"/>
          <w:lang w:eastAsia="en-GB"/>
        </w:rPr>
      </w:pPr>
      <w:r w:rsidRPr="00A61923">
        <w:rPr>
          <w:rFonts w:ascii="Arial" w:hAnsi="Arial" w:cs="Arial"/>
          <w:b/>
          <w:sz w:val="20"/>
          <w:szCs w:val="20"/>
          <w:lang w:eastAsia="en-GB"/>
        </w:rPr>
        <w:t>DATE:</w:t>
      </w:r>
    </w:p>
    <w:p w14:paraId="49179809" w14:textId="77777777" w:rsidR="003C5974" w:rsidRPr="00A61923" w:rsidRDefault="003C5974" w:rsidP="003C5974">
      <w:pPr>
        <w:spacing w:after="240"/>
        <w:rPr>
          <w:rFonts w:ascii="Arial" w:hAnsi="Arial" w:cs="Arial"/>
          <w:b/>
          <w:sz w:val="20"/>
          <w:szCs w:val="20"/>
          <w:lang w:eastAsia="en-GB"/>
        </w:rPr>
      </w:pPr>
      <w:r w:rsidRPr="00A61923">
        <w:rPr>
          <w:rFonts w:ascii="Arial" w:hAnsi="Arial" w:cs="Arial"/>
          <w:b/>
          <w:sz w:val="20"/>
          <w:szCs w:val="20"/>
          <w:lang w:eastAsia="en-GB"/>
        </w:rPr>
        <w:t xml:space="preserve">EXECUTED AND DELIVERED AS A DEED BY THE </w:t>
      </w:r>
      <w:r w:rsidRPr="00A61923">
        <w:rPr>
          <w:rFonts w:ascii="Arial" w:hAnsi="Arial" w:cs="Arial"/>
          <w:b/>
          <w:bCs/>
          <w:w w:val="105"/>
          <w:sz w:val="20"/>
          <w:szCs w:val="20"/>
          <w:lang w:eastAsia="en-GB"/>
        </w:rPr>
        <w:t>EMPLOYER (</w:t>
      </w:r>
      <w:r w:rsidRPr="00A61923">
        <w:rPr>
          <w:rFonts w:ascii="Arial" w:hAnsi="Arial" w:cs="Arial"/>
          <w:b/>
          <w:bCs/>
          <w:i/>
          <w:w w:val="105"/>
          <w:sz w:val="20"/>
          <w:szCs w:val="20"/>
          <w:lang w:eastAsia="en-GB"/>
        </w:rPr>
        <w:t>Pre-Novation</w:t>
      </w:r>
      <w:r w:rsidRPr="00A61923">
        <w:rPr>
          <w:rFonts w:ascii="Arial" w:hAnsi="Arial" w:cs="Arial"/>
          <w:b/>
          <w:bCs/>
          <w:w w:val="105"/>
          <w:sz w:val="20"/>
          <w:szCs w:val="20"/>
          <w:lang w:eastAsia="en-GB"/>
        </w:rPr>
        <w:t>) / CONTRACTOR (</w:t>
      </w:r>
      <w:r w:rsidRPr="00A61923">
        <w:rPr>
          <w:rFonts w:ascii="Arial" w:hAnsi="Arial" w:cs="Arial"/>
          <w:b/>
          <w:bCs/>
          <w:i/>
          <w:w w:val="105"/>
          <w:sz w:val="20"/>
          <w:szCs w:val="20"/>
          <w:lang w:eastAsia="en-GB"/>
        </w:rPr>
        <w:t>Post-Novation)</w:t>
      </w:r>
    </w:p>
    <w:p w14:paraId="29306CAF" w14:textId="77777777" w:rsidR="003C5974" w:rsidRPr="00A61923" w:rsidRDefault="003C5974" w:rsidP="003C5974">
      <w:pPr>
        <w:spacing w:after="240"/>
        <w:rPr>
          <w:rFonts w:ascii="Arial" w:hAnsi="Arial" w:cs="Arial"/>
          <w:sz w:val="20"/>
          <w:szCs w:val="20"/>
          <w:lang w:eastAsia="en-GB"/>
        </w:rPr>
      </w:pPr>
      <w:r w:rsidRPr="00A61923">
        <w:rPr>
          <w:rFonts w:ascii="Arial" w:hAnsi="Arial" w:cs="Arial"/>
          <w:sz w:val="20"/>
          <w:szCs w:val="20"/>
          <w:lang w:eastAsia="en-GB"/>
        </w:rPr>
        <w:tab/>
        <w:t>hereinbefore mentioned namely ____________________________________________</w:t>
      </w:r>
    </w:p>
    <w:p w14:paraId="41C64021" w14:textId="77777777" w:rsidR="003C5974" w:rsidRPr="00A61923" w:rsidRDefault="003C5974" w:rsidP="003C5974">
      <w:pPr>
        <w:spacing w:after="240"/>
        <w:rPr>
          <w:rFonts w:ascii="Arial" w:hAnsi="Arial" w:cs="Arial"/>
          <w:sz w:val="20"/>
          <w:szCs w:val="20"/>
          <w:lang w:eastAsia="en-GB"/>
        </w:rPr>
      </w:pPr>
      <w:r w:rsidRPr="00A61923">
        <w:rPr>
          <w:rFonts w:ascii="Arial" w:hAnsi="Arial" w:cs="Arial"/>
          <w:sz w:val="20"/>
          <w:szCs w:val="20"/>
          <w:lang w:eastAsia="en-GB"/>
        </w:rPr>
        <w:tab/>
        <w:t>by affixing hereto its common seal</w:t>
      </w:r>
    </w:p>
    <w:p w14:paraId="6D97018F" w14:textId="77777777" w:rsidR="003C5974" w:rsidRPr="00A61923" w:rsidRDefault="003C5974" w:rsidP="003C5974">
      <w:pPr>
        <w:spacing w:after="240"/>
        <w:rPr>
          <w:rFonts w:ascii="Arial" w:hAnsi="Arial" w:cs="Arial"/>
          <w:sz w:val="20"/>
          <w:szCs w:val="20"/>
          <w:lang w:eastAsia="en-GB"/>
        </w:rPr>
      </w:pPr>
      <w:r w:rsidRPr="00A61923">
        <w:rPr>
          <w:rFonts w:ascii="Arial" w:hAnsi="Arial" w:cs="Arial"/>
          <w:sz w:val="20"/>
          <w:szCs w:val="20"/>
          <w:lang w:eastAsia="en-GB"/>
        </w:rPr>
        <w:tab/>
        <w:t>in the presence of:</w:t>
      </w:r>
    </w:p>
    <w:p w14:paraId="5523C767" w14:textId="77777777" w:rsidR="003C5974" w:rsidRPr="00A61923" w:rsidRDefault="003C5974" w:rsidP="003C5974">
      <w:pPr>
        <w:spacing w:after="240"/>
        <w:rPr>
          <w:rFonts w:ascii="Arial" w:hAnsi="Arial" w:cs="Arial"/>
          <w:sz w:val="20"/>
          <w:szCs w:val="20"/>
          <w:lang w:eastAsia="en-GB"/>
        </w:rPr>
      </w:pPr>
    </w:p>
    <w:p w14:paraId="58A5AF61" w14:textId="77777777" w:rsidR="003C5974" w:rsidRPr="00A61923" w:rsidRDefault="003C5974" w:rsidP="003C5974">
      <w:pPr>
        <w:spacing w:after="240"/>
        <w:rPr>
          <w:rFonts w:ascii="Arial" w:hAnsi="Arial" w:cs="Arial"/>
          <w:sz w:val="20"/>
          <w:szCs w:val="20"/>
          <w:lang w:eastAsia="en-GB"/>
        </w:rPr>
      </w:pPr>
      <w:r w:rsidRPr="00A61923">
        <w:rPr>
          <w:rFonts w:ascii="Arial" w:hAnsi="Arial" w:cs="Arial"/>
          <w:sz w:val="20"/>
          <w:szCs w:val="20"/>
          <w:lang w:eastAsia="en-GB"/>
        </w:rPr>
        <w:t>OR ____________________________________________________________________________</w:t>
      </w:r>
    </w:p>
    <w:p w14:paraId="67460AD5" w14:textId="77777777" w:rsidR="003C5974" w:rsidRPr="00A61923" w:rsidRDefault="003C5974" w:rsidP="003C5974">
      <w:pPr>
        <w:spacing w:after="240"/>
        <w:rPr>
          <w:rFonts w:ascii="Arial" w:hAnsi="Arial" w:cs="Arial"/>
          <w:sz w:val="20"/>
          <w:szCs w:val="20"/>
          <w:lang w:eastAsia="en-GB"/>
        </w:rPr>
      </w:pPr>
      <w:r w:rsidRPr="00A61923">
        <w:rPr>
          <w:rFonts w:ascii="Arial" w:hAnsi="Arial" w:cs="Arial"/>
          <w:sz w:val="20"/>
          <w:szCs w:val="20"/>
          <w:lang w:eastAsia="en-GB"/>
        </w:rPr>
        <w:tab/>
        <w:t>acting by a director and its secretary*/two directors* whose signatures are here subscribed:</w:t>
      </w:r>
    </w:p>
    <w:p w14:paraId="051A6B1E" w14:textId="77777777" w:rsidR="003C5974" w:rsidRPr="00A61923" w:rsidRDefault="003C5974" w:rsidP="003C5974">
      <w:pPr>
        <w:spacing w:after="240"/>
        <w:rPr>
          <w:rFonts w:ascii="Arial" w:hAnsi="Arial" w:cs="Arial"/>
          <w:sz w:val="20"/>
          <w:szCs w:val="20"/>
          <w:lang w:eastAsia="en-GB"/>
        </w:rPr>
      </w:pPr>
      <w:r w:rsidRPr="00A61923">
        <w:rPr>
          <w:rFonts w:ascii="Arial" w:hAnsi="Arial" w:cs="Arial"/>
          <w:sz w:val="20"/>
          <w:szCs w:val="20"/>
          <w:lang w:eastAsia="en-GB"/>
        </w:rPr>
        <w:tab/>
        <w:t>namely __________________________________________________________________</w:t>
      </w:r>
    </w:p>
    <w:p w14:paraId="618C1A4A" w14:textId="77777777" w:rsidR="003C5974" w:rsidRPr="00A61923" w:rsidRDefault="003C5974" w:rsidP="003C5974">
      <w:pPr>
        <w:spacing w:after="240"/>
        <w:ind w:firstLine="720"/>
        <w:rPr>
          <w:rFonts w:ascii="Arial" w:hAnsi="Arial" w:cs="Arial"/>
          <w:sz w:val="20"/>
          <w:szCs w:val="20"/>
          <w:lang w:eastAsia="en-GB"/>
        </w:rPr>
      </w:pPr>
      <w:r w:rsidRPr="00A61923">
        <w:rPr>
          <w:rFonts w:ascii="Arial" w:hAnsi="Arial" w:cs="Arial"/>
          <w:sz w:val="20"/>
          <w:szCs w:val="20"/>
          <w:lang w:eastAsia="en-GB"/>
        </w:rPr>
        <w:t>[Signature]_________________________________________________________ DIRECTOR</w:t>
      </w:r>
    </w:p>
    <w:p w14:paraId="56D97228" w14:textId="77777777" w:rsidR="003C5974" w:rsidRPr="00A61923" w:rsidRDefault="003C5974" w:rsidP="003C5974">
      <w:pPr>
        <w:spacing w:after="240"/>
        <w:ind w:firstLine="720"/>
        <w:rPr>
          <w:rFonts w:ascii="Arial" w:hAnsi="Arial" w:cs="Arial"/>
          <w:sz w:val="20"/>
          <w:szCs w:val="20"/>
          <w:lang w:eastAsia="en-GB"/>
        </w:rPr>
      </w:pPr>
      <w:r w:rsidRPr="00A61923">
        <w:rPr>
          <w:rFonts w:ascii="Arial" w:hAnsi="Arial" w:cs="Arial"/>
          <w:sz w:val="20"/>
          <w:szCs w:val="20"/>
          <w:lang w:eastAsia="en-GB"/>
        </w:rPr>
        <w:t>and ____________________________________________________________________</w:t>
      </w:r>
    </w:p>
    <w:p w14:paraId="6EFD4A3C" w14:textId="77777777" w:rsidR="003C5974" w:rsidRPr="00A61923" w:rsidRDefault="003C5974" w:rsidP="003C5974">
      <w:pPr>
        <w:spacing w:after="240"/>
        <w:ind w:firstLine="720"/>
        <w:rPr>
          <w:rFonts w:ascii="Arial" w:hAnsi="Arial" w:cs="Arial"/>
          <w:sz w:val="20"/>
          <w:szCs w:val="20"/>
          <w:lang w:eastAsia="en-GB"/>
        </w:rPr>
      </w:pPr>
      <w:r w:rsidRPr="00A61923">
        <w:rPr>
          <w:rFonts w:ascii="Arial" w:hAnsi="Arial" w:cs="Arial"/>
          <w:sz w:val="20"/>
          <w:szCs w:val="20"/>
          <w:lang w:eastAsia="en-GB"/>
        </w:rPr>
        <w:t>[Signature]_______________________________________________SECRETARY/DIRECTOR*</w:t>
      </w:r>
    </w:p>
    <w:p w14:paraId="0615DA9C" w14:textId="77777777" w:rsidR="003C5974" w:rsidRPr="00A61923" w:rsidRDefault="003C5974" w:rsidP="003C5974">
      <w:pPr>
        <w:spacing w:after="240"/>
        <w:rPr>
          <w:rFonts w:ascii="Arial" w:hAnsi="Arial" w:cs="Arial"/>
          <w:sz w:val="20"/>
          <w:szCs w:val="20"/>
          <w:lang w:eastAsia="en-GB"/>
        </w:rPr>
      </w:pPr>
      <w:r w:rsidRPr="00A61923">
        <w:rPr>
          <w:rFonts w:ascii="Arial" w:hAnsi="Arial" w:cs="Arial"/>
          <w:b/>
          <w:sz w:val="20"/>
          <w:szCs w:val="20"/>
          <w:lang w:eastAsia="en-GB"/>
        </w:rPr>
        <w:lastRenderedPageBreak/>
        <w:t>DATE: ____________________________________________________________________________</w:t>
      </w:r>
    </w:p>
    <w:p w14:paraId="0F703B10" w14:textId="77777777" w:rsidR="003C5974" w:rsidRPr="00A61923" w:rsidRDefault="003C5974" w:rsidP="003C5974">
      <w:pPr>
        <w:spacing w:after="240"/>
        <w:rPr>
          <w:rFonts w:ascii="Arial" w:hAnsi="Arial" w:cs="Arial"/>
          <w:b/>
          <w:sz w:val="20"/>
          <w:szCs w:val="20"/>
          <w:lang w:eastAsia="en-GB"/>
        </w:rPr>
      </w:pPr>
      <w:r w:rsidRPr="00A61923">
        <w:rPr>
          <w:rFonts w:ascii="Arial" w:hAnsi="Arial" w:cs="Arial"/>
          <w:b/>
          <w:sz w:val="20"/>
          <w:szCs w:val="20"/>
          <w:lang w:eastAsia="en-GB"/>
        </w:rPr>
        <w:t>EXECUTED AND DELIVERED AS A DEED BY THE BENIFICIARY [ALPHA HOUSING ASSOCIATION LTD]</w:t>
      </w:r>
    </w:p>
    <w:p w14:paraId="5F96849D" w14:textId="77777777" w:rsidR="003C5974" w:rsidRPr="00A61923" w:rsidRDefault="003C5974" w:rsidP="003C5974">
      <w:pPr>
        <w:spacing w:after="240"/>
        <w:rPr>
          <w:rFonts w:ascii="Arial" w:hAnsi="Arial" w:cs="Arial"/>
          <w:sz w:val="20"/>
          <w:szCs w:val="20"/>
          <w:lang w:eastAsia="en-GB"/>
        </w:rPr>
      </w:pPr>
      <w:r w:rsidRPr="00A61923">
        <w:rPr>
          <w:rFonts w:ascii="Arial" w:hAnsi="Arial" w:cs="Arial"/>
          <w:b/>
          <w:sz w:val="20"/>
          <w:szCs w:val="20"/>
          <w:lang w:eastAsia="en-GB"/>
        </w:rPr>
        <w:tab/>
      </w:r>
      <w:r w:rsidRPr="00A61923">
        <w:rPr>
          <w:rFonts w:ascii="Arial" w:hAnsi="Arial" w:cs="Arial"/>
          <w:sz w:val="20"/>
          <w:szCs w:val="20"/>
          <w:lang w:eastAsia="en-GB"/>
        </w:rPr>
        <w:t>hereinbefore mentioned namely ____________________________________________</w:t>
      </w:r>
    </w:p>
    <w:p w14:paraId="2C6A76E5" w14:textId="77777777" w:rsidR="003C5974" w:rsidRPr="00A61923" w:rsidRDefault="003C5974" w:rsidP="003C5974">
      <w:pPr>
        <w:spacing w:after="240"/>
        <w:rPr>
          <w:rFonts w:ascii="Arial" w:hAnsi="Arial" w:cs="Arial"/>
          <w:sz w:val="20"/>
          <w:szCs w:val="20"/>
          <w:lang w:eastAsia="en-GB"/>
        </w:rPr>
      </w:pPr>
      <w:r w:rsidRPr="00A61923">
        <w:rPr>
          <w:rFonts w:ascii="Arial" w:hAnsi="Arial" w:cs="Arial"/>
          <w:sz w:val="20"/>
          <w:szCs w:val="20"/>
          <w:lang w:eastAsia="en-GB"/>
        </w:rPr>
        <w:tab/>
        <w:t>by affixing hereto its common seal</w:t>
      </w:r>
    </w:p>
    <w:p w14:paraId="0B5FEC56" w14:textId="77777777" w:rsidR="003C5974" w:rsidRPr="00A61923" w:rsidRDefault="003C5974" w:rsidP="003C5974">
      <w:pPr>
        <w:spacing w:after="240"/>
        <w:rPr>
          <w:rFonts w:ascii="Arial" w:hAnsi="Arial" w:cs="Arial"/>
          <w:sz w:val="20"/>
          <w:szCs w:val="20"/>
          <w:lang w:eastAsia="en-GB"/>
        </w:rPr>
      </w:pPr>
      <w:r w:rsidRPr="00A61923">
        <w:rPr>
          <w:rFonts w:ascii="Arial" w:hAnsi="Arial" w:cs="Arial"/>
          <w:sz w:val="20"/>
          <w:szCs w:val="20"/>
          <w:lang w:eastAsia="en-GB"/>
        </w:rPr>
        <w:tab/>
        <w:t>in the presence of:</w:t>
      </w:r>
    </w:p>
    <w:p w14:paraId="79FA5B1B" w14:textId="77777777" w:rsidR="003C5974" w:rsidRPr="00A61923" w:rsidRDefault="003C5974" w:rsidP="003C5974">
      <w:pPr>
        <w:spacing w:after="240"/>
        <w:rPr>
          <w:rFonts w:ascii="Arial" w:hAnsi="Arial" w:cs="Arial"/>
          <w:sz w:val="20"/>
          <w:szCs w:val="20"/>
          <w:lang w:eastAsia="en-GB"/>
        </w:rPr>
      </w:pPr>
    </w:p>
    <w:p w14:paraId="14862009" w14:textId="77777777" w:rsidR="003C5974" w:rsidRPr="00A61923" w:rsidRDefault="003C5974" w:rsidP="003C5974">
      <w:pPr>
        <w:spacing w:after="240"/>
        <w:rPr>
          <w:rFonts w:ascii="Arial" w:hAnsi="Arial" w:cs="Arial"/>
          <w:sz w:val="20"/>
          <w:szCs w:val="20"/>
          <w:lang w:eastAsia="en-GB"/>
        </w:rPr>
      </w:pPr>
      <w:r w:rsidRPr="00A61923">
        <w:rPr>
          <w:rFonts w:ascii="Arial" w:hAnsi="Arial" w:cs="Arial"/>
          <w:sz w:val="20"/>
          <w:szCs w:val="20"/>
          <w:lang w:eastAsia="en-GB"/>
        </w:rPr>
        <w:t>OR ____________________________________________________________________________</w:t>
      </w:r>
    </w:p>
    <w:p w14:paraId="7887AB3E" w14:textId="77777777" w:rsidR="003C5974" w:rsidRPr="00A61923" w:rsidRDefault="003C5974" w:rsidP="003C5974">
      <w:pPr>
        <w:spacing w:after="240"/>
        <w:rPr>
          <w:rFonts w:ascii="Arial" w:hAnsi="Arial" w:cs="Arial"/>
          <w:sz w:val="20"/>
          <w:szCs w:val="20"/>
          <w:lang w:eastAsia="en-GB"/>
        </w:rPr>
      </w:pPr>
      <w:r w:rsidRPr="00A61923">
        <w:rPr>
          <w:rFonts w:ascii="Arial" w:hAnsi="Arial" w:cs="Arial"/>
          <w:sz w:val="20"/>
          <w:szCs w:val="20"/>
          <w:lang w:eastAsia="en-GB"/>
        </w:rPr>
        <w:tab/>
        <w:t>acting by a director and its secretary*/two directors* whose signatures are here subscribed:</w:t>
      </w:r>
    </w:p>
    <w:p w14:paraId="07C16FA6" w14:textId="77777777" w:rsidR="003C5974" w:rsidRPr="00A61923" w:rsidRDefault="003C5974" w:rsidP="003C5974">
      <w:pPr>
        <w:spacing w:after="240"/>
        <w:rPr>
          <w:rFonts w:ascii="Arial" w:hAnsi="Arial" w:cs="Arial"/>
          <w:sz w:val="20"/>
          <w:szCs w:val="20"/>
          <w:lang w:eastAsia="en-GB"/>
        </w:rPr>
      </w:pPr>
      <w:r w:rsidRPr="00A61923">
        <w:rPr>
          <w:rFonts w:ascii="Arial" w:hAnsi="Arial" w:cs="Arial"/>
          <w:sz w:val="20"/>
          <w:szCs w:val="20"/>
          <w:lang w:eastAsia="en-GB"/>
        </w:rPr>
        <w:tab/>
        <w:t>namely __________________________________________________________________</w:t>
      </w:r>
    </w:p>
    <w:p w14:paraId="22E4EC2D" w14:textId="77777777" w:rsidR="003C5974" w:rsidRPr="00A61923" w:rsidRDefault="003C5974" w:rsidP="003C5974">
      <w:pPr>
        <w:spacing w:after="240"/>
        <w:ind w:firstLine="720"/>
        <w:rPr>
          <w:rFonts w:ascii="Arial" w:hAnsi="Arial" w:cs="Arial"/>
          <w:sz w:val="20"/>
          <w:szCs w:val="20"/>
          <w:lang w:eastAsia="en-GB"/>
        </w:rPr>
      </w:pPr>
      <w:r w:rsidRPr="00A61923">
        <w:rPr>
          <w:rFonts w:ascii="Arial" w:hAnsi="Arial" w:cs="Arial"/>
          <w:sz w:val="20"/>
          <w:szCs w:val="20"/>
          <w:lang w:eastAsia="en-GB"/>
        </w:rPr>
        <w:t>[Signature]________________________________________________________ DIRECTOR</w:t>
      </w:r>
    </w:p>
    <w:p w14:paraId="43454F04" w14:textId="77777777" w:rsidR="003C5974" w:rsidRPr="00A61923" w:rsidRDefault="003C5974" w:rsidP="003C5974">
      <w:pPr>
        <w:spacing w:after="240"/>
        <w:ind w:firstLine="720"/>
        <w:rPr>
          <w:rFonts w:ascii="Arial" w:hAnsi="Arial" w:cs="Arial"/>
          <w:sz w:val="20"/>
          <w:szCs w:val="20"/>
          <w:lang w:eastAsia="en-GB"/>
        </w:rPr>
      </w:pPr>
      <w:r w:rsidRPr="00A61923">
        <w:rPr>
          <w:rFonts w:ascii="Arial" w:hAnsi="Arial" w:cs="Arial"/>
          <w:sz w:val="20"/>
          <w:szCs w:val="20"/>
          <w:lang w:eastAsia="en-GB"/>
        </w:rPr>
        <w:t>and _____________________________________________________________________</w:t>
      </w:r>
    </w:p>
    <w:p w14:paraId="54F53008" w14:textId="77777777" w:rsidR="003C5974" w:rsidRPr="00A61923" w:rsidRDefault="003C5974" w:rsidP="003C5974">
      <w:pPr>
        <w:spacing w:after="240"/>
        <w:ind w:firstLine="720"/>
        <w:rPr>
          <w:rFonts w:ascii="Arial" w:hAnsi="Arial" w:cs="Arial"/>
          <w:sz w:val="20"/>
          <w:szCs w:val="20"/>
          <w:lang w:eastAsia="en-GB"/>
        </w:rPr>
      </w:pPr>
      <w:r w:rsidRPr="00A61923">
        <w:rPr>
          <w:rFonts w:ascii="Arial" w:hAnsi="Arial" w:cs="Arial"/>
          <w:sz w:val="20"/>
          <w:szCs w:val="20"/>
          <w:lang w:eastAsia="en-GB"/>
        </w:rPr>
        <w:t>[Signature]_______________________________________________ SECRETARY/DIRECTOR*</w:t>
      </w:r>
    </w:p>
    <w:p w14:paraId="5D408C1B" w14:textId="77777777" w:rsidR="003C5974" w:rsidRPr="00A61923" w:rsidRDefault="003C5974" w:rsidP="003C5974">
      <w:pPr>
        <w:spacing w:after="240"/>
        <w:rPr>
          <w:rFonts w:ascii="Arial" w:hAnsi="Arial" w:cs="Arial"/>
          <w:sz w:val="20"/>
          <w:szCs w:val="20"/>
          <w:lang w:eastAsia="en-GB"/>
        </w:rPr>
      </w:pPr>
    </w:p>
    <w:p w14:paraId="104BC28D" w14:textId="77777777" w:rsidR="003C5974" w:rsidRPr="00A61923" w:rsidRDefault="003C5974" w:rsidP="003C5974">
      <w:pPr>
        <w:spacing w:after="240"/>
        <w:rPr>
          <w:rFonts w:ascii="Arial" w:hAnsi="Arial" w:cs="Arial"/>
          <w:b/>
          <w:sz w:val="20"/>
          <w:szCs w:val="20"/>
          <w:lang w:eastAsia="en-GB"/>
        </w:rPr>
      </w:pPr>
      <w:r w:rsidRPr="00A61923">
        <w:rPr>
          <w:rFonts w:ascii="Arial" w:hAnsi="Arial" w:cs="Arial"/>
          <w:b/>
          <w:sz w:val="20"/>
          <w:szCs w:val="20"/>
          <w:lang w:eastAsia="en-GB"/>
        </w:rPr>
        <w:t>DATE:</w:t>
      </w:r>
      <w:r w:rsidRPr="00A61923">
        <w:rPr>
          <w:rFonts w:ascii="Arial" w:hAnsi="Arial" w:cs="Arial"/>
          <w:sz w:val="20"/>
          <w:szCs w:val="20"/>
          <w:u w:val="single"/>
          <w:lang w:eastAsia="en-GB"/>
        </w:rPr>
        <w:t>_____________________________________________________________________________</w:t>
      </w:r>
    </w:p>
    <w:p w14:paraId="45734D6D" w14:textId="77777777" w:rsidR="003C5974" w:rsidRPr="00A61923" w:rsidRDefault="003C5974" w:rsidP="003C5974">
      <w:pPr>
        <w:pStyle w:val="Heading1"/>
        <w:rPr>
          <w:rFonts w:ascii="Arial" w:hAnsi="Arial"/>
          <w:sz w:val="20"/>
          <w:szCs w:val="20"/>
        </w:rPr>
      </w:pPr>
    </w:p>
    <w:p w14:paraId="0B032332" w14:textId="736E1CE5" w:rsidR="00D97364" w:rsidRPr="00A61923" w:rsidRDefault="003C5974" w:rsidP="003C5974">
      <w:pPr>
        <w:spacing w:after="0"/>
        <w:rPr>
          <w:rFonts w:ascii="Arial" w:eastAsia="Times New Roman" w:hAnsi="Arial" w:cs="Arial"/>
          <w:sz w:val="20"/>
          <w:szCs w:val="20"/>
          <w:lang w:eastAsia="en-GB"/>
        </w:rPr>
      </w:pPr>
      <w:r w:rsidRPr="00A61923">
        <w:rPr>
          <w:rFonts w:ascii="Arial" w:hAnsi="Arial" w:cs="Arial"/>
          <w:b/>
          <w:sz w:val="20"/>
          <w:szCs w:val="20"/>
          <w:lang w:eastAsia="en-GB"/>
        </w:rPr>
        <w:br w:type="page"/>
      </w:r>
    </w:p>
    <w:p w14:paraId="1269F9CD" w14:textId="77777777" w:rsidR="00D97364" w:rsidRPr="00A61923" w:rsidRDefault="00D97364" w:rsidP="00D97364">
      <w:pPr>
        <w:spacing w:after="0"/>
        <w:rPr>
          <w:rFonts w:ascii="Arial" w:eastAsia="Times New Roman" w:hAnsi="Arial" w:cs="Arial"/>
          <w:sz w:val="20"/>
          <w:szCs w:val="20"/>
          <w:lang w:eastAsia="en-GB"/>
        </w:rPr>
      </w:pPr>
    </w:p>
    <w:p w14:paraId="0D390009" w14:textId="77777777" w:rsidR="00D97364" w:rsidRPr="00A61923" w:rsidRDefault="00D97364" w:rsidP="00D97364">
      <w:pPr>
        <w:spacing w:after="0" w:line="240" w:lineRule="auto"/>
        <w:jc w:val="center"/>
        <w:rPr>
          <w:rFonts w:ascii="Arial" w:eastAsia="Times New Roman" w:hAnsi="Arial" w:cs="Arial"/>
          <w:b/>
          <w:sz w:val="20"/>
          <w:szCs w:val="20"/>
        </w:rPr>
      </w:pPr>
      <w:r w:rsidRPr="00A61923">
        <w:rPr>
          <w:rFonts w:ascii="Arial" w:eastAsia="Times New Roman" w:hAnsi="Arial" w:cs="Arial"/>
          <w:b/>
          <w:sz w:val="20"/>
          <w:szCs w:val="20"/>
        </w:rPr>
        <w:t>Part III</w:t>
      </w:r>
    </w:p>
    <w:p w14:paraId="5EC30EEB" w14:textId="77777777" w:rsidR="00D97364" w:rsidRPr="00A61923" w:rsidRDefault="00D97364" w:rsidP="00D97364">
      <w:pPr>
        <w:spacing w:after="0" w:line="240" w:lineRule="auto"/>
        <w:jc w:val="center"/>
        <w:rPr>
          <w:rFonts w:ascii="Arial" w:eastAsia="Times New Roman" w:hAnsi="Arial" w:cs="Arial"/>
          <w:b/>
          <w:sz w:val="20"/>
          <w:szCs w:val="20"/>
        </w:rPr>
      </w:pPr>
    </w:p>
    <w:p w14:paraId="7C20294E" w14:textId="77777777" w:rsidR="00D97364" w:rsidRPr="00A61923" w:rsidRDefault="00D97364" w:rsidP="00D97364">
      <w:pPr>
        <w:spacing w:after="0" w:line="240" w:lineRule="auto"/>
        <w:jc w:val="center"/>
        <w:rPr>
          <w:rFonts w:ascii="Arial" w:eastAsia="Times New Roman" w:hAnsi="Arial" w:cs="Arial"/>
          <w:b/>
          <w:sz w:val="20"/>
          <w:szCs w:val="20"/>
        </w:rPr>
      </w:pPr>
    </w:p>
    <w:p w14:paraId="78DD90AA" w14:textId="77777777" w:rsidR="00D97364" w:rsidRPr="00A61923" w:rsidRDefault="00D97364" w:rsidP="00D97364">
      <w:pPr>
        <w:spacing w:after="0" w:line="240" w:lineRule="auto"/>
        <w:jc w:val="center"/>
        <w:rPr>
          <w:rFonts w:ascii="Arial" w:eastAsia="Times New Roman" w:hAnsi="Arial" w:cs="Arial"/>
          <w:b/>
          <w:sz w:val="20"/>
          <w:szCs w:val="20"/>
        </w:rPr>
      </w:pPr>
      <w:r w:rsidRPr="00A61923">
        <w:rPr>
          <w:rFonts w:ascii="Arial" w:eastAsia="Times New Roman" w:hAnsi="Arial" w:cs="Arial"/>
          <w:b/>
          <w:sz w:val="20"/>
          <w:szCs w:val="20"/>
        </w:rPr>
        <w:t>Architect’s Warranty</w:t>
      </w:r>
    </w:p>
    <w:p w14:paraId="6703C95C" w14:textId="77777777" w:rsidR="00D97364" w:rsidRPr="00A61923" w:rsidRDefault="00D97364" w:rsidP="00D97364">
      <w:pPr>
        <w:spacing w:after="0" w:line="240" w:lineRule="auto"/>
        <w:jc w:val="center"/>
        <w:rPr>
          <w:rFonts w:ascii="Arial" w:eastAsia="Times New Roman" w:hAnsi="Arial" w:cs="Arial"/>
          <w:b/>
          <w:sz w:val="20"/>
          <w:szCs w:val="20"/>
        </w:rPr>
      </w:pPr>
    </w:p>
    <w:p w14:paraId="1750B527" w14:textId="77777777" w:rsidR="00D97364" w:rsidRPr="00A61923" w:rsidRDefault="00D97364" w:rsidP="00D97364">
      <w:pPr>
        <w:spacing w:after="0" w:line="240" w:lineRule="auto"/>
        <w:jc w:val="center"/>
        <w:rPr>
          <w:rFonts w:ascii="Arial" w:eastAsia="Times New Roman" w:hAnsi="Arial" w:cs="Arial"/>
          <w:b/>
          <w:sz w:val="20"/>
          <w:szCs w:val="20"/>
        </w:rPr>
      </w:pPr>
    </w:p>
    <w:p w14:paraId="0E424DC5" w14:textId="77777777" w:rsidR="00D97364" w:rsidRPr="00A61923" w:rsidRDefault="00D97364" w:rsidP="00D97364">
      <w:pPr>
        <w:spacing w:after="0" w:line="240" w:lineRule="auto"/>
        <w:jc w:val="center"/>
        <w:rPr>
          <w:rFonts w:ascii="Arial" w:eastAsia="Times New Roman" w:hAnsi="Arial" w:cs="Arial"/>
          <w:b/>
          <w:sz w:val="20"/>
          <w:szCs w:val="20"/>
        </w:rPr>
      </w:pPr>
    </w:p>
    <w:p w14:paraId="20AE45AD" w14:textId="77777777" w:rsidR="00D97364" w:rsidRPr="00A61923" w:rsidRDefault="00D97364" w:rsidP="00D97364">
      <w:pPr>
        <w:spacing w:after="0" w:line="240" w:lineRule="auto"/>
        <w:jc w:val="center"/>
        <w:rPr>
          <w:rFonts w:ascii="Arial" w:eastAsia="Times New Roman" w:hAnsi="Arial" w:cs="Arial"/>
          <w:b/>
          <w:sz w:val="20"/>
          <w:szCs w:val="20"/>
        </w:rPr>
      </w:pPr>
    </w:p>
    <w:p w14:paraId="58B3BFC9" w14:textId="77777777" w:rsidR="00D97364" w:rsidRPr="00A61923" w:rsidRDefault="00D97364" w:rsidP="00D97364">
      <w:pPr>
        <w:spacing w:after="0" w:line="240" w:lineRule="auto"/>
        <w:jc w:val="center"/>
        <w:rPr>
          <w:rFonts w:ascii="Arial" w:eastAsia="Times New Roman" w:hAnsi="Arial" w:cs="Arial"/>
          <w:b/>
          <w:sz w:val="20"/>
          <w:szCs w:val="20"/>
        </w:rPr>
      </w:pPr>
    </w:p>
    <w:p w14:paraId="02D155DE" w14:textId="77777777" w:rsidR="00D97364" w:rsidRPr="00A61923" w:rsidRDefault="00D97364" w:rsidP="00D97364">
      <w:pPr>
        <w:spacing w:after="0" w:line="240" w:lineRule="auto"/>
        <w:jc w:val="center"/>
        <w:rPr>
          <w:rFonts w:ascii="Arial" w:eastAsia="Times New Roman" w:hAnsi="Arial" w:cs="Arial"/>
          <w:b/>
          <w:sz w:val="20"/>
          <w:szCs w:val="20"/>
        </w:rPr>
      </w:pPr>
    </w:p>
    <w:p w14:paraId="33D7E2F1" w14:textId="77777777" w:rsidR="00D97364" w:rsidRPr="00A61923" w:rsidRDefault="00D97364" w:rsidP="00D97364">
      <w:pPr>
        <w:spacing w:after="0" w:line="240" w:lineRule="auto"/>
        <w:jc w:val="center"/>
        <w:rPr>
          <w:rFonts w:ascii="Arial" w:eastAsia="Times New Roman" w:hAnsi="Arial" w:cs="Arial"/>
          <w:b/>
          <w:sz w:val="20"/>
          <w:szCs w:val="20"/>
        </w:rPr>
      </w:pPr>
      <w:r w:rsidRPr="00A61923">
        <w:rPr>
          <w:rFonts w:ascii="Arial" w:eastAsia="Times New Roman" w:hAnsi="Arial" w:cs="Arial"/>
          <w:b/>
          <w:sz w:val="20"/>
          <w:szCs w:val="20"/>
        </w:rPr>
        <w:t>Dated</w:t>
      </w:r>
      <w:r w:rsidRPr="00A61923">
        <w:rPr>
          <w:rFonts w:ascii="Arial" w:eastAsia="Times New Roman" w:hAnsi="Arial" w:cs="Arial"/>
          <w:b/>
          <w:sz w:val="20"/>
          <w:szCs w:val="20"/>
        </w:rPr>
        <w:tab/>
      </w:r>
      <w:r w:rsidRPr="00A61923">
        <w:rPr>
          <w:rFonts w:ascii="Arial" w:eastAsia="Times New Roman" w:hAnsi="Arial" w:cs="Arial"/>
          <w:b/>
          <w:sz w:val="20"/>
          <w:szCs w:val="20"/>
        </w:rPr>
        <w:tab/>
      </w:r>
      <w:r w:rsidRPr="00A61923">
        <w:rPr>
          <w:rFonts w:ascii="Arial" w:eastAsia="Times New Roman" w:hAnsi="Arial" w:cs="Arial"/>
          <w:b/>
          <w:sz w:val="20"/>
          <w:szCs w:val="20"/>
        </w:rPr>
        <w:tab/>
      </w:r>
      <w:r w:rsidRPr="00A61923">
        <w:rPr>
          <w:rFonts w:ascii="Arial" w:eastAsia="Times New Roman" w:hAnsi="Arial" w:cs="Arial"/>
          <w:b/>
          <w:sz w:val="20"/>
          <w:szCs w:val="20"/>
        </w:rPr>
        <w:tab/>
        <w:t>20</w:t>
      </w:r>
    </w:p>
    <w:p w14:paraId="7C2A015B" w14:textId="77777777" w:rsidR="00D97364" w:rsidRPr="00A61923" w:rsidRDefault="00D97364" w:rsidP="00D97364">
      <w:pPr>
        <w:spacing w:after="0" w:line="240" w:lineRule="auto"/>
        <w:jc w:val="center"/>
        <w:rPr>
          <w:rFonts w:ascii="Arial" w:eastAsia="Times New Roman" w:hAnsi="Arial" w:cs="Arial"/>
          <w:b/>
          <w:sz w:val="20"/>
          <w:szCs w:val="20"/>
        </w:rPr>
      </w:pPr>
    </w:p>
    <w:p w14:paraId="7282EDAD" w14:textId="77777777" w:rsidR="00D97364" w:rsidRPr="00A61923" w:rsidRDefault="00D97364" w:rsidP="00D97364">
      <w:pPr>
        <w:spacing w:after="0" w:line="240" w:lineRule="auto"/>
        <w:jc w:val="center"/>
        <w:rPr>
          <w:rFonts w:ascii="Arial" w:eastAsia="Times New Roman" w:hAnsi="Arial" w:cs="Arial"/>
          <w:b/>
          <w:sz w:val="20"/>
          <w:szCs w:val="20"/>
        </w:rPr>
      </w:pPr>
    </w:p>
    <w:p w14:paraId="23E4FC29" w14:textId="77777777" w:rsidR="00D97364" w:rsidRPr="00A61923" w:rsidRDefault="00D97364" w:rsidP="00D97364">
      <w:pPr>
        <w:spacing w:after="0" w:line="240" w:lineRule="auto"/>
        <w:jc w:val="center"/>
        <w:rPr>
          <w:rFonts w:ascii="Arial" w:eastAsia="Times New Roman" w:hAnsi="Arial" w:cs="Arial"/>
          <w:b/>
          <w:sz w:val="20"/>
          <w:szCs w:val="20"/>
        </w:rPr>
      </w:pPr>
    </w:p>
    <w:p w14:paraId="22AA838B" w14:textId="77777777" w:rsidR="00D97364" w:rsidRPr="00A61923" w:rsidRDefault="00D97364" w:rsidP="00D97364">
      <w:pPr>
        <w:spacing w:after="0" w:line="240" w:lineRule="auto"/>
        <w:jc w:val="center"/>
        <w:rPr>
          <w:rFonts w:ascii="Arial" w:eastAsia="Times New Roman" w:hAnsi="Arial" w:cs="Arial"/>
          <w:b/>
          <w:sz w:val="20"/>
          <w:szCs w:val="20"/>
        </w:rPr>
      </w:pPr>
    </w:p>
    <w:p w14:paraId="02852C63" w14:textId="77777777" w:rsidR="00D97364" w:rsidRPr="00A61923" w:rsidRDefault="00D97364" w:rsidP="00D97364">
      <w:pPr>
        <w:spacing w:after="0" w:line="240" w:lineRule="auto"/>
        <w:jc w:val="center"/>
        <w:rPr>
          <w:rFonts w:ascii="Arial" w:eastAsia="Times New Roman" w:hAnsi="Arial" w:cs="Arial"/>
          <w:b/>
          <w:sz w:val="20"/>
          <w:szCs w:val="20"/>
        </w:rPr>
      </w:pPr>
    </w:p>
    <w:p w14:paraId="4A0490FB" w14:textId="77777777" w:rsidR="00D97364" w:rsidRPr="00A61923" w:rsidRDefault="00D97364" w:rsidP="00D97364">
      <w:pPr>
        <w:spacing w:after="0" w:line="240" w:lineRule="auto"/>
        <w:jc w:val="center"/>
        <w:rPr>
          <w:rFonts w:ascii="Arial" w:eastAsia="Times New Roman" w:hAnsi="Arial" w:cs="Arial"/>
          <w:b/>
          <w:sz w:val="20"/>
          <w:szCs w:val="20"/>
        </w:rPr>
      </w:pPr>
    </w:p>
    <w:p w14:paraId="2C3ABDCF" w14:textId="77777777" w:rsidR="00D97364" w:rsidRPr="00A61923" w:rsidRDefault="00D97364" w:rsidP="00D97364">
      <w:pPr>
        <w:spacing w:after="0" w:line="240" w:lineRule="auto"/>
        <w:jc w:val="center"/>
        <w:rPr>
          <w:rFonts w:ascii="Arial" w:eastAsia="Times New Roman" w:hAnsi="Arial" w:cs="Arial"/>
          <w:b/>
          <w:sz w:val="20"/>
          <w:szCs w:val="20"/>
        </w:rPr>
      </w:pPr>
    </w:p>
    <w:p w14:paraId="649089C2" w14:textId="77777777" w:rsidR="00D97364" w:rsidRPr="00A61923" w:rsidRDefault="00D97364" w:rsidP="00D97364">
      <w:pPr>
        <w:spacing w:after="0" w:line="240" w:lineRule="auto"/>
        <w:jc w:val="center"/>
        <w:rPr>
          <w:rFonts w:ascii="Arial" w:eastAsia="Times New Roman" w:hAnsi="Arial" w:cs="Arial"/>
          <w:b/>
          <w:sz w:val="20"/>
          <w:szCs w:val="20"/>
        </w:rPr>
      </w:pPr>
    </w:p>
    <w:p w14:paraId="1801D655" w14:textId="77777777" w:rsidR="00D97364" w:rsidRPr="00A61923" w:rsidRDefault="00D97364" w:rsidP="00D97364">
      <w:pPr>
        <w:spacing w:after="0" w:line="240" w:lineRule="auto"/>
        <w:jc w:val="center"/>
        <w:rPr>
          <w:rFonts w:ascii="Arial" w:eastAsia="Times New Roman" w:hAnsi="Arial" w:cs="Arial"/>
          <w:b/>
          <w:sz w:val="20"/>
          <w:szCs w:val="20"/>
        </w:rPr>
      </w:pPr>
      <w:r w:rsidRPr="00A61923">
        <w:rPr>
          <w:rFonts w:ascii="Arial" w:eastAsia="Times New Roman" w:hAnsi="Arial" w:cs="Arial"/>
          <w:b/>
          <w:sz w:val="20"/>
          <w:szCs w:val="20"/>
        </w:rPr>
        <w:tab/>
      </w:r>
      <w:r w:rsidRPr="00A61923">
        <w:rPr>
          <w:rFonts w:ascii="Arial" w:eastAsia="Times New Roman" w:hAnsi="Arial" w:cs="Arial"/>
          <w:b/>
          <w:sz w:val="20"/>
          <w:szCs w:val="20"/>
        </w:rPr>
        <w:tab/>
        <w:t>(1)</w:t>
      </w:r>
    </w:p>
    <w:p w14:paraId="19884237" w14:textId="77777777" w:rsidR="00D97364" w:rsidRPr="00A61923" w:rsidRDefault="00D97364" w:rsidP="00D97364">
      <w:pPr>
        <w:spacing w:after="0" w:line="240" w:lineRule="auto"/>
        <w:jc w:val="center"/>
        <w:rPr>
          <w:rFonts w:ascii="Arial" w:eastAsia="Times New Roman" w:hAnsi="Arial" w:cs="Arial"/>
          <w:b/>
          <w:sz w:val="20"/>
          <w:szCs w:val="20"/>
        </w:rPr>
      </w:pPr>
    </w:p>
    <w:p w14:paraId="1B60E876" w14:textId="77777777" w:rsidR="00D97364" w:rsidRPr="00A61923" w:rsidRDefault="00D97364" w:rsidP="00D97364">
      <w:pPr>
        <w:spacing w:after="0" w:line="240" w:lineRule="auto"/>
        <w:jc w:val="center"/>
        <w:rPr>
          <w:rFonts w:ascii="Arial" w:eastAsia="Times New Roman" w:hAnsi="Arial" w:cs="Arial"/>
          <w:b/>
          <w:sz w:val="20"/>
          <w:szCs w:val="20"/>
        </w:rPr>
      </w:pPr>
    </w:p>
    <w:p w14:paraId="6FC2BE59" w14:textId="77777777" w:rsidR="00D97364" w:rsidRPr="00A61923" w:rsidRDefault="00D97364" w:rsidP="00D97364">
      <w:pPr>
        <w:spacing w:after="0" w:line="240" w:lineRule="auto"/>
        <w:jc w:val="center"/>
        <w:rPr>
          <w:rFonts w:ascii="Arial" w:eastAsia="Times New Roman" w:hAnsi="Arial" w:cs="Arial"/>
          <w:b/>
          <w:sz w:val="20"/>
          <w:szCs w:val="20"/>
        </w:rPr>
      </w:pPr>
    </w:p>
    <w:p w14:paraId="1D0D411D" w14:textId="7FBC0EB4" w:rsidR="00D97364" w:rsidRPr="00A61923" w:rsidRDefault="00F13306" w:rsidP="00D97364">
      <w:pPr>
        <w:spacing w:after="0" w:line="240" w:lineRule="auto"/>
        <w:jc w:val="center"/>
        <w:rPr>
          <w:rFonts w:ascii="Arial" w:eastAsia="Times New Roman" w:hAnsi="Arial" w:cs="Arial"/>
          <w:b/>
          <w:sz w:val="20"/>
          <w:szCs w:val="20"/>
        </w:rPr>
      </w:pPr>
      <w:r w:rsidRPr="00A61923">
        <w:rPr>
          <w:rFonts w:ascii="Arial" w:eastAsia="Times New Roman" w:hAnsi="Arial" w:cs="Arial"/>
          <w:b/>
          <w:sz w:val="20"/>
          <w:szCs w:val="20"/>
        </w:rPr>
        <w:t>ALPHA</w:t>
      </w:r>
      <w:r w:rsidR="00D97364" w:rsidRPr="00A61923">
        <w:rPr>
          <w:rFonts w:ascii="Arial" w:eastAsia="Times New Roman" w:hAnsi="Arial" w:cs="Arial"/>
          <w:b/>
          <w:sz w:val="20"/>
          <w:szCs w:val="20"/>
        </w:rPr>
        <w:t xml:space="preserve"> HOUSING NORTHERN IRELAND LIMITED</w:t>
      </w:r>
      <w:r w:rsidR="00D97364" w:rsidRPr="00A61923">
        <w:rPr>
          <w:rFonts w:ascii="Arial" w:eastAsia="Times New Roman" w:hAnsi="Arial" w:cs="Arial"/>
          <w:sz w:val="20"/>
          <w:szCs w:val="20"/>
        </w:rPr>
        <w:t xml:space="preserve"> </w:t>
      </w:r>
      <w:r w:rsidR="00D97364" w:rsidRPr="00A61923">
        <w:rPr>
          <w:rFonts w:ascii="Arial" w:eastAsia="Times New Roman" w:hAnsi="Arial" w:cs="Arial"/>
          <w:b/>
          <w:sz w:val="20"/>
          <w:szCs w:val="20"/>
        </w:rPr>
        <w:t xml:space="preserve"> (2)</w:t>
      </w:r>
    </w:p>
    <w:p w14:paraId="2087B4DA" w14:textId="77777777" w:rsidR="00D97364" w:rsidRPr="00A61923" w:rsidRDefault="00D97364" w:rsidP="00D97364">
      <w:pPr>
        <w:spacing w:after="0" w:line="240" w:lineRule="auto"/>
        <w:jc w:val="center"/>
        <w:rPr>
          <w:rFonts w:ascii="Arial" w:eastAsia="Times New Roman" w:hAnsi="Arial" w:cs="Arial"/>
          <w:b/>
          <w:sz w:val="20"/>
          <w:szCs w:val="20"/>
        </w:rPr>
      </w:pPr>
    </w:p>
    <w:p w14:paraId="1131D555" w14:textId="77777777" w:rsidR="00D97364" w:rsidRPr="00A61923" w:rsidRDefault="00D97364" w:rsidP="00D97364">
      <w:pPr>
        <w:spacing w:after="0" w:line="240" w:lineRule="auto"/>
        <w:jc w:val="center"/>
        <w:rPr>
          <w:rFonts w:ascii="Arial" w:eastAsia="Times New Roman" w:hAnsi="Arial" w:cs="Arial"/>
          <w:b/>
          <w:sz w:val="20"/>
          <w:szCs w:val="20"/>
        </w:rPr>
      </w:pPr>
    </w:p>
    <w:p w14:paraId="3FD1D1F4" w14:textId="77777777" w:rsidR="00D97364" w:rsidRPr="00A61923" w:rsidRDefault="00D97364" w:rsidP="00D97364">
      <w:pPr>
        <w:spacing w:after="0" w:line="240" w:lineRule="auto"/>
        <w:jc w:val="center"/>
        <w:rPr>
          <w:rFonts w:ascii="Arial" w:eastAsia="Times New Roman" w:hAnsi="Arial" w:cs="Arial"/>
          <w:b/>
          <w:sz w:val="20"/>
          <w:szCs w:val="20"/>
        </w:rPr>
      </w:pPr>
    </w:p>
    <w:p w14:paraId="6F7060B1" w14:textId="77777777" w:rsidR="00D97364" w:rsidRPr="00A61923" w:rsidRDefault="00D97364" w:rsidP="00D97364">
      <w:pPr>
        <w:spacing w:after="0" w:line="240" w:lineRule="auto"/>
        <w:jc w:val="center"/>
        <w:rPr>
          <w:rFonts w:ascii="Arial" w:eastAsia="Times New Roman" w:hAnsi="Arial" w:cs="Arial"/>
          <w:b/>
          <w:sz w:val="20"/>
          <w:szCs w:val="20"/>
        </w:rPr>
      </w:pPr>
      <w:r w:rsidRPr="00A61923">
        <w:rPr>
          <w:rFonts w:ascii="Arial" w:eastAsia="Times New Roman" w:hAnsi="Arial" w:cs="Arial"/>
          <w:b/>
          <w:sz w:val="20"/>
          <w:szCs w:val="20"/>
        </w:rPr>
        <w:t>_____________________________________</w:t>
      </w:r>
    </w:p>
    <w:p w14:paraId="453A6B73" w14:textId="77777777" w:rsidR="00D97364" w:rsidRPr="00A61923" w:rsidRDefault="00D97364" w:rsidP="00D97364">
      <w:pPr>
        <w:spacing w:after="0" w:line="240" w:lineRule="auto"/>
        <w:jc w:val="center"/>
        <w:rPr>
          <w:rFonts w:ascii="Arial" w:eastAsia="Times New Roman" w:hAnsi="Arial" w:cs="Arial"/>
          <w:b/>
          <w:sz w:val="20"/>
          <w:szCs w:val="20"/>
        </w:rPr>
      </w:pPr>
    </w:p>
    <w:p w14:paraId="6D38EC12" w14:textId="77777777" w:rsidR="00D97364" w:rsidRPr="00A61923" w:rsidRDefault="00D97364" w:rsidP="00D97364">
      <w:pPr>
        <w:spacing w:after="0" w:line="240" w:lineRule="auto"/>
        <w:jc w:val="center"/>
        <w:rPr>
          <w:rFonts w:ascii="Arial" w:eastAsia="Times New Roman" w:hAnsi="Arial" w:cs="Arial"/>
          <w:b/>
          <w:sz w:val="20"/>
          <w:szCs w:val="20"/>
        </w:rPr>
      </w:pPr>
    </w:p>
    <w:p w14:paraId="3BC571D0" w14:textId="77777777" w:rsidR="00D97364" w:rsidRPr="00A61923" w:rsidRDefault="00D97364" w:rsidP="00D97364">
      <w:pPr>
        <w:spacing w:after="0" w:line="240" w:lineRule="auto"/>
        <w:jc w:val="center"/>
        <w:rPr>
          <w:rFonts w:ascii="Arial" w:eastAsia="Times New Roman" w:hAnsi="Arial" w:cs="Arial"/>
          <w:b/>
          <w:sz w:val="20"/>
          <w:szCs w:val="20"/>
        </w:rPr>
      </w:pPr>
      <w:r w:rsidRPr="00A61923">
        <w:rPr>
          <w:rFonts w:ascii="Arial" w:eastAsia="Times New Roman" w:hAnsi="Arial" w:cs="Arial"/>
          <w:b/>
          <w:sz w:val="20"/>
          <w:szCs w:val="20"/>
        </w:rPr>
        <w:t>CONSULTANT’S DEED OF WARRANTY</w:t>
      </w:r>
    </w:p>
    <w:p w14:paraId="20AC1B65" w14:textId="77777777" w:rsidR="00D97364" w:rsidRPr="00A61923" w:rsidRDefault="00D97364" w:rsidP="00D97364">
      <w:pPr>
        <w:spacing w:after="0" w:line="240" w:lineRule="auto"/>
        <w:jc w:val="center"/>
        <w:rPr>
          <w:rFonts w:ascii="Arial" w:eastAsia="Times New Roman" w:hAnsi="Arial" w:cs="Arial"/>
          <w:b/>
          <w:sz w:val="20"/>
          <w:szCs w:val="20"/>
        </w:rPr>
      </w:pPr>
      <w:r w:rsidRPr="00A61923">
        <w:rPr>
          <w:rFonts w:ascii="Arial" w:eastAsia="Times New Roman" w:hAnsi="Arial" w:cs="Arial"/>
          <w:b/>
          <w:sz w:val="20"/>
          <w:szCs w:val="20"/>
        </w:rPr>
        <w:t>in favour of an owner of a development at</w:t>
      </w:r>
    </w:p>
    <w:p w14:paraId="05A3BB93" w14:textId="77777777" w:rsidR="00D97364" w:rsidRPr="00A61923" w:rsidRDefault="00D97364" w:rsidP="00D97364">
      <w:pPr>
        <w:spacing w:after="0" w:line="240" w:lineRule="auto"/>
        <w:jc w:val="center"/>
        <w:rPr>
          <w:rFonts w:ascii="Arial" w:eastAsia="Times New Roman" w:hAnsi="Arial" w:cs="Arial"/>
          <w:b/>
          <w:sz w:val="20"/>
          <w:szCs w:val="20"/>
        </w:rPr>
      </w:pPr>
    </w:p>
    <w:p w14:paraId="755FAD9F" w14:textId="7DBFC50C" w:rsidR="00D97364" w:rsidRPr="00A61923" w:rsidRDefault="00391870" w:rsidP="00D97364">
      <w:pPr>
        <w:spacing w:after="0" w:line="240" w:lineRule="auto"/>
        <w:jc w:val="center"/>
        <w:rPr>
          <w:rFonts w:ascii="Arial" w:eastAsia="Times New Roman" w:hAnsi="Arial" w:cs="Arial"/>
          <w:b/>
          <w:sz w:val="20"/>
          <w:szCs w:val="20"/>
        </w:rPr>
      </w:pPr>
      <w:r w:rsidRPr="00A61923">
        <w:rPr>
          <w:rFonts w:ascii="Arial" w:eastAsia="Times New Roman" w:hAnsi="Arial" w:cs="Arial"/>
          <w:b/>
          <w:sz w:val="20"/>
          <w:szCs w:val="20"/>
        </w:rPr>
        <w:t xml:space="preserve"> </w:t>
      </w:r>
    </w:p>
    <w:p w14:paraId="7294A7F1" w14:textId="77777777" w:rsidR="00D97364" w:rsidRPr="00A61923" w:rsidRDefault="00D97364" w:rsidP="00D97364">
      <w:pPr>
        <w:spacing w:after="0" w:line="240" w:lineRule="auto"/>
        <w:jc w:val="center"/>
        <w:rPr>
          <w:rFonts w:ascii="Arial" w:eastAsia="Times New Roman" w:hAnsi="Arial" w:cs="Arial"/>
          <w:b/>
          <w:sz w:val="20"/>
          <w:szCs w:val="20"/>
        </w:rPr>
      </w:pPr>
    </w:p>
    <w:p w14:paraId="4BFBBA11" w14:textId="77777777" w:rsidR="00D97364" w:rsidRPr="00A61923" w:rsidRDefault="00D97364" w:rsidP="00D97364">
      <w:pPr>
        <w:spacing w:after="0" w:line="240" w:lineRule="auto"/>
        <w:jc w:val="center"/>
        <w:rPr>
          <w:rFonts w:ascii="Arial" w:eastAsia="Times New Roman" w:hAnsi="Arial" w:cs="Arial"/>
          <w:b/>
          <w:sz w:val="20"/>
          <w:szCs w:val="20"/>
        </w:rPr>
      </w:pPr>
    </w:p>
    <w:p w14:paraId="131DFF36" w14:textId="77777777" w:rsidR="00D97364" w:rsidRPr="00A61923" w:rsidRDefault="00D97364" w:rsidP="00D97364">
      <w:pPr>
        <w:spacing w:after="0" w:line="240" w:lineRule="auto"/>
        <w:jc w:val="center"/>
        <w:rPr>
          <w:rFonts w:ascii="Arial" w:eastAsia="Times New Roman" w:hAnsi="Arial" w:cs="Arial"/>
          <w:b/>
          <w:sz w:val="20"/>
          <w:szCs w:val="20"/>
        </w:rPr>
      </w:pPr>
    </w:p>
    <w:p w14:paraId="00D476B7" w14:textId="77777777" w:rsidR="00D97364" w:rsidRPr="00A61923" w:rsidRDefault="00D97364" w:rsidP="00D97364">
      <w:pPr>
        <w:spacing w:after="0" w:line="240" w:lineRule="auto"/>
        <w:jc w:val="center"/>
        <w:rPr>
          <w:rFonts w:ascii="Arial" w:eastAsia="Times New Roman" w:hAnsi="Arial" w:cs="Arial"/>
          <w:b/>
          <w:sz w:val="20"/>
          <w:szCs w:val="20"/>
        </w:rPr>
      </w:pPr>
    </w:p>
    <w:p w14:paraId="71DAF184" w14:textId="77777777" w:rsidR="00D97364" w:rsidRPr="00A61923" w:rsidRDefault="00D97364" w:rsidP="00D97364">
      <w:pPr>
        <w:spacing w:after="0" w:line="240" w:lineRule="auto"/>
        <w:jc w:val="center"/>
        <w:rPr>
          <w:rFonts w:ascii="Arial" w:eastAsia="Times New Roman" w:hAnsi="Arial" w:cs="Arial"/>
          <w:b/>
          <w:sz w:val="20"/>
          <w:szCs w:val="20"/>
        </w:rPr>
      </w:pPr>
    </w:p>
    <w:p w14:paraId="77704724" w14:textId="77777777" w:rsidR="00D97364" w:rsidRPr="00A61923" w:rsidRDefault="00D97364" w:rsidP="00D97364">
      <w:pPr>
        <w:spacing w:after="0" w:line="240" w:lineRule="auto"/>
        <w:jc w:val="center"/>
        <w:rPr>
          <w:rFonts w:ascii="Arial" w:eastAsia="Times New Roman" w:hAnsi="Arial" w:cs="Arial"/>
          <w:b/>
          <w:sz w:val="20"/>
          <w:szCs w:val="20"/>
        </w:rPr>
      </w:pPr>
    </w:p>
    <w:p w14:paraId="296634ED" w14:textId="77777777" w:rsidR="00D97364" w:rsidRPr="00A61923" w:rsidRDefault="00D97364" w:rsidP="00D97364">
      <w:pPr>
        <w:spacing w:after="0" w:line="240" w:lineRule="auto"/>
        <w:jc w:val="center"/>
        <w:rPr>
          <w:rFonts w:ascii="Arial" w:eastAsia="Times New Roman" w:hAnsi="Arial" w:cs="Arial"/>
          <w:b/>
          <w:sz w:val="20"/>
          <w:szCs w:val="20"/>
        </w:rPr>
      </w:pPr>
    </w:p>
    <w:p w14:paraId="510943E2" w14:textId="77777777" w:rsidR="00D97364" w:rsidRPr="00A61923" w:rsidRDefault="00D97364" w:rsidP="00D97364">
      <w:pPr>
        <w:spacing w:after="0" w:line="240" w:lineRule="auto"/>
        <w:jc w:val="center"/>
        <w:rPr>
          <w:rFonts w:ascii="Arial" w:eastAsia="Times New Roman" w:hAnsi="Arial" w:cs="Arial"/>
          <w:b/>
          <w:sz w:val="20"/>
          <w:szCs w:val="20"/>
        </w:rPr>
      </w:pPr>
    </w:p>
    <w:p w14:paraId="6B7E227F" w14:textId="77777777" w:rsidR="00D97364" w:rsidRPr="00A61923" w:rsidRDefault="00D97364" w:rsidP="00D97364">
      <w:pPr>
        <w:spacing w:after="0" w:line="240" w:lineRule="auto"/>
        <w:jc w:val="center"/>
        <w:rPr>
          <w:rFonts w:ascii="Arial" w:eastAsia="Times New Roman" w:hAnsi="Arial" w:cs="Arial"/>
          <w:b/>
          <w:sz w:val="20"/>
          <w:szCs w:val="20"/>
        </w:rPr>
      </w:pPr>
    </w:p>
    <w:p w14:paraId="60FE4378" w14:textId="77777777" w:rsidR="00D97364" w:rsidRPr="00A61923" w:rsidRDefault="00D97364" w:rsidP="00D97364">
      <w:pPr>
        <w:spacing w:after="0" w:line="240" w:lineRule="auto"/>
        <w:jc w:val="center"/>
        <w:rPr>
          <w:rFonts w:ascii="Arial" w:eastAsia="Times New Roman" w:hAnsi="Arial" w:cs="Arial"/>
          <w:b/>
          <w:sz w:val="20"/>
          <w:szCs w:val="20"/>
        </w:rPr>
      </w:pPr>
    </w:p>
    <w:p w14:paraId="156F2AA3" w14:textId="77777777" w:rsidR="00D97364" w:rsidRPr="00A61923" w:rsidRDefault="00D97364" w:rsidP="00D97364">
      <w:pPr>
        <w:spacing w:after="0" w:line="360" w:lineRule="auto"/>
        <w:jc w:val="center"/>
        <w:rPr>
          <w:rFonts w:ascii="Arial" w:eastAsia="Times New Roman" w:hAnsi="Arial" w:cs="Arial"/>
          <w:b/>
          <w:sz w:val="20"/>
          <w:szCs w:val="20"/>
        </w:rPr>
      </w:pPr>
    </w:p>
    <w:p w14:paraId="64C37319" w14:textId="77777777" w:rsidR="00D97364" w:rsidRPr="00A61923" w:rsidRDefault="00D97364" w:rsidP="00D97364">
      <w:pPr>
        <w:spacing w:after="0" w:line="360" w:lineRule="auto"/>
        <w:jc w:val="center"/>
        <w:rPr>
          <w:rFonts w:ascii="Arial" w:eastAsia="Times New Roman" w:hAnsi="Arial" w:cs="Arial"/>
          <w:b/>
          <w:sz w:val="20"/>
          <w:szCs w:val="20"/>
        </w:rPr>
      </w:pPr>
    </w:p>
    <w:p w14:paraId="392375A7" w14:textId="77777777" w:rsidR="00D97364" w:rsidRPr="00A61923" w:rsidRDefault="00D97364" w:rsidP="00D97364">
      <w:pPr>
        <w:spacing w:after="0" w:line="360" w:lineRule="auto"/>
        <w:jc w:val="center"/>
        <w:rPr>
          <w:rFonts w:ascii="Arial" w:eastAsia="Times New Roman" w:hAnsi="Arial" w:cs="Arial"/>
          <w:b/>
          <w:sz w:val="20"/>
          <w:szCs w:val="20"/>
        </w:rPr>
      </w:pPr>
    </w:p>
    <w:p w14:paraId="20654CE7" w14:textId="77777777" w:rsidR="00D97364" w:rsidRPr="00A61923" w:rsidRDefault="00D97364" w:rsidP="00D97364">
      <w:pPr>
        <w:spacing w:after="0" w:line="360" w:lineRule="auto"/>
        <w:jc w:val="center"/>
        <w:rPr>
          <w:rFonts w:ascii="Arial" w:eastAsia="Times New Roman" w:hAnsi="Arial" w:cs="Arial"/>
          <w:b/>
          <w:sz w:val="20"/>
          <w:szCs w:val="20"/>
        </w:rPr>
      </w:pPr>
    </w:p>
    <w:p w14:paraId="69440D76" w14:textId="77777777" w:rsidR="00D97364" w:rsidRPr="00A61923" w:rsidRDefault="00D97364" w:rsidP="00D97364">
      <w:pPr>
        <w:spacing w:after="0" w:line="360" w:lineRule="auto"/>
        <w:jc w:val="center"/>
        <w:rPr>
          <w:rFonts w:ascii="Arial" w:eastAsia="Times New Roman" w:hAnsi="Arial" w:cs="Arial"/>
          <w:b/>
          <w:sz w:val="20"/>
          <w:szCs w:val="20"/>
        </w:rPr>
      </w:pPr>
    </w:p>
    <w:p w14:paraId="12373E47" w14:textId="77777777" w:rsidR="00A61923" w:rsidRDefault="00A61923">
      <w:pPr>
        <w:spacing w:after="0" w:line="240" w:lineRule="auto"/>
        <w:rPr>
          <w:rFonts w:ascii="Arial" w:eastAsia="Times New Roman" w:hAnsi="Arial" w:cs="Arial"/>
          <w:b/>
          <w:sz w:val="20"/>
          <w:szCs w:val="20"/>
        </w:rPr>
      </w:pPr>
      <w:r>
        <w:rPr>
          <w:rFonts w:ascii="Arial" w:eastAsia="Times New Roman" w:hAnsi="Arial" w:cs="Arial"/>
          <w:b/>
          <w:sz w:val="20"/>
          <w:szCs w:val="20"/>
        </w:rPr>
        <w:br w:type="page"/>
      </w:r>
    </w:p>
    <w:p w14:paraId="72C55602" w14:textId="5F6A75D4" w:rsidR="00D97364" w:rsidRPr="00A61923" w:rsidRDefault="00D97364" w:rsidP="00D97364">
      <w:pPr>
        <w:spacing w:after="0" w:line="360" w:lineRule="auto"/>
        <w:jc w:val="center"/>
        <w:rPr>
          <w:rFonts w:ascii="Arial" w:eastAsia="Times New Roman" w:hAnsi="Arial" w:cs="Arial"/>
          <w:b/>
          <w:sz w:val="20"/>
          <w:szCs w:val="20"/>
        </w:rPr>
      </w:pPr>
      <w:r w:rsidRPr="00A61923">
        <w:rPr>
          <w:rFonts w:ascii="Arial" w:eastAsia="Times New Roman" w:hAnsi="Arial" w:cs="Arial"/>
          <w:b/>
          <w:sz w:val="20"/>
          <w:szCs w:val="20"/>
        </w:rPr>
        <w:lastRenderedPageBreak/>
        <w:t>Contents</w:t>
      </w:r>
    </w:p>
    <w:p w14:paraId="17818B62" w14:textId="77777777" w:rsidR="00D97364" w:rsidRPr="00A61923" w:rsidRDefault="00D97364" w:rsidP="00D97364">
      <w:pPr>
        <w:spacing w:after="0" w:line="360" w:lineRule="auto"/>
        <w:jc w:val="center"/>
        <w:rPr>
          <w:rFonts w:ascii="Arial" w:eastAsia="Times New Roman" w:hAnsi="Arial" w:cs="Arial"/>
          <w:b/>
          <w:sz w:val="20"/>
          <w:szCs w:val="20"/>
        </w:rPr>
      </w:pPr>
    </w:p>
    <w:p w14:paraId="5FCCDD6E" w14:textId="77777777" w:rsidR="00D97364" w:rsidRPr="00A61923" w:rsidRDefault="00D97364" w:rsidP="00D97364">
      <w:pPr>
        <w:spacing w:after="0" w:line="360" w:lineRule="auto"/>
        <w:jc w:val="center"/>
        <w:rPr>
          <w:rFonts w:ascii="Arial" w:eastAsia="Times New Roman" w:hAnsi="Arial" w:cs="Arial"/>
          <w:b/>
          <w:sz w:val="20"/>
          <w:szCs w:val="20"/>
        </w:rPr>
      </w:pPr>
    </w:p>
    <w:p w14:paraId="5157B2F4" w14:textId="77777777" w:rsidR="00D97364" w:rsidRPr="00A61923" w:rsidRDefault="00D97364" w:rsidP="00D97364">
      <w:pPr>
        <w:spacing w:after="0" w:line="360" w:lineRule="auto"/>
        <w:rPr>
          <w:rFonts w:ascii="Arial" w:eastAsia="Times New Roman" w:hAnsi="Arial" w:cs="Arial"/>
          <w:b/>
          <w:sz w:val="20"/>
          <w:szCs w:val="20"/>
        </w:rPr>
      </w:pPr>
      <w:r w:rsidRPr="00A61923">
        <w:rPr>
          <w:rFonts w:ascii="Arial" w:eastAsia="Times New Roman" w:hAnsi="Arial" w:cs="Arial"/>
          <w:b/>
          <w:sz w:val="20"/>
          <w:szCs w:val="20"/>
        </w:rPr>
        <w:t>Memorandum</w:t>
      </w:r>
    </w:p>
    <w:p w14:paraId="2C792D5B" w14:textId="77777777" w:rsidR="00D97364" w:rsidRPr="00A61923" w:rsidRDefault="00D97364" w:rsidP="00D97364">
      <w:pPr>
        <w:spacing w:after="0" w:line="360" w:lineRule="auto"/>
        <w:rPr>
          <w:rFonts w:ascii="Arial" w:eastAsia="Times New Roman" w:hAnsi="Arial" w:cs="Arial"/>
          <w:b/>
          <w:sz w:val="20"/>
          <w:szCs w:val="20"/>
        </w:rPr>
      </w:pPr>
    </w:p>
    <w:p w14:paraId="3FCDD96B" w14:textId="77777777" w:rsidR="00D97364" w:rsidRPr="00A61923" w:rsidRDefault="00D97364" w:rsidP="00D97364">
      <w:pPr>
        <w:spacing w:after="0" w:line="360" w:lineRule="auto"/>
        <w:rPr>
          <w:rFonts w:ascii="Arial" w:eastAsia="Times New Roman" w:hAnsi="Arial" w:cs="Arial"/>
          <w:b/>
          <w:sz w:val="20"/>
          <w:szCs w:val="20"/>
        </w:rPr>
      </w:pPr>
      <w:r w:rsidRPr="00A61923">
        <w:rPr>
          <w:rFonts w:ascii="Arial" w:eastAsia="Times New Roman" w:hAnsi="Arial" w:cs="Arial"/>
          <w:b/>
          <w:sz w:val="20"/>
          <w:szCs w:val="20"/>
        </w:rPr>
        <w:t>Clause</w:t>
      </w:r>
    </w:p>
    <w:p w14:paraId="571AC426" w14:textId="77777777" w:rsidR="00D97364" w:rsidRPr="00A61923" w:rsidRDefault="00D97364" w:rsidP="00D97364">
      <w:pPr>
        <w:spacing w:after="0" w:line="360" w:lineRule="auto"/>
        <w:rPr>
          <w:rFonts w:ascii="Arial" w:eastAsia="Times New Roman" w:hAnsi="Arial" w:cs="Arial"/>
          <w:b/>
          <w:sz w:val="20"/>
          <w:szCs w:val="20"/>
        </w:rPr>
      </w:pPr>
    </w:p>
    <w:p w14:paraId="38E3BD52" w14:textId="77777777" w:rsidR="00D97364" w:rsidRPr="00A61923" w:rsidRDefault="00D97364" w:rsidP="00D97364">
      <w:pPr>
        <w:spacing w:after="0" w:line="360" w:lineRule="auto"/>
        <w:rPr>
          <w:rFonts w:ascii="Arial" w:eastAsia="Times New Roman" w:hAnsi="Arial" w:cs="Arial"/>
          <w:b/>
          <w:sz w:val="20"/>
          <w:szCs w:val="20"/>
        </w:rPr>
      </w:pPr>
    </w:p>
    <w:p w14:paraId="13E2D2A0" w14:textId="77777777" w:rsidR="00D97364" w:rsidRPr="00A61923" w:rsidRDefault="00D97364" w:rsidP="00D97364">
      <w:pPr>
        <w:spacing w:after="0" w:line="360" w:lineRule="auto"/>
        <w:ind w:left="540" w:hanging="540"/>
        <w:rPr>
          <w:rFonts w:ascii="Arial" w:eastAsia="Times New Roman" w:hAnsi="Arial" w:cs="Arial"/>
          <w:sz w:val="20"/>
          <w:szCs w:val="20"/>
        </w:rPr>
      </w:pPr>
      <w:r w:rsidRPr="00A61923">
        <w:rPr>
          <w:rFonts w:ascii="Arial" w:eastAsia="Times New Roman" w:hAnsi="Arial" w:cs="Arial"/>
          <w:sz w:val="20"/>
          <w:szCs w:val="20"/>
        </w:rPr>
        <w:t>1</w:t>
      </w:r>
      <w:r w:rsidRPr="00A61923">
        <w:rPr>
          <w:rFonts w:ascii="Arial" w:eastAsia="Times New Roman" w:hAnsi="Arial" w:cs="Arial"/>
          <w:sz w:val="20"/>
          <w:szCs w:val="20"/>
        </w:rPr>
        <w:tab/>
        <w:t>Duty of care</w:t>
      </w:r>
    </w:p>
    <w:p w14:paraId="7FB703CF" w14:textId="77777777" w:rsidR="00D97364" w:rsidRPr="00A61923" w:rsidRDefault="00D97364" w:rsidP="00D97364">
      <w:pPr>
        <w:spacing w:after="0" w:line="360" w:lineRule="auto"/>
        <w:ind w:left="540" w:hanging="540"/>
        <w:rPr>
          <w:rFonts w:ascii="Arial" w:eastAsia="Times New Roman" w:hAnsi="Arial" w:cs="Arial"/>
          <w:sz w:val="20"/>
          <w:szCs w:val="20"/>
        </w:rPr>
      </w:pPr>
      <w:r w:rsidRPr="00A61923">
        <w:rPr>
          <w:rFonts w:ascii="Arial" w:eastAsia="Times New Roman" w:hAnsi="Arial" w:cs="Arial"/>
          <w:sz w:val="20"/>
          <w:szCs w:val="20"/>
        </w:rPr>
        <w:t>2</w:t>
      </w:r>
      <w:r w:rsidRPr="00A61923">
        <w:rPr>
          <w:rFonts w:ascii="Arial" w:eastAsia="Times New Roman" w:hAnsi="Arial" w:cs="Arial"/>
          <w:sz w:val="20"/>
          <w:szCs w:val="20"/>
        </w:rPr>
        <w:tab/>
        <w:t>Professional indemnity insurance</w:t>
      </w:r>
    </w:p>
    <w:p w14:paraId="2B1A2B8A" w14:textId="77777777" w:rsidR="00D97364" w:rsidRPr="00A61923" w:rsidRDefault="00D97364" w:rsidP="00D97364">
      <w:pPr>
        <w:spacing w:after="0" w:line="360" w:lineRule="auto"/>
        <w:ind w:left="540" w:hanging="540"/>
        <w:rPr>
          <w:rFonts w:ascii="Arial" w:eastAsia="Times New Roman" w:hAnsi="Arial" w:cs="Arial"/>
          <w:sz w:val="20"/>
          <w:szCs w:val="20"/>
        </w:rPr>
      </w:pPr>
      <w:r w:rsidRPr="00A61923">
        <w:rPr>
          <w:rFonts w:ascii="Arial" w:eastAsia="Times New Roman" w:hAnsi="Arial" w:cs="Arial"/>
          <w:sz w:val="20"/>
          <w:szCs w:val="20"/>
        </w:rPr>
        <w:t>3</w:t>
      </w:r>
      <w:r w:rsidRPr="00A61923">
        <w:rPr>
          <w:rFonts w:ascii="Arial" w:eastAsia="Times New Roman" w:hAnsi="Arial" w:cs="Arial"/>
          <w:sz w:val="20"/>
          <w:szCs w:val="20"/>
        </w:rPr>
        <w:tab/>
        <w:t>Assignment</w:t>
      </w:r>
    </w:p>
    <w:p w14:paraId="2605130B" w14:textId="77777777" w:rsidR="00D97364" w:rsidRPr="00A61923" w:rsidRDefault="00D97364" w:rsidP="00D97364">
      <w:pPr>
        <w:spacing w:after="0" w:line="360" w:lineRule="auto"/>
        <w:ind w:left="540" w:hanging="540"/>
        <w:rPr>
          <w:rFonts w:ascii="Arial" w:eastAsia="Times New Roman" w:hAnsi="Arial" w:cs="Arial"/>
          <w:sz w:val="20"/>
          <w:szCs w:val="20"/>
        </w:rPr>
      </w:pPr>
      <w:r w:rsidRPr="00A61923">
        <w:rPr>
          <w:rFonts w:ascii="Arial" w:eastAsia="Times New Roman" w:hAnsi="Arial" w:cs="Arial"/>
          <w:sz w:val="20"/>
          <w:szCs w:val="20"/>
        </w:rPr>
        <w:t>4</w:t>
      </w:r>
      <w:r w:rsidRPr="00A61923">
        <w:rPr>
          <w:rFonts w:ascii="Arial" w:eastAsia="Times New Roman" w:hAnsi="Arial" w:cs="Arial"/>
          <w:sz w:val="20"/>
          <w:szCs w:val="20"/>
        </w:rPr>
        <w:tab/>
        <w:t>Copyright</w:t>
      </w:r>
    </w:p>
    <w:p w14:paraId="2BB85288" w14:textId="77777777" w:rsidR="00D97364" w:rsidRPr="00A61923" w:rsidRDefault="00D97364" w:rsidP="00D97364">
      <w:pPr>
        <w:spacing w:after="0" w:line="360" w:lineRule="auto"/>
        <w:ind w:left="540" w:hanging="540"/>
        <w:rPr>
          <w:rFonts w:ascii="Arial" w:eastAsia="Times New Roman" w:hAnsi="Arial" w:cs="Arial"/>
          <w:sz w:val="20"/>
          <w:szCs w:val="20"/>
        </w:rPr>
      </w:pPr>
      <w:r w:rsidRPr="00A61923">
        <w:rPr>
          <w:rFonts w:ascii="Arial" w:eastAsia="Times New Roman" w:hAnsi="Arial" w:cs="Arial"/>
          <w:sz w:val="20"/>
          <w:szCs w:val="20"/>
        </w:rPr>
        <w:t>5</w:t>
      </w:r>
      <w:r w:rsidRPr="00A61923">
        <w:rPr>
          <w:rFonts w:ascii="Arial" w:eastAsia="Times New Roman" w:hAnsi="Arial" w:cs="Arial"/>
          <w:sz w:val="20"/>
          <w:szCs w:val="20"/>
        </w:rPr>
        <w:tab/>
        <w:t>Extraneous rights</w:t>
      </w:r>
    </w:p>
    <w:p w14:paraId="5942F476" w14:textId="77777777" w:rsidR="00D97364" w:rsidRPr="00A61923" w:rsidRDefault="00D97364" w:rsidP="00D97364">
      <w:pPr>
        <w:spacing w:after="0" w:line="360" w:lineRule="auto"/>
        <w:ind w:left="540" w:hanging="540"/>
        <w:rPr>
          <w:rFonts w:ascii="Arial" w:eastAsia="Times New Roman" w:hAnsi="Arial" w:cs="Arial"/>
          <w:sz w:val="20"/>
          <w:szCs w:val="20"/>
        </w:rPr>
      </w:pPr>
      <w:r w:rsidRPr="00A61923">
        <w:rPr>
          <w:rFonts w:ascii="Arial" w:eastAsia="Times New Roman" w:hAnsi="Arial" w:cs="Arial"/>
          <w:sz w:val="20"/>
          <w:szCs w:val="20"/>
        </w:rPr>
        <w:t>6</w:t>
      </w:r>
      <w:r w:rsidRPr="00A61923">
        <w:rPr>
          <w:rFonts w:ascii="Arial" w:eastAsia="Times New Roman" w:hAnsi="Arial" w:cs="Arial"/>
          <w:sz w:val="20"/>
          <w:szCs w:val="20"/>
        </w:rPr>
        <w:tab/>
        <w:t>Contracts (Rights of Third Parties) Act 1999</w:t>
      </w:r>
    </w:p>
    <w:p w14:paraId="78A93086" w14:textId="77777777" w:rsidR="00D97364" w:rsidRPr="00A61923" w:rsidRDefault="00D97364" w:rsidP="00D97364">
      <w:pPr>
        <w:spacing w:after="0" w:line="360" w:lineRule="auto"/>
        <w:ind w:left="540" w:hanging="540"/>
        <w:rPr>
          <w:rFonts w:ascii="Arial" w:eastAsia="Times New Roman" w:hAnsi="Arial" w:cs="Arial"/>
          <w:sz w:val="20"/>
          <w:szCs w:val="20"/>
        </w:rPr>
      </w:pPr>
      <w:r w:rsidRPr="00A61923">
        <w:rPr>
          <w:rFonts w:ascii="Arial" w:eastAsia="Times New Roman" w:hAnsi="Arial" w:cs="Arial"/>
          <w:sz w:val="20"/>
          <w:szCs w:val="20"/>
        </w:rPr>
        <w:t>7</w:t>
      </w:r>
      <w:r w:rsidRPr="00A61923">
        <w:rPr>
          <w:rFonts w:ascii="Arial" w:eastAsia="Times New Roman" w:hAnsi="Arial" w:cs="Arial"/>
          <w:sz w:val="20"/>
          <w:szCs w:val="20"/>
        </w:rPr>
        <w:tab/>
        <w:t>Expiry of warranty</w:t>
      </w:r>
    </w:p>
    <w:p w14:paraId="0DB786D5" w14:textId="77777777" w:rsidR="00D97364" w:rsidRPr="00A61923" w:rsidRDefault="00D97364" w:rsidP="00D97364">
      <w:pPr>
        <w:spacing w:after="0" w:line="360" w:lineRule="auto"/>
        <w:ind w:left="540" w:hanging="540"/>
        <w:rPr>
          <w:rFonts w:ascii="Arial" w:eastAsia="Times New Roman" w:hAnsi="Arial" w:cs="Arial"/>
          <w:sz w:val="20"/>
          <w:szCs w:val="20"/>
        </w:rPr>
      </w:pPr>
      <w:r w:rsidRPr="00A61923">
        <w:rPr>
          <w:rFonts w:ascii="Arial" w:eastAsia="Times New Roman" w:hAnsi="Arial" w:cs="Arial"/>
          <w:sz w:val="20"/>
          <w:szCs w:val="20"/>
        </w:rPr>
        <w:t>8</w:t>
      </w:r>
      <w:r w:rsidRPr="00A61923">
        <w:rPr>
          <w:rFonts w:ascii="Arial" w:eastAsia="Times New Roman" w:hAnsi="Arial" w:cs="Arial"/>
          <w:sz w:val="20"/>
          <w:szCs w:val="20"/>
        </w:rPr>
        <w:tab/>
        <w:t>Service of notice</w:t>
      </w:r>
    </w:p>
    <w:p w14:paraId="54BC607C" w14:textId="77777777" w:rsidR="00D97364" w:rsidRPr="00A61923" w:rsidRDefault="00D97364" w:rsidP="00D97364">
      <w:pPr>
        <w:spacing w:after="0" w:line="360" w:lineRule="auto"/>
        <w:ind w:left="540" w:hanging="540"/>
        <w:rPr>
          <w:rFonts w:ascii="Arial" w:eastAsia="Times New Roman" w:hAnsi="Arial" w:cs="Arial"/>
          <w:sz w:val="20"/>
          <w:szCs w:val="20"/>
        </w:rPr>
      </w:pPr>
      <w:r w:rsidRPr="00A61923">
        <w:rPr>
          <w:rFonts w:ascii="Arial" w:eastAsia="Times New Roman" w:hAnsi="Arial" w:cs="Arial"/>
          <w:sz w:val="20"/>
          <w:szCs w:val="20"/>
        </w:rPr>
        <w:t>9</w:t>
      </w:r>
      <w:r w:rsidRPr="00A61923">
        <w:rPr>
          <w:rFonts w:ascii="Arial" w:eastAsia="Times New Roman" w:hAnsi="Arial" w:cs="Arial"/>
          <w:sz w:val="20"/>
          <w:szCs w:val="20"/>
        </w:rPr>
        <w:tab/>
        <w:t>Governing law and interpretation</w:t>
      </w:r>
    </w:p>
    <w:p w14:paraId="59CE5D59" w14:textId="77777777" w:rsidR="00D97364" w:rsidRPr="00A61923" w:rsidRDefault="00D97364" w:rsidP="00D97364">
      <w:pPr>
        <w:spacing w:after="0" w:line="360" w:lineRule="auto"/>
        <w:ind w:left="540" w:hanging="540"/>
        <w:rPr>
          <w:rFonts w:ascii="Arial" w:eastAsia="Times New Roman" w:hAnsi="Arial" w:cs="Arial"/>
          <w:sz w:val="20"/>
          <w:szCs w:val="20"/>
        </w:rPr>
      </w:pPr>
    </w:p>
    <w:p w14:paraId="5CDFF32D" w14:textId="77777777" w:rsidR="00D97364" w:rsidRPr="00A61923" w:rsidRDefault="00D97364" w:rsidP="00D97364">
      <w:pPr>
        <w:spacing w:after="0" w:line="360" w:lineRule="auto"/>
        <w:ind w:left="540" w:hanging="540"/>
        <w:jc w:val="center"/>
        <w:rPr>
          <w:rFonts w:ascii="Arial" w:eastAsia="Times New Roman" w:hAnsi="Arial" w:cs="Arial"/>
          <w:sz w:val="20"/>
          <w:szCs w:val="20"/>
        </w:rPr>
      </w:pPr>
      <w:r w:rsidRPr="00A61923">
        <w:rPr>
          <w:rFonts w:ascii="Arial" w:eastAsia="Times New Roman" w:hAnsi="Arial" w:cs="Arial"/>
          <w:sz w:val="20"/>
          <w:szCs w:val="20"/>
        </w:rPr>
        <w:br w:type="page"/>
      </w:r>
      <w:r w:rsidRPr="00A61923">
        <w:rPr>
          <w:rFonts w:ascii="Arial" w:eastAsia="Times New Roman" w:hAnsi="Arial" w:cs="Arial"/>
          <w:b/>
          <w:sz w:val="20"/>
          <w:szCs w:val="20"/>
        </w:rPr>
        <w:lastRenderedPageBreak/>
        <w:t>Memorandum</w:t>
      </w:r>
    </w:p>
    <w:p w14:paraId="1680E901" w14:textId="77777777" w:rsidR="00D97364" w:rsidRPr="00A61923" w:rsidRDefault="00D97364" w:rsidP="00D97364">
      <w:pPr>
        <w:spacing w:after="0" w:line="360" w:lineRule="auto"/>
        <w:ind w:left="540" w:hanging="540"/>
        <w:jc w:val="center"/>
        <w:rPr>
          <w:rFonts w:ascii="Arial" w:eastAsia="Times New Roman" w:hAnsi="Arial" w:cs="Arial"/>
          <w:sz w:val="20"/>
          <w:szCs w:val="20"/>
        </w:rPr>
      </w:pPr>
    </w:p>
    <w:p w14:paraId="6A77952A" w14:textId="77777777" w:rsidR="00D97364" w:rsidRPr="00A61923" w:rsidRDefault="00D97364" w:rsidP="00D97364">
      <w:pPr>
        <w:spacing w:after="0" w:line="360" w:lineRule="auto"/>
        <w:ind w:left="540" w:hanging="540"/>
        <w:rPr>
          <w:rFonts w:ascii="Arial" w:eastAsia="Times New Roman" w:hAnsi="Arial" w:cs="Arial"/>
          <w:sz w:val="20"/>
          <w:szCs w:val="20"/>
        </w:rPr>
      </w:pPr>
      <w:r w:rsidRPr="00A61923">
        <w:rPr>
          <w:rFonts w:ascii="Arial" w:eastAsia="Times New Roman" w:hAnsi="Arial" w:cs="Arial"/>
          <w:b/>
          <w:sz w:val="20"/>
          <w:szCs w:val="20"/>
        </w:rPr>
        <w:t>Date of this Deed</w:t>
      </w:r>
      <w:r w:rsidRPr="00A61923">
        <w:rPr>
          <w:rFonts w:ascii="Arial" w:eastAsia="Times New Roman" w:hAnsi="Arial" w:cs="Arial"/>
          <w:sz w:val="20"/>
          <w:szCs w:val="20"/>
        </w:rPr>
        <w:tab/>
      </w:r>
      <w:r w:rsidRPr="00A61923">
        <w:rPr>
          <w:rFonts w:ascii="Arial" w:eastAsia="Times New Roman" w:hAnsi="Arial" w:cs="Arial"/>
          <w:sz w:val="20"/>
          <w:szCs w:val="20"/>
        </w:rPr>
        <w:tab/>
      </w:r>
      <w:r w:rsidRPr="00A61923">
        <w:rPr>
          <w:rFonts w:ascii="Arial" w:eastAsia="Times New Roman" w:hAnsi="Arial" w:cs="Arial"/>
          <w:sz w:val="20"/>
          <w:szCs w:val="20"/>
        </w:rPr>
        <w:tab/>
      </w:r>
      <w:r w:rsidRPr="00A61923">
        <w:rPr>
          <w:rFonts w:ascii="Arial" w:eastAsia="Times New Roman" w:hAnsi="Arial" w:cs="Arial"/>
          <w:sz w:val="20"/>
          <w:szCs w:val="20"/>
        </w:rPr>
        <w:tab/>
        <w:t>day of</w:t>
      </w:r>
      <w:r w:rsidRPr="00A61923">
        <w:rPr>
          <w:rFonts w:ascii="Arial" w:eastAsia="Times New Roman" w:hAnsi="Arial" w:cs="Arial"/>
          <w:sz w:val="20"/>
          <w:szCs w:val="20"/>
        </w:rPr>
        <w:tab/>
      </w:r>
      <w:r w:rsidRPr="00A61923">
        <w:rPr>
          <w:rFonts w:ascii="Arial" w:eastAsia="Times New Roman" w:hAnsi="Arial" w:cs="Arial"/>
          <w:sz w:val="20"/>
          <w:szCs w:val="20"/>
        </w:rPr>
        <w:tab/>
      </w:r>
      <w:r w:rsidRPr="00A61923">
        <w:rPr>
          <w:rFonts w:ascii="Arial" w:eastAsia="Times New Roman" w:hAnsi="Arial" w:cs="Arial"/>
          <w:sz w:val="20"/>
          <w:szCs w:val="20"/>
        </w:rPr>
        <w:tab/>
        <w:t>20</w:t>
      </w:r>
    </w:p>
    <w:p w14:paraId="08A2693E" w14:textId="77777777" w:rsidR="00D97364" w:rsidRPr="00A61923" w:rsidRDefault="00D97364" w:rsidP="00D97364">
      <w:pPr>
        <w:spacing w:after="0" w:line="360" w:lineRule="auto"/>
        <w:ind w:left="540" w:hanging="540"/>
        <w:rPr>
          <w:rFonts w:ascii="Arial" w:eastAsia="Times New Roman" w:hAnsi="Arial" w:cs="Arial"/>
          <w:sz w:val="20"/>
          <w:szCs w:val="20"/>
        </w:rPr>
      </w:pPr>
    </w:p>
    <w:p w14:paraId="59AC2219" w14:textId="77777777" w:rsidR="00D97364" w:rsidRPr="00A61923" w:rsidRDefault="00D97364" w:rsidP="00D97364">
      <w:pPr>
        <w:spacing w:after="0" w:line="360" w:lineRule="auto"/>
        <w:ind w:left="2880" w:hanging="2880"/>
        <w:rPr>
          <w:rFonts w:ascii="Arial" w:eastAsia="Times New Roman" w:hAnsi="Arial" w:cs="Arial"/>
          <w:b/>
          <w:sz w:val="20"/>
          <w:szCs w:val="20"/>
        </w:rPr>
      </w:pPr>
      <w:r w:rsidRPr="00A61923">
        <w:rPr>
          <w:rFonts w:ascii="Arial" w:eastAsia="Times New Roman" w:hAnsi="Arial" w:cs="Arial"/>
          <w:b/>
          <w:sz w:val="20"/>
          <w:szCs w:val="20"/>
        </w:rPr>
        <w:t>Developer</w:t>
      </w:r>
      <w:r w:rsidRPr="00A61923">
        <w:rPr>
          <w:rFonts w:ascii="Arial" w:eastAsia="Times New Roman" w:hAnsi="Arial" w:cs="Arial"/>
          <w:b/>
          <w:sz w:val="20"/>
          <w:szCs w:val="20"/>
        </w:rPr>
        <w:tab/>
      </w:r>
    </w:p>
    <w:p w14:paraId="3BA50A39" w14:textId="77777777" w:rsidR="00D97364" w:rsidRPr="00A61923" w:rsidRDefault="00D97364" w:rsidP="00D97364">
      <w:pPr>
        <w:spacing w:after="0" w:line="360" w:lineRule="auto"/>
        <w:ind w:left="540" w:hanging="540"/>
        <w:rPr>
          <w:rFonts w:ascii="Arial" w:eastAsia="Times New Roman" w:hAnsi="Arial" w:cs="Arial"/>
          <w:sz w:val="20"/>
          <w:szCs w:val="20"/>
        </w:rPr>
      </w:pPr>
    </w:p>
    <w:p w14:paraId="45861130" w14:textId="77777777" w:rsidR="00D97364" w:rsidRPr="00A61923" w:rsidRDefault="00D97364" w:rsidP="00D97364">
      <w:pPr>
        <w:spacing w:after="0" w:line="360" w:lineRule="auto"/>
        <w:ind w:left="2880" w:hanging="2880"/>
        <w:rPr>
          <w:rFonts w:ascii="Arial" w:eastAsia="Times New Roman" w:hAnsi="Arial" w:cs="Arial"/>
          <w:sz w:val="20"/>
          <w:szCs w:val="20"/>
        </w:rPr>
      </w:pPr>
      <w:r w:rsidRPr="00A61923">
        <w:rPr>
          <w:rFonts w:ascii="Arial" w:eastAsia="Times New Roman" w:hAnsi="Arial" w:cs="Arial"/>
          <w:b/>
          <w:sz w:val="20"/>
          <w:szCs w:val="20"/>
        </w:rPr>
        <w:t>Contractor</w:t>
      </w:r>
      <w:r w:rsidRPr="00A61923">
        <w:rPr>
          <w:rFonts w:ascii="Arial" w:eastAsia="Times New Roman" w:hAnsi="Arial" w:cs="Arial"/>
          <w:sz w:val="20"/>
          <w:szCs w:val="20"/>
        </w:rPr>
        <w:tab/>
      </w:r>
    </w:p>
    <w:p w14:paraId="434E282B" w14:textId="77777777" w:rsidR="00D97364" w:rsidRPr="00A61923" w:rsidRDefault="00D97364" w:rsidP="00D97364">
      <w:pPr>
        <w:spacing w:after="0" w:line="360" w:lineRule="auto"/>
        <w:ind w:left="540" w:hanging="540"/>
        <w:rPr>
          <w:rFonts w:ascii="Arial" w:eastAsia="Times New Roman" w:hAnsi="Arial" w:cs="Arial"/>
          <w:sz w:val="20"/>
          <w:szCs w:val="20"/>
        </w:rPr>
      </w:pPr>
    </w:p>
    <w:p w14:paraId="2867C946" w14:textId="79C47596" w:rsidR="00D97364" w:rsidRPr="00A61923" w:rsidRDefault="00D97364" w:rsidP="00D97364">
      <w:pPr>
        <w:spacing w:after="0" w:line="360" w:lineRule="auto"/>
        <w:ind w:left="3420" w:hanging="3420"/>
        <w:rPr>
          <w:rFonts w:ascii="Arial" w:eastAsia="Times New Roman" w:hAnsi="Arial" w:cs="Arial"/>
          <w:sz w:val="20"/>
          <w:szCs w:val="20"/>
        </w:rPr>
      </w:pPr>
      <w:r w:rsidRPr="00A61923">
        <w:rPr>
          <w:rFonts w:ascii="Arial" w:eastAsia="Times New Roman" w:hAnsi="Arial" w:cs="Arial"/>
          <w:b/>
          <w:sz w:val="20"/>
          <w:szCs w:val="20"/>
        </w:rPr>
        <w:t>Beneficiary</w:t>
      </w:r>
      <w:r w:rsidRPr="00A61923">
        <w:rPr>
          <w:rFonts w:ascii="Arial" w:eastAsia="Times New Roman" w:hAnsi="Arial" w:cs="Arial"/>
          <w:sz w:val="20"/>
          <w:szCs w:val="20"/>
        </w:rPr>
        <w:tab/>
      </w:r>
      <w:r w:rsidR="00F13306" w:rsidRPr="00A61923">
        <w:rPr>
          <w:rFonts w:ascii="Arial" w:eastAsia="Times New Roman" w:hAnsi="Arial" w:cs="Arial"/>
          <w:b/>
          <w:sz w:val="20"/>
          <w:szCs w:val="20"/>
          <w:lang w:eastAsia="en-GB"/>
        </w:rPr>
        <w:t>ALPHA</w:t>
      </w:r>
      <w:r w:rsidRPr="00A61923">
        <w:rPr>
          <w:rFonts w:ascii="Arial" w:eastAsia="Times New Roman" w:hAnsi="Arial" w:cs="Arial"/>
          <w:b/>
          <w:sz w:val="20"/>
          <w:szCs w:val="20"/>
          <w:lang w:eastAsia="en-GB"/>
        </w:rPr>
        <w:t xml:space="preserve"> HOUSING NORTHERN IRELAND LIMITED</w:t>
      </w:r>
      <w:r w:rsidRPr="00A61923">
        <w:rPr>
          <w:rFonts w:ascii="Arial" w:eastAsia="Times New Roman" w:hAnsi="Arial" w:cs="Arial"/>
          <w:sz w:val="20"/>
          <w:szCs w:val="20"/>
          <w:lang w:eastAsia="en-GB"/>
        </w:rPr>
        <w:t xml:space="preserve"> (Company No. NP) whose registered office is situate at      </w:t>
      </w:r>
      <w:r w:rsidRPr="00A61923">
        <w:rPr>
          <w:rFonts w:ascii="Arial" w:eastAsia="Times New Roman" w:hAnsi="Arial" w:cs="Arial"/>
          <w:sz w:val="20"/>
          <w:szCs w:val="20"/>
        </w:rPr>
        <w:t xml:space="preserve"> .</w:t>
      </w:r>
    </w:p>
    <w:p w14:paraId="30A13921" w14:textId="77777777" w:rsidR="00D97364" w:rsidRPr="00A61923" w:rsidRDefault="00D97364" w:rsidP="00D97364">
      <w:pPr>
        <w:spacing w:after="0" w:line="360" w:lineRule="auto"/>
        <w:ind w:left="3420" w:hanging="3420"/>
        <w:rPr>
          <w:rFonts w:ascii="Arial" w:eastAsia="Times New Roman" w:hAnsi="Arial" w:cs="Arial"/>
          <w:sz w:val="20"/>
          <w:szCs w:val="20"/>
        </w:rPr>
      </w:pPr>
    </w:p>
    <w:p w14:paraId="34197165" w14:textId="77777777" w:rsidR="00D97364" w:rsidRPr="00A61923" w:rsidRDefault="00D97364" w:rsidP="00D97364">
      <w:pPr>
        <w:spacing w:after="0" w:line="360" w:lineRule="auto"/>
        <w:ind w:left="3420" w:hanging="3420"/>
        <w:rPr>
          <w:rFonts w:ascii="Arial" w:eastAsia="Times New Roman" w:hAnsi="Arial" w:cs="Arial"/>
          <w:sz w:val="20"/>
          <w:szCs w:val="20"/>
        </w:rPr>
      </w:pPr>
      <w:r w:rsidRPr="00A61923">
        <w:rPr>
          <w:rFonts w:ascii="Arial" w:eastAsia="Times New Roman" w:hAnsi="Arial" w:cs="Arial"/>
          <w:b/>
          <w:sz w:val="20"/>
          <w:szCs w:val="20"/>
        </w:rPr>
        <w:t>Consultant’s profession</w:t>
      </w:r>
      <w:r w:rsidRPr="00A61923">
        <w:rPr>
          <w:rFonts w:ascii="Arial" w:eastAsia="Times New Roman" w:hAnsi="Arial" w:cs="Arial"/>
          <w:b/>
          <w:sz w:val="20"/>
          <w:szCs w:val="20"/>
        </w:rPr>
        <w:tab/>
      </w:r>
      <w:r w:rsidRPr="00A61923">
        <w:rPr>
          <w:rFonts w:ascii="Arial" w:eastAsia="Times New Roman" w:hAnsi="Arial" w:cs="Arial"/>
          <w:sz w:val="20"/>
          <w:szCs w:val="20"/>
        </w:rPr>
        <w:t>Architects</w:t>
      </w:r>
    </w:p>
    <w:p w14:paraId="4F1FF154" w14:textId="77777777" w:rsidR="00D97364" w:rsidRPr="00A61923" w:rsidRDefault="00D97364" w:rsidP="00D97364">
      <w:pPr>
        <w:spacing w:after="0" w:line="360" w:lineRule="auto"/>
        <w:ind w:left="3420" w:hanging="3420"/>
        <w:rPr>
          <w:rFonts w:ascii="Arial" w:eastAsia="Times New Roman" w:hAnsi="Arial" w:cs="Arial"/>
          <w:sz w:val="20"/>
          <w:szCs w:val="20"/>
        </w:rPr>
      </w:pPr>
    </w:p>
    <w:p w14:paraId="177A01DA" w14:textId="77777777" w:rsidR="00D97364" w:rsidRPr="00A61923" w:rsidRDefault="00D97364" w:rsidP="00D97364">
      <w:pPr>
        <w:spacing w:after="0" w:line="360" w:lineRule="auto"/>
        <w:ind w:left="3420" w:hanging="3420"/>
        <w:rPr>
          <w:rFonts w:ascii="Arial" w:eastAsia="Times New Roman" w:hAnsi="Arial" w:cs="Arial"/>
          <w:b/>
          <w:sz w:val="20"/>
          <w:szCs w:val="20"/>
        </w:rPr>
      </w:pPr>
      <w:r w:rsidRPr="00A61923">
        <w:rPr>
          <w:rFonts w:ascii="Arial" w:eastAsia="Times New Roman" w:hAnsi="Arial" w:cs="Arial"/>
          <w:b/>
          <w:sz w:val="20"/>
          <w:szCs w:val="20"/>
        </w:rPr>
        <w:t>Development</w:t>
      </w:r>
      <w:r w:rsidRPr="00A61923">
        <w:rPr>
          <w:rFonts w:ascii="Arial" w:eastAsia="Times New Roman" w:hAnsi="Arial" w:cs="Arial"/>
          <w:b/>
          <w:sz w:val="20"/>
          <w:szCs w:val="20"/>
        </w:rPr>
        <w:tab/>
        <w:t>Construction of [       ]</w:t>
      </w:r>
    </w:p>
    <w:p w14:paraId="3EA5D5F9" w14:textId="77777777" w:rsidR="00D97364" w:rsidRPr="00A61923" w:rsidRDefault="00D97364" w:rsidP="00D97364">
      <w:pPr>
        <w:spacing w:after="0" w:line="360" w:lineRule="auto"/>
        <w:ind w:left="3420" w:hanging="3420"/>
        <w:rPr>
          <w:rFonts w:ascii="Arial" w:eastAsia="Times New Roman" w:hAnsi="Arial" w:cs="Arial"/>
          <w:b/>
          <w:sz w:val="20"/>
          <w:szCs w:val="20"/>
        </w:rPr>
      </w:pPr>
    </w:p>
    <w:p w14:paraId="7EE5B54B" w14:textId="6D2C0AB7" w:rsidR="00CD3308" w:rsidRPr="00A61923" w:rsidRDefault="00CD3308" w:rsidP="00CD3308">
      <w:pPr>
        <w:ind w:left="3420" w:hanging="3420"/>
        <w:rPr>
          <w:rFonts w:ascii="Arial" w:hAnsi="Arial" w:cs="Arial"/>
          <w:sz w:val="20"/>
          <w:szCs w:val="20"/>
        </w:rPr>
      </w:pPr>
      <w:r w:rsidRPr="00A61923">
        <w:rPr>
          <w:rFonts w:ascii="Arial" w:hAnsi="Arial" w:cs="Arial"/>
          <w:b/>
          <w:sz w:val="20"/>
          <w:szCs w:val="20"/>
        </w:rPr>
        <w:t>Site</w:t>
      </w:r>
      <w:r w:rsidRPr="00A61923">
        <w:rPr>
          <w:rFonts w:ascii="Arial" w:hAnsi="Arial" w:cs="Arial"/>
          <w:sz w:val="20"/>
          <w:szCs w:val="20"/>
        </w:rPr>
        <w:tab/>
      </w:r>
      <w:r w:rsidR="00391870" w:rsidRPr="00A61923">
        <w:rPr>
          <w:rFonts w:ascii="Arial" w:hAnsi="Arial" w:cs="Arial"/>
          <w:sz w:val="20"/>
          <w:szCs w:val="20"/>
        </w:rPr>
        <w:t xml:space="preserve"> </w:t>
      </w:r>
    </w:p>
    <w:p w14:paraId="2EB1EB9A" w14:textId="5EA665DC" w:rsidR="00CD3308" w:rsidRPr="00A61923" w:rsidRDefault="00CD3308" w:rsidP="00CD3308">
      <w:pPr>
        <w:rPr>
          <w:rFonts w:ascii="Arial" w:hAnsi="Arial" w:cs="Arial"/>
          <w:bCs/>
          <w:smallCaps/>
          <w:sz w:val="20"/>
          <w:szCs w:val="20"/>
        </w:rPr>
      </w:pPr>
    </w:p>
    <w:p w14:paraId="4E6E3D21" w14:textId="77777777" w:rsidR="00D97364" w:rsidRPr="00A61923" w:rsidRDefault="00D97364" w:rsidP="00D97364">
      <w:pPr>
        <w:spacing w:after="0" w:line="360" w:lineRule="auto"/>
        <w:ind w:left="3420" w:hanging="3420"/>
        <w:rPr>
          <w:rFonts w:ascii="Arial" w:eastAsia="Times New Roman" w:hAnsi="Arial" w:cs="Arial"/>
          <w:sz w:val="20"/>
          <w:szCs w:val="20"/>
        </w:rPr>
      </w:pPr>
      <w:r w:rsidRPr="00A61923">
        <w:rPr>
          <w:rFonts w:ascii="Arial" w:eastAsia="Times New Roman" w:hAnsi="Arial" w:cs="Arial"/>
          <w:b/>
          <w:sz w:val="20"/>
          <w:szCs w:val="20"/>
        </w:rPr>
        <w:t>Date of Appointment</w:t>
      </w:r>
      <w:r w:rsidRPr="00A61923">
        <w:rPr>
          <w:rFonts w:ascii="Arial" w:eastAsia="Times New Roman" w:hAnsi="Arial" w:cs="Arial"/>
          <w:sz w:val="20"/>
          <w:szCs w:val="20"/>
        </w:rPr>
        <w:tab/>
      </w:r>
      <w:r w:rsidRPr="00A61923">
        <w:rPr>
          <w:rFonts w:ascii="Arial" w:eastAsia="Times New Roman" w:hAnsi="Arial" w:cs="Arial"/>
          <w:sz w:val="20"/>
          <w:szCs w:val="20"/>
        </w:rPr>
        <w:tab/>
      </w:r>
      <w:r w:rsidRPr="00A61923">
        <w:rPr>
          <w:rFonts w:ascii="Arial" w:eastAsia="Times New Roman" w:hAnsi="Arial" w:cs="Arial"/>
          <w:sz w:val="20"/>
          <w:szCs w:val="20"/>
        </w:rPr>
        <w:tab/>
        <w:t>day of</w:t>
      </w:r>
      <w:r w:rsidRPr="00A61923">
        <w:rPr>
          <w:rFonts w:ascii="Arial" w:eastAsia="Times New Roman" w:hAnsi="Arial" w:cs="Arial"/>
          <w:sz w:val="20"/>
          <w:szCs w:val="20"/>
        </w:rPr>
        <w:tab/>
      </w:r>
      <w:r w:rsidRPr="00A61923">
        <w:rPr>
          <w:rFonts w:ascii="Arial" w:eastAsia="Times New Roman" w:hAnsi="Arial" w:cs="Arial"/>
          <w:sz w:val="20"/>
          <w:szCs w:val="20"/>
        </w:rPr>
        <w:tab/>
      </w:r>
      <w:r w:rsidRPr="00A61923">
        <w:rPr>
          <w:rFonts w:ascii="Arial" w:eastAsia="Times New Roman" w:hAnsi="Arial" w:cs="Arial"/>
          <w:sz w:val="20"/>
          <w:szCs w:val="20"/>
        </w:rPr>
        <w:tab/>
      </w:r>
      <w:r w:rsidRPr="00A61923">
        <w:rPr>
          <w:rFonts w:ascii="Arial" w:eastAsia="Times New Roman" w:hAnsi="Arial" w:cs="Arial"/>
          <w:sz w:val="20"/>
          <w:szCs w:val="20"/>
        </w:rPr>
        <w:tab/>
        <w:t>20</w:t>
      </w:r>
    </w:p>
    <w:p w14:paraId="762C04B6" w14:textId="77777777" w:rsidR="00D97364" w:rsidRPr="00A61923" w:rsidRDefault="00D97364" w:rsidP="00D97364">
      <w:pPr>
        <w:spacing w:after="0" w:line="360" w:lineRule="auto"/>
        <w:ind w:left="3420" w:hanging="3420"/>
        <w:rPr>
          <w:rFonts w:ascii="Arial" w:eastAsia="Times New Roman" w:hAnsi="Arial" w:cs="Arial"/>
          <w:sz w:val="20"/>
          <w:szCs w:val="20"/>
        </w:rPr>
      </w:pPr>
    </w:p>
    <w:p w14:paraId="11BD9F46" w14:textId="77777777" w:rsidR="00D97364" w:rsidRPr="00A61923" w:rsidRDefault="00D97364" w:rsidP="00D97364">
      <w:pPr>
        <w:spacing w:after="0" w:line="360" w:lineRule="auto"/>
        <w:ind w:left="3420" w:hanging="3420"/>
        <w:rPr>
          <w:rFonts w:ascii="Arial" w:eastAsia="Times New Roman" w:hAnsi="Arial" w:cs="Arial"/>
          <w:sz w:val="20"/>
          <w:szCs w:val="20"/>
        </w:rPr>
      </w:pPr>
      <w:r w:rsidRPr="00A61923">
        <w:rPr>
          <w:rFonts w:ascii="Arial" w:eastAsia="Times New Roman" w:hAnsi="Arial" w:cs="Arial"/>
          <w:b/>
          <w:sz w:val="20"/>
          <w:szCs w:val="20"/>
        </w:rPr>
        <w:t>Date of Building Contract</w:t>
      </w:r>
      <w:r w:rsidRPr="00A61923">
        <w:rPr>
          <w:rFonts w:ascii="Arial" w:eastAsia="Times New Roman" w:hAnsi="Arial" w:cs="Arial"/>
          <w:sz w:val="20"/>
          <w:szCs w:val="20"/>
        </w:rPr>
        <w:tab/>
      </w:r>
      <w:r w:rsidRPr="00A61923">
        <w:rPr>
          <w:rFonts w:ascii="Arial" w:eastAsia="Times New Roman" w:hAnsi="Arial" w:cs="Arial"/>
          <w:sz w:val="20"/>
          <w:szCs w:val="20"/>
        </w:rPr>
        <w:tab/>
      </w:r>
      <w:r w:rsidRPr="00A61923">
        <w:rPr>
          <w:rFonts w:ascii="Arial" w:eastAsia="Times New Roman" w:hAnsi="Arial" w:cs="Arial"/>
          <w:sz w:val="20"/>
          <w:szCs w:val="20"/>
        </w:rPr>
        <w:tab/>
        <w:t>day of</w:t>
      </w:r>
      <w:r w:rsidRPr="00A61923">
        <w:rPr>
          <w:rFonts w:ascii="Arial" w:eastAsia="Times New Roman" w:hAnsi="Arial" w:cs="Arial"/>
          <w:sz w:val="20"/>
          <w:szCs w:val="20"/>
        </w:rPr>
        <w:tab/>
      </w:r>
      <w:r w:rsidRPr="00A61923">
        <w:rPr>
          <w:rFonts w:ascii="Arial" w:eastAsia="Times New Roman" w:hAnsi="Arial" w:cs="Arial"/>
          <w:sz w:val="20"/>
          <w:szCs w:val="20"/>
        </w:rPr>
        <w:tab/>
      </w:r>
      <w:r w:rsidRPr="00A61923">
        <w:rPr>
          <w:rFonts w:ascii="Arial" w:eastAsia="Times New Roman" w:hAnsi="Arial" w:cs="Arial"/>
          <w:sz w:val="20"/>
          <w:szCs w:val="20"/>
        </w:rPr>
        <w:tab/>
      </w:r>
      <w:r w:rsidRPr="00A61923">
        <w:rPr>
          <w:rFonts w:ascii="Arial" w:eastAsia="Times New Roman" w:hAnsi="Arial" w:cs="Arial"/>
          <w:sz w:val="20"/>
          <w:szCs w:val="20"/>
        </w:rPr>
        <w:tab/>
        <w:t>20</w:t>
      </w:r>
    </w:p>
    <w:p w14:paraId="3293FC4C" w14:textId="77777777" w:rsidR="00D97364" w:rsidRPr="00A61923" w:rsidRDefault="00D97364" w:rsidP="00D97364">
      <w:pPr>
        <w:spacing w:after="0" w:line="360" w:lineRule="auto"/>
        <w:ind w:left="3420" w:hanging="3420"/>
        <w:rPr>
          <w:rFonts w:ascii="Arial" w:eastAsia="Times New Roman" w:hAnsi="Arial" w:cs="Arial"/>
          <w:sz w:val="20"/>
          <w:szCs w:val="20"/>
        </w:rPr>
      </w:pPr>
      <w:r w:rsidRPr="00A61923">
        <w:rPr>
          <w:rFonts w:ascii="Arial" w:eastAsia="Times New Roman" w:hAnsi="Arial" w:cs="Arial"/>
          <w:b/>
          <w:sz w:val="20"/>
          <w:szCs w:val="20"/>
        </w:rPr>
        <w:t>Beneficiary’s interest</w:t>
      </w:r>
      <w:r w:rsidRPr="00A61923">
        <w:rPr>
          <w:rFonts w:ascii="Arial" w:eastAsia="Times New Roman" w:hAnsi="Arial" w:cs="Arial"/>
          <w:sz w:val="20"/>
          <w:szCs w:val="20"/>
        </w:rPr>
        <w:tab/>
        <w:t>Owner of the Development</w:t>
      </w:r>
    </w:p>
    <w:p w14:paraId="7242CE77" w14:textId="77777777" w:rsidR="00D97364" w:rsidRPr="00A61923" w:rsidRDefault="00D97364" w:rsidP="00D97364">
      <w:pPr>
        <w:spacing w:after="0" w:line="360" w:lineRule="auto"/>
        <w:ind w:left="3420" w:hanging="3420"/>
        <w:rPr>
          <w:rFonts w:ascii="Arial" w:eastAsia="Times New Roman" w:hAnsi="Arial" w:cs="Arial"/>
          <w:sz w:val="20"/>
          <w:szCs w:val="20"/>
        </w:rPr>
      </w:pPr>
    </w:p>
    <w:p w14:paraId="07F7A9CA" w14:textId="77777777" w:rsidR="00D97364" w:rsidRPr="00A61923" w:rsidRDefault="00D97364" w:rsidP="00D97364">
      <w:pPr>
        <w:tabs>
          <w:tab w:val="left" w:pos="3420"/>
        </w:tabs>
        <w:spacing w:after="0" w:line="360" w:lineRule="auto"/>
        <w:ind w:left="3960" w:hanging="3960"/>
        <w:rPr>
          <w:rFonts w:ascii="Arial" w:eastAsia="Times New Roman" w:hAnsi="Arial" w:cs="Arial"/>
          <w:sz w:val="20"/>
          <w:szCs w:val="20"/>
        </w:rPr>
      </w:pPr>
      <w:r w:rsidRPr="00A61923">
        <w:rPr>
          <w:rFonts w:ascii="Arial" w:eastAsia="Times New Roman" w:hAnsi="Arial" w:cs="Arial"/>
          <w:b/>
          <w:sz w:val="20"/>
          <w:szCs w:val="20"/>
        </w:rPr>
        <w:t>Clause 2:  (Professional</w:t>
      </w:r>
      <w:r w:rsidRPr="00A61923">
        <w:rPr>
          <w:rFonts w:ascii="Arial" w:eastAsia="Times New Roman" w:hAnsi="Arial" w:cs="Arial"/>
          <w:b/>
          <w:sz w:val="20"/>
          <w:szCs w:val="20"/>
        </w:rPr>
        <w:tab/>
      </w:r>
      <w:r w:rsidRPr="00A61923">
        <w:rPr>
          <w:rFonts w:ascii="Arial" w:eastAsia="Times New Roman" w:hAnsi="Arial" w:cs="Arial"/>
          <w:sz w:val="20"/>
          <w:szCs w:val="20"/>
        </w:rPr>
        <w:t>(a)</w:t>
      </w:r>
      <w:r w:rsidRPr="00A61923">
        <w:rPr>
          <w:rFonts w:ascii="Arial" w:eastAsia="Times New Roman" w:hAnsi="Arial" w:cs="Arial"/>
          <w:sz w:val="20"/>
          <w:szCs w:val="20"/>
        </w:rPr>
        <w:tab/>
        <w:t>Limit of indemnity: not less than £</w:t>
      </w:r>
      <w:r w:rsidRPr="00A61923">
        <w:rPr>
          <w:rFonts w:ascii="Arial" w:eastAsia="Times New Roman" w:hAnsi="Arial" w:cs="Arial"/>
          <w:sz w:val="20"/>
          <w:szCs w:val="20"/>
        </w:rPr>
        <w:tab/>
      </w:r>
    </w:p>
    <w:p w14:paraId="433955EB" w14:textId="77777777" w:rsidR="00D97364" w:rsidRPr="00A61923" w:rsidRDefault="00D97364" w:rsidP="00D97364">
      <w:pPr>
        <w:tabs>
          <w:tab w:val="left" w:pos="3420"/>
        </w:tabs>
        <w:spacing w:after="0" w:line="360" w:lineRule="auto"/>
        <w:ind w:left="3960" w:hanging="3960"/>
        <w:rPr>
          <w:rFonts w:ascii="Arial" w:eastAsia="Times New Roman" w:hAnsi="Arial" w:cs="Arial"/>
          <w:sz w:val="20"/>
          <w:szCs w:val="20"/>
        </w:rPr>
      </w:pPr>
      <w:r w:rsidRPr="00A61923">
        <w:rPr>
          <w:rFonts w:ascii="Arial" w:eastAsia="Times New Roman" w:hAnsi="Arial" w:cs="Arial"/>
          <w:b/>
          <w:sz w:val="20"/>
          <w:szCs w:val="20"/>
        </w:rPr>
        <w:t>Indemnity insurance)</w:t>
      </w:r>
      <w:r w:rsidRPr="00A61923">
        <w:rPr>
          <w:rFonts w:ascii="Arial" w:eastAsia="Times New Roman" w:hAnsi="Arial" w:cs="Arial"/>
          <w:b/>
          <w:sz w:val="20"/>
          <w:szCs w:val="20"/>
        </w:rPr>
        <w:tab/>
      </w:r>
      <w:r w:rsidRPr="00A61923">
        <w:rPr>
          <w:rFonts w:ascii="Arial" w:eastAsia="Times New Roman" w:hAnsi="Arial" w:cs="Arial"/>
          <w:b/>
          <w:sz w:val="20"/>
          <w:szCs w:val="20"/>
        </w:rPr>
        <w:tab/>
      </w:r>
      <w:r w:rsidRPr="00A61923">
        <w:rPr>
          <w:rFonts w:ascii="Arial" w:eastAsia="Times New Roman" w:hAnsi="Arial" w:cs="Arial"/>
          <w:sz w:val="20"/>
          <w:szCs w:val="20"/>
        </w:rPr>
        <w:t>£5,000,000.00</w:t>
      </w:r>
      <w:r w:rsidRPr="00A61923">
        <w:rPr>
          <w:rFonts w:ascii="Arial" w:eastAsia="Times New Roman" w:hAnsi="Arial" w:cs="Arial"/>
          <w:b/>
          <w:sz w:val="20"/>
          <w:szCs w:val="20"/>
        </w:rPr>
        <w:t xml:space="preserve"> </w:t>
      </w:r>
      <w:r w:rsidRPr="00A61923">
        <w:rPr>
          <w:rFonts w:ascii="Arial" w:eastAsia="Times New Roman" w:hAnsi="Arial" w:cs="Arial"/>
          <w:sz w:val="20"/>
          <w:szCs w:val="20"/>
        </w:rPr>
        <w:t>for any occurrence or series of occurrences arising out of each and every event</w:t>
      </w:r>
    </w:p>
    <w:p w14:paraId="09A1E04E" w14:textId="77777777" w:rsidR="00D97364" w:rsidRPr="00A61923" w:rsidRDefault="00D97364" w:rsidP="00D97364">
      <w:pPr>
        <w:tabs>
          <w:tab w:val="left" w:pos="3420"/>
        </w:tabs>
        <w:spacing w:after="0" w:line="360" w:lineRule="auto"/>
        <w:ind w:left="3960" w:hanging="3960"/>
        <w:rPr>
          <w:rFonts w:ascii="Arial" w:eastAsia="Times New Roman" w:hAnsi="Arial" w:cs="Arial"/>
          <w:sz w:val="20"/>
          <w:szCs w:val="20"/>
        </w:rPr>
      </w:pPr>
      <w:r w:rsidRPr="00A61923">
        <w:rPr>
          <w:rFonts w:ascii="Arial" w:eastAsia="Times New Roman" w:hAnsi="Arial" w:cs="Arial"/>
          <w:b/>
          <w:sz w:val="20"/>
          <w:szCs w:val="20"/>
        </w:rPr>
        <w:tab/>
      </w:r>
      <w:r w:rsidRPr="00A61923">
        <w:rPr>
          <w:rFonts w:ascii="Arial" w:eastAsia="Times New Roman" w:hAnsi="Arial" w:cs="Arial"/>
          <w:sz w:val="20"/>
          <w:szCs w:val="20"/>
        </w:rPr>
        <w:t>(b)</w:t>
      </w:r>
      <w:r w:rsidRPr="00A61923">
        <w:rPr>
          <w:rFonts w:ascii="Arial" w:eastAsia="Times New Roman" w:hAnsi="Arial" w:cs="Arial"/>
          <w:sz w:val="20"/>
          <w:szCs w:val="20"/>
        </w:rPr>
        <w:tab/>
        <w:t>Excess: not exceeding £1,000.00.</w:t>
      </w:r>
    </w:p>
    <w:p w14:paraId="2226D233" w14:textId="77777777" w:rsidR="00D97364" w:rsidRPr="00A61923" w:rsidRDefault="00D97364" w:rsidP="00D97364">
      <w:pPr>
        <w:tabs>
          <w:tab w:val="left" w:pos="2880"/>
        </w:tabs>
        <w:spacing w:after="0" w:line="360" w:lineRule="auto"/>
        <w:ind w:left="3420" w:hanging="3420"/>
        <w:rPr>
          <w:rFonts w:ascii="Arial" w:eastAsia="Times New Roman" w:hAnsi="Arial" w:cs="Arial"/>
          <w:sz w:val="20"/>
          <w:szCs w:val="20"/>
        </w:rPr>
      </w:pPr>
    </w:p>
    <w:p w14:paraId="465ABB67" w14:textId="77777777" w:rsidR="00D97364" w:rsidRPr="00A61923" w:rsidRDefault="00D97364" w:rsidP="00D97364">
      <w:pPr>
        <w:tabs>
          <w:tab w:val="left" w:pos="2880"/>
        </w:tabs>
        <w:spacing w:after="0" w:line="360" w:lineRule="auto"/>
        <w:ind w:left="3420" w:hanging="3420"/>
        <w:rPr>
          <w:rFonts w:ascii="Arial" w:eastAsia="Times New Roman" w:hAnsi="Arial" w:cs="Arial"/>
          <w:sz w:val="20"/>
          <w:szCs w:val="20"/>
        </w:rPr>
      </w:pPr>
    </w:p>
    <w:p w14:paraId="21D44632" w14:textId="77777777" w:rsidR="00D97364" w:rsidRPr="00A61923" w:rsidRDefault="00D97364" w:rsidP="00D97364">
      <w:pPr>
        <w:tabs>
          <w:tab w:val="left" w:pos="2880"/>
        </w:tabs>
        <w:spacing w:after="0" w:line="360" w:lineRule="auto"/>
        <w:ind w:left="3420" w:hanging="3420"/>
        <w:rPr>
          <w:rFonts w:ascii="Arial" w:eastAsia="Times New Roman" w:hAnsi="Arial" w:cs="Arial"/>
          <w:b/>
          <w:sz w:val="20"/>
          <w:szCs w:val="20"/>
        </w:rPr>
      </w:pPr>
      <w:r w:rsidRPr="00A61923">
        <w:rPr>
          <w:rFonts w:ascii="Arial" w:eastAsia="Times New Roman" w:hAnsi="Arial" w:cs="Arial"/>
          <w:b/>
          <w:sz w:val="20"/>
          <w:szCs w:val="20"/>
        </w:rPr>
        <w:t>Parties</w:t>
      </w:r>
    </w:p>
    <w:p w14:paraId="6795B597" w14:textId="77777777" w:rsidR="00D97364" w:rsidRPr="00A61923" w:rsidRDefault="00D97364" w:rsidP="00D97364">
      <w:pPr>
        <w:tabs>
          <w:tab w:val="left" w:pos="2880"/>
        </w:tabs>
        <w:spacing w:after="0" w:line="360" w:lineRule="auto"/>
        <w:ind w:left="3420" w:hanging="3420"/>
        <w:rPr>
          <w:rFonts w:ascii="Arial" w:eastAsia="Times New Roman" w:hAnsi="Arial" w:cs="Arial"/>
          <w:b/>
          <w:sz w:val="20"/>
          <w:szCs w:val="20"/>
        </w:rPr>
      </w:pPr>
    </w:p>
    <w:p w14:paraId="7564625B" w14:textId="77777777" w:rsidR="00D97364" w:rsidRPr="00A61923" w:rsidRDefault="00D97364" w:rsidP="00D97364">
      <w:pPr>
        <w:spacing w:after="0" w:line="360" w:lineRule="auto"/>
        <w:ind w:left="720" w:hanging="720"/>
        <w:rPr>
          <w:rFonts w:ascii="Arial" w:eastAsia="Times New Roman" w:hAnsi="Arial" w:cs="Arial"/>
          <w:sz w:val="20"/>
          <w:szCs w:val="20"/>
        </w:rPr>
      </w:pPr>
      <w:r w:rsidRPr="00A61923">
        <w:rPr>
          <w:rFonts w:ascii="Arial" w:eastAsia="Times New Roman" w:hAnsi="Arial" w:cs="Arial"/>
          <w:sz w:val="20"/>
          <w:szCs w:val="20"/>
        </w:rPr>
        <w:t>(1)</w:t>
      </w:r>
      <w:r w:rsidRPr="00A61923">
        <w:rPr>
          <w:rFonts w:ascii="Arial" w:eastAsia="Times New Roman" w:hAnsi="Arial" w:cs="Arial"/>
          <w:sz w:val="20"/>
          <w:szCs w:val="20"/>
        </w:rPr>
        <w:tab/>
        <w:t>The Consultant</w:t>
      </w:r>
    </w:p>
    <w:p w14:paraId="271E2A9B" w14:textId="77777777" w:rsidR="00D97364" w:rsidRPr="00A61923" w:rsidRDefault="00D97364" w:rsidP="00D97364">
      <w:pPr>
        <w:spacing w:after="0" w:line="360" w:lineRule="auto"/>
        <w:ind w:left="720" w:hanging="720"/>
        <w:rPr>
          <w:rFonts w:ascii="Arial" w:eastAsia="Times New Roman" w:hAnsi="Arial" w:cs="Arial"/>
          <w:sz w:val="20"/>
          <w:szCs w:val="20"/>
        </w:rPr>
      </w:pPr>
    </w:p>
    <w:p w14:paraId="4B55455D" w14:textId="77777777" w:rsidR="00D97364" w:rsidRPr="00A61923" w:rsidRDefault="00D97364" w:rsidP="00D97364">
      <w:pPr>
        <w:spacing w:after="0" w:line="360" w:lineRule="auto"/>
        <w:ind w:left="720" w:hanging="720"/>
        <w:rPr>
          <w:rFonts w:ascii="Arial" w:eastAsia="Times New Roman" w:hAnsi="Arial" w:cs="Arial"/>
          <w:sz w:val="20"/>
          <w:szCs w:val="20"/>
        </w:rPr>
      </w:pPr>
      <w:r w:rsidRPr="00A61923">
        <w:rPr>
          <w:rFonts w:ascii="Arial" w:eastAsia="Times New Roman" w:hAnsi="Arial" w:cs="Arial"/>
          <w:sz w:val="20"/>
          <w:szCs w:val="20"/>
        </w:rPr>
        <w:t>(2)</w:t>
      </w:r>
      <w:r w:rsidRPr="00A61923">
        <w:rPr>
          <w:rFonts w:ascii="Arial" w:eastAsia="Times New Roman" w:hAnsi="Arial" w:cs="Arial"/>
          <w:sz w:val="20"/>
          <w:szCs w:val="20"/>
        </w:rPr>
        <w:tab/>
        <w:t>The Beneficiary</w:t>
      </w:r>
    </w:p>
    <w:p w14:paraId="2152DE73" w14:textId="77777777" w:rsidR="00D97364" w:rsidRPr="00A61923" w:rsidRDefault="00D97364" w:rsidP="00D97364">
      <w:pPr>
        <w:spacing w:after="0" w:line="360" w:lineRule="auto"/>
        <w:ind w:left="720" w:hanging="720"/>
        <w:rPr>
          <w:rFonts w:ascii="Arial" w:eastAsia="Times New Roman" w:hAnsi="Arial" w:cs="Arial"/>
          <w:sz w:val="20"/>
          <w:szCs w:val="20"/>
        </w:rPr>
      </w:pPr>
    </w:p>
    <w:p w14:paraId="032C9735" w14:textId="77777777" w:rsidR="00D97364" w:rsidRPr="00A61923" w:rsidRDefault="00D97364" w:rsidP="00D97364">
      <w:pPr>
        <w:spacing w:after="0" w:line="360" w:lineRule="auto"/>
        <w:ind w:left="720" w:hanging="720"/>
        <w:rPr>
          <w:rFonts w:ascii="Arial" w:eastAsia="Times New Roman" w:hAnsi="Arial" w:cs="Arial"/>
          <w:sz w:val="20"/>
          <w:szCs w:val="20"/>
        </w:rPr>
      </w:pPr>
      <w:r w:rsidRPr="00A61923">
        <w:rPr>
          <w:rFonts w:ascii="Arial" w:eastAsia="Times New Roman" w:hAnsi="Arial" w:cs="Arial"/>
          <w:b/>
          <w:sz w:val="20"/>
          <w:szCs w:val="20"/>
        </w:rPr>
        <w:t>WHEREAS</w:t>
      </w:r>
    </w:p>
    <w:p w14:paraId="60B16CEC" w14:textId="77777777" w:rsidR="00D97364" w:rsidRPr="00A61923" w:rsidRDefault="00D97364" w:rsidP="00D97364">
      <w:pPr>
        <w:spacing w:after="0" w:line="360" w:lineRule="auto"/>
        <w:ind w:left="720" w:hanging="720"/>
        <w:rPr>
          <w:rFonts w:ascii="Arial" w:eastAsia="Times New Roman" w:hAnsi="Arial" w:cs="Arial"/>
          <w:sz w:val="20"/>
          <w:szCs w:val="20"/>
        </w:rPr>
      </w:pPr>
    </w:p>
    <w:p w14:paraId="11AC7B12" w14:textId="77777777" w:rsidR="00D97364" w:rsidRPr="00A61923" w:rsidRDefault="00D97364" w:rsidP="00D97364">
      <w:pPr>
        <w:spacing w:after="0" w:line="360" w:lineRule="auto"/>
        <w:ind w:left="720" w:hanging="720"/>
        <w:rPr>
          <w:rFonts w:ascii="Arial" w:eastAsia="Times New Roman" w:hAnsi="Arial" w:cs="Arial"/>
          <w:sz w:val="20"/>
          <w:szCs w:val="20"/>
        </w:rPr>
      </w:pPr>
      <w:r w:rsidRPr="00A61923">
        <w:rPr>
          <w:rFonts w:ascii="Arial" w:eastAsia="Times New Roman" w:hAnsi="Arial" w:cs="Arial"/>
          <w:sz w:val="20"/>
          <w:szCs w:val="20"/>
        </w:rPr>
        <w:t>(A)</w:t>
      </w:r>
      <w:r w:rsidRPr="00A61923">
        <w:rPr>
          <w:rFonts w:ascii="Arial" w:eastAsia="Times New Roman" w:hAnsi="Arial" w:cs="Arial"/>
          <w:sz w:val="20"/>
          <w:szCs w:val="20"/>
        </w:rPr>
        <w:tab/>
        <w:t>The “[Contractor]” “[Developer]” and the Consultant have entered into an appointment (</w:t>
      </w:r>
      <w:r w:rsidRPr="00A61923">
        <w:rPr>
          <w:rFonts w:ascii="Arial" w:eastAsia="Times New Roman" w:hAnsi="Arial" w:cs="Arial"/>
          <w:b/>
          <w:sz w:val="20"/>
          <w:szCs w:val="20"/>
        </w:rPr>
        <w:t>Appointment</w:t>
      </w:r>
      <w:r w:rsidRPr="00A61923">
        <w:rPr>
          <w:rFonts w:ascii="Arial" w:eastAsia="Times New Roman" w:hAnsi="Arial" w:cs="Arial"/>
          <w:sz w:val="20"/>
          <w:szCs w:val="20"/>
        </w:rPr>
        <w:t>) under which the Consultant has agreed to perform certain services (</w:t>
      </w:r>
      <w:r w:rsidRPr="00A61923">
        <w:rPr>
          <w:rFonts w:ascii="Arial" w:eastAsia="Times New Roman" w:hAnsi="Arial" w:cs="Arial"/>
          <w:b/>
          <w:sz w:val="20"/>
          <w:szCs w:val="20"/>
        </w:rPr>
        <w:t>Services</w:t>
      </w:r>
      <w:r w:rsidRPr="00A61923">
        <w:rPr>
          <w:rFonts w:ascii="Arial" w:eastAsia="Times New Roman" w:hAnsi="Arial" w:cs="Arial"/>
          <w:sz w:val="20"/>
          <w:szCs w:val="20"/>
        </w:rPr>
        <w:t xml:space="preserve">) and to perform certain other obligations in connection with the Development </w:t>
      </w:r>
      <w:r w:rsidRPr="00A61923">
        <w:rPr>
          <w:rFonts w:ascii="Arial" w:eastAsia="Times New Roman" w:hAnsi="Arial" w:cs="Arial"/>
          <w:sz w:val="20"/>
          <w:szCs w:val="20"/>
        </w:rPr>
        <w:lastRenderedPageBreak/>
        <w:t>(which expression includes the Site and the works (</w:t>
      </w:r>
      <w:r w:rsidRPr="00A61923">
        <w:rPr>
          <w:rFonts w:ascii="Arial" w:eastAsia="Times New Roman" w:hAnsi="Arial" w:cs="Arial"/>
          <w:b/>
          <w:sz w:val="20"/>
          <w:szCs w:val="20"/>
        </w:rPr>
        <w:t>Works</w:t>
      </w:r>
      <w:r w:rsidRPr="00A61923">
        <w:rPr>
          <w:rFonts w:ascii="Arial" w:eastAsia="Times New Roman" w:hAnsi="Arial" w:cs="Arial"/>
          <w:sz w:val="20"/>
          <w:szCs w:val="20"/>
        </w:rPr>
        <w:t>) constructed or to be constructed on or adjacent to the Site or either of them as the case requires).</w:t>
      </w:r>
    </w:p>
    <w:p w14:paraId="20FA2A26" w14:textId="77777777" w:rsidR="00D97364" w:rsidRPr="00A61923" w:rsidRDefault="00D97364" w:rsidP="00D97364">
      <w:pPr>
        <w:spacing w:after="0" w:line="360" w:lineRule="auto"/>
        <w:ind w:left="720" w:hanging="720"/>
        <w:rPr>
          <w:rFonts w:ascii="Arial" w:eastAsia="Times New Roman" w:hAnsi="Arial" w:cs="Arial"/>
          <w:sz w:val="20"/>
          <w:szCs w:val="20"/>
        </w:rPr>
      </w:pPr>
    </w:p>
    <w:p w14:paraId="382FA7A8" w14:textId="77777777" w:rsidR="00D97364" w:rsidRPr="00A61923" w:rsidRDefault="00D97364" w:rsidP="00D97364">
      <w:pPr>
        <w:spacing w:after="0" w:line="360" w:lineRule="auto"/>
        <w:ind w:left="720" w:hanging="720"/>
        <w:rPr>
          <w:rFonts w:ascii="Arial" w:eastAsia="Times New Roman" w:hAnsi="Arial" w:cs="Arial"/>
          <w:sz w:val="20"/>
          <w:szCs w:val="20"/>
        </w:rPr>
      </w:pPr>
      <w:r w:rsidRPr="00A61923">
        <w:rPr>
          <w:rFonts w:ascii="Arial" w:eastAsia="Times New Roman" w:hAnsi="Arial" w:cs="Arial"/>
          <w:sz w:val="20"/>
          <w:szCs w:val="20"/>
        </w:rPr>
        <w:t>(B)</w:t>
      </w:r>
      <w:r w:rsidRPr="00A61923">
        <w:rPr>
          <w:rFonts w:ascii="Arial" w:eastAsia="Times New Roman" w:hAnsi="Arial" w:cs="Arial"/>
          <w:sz w:val="20"/>
          <w:szCs w:val="20"/>
        </w:rPr>
        <w:tab/>
        <w:t>The Beneficiary and the Contractor have entered into a building contract (</w:t>
      </w:r>
      <w:r w:rsidRPr="00A61923">
        <w:rPr>
          <w:rFonts w:ascii="Arial" w:eastAsia="Times New Roman" w:hAnsi="Arial" w:cs="Arial"/>
          <w:b/>
          <w:sz w:val="20"/>
          <w:szCs w:val="20"/>
        </w:rPr>
        <w:t>Building Contract</w:t>
      </w:r>
      <w:r w:rsidRPr="00A61923">
        <w:rPr>
          <w:rFonts w:ascii="Arial" w:eastAsia="Times New Roman" w:hAnsi="Arial" w:cs="Arial"/>
          <w:sz w:val="20"/>
          <w:szCs w:val="20"/>
        </w:rPr>
        <w:t>) under which the Contractor has agreed to design or complete the design of and to construct the Works.</w:t>
      </w:r>
    </w:p>
    <w:p w14:paraId="173FA62F" w14:textId="77777777" w:rsidR="00D97364" w:rsidRPr="00A61923" w:rsidRDefault="00D97364" w:rsidP="00D97364">
      <w:pPr>
        <w:spacing w:after="0" w:line="360" w:lineRule="auto"/>
        <w:ind w:left="720" w:hanging="720"/>
        <w:rPr>
          <w:rFonts w:ascii="Arial" w:eastAsia="Times New Roman" w:hAnsi="Arial" w:cs="Arial"/>
          <w:sz w:val="20"/>
          <w:szCs w:val="20"/>
        </w:rPr>
      </w:pPr>
    </w:p>
    <w:p w14:paraId="7FD71DDB" w14:textId="77777777" w:rsidR="00D97364" w:rsidRPr="00A61923" w:rsidRDefault="00D97364" w:rsidP="00D97364">
      <w:pPr>
        <w:spacing w:after="0" w:line="360" w:lineRule="auto"/>
        <w:ind w:left="720" w:hanging="720"/>
        <w:rPr>
          <w:rFonts w:ascii="Arial" w:eastAsia="Times New Roman" w:hAnsi="Arial" w:cs="Arial"/>
          <w:sz w:val="20"/>
          <w:szCs w:val="20"/>
        </w:rPr>
      </w:pPr>
    </w:p>
    <w:p w14:paraId="7AA15104" w14:textId="77777777" w:rsidR="00D97364" w:rsidRPr="00A61923" w:rsidRDefault="00D97364" w:rsidP="00D97364">
      <w:pPr>
        <w:spacing w:after="0" w:line="360" w:lineRule="auto"/>
        <w:rPr>
          <w:rFonts w:ascii="Arial" w:eastAsia="Times New Roman" w:hAnsi="Arial" w:cs="Arial"/>
          <w:sz w:val="20"/>
          <w:szCs w:val="20"/>
        </w:rPr>
      </w:pPr>
      <w:r w:rsidRPr="00A61923">
        <w:rPr>
          <w:rFonts w:ascii="Arial" w:eastAsia="Times New Roman" w:hAnsi="Arial" w:cs="Arial"/>
          <w:b/>
          <w:sz w:val="20"/>
          <w:szCs w:val="20"/>
        </w:rPr>
        <w:t>IT IS AGREED</w:t>
      </w:r>
      <w:r w:rsidRPr="00A61923">
        <w:rPr>
          <w:rFonts w:ascii="Arial" w:eastAsia="Times New Roman" w:hAnsi="Arial" w:cs="Arial"/>
          <w:sz w:val="20"/>
          <w:szCs w:val="20"/>
        </w:rPr>
        <w:t xml:space="preserve"> in consideration of the sum of £1.00 paid by the Beneficiary, receipt of which the Consultant acknowledges, as follows:</w:t>
      </w:r>
    </w:p>
    <w:p w14:paraId="19AE0D67" w14:textId="77777777" w:rsidR="00D97364" w:rsidRPr="00A61923" w:rsidRDefault="00D97364" w:rsidP="00D97364">
      <w:pPr>
        <w:spacing w:after="0" w:line="360" w:lineRule="auto"/>
        <w:rPr>
          <w:rFonts w:ascii="Arial" w:eastAsia="Times New Roman" w:hAnsi="Arial" w:cs="Arial"/>
          <w:sz w:val="20"/>
          <w:szCs w:val="20"/>
        </w:rPr>
      </w:pPr>
    </w:p>
    <w:p w14:paraId="4544E124" w14:textId="77777777" w:rsidR="00D97364" w:rsidRPr="00A61923" w:rsidRDefault="00D97364" w:rsidP="00D97364">
      <w:pPr>
        <w:spacing w:after="0" w:line="360" w:lineRule="auto"/>
        <w:ind w:left="720" w:hanging="720"/>
        <w:rPr>
          <w:rFonts w:ascii="Arial" w:eastAsia="Times New Roman" w:hAnsi="Arial" w:cs="Arial"/>
          <w:sz w:val="20"/>
          <w:szCs w:val="20"/>
        </w:rPr>
      </w:pPr>
      <w:r w:rsidRPr="00A61923">
        <w:rPr>
          <w:rFonts w:ascii="Arial" w:eastAsia="Times New Roman" w:hAnsi="Arial" w:cs="Arial"/>
          <w:sz w:val="20"/>
          <w:szCs w:val="20"/>
        </w:rPr>
        <w:t>1.</w:t>
      </w:r>
      <w:r w:rsidRPr="00A61923">
        <w:rPr>
          <w:rFonts w:ascii="Arial" w:eastAsia="Times New Roman" w:hAnsi="Arial" w:cs="Arial"/>
          <w:sz w:val="20"/>
          <w:szCs w:val="20"/>
        </w:rPr>
        <w:tab/>
      </w:r>
      <w:r w:rsidRPr="00A61923">
        <w:rPr>
          <w:rFonts w:ascii="Arial" w:eastAsia="Times New Roman" w:hAnsi="Arial" w:cs="Arial"/>
          <w:b/>
          <w:sz w:val="20"/>
          <w:szCs w:val="20"/>
        </w:rPr>
        <w:t>Duty of Care</w:t>
      </w:r>
    </w:p>
    <w:p w14:paraId="7E7DE8CF" w14:textId="77777777" w:rsidR="00D97364" w:rsidRPr="00A61923" w:rsidRDefault="00D97364" w:rsidP="00D97364">
      <w:pPr>
        <w:spacing w:after="0" w:line="360" w:lineRule="auto"/>
        <w:ind w:left="720" w:hanging="720"/>
        <w:rPr>
          <w:rFonts w:ascii="Arial" w:eastAsia="Times New Roman" w:hAnsi="Arial" w:cs="Arial"/>
          <w:sz w:val="20"/>
          <w:szCs w:val="20"/>
        </w:rPr>
      </w:pPr>
    </w:p>
    <w:p w14:paraId="3F593905" w14:textId="77777777" w:rsidR="00D97364" w:rsidRPr="00A61923" w:rsidRDefault="00D97364" w:rsidP="00D97364">
      <w:pPr>
        <w:spacing w:after="0" w:line="360" w:lineRule="auto"/>
        <w:ind w:left="720" w:hanging="720"/>
        <w:rPr>
          <w:rFonts w:ascii="Arial" w:eastAsia="Times New Roman" w:hAnsi="Arial" w:cs="Arial"/>
          <w:sz w:val="20"/>
          <w:szCs w:val="20"/>
        </w:rPr>
      </w:pPr>
      <w:r w:rsidRPr="00A61923">
        <w:rPr>
          <w:rFonts w:ascii="Arial" w:eastAsia="Times New Roman" w:hAnsi="Arial" w:cs="Arial"/>
          <w:sz w:val="20"/>
          <w:szCs w:val="20"/>
        </w:rPr>
        <w:tab/>
        <w:t>The Consultant warrants to the Beneficiary that it has performed and/or subject to the terms of the Appointment shall perform the Services and its other obligations under the Appointment, and that in doing so it has used and/or shall use all the professional skill and care and diligence reasonably to be expected of suitably qualified and experienced consultants undertaking duties similar to the Services in relation to projects similar to the Development.</w:t>
      </w:r>
    </w:p>
    <w:p w14:paraId="5CED5D57" w14:textId="77777777" w:rsidR="00D97364" w:rsidRPr="00A61923" w:rsidRDefault="00D97364" w:rsidP="00D97364">
      <w:pPr>
        <w:spacing w:after="0" w:line="360" w:lineRule="auto"/>
        <w:ind w:left="720" w:hanging="720"/>
        <w:rPr>
          <w:rFonts w:ascii="Arial" w:eastAsia="Times New Roman" w:hAnsi="Arial" w:cs="Arial"/>
          <w:sz w:val="20"/>
          <w:szCs w:val="20"/>
        </w:rPr>
      </w:pPr>
    </w:p>
    <w:p w14:paraId="1922BB5C" w14:textId="77777777" w:rsidR="00D97364" w:rsidRPr="00A61923" w:rsidRDefault="00D97364" w:rsidP="00D97364">
      <w:pPr>
        <w:spacing w:after="0" w:line="360" w:lineRule="auto"/>
        <w:ind w:left="720" w:hanging="720"/>
        <w:rPr>
          <w:rFonts w:ascii="Arial" w:eastAsia="Times New Roman" w:hAnsi="Arial" w:cs="Arial"/>
          <w:sz w:val="20"/>
          <w:szCs w:val="20"/>
        </w:rPr>
      </w:pPr>
      <w:r w:rsidRPr="00A61923">
        <w:rPr>
          <w:rFonts w:ascii="Arial" w:eastAsia="Times New Roman" w:hAnsi="Arial" w:cs="Arial"/>
          <w:sz w:val="20"/>
          <w:szCs w:val="20"/>
        </w:rPr>
        <w:t>2.</w:t>
      </w:r>
      <w:r w:rsidRPr="00A61923">
        <w:rPr>
          <w:rFonts w:ascii="Arial" w:eastAsia="Times New Roman" w:hAnsi="Arial" w:cs="Arial"/>
          <w:sz w:val="20"/>
          <w:szCs w:val="20"/>
        </w:rPr>
        <w:tab/>
      </w:r>
      <w:r w:rsidRPr="00A61923">
        <w:rPr>
          <w:rFonts w:ascii="Arial" w:eastAsia="Times New Roman" w:hAnsi="Arial" w:cs="Arial"/>
          <w:b/>
          <w:sz w:val="20"/>
          <w:szCs w:val="20"/>
        </w:rPr>
        <w:t>Professional indemnity insurance</w:t>
      </w:r>
    </w:p>
    <w:p w14:paraId="647A6959" w14:textId="77777777" w:rsidR="00D97364" w:rsidRPr="00A61923" w:rsidRDefault="00D97364" w:rsidP="00D97364">
      <w:pPr>
        <w:spacing w:after="0" w:line="360" w:lineRule="auto"/>
        <w:ind w:left="720" w:hanging="720"/>
        <w:rPr>
          <w:rFonts w:ascii="Arial" w:eastAsia="Times New Roman" w:hAnsi="Arial" w:cs="Arial"/>
          <w:sz w:val="20"/>
          <w:szCs w:val="20"/>
        </w:rPr>
      </w:pPr>
    </w:p>
    <w:p w14:paraId="47286CA0" w14:textId="77777777" w:rsidR="00D97364" w:rsidRPr="00A61923" w:rsidRDefault="00D97364" w:rsidP="00D97364">
      <w:pPr>
        <w:spacing w:after="0" w:line="360" w:lineRule="auto"/>
        <w:ind w:left="720" w:hanging="720"/>
        <w:rPr>
          <w:rFonts w:ascii="Arial" w:eastAsia="Times New Roman" w:hAnsi="Arial" w:cs="Arial"/>
          <w:sz w:val="20"/>
          <w:szCs w:val="20"/>
        </w:rPr>
      </w:pPr>
      <w:r w:rsidRPr="00A61923">
        <w:rPr>
          <w:rFonts w:ascii="Arial" w:eastAsia="Times New Roman" w:hAnsi="Arial" w:cs="Arial"/>
          <w:sz w:val="20"/>
          <w:szCs w:val="20"/>
        </w:rPr>
        <w:t>2.1</w:t>
      </w:r>
      <w:r w:rsidRPr="00A61923">
        <w:rPr>
          <w:rFonts w:ascii="Arial" w:eastAsia="Times New Roman" w:hAnsi="Arial" w:cs="Arial"/>
          <w:sz w:val="20"/>
          <w:szCs w:val="20"/>
        </w:rPr>
        <w:tab/>
        <w:t>The Consultant warrants to the Beneficiary that there is in force a policy of professional indemnity insurance covering the liabilities of the Consultant for negligence under the Appointment and this Deed, conforming to the relevant requirements specified in the Memorandum.  The Consultant agrees to maintain such insurance at all times until 12 years after the practical completion of the Development under the Building Contract (or if sooner until 12 years after the termination of the employment of the Consultant under the Appointment), provided such insurance is available on commercially reasonable terms having regard (inter alia) to premiums required and policy terms obtainable.</w:t>
      </w:r>
    </w:p>
    <w:p w14:paraId="74DC022D" w14:textId="77777777" w:rsidR="00D97364" w:rsidRPr="00A61923" w:rsidRDefault="00D97364" w:rsidP="00D97364">
      <w:pPr>
        <w:spacing w:after="0" w:line="360" w:lineRule="auto"/>
        <w:ind w:left="720" w:hanging="720"/>
        <w:rPr>
          <w:rFonts w:ascii="Arial" w:eastAsia="Times New Roman" w:hAnsi="Arial" w:cs="Arial"/>
          <w:sz w:val="20"/>
          <w:szCs w:val="20"/>
        </w:rPr>
      </w:pPr>
    </w:p>
    <w:p w14:paraId="374C6033" w14:textId="77777777" w:rsidR="00D97364" w:rsidRPr="00A61923" w:rsidRDefault="00D97364" w:rsidP="00D97364">
      <w:pPr>
        <w:spacing w:after="0" w:line="360" w:lineRule="auto"/>
        <w:ind w:left="720" w:hanging="720"/>
        <w:rPr>
          <w:rFonts w:ascii="Arial" w:eastAsia="Times New Roman" w:hAnsi="Arial" w:cs="Arial"/>
          <w:sz w:val="20"/>
          <w:szCs w:val="20"/>
        </w:rPr>
      </w:pPr>
      <w:r w:rsidRPr="00A61923">
        <w:rPr>
          <w:rFonts w:ascii="Arial" w:eastAsia="Times New Roman" w:hAnsi="Arial" w:cs="Arial"/>
          <w:sz w:val="20"/>
          <w:szCs w:val="20"/>
        </w:rPr>
        <w:t>2.2</w:t>
      </w:r>
      <w:r w:rsidRPr="00A61923">
        <w:rPr>
          <w:rFonts w:ascii="Arial" w:eastAsia="Times New Roman" w:hAnsi="Arial" w:cs="Arial"/>
          <w:sz w:val="20"/>
          <w:szCs w:val="20"/>
        </w:rPr>
        <w:tab/>
        <w:t>If for any period such insurance is not available on commercially reasonable terms, the Consultant shall forthwith inform the Beneficiary, and shall obtain in respect of such period such reduced level of professional indemnity insurance as is available and as would be fair and reasonable in the circumstances for the Consultant to obtain.  Any increased or additional premium required by insurers because of the Consultant's claims record or other acts, omissions, matters or things particular to the Consultant shall be deemed to be within commercially reasonable rates</w:t>
      </w:r>
    </w:p>
    <w:p w14:paraId="08135514" w14:textId="77777777" w:rsidR="00D97364" w:rsidRPr="00A61923" w:rsidRDefault="00D97364" w:rsidP="00D97364">
      <w:pPr>
        <w:spacing w:after="0" w:line="360" w:lineRule="auto"/>
        <w:ind w:left="720" w:hanging="720"/>
        <w:rPr>
          <w:rFonts w:ascii="Arial" w:eastAsia="Times New Roman" w:hAnsi="Arial" w:cs="Arial"/>
          <w:sz w:val="20"/>
          <w:szCs w:val="20"/>
        </w:rPr>
      </w:pPr>
    </w:p>
    <w:p w14:paraId="68B39DDB" w14:textId="77777777" w:rsidR="00D97364" w:rsidRPr="00A61923" w:rsidRDefault="00D97364" w:rsidP="00D97364">
      <w:pPr>
        <w:spacing w:after="0" w:line="360" w:lineRule="auto"/>
        <w:ind w:left="720" w:hanging="720"/>
        <w:rPr>
          <w:rFonts w:ascii="Arial" w:eastAsia="Times New Roman" w:hAnsi="Arial" w:cs="Arial"/>
          <w:sz w:val="20"/>
          <w:szCs w:val="20"/>
        </w:rPr>
      </w:pPr>
      <w:r w:rsidRPr="00A61923">
        <w:rPr>
          <w:rFonts w:ascii="Arial" w:eastAsia="Times New Roman" w:hAnsi="Arial" w:cs="Arial"/>
          <w:sz w:val="20"/>
          <w:szCs w:val="20"/>
        </w:rPr>
        <w:lastRenderedPageBreak/>
        <w:t>2.3</w:t>
      </w:r>
      <w:r w:rsidRPr="00A61923">
        <w:rPr>
          <w:rFonts w:ascii="Arial" w:eastAsia="Times New Roman" w:hAnsi="Arial" w:cs="Arial"/>
          <w:sz w:val="20"/>
          <w:szCs w:val="20"/>
        </w:rPr>
        <w:tab/>
        <w:t>Whenever reasonably required to do so by the Beneficiary, the Consultant shall provide to the Beneficiary documentary evidence that the insurance required under this Deed is being maintained.</w:t>
      </w:r>
    </w:p>
    <w:p w14:paraId="4DBBC03C" w14:textId="77777777" w:rsidR="00D97364" w:rsidRPr="00A61923" w:rsidRDefault="00D97364" w:rsidP="00D97364">
      <w:pPr>
        <w:spacing w:after="0" w:line="360" w:lineRule="auto"/>
        <w:ind w:left="720" w:hanging="720"/>
        <w:rPr>
          <w:rFonts w:ascii="Arial" w:eastAsia="Times New Roman" w:hAnsi="Arial" w:cs="Arial"/>
          <w:sz w:val="20"/>
          <w:szCs w:val="20"/>
        </w:rPr>
      </w:pPr>
    </w:p>
    <w:p w14:paraId="36CAAA4B" w14:textId="77777777" w:rsidR="00D97364" w:rsidRPr="00A61923" w:rsidRDefault="00D97364" w:rsidP="00D97364">
      <w:pPr>
        <w:spacing w:after="0" w:line="360" w:lineRule="auto"/>
        <w:ind w:left="720" w:hanging="720"/>
        <w:rPr>
          <w:rFonts w:ascii="Arial" w:eastAsia="Times New Roman" w:hAnsi="Arial" w:cs="Arial"/>
          <w:sz w:val="20"/>
          <w:szCs w:val="20"/>
        </w:rPr>
      </w:pPr>
      <w:r w:rsidRPr="00A61923">
        <w:rPr>
          <w:rFonts w:ascii="Arial" w:eastAsia="Times New Roman" w:hAnsi="Arial" w:cs="Arial"/>
          <w:sz w:val="20"/>
          <w:szCs w:val="20"/>
        </w:rPr>
        <w:t>3.</w:t>
      </w:r>
      <w:r w:rsidRPr="00A61923">
        <w:rPr>
          <w:rFonts w:ascii="Arial" w:eastAsia="Times New Roman" w:hAnsi="Arial" w:cs="Arial"/>
          <w:sz w:val="20"/>
          <w:szCs w:val="20"/>
        </w:rPr>
        <w:tab/>
      </w:r>
      <w:r w:rsidRPr="00A61923">
        <w:rPr>
          <w:rFonts w:ascii="Arial" w:eastAsia="Times New Roman" w:hAnsi="Arial" w:cs="Arial"/>
          <w:b/>
          <w:sz w:val="20"/>
          <w:szCs w:val="20"/>
        </w:rPr>
        <w:t>Assignment</w:t>
      </w:r>
    </w:p>
    <w:p w14:paraId="17F3D9B0" w14:textId="77777777" w:rsidR="00D97364" w:rsidRPr="00A61923" w:rsidRDefault="00D97364" w:rsidP="00D97364">
      <w:pPr>
        <w:spacing w:after="0" w:line="360" w:lineRule="auto"/>
        <w:ind w:left="720" w:hanging="720"/>
        <w:rPr>
          <w:rFonts w:ascii="Arial" w:eastAsia="Times New Roman" w:hAnsi="Arial" w:cs="Arial"/>
          <w:sz w:val="20"/>
          <w:szCs w:val="20"/>
        </w:rPr>
      </w:pPr>
    </w:p>
    <w:p w14:paraId="00F2F1A2" w14:textId="77777777" w:rsidR="00D97364" w:rsidRPr="00A61923" w:rsidRDefault="00D97364" w:rsidP="00D97364">
      <w:pPr>
        <w:spacing w:after="0" w:line="360" w:lineRule="auto"/>
        <w:ind w:left="720" w:hanging="720"/>
        <w:rPr>
          <w:rFonts w:ascii="Arial" w:eastAsia="Times New Roman" w:hAnsi="Arial" w:cs="Arial"/>
          <w:sz w:val="20"/>
          <w:szCs w:val="20"/>
        </w:rPr>
      </w:pPr>
      <w:r w:rsidRPr="00A61923">
        <w:rPr>
          <w:rFonts w:ascii="Arial" w:eastAsia="Times New Roman" w:hAnsi="Arial" w:cs="Arial"/>
          <w:sz w:val="20"/>
          <w:szCs w:val="20"/>
        </w:rPr>
        <w:t>3.1</w:t>
      </w:r>
      <w:r w:rsidRPr="00A61923">
        <w:rPr>
          <w:rFonts w:ascii="Arial" w:eastAsia="Times New Roman" w:hAnsi="Arial" w:cs="Arial"/>
          <w:sz w:val="20"/>
          <w:szCs w:val="20"/>
        </w:rPr>
        <w:tab/>
        <w:t>The Beneficiary may assign all of its rights under this Deed:</w:t>
      </w:r>
    </w:p>
    <w:p w14:paraId="032C8C47" w14:textId="77777777" w:rsidR="00D97364" w:rsidRPr="00A61923" w:rsidRDefault="00D97364" w:rsidP="00D97364">
      <w:pPr>
        <w:spacing w:after="0" w:line="360" w:lineRule="auto"/>
        <w:ind w:left="720" w:hanging="720"/>
        <w:rPr>
          <w:rFonts w:ascii="Arial" w:eastAsia="Times New Roman" w:hAnsi="Arial" w:cs="Arial"/>
          <w:sz w:val="20"/>
          <w:szCs w:val="20"/>
        </w:rPr>
      </w:pPr>
    </w:p>
    <w:p w14:paraId="5F0E2AA7" w14:textId="77777777" w:rsidR="00D97364" w:rsidRPr="00A61923" w:rsidRDefault="00D97364" w:rsidP="00D97364">
      <w:pPr>
        <w:tabs>
          <w:tab w:val="left" w:pos="720"/>
        </w:tabs>
        <w:spacing w:after="0" w:line="360" w:lineRule="auto"/>
        <w:ind w:left="1260" w:hanging="1260"/>
        <w:rPr>
          <w:rFonts w:ascii="Arial" w:eastAsia="Times New Roman" w:hAnsi="Arial" w:cs="Arial"/>
          <w:sz w:val="20"/>
          <w:szCs w:val="20"/>
        </w:rPr>
      </w:pPr>
      <w:r w:rsidRPr="00A61923">
        <w:rPr>
          <w:rFonts w:ascii="Arial" w:eastAsia="Times New Roman" w:hAnsi="Arial" w:cs="Arial"/>
          <w:sz w:val="20"/>
          <w:szCs w:val="20"/>
        </w:rPr>
        <w:tab/>
        <w:t>(a)</w:t>
      </w:r>
      <w:r w:rsidRPr="00A61923">
        <w:rPr>
          <w:rFonts w:ascii="Arial" w:eastAsia="Times New Roman" w:hAnsi="Arial" w:cs="Arial"/>
          <w:sz w:val="20"/>
          <w:szCs w:val="20"/>
        </w:rPr>
        <w:tab/>
        <w:t>to any Mortgagee and by way of re-assignment on redemption; and</w:t>
      </w:r>
    </w:p>
    <w:p w14:paraId="3D872A1C" w14:textId="77777777" w:rsidR="00D97364" w:rsidRPr="00A61923" w:rsidRDefault="00D97364" w:rsidP="00D97364">
      <w:pPr>
        <w:tabs>
          <w:tab w:val="left" w:pos="720"/>
        </w:tabs>
        <w:spacing w:after="0" w:line="360" w:lineRule="auto"/>
        <w:ind w:left="1260" w:hanging="1260"/>
        <w:rPr>
          <w:rFonts w:ascii="Arial" w:eastAsia="Times New Roman" w:hAnsi="Arial" w:cs="Arial"/>
          <w:sz w:val="20"/>
          <w:szCs w:val="20"/>
        </w:rPr>
      </w:pPr>
    </w:p>
    <w:p w14:paraId="056752CF" w14:textId="77777777" w:rsidR="00D97364" w:rsidRPr="00A61923" w:rsidRDefault="00D97364" w:rsidP="00D97364">
      <w:pPr>
        <w:tabs>
          <w:tab w:val="left" w:pos="720"/>
        </w:tabs>
        <w:spacing w:after="0" w:line="360" w:lineRule="auto"/>
        <w:ind w:left="1260" w:hanging="1260"/>
        <w:rPr>
          <w:rFonts w:ascii="Arial" w:eastAsia="Times New Roman" w:hAnsi="Arial" w:cs="Arial"/>
          <w:sz w:val="20"/>
          <w:szCs w:val="20"/>
        </w:rPr>
      </w:pPr>
      <w:r w:rsidRPr="00A61923">
        <w:rPr>
          <w:rFonts w:ascii="Arial" w:eastAsia="Times New Roman" w:hAnsi="Arial" w:cs="Arial"/>
          <w:sz w:val="20"/>
          <w:szCs w:val="20"/>
        </w:rPr>
        <w:tab/>
        <w:t>(b)</w:t>
      </w:r>
      <w:r w:rsidRPr="00A61923">
        <w:rPr>
          <w:rFonts w:ascii="Arial" w:eastAsia="Times New Roman" w:hAnsi="Arial" w:cs="Arial"/>
          <w:sz w:val="20"/>
          <w:szCs w:val="20"/>
        </w:rPr>
        <w:tab/>
        <w:t>by absolute assignment to any Group Company of the Beneficiary; and</w:t>
      </w:r>
    </w:p>
    <w:p w14:paraId="67E0927C" w14:textId="77777777" w:rsidR="00D97364" w:rsidRPr="00A61923" w:rsidRDefault="00D97364" w:rsidP="00D97364">
      <w:pPr>
        <w:tabs>
          <w:tab w:val="left" w:pos="720"/>
        </w:tabs>
        <w:spacing w:after="0" w:line="360" w:lineRule="auto"/>
        <w:ind w:left="1260" w:hanging="1260"/>
        <w:rPr>
          <w:rFonts w:ascii="Arial" w:eastAsia="Times New Roman" w:hAnsi="Arial" w:cs="Arial"/>
          <w:sz w:val="20"/>
          <w:szCs w:val="20"/>
        </w:rPr>
      </w:pPr>
    </w:p>
    <w:p w14:paraId="2D607D3C" w14:textId="77777777" w:rsidR="00D97364" w:rsidRPr="00A61923" w:rsidRDefault="00D97364" w:rsidP="00D97364">
      <w:pPr>
        <w:tabs>
          <w:tab w:val="left" w:pos="720"/>
        </w:tabs>
        <w:spacing w:after="0" w:line="360" w:lineRule="auto"/>
        <w:ind w:left="1260" w:hanging="1260"/>
        <w:rPr>
          <w:rFonts w:ascii="Arial" w:eastAsia="Times New Roman" w:hAnsi="Arial" w:cs="Arial"/>
          <w:sz w:val="20"/>
          <w:szCs w:val="20"/>
        </w:rPr>
      </w:pPr>
      <w:r w:rsidRPr="00A61923">
        <w:rPr>
          <w:rFonts w:ascii="Arial" w:eastAsia="Times New Roman" w:hAnsi="Arial" w:cs="Arial"/>
          <w:sz w:val="20"/>
          <w:szCs w:val="20"/>
        </w:rPr>
        <w:tab/>
        <w:t>(c)</w:t>
      </w:r>
      <w:r w:rsidRPr="00A61923">
        <w:rPr>
          <w:rFonts w:ascii="Arial" w:eastAsia="Times New Roman" w:hAnsi="Arial" w:cs="Arial"/>
          <w:sz w:val="20"/>
          <w:szCs w:val="20"/>
        </w:rPr>
        <w:tab/>
        <w:t>by absolute assignment on two other occasions only without counting as an assignment under clause 3.1 (a) or 3.1 (b).</w:t>
      </w:r>
    </w:p>
    <w:p w14:paraId="69B126A2" w14:textId="77777777" w:rsidR="00D97364" w:rsidRPr="00A61923" w:rsidRDefault="00D97364" w:rsidP="00D97364">
      <w:pPr>
        <w:tabs>
          <w:tab w:val="left" w:pos="720"/>
        </w:tabs>
        <w:spacing w:after="0" w:line="360" w:lineRule="auto"/>
        <w:ind w:left="1260" w:hanging="1260"/>
        <w:rPr>
          <w:rFonts w:ascii="Arial" w:eastAsia="Times New Roman" w:hAnsi="Arial" w:cs="Arial"/>
          <w:sz w:val="20"/>
          <w:szCs w:val="20"/>
        </w:rPr>
      </w:pPr>
    </w:p>
    <w:p w14:paraId="4C240BC3" w14:textId="77777777" w:rsidR="00D97364" w:rsidRPr="00A61923" w:rsidRDefault="00D97364" w:rsidP="00D97364">
      <w:pPr>
        <w:spacing w:after="0" w:line="360" w:lineRule="auto"/>
        <w:ind w:left="720" w:hanging="720"/>
        <w:rPr>
          <w:rFonts w:ascii="Arial" w:eastAsia="Times New Roman" w:hAnsi="Arial" w:cs="Arial"/>
          <w:sz w:val="20"/>
          <w:szCs w:val="20"/>
        </w:rPr>
      </w:pPr>
      <w:r w:rsidRPr="00A61923">
        <w:rPr>
          <w:rFonts w:ascii="Arial" w:eastAsia="Times New Roman" w:hAnsi="Arial" w:cs="Arial"/>
          <w:sz w:val="20"/>
          <w:szCs w:val="20"/>
        </w:rPr>
        <w:t>3.2</w:t>
      </w:r>
      <w:r w:rsidRPr="00A61923">
        <w:rPr>
          <w:rFonts w:ascii="Arial" w:eastAsia="Times New Roman" w:hAnsi="Arial" w:cs="Arial"/>
          <w:sz w:val="20"/>
          <w:szCs w:val="20"/>
        </w:rPr>
        <w:tab/>
        <w:t>In this Deed references to the Beneficiary include where the context admits its permitted assignees, but not so as to permit more than two assignments under clause 3.1(c).</w:t>
      </w:r>
    </w:p>
    <w:p w14:paraId="1DE41BCC" w14:textId="77777777" w:rsidR="00D97364" w:rsidRPr="00A61923" w:rsidRDefault="00D97364" w:rsidP="00D97364">
      <w:pPr>
        <w:spacing w:after="0" w:line="360" w:lineRule="auto"/>
        <w:ind w:left="720" w:hanging="720"/>
        <w:rPr>
          <w:rFonts w:ascii="Arial" w:eastAsia="Times New Roman" w:hAnsi="Arial" w:cs="Arial"/>
          <w:sz w:val="20"/>
          <w:szCs w:val="20"/>
        </w:rPr>
      </w:pPr>
    </w:p>
    <w:p w14:paraId="530B206C" w14:textId="77777777" w:rsidR="00D97364" w:rsidRPr="00A61923" w:rsidRDefault="00D97364" w:rsidP="00D97364">
      <w:pPr>
        <w:spacing w:after="0" w:line="360" w:lineRule="auto"/>
        <w:ind w:left="720" w:hanging="720"/>
        <w:rPr>
          <w:rFonts w:ascii="Arial" w:eastAsia="Times New Roman" w:hAnsi="Arial" w:cs="Arial"/>
          <w:sz w:val="20"/>
          <w:szCs w:val="20"/>
        </w:rPr>
      </w:pPr>
      <w:r w:rsidRPr="00A61923">
        <w:rPr>
          <w:rFonts w:ascii="Arial" w:eastAsia="Times New Roman" w:hAnsi="Arial" w:cs="Arial"/>
          <w:sz w:val="20"/>
          <w:szCs w:val="20"/>
        </w:rPr>
        <w:t>3.3</w:t>
      </w:r>
      <w:r w:rsidRPr="00A61923">
        <w:rPr>
          <w:rFonts w:ascii="Arial" w:eastAsia="Times New Roman" w:hAnsi="Arial" w:cs="Arial"/>
          <w:sz w:val="20"/>
          <w:szCs w:val="20"/>
        </w:rPr>
        <w:tab/>
        <w:t>The Consultant shall not be entitled to contend that any person to whom this Deed is assigned in accordance with clause 3.1 is precluded from recovering under this Deed any loss incurred by such assignee resulting from any breach of this Deed, (whenever happening) by reason that such person is an assignee and not a named promisee hereunder.</w:t>
      </w:r>
    </w:p>
    <w:p w14:paraId="6CE7BBBA" w14:textId="77777777" w:rsidR="00D97364" w:rsidRPr="00A61923" w:rsidRDefault="00D97364" w:rsidP="00D97364">
      <w:pPr>
        <w:spacing w:after="0" w:line="360" w:lineRule="auto"/>
        <w:ind w:left="720" w:hanging="720"/>
        <w:rPr>
          <w:rFonts w:ascii="Arial" w:eastAsia="Times New Roman" w:hAnsi="Arial" w:cs="Arial"/>
          <w:sz w:val="20"/>
          <w:szCs w:val="20"/>
        </w:rPr>
      </w:pPr>
    </w:p>
    <w:p w14:paraId="1119CF60" w14:textId="77777777" w:rsidR="00D97364" w:rsidRPr="00A61923" w:rsidRDefault="00D97364" w:rsidP="00D97364">
      <w:pPr>
        <w:spacing w:after="0" w:line="360" w:lineRule="auto"/>
        <w:ind w:left="720" w:hanging="720"/>
        <w:rPr>
          <w:rFonts w:ascii="Arial" w:eastAsia="Times New Roman" w:hAnsi="Arial" w:cs="Arial"/>
          <w:sz w:val="20"/>
          <w:szCs w:val="20"/>
        </w:rPr>
      </w:pPr>
      <w:r w:rsidRPr="00A61923">
        <w:rPr>
          <w:rFonts w:ascii="Arial" w:eastAsia="Times New Roman" w:hAnsi="Arial" w:cs="Arial"/>
          <w:sz w:val="20"/>
          <w:szCs w:val="20"/>
        </w:rPr>
        <w:t>4.</w:t>
      </w:r>
      <w:r w:rsidRPr="00A61923">
        <w:rPr>
          <w:rFonts w:ascii="Arial" w:eastAsia="Times New Roman" w:hAnsi="Arial" w:cs="Arial"/>
          <w:sz w:val="20"/>
          <w:szCs w:val="20"/>
        </w:rPr>
        <w:tab/>
      </w:r>
      <w:r w:rsidRPr="00A61923">
        <w:rPr>
          <w:rFonts w:ascii="Arial" w:eastAsia="Times New Roman" w:hAnsi="Arial" w:cs="Arial"/>
          <w:b/>
          <w:sz w:val="20"/>
          <w:szCs w:val="20"/>
        </w:rPr>
        <w:t>Copyright</w:t>
      </w:r>
    </w:p>
    <w:p w14:paraId="263552A5" w14:textId="77777777" w:rsidR="00D97364" w:rsidRPr="00A61923" w:rsidRDefault="00D97364" w:rsidP="00D97364">
      <w:pPr>
        <w:spacing w:after="0" w:line="360" w:lineRule="auto"/>
        <w:ind w:left="720" w:hanging="720"/>
        <w:rPr>
          <w:rFonts w:ascii="Arial" w:eastAsia="Times New Roman" w:hAnsi="Arial" w:cs="Arial"/>
          <w:sz w:val="20"/>
          <w:szCs w:val="20"/>
        </w:rPr>
      </w:pPr>
    </w:p>
    <w:p w14:paraId="66B04354" w14:textId="77777777" w:rsidR="00D97364" w:rsidRPr="00A61923" w:rsidRDefault="00D97364" w:rsidP="00D97364">
      <w:pPr>
        <w:spacing w:after="0" w:line="360" w:lineRule="auto"/>
        <w:ind w:left="720" w:hanging="720"/>
        <w:rPr>
          <w:rFonts w:ascii="Arial" w:eastAsia="Times New Roman" w:hAnsi="Arial" w:cs="Arial"/>
          <w:sz w:val="20"/>
          <w:szCs w:val="20"/>
        </w:rPr>
      </w:pPr>
      <w:r w:rsidRPr="00A61923">
        <w:rPr>
          <w:rFonts w:ascii="Arial" w:eastAsia="Times New Roman" w:hAnsi="Arial" w:cs="Arial"/>
          <w:sz w:val="20"/>
          <w:szCs w:val="20"/>
        </w:rPr>
        <w:t>4.1</w:t>
      </w:r>
      <w:r w:rsidRPr="00A61923">
        <w:rPr>
          <w:rFonts w:ascii="Arial" w:eastAsia="Times New Roman" w:hAnsi="Arial" w:cs="Arial"/>
          <w:sz w:val="20"/>
          <w:szCs w:val="20"/>
        </w:rPr>
        <w:tab/>
        <w:t>The Consultant grants to the Beneficiary an irrevocable, non-exclusive royalty-free licence to use and reproduce any drawings, calculations, specifications and/or other documents produced by the Consultant under the Appointment and any designs contained in them (</w:t>
      </w:r>
      <w:r w:rsidRPr="00A61923">
        <w:rPr>
          <w:rFonts w:ascii="Arial" w:eastAsia="Times New Roman" w:hAnsi="Arial" w:cs="Arial"/>
          <w:b/>
          <w:sz w:val="20"/>
          <w:szCs w:val="20"/>
        </w:rPr>
        <w:t>Documents</w:t>
      </w:r>
      <w:r w:rsidRPr="00A61923">
        <w:rPr>
          <w:rFonts w:ascii="Arial" w:eastAsia="Times New Roman" w:hAnsi="Arial" w:cs="Arial"/>
          <w:sz w:val="20"/>
          <w:szCs w:val="20"/>
        </w:rPr>
        <w:t>) for any purpose connected with the Development (other than by the reproduction of any such designs in any extension to the Development) and to grant sub-licences in the terms of this licence, but copyright in the Documents shall remain vested in the Consultant.  The Consultant will not be liable for any use of the Documents for any purposes other than those for which the same are or were produced.  The Beneficiary shall on written request and upon paying a reasonable copying charge, be entitled to be supplied by the Consultant with full and property copies of the Documents.</w:t>
      </w:r>
    </w:p>
    <w:p w14:paraId="1313E0FC" w14:textId="77777777" w:rsidR="00D97364" w:rsidRPr="00A61923" w:rsidRDefault="00D97364" w:rsidP="00D97364">
      <w:pPr>
        <w:spacing w:after="0" w:line="360" w:lineRule="auto"/>
        <w:ind w:left="720" w:hanging="720"/>
        <w:rPr>
          <w:rFonts w:ascii="Arial" w:eastAsia="Times New Roman" w:hAnsi="Arial" w:cs="Arial"/>
          <w:sz w:val="20"/>
          <w:szCs w:val="20"/>
        </w:rPr>
      </w:pPr>
    </w:p>
    <w:p w14:paraId="7CAAD37F" w14:textId="77777777" w:rsidR="00D97364" w:rsidRPr="00A61923" w:rsidRDefault="00D97364" w:rsidP="00D97364">
      <w:pPr>
        <w:spacing w:after="0" w:line="360" w:lineRule="auto"/>
        <w:ind w:left="720" w:hanging="720"/>
        <w:rPr>
          <w:rFonts w:ascii="Arial" w:eastAsia="Times New Roman" w:hAnsi="Arial" w:cs="Arial"/>
          <w:sz w:val="20"/>
          <w:szCs w:val="20"/>
        </w:rPr>
      </w:pPr>
      <w:r w:rsidRPr="00A61923">
        <w:rPr>
          <w:rFonts w:ascii="Arial" w:eastAsia="Times New Roman" w:hAnsi="Arial" w:cs="Arial"/>
          <w:sz w:val="20"/>
          <w:szCs w:val="20"/>
        </w:rPr>
        <w:t>4.2</w:t>
      </w:r>
      <w:r w:rsidRPr="00A61923">
        <w:rPr>
          <w:rFonts w:ascii="Arial" w:eastAsia="Times New Roman" w:hAnsi="Arial" w:cs="Arial"/>
          <w:sz w:val="20"/>
          <w:szCs w:val="20"/>
        </w:rPr>
        <w:tab/>
        <w:t>The Consultant warrants to the Beneficiary that the use of the Documents for the purpose of the Development will not infringe the rights of any third person.</w:t>
      </w:r>
    </w:p>
    <w:p w14:paraId="4080B8EE" w14:textId="77777777" w:rsidR="00D97364" w:rsidRPr="00A61923" w:rsidRDefault="00D97364" w:rsidP="00D97364">
      <w:pPr>
        <w:spacing w:after="0" w:line="360" w:lineRule="auto"/>
        <w:ind w:left="720" w:hanging="720"/>
        <w:rPr>
          <w:rFonts w:ascii="Arial" w:eastAsia="Times New Roman" w:hAnsi="Arial" w:cs="Arial"/>
          <w:sz w:val="20"/>
          <w:szCs w:val="20"/>
        </w:rPr>
      </w:pPr>
    </w:p>
    <w:p w14:paraId="25435DCD" w14:textId="77777777" w:rsidR="00D97364" w:rsidRPr="00A61923" w:rsidRDefault="00D97364" w:rsidP="00D97364">
      <w:pPr>
        <w:spacing w:after="0" w:line="360" w:lineRule="auto"/>
        <w:ind w:left="720" w:hanging="720"/>
        <w:rPr>
          <w:rFonts w:ascii="Arial" w:eastAsia="Times New Roman" w:hAnsi="Arial" w:cs="Arial"/>
          <w:sz w:val="20"/>
          <w:szCs w:val="20"/>
        </w:rPr>
      </w:pPr>
      <w:r w:rsidRPr="00A61923">
        <w:rPr>
          <w:rFonts w:ascii="Arial" w:eastAsia="Times New Roman" w:hAnsi="Arial" w:cs="Arial"/>
          <w:sz w:val="20"/>
          <w:szCs w:val="20"/>
        </w:rPr>
        <w:lastRenderedPageBreak/>
        <w:t>4.3</w:t>
      </w:r>
      <w:r w:rsidRPr="00A61923">
        <w:rPr>
          <w:rFonts w:ascii="Arial" w:eastAsia="Times New Roman" w:hAnsi="Arial" w:cs="Arial"/>
          <w:sz w:val="20"/>
          <w:szCs w:val="20"/>
        </w:rPr>
        <w:tab/>
        <w:t>The Consultant agrees to waive any right to be identified as author of the Documents in accordance with section 77, Copyright Designs and Patents Act 1988 and any right not to have the Documents subjected to derogatory treatment in accordance with section 80 of that Act as against the Beneficiary or any licensee or assignee of the Beneficiary.</w:t>
      </w:r>
    </w:p>
    <w:p w14:paraId="2472450F" w14:textId="77777777" w:rsidR="00D97364" w:rsidRPr="00A61923" w:rsidRDefault="00D97364" w:rsidP="00D97364">
      <w:pPr>
        <w:spacing w:after="0" w:line="360" w:lineRule="auto"/>
        <w:ind w:left="720" w:hanging="720"/>
        <w:rPr>
          <w:rFonts w:ascii="Arial" w:eastAsia="Times New Roman" w:hAnsi="Arial" w:cs="Arial"/>
          <w:sz w:val="20"/>
          <w:szCs w:val="20"/>
        </w:rPr>
      </w:pPr>
    </w:p>
    <w:p w14:paraId="4ED02425" w14:textId="77777777" w:rsidR="00D97364" w:rsidRPr="00A61923" w:rsidRDefault="00D97364" w:rsidP="00D97364">
      <w:pPr>
        <w:spacing w:after="0" w:line="360" w:lineRule="auto"/>
        <w:ind w:left="720" w:hanging="720"/>
        <w:rPr>
          <w:rFonts w:ascii="Arial" w:eastAsia="Times New Roman" w:hAnsi="Arial" w:cs="Arial"/>
          <w:sz w:val="20"/>
          <w:szCs w:val="20"/>
        </w:rPr>
      </w:pPr>
      <w:r w:rsidRPr="00A61923">
        <w:rPr>
          <w:rFonts w:ascii="Arial" w:eastAsia="Times New Roman" w:hAnsi="Arial" w:cs="Arial"/>
          <w:sz w:val="20"/>
          <w:szCs w:val="20"/>
        </w:rPr>
        <w:t>5.</w:t>
      </w:r>
      <w:r w:rsidRPr="00A61923">
        <w:rPr>
          <w:rFonts w:ascii="Arial" w:eastAsia="Times New Roman" w:hAnsi="Arial" w:cs="Arial"/>
          <w:sz w:val="20"/>
          <w:szCs w:val="20"/>
        </w:rPr>
        <w:tab/>
      </w:r>
      <w:r w:rsidRPr="00A61923">
        <w:rPr>
          <w:rFonts w:ascii="Arial" w:eastAsia="Times New Roman" w:hAnsi="Arial" w:cs="Arial"/>
          <w:b/>
          <w:sz w:val="20"/>
          <w:szCs w:val="20"/>
        </w:rPr>
        <w:t>Extraneous rights</w:t>
      </w:r>
    </w:p>
    <w:p w14:paraId="22077529" w14:textId="77777777" w:rsidR="00D97364" w:rsidRPr="00A61923" w:rsidRDefault="00D97364" w:rsidP="00D97364">
      <w:pPr>
        <w:spacing w:after="0" w:line="360" w:lineRule="auto"/>
        <w:ind w:left="720" w:hanging="720"/>
        <w:rPr>
          <w:rFonts w:ascii="Arial" w:eastAsia="Times New Roman" w:hAnsi="Arial" w:cs="Arial"/>
          <w:sz w:val="20"/>
          <w:szCs w:val="20"/>
        </w:rPr>
      </w:pPr>
    </w:p>
    <w:p w14:paraId="132677F2" w14:textId="77777777" w:rsidR="00D97364" w:rsidRPr="00A61923" w:rsidRDefault="00D97364" w:rsidP="00D97364">
      <w:pPr>
        <w:spacing w:after="0" w:line="360" w:lineRule="auto"/>
        <w:ind w:left="720" w:hanging="720"/>
        <w:rPr>
          <w:rFonts w:ascii="Arial" w:eastAsia="Times New Roman" w:hAnsi="Arial" w:cs="Arial"/>
          <w:sz w:val="20"/>
          <w:szCs w:val="20"/>
        </w:rPr>
      </w:pPr>
      <w:r w:rsidRPr="00A61923">
        <w:rPr>
          <w:rFonts w:ascii="Arial" w:eastAsia="Times New Roman" w:hAnsi="Arial" w:cs="Arial"/>
          <w:sz w:val="20"/>
          <w:szCs w:val="20"/>
        </w:rPr>
        <w:t>5.1</w:t>
      </w:r>
      <w:r w:rsidRPr="00A61923">
        <w:rPr>
          <w:rFonts w:ascii="Arial" w:eastAsia="Times New Roman" w:hAnsi="Arial" w:cs="Arial"/>
          <w:sz w:val="20"/>
          <w:szCs w:val="20"/>
        </w:rPr>
        <w:tab/>
        <w:t>This Deed shall not negate or diminish any duty or liability otherwise owed by the Consultant to the Beneficiary.</w:t>
      </w:r>
    </w:p>
    <w:p w14:paraId="45D42E6B" w14:textId="77777777" w:rsidR="00D97364" w:rsidRPr="00A61923" w:rsidRDefault="00D97364" w:rsidP="00D97364">
      <w:pPr>
        <w:spacing w:after="0" w:line="360" w:lineRule="auto"/>
        <w:ind w:left="720" w:hanging="720"/>
        <w:rPr>
          <w:rFonts w:ascii="Arial" w:eastAsia="Times New Roman" w:hAnsi="Arial" w:cs="Arial"/>
          <w:sz w:val="20"/>
          <w:szCs w:val="20"/>
        </w:rPr>
      </w:pPr>
    </w:p>
    <w:p w14:paraId="78059EDA" w14:textId="77777777" w:rsidR="00D97364" w:rsidRPr="00A61923" w:rsidRDefault="00D97364" w:rsidP="00D97364">
      <w:pPr>
        <w:spacing w:after="0" w:line="360" w:lineRule="auto"/>
        <w:ind w:left="720" w:hanging="720"/>
        <w:rPr>
          <w:rFonts w:ascii="Arial" w:eastAsia="Times New Roman" w:hAnsi="Arial" w:cs="Arial"/>
          <w:sz w:val="20"/>
          <w:szCs w:val="20"/>
        </w:rPr>
      </w:pPr>
      <w:r w:rsidRPr="00A61923">
        <w:rPr>
          <w:rFonts w:ascii="Arial" w:eastAsia="Times New Roman" w:hAnsi="Arial" w:cs="Arial"/>
          <w:sz w:val="20"/>
          <w:szCs w:val="20"/>
        </w:rPr>
        <w:t>5.2</w:t>
      </w:r>
      <w:r w:rsidRPr="00A61923">
        <w:rPr>
          <w:rFonts w:ascii="Arial" w:eastAsia="Times New Roman" w:hAnsi="Arial" w:cs="Arial"/>
          <w:sz w:val="20"/>
          <w:szCs w:val="20"/>
        </w:rPr>
        <w:tab/>
        <w:t>No approval or inspection of the Development or of any designs or specifications and no testing of any work or materials by or on behalf of the Beneficiary and no omission to inspect or test shall negate or diminish any duty or liability of the Consultant arising under this Deed.</w:t>
      </w:r>
    </w:p>
    <w:p w14:paraId="0AAC0530" w14:textId="77777777" w:rsidR="00D97364" w:rsidRPr="00A61923" w:rsidRDefault="00D97364" w:rsidP="00D97364">
      <w:pPr>
        <w:spacing w:after="0" w:line="360" w:lineRule="auto"/>
        <w:ind w:left="720" w:hanging="720"/>
        <w:rPr>
          <w:rFonts w:ascii="Arial" w:eastAsia="Times New Roman" w:hAnsi="Arial" w:cs="Arial"/>
          <w:sz w:val="20"/>
          <w:szCs w:val="20"/>
        </w:rPr>
      </w:pPr>
    </w:p>
    <w:p w14:paraId="044FBCD0" w14:textId="77777777" w:rsidR="00D97364" w:rsidRPr="00A61923" w:rsidRDefault="00D97364" w:rsidP="00D97364">
      <w:pPr>
        <w:spacing w:after="0" w:line="360" w:lineRule="auto"/>
        <w:ind w:left="720" w:hanging="720"/>
        <w:rPr>
          <w:rFonts w:ascii="Arial" w:eastAsia="Times New Roman" w:hAnsi="Arial" w:cs="Arial"/>
          <w:sz w:val="20"/>
          <w:szCs w:val="20"/>
        </w:rPr>
      </w:pPr>
      <w:r w:rsidRPr="00A61923">
        <w:rPr>
          <w:rFonts w:ascii="Arial" w:eastAsia="Times New Roman" w:hAnsi="Arial" w:cs="Arial"/>
          <w:sz w:val="20"/>
          <w:szCs w:val="20"/>
        </w:rPr>
        <w:t>6.</w:t>
      </w:r>
      <w:r w:rsidRPr="00A61923">
        <w:rPr>
          <w:rFonts w:ascii="Arial" w:eastAsia="Times New Roman" w:hAnsi="Arial" w:cs="Arial"/>
          <w:sz w:val="20"/>
          <w:szCs w:val="20"/>
        </w:rPr>
        <w:tab/>
      </w:r>
      <w:r w:rsidRPr="00A61923">
        <w:rPr>
          <w:rFonts w:ascii="Arial" w:eastAsia="Times New Roman" w:hAnsi="Arial" w:cs="Arial"/>
          <w:b/>
          <w:sz w:val="20"/>
          <w:szCs w:val="20"/>
        </w:rPr>
        <w:t>Contracts (Rights of Third Parties) Act 1999</w:t>
      </w:r>
    </w:p>
    <w:p w14:paraId="020B17C9" w14:textId="77777777" w:rsidR="00D97364" w:rsidRPr="00A61923" w:rsidRDefault="00D97364" w:rsidP="00D97364">
      <w:pPr>
        <w:spacing w:after="0" w:line="360" w:lineRule="auto"/>
        <w:ind w:left="720" w:hanging="720"/>
        <w:rPr>
          <w:rFonts w:ascii="Arial" w:eastAsia="Times New Roman" w:hAnsi="Arial" w:cs="Arial"/>
          <w:sz w:val="20"/>
          <w:szCs w:val="20"/>
        </w:rPr>
      </w:pPr>
    </w:p>
    <w:p w14:paraId="7E9C318A" w14:textId="77777777" w:rsidR="00D97364" w:rsidRPr="00A61923" w:rsidRDefault="00D97364" w:rsidP="00D97364">
      <w:pPr>
        <w:spacing w:after="0" w:line="360" w:lineRule="auto"/>
        <w:ind w:left="720" w:hanging="720"/>
        <w:rPr>
          <w:rFonts w:ascii="Arial" w:eastAsia="Times New Roman" w:hAnsi="Arial" w:cs="Arial"/>
          <w:sz w:val="20"/>
          <w:szCs w:val="20"/>
        </w:rPr>
      </w:pPr>
      <w:r w:rsidRPr="00A61923">
        <w:rPr>
          <w:rFonts w:ascii="Arial" w:eastAsia="Times New Roman" w:hAnsi="Arial" w:cs="Arial"/>
          <w:sz w:val="20"/>
          <w:szCs w:val="20"/>
        </w:rPr>
        <w:tab/>
        <w:t>This Deed is not intended to confer any rights on any third party pursuant to the Contracts (Rights of Third Parties) Act 1999.</w:t>
      </w:r>
    </w:p>
    <w:p w14:paraId="49256BD4" w14:textId="77777777" w:rsidR="00D97364" w:rsidRPr="00A61923" w:rsidRDefault="00D97364" w:rsidP="00D97364">
      <w:pPr>
        <w:spacing w:after="0" w:line="360" w:lineRule="auto"/>
        <w:ind w:left="720" w:hanging="720"/>
        <w:rPr>
          <w:rFonts w:ascii="Arial" w:eastAsia="Times New Roman" w:hAnsi="Arial" w:cs="Arial"/>
          <w:sz w:val="20"/>
          <w:szCs w:val="20"/>
        </w:rPr>
      </w:pPr>
    </w:p>
    <w:p w14:paraId="3BA675C3" w14:textId="77777777" w:rsidR="00D97364" w:rsidRPr="00A61923" w:rsidRDefault="00D97364" w:rsidP="00D97364">
      <w:pPr>
        <w:spacing w:after="0" w:line="360" w:lineRule="auto"/>
        <w:ind w:left="720" w:hanging="720"/>
        <w:rPr>
          <w:rFonts w:ascii="Arial" w:eastAsia="Times New Roman" w:hAnsi="Arial" w:cs="Arial"/>
          <w:sz w:val="20"/>
          <w:szCs w:val="20"/>
        </w:rPr>
      </w:pPr>
      <w:r w:rsidRPr="00A61923">
        <w:rPr>
          <w:rFonts w:ascii="Arial" w:eastAsia="Times New Roman" w:hAnsi="Arial" w:cs="Arial"/>
          <w:sz w:val="20"/>
          <w:szCs w:val="20"/>
        </w:rPr>
        <w:t>7.</w:t>
      </w:r>
      <w:r w:rsidRPr="00A61923">
        <w:rPr>
          <w:rFonts w:ascii="Arial" w:eastAsia="Times New Roman" w:hAnsi="Arial" w:cs="Arial"/>
          <w:sz w:val="20"/>
          <w:szCs w:val="20"/>
        </w:rPr>
        <w:tab/>
      </w:r>
      <w:r w:rsidRPr="00A61923">
        <w:rPr>
          <w:rFonts w:ascii="Arial" w:eastAsia="Times New Roman" w:hAnsi="Arial" w:cs="Arial"/>
          <w:b/>
          <w:sz w:val="20"/>
          <w:szCs w:val="20"/>
        </w:rPr>
        <w:t>Expiry of warranty</w:t>
      </w:r>
    </w:p>
    <w:p w14:paraId="7C009A32" w14:textId="77777777" w:rsidR="00D97364" w:rsidRPr="00A61923" w:rsidRDefault="00D97364" w:rsidP="00D97364">
      <w:pPr>
        <w:spacing w:after="0" w:line="360" w:lineRule="auto"/>
        <w:ind w:left="720" w:hanging="720"/>
        <w:rPr>
          <w:rFonts w:ascii="Arial" w:eastAsia="Times New Roman" w:hAnsi="Arial" w:cs="Arial"/>
          <w:sz w:val="20"/>
          <w:szCs w:val="20"/>
        </w:rPr>
      </w:pPr>
    </w:p>
    <w:p w14:paraId="3E2860A2" w14:textId="77777777" w:rsidR="00D97364" w:rsidRPr="00A61923" w:rsidRDefault="00D97364" w:rsidP="00D97364">
      <w:pPr>
        <w:spacing w:after="0" w:line="360" w:lineRule="auto"/>
        <w:ind w:left="720" w:hanging="720"/>
        <w:rPr>
          <w:rFonts w:ascii="Arial" w:eastAsia="Times New Roman" w:hAnsi="Arial" w:cs="Arial"/>
          <w:sz w:val="20"/>
          <w:szCs w:val="20"/>
        </w:rPr>
      </w:pPr>
      <w:r w:rsidRPr="00A61923">
        <w:rPr>
          <w:rFonts w:ascii="Arial" w:eastAsia="Times New Roman" w:hAnsi="Arial" w:cs="Arial"/>
          <w:sz w:val="20"/>
          <w:szCs w:val="20"/>
        </w:rPr>
        <w:tab/>
        <w:t>No proceedings shall be commenced against the Consultant under this Deed more than 12 years after the practical completion of the Development under the Building Contract (or, if earlier, more than 12 years after the employment of the Consultant under the Appointment is terminated).</w:t>
      </w:r>
    </w:p>
    <w:p w14:paraId="2E0FF30E" w14:textId="77777777" w:rsidR="00D97364" w:rsidRPr="00A61923" w:rsidRDefault="00D97364" w:rsidP="00D97364">
      <w:pPr>
        <w:spacing w:after="0" w:line="360" w:lineRule="auto"/>
        <w:ind w:left="720" w:hanging="720"/>
        <w:rPr>
          <w:rFonts w:ascii="Arial" w:eastAsia="Times New Roman" w:hAnsi="Arial" w:cs="Arial"/>
          <w:sz w:val="20"/>
          <w:szCs w:val="20"/>
        </w:rPr>
      </w:pPr>
    </w:p>
    <w:p w14:paraId="34EC2F83" w14:textId="77777777" w:rsidR="00D97364" w:rsidRPr="00A61923" w:rsidRDefault="00D97364" w:rsidP="00D97364">
      <w:pPr>
        <w:spacing w:after="0" w:line="360" w:lineRule="auto"/>
        <w:ind w:left="720" w:hanging="720"/>
        <w:rPr>
          <w:rFonts w:ascii="Arial" w:eastAsia="Times New Roman" w:hAnsi="Arial" w:cs="Arial"/>
          <w:sz w:val="20"/>
          <w:szCs w:val="20"/>
        </w:rPr>
      </w:pPr>
      <w:r w:rsidRPr="00A61923">
        <w:rPr>
          <w:rFonts w:ascii="Arial" w:eastAsia="Times New Roman" w:hAnsi="Arial" w:cs="Arial"/>
          <w:sz w:val="20"/>
          <w:szCs w:val="20"/>
        </w:rPr>
        <w:t>8.</w:t>
      </w:r>
      <w:r w:rsidRPr="00A61923">
        <w:rPr>
          <w:rFonts w:ascii="Arial" w:eastAsia="Times New Roman" w:hAnsi="Arial" w:cs="Arial"/>
          <w:sz w:val="20"/>
          <w:szCs w:val="20"/>
        </w:rPr>
        <w:tab/>
      </w:r>
      <w:r w:rsidRPr="00A61923">
        <w:rPr>
          <w:rFonts w:ascii="Arial" w:eastAsia="Times New Roman" w:hAnsi="Arial" w:cs="Arial"/>
          <w:b/>
          <w:sz w:val="20"/>
          <w:szCs w:val="20"/>
        </w:rPr>
        <w:t>Service of notice</w:t>
      </w:r>
    </w:p>
    <w:p w14:paraId="63E77CBE" w14:textId="77777777" w:rsidR="00D97364" w:rsidRPr="00A61923" w:rsidRDefault="00D97364" w:rsidP="00D97364">
      <w:pPr>
        <w:spacing w:after="0" w:line="360" w:lineRule="auto"/>
        <w:ind w:left="720" w:hanging="720"/>
        <w:rPr>
          <w:rFonts w:ascii="Arial" w:eastAsia="Times New Roman" w:hAnsi="Arial" w:cs="Arial"/>
          <w:sz w:val="20"/>
          <w:szCs w:val="20"/>
        </w:rPr>
      </w:pPr>
    </w:p>
    <w:p w14:paraId="42A98227" w14:textId="77777777" w:rsidR="00D97364" w:rsidRPr="00A61923" w:rsidRDefault="00D97364" w:rsidP="00D97364">
      <w:pPr>
        <w:spacing w:after="0" w:line="360" w:lineRule="auto"/>
        <w:ind w:left="720" w:hanging="720"/>
        <w:rPr>
          <w:rFonts w:ascii="Arial" w:eastAsia="Times New Roman" w:hAnsi="Arial" w:cs="Arial"/>
          <w:sz w:val="20"/>
          <w:szCs w:val="20"/>
        </w:rPr>
      </w:pPr>
      <w:r w:rsidRPr="00A61923">
        <w:rPr>
          <w:rFonts w:ascii="Arial" w:eastAsia="Times New Roman" w:hAnsi="Arial" w:cs="Arial"/>
          <w:sz w:val="20"/>
          <w:szCs w:val="20"/>
        </w:rPr>
        <w:tab/>
        <w:t>Any notice to be served under this Deed must be in writing and must be served by hand or by recorded delivery, and in the case of a corporation must be served at its registered office for the time being.  In any other case notice may be served at any address for the time being of the person to be served.  Service shall take effect, if given by hand, on the date of delivery.  If given by post, it shall take effect 2 days after posting, excluding Saturdays, Sundays and statutory holidays.</w:t>
      </w:r>
    </w:p>
    <w:p w14:paraId="7BF2F90B" w14:textId="77777777" w:rsidR="00D97364" w:rsidRPr="00A61923" w:rsidRDefault="00D97364" w:rsidP="00D97364">
      <w:pPr>
        <w:spacing w:after="0" w:line="360" w:lineRule="auto"/>
        <w:ind w:left="720" w:hanging="720"/>
        <w:rPr>
          <w:rFonts w:ascii="Arial" w:eastAsia="Times New Roman" w:hAnsi="Arial" w:cs="Arial"/>
          <w:sz w:val="20"/>
          <w:szCs w:val="20"/>
        </w:rPr>
      </w:pPr>
    </w:p>
    <w:p w14:paraId="334903E6" w14:textId="77777777" w:rsidR="00D97364" w:rsidRPr="00A61923" w:rsidRDefault="00D97364" w:rsidP="00D97364">
      <w:pPr>
        <w:spacing w:after="0" w:line="360" w:lineRule="auto"/>
        <w:ind w:left="720" w:hanging="720"/>
        <w:rPr>
          <w:rFonts w:ascii="Arial" w:eastAsia="Times New Roman" w:hAnsi="Arial" w:cs="Arial"/>
          <w:sz w:val="20"/>
          <w:szCs w:val="20"/>
        </w:rPr>
      </w:pPr>
      <w:r w:rsidRPr="00A61923">
        <w:rPr>
          <w:rFonts w:ascii="Arial" w:eastAsia="Times New Roman" w:hAnsi="Arial" w:cs="Arial"/>
          <w:sz w:val="20"/>
          <w:szCs w:val="20"/>
        </w:rPr>
        <w:t>9.</w:t>
      </w:r>
      <w:r w:rsidRPr="00A61923">
        <w:rPr>
          <w:rFonts w:ascii="Arial" w:eastAsia="Times New Roman" w:hAnsi="Arial" w:cs="Arial"/>
          <w:sz w:val="20"/>
          <w:szCs w:val="20"/>
        </w:rPr>
        <w:tab/>
      </w:r>
      <w:r w:rsidRPr="00A61923">
        <w:rPr>
          <w:rFonts w:ascii="Arial" w:eastAsia="Times New Roman" w:hAnsi="Arial" w:cs="Arial"/>
          <w:b/>
          <w:sz w:val="20"/>
          <w:szCs w:val="20"/>
        </w:rPr>
        <w:t>Governing law and interpretation</w:t>
      </w:r>
    </w:p>
    <w:p w14:paraId="13274D6C" w14:textId="77777777" w:rsidR="00D97364" w:rsidRPr="00A61923" w:rsidRDefault="00D97364" w:rsidP="00D97364">
      <w:pPr>
        <w:spacing w:after="0" w:line="360" w:lineRule="auto"/>
        <w:ind w:left="720" w:hanging="720"/>
        <w:rPr>
          <w:rFonts w:ascii="Arial" w:eastAsia="Times New Roman" w:hAnsi="Arial" w:cs="Arial"/>
          <w:sz w:val="20"/>
          <w:szCs w:val="20"/>
        </w:rPr>
      </w:pPr>
    </w:p>
    <w:p w14:paraId="65D1EAEB" w14:textId="77777777" w:rsidR="00D97364" w:rsidRPr="00A61923" w:rsidRDefault="00D97364" w:rsidP="00D97364">
      <w:pPr>
        <w:spacing w:after="0" w:line="360" w:lineRule="auto"/>
        <w:ind w:left="720" w:hanging="720"/>
        <w:rPr>
          <w:rFonts w:ascii="Arial" w:eastAsia="Times New Roman" w:hAnsi="Arial" w:cs="Arial"/>
          <w:sz w:val="20"/>
          <w:szCs w:val="20"/>
        </w:rPr>
      </w:pPr>
      <w:r w:rsidRPr="00A61923">
        <w:rPr>
          <w:rFonts w:ascii="Arial" w:eastAsia="Times New Roman" w:hAnsi="Arial" w:cs="Arial"/>
          <w:sz w:val="20"/>
          <w:szCs w:val="20"/>
        </w:rPr>
        <w:t>9.1</w:t>
      </w:r>
      <w:r w:rsidRPr="00A61923">
        <w:rPr>
          <w:rFonts w:ascii="Arial" w:eastAsia="Times New Roman" w:hAnsi="Arial" w:cs="Arial"/>
          <w:sz w:val="20"/>
          <w:szCs w:val="20"/>
        </w:rPr>
        <w:tab/>
        <w:t>The law of this Deed is Northern Ireland law and the courts of Northern Ireland shall have jurisdiction with regard to all matters arising under it.</w:t>
      </w:r>
    </w:p>
    <w:p w14:paraId="412E2C89" w14:textId="77777777" w:rsidR="00D97364" w:rsidRPr="00A61923" w:rsidRDefault="00D97364" w:rsidP="00D97364">
      <w:pPr>
        <w:spacing w:after="0" w:line="360" w:lineRule="auto"/>
        <w:ind w:left="720" w:hanging="720"/>
        <w:rPr>
          <w:rFonts w:ascii="Arial" w:eastAsia="Times New Roman" w:hAnsi="Arial" w:cs="Arial"/>
          <w:sz w:val="20"/>
          <w:szCs w:val="20"/>
        </w:rPr>
      </w:pPr>
    </w:p>
    <w:p w14:paraId="236F6494" w14:textId="77777777" w:rsidR="00D97364" w:rsidRPr="00A61923" w:rsidRDefault="00D97364" w:rsidP="00D97364">
      <w:pPr>
        <w:spacing w:after="0" w:line="360" w:lineRule="auto"/>
        <w:ind w:left="720" w:hanging="720"/>
        <w:rPr>
          <w:rFonts w:ascii="Arial" w:eastAsia="Times New Roman" w:hAnsi="Arial" w:cs="Arial"/>
          <w:sz w:val="20"/>
          <w:szCs w:val="20"/>
        </w:rPr>
      </w:pPr>
      <w:r w:rsidRPr="00A61923">
        <w:rPr>
          <w:rFonts w:ascii="Arial" w:eastAsia="Times New Roman" w:hAnsi="Arial" w:cs="Arial"/>
          <w:sz w:val="20"/>
          <w:szCs w:val="20"/>
        </w:rPr>
        <w:lastRenderedPageBreak/>
        <w:t>9.2</w:t>
      </w:r>
      <w:r w:rsidRPr="00A61923">
        <w:rPr>
          <w:rFonts w:ascii="Arial" w:eastAsia="Times New Roman" w:hAnsi="Arial" w:cs="Arial"/>
          <w:sz w:val="20"/>
          <w:szCs w:val="20"/>
        </w:rPr>
        <w:tab/>
        <w:t>The Memorandum is part of this Deed and the definitions given in the Memorandum and in the Recitals apply to this Deed.</w:t>
      </w:r>
    </w:p>
    <w:p w14:paraId="03724F52" w14:textId="77777777" w:rsidR="00D97364" w:rsidRPr="00A61923" w:rsidRDefault="00D97364" w:rsidP="00D97364">
      <w:pPr>
        <w:spacing w:after="0" w:line="360" w:lineRule="auto"/>
        <w:ind w:left="720" w:hanging="720"/>
        <w:rPr>
          <w:rFonts w:ascii="Arial" w:eastAsia="Times New Roman" w:hAnsi="Arial" w:cs="Arial"/>
          <w:sz w:val="20"/>
          <w:szCs w:val="20"/>
        </w:rPr>
      </w:pPr>
    </w:p>
    <w:p w14:paraId="5359B030" w14:textId="77777777" w:rsidR="00D97364" w:rsidRPr="00A61923" w:rsidRDefault="00D97364" w:rsidP="00D97364">
      <w:pPr>
        <w:spacing w:after="0" w:line="360" w:lineRule="auto"/>
        <w:ind w:left="720" w:hanging="720"/>
        <w:rPr>
          <w:rFonts w:ascii="Arial" w:eastAsia="Times New Roman" w:hAnsi="Arial" w:cs="Arial"/>
          <w:sz w:val="20"/>
          <w:szCs w:val="20"/>
        </w:rPr>
      </w:pPr>
      <w:r w:rsidRPr="00A61923">
        <w:rPr>
          <w:rFonts w:ascii="Arial" w:eastAsia="Times New Roman" w:hAnsi="Arial" w:cs="Arial"/>
          <w:sz w:val="20"/>
          <w:szCs w:val="20"/>
        </w:rPr>
        <w:t>9.3</w:t>
      </w:r>
      <w:r w:rsidRPr="00A61923">
        <w:rPr>
          <w:rFonts w:ascii="Arial" w:eastAsia="Times New Roman" w:hAnsi="Arial" w:cs="Arial"/>
          <w:sz w:val="20"/>
          <w:szCs w:val="20"/>
        </w:rPr>
        <w:tab/>
        <w:t>In this Deed:</w:t>
      </w:r>
    </w:p>
    <w:p w14:paraId="32C91281" w14:textId="77777777" w:rsidR="00D97364" w:rsidRPr="00A61923" w:rsidRDefault="00D97364" w:rsidP="00D97364">
      <w:pPr>
        <w:spacing w:after="0" w:line="360" w:lineRule="auto"/>
        <w:ind w:left="720" w:hanging="720"/>
        <w:rPr>
          <w:rFonts w:ascii="Arial" w:eastAsia="Times New Roman" w:hAnsi="Arial" w:cs="Arial"/>
          <w:sz w:val="20"/>
          <w:szCs w:val="20"/>
        </w:rPr>
      </w:pPr>
    </w:p>
    <w:p w14:paraId="66D7BC5F" w14:textId="77777777" w:rsidR="00D97364" w:rsidRPr="00A61923" w:rsidRDefault="00D97364" w:rsidP="00D97364">
      <w:pPr>
        <w:tabs>
          <w:tab w:val="left" w:pos="720"/>
        </w:tabs>
        <w:spacing w:after="0" w:line="360" w:lineRule="auto"/>
        <w:ind w:left="1260" w:hanging="1260"/>
        <w:rPr>
          <w:rFonts w:ascii="Arial" w:eastAsia="Times New Roman" w:hAnsi="Arial" w:cs="Arial"/>
          <w:sz w:val="20"/>
          <w:szCs w:val="20"/>
        </w:rPr>
      </w:pPr>
      <w:r w:rsidRPr="00A61923">
        <w:rPr>
          <w:rFonts w:ascii="Arial" w:eastAsia="Times New Roman" w:hAnsi="Arial" w:cs="Arial"/>
          <w:sz w:val="20"/>
          <w:szCs w:val="20"/>
        </w:rPr>
        <w:tab/>
        <w:t>(a)</w:t>
      </w:r>
      <w:r w:rsidRPr="00A61923">
        <w:rPr>
          <w:rFonts w:ascii="Arial" w:eastAsia="Times New Roman" w:hAnsi="Arial" w:cs="Arial"/>
          <w:sz w:val="20"/>
          <w:szCs w:val="20"/>
        </w:rPr>
        <w:tab/>
      </w:r>
      <w:r w:rsidRPr="00A61923">
        <w:rPr>
          <w:rFonts w:ascii="Arial" w:eastAsia="Times New Roman" w:hAnsi="Arial" w:cs="Arial"/>
          <w:b/>
          <w:sz w:val="20"/>
          <w:szCs w:val="20"/>
        </w:rPr>
        <w:t>Group Company</w:t>
      </w:r>
      <w:r w:rsidRPr="00A61923">
        <w:rPr>
          <w:rFonts w:ascii="Arial" w:eastAsia="Times New Roman" w:hAnsi="Arial" w:cs="Arial"/>
          <w:sz w:val="20"/>
          <w:szCs w:val="20"/>
        </w:rPr>
        <w:t xml:space="preserve"> means any subsidiary company or holding company of the Beneficiary, or another subsidiary or holding company of such company, as </w:t>
      </w:r>
      <w:r w:rsidRPr="00A61923">
        <w:rPr>
          <w:rFonts w:ascii="Arial" w:eastAsia="Times New Roman" w:hAnsi="Arial" w:cs="Arial"/>
          <w:b/>
          <w:sz w:val="20"/>
          <w:szCs w:val="20"/>
        </w:rPr>
        <w:t>subsidiary</w:t>
      </w:r>
      <w:r w:rsidRPr="00A61923">
        <w:rPr>
          <w:rFonts w:ascii="Arial" w:eastAsia="Times New Roman" w:hAnsi="Arial" w:cs="Arial"/>
          <w:sz w:val="20"/>
          <w:szCs w:val="20"/>
        </w:rPr>
        <w:t xml:space="preserve"> and</w:t>
      </w:r>
      <w:r w:rsidRPr="00A61923">
        <w:rPr>
          <w:rFonts w:ascii="Arial" w:eastAsia="Times New Roman" w:hAnsi="Arial" w:cs="Arial"/>
          <w:b/>
          <w:sz w:val="20"/>
          <w:szCs w:val="20"/>
        </w:rPr>
        <w:t xml:space="preserve"> holding company</w:t>
      </w:r>
      <w:r w:rsidRPr="00A61923">
        <w:rPr>
          <w:rFonts w:ascii="Arial" w:eastAsia="Times New Roman" w:hAnsi="Arial" w:cs="Arial"/>
          <w:sz w:val="20"/>
          <w:szCs w:val="20"/>
        </w:rPr>
        <w:t xml:space="preserve"> are defined in Article 4 of The Companies (NI) Order 1986;</w:t>
      </w:r>
    </w:p>
    <w:p w14:paraId="7D627CB9" w14:textId="77777777" w:rsidR="00D97364" w:rsidRPr="00A61923" w:rsidRDefault="00D97364" w:rsidP="00D97364">
      <w:pPr>
        <w:tabs>
          <w:tab w:val="left" w:pos="720"/>
        </w:tabs>
        <w:spacing w:after="0" w:line="360" w:lineRule="auto"/>
        <w:ind w:left="1260" w:hanging="1260"/>
        <w:rPr>
          <w:rFonts w:ascii="Arial" w:eastAsia="Times New Roman" w:hAnsi="Arial" w:cs="Arial"/>
          <w:sz w:val="20"/>
          <w:szCs w:val="20"/>
        </w:rPr>
      </w:pPr>
    </w:p>
    <w:p w14:paraId="4657BAD8" w14:textId="77777777" w:rsidR="00D97364" w:rsidRPr="00A61923" w:rsidRDefault="00D97364" w:rsidP="00D97364">
      <w:pPr>
        <w:tabs>
          <w:tab w:val="left" w:pos="720"/>
        </w:tabs>
        <w:spacing w:after="0" w:line="360" w:lineRule="auto"/>
        <w:ind w:left="1260" w:hanging="1260"/>
        <w:rPr>
          <w:rFonts w:ascii="Arial" w:eastAsia="Times New Roman" w:hAnsi="Arial" w:cs="Arial"/>
          <w:sz w:val="20"/>
          <w:szCs w:val="20"/>
        </w:rPr>
      </w:pPr>
      <w:r w:rsidRPr="00A61923">
        <w:rPr>
          <w:rFonts w:ascii="Arial" w:eastAsia="Times New Roman" w:hAnsi="Arial" w:cs="Arial"/>
          <w:sz w:val="20"/>
          <w:szCs w:val="20"/>
        </w:rPr>
        <w:tab/>
        <w:t>(b)</w:t>
      </w:r>
      <w:r w:rsidRPr="00A61923">
        <w:rPr>
          <w:rFonts w:ascii="Arial" w:eastAsia="Times New Roman" w:hAnsi="Arial" w:cs="Arial"/>
          <w:sz w:val="20"/>
          <w:szCs w:val="20"/>
        </w:rPr>
        <w:tab/>
      </w:r>
      <w:r w:rsidRPr="00A61923">
        <w:rPr>
          <w:rFonts w:ascii="Arial" w:eastAsia="Times New Roman" w:hAnsi="Arial" w:cs="Arial"/>
          <w:b/>
          <w:sz w:val="20"/>
          <w:szCs w:val="20"/>
        </w:rPr>
        <w:t>Mortgagee</w:t>
      </w:r>
      <w:r w:rsidRPr="00A61923">
        <w:rPr>
          <w:rFonts w:ascii="Arial" w:eastAsia="Times New Roman" w:hAnsi="Arial" w:cs="Arial"/>
          <w:sz w:val="20"/>
          <w:szCs w:val="20"/>
        </w:rPr>
        <w:t xml:space="preserve"> means a person having or acquiring a mortgage or charge over the Development or any part of it;</w:t>
      </w:r>
    </w:p>
    <w:p w14:paraId="2EA7D134" w14:textId="77777777" w:rsidR="00D97364" w:rsidRPr="00A61923" w:rsidRDefault="00D97364" w:rsidP="00D97364">
      <w:pPr>
        <w:tabs>
          <w:tab w:val="left" w:pos="720"/>
        </w:tabs>
        <w:spacing w:after="0" w:line="360" w:lineRule="auto"/>
        <w:ind w:left="1260" w:hanging="1260"/>
        <w:rPr>
          <w:rFonts w:ascii="Arial" w:eastAsia="Times New Roman" w:hAnsi="Arial" w:cs="Arial"/>
          <w:sz w:val="20"/>
          <w:szCs w:val="20"/>
        </w:rPr>
      </w:pPr>
    </w:p>
    <w:p w14:paraId="77117E78" w14:textId="77777777" w:rsidR="00D97364" w:rsidRPr="00A61923" w:rsidRDefault="00D97364" w:rsidP="00D97364">
      <w:pPr>
        <w:tabs>
          <w:tab w:val="left" w:pos="720"/>
        </w:tabs>
        <w:spacing w:after="0" w:line="360" w:lineRule="auto"/>
        <w:ind w:left="1260" w:hanging="1260"/>
        <w:rPr>
          <w:rFonts w:ascii="Arial" w:eastAsia="Times New Roman" w:hAnsi="Arial" w:cs="Arial"/>
          <w:sz w:val="20"/>
          <w:szCs w:val="20"/>
        </w:rPr>
      </w:pPr>
      <w:r w:rsidRPr="00A61923">
        <w:rPr>
          <w:rFonts w:ascii="Arial" w:eastAsia="Times New Roman" w:hAnsi="Arial" w:cs="Arial"/>
          <w:sz w:val="20"/>
          <w:szCs w:val="20"/>
        </w:rPr>
        <w:tab/>
        <w:t>(c)</w:t>
      </w:r>
      <w:r w:rsidRPr="00A61923">
        <w:rPr>
          <w:rFonts w:ascii="Arial" w:eastAsia="Times New Roman" w:hAnsi="Arial" w:cs="Arial"/>
          <w:sz w:val="20"/>
          <w:szCs w:val="20"/>
        </w:rPr>
        <w:tab/>
      </w:r>
      <w:r w:rsidRPr="00A61923">
        <w:rPr>
          <w:rFonts w:ascii="Arial" w:eastAsia="Times New Roman" w:hAnsi="Arial" w:cs="Arial"/>
          <w:b/>
          <w:sz w:val="20"/>
          <w:szCs w:val="20"/>
        </w:rPr>
        <w:t>Purchaser</w:t>
      </w:r>
      <w:r w:rsidRPr="00A61923">
        <w:rPr>
          <w:rFonts w:ascii="Arial" w:eastAsia="Times New Roman" w:hAnsi="Arial" w:cs="Arial"/>
          <w:sz w:val="20"/>
          <w:szCs w:val="20"/>
        </w:rPr>
        <w:t xml:space="preserve"> means a person having or acquiring a freehold interest in the Development or any part of it, or a purchaser for a capital consideration of a leasehold interest; and</w:t>
      </w:r>
    </w:p>
    <w:p w14:paraId="752DC5D7" w14:textId="77777777" w:rsidR="00D97364" w:rsidRPr="00A61923" w:rsidRDefault="00D97364" w:rsidP="00D97364">
      <w:pPr>
        <w:tabs>
          <w:tab w:val="left" w:pos="720"/>
        </w:tabs>
        <w:spacing w:after="0" w:line="360" w:lineRule="auto"/>
        <w:ind w:left="1260" w:hanging="1260"/>
        <w:rPr>
          <w:rFonts w:ascii="Arial" w:eastAsia="Times New Roman" w:hAnsi="Arial" w:cs="Arial"/>
          <w:sz w:val="20"/>
          <w:szCs w:val="20"/>
        </w:rPr>
      </w:pPr>
    </w:p>
    <w:p w14:paraId="780BB9DF" w14:textId="77777777" w:rsidR="00D97364" w:rsidRPr="00A61923" w:rsidRDefault="00D97364" w:rsidP="00D97364">
      <w:pPr>
        <w:tabs>
          <w:tab w:val="left" w:pos="720"/>
        </w:tabs>
        <w:spacing w:after="0" w:line="360" w:lineRule="auto"/>
        <w:ind w:left="1260" w:hanging="1260"/>
        <w:rPr>
          <w:rFonts w:ascii="Arial" w:eastAsia="Times New Roman" w:hAnsi="Arial" w:cs="Arial"/>
          <w:sz w:val="20"/>
          <w:szCs w:val="20"/>
        </w:rPr>
      </w:pPr>
      <w:r w:rsidRPr="00A61923">
        <w:rPr>
          <w:rFonts w:ascii="Arial" w:eastAsia="Times New Roman" w:hAnsi="Arial" w:cs="Arial"/>
          <w:sz w:val="20"/>
          <w:szCs w:val="20"/>
        </w:rPr>
        <w:tab/>
      </w:r>
    </w:p>
    <w:p w14:paraId="74E68816" w14:textId="77777777" w:rsidR="00D97364" w:rsidRPr="00A61923" w:rsidRDefault="00D97364" w:rsidP="00D97364">
      <w:pPr>
        <w:tabs>
          <w:tab w:val="left" w:pos="720"/>
        </w:tabs>
        <w:spacing w:after="0" w:line="360" w:lineRule="auto"/>
        <w:ind w:left="1260" w:hanging="1260"/>
        <w:rPr>
          <w:rFonts w:ascii="Arial" w:eastAsia="Times New Roman" w:hAnsi="Arial" w:cs="Arial"/>
          <w:sz w:val="20"/>
          <w:szCs w:val="20"/>
        </w:rPr>
      </w:pPr>
      <w:r w:rsidRPr="00A61923">
        <w:rPr>
          <w:rFonts w:ascii="Arial" w:eastAsia="Times New Roman" w:hAnsi="Arial" w:cs="Arial"/>
          <w:sz w:val="20"/>
          <w:szCs w:val="20"/>
        </w:rPr>
        <w:t>9.4</w:t>
      </w:r>
      <w:r w:rsidRPr="00A61923">
        <w:rPr>
          <w:rFonts w:ascii="Arial" w:eastAsia="Times New Roman" w:hAnsi="Arial" w:cs="Arial"/>
          <w:sz w:val="20"/>
          <w:szCs w:val="20"/>
        </w:rPr>
        <w:tab/>
        <w:t>In this Deed:</w:t>
      </w:r>
    </w:p>
    <w:p w14:paraId="4AFF995F" w14:textId="77777777" w:rsidR="00D97364" w:rsidRPr="00A61923" w:rsidRDefault="00D97364" w:rsidP="00D97364">
      <w:pPr>
        <w:tabs>
          <w:tab w:val="left" w:pos="720"/>
        </w:tabs>
        <w:spacing w:after="0" w:line="360" w:lineRule="auto"/>
        <w:ind w:left="1260" w:hanging="1260"/>
        <w:rPr>
          <w:rFonts w:ascii="Arial" w:eastAsia="Times New Roman" w:hAnsi="Arial" w:cs="Arial"/>
          <w:sz w:val="20"/>
          <w:szCs w:val="20"/>
        </w:rPr>
      </w:pPr>
    </w:p>
    <w:p w14:paraId="4AABA236" w14:textId="77777777" w:rsidR="00D97364" w:rsidRPr="00A61923" w:rsidRDefault="00D97364" w:rsidP="00D97364">
      <w:pPr>
        <w:tabs>
          <w:tab w:val="left" w:pos="720"/>
        </w:tabs>
        <w:spacing w:after="0" w:line="360" w:lineRule="auto"/>
        <w:ind w:left="1260" w:hanging="1260"/>
        <w:rPr>
          <w:rFonts w:ascii="Arial" w:eastAsia="Times New Roman" w:hAnsi="Arial" w:cs="Arial"/>
          <w:sz w:val="20"/>
          <w:szCs w:val="20"/>
        </w:rPr>
      </w:pPr>
      <w:r w:rsidRPr="00A61923">
        <w:rPr>
          <w:rFonts w:ascii="Arial" w:eastAsia="Times New Roman" w:hAnsi="Arial" w:cs="Arial"/>
          <w:sz w:val="20"/>
          <w:szCs w:val="20"/>
        </w:rPr>
        <w:tab/>
        <w:t>(a)</w:t>
      </w:r>
      <w:r w:rsidRPr="00A61923">
        <w:rPr>
          <w:rFonts w:ascii="Arial" w:eastAsia="Times New Roman" w:hAnsi="Arial" w:cs="Arial"/>
          <w:sz w:val="20"/>
          <w:szCs w:val="20"/>
        </w:rPr>
        <w:tab/>
      </w:r>
      <w:r w:rsidRPr="00A61923">
        <w:rPr>
          <w:rFonts w:ascii="Arial" w:eastAsia="Times New Roman" w:hAnsi="Arial" w:cs="Arial"/>
          <w:b/>
          <w:sz w:val="20"/>
          <w:szCs w:val="20"/>
        </w:rPr>
        <w:t>Development</w:t>
      </w:r>
      <w:r w:rsidRPr="00A61923">
        <w:rPr>
          <w:rFonts w:ascii="Arial" w:eastAsia="Times New Roman" w:hAnsi="Arial" w:cs="Arial"/>
          <w:sz w:val="20"/>
          <w:szCs w:val="20"/>
        </w:rPr>
        <w:t xml:space="preserve"> includes part of the Development;</w:t>
      </w:r>
    </w:p>
    <w:p w14:paraId="357ABD25" w14:textId="77777777" w:rsidR="00D97364" w:rsidRPr="00A61923" w:rsidRDefault="00D97364" w:rsidP="00D97364">
      <w:pPr>
        <w:tabs>
          <w:tab w:val="left" w:pos="720"/>
        </w:tabs>
        <w:spacing w:after="0" w:line="360" w:lineRule="auto"/>
        <w:ind w:left="1260" w:hanging="1260"/>
        <w:rPr>
          <w:rFonts w:ascii="Arial" w:eastAsia="Times New Roman" w:hAnsi="Arial" w:cs="Arial"/>
          <w:sz w:val="20"/>
          <w:szCs w:val="20"/>
        </w:rPr>
      </w:pPr>
    </w:p>
    <w:p w14:paraId="40B711E1" w14:textId="77777777" w:rsidR="00D97364" w:rsidRPr="00A61923" w:rsidRDefault="00D97364" w:rsidP="00D97364">
      <w:pPr>
        <w:tabs>
          <w:tab w:val="left" w:pos="720"/>
        </w:tabs>
        <w:spacing w:after="0" w:line="360" w:lineRule="auto"/>
        <w:ind w:left="1260" w:hanging="1260"/>
        <w:rPr>
          <w:rFonts w:ascii="Arial" w:eastAsia="Times New Roman" w:hAnsi="Arial" w:cs="Arial"/>
          <w:sz w:val="20"/>
          <w:szCs w:val="20"/>
        </w:rPr>
      </w:pPr>
      <w:r w:rsidRPr="00A61923">
        <w:rPr>
          <w:rFonts w:ascii="Arial" w:eastAsia="Times New Roman" w:hAnsi="Arial" w:cs="Arial"/>
          <w:sz w:val="20"/>
          <w:szCs w:val="20"/>
        </w:rPr>
        <w:tab/>
        <w:t>(b)</w:t>
      </w:r>
      <w:r w:rsidRPr="00A61923">
        <w:rPr>
          <w:rFonts w:ascii="Arial" w:eastAsia="Times New Roman" w:hAnsi="Arial" w:cs="Arial"/>
          <w:sz w:val="20"/>
          <w:szCs w:val="20"/>
        </w:rPr>
        <w:tab/>
      </w:r>
      <w:r w:rsidRPr="00A61923">
        <w:rPr>
          <w:rFonts w:ascii="Arial" w:eastAsia="Times New Roman" w:hAnsi="Arial" w:cs="Arial"/>
          <w:b/>
          <w:sz w:val="20"/>
          <w:szCs w:val="20"/>
        </w:rPr>
        <w:t>Person</w:t>
      </w:r>
      <w:r w:rsidRPr="00A61923">
        <w:rPr>
          <w:rFonts w:ascii="Arial" w:eastAsia="Times New Roman" w:hAnsi="Arial" w:cs="Arial"/>
          <w:sz w:val="20"/>
          <w:szCs w:val="20"/>
        </w:rPr>
        <w:t xml:space="preserve"> includes a firm and any entity having legal capacity;</w:t>
      </w:r>
    </w:p>
    <w:p w14:paraId="4A35AB9F" w14:textId="77777777" w:rsidR="00D97364" w:rsidRPr="00A61923" w:rsidRDefault="00D97364" w:rsidP="00D97364">
      <w:pPr>
        <w:tabs>
          <w:tab w:val="left" w:pos="720"/>
        </w:tabs>
        <w:spacing w:after="0" w:line="360" w:lineRule="auto"/>
        <w:ind w:left="1260" w:hanging="1260"/>
        <w:rPr>
          <w:rFonts w:ascii="Arial" w:eastAsia="Times New Roman" w:hAnsi="Arial" w:cs="Arial"/>
          <w:sz w:val="20"/>
          <w:szCs w:val="20"/>
        </w:rPr>
      </w:pPr>
    </w:p>
    <w:p w14:paraId="0805C629" w14:textId="77777777" w:rsidR="00D97364" w:rsidRPr="00A61923" w:rsidRDefault="00D97364" w:rsidP="00D97364">
      <w:pPr>
        <w:tabs>
          <w:tab w:val="left" w:pos="720"/>
        </w:tabs>
        <w:spacing w:after="0" w:line="360" w:lineRule="auto"/>
        <w:ind w:left="1260" w:hanging="1260"/>
        <w:rPr>
          <w:rFonts w:ascii="Arial" w:eastAsia="Times New Roman" w:hAnsi="Arial" w:cs="Arial"/>
          <w:sz w:val="20"/>
          <w:szCs w:val="20"/>
        </w:rPr>
      </w:pPr>
      <w:r w:rsidRPr="00A61923">
        <w:rPr>
          <w:rFonts w:ascii="Arial" w:eastAsia="Times New Roman" w:hAnsi="Arial" w:cs="Arial"/>
          <w:sz w:val="20"/>
          <w:szCs w:val="20"/>
        </w:rPr>
        <w:tab/>
        <w:t>(c)</w:t>
      </w:r>
      <w:r w:rsidRPr="00A61923">
        <w:rPr>
          <w:rFonts w:ascii="Arial" w:eastAsia="Times New Roman" w:hAnsi="Arial" w:cs="Arial"/>
          <w:sz w:val="20"/>
          <w:szCs w:val="20"/>
        </w:rPr>
        <w:tab/>
        <w:t>any term importing gender shall include any gender;</w:t>
      </w:r>
    </w:p>
    <w:p w14:paraId="608FCCBD" w14:textId="77777777" w:rsidR="00D97364" w:rsidRPr="00A61923" w:rsidRDefault="00D97364" w:rsidP="00D97364">
      <w:pPr>
        <w:tabs>
          <w:tab w:val="left" w:pos="720"/>
        </w:tabs>
        <w:spacing w:after="0" w:line="360" w:lineRule="auto"/>
        <w:ind w:left="1260" w:hanging="1260"/>
        <w:rPr>
          <w:rFonts w:ascii="Arial" w:eastAsia="Times New Roman" w:hAnsi="Arial" w:cs="Arial"/>
          <w:sz w:val="20"/>
          <w:szCs w:val="20"/>
        </w:rPr>
      </w:pPr>
    </w:p>
    <w:p w14:paraId="07AE5132" w14:textId="77777777" w:rsidR="00D97364" w:rsidRPr="00A61923" w:rsidRDefault="00D97364" w:rsidP="00D97364">
      <w:pPr>
        <w:tabs>
          <w:tab w:val="left" w:pos="720"/>
        </w:tabs>
        <w:spacing w:after="0" w:line="360" w:lineRule="auto"/>
        <w:ind w:left="1260" w:hanging="1260"/>
        <w:rPr>
          <w:rFonts w:ascii="Arial" w:eastAsia="Times New Roman" w:hAnsi="Arial" w:cs="Arial"/>
          <w:sz w:val="20"/>
          <w:szCs w:val="20"/>
        </w:rPr>
      </w:pPr>
      <w:r w:rsidRPr="00A61923">
        <w:rPr>
          <w:rFonts w:ascii="Arial" w:eastAsia="Times New Roman" w:hAnsi="Arial" w:cs="Arial"/>
          <w:sz w:val="20"/>
          <w:szCs w:val="20"/>
        </w:rPr>
        <w:tab/>
        <w:t>(d)</w:t>
      </w:r>
      <w:r w:rsidRPr="00A61923">
        <w:rPr>
          <w:rFonts w:ascii="Arial" w:eastAsia="Times New Roman" w:hAnsi="Arial" w:cs="Arial"/>
          <w:sz w:val="20"/>
          <w:szCs w:val="20"/>
        </w:rPr>
        <w:tab/>
        <w:t>any term importing the singular includes the plural and vice versa; and</w:t>
      </w:r>
    </w:p>
    <w:p w14:paraId="456D992C" w14:textId="77777777" w:rsidR="00D97364" w:rsidRPr="00A61923" w:rsidRDefault="00D97364" w:rsidP="00D97364">
      <w:pPr>
        <w:tabs>
          <w:tab w:val="left" w:pos="720"/>
        </w:tabs>
        <w:spacing w:after="0" w:line="360" w:lineRule="auto"/>
        <w:ind w:left="1260" w:hanging="1260"/>
        <w:rPr>
          <w:rFonts w:ascii="Arial" w:eastAsia="Times New Roman" w:hAnsi="Arial" w:cs="Arial"/>
          <w:sz w:val="20"/>
          <w:szCs w:val="20"/>
        </w:rPr>
      </w:pPr>
    </w:p>
    <w:p w14:paraId="1899F4B2" w14:textId="77777777" w:rsidR="00D97364" w:rsidRPr="00A61923" w:rsidRDefault="00D97364" w:rsidP="00D97364">
      <w:pPr>
        <w:tabs>
          <w:tab w:val="left" w:pos="720"/>
        </w:tabs>
        <w:spacing w:after="0" w:line="360" w:lineRule="auto"/>
        <w:ind w:left="1260" w:hanging="1260"/>
        <w:rPr>
          <w:rFonts w:ascii="Arial" w:eastAsia="Times New Roman" w:hAnsi="Arial" w:cs="Arial"/>
          <w:sz w:val="20"/>
          <w:szCs w:val="20"/>
        </w:rPr>
      </w:pPr>
      <w:r w:rsidRPr="00A61923">
        <w:rPr>
          <w:rFonts w:ascii="Arial" w:eastAsia="Times New Roman" w:hAnsi="Arial" w:cs="Arial"/>
          <w:sz w:val="20"/>
          <w:szCs w:val="20"/>
        </w:rPr>
        <w:tab/>
        <w:t>(e)</w:t>
      </w:r>
      <w:r w:rsidRPr="00A61923">
        <w:rPr>
          <w:rFonts w:ascii="Arial" w:eastAsia="Times New Roman" w:hAnsi="Arial" w:cs="Arial"/>
          <w:sz w:val="20"/>
          <w:szCs w:val="20"/>
        </w:rPr>
        <w:tab/>
        <w:t>any reference to any clause or schedule or appendix is a reference to such clause or schedule or appendix of or to this Deed.</w:t>
      </w:r>
    </w:p>
    <w:p w14:paraId="654CFD9E" w14:textId="77777777" w:rsidR="00D97364" w:rsidRPr="00A61923" w:rsidRDefault="00D97364" w:rsidP="00D97364">
      <w:pPr>
        <w:tabs>
          <w:tab w:val="left" w:pos="720"/>
        </w:tabs>
        <w:spacing w:after="0" w:line="360" w:lineRule="auto"/>
        <w:ind w:left="1260" w:hanging="1260"/>
        <w:rPr>
          <w:rFonts w:ascii="Arial" w:eastAsia="Times New Roman" w:hAnsi="Arial" w:cs="Arial"/>
          <w:sz w:val="20"/>
          <w:szCs w:val="20"/>
        </w:rPr>
      </w:pPr>
    </w:p>
    <w:p w14:paraId="55AA9600" w14:textId="77777777" w:rsidR="00D97364" w:rsidRPr="00A61923" w:rsidRDefault="00D97364" w:rsidP="00D97364">
      <w:pPr>
        <w:spacing w:after="0" w:line="360" w:lineRule="auto"/>
        <w:ind w:left="720" w:hanging="720"/>
        <w:rPr>
          <w:rFonts w:ascii="Arial" w:eastAsia="Times New Roman" w:hAnsi="Arial" w:cs="Arial"/>
          <w:sz w:val="20"/>
          <w:szCs w:val="20"/>
        </w:rPr>
      </w:pPr>
      <w:r w:rsidRPr="00A61923">
        <w:rPr>
          <w:rFonts w:ascii="Arial" w:eastAsia="Times New Roman" w:hAnsi="Arial" w:cs="Arial"/>
          <w:sz w:val="20"/>
          <w:szCs w:val="20"/>
        </w:rPr>
        <w:t>9.5</w:t>
      </w:r>
      <w:r w:rsidRPr="00A61923">
        <w:rPr>
          <w:rFonts w:ascii="Arial" w:eastAsia="Times New Roman" w:hAnsi="Arial" w:cs="Arial"/>
          <w:sz w:val="20"/>
          <w:szCs w:val="20"/>
        </w:rPr>
        <w:tab/>
        <w:t>For the purposes of clause 1 (Duty of care), references to the Appointment include any previous appointment of the Consultant by the Developer (whether or not in writing) to provide services of the kind mentioned in the Appointment in connection with the Development.</w:t>
      </w:r>
    </w:p>
    <w:p w14:paraId="0C4964A8" w14:textId="77777777" w:rsidR="00D97364" w:rsidRPr="00A61923" w:rsidRDefault="00D97364" w:rsidP="00D97364">
      <w:pPr>
        <w:spacing w:after="0" w:line="360" w:lineRule="auto"/>
        <w:ind w:left="720" w:hanging="720"/>
        <w:rPr>
          <w:rFonts w:ascii="Arial" w:eastAsia="Times New Roman" w:hAnsi="Arial" w:cs="Arial"/>
          <w:sz w:val="20"/>
          <w:szCs w:val="20"/>
        </w:rPr>
      </w:pPr>
    </w:p>
    <w:p w14:paraId="76A72EA9" w14:textId="77777777" w:rsidR="00D97364" w:rsidRPr="00A61923" w:rsidRDefault="00D97364" w:rsidP="00D97364">
      <w:pPr>
        <w:spacing w:after="0" w:line="360" w:lineRule="auto"/>
        <w:ind w:left="720" w:hanging="720"/>
        <w:rPr>
          <w:rFonts w:ascii="Arial" w:eastAsia="Times New Roman" w:hAnsi="Arial" w:cs="Arial"/>
          <w:sz w:val="20"/>
          <w:szCs w:val="20"/>
        </w:rPr>
      </w:pPr>
      <w:r w:rsidRPr="00A61923">
        <w:rPr>
          <w:rFonts w:ascii="Arial" w:eastAsia="Times New Roman" w:hAnsi="Arial" w:cs="Arial"/>
          <w:sz w:val="20"/>
          <w:szCs w:val="20"/>
        </w:rPr>
        <w:t>9.6</w:t>
      </w:r>
      <w:r w:rsidRPr="00A61923">
        <w:rPr>
          <w:rFonts w:ascii="Arial" w:eastAsia="Times New Roman" w:hAnsi="Arial" w:cs="Arial"/>
          <w:sz w:val="20"/>
          <w:szCs w:val="20"/>
        </w:rPr>
        <w:tab/>
        <w:t>Clause headings do not form part of or affect the interpretation of this Deed.</w:t>
      </w:r>
    </w:p>
    <w:p w14:paraId="06B5FAFD" w14:textId="77777777" w:rsidR="00D97364" w:rsidRPr="00A61923" w:rsidRDefault="00D97364" w:rsidP="00D97364">
      <w:pPr>
        <w:spacing w:after="0" w:line="360" w:lineRule="auto"/>
        <w:ind w:left="720" w:hanging="720"/>
        <w:rPr>
          <w:rFonts w:ascii="Arial" w:eastAsia="Times New Roman" w:hAnsi="Arial" w:cs="Arial"/>
          <w:sz w:val="20"/>
          <w:szCs w:val="20"/>
        </w:rPr>
      </w:pPr>
    </w:p>
    <w:p w14:paraId="0E6A7D7A" w14:textId="77777777" w:rsidR="00D97364" w:rsidRPr="00A61923" w:rsidRDefault="00D97364" w:rsidP="00D97364">
      <w:pPr>
        <w:spacing w:after="0" w:line="360" w:lineRule="auto"/>
        <w:ind w:left="720" w:hanging="720"/>
        <w:rPr>
          <w:rFonts w:ascii="Arial" w:eastAsia="Times New Roman" w:hAnsi="Arial" w:cs="Arial"/>
          <w:sz w:val="20"/>
          <w:szCs w:val="20"/>
        </w:rPr>
      </w:pPr>
      <w:r w:rsidRPr="00A61923">
        <w:rPr>
          <w:rFonts w:ascii="Arial" w:eastAsia="Times New Roman" w:hAnsi="Arial" w:cs="Arial"/>
          <w:b/>
          <w:sz w:val="20"/>
          <w:szCs w:val="20"/>
        </w:rPr>
        <w:t>Executed and delivered as a deed:</w:t>
      </w:r>
    </w:p>
    <w:p w14:paraId="265C6253" w14:textId="77777777" w:rsidR="00D97364" w:rsidRPr="00A61923" w:rsidRDefault="00D97364" w:rsidP="00D97364">
      <w:pPr>
        <w:spacing w:after="0" w:line="360" w:lineRule="auto"/>
        <w:ind w:left="720" w:hanging="720"/>
        <w:rPr>
          <w:rFonts w:ascii="Arial" w:eastAsia="Times New Roman" w:hAnsi="Arial" w:cs="Arial"/>
          <w:sz w:val="20"/>
          <w:szCs w:val="20"/>
        </w:rPr>
      </w:pPr>
    </w:p>
    <w:p w14:paraId="4134DC0D" w14:textId="77777777" w:rsidR="00D97364" w:rsidRPr="00A61923" w:rsidRDefault="00D97364" w:rsidP="00D97364">
      <w:pPr>
        <w:spacing w:after="0" w:line="240" w:lineRule="auto"/>
        <w:ind w:left="720" w:hanging="720"/>
        <w:rPr>
          <w:rFonts w:ascii="Arial" w:eastAsia="Times New Roman" w:hAnsi="Arial" w:cs="Arial"/>
          <w:sz w:val="20"/>
          <w:szCs w:val="20"/>
        </w:rPr>
      </w:pPr>
      <w:r w:rsidRPr="00A61923">
        <w:rPr>
          <w:rFonts w:ascii="Arial" w:eastAsia="Times New Roman" w:hAnsi="Arial" w:cs="Arial"/>
          <w:sz w:val="20"/>
          <w:szCs w:val="20"/>
        </w:rPr>
        <w:br w:type="page"/>
      </w:r>
      <w:r w:rsidRPr="00A61923">
        <w:rPr>
          <w:rFonts w:ascii="Arial" w:eastAsia="Times New Roman" w:hAnsi="Arial" w:cs="Arial"/>
          <w:sz w:val="20"/>
          <w:szCs w:val="20"/>
        </w:rPr>
        <w:lastRenderedPageBreak/>
        <w:t>Signed as a deed and delivered by</w:t>
      </w:r>
      <w:r w:rsidRPr="00A61923">
        <w:rPr>
          <w:rFonts w:ascii="Arial" w:eastAsia="Times New Roman" w:hAnsi="Arial" w:cs="Arial"/>
          <w:sz w:val="20"/>
          <w:szCs w:val="20"/>
        </w:rPr>
        <w:tab/>
      </w:r>
      <w:r w:rsidRPr="00A61923">
        <w:rPr>
          <w:rFonts w:ascii="Arial" w:eastAsia="Times New Roman" w:hAnsi="Arial" w:cs="Arial"/>
          <w:sz w:val="20"/>
          <w:szCs w:val="20"/>
        </w:rPr>
        <w:tab/>
      </w:r>
      <w:r w:rsidRPr="00A61923">
        <w:rPr>
          <w:rFonts w:ascii="Arial" w:eastAsia="Times New Roman" w:hAnsi="Arial" w:cs="Arial"/>
          <w:sz w:val="20"/>
          <w:szCs w:val="20"/>
        </w:rPr>
        <w:tab/>
        <w:t>}</w:t>
      </w:r>
    </w:p>
    <w:p w14:paraId="23EAA6A8" w14:textId="77777777" w:rsidR="00D97364" w:rsidRPr="00A61923" w:rsidRDefault="00D97364" w:rsidP="00D97364">
      <w:pPr>
        <w:spacing w:after="0" w:line="240" w:lineRule="auto"/>
        <w:ind w:left="720" w:hanging="720"/>
        <w:rPr>
          <w:rFonts w:ascii="Arial" w:eastAsia="Times New Roman" w:hAnsi="Arial" w:cs="Arial"/>
          <w:sz w:val="20"/>
          <w:szCs w:val="20"/>
        </w:rPr>
      </w:pPr>
      <w:r w:rsidRPr="00A61923">
        <w:rPr>
          <w:rFonts w:ascii="Arial" w:eastAsia="Times New Roman" w:hAnsi="Arial" w:cs="Arial"/>
          <w:b/>
          <w:sz w:val="20"/>
          <w:szCs w:val="20"/>
        </w:rPr>
        <w:tab/>
      </w:r>
      <w:r w:rsidRPr="00A61923">
        <w:rPr>
          <w:rFonts w:ascii="Arial" w:eastAsia="Times New Roman" w:hAnsi="Arial" w:cs="Arial"/>
          <w:b/>
          <w:sz w:val="20"/>
          <w:szCs w:val="20"/>
        </w:rPr>
        <w:tab/>
      </w:r>
      <w:r w:rsidRPr="00A61923">
        <w:rPr>
          <w:rFonts w:ascii="Arial" w:eastAsia="Times New Roman" w:hAnsi="Arial" w:cs="Arial"/>
          <w:b/>
          <w:sz w:val="20"/>
          <w:szCs w:val="20"/>
        </w:rPr>
        <w:tab/>
      </w:r>
      <w:r w:rsidRPr="00A61923">
        <w:rPr>
          <w:rFonts w:ascii="Arial" w:eastAsia="Times New Roman" w:hAnsi="Arial" w:cs="Arial"/>
          <w:b/>
          <w:sz w:val="20"/>
          <w:szCs w:val="20"/>
        </w:rPr>
        <w:tab/>
      </w:r>
      <w:r w:rsidRPr="00A61923">
        <w:rPr>
          <w:rFonts w:ascii="Arial" w:eastAsia="Times New Roman" w:hAnsi="Arial" w:cs="Arial"/>
          <w:sz w:val="20"/>
          <w:szCs w:val="20"/>
        </w:rPr>
        <w:tab/>
      </w:r>
      <w:r w:rsidRPr="00A61923">
        <w:rPr>
          <w:rFonts w:ascii="Arial" w:eastAsia="Times New Roman" w:hAnsi="Arial" w:cs="Arial"/>
          <w:sz w:val="20"/>
          <w:szCs w:val="20"/>
        </w:rPr>
        <w:tab/>
      </w:r>
      <w:r w:rsidRPr="00A61923">
        <w:rPr>
          <w:rFonts w:ascii="Arial" w:eastAsia="Times New Roman" w:hAnsi="Arial" w:cs="Arial"/>
          <w:sz w:val="20"/>
          <w:szCs w:val="20"/>
        </w:rPr>
        <w:tab/>
        <w:t>}</w:t>
      </w:r>
    </w:p>
    <w:p w14:paraId="7C083CE4" w14:textId="77777777" w:rsidR="00D97364" w:rsidRPr="00A61923" w:rsidRDefault="00D97364" w:rsidP="00D97364">
      <w:pPr>
        <w:spacing w:after="0" w:line="240" w:lineRule="auto"/>
        <w:ind w:left="720" w:hanging="720"/>
        <w:rPr>
          <w:rFonts w:ascii="Arial" w:eastAsia="Times New Roman" w:hAnsi="Arial" w:cs="Arial"/>
          <w:sz w:val="20"/>
          <w:szCs w:val="20"/>
        </w:rPr>
      </w:pPr>
      <w:r w:rsidRPr="00A61923">
        <w:rPr>
          <w:rFonts w:ascii="Arial" w:eastAsia="Times New Roman" w:hAnsi="Arial" w:cs="Arial"/>
          <w:b/>
          <w:sz w:val="20"/>
          <w:szCs w:val="20"/>
        </w:rPr>
        <w:tab/>
      </w:r>
      <w:r w:rsidRPr="00A61923">
        <w:rPr>
          <w:rFonts w:ascii="Arial" w:eastAsia="Times New Roman" w:hAnsi="Arial" w:cs="Arial"/>
          <w:b/>
          <w:sz w:val="20"/>
          <w:szCs w:val="20"/>
        </w:rPr>
        <w:tab/>
      </w:r>
      <w:r w:rsidRPr="00A61923">
        <w:rPr>
          <w:rFonts w:ascii="Arial" w:eastAsia="Times New Roman" w:hAnsi="Arial" w:cs="Arial"/>
          <w:b/>
          <w:sz w:val="20"/>
          <w:szCs w:val="20"/>
        </w:rPr>
        <w:tab/>
      </w:r>
      <w:r w:rsidRPr="00A61923">
        <w:rPr>
          <w:rFonts w:ascii="Arial" w:eastAsia="Times New Roman" w:hAnsi="Arial" w:cs="Arial"/>
          <w:b/>
          <w:sz w:val="20"/>
          <w:szCs w:val="20"/>
        </w:rPr>
        <w:tab/>
      </w:r>
      <w:r w:rsidRPr="00A61923">
        <w:rPr>
          <w:rFonts w:ascii="Arial" w:eastAsia="Times New Roman" w:hAnsi="Arial" w:cs="Arial"/>
          <w:b/>
          <w:sz w:val="20"/>
          <w:szCs w:val="20"/>
        </w:rPr>
        <w:tab/>
      </w:r>
      <w:r w:rsidRPr="00A61923">
        <w:rPr>
          <w:rFonts w:ascii="Arial" w:eastAsia="Times New Roman" w:hAnsi="Arial" w:cs="Arial"/>
          <w:b/>
          <w:sz w:val="20"/>
          <w:szCs w:val="20"/>
        </w:rPr>
        <w:tab/>
      </w:r>
      <w:r w:rsidRPr="00A61923">
        <w:rPr>
          <w:rFonts w:ascii="Arial" w:eastAsia="Times New Roman" w:hAnsi="Arial" w:cs="Arial"/>
          <w:b/>
          <w:sz w:val="20"/>
          <w:szCs w:val="20"/>
        </w:rPr>
        <w:tab/>
      </w:r>
      <w:r w:rsidRPr="00A61923">
        <w:rPr>
          <w:rFonts w:ascii="Arial" w:eastAsia="Times New Roman" w:hAnsi="Arial" w:cs="Arial"/>
          <w:sz w:val="20"/>
          <w:szCs w:val="20"/>
        </w:rPr>
        <w:t>}</w:t>
      </w:r>
    </w:p>
    <w:p w14:paraId="6314EA11" w14:textId="77777777" w:rsidR="00D97364" w:rsidRPr="00A61923" w:rsidRDefault="00D97364" w:rsidP="00D97364">
      <w:pPr>
        <w:spacing w:after="0" w:line="240" w:lineRule="auto"/>
        <w:ind w:left="720" w:hanging="720"/>
        <w:rPr>
          <w:rFonts w:ascii="Arial" w:eastAsia="Times New Roman" w:hAnsi="Arial" w:cs="Arial"/>
          <w:sz w:val="20"/>
          <w:szCs w:val="20"/>
        </w:rPr>
      </w:pPr>
      <w:r w:rsidRPr="00A61923">
        <w:rPr>
          <w:rFonts w:ascii="Arial" w:eastAsia="Times New Roman" w:hAnsi="Arial" w:cs="Arial"/>
          <w:sz w:val="20"/>
          <w:szCs w:val="20"/>
        </w:rPr>
        <w:t>…………………………………………….</w:t>
      </w:r>
      <w:r w:rsidRPr="00A61923">
        <w:rPr>
          <w:rFonts w:ascii="Arial" w:eastAsia="Times New Roman" w:hAnsi="Arial" w:cs="Arial"/>
          <w:sz w:val="20"/>
          <w:szCs w:val="20"/>
        </w:rPr>
        <w:tab/>
      </w:r>
      <w:r w:rsidRPr="00A61923">
        <w:rPr>
          <w:rFonts w:ascii="Arial" w:eastAsia="Times New Roman" w:hAnsi="Arial" w:cs="Arial"/>
          <w:sz w:val="20"/>
          <w:szCs w:val="20"/>
        </w:rPr>
        <w:tab/>
        <w:t>}</w:t>
      </w:r>
    </w:p>
    <w:p w14:paraId="3464761A" w14:textId="77777777" w:rsidR="00D97364" w:rsidRPr="00A61923" w:rsidRDefault="00D97364" w:rsidP="00D97364">
      <w:pPr>
        <w:spacing w:after="0" w:line="240" w:lineRule="auto"/>
        <w:ind w:left="720" w:hanging="720"/>
        <w:rPr>
          <w:rFonts w:ascii="Arial" w:eastAsia="Times New Roman" w:hAnsi="Arial" w:cs="Arial"/>
          <w:sz w:val="20"/>
          <w:szCs w:val="20"/>
        </w:rPr>
      </w:pPr>
      <w:r w:rsidRPr="00A61923">
        <w:rPr>
          <w:rFonts w:ascii="Arial" w:eastAsia="Times New Roman" w:hAnsi="Arial" w:cs="Arial"/>
          <w:sz w:val="20"/>
          <w:szCs w:val="20"/>
        </w:rPr>
        <w:t>Witness Signature</w:t>
      </w:r>
      <w:r w:rsidRPr="00A61923">
        <w:rPr>
          <w:rFonts w:ascii="Arial" w:eastAsia="Times New Roman" w:hAnsi="Arial" w:cs="Arial"/>
          <w:sz w:val="20"/>
          <w:szCs w:val="20"/>
        </w:rPr>
        <w:tab/>
      </w:r>
      <w:r w:rsidRPr="00A61923">
        <w:rPr>
          <w:rFonts w:ascii="Arial" w:eastAsia="Times New Roman" w:hAnsi="Arial" w:cs="Arial"/>
          <w:sz w:val="20"/>
          <w:szCs w:val="20"/>
        </w:rPr>
        <w:tab/>
      </w:r>
      <w:r w:rsidRPr="00A61923">
        <w:rPr>
          <w:rFonts w:ascii="Arial" w:eastAsia="Times New Roman" w:hAnsi="Arial" w:cs="Arial"/>
          <w:sz w:val="20"/>
          <w:szCs w:val="20"/>
        </w:rPr>
        <w:tab/>
      </w:r>
      <w:r w:rsidRPr="00A61923">
        <w:rPr>
          <w:rFonts w:ascii="Arial" w:eastAsia="Times New Roman" w:hAnsi="Arial" w:cs="Arial"/>
          <w:sz w:val="20"/>
          <w:szCs w:val="20"/>
        </w:rPr>
        <w:tab/>
      </w:r>
      <w:r w:rsidRPr="00A61923">
        <w:rPr>
          <w:rFonts w:ascii="Arial" w:eastAsia="Times New Roman" w:hAnsi="Arial" w:cs="Arial"/>
          <w:sz w:val="20"/>
          <w:szCs w:val="20"/>
        </w:rPr>
        <w:tab/>
        <w:t>}</w:t>
      </w:r>
    </w:p>
    <w:p w14:paraId="0D139AD1" w14:textId="77777777" w:rsidR="00D97364" w:rsidRPr="00A61923" w:rsidRDefault="00D97364" w:rsidP="00D97364">
      <w:pPr>
        <w:spacing w:after="0" w:line="240" w:lineRule="auto"/>
        <w:ind w:left="720" w:hanging="720"/>
        <w:rPr>
          <w:rFonts w:ascii="Arial" w:eastAsia="Times New Roman" w:hAnsi="Arial" w:cs="Arial"/>
          <w:sz w:val="20"/>
          <w:szCs w:val="20"/>
        </w:rPr>
      </w:pPr>
      <w:r w:rsidRPr="00A61923">
        <w:rPr>
          <w:rFonts w:ascii="Arial" w:eastAsia="Times New Roman" w:hAnsi="Arial" w:cs="Arial"/>
          <w:sz w:val="20"/>
          <w:szCs w:val="20"/>
        </w:rPr>
        <w:tab/>
      </w:r>
      <w:r w:rsidRPr="00A61923">
        <w:rPr>
          <w:rFonts w:ascii="Arial" w:eastAsia="Times New Roman" w:hAnsi="Arial" w:cs="Arial"/>
          <w:sz w:val="20"/>
          <w:szCs w:val="20"/>
        </w:rPr>
        <w:tab/>
      </w:r>
      <w:r w:rsidRPr="00A61923">
        <w:rPr>
          <w:rFonts w:ascii="Arial" w:eastAsia="Times New Roman" w:hAnsi="Arial" w:cs="Arial"/>
          <w:sz w:val="20"/>
          <w:szCs w:val="20"/>
        </w:rPr>
        <w:tab/>
      </w:r>
      <w:r w:rsidRPr="00A61923">
        <w:rPr>
          <w:rFonts w:ascii="Arial" w:eastAsia="Times New Roman" w:hAnsi="Arial" w:cs="Arial"/>
          <w:sz w:val="20"/>
          <w:szCs w:val="20"/>
        </w:rPr>
        <w:tab/>
      </w:r>
      <w:r w:rsidRPr="00A61923">
        <w:rPr>
          <w:rFonts w:ascii="Arial" w:eastAsia="Times New Roman" w:hAnsi="Arial" w:cs="Arial"/>
          <w:sz w:val="20"/>
          <w:szCs w:val="20"/>
        </w:rPr>
        <w:tab/>
      </w:r>
      <w:r w:rsidRPr="00A61923">
        <w:rPr>
          <w:rFonts w:ascii="Arial" w:eastAsia="Times New Roman" w:hAnsi="Arial" w:cs="Arial"/>
          <w:sz w:val="20"/>
          <w:szCs w:val="20"/>
        </w:rPr>
        <w:tab/>
      </w:r>
      <w:r w:rsidRPr="00A61923">
        <w:rPr>
          <w:rFonts w:ascii="Arial" w:eastAsia="Times New Roman" w:hAnsi="Arial" w:cs="Arial"/>
          <w:sz w:val="20"/>
          <w:szCs w:val="20"/>
        </w:rPr>
        <w:tab/>
        <w:t>}</w:t>
      </w:r>
    </w:p>
    <w:p w14:paraId="4426EF76" w14:textId="77777777" w:rsidR="00D97364" w:rsidRPr="00A61923" w:rsidRDefault="00D97364" w:rsidP="00D97364">
      <w:pPr>
        <w:spacing w:after="0" w:line="240" w:lineRule="auto"/>
        <w:ind w:left="720" w:hanging="720"/>
        <w:rPr>
          <w:rFonts w:ascii="Arial" w:eastAsia="Times New Roman" w:hAnsi="Arial" w:cs="Arial"/>
          <w:sz w:val="20"/>
          <w:szCs w:val="20"/>
        </w:rPr>
      </w:pPr>
      <w:r w:rsidRPr="00A61923">
        <w:rPr>
          <w:rFonts w:ascii="Arial" w:eastAsia="Times New Roman" w:hAnsi="Arial" w:cs="Arial"/>
          <w:sz w:val="20"/>
          <w:szCs w:val="20"/>
        </w:rPr>
        <w:t>…………………………………………….</w:t>
      </w:r>
      <w:r w:rsidRPr="00A61923">
        <w:rPr>
          <w:rFonts w:ascii="Arial" w:eastAsia="Times New Roman" w:hAnsi="Arial" w:cs="Arial"/>
          <w:sz w:val="20"/>
          <w:szCs w:val="20"/>
        </w:rPr>
        <w:tab/>
      </w:r>
      <w:r w:rsidRPr="00A61923">
        <w:rPr>
          <w:rFonts w:ascii="Arial" w:eastAsia="Times New Roman" w:hAnsi="Arial" w:cs="Arial"/>
          <w:sz w:val="20"/>
          <w:szCs w:val="20"/>
        </w:rPr>
        <w:tab/>
        <w:t>}</w:t>
      </w:r>
    </w:p>
    <w:p w14:paraId="24BD49CD" w14:textId="77777777" w:rsidR="00D97364" w:rsidRPr="00A61923" w:rsidRDefault="00D97364" w:rsidP="00D97364">
      <w:pPr>
        <w:spacing w:after="0" w:line="240" w:lineRule="auto"/>
        <w:ind w:left="720" w:hanging="720"/>
        <w:rPr>
          <w:rFonts w:ascii="Arial" w:eastAsia="Times New Roman" w:hAnsi="Arial" w:cs="Arial"/>
          <w:sz w:val="20"/>
          <w:szCs w:val="20"/>
        </w:rPr>
      </w:pPr>
      <w:r w:rsidRPr="00A61923">
        <w:rPr>
          <w:rFonts w:ascii="Arial" w:eastAsia="Times New Roman" w:hAnsi="Arial" w:cs="Arial"/>
          <w:sz w:val="20"/>
          <w:szCs w:val="20"/>
        </w:rPr>
        <w:t>Print name</w:t>
      </w:r>
      <w:r w:rsidRPr="00A61923">
        <w:rPr>
          <w:rFonts w:ascii="Arial" w:eastAsia="Times New Roman" w:hAnsi="Arial" w:cs="Arial"/>
          <w:sz w:val="20"/>
          <w:szCs w:val="20"/>
        </w:rPr>
        <w:tab/>
      </w:r>
      <w:r w:rsidRPr="00A61923">
        <w:rPr>
          <w:rFonts w:ascii="Arial" w:eastAsia="Times New Roman" w:hAnsi="Arial" w:cs="Arial"/>
          <w:sz w:val="20"/>
          <w:szCs w:val="20"/>
        </w:rPr>
        <w:tab/>
      </w:r>
      <w:r w:rsidRPr="00A61923">
        <w:rPr>
          <w:rFonts w:ascii="Arial" w:eastAsia="Times New Roman" w:hAnsi="Arial" w:cs="Arial"/>
          <w:sz w:val="20"/>
          <w:szCs w:val="20"/>
        </w:rPr>
        <w:tab/>
      </w:r>
      <w:r w:rsidRPr="00A61923">
        <w:rPr>
          <w:rFonts w:ascii="Arial" w:eastAsia="Times New Roman" w:hAnsi="Arial" w:cs="Arial"/>
          <w:sz w:val="20"/>
          <w:szCs w:val="20"/>
        </w:rPr>
        <w:tab/>
      </w:r>
      <w:r w:rsidRPr="00A61923">
        <w:rPr>
          <w:rFonts w:ascii="Arial" w:eastAsia="Times New Roman" w:hAnsi="Arial" w:cs="Arial"/>
          <w:sz w:val="20"/>
          <w:szCs w:val="20"/>
        </w:rPr>
        <w:tab/>
      </w:r>
      <w:r w:rsidRPr="00A61923">
        <w:rPr>
          <w:rFonts w:ascii="Arial" w:eastAsia="Times New Roman" w:hAnsi="Arial" w:cs="Arial"/>
          <w:sz w:val="20"/>
          <w:szCs w:val="20"/>
        </w:rPr>
        <w:tab/>
        <w:t>}</w:t>
      </w:r>
    </w:p>
    <w:p w14:paraId="0CC4FF57" w14:textId="77777777" w:rsidR="00D97364" w:rsidRPr="00A61923" w:rsidRDefault="00D97364" w:rsidP="00D97364">
      <w:pPr>
        <w:spacing w:after="0" w:line="240" w:lineRule="auto"/>
        <w:ind w:left="720" w:hanging="720"/>
        <w:rPr>
          <w:rFonts w:ascii="Arial" w:eastAsia="Times New Roman" w:hAnsi="Arial" w:cs="Arial"/>
          <w:sz w:val="20"/>
          <w:szCs w:val="20"/>
        </w:rPr>
      </w:pPr>
    </w:p>
    <w:p w14:paraId="7C84531E" w14:textId="77777777" w:rsidR="00D97364" w:rsidRPr="00A61923" w:rsidRDefault="00D97364" w:rsidP="00D97364">
      <w:pPr>
        <w:spacing w:after="0" w:line="240" w:lineRule="auto"/>
        <w:ind w:left="720" w:hanging="720"/>
        <w:rPr>
          <w:rFonts w:ascii="Arial" w:eastAsia="Times New Roman" w:hAnsi="Arial" w:cs="Arial"/>
          <w:sz w:val="20"/>
          <w:szCs w:val="20"/>
        </w:rPr>
      </w:pPr>
    </w:p>
    <w:p w14:paraId="7B758DAC" w14:textId="77777777" w:rsidR="00D97364" w:rsidRPr="00A61923" w:rsidRDefault="00D97364" w:rsidP="00D97364">
      <w:pPr>
        <w:spacing w:after="0" w:line="240" w:lineRule="auto"/>
        <w:ind w:left="720" w:hanging="720"/>
        <w:rPr>
          <w:rFonts w:ascii="Arial" w:eastAsia="Times New Roman" w:hAnsi="Arial" w:cs="Arial"/>
          <w:sz w:val="20"/>
          <w:szCs w:val="20"/>
        </w:rPr>
      </w:pPr>
      <w:r w:rsidRPr="00A61923">
        <w:rPr>
          <w:rFonts w:ascii="Arial" w:eastAsia="Times New Roman" w:hAnsi="Arial" w:cs="Arial"/>
          <w:b/>
          <w:sz w:val="20"/>
          <w:szCs w:val="20"/>
        </w:rPr>
        <w:t>[OR]</w:t>
      </w:r>
    </w:p>
    <w:p w14:paraId="67C8EF5A" w14:textId="77777777" w:rsidR="00D97364" w:rsidRPr="00A61923" w:rsidRDefault="00D97364" w:rsidP="00D97364">
      <w:pPr>
        <w:spacing w:after="0" w:line="240" w:lineRule="auto"/>
        <w:ind w:left="720" w:hanging="720"/>
        <w:rPr>
          <w:rFonts w:ascii="Arial" w:eastAsia="Times New Roman" w:hAnsi="Arial" w:cs="Arial"/>
          <w:sz w:val="20"/>
          <w:szCs w:val="20"/>
        </w:rPr>
      </w:pPr>
    </w:p>
    <w:p w14:paraId="229330E1" w14:textId="77777777" w:rsidR="00D97364" w:rsidRPr="00A61923" w:rsidRDefault="00D97364" w:rsidP="00D97364">
      <w:pPr>
        <w:spacing w:after="0" w:line="240" w:lineRule="auto"/>
        <w:ind w:left="720" w:hanging="720"/>
        <w:rPr>
          <w:rFonts w:ascii="Arial" w:eastAsia="Times New Roman" w:hAnsi="Arial" w:cs="Arial"/>
          <w:sz w:val="20"/>
          <w:szCs w:val="20"/>
        </w:rPr>
      </w:pPr>
      <w:r w:rsidRPr="00A61923">
        <w:rPr>
          <w:rFonts w:ascii="Arial" w:eastAsia="Times New Roman" w:hAnsi="Arial" w:cs="Arial"/>
          <w:sz w:val="20"/>
          <w:szCs w:val="20"/>
        </w:rPr>
        <w:t>Executed as a deed by</w:t>
      </w:r>
      <w:r w:rsidRPr="00A61923">
        <w:rPr>
          <w:rFonts w:ascii="Arial" w:eastAsia="Times New Roman" w:hAnsi="Arial" w:cs="Arial"/>
          <w:sz w:val="20"/>
          <w:szCs w:val="20"/>
        </w:rPr>
        <w:tab/>
      </w:r>
      <w:r w:rsidRPr="00A61923">
        <w:rPr>
          <w:rFonts w:ascii="Arial" w:eastAsia="Times New Roman" w:hAnsi="Arial" w:cs="Arial"/>
          <w:sz w:val="20"/>
          <w:szCs w:val="20"/>
        </w:rPr>
        <w:tab/>
      </w:r>
      <w:r w:rsidRPr="00A61923">
        <w:rPr>
          <w:rFonts w:ascii="Arial" w:eastAsia="Times New Roman" w:hAnsi="Arial" w:cs="Arial"/>
          <w:sz w:val="20"/>
          <w:szCs w:val="20"/>
        </w:rPr>
        <w:tab/>
      </w:r>
      <w:r w:rsidRPr="00A61923">
        <w:rPr>
          <w:rFonts w:ascii="Arial" w:eastAsia="Times New Roman" w:hAnsi="Arial" w:cs="Arial"/>
          <w:sz w:val="20"/>
          <w:szCs w:val="20"/>
        </w:rPr>
        <w:tab/>
      </w:r>
      <w:r w:rsidRPr="00A61923">
        <w:rPr>
          <w:rFonts w:ascii="Arial" w:eastAsia="Times New Roman" w:hAnsi="Arial" w:cs="Arial"/>
          <w:sz w:val="20"/>
          <w:szCs w:val="20"/>
        </w:rPr>
        <w:tab/>
        <w:t>}</w:t>
      </w:r>
      <w:r w:rsidRPr="00A61923">
        <w:rPr>
          <w:rFonts w:ascii="Arial" w:eastAsia="Times New Roman" w:hAnsi="Arial" w:cs="Arial"/>
          <w:sz w:val="20"/>
          <w:szCs w:val="20"/>
        </w:rPr>
        <w:tab/>
        <w:t>…………………………..</w:t>
      </w:r>
    </w:p>
    <w:p w14:paraId="03C6F1C5" w14:textId="77777777" w:rsidR="00D97364" w:rsidRPr="00A61923" w:rsidRDefault="00D97364" w:rsidP="00D97364">
      <w:pPr>
        <w:spacing w:after="0" w:line="240" w:lineRule="auto"/>
        <w:ind w:left="720" w:hanging="720"/>
        <w:rPr>
          <w:rFonts w:ascii="Arial" w:eastAsia="Times New Roman" w:hAnsi="Arial" w:cs="Arial"/>
          <w:sz w:val="20"/>
          <w:szCs w:val="20"/>
        </w:rPr>
      </w:pPr>
      <w:r w:rsidRPr="00A61923">
        <w:rPr>
          <w:rFonts w:ascii="Arial" w:eastAsia="Times New Roman" w:hAnsi="Arial" w:cs="Arial"/>
          <w:b/>
          <w:sz w:val="20"/>
          <w:szCs w:val="20"/>
        </w:rPr>
        <w:t>[The Consultant]</w:t>
      </w:r>
      <w:r w:rsidRPr="00A61923">
        <w:rPr>
          <w:rFonts w:ascii="Arial" w:eastAsia="Times New Roman" w:hAnsi="Arial" w:cs="Arial"/>
          <w:sz w:val="20"/>
          <w:szCs w:val="20"/>
        </w:rPr>
        <w:tab/>
      </w:r>
      <w:r w:rsidRPr="00A61923">
        <w:rPr>
          <w:rFonts w:ascii="Arial" w:eastAsia="Times New Roman" w:hAnsi="Arial" w:cs="Arial"/>
          <w:sz w:val="20"/>
          <w:szCs w:val="20"/>
        </w:rPr>
        <w:tab/>
      </w:r>
      <w:r w:rsidRPr="00A61923">
        <w:rPr>
          <w:rFonts w:ascii="Arial" w:eastAsia="Times New Roman" w:hAnsi="Arial" w:cs="Arial"/>
          <w:sz w:val="20"/>
          <w:szCs w:val="20"/>
        </w:rPr>
        <w:tab/>
      </w:r>
      <w:r w:rsidRPr="00A61923">
        <w:rPr>
          <w:rFonts w:ascii="Arial" w:eastAsia="Times New Roman" w:hAnsi="Arial" w:cs="Arial"/>
          <w:sz w:val="20"/>
          <w:szCs w:val="20"/>
        </w:rPr>
        <w:tab/>
      </w:r>
      <w:r w:rsidRPr="00A61923">
        <w:rPr>
          <w:rFonts w:ascii="Arial" w:eastAsia="Times New Roman" w:hAnsi="Arial" w:cs="Arial"/>
          <w:sz w:val="20"/>
          <w:szCs w:val="20"/>
        </w:rPr>
        <w:tab/>
        <w:t>}</w:t>
      </w:r>
      <w:r w:rsidRPr="00A61923">
        <w:rPr>
          <w:rFonts w:ascii="Arial" w:eastAsia="Times New Roman" w:hAnsi="Arial" w:cs="Arial"/>
          <w:sz w:val="20"/>
          <w:szCs w:val="20"/>
        </w:rPr>
        <w:tab/>
        <w:t>Director</w:t>
      </w:r>
    </w:p>
    <w:p w14:paraId="0235D7BB" w14:textId="77777777" w:rsidR="00D97364" w:rsidRPr="00A61923" w:rsidRDefault="00D97364" w:rsidP="00D97364">
      <w:pPr>
        <w:spacing w:after="0" w:line="240" w:lineRule="auto"/>
        <w:ind w:left="720" w:hanging="720"/>
        <w:rPr>
          <w:rFonts w:ascii="Arial" w:eastAsia="Times New Roman" w:hAnsi="Arial" w:cs="Arial"/>
          <w:sz w:val="20"/>
          <w:szCs w:val="20"/>
        </w:rPr>
      </w:pPr>
      <w:r w:rsidRPr="00A61923">
        <w:rPr>
          <w:rFonts w:ascii="Arial" w:eastAsia="Times New Roman" w:hAnsi="Arial" w:cs="Arial"/>
          <w:sz w:val="20"/>
          <w:szCs w:val="20"/>
        </w:rPr>
        <w:t xml:space="preserve">by the signature of a director </w:t>
      </w:r>
      <w:r w:rsidRPr="00A61923">
        <w:rPr>
          <w:rFonts w:ascii="Arial" w:eastAsia="Times New Roman" w:hAnsi="Arial" w:cs="Arial"/>
          <w:sz w:val="20"/>
          <w:szCs w:val="20"/>
        </w:rPr>
        <w:tab/>
      </w:r>
      <w:r w:rsidRPr="00A61923">
        <w:rPr>
          <w:rFonts w:ascii="Arial" w:eastAsia="Times New Roman" w:hAnsi="Arial" w:cs="Arial"/>
          <w:sz w:val="20"/>
          <w:szCs w:val="20"/>
        </w:rPr>
        <w:tab/>
      </w:r>
      <w:r w:rsidRPr="00A61923">
        <w:rPr>
          <w:rFonts w:ascii="Arial" w:eastAsia="Times New Roman" w:hAnsi="Arial" w:cs="Arial"/>
          <w:sz w:val="20"/>
          <w:szCs w:val="20"/>
        </w:rPr>
        <w:tab/>
      </w:r>
      <w:r w:rsidRPr="00A61923">
        <w:rPr>
          <w:rFonts w:ascii="Arial" w:eastAsia="Times New Roman" w:hAnsi="Arial" w:cs="Arial"/>
          <w:sz w:val="20"/>
          <w:szCs w:val="20"/>
        </w:rPr>
        <w:tab/>
        <w:t>}</w:t>
      </w:r>
      <w:r w:rsidRPr="00A61923">
        <w:rPr>
          <w:rFonts w:ascii="Arial" w:eastAsia="Times New Roman" w:hAnsi="Arial" w:cs="Arial"/>
          <w:sz w:val="20"/>
          <w:szCs w:val="20"/>
        </w:rPr>
        <w:tab/>
        <w:t>…………………………..</w:t>
      </w:r>
    </w:p>
    <w:p w14:paraId="66A1C725" w14:textId="77777777" w:rsidR="00D97364" w:rsidRPr="00A61923" w:rsidRDefault="00D97364" w:rsidP="00D97364">
      <w:pPr>
        <w:spacing w:after="0" w:line="240" w:lineRule="auto"/>
        <w:ind w:left="720" w:hanging="720"/>
        <w:rPr>
          <w:rFonts w:ascii="Arial" w:eastAsia="Times New Roman" w:hAnsi="Arial" w:cs="Arial"/>
          <w:sz w:val="20"/>
          <w:szCs w:val="20"/>
        </w:rPr>
      </w:pPr>
      <w:r w:rsidRPr="00A61923">
        <w:rPr>
          <w:rFonts w:ascii="Arial" w:eastAsia="Times New Roman" w:hAnsi="Arial" w:cs="Arial"/>
          <w:sz w:val="20"/>
          <w:szCs w:val="20"/>
        </w:rPr>
        <w:tab/>
      </w:r>
      <w:r w:rsidRPr="00A61923">
        <w:rPr>
          <w:rFonts w:ascii="Arial" w:eastAsia="Times New Roman" w:hAnsi="Arial" w:cs="Arial"/>
          <w:sz w:val="20"/>
          <w:szCs w:val="20"/>
        </w:rPr>
        <w:tab/>
      </w:r>
      <w:r w:rsidRPr="00A61923">
        <w:rPr>
          <w:rFonts w:ascii="Arial" w:eastAsia="Times New Roman" w:hAnsi="Arial" w:cs="Arial"/>
          <w:sz w:val="20"/>
          <w:szCs w:val="20"/>
        </w:rPr>
        <w:tab/>
      </w:r>
      <w:r w:rsidRPr="00A61923">
        <w:rPr>
          <w:rFonts w:ascii="Arial" w:eastAsia="Times New Roman" w:hAnsi="Arial" w:cs="Arial"/>
          <w:sz w:val="20"/>
          <w:szCs w:val="20"/>
        </w:rPr>
        <w:tab/>
      </w:r>
      <w:r w:rsidRPr="00A61923">
        <w:rPr>
          <w:rFonts w:ascii="Arial" w:eastAsia="Times New Roman" w:hAnsi="Arial" w:cs="Arial"/>
          <w:sz w:val="20"/>
          <w:szCs w:val="20"/>
        </w:rPr>
        <w:tab/>
      </w:r>
      <w:r w:rsidRPr="00A61923">
        <w:rPr>
          <w:rFonts w:ascii="Arial" w:eastAsia="Times New Roman" w:hAnsi="Arial" w:cs="Arial"/>
          <w:sz w:val="20"/>
          <w:szCs w:val="20"/>
        </w:rPr>
        <w:tab/>
      </w:r>
      <w:r w:rsidRPr="00A61923">
        <w:rPr>
          <w:rFonts w:ascii="Arial" w:eastAsia="Times New Roman" w:hAnsi="Arial" w:cs="Arial"/>
          <w:sz w:val="20"/>
          <w:szCs w:val="20"/>
        </w:rPr>
        <w:tab/>
        <w:t>}</w:t>
      </w:r>
      <w:r w:rsidRPr="00A61923">
        <w:rPr>
          <w:rFonts w:ascii="Arial" w:eastAsia="Times New Roman" w:hAnsi="Arial" w:cs="Arial"/>
          <w:sz w:val="20"/>
          <w:szCs w:val="20"/>
        </w:rPr>
        <w:tab/>
        <w:t xml:space="preserve">Print name </w:t>
      </w:r>
    </w:p>
    <w:p w14:paraId="6761C8B5" w14:textId="77777777" w:rsidR="00D97364" w:rsidRPr="00A61923" w:rsidRDefault="00D97364" w:rsidP="00D97364">
      <w:pPr>
        <w:spacing w:after="0" w:line="240" w:lineRule="auto"/>
        <w:ind w:left="720" w:hanging="720"/>
        <w:rPr>
          <w:rFonts w:ascii="Arial" w:eastAsia="Times New Roman" w:hAnsi="Arial" w:cs="Arial"/>
          <w:sz w:val="20"/>
          <w:szCs w:val="20"/>
        </w:rPr>
      </w:pPr>
      <w:r w:rsidRPr="00A61923">
        <w:rPr>
          <w:rFonts w:ascii="Arial" w:eastAsia="Times New Roman" w:hAnsi="Arial" w:cs="Arial"/>
          <w:sz w:val="20"/>
          <w:szCs w:val="20"/>
        </w:rPr>
        <w:tab/>
      </w:r>
      <w:r w:rsidRPr="00A61923">
        <w:rPr>
          <w:rFonts w:ascii="Arial" w:eastAsia="Times New Roman" w:hAnsi="Arial" w:cs="Arial"/>
          <w:sz w:val="20"/>
          <w:szCs w:val="20"/>
        </w:rPr>
        <w:tab/>
      </w:r>
      <w:r w:rsidRPr="00A61923">
        <w:rPr>
          <w:rFonts w:ascii="Arial" w:eastAsia="Times New Roman" w:hAnsi="Arial" w:cs="Arial"/>
          <w:sz w:val="20"/>
          <w:szCs w:val="20"/>
        </w:rPr>
        <w:tab/>
      </w:r>
      <w:r w:rsidRPr="00A61923">
        <w:rPr>
          <w:rFonts w:ascii="Arial" w:eastAsia="Times New Roman" w:hAnsi="Arial" w:cs="Arial"/>
          <w:sz w:val="20"/>
          <w:szCs w:val="20"/>
        </w:rPr>
        <w:tab/>
      </w:r>
      <w:r w:rsidRPr="00A61923">
        <w:rPr>
          <w:rFonts w:ascii="Arial" w:eastAsia="Times New Roman" w:hAnsi="Arial" w:cs="Arial"/>
          <w:sz w:val="20"/>
          <w:szCs w:val="20"/>
        </w:rPr>
        <w:tab/>
      </w:r>
      <w:r w:rsidRPr="00A61923">
        <w:rPr>
          <w:rFonts w:ascii="Arial" w:eastAsia="Times New Roman" w:hAnsi="Arial" w:cs="Arial"/>
          <w:sz w:val="20"/>
          <w:szCs w:val="20"/>
        </w:rPr>
        <w:tab/>
      </w:r>
      <w:r w:rsidRPr="00A61923">
        <w:rPr>
          <w:rFonts w:ascii="Arial" w:eastAsia="Times New Roman" w:hAnsi="Arial" w:cs="Arial"/>
          <w:sz w:val="20"/>
          <w:szCs w:val="20"/>
        </w:rPr>
        <w:tab/>
        <w:t>}</w:t>
      </w:r>
    </w:p>
    <w:p w14:paraId="2D5DB8AC" w14:textId="77777777" w:rsidR="00D97364" w:rsidRPr="00A61923" w:rsidRDefault="00D97364" w:rsidP="00D97364">
      <w:pPr>
        <w:spacing w:after="0" w:line="240" w:lineRule="auto"/>
        <w:ind w:left="720" w:hanging="720"/>
        <w:rPr>
          <w:rFonts w:ascii="Arial" w:eastAsia="Times New Roman" w:hAnsi="Arial" w:cs="Arial"/>
          <w:sz w:val="20"/>
          <w:szCs w:val="20"/>
        </w:rPr>
      </w:pPr>
      <w:r w:rsidRPr="00A61923">
        <w:rPr>
          <w:rFonts w:ascii="Arial" w:eastAsia="Times New Roman" w:hAnsi="Arial" w:cs="Arial"/>
          <w:sz w:val="20"/>
          <w:szCs w:val="20"/>
        </w:rPr>
        <w:tab/>
      </w:r>
      <w:r w:rsidRPr="00A61923">
        <w:rPr>
          <w:rFonts w:ascii="Arial" w:eastAsia="Times New Roman" w:hAnsi="Arial" w:cs="Arial"/>
          <w:sz w:val="20"/>
          <w:szCs w:val="20"/>
        </w:rPr>
        <w:tab/>
      </w:r>
      <w:r w:rsidRPr="00A61923">
        <w:rPr>
          <w:rFonts w:ascii="Arial" w:eastAsia="Times New Roman" w:hAnsi="Arial" w:cs="Arial"/>
          <w:sz w:val="20"/>
          <w:szCs w:val="20"/>
        </w:rPr>
        <w:tab/>
      </w:r>
      <w:r w:rsidRPr="00A61923">
        <w:rPr>
          <w:rFonts w:ascii="Arial" w:eastAsia="Times New Roman" w:hAnsi="Arial" w:cs="Arial"/>
          <w:sz w:val="20"/>
          <w:szCs w:val="20"/>
        </w:rPr>
        <w:tab/>
      </w:r>
      <w:r w:rsidRPr="00A61923">
        <w:rPr>
          <w:rFonts w:ascii="Arial" w:eastAsia="Times New Roman" w:hAnsi="Arial" w:cs="Arial"/>
          <w:sz w:val="20"/>
          <w:szCs w:val="20"/>
        </w:rPr>
        <w:tab/>
      </w:r>
      <w:r w:rsidRPr="00A61923">
        <w:rPr>
          <w:rFonts w:ascii="Arial" w:eastAsia="Times New Roman" w:hAnsi="Arial" w:cs="Arial"/>
          <w:sz w:val="20"/>
          <w:szCs w:val="20"/>
        </w:rPr>
        <w:tab/>
      </w:r>
      <w:r w:rsidRPr="00A61923">
        <w:rPr>
          <w:rFonts w:ascii="Arial" w:eastAsia="Times New Roman" w:hAnsi="Arial" w:cs="Arial"/>
          <w:sz w:val="20"/>
          <w:szCs w:val="20"/>
        </w:rPr>
        <w:tab/>
      </w:r>
      <w:r w:rsidRPr="00A61923">
        <w:rPr>
          <w:rFonts w:ascii="Arial" w:eastAsia="Times New Roman" w:hAnsi="Arial" w:cs="Arial"/>
          <w:sz w:val="20"/>
          <w:szCs w:val="20"/>
        </w:rPr>
        <w:tab/>
      </w:r>
      <w:r w:rsidRPr="00A61923">
        <w:rPr>
          <w:rFonts w:ascii="Arial" w:eastAsia="Times New Roman" w:hAnsi="Arial" w:cs="Arial"/>
          <w:sz w:val="20"/>
          <w:szCs w:val="20"/>
        </w:rPr>
        <w:tab/>
      </w:r>
      <w:r w:rsidRPr="00A61923">
        <w:rPr>
          <w:rFonts w:ascii="Arial" w:eastAsia="Times New Roman" w:hAnsi="Arial" w:cs="Arial"/>
          <w:sz w:val="20"/>
          <w:szCs w:val="20"/>
        </w:rPr>
        <w:tab/>
      </w:r>
      <w:r w:rsidRPr="00A61923">
        <w:rPr>
          <w:rFonts w:ascii="Arial" w:eastAsia="Times New Roman" w:hAnsi="Arial" w:cs="Arial"/>
          <w:sz w:val="20"/>
          <w:szCs w:val="20"/>
        </w:rPr>
        <w:tab/>
      </w:r>
      <w:r w:rsidRPr="00A61923">
        <w:rPr>
          <w:rFonts w:ascii="Arial" w:eastAsia="Times New Roman" w:hAnsi="Arial" w:cs="Arial"/>
          <w:sz w:val="20"/>
          <w:szCs w:val="20"/>
        </w:rPr>
        <w:tab/>
      </w:r>
      <w:r w:rsidRPr="00A61923">
        <w:rPr>
          <w:rFonts w:ascii="Arial" w:eastAsia="Times New Roman" w:hAnsi="Arial" w:cs="Arial"/>
          <w:sz w:val="20"/>
          <w:szCs w:val="20"/>
        </w:rPr>
        <w:tab/>
      </w:r>
      <w:r w:rsidRPr="00A61923">
        <w:rPr>
          <w:rFonts w:ascii="Arial" w:eastAsia="Times New Roman" w:hAnsi="Arial" w:cs="Arial"/>
          <w:sz w:val="20"/>
          <w:szCs w:val="20"/>
        </w:rPr>
        <w:tab/>
      </w:r>
      <w:r w:rsidRPr="00A61923">
        <w:rPr>
          <w:rFonts w:ascii="Arial" w:eastAsia="Times New Roman" w:hAnsi="Arial" w:cs="Arial"/>
          <w:sz w:val="20"/>
          <w:szCs w:val="20"/>
        </w:rPr>
        <w:tab/>
      </w:r>
      <w:r w:rsidRPr="00A61923">
        <w:rPr>
          <w:rFonts w:ascii="Arial" w:eastAsia="Times New Roman" w:hAnsi="Arial" w:cs="Arial"/>
          <w:sz w:val="20"/>
          <w:szCs w:val="20"/>
        </w:rPr>
        <w:tab/>
      </w:r>
      <w:r w:rsidRPr="00A61923">
        <w:rPr>
          <w:rFonts w:ascii="Arial" w:eastAsia="Times New Roman" w:hAnsi="Arial" w:cs="Arial"/>
          <w:sz w:val="20"/>
          <w:szCs w:val="20"/>
        </w:rPr>
        <w:tab/>
      </w:r>
      <w:r w:rsidRPr="00A61923">
        <w:rPr>
          <w:rFonts w:ascii="Arial" w:eastAsia="Times New Roman" w:hAnsi="Arial" w:cs="Arial"/>
          <w:sz w:val="20"/>
          <w:szCs w:val="20"/>
        </w:rPr>
        <w:tab/>
      </w:r>
      <w:r w:rsidRPr="00A61923">
        <w:rPr>
          <w:rFonts w:ascii="Arial" w:eastAsia="Times New Roman" w:hAnsi="Arial" w:cs="Arial"/>
          <w:sz w:val="20"/>
          <w:szCs w:val="20"/>
        </w:rPr>
        <w:tab/>
      </w:r>
      <w:r w:rsidRPr="00A61923">
        <w:rPr>
          <w:rFonts w:ascii="Arial" w:eastAsia="Times New Roman" w:hAnsi="Arial" w:cs="Arial"/>
          <w:sz w:val="20"/>
          <w:szCs w:val="20"/>
        </w:rPr>
        <w:tab/>
      </w:r>
      <w:r w:rsidRPr="00A61923">
        <w:rPr>
          <w:rFonts w:ascii="Arial" w:eastAsia="Times New Roman" w:hAnsi="Arial" w:cs="Arial"/>
          <w:sz w:val="20"/>
          <w:szCs w:val="20"/>
        </w:rPr>
        <w:tab/>
      </w:r>
      <w:r w:rsidRPr="00A61923">
        <w:rPr>
          <w:rFonts w:ascii="Arial" w:eastAsia="Times New Roman" w:hAnsi="Arial" w:cs="Arial"/>
          <w:sz w:val="20"/>
          <w:szCs w:val="20"/>
        </w:rPr>
        <w:tab/>
      </w:r>
      <w:r w:rsidRPr="00A61923">
        <w:rPr>
          <w:rFonts w:ascii="Arial" w:eastAsia="Times New Roman" w:hAnsi="Arial" w:cs="Arial"/>
          <w:sz w:val="20"/>
          <w:szCs w:val="20"/>
        </w:rPr>
        <w:tab/>
      </w:r>
    </w:p>
    <w:p w14:paraId="7F826E0E" w14:textId="77777777" w:rsidR="00D97364" w:rsidRPr="00A61923" w:rsidRDefault="00D97364" w:rsidP="00D97364">
      <w:pPr>
        <w:spacing w:after="0" w:line="240" w:lineRule="auto"/>
        <w:ind w:left="720" w:hanging="720"/>
        <w:rPr>
          <w:rFonts w:ascii="Arial" w:eastAsia="Times New Roman" w:hAnsi="Arial" w:cs="Arial"/>
          <w:sz w:val="20"/>
          <w:szCs w:val="20"/>
        </w:rPr>
      </w:pPr>
      <w:r w:rsidRPr="00A61923">
        <w:rPr>
          <w:rFonts w:ascii="Arial" w:eastAsia="Times New Roman" w:hAnsi="Arial" w:cs="Arial"/>
          <w:sz w:val="20"/>
          <w:szCs w:val="20"/>
        </w:rPr>
        <w:tab/>
      </w:r>
      <w:r w:rsidRPr="00A61923">
        <w:rPr>
          <w:rFonts w:ascii="Arial" w:eastAsia="Times New Roman" w:hAnsi="Arial" w:cs="Arial"/>
          <w:sz w:val="20"/>
          <w:szCs w:val="20"/>
        </w:rPr>
        <w:tab/>
      </w:r>
      <w:r w:rsidRPr="00A61923">
        <w:rPr>
          <w:rFonts w:ascii="Arial" w:eastAsia="Times New Roman" w:hAnsi="Arial" w:cs="Arial"/>
          <w:sz w:val="20"/>
          <w:szCs w:val="20"/>
        </w:rPr>
        <w:tab/>
      </w:r>
      <w:r w:rsidRPr="00A61923">
        <w:rPr>
          <w:rFonts w:ascii="Arial" w:eastAsia="Times New Roman" w:hAnsi="Arial" w:cs="Arial"/>
          <w:sz w:val="20"/>
          <w:szCs w:val="20"/>
        </w:rPr>
        <w:tab/>
      </w:r>
      <w:r w:rsidRPr="00A61923">
        <w:rPr>
          <w:rFonts w:ascii="Arial" w:eastAsia="Times New Roman" w:hAnsi="Arial" w:cs="Arial"/>
          <w:sz w:val="20"/>
          <w:szCs w:val="20"/>
        </w:rPr>
        <w:tab/>
      </w:r>
      <w:r w:rsidRPr="00A61923">
        <w:rPr>
          <w:rFonts w:ascii="Arial" w:eastAsia="Times New Roman" w:hAnsi="Arial" w:cs="Arial"/>
          <w:sz w:val="20"/>
          <w:szCs w:val="20"/>
        </w:rPr>
        <w:tab/>
      </w:r>
      <w:r w:rsidRPr="00A61923">
        <w:rPr>
          <w:rFonts w:ascii="Arial" w:eastAsia="Times New Roman" w:hAnsi="Arial" w:cs="Arial"/>
          <w:sz w:val="20"/>
          <w:szCs w:val="20"/>
        </w:rPr>
        <w:tab/>
      </w:r>
      <w:r w:rsidRPr="00A61923">
        <w:rPr>
          <w:rFonts w:ascii="Arial" w:eastAsia="Times New Roman" w:hAnsi="Arial" w:cs="Arial"/>
          <w:sz w:val="20"/>
          <w:szCs w:val="20"/>
        </w:rPr>
        <w:tab/>
      </w:r>
    </w:p>
    <w:p w14:paraId="49C50B8B" w14:textId="77777777" w:rsidR="00D97364" w:rsidRPr="00A61923" w:rsidRDefault="00D97364" w:rsidP="00D97364">
      <w:pPr>
        <w:spacing w:after="0" w:line="240" w:lineRule="auto"/>
        <w:rPr>
          <w:rFonts w:ascii="Arial" w:eastAsia="Times New Roman" w:hAnsi="Arial" w:cs="Arial"/>
          <w:sz w:val="20"/>
          <w:szCs w:val="20"/>
        </w:rPr>
      </w:pPr>
      <w:r w:rsidRPr="00A61923">
        <w:rPr>
          <w:rFonts w:ascii="Arial" w:eastAsia="Times New Roman" w:hAnsi="Arial" w:cs="Arial"/>
          <w:sz w:val="20"/>
          <w:szCs w:val="20"/>
        </w:rPr>
        <w:tab/>
      </w:r>
      <w:r w:rsidRPr="00A61923">
        <w:rPr>
          <w:rFonts w:ascii="Arial" w:eastAsia="Times New Roman" w:hAnsi="Arial" w:cs="Arial"/>
          <w:sz w:val="20"/>
          <w:szCs w:val="20"/>
        </w:rPr>
        <w:tab/>
      </w:r>
      <w:r w:rsidRPr="00A61923">
        <w:rPr>
          <w:rFonts w:ascii="Arial" w:eastAsia="Times New Roman" w:hAnsi="Arial" w:cs="Arial"/>
          <w:sz w:val="20"/>
          <w:szCs w:val="20"/>
        </w:rPr>
        <w:tab/>
      </w:r>
      <w:r w:rsidRPr="00A61923">
        <w:rPr>
          <w:rFonts w:ascii="Arial" w:eastAsia="Times New Roman" w:hAnsi="Arial" w:cs="Arial"/>
          <w:sz w:val="20"/>
          <w:szCs w:val="20"/>
        </w:rPr>
        <w:tab/>
      </w:r>
      <w:r w:rsidRPr="00A61923">
        <w:rPr>
          <w:rFonts w:ascii="Arial" w:eastAsia="Times New Roman" w:hAnsi="Arial" w:cs="Arial"/>
          <w:sz w:val="20"/>
          <w:szCs w:val="20"/>
        </w:rPr>
        <w:tab/>
      </w:r>
      <w:r w:rsidRPr="00A61923">
        <w:rPr>
          <w:rFonts w:ascii="Arial" w:eastAsia="Times New Roman" w:hAnsi="Arial" w:cs="Arial"/>
          <w:sz w:val="20"/>
          <w:szCs w:val="20"/>
        </w:rPr>
        <w:tab/>
      </w:r>
      <w:r w:rsidRPr="00A61923">
        <w:rPr>
          <w:rFonts w:ascii="Arial" w:eastAsia="Times New Roman" w:hAnsi="Arial" w:cs="Arial"/>
          <w:sz w:val="20"/>
          <w:szCs w:val="20"/>
        </w:rPr>
        <w:tab/>
      </w:r>
      <w:r w:rsidRPr="00A61923">
        <w:rPr>
          <w:rFonts w:ascii="Arial" w:eastAsia="Times New Roman" w:hAnsi="Arial" w:cs="Arial"/>
          <w:sz w:val="20"/>
          <w:szCs w:val="20"/>
        </w:rPr>
        <w:tab/>
      </w:r>
    </w:p>
    <w:p w14:paraId="2758A219" w14:textId="77777777" w:rsidR="00D97364" w:rsidRPr="00A61923" w:rsidRDefault="00D97364" w:rsidP="00D97364">
      <w:pPr>
        <w:spacing w:after="0" w:line="240" w:lineRule="auto"/>
        <w:rPr>
          <w:rFonts w:ascii="Arial" w:eastAsia="Times New Roman" w:hAnsi="Arial" w:cs="Arial"/>
          <w:sz w:val="20"/>
          <w:szCs w:val="20"/>
        </w:rPr>
      </w:pPr>
      <w:r w:rsidRPr="00A61923">
        <w:rPr>
          <w:rFonts w:ascii="Arial" w:eastAsia="Times New Roman" w:hAnsi="Arial" w:cs="Arial"/>
          <w:b/>
          <w:sz w:val="20"/>
          <w:szCs w:val="20"/>
        </w:rPr>
        <w:t>[OR]</w:t>
      </w:r>
    </w:p>
    <w:p w14:paraId="0E4F6151" w14:textId="77777777" w:rsidR="00D97364" w:rsidRPr="00A61923" w:rsidRDefault="00D97364" w:rsidP="00D97364">
      <w:pPr>
        <w:spacing w:after="0" w:line="240" w:lineRule="auto"/>
        <w:rPr>
          <w:rFonts w:ascii="Arial" w:eastAsia="Times New Roman" w:hAnsi="Arial" w:cs="Arial"/>
          <w:sz w:val="20"/>
          <w:szCs w:val="20"/>
        </w:rPr>
      </w:pPr>
    </w:p>
    <w:p w14:paraId="165517CD" w14:textId="77777777" w:rsidR="00D97364" w:rsidRPr="00A61923" w:rsidRDefault="00D97364" w:rsidP="00D97364">
      <w:pPr>
        <w:spacing w:after="0" w:line="240" w:lineRule="auto"/>
        <w:rPr>
          <w:rFonts w:ascii="Arial" w:eastAsia="Times New Roman" w:hAnsi="Arial" w:cs="Arial"/>
          <w:sz w:val="20"/>
          <w:szCs w:val="20"/>
        </w:rPr>
      </w:pPr>
      <w:r w:rsidRPr="00A61923">
        <w:rPr>
          <w:rFonts w:ascii="Arial" w:eastAsia="Times New Roman" w:hAnsi="Arial" w:cs="Arial"/>
          <w:sz w:val="20"/>
          <w:szCs w:val="20"/>
        </w:rPr>
        <w:t>Signed as a deed and delivered by</w:t>
      </w:r>
      <w:r w:rsidRPr="00A61923">
        <w:rPr>
          <w:rFonts w:ascii="Arial" w:eastAsia="Times New Roman" w:hAnsi="Arial" w:cs="Arial"/>
          <w:sz w:val="20"/>
          <w:szCs w:val="20"/>
        </w:rPr>
        <w:tab/>
      </w:r>
      <w:r w:rsidRPr="00A61923">
        <w:rPr>
          <w:rFonts w:ascii="Arial" w:eastAsia="Times New Roman" w:hAnsi="Arial" w:cs="Arial"/>
          <w:sz w:val="20"/>
          <w:szCs w:val="20"/>
        </w:rPr>
        <w:tab/>
      </w:r>
      <w:r w:rsidRPr="00A61923">
        <w:rPr>
          <w:rFonts w:ascii="Arial" w:eastAsia="Times New Roman" w:hAnsi="Arial" w:cs="Arial"/>
          <w:sz w:val="20"/>
          <w:szCs w:val="20"/>
        </w:rPr>
        <w:tab/>
        <w:t>}</w:t>
      </w:r>
      <w:r w:rsidRPr="00A61923">
        <w:rPr>
          <w:rFonts w:ascii="Arial" w:eastAsia="Times New Roman" w:hAnsi="Arial" w:cs="Arial"/>
          <w:sz w:val="20"/>
          <w:szCs w:val="20"/>
        </w:rPr>
        <w:tab/>
        <w:t>…………………………..</w:t>
      </w:r>
    </w:p>
    <w:p w14:paraId="597ECFDD" w14:textId="77777777" w:rsidR="00D97364" w:rsidRPr="00A61923" w:rsidRDefault="00D97364" w:rsidP="00D97364">
      <w:pPr>
        <w:spacing w:after="0" w:line="240" w:lineRule="auto"/>
        <w:rPr>
          <w:rFonts w:ascii="Arial" w:eastAsia="Times New Roman" w:hAnsi="Arial" w:cs="Arial"/>
          <w:sz w:val="20"/>
          <w:szCs w:val="20"/>
        </w:rPr>
      </w:pPr>
      <w:r w:rsidRPr="00A61923">
        <w:rPr>
          <w:rFonts w:ascii="Arial" w:eastAsia="Times New Roman" w:hAnsi="Arial" w:cs="Arial"/>
          <w:b/>
          <w:sz w:val="20"/>
          <w:szCs w:val="20"/>
        </w:rPr>
        <w:t>[LLP}</w:t>
      </w:r>
      <w:r w:rsidRPr="00A61923">
        <w:rPr>
          <w:rFonts w:ascii="Arial" w:eastAsia="Times New Roman" w:hAnsi="Arial" w:cs="Arial"/>
          <w:sz w:val="20"/>
          <w:szCs w:val="20"/>
        </w:rPr>
        <w:tab/>
      </w:r>
      <w:r w:rsidRPr="00A61923">
        <w:rPr>
          <w:rFonts w:ascii="Arial" w:eastAsia="Times New Roman" w:hAnsi="Arial" w:cs="Arial"/>
          <w:sz w:val="20"/>
          <w:szCs w:val="20"/>
        </w:rPr>
        <w:tab/>
      </w:r>
      <w:r w:rsidRPr="00A61923">
        <w:rPr>
          <w:rFonts w:ascii="Arial" w:eastAsia="Times New Roman" w:hAnsi="Arial" w:cs="Arial"/>
          <w:sz w:val="20"/>
          <w:szCs w:val="20"/>
        </w:rPr>
        <w:tab/>
      </w:r>
      <w:r w:rsidRPr="00A61923">
        <w:rPr>
          <w:rFonts w:ascii="Arial" w:eastAsia="Times New Roman" w:hAnsi="Arial" w:cs="Arial"/>
          <w:sz w:val="20"/>
          <w:szCs w:val="20"/>
        </w:rPr>
        <w:tab/>
      </w:r>
      <w:r w:rsidRPr="00A61923">
        <w:rPr>
          <w:rFonts w:ascii="Arial" w:eastAsia="Times New Roman" w:hAnsi="Arial" w:cs="Arial"/>
          <w:sz w:val="20"/>
          <w:szCs w:val="20"/>
        </w:rPr>
        <w:tab/>
      </w:r>
      <w:r w:rsidRPr="00A61923">
        <w:rPr>
          <w:rFonts w:ascii="Arial" w:eastAsia="Times New Roman" w:hAnsi="Arial" w:cs="Arial"/>
          <w:sz w:val="20"/>
          <w:szCs w:val="20"/>
        </w:rPr>
        <w:tab/>
      </w:r>
      <w:r w:rsidRPr="00A61923">
        <w:rPr>
          <w:rFonts w:ascii="Arial" w:eastAsia="Times New Roman" w:hAnsi="Arial" w:cs="Arial"/>
          <w:sz w:val="20"/>
          <w:szCs w:val="20"/>
        </w:rPr>
        <w:tab/>
        <w:t>}</w:t>
      </w:r>
      <w:r w:rsidRPr="00A61923">
        <w:rPr>
          <w:rFonts w:ascii="Arial" w:eastAsia="Times New Roman" w:hAnsi="Arial" w:cs="Arial"/>
          <w:sz w:val="20"/>
          <w:szCs w:val="20"/>
        </w:rPr>
        <w:tab/>
        <w:t>Member</w:t>
      </w:r>
    </w:p>
    <w:p w14:paraId="70F93A8F" w14:textId="77777777" w:rsidR="00D97364" w:rsidRPr="00A61923" w:rsidRDefault="00D97364" w:rsidP="00D97364">
      <w:pPr>
        <w:spacing w:after="0" w:line="240" w:lineRule="auto"/>
        <w:rPr>
          <w:rFonts w:ascii="Arial" w:eastAsia="Times New Roman" w:hAnsi="Arial" w:cs="Arial"/>
          <w:sz w:val="20"/>
          <w:szCs w:val="20"/>
        </w:rPr>
      </w:pPr>
      <w:r w:rsidRPr="00A61923">
        <w:rPr>
          <w:rFonts w:ascii="Arial" w:eastAsia="Times New Roman" w:hAnsi="Arial" w:cs="Arial"/>
          <w:sz w:val="20"/>
          <w:szCs w:val="20"/>
        </w:rPr>
        <w:tab/>
      </w:r>
      <w:r w:rsidRPr="00A61923">
        <w:rPr>
          <w:rFonts w:ascii="Arial" w:eastAsia="Times New Roman" w:hAnsi="Arial" w:cs="Arial"/>
          <w:sz w:val="20"/>
          <w:szCs w:val="20"/>
        </w:rPr>
        <w:tab/>
      </w:r>
      <w:r w:rsidRPr="00A61923">
        <w:rPr>
          <w:rFonts w:ascii="Arial" w:eastAsia="Times New Roman" w:hAnsi="Arial" w:cs="Arial"/>
          <w:sz w:val="20"/>
          <w:szCs w:val="20"/>
        </w:rPr>
        <w:tab/>
      </w:r>
      <w:r w:rsidRPr="00A61923">
        <w:rPr>
          <w:rFonts w:ascii="Arial" w:eastAsia="Times New Roman" w:hAnsi="Arial" w:cs="Arial"/>
          <w:sz w:val="20"/>
          <w:szCs w:val="20"/>
        </w:rPr>
        <w:tab/>
      </w:r>
      <w:r w:rsidRPr="00A61923">
        <w:rPr>
          <w:rFonts w:ascii="Arial" w:eastAsia="Times New Roman" w:hAnsi="Arial" w:cs="Arial"/>
          <w:sz w:val="20"/>
          <w:szCs w:val="20"/>
        </w:rPr>
        <w:tab/>
      </w:r>
      <w:r w:rsidRPr="00A61923">
        <w:rPr>
          <w:rFonts w:ascii="Arial" w:eastAsia="Times New Roman" w:hAnsi="Arial" w:cs="Arial"/>
          <w:sz w:val="20"/>
          <w:szCs w:val="20"/>
        </w:rPr>
        <w:tab/>
      </w:r>
      <w:r w:rsidRPr="00A61923">
        <w:rPr>
          <w:rFonts w:ascii="Arial" w:eastAsia="Times New Roman" w:hAnsi="Arial" w:cs="Arial"/>
          <w:sz w:val="20"/>
          <w:szCs w:val="20"/>
        </w:rPr>
        <w:tab/>
        <w:t>}</w:t>
      </w:r>
    </w:p>
    <w:p w14:paraId="244861A8" w14:textId="77777777" w:rsidR="00D97364" w:rsidRPr="00A61923" w:rsidRDefault="00D97364" w:rsidP="00D97364">
      <w:pPr>
        <w:spacing w:after="0" w:line="240" w:lineRule="auto"/>
        <w:rPr>
          <w:rFonts w:ascii="Arial" w:eastAsia="Times New Roman" w:hAnsi="Arial" w:cs="Arial"/>
          <w:sz w:val="20"/>
          <w:szCs w:val="20"/>
        </w:rPr>
      </w:pPr>
      <w:r w:rsidRPr="00A61923">
        <w:rPr>
          <w:rFonts w:ascii="Arial" w:eastAsia="Times New Roman" w:hAnsi="Arial" w:cs="Arial"/>
          <w:sz w:val="20"/>
          <w:szCs w:val="20"/>
        </w:rPr>
        <w:tab/>
      </w:r>
      <w:r w:rsidRPr="00A61923">
        <w:rPr>
          <w:rFonts w:ascii="Arial" w:eastAsia="Times New Roman" w:hAnsi="Arial" w:cs="Arial"/>
          <w:sz w:val="20"/>
          <w:szCs w:val="20"/>
        </w:rPr>
        <w:tab/>
      </w:r>
      <w:r w:rsidRPr="00A61923">
        <w:rPr>
          <w:rFonts w:ascii="Arial" w:eastAsia="Times New Roman" w:hAnsi="Arial" w:cs="Arial"/>
          <w:sz w:val="20"/>
          <w:szCs w:val="20"/>
        </w:rPr>
        <w:tab/>
      </w:r>
      <w:r w:rsidRPr="00A61923">
        <w:rPr>
          <w:rFonts w:ascii="Arial" w:eastAsia="Times New Roman" w:hAnsi="Arial" w:cs="Arial"/>
          <w:sz w:val="20"/>
          <w:szCs w:val="20"/>
        </w:rPr>
        <w:tab/>
      </w:r>
      <w:r w:rsidRPr="00A61923">
        <w:rPr>
          <w:rFonts w:ascii="Arial" w:eastAsia="Times New Roman" w:hAnsi="Arial" w:cs="Arial"/>
          <w:sz w:val="20"/>
          <w:szCs w:val="20"/>
        </w:rPr>
        <w:tab/>
      </w:r>
      <w:r w:rsidRPr="00A61923">
        <w:rPr>
          <w:rFonts w:ascii="Arial" w:eastAsia="Times New Roman" w:hAnsi="Arial" w:cs="Arial"/>
          <w:sz w:val="20"/>
          <w:szCs w:val="20"/>
        </w:rPr>
        <w:tab/>
      </w:r>
      <w:r w:rsidRPr="00A61923">
        <w:rPr>
          <w:rFonts w:ascii="Arial" w:eastAsia="Times New Roman" w:hAnsi="Arial" w:cs="Arial"/>
          <w:sz w:val="20"/>
          <w:szCs w:val="20"/>
        </w:rPr>
        <w:tab/>
        <w:t>}</w:t>
      </w:r>
      <w:r w:rsidRPr="00A61923">
        <w:rPr>
          <w:rFonts w:ascii="Arial" w:eastAsia="Times New Roman" w:hAnsi="Arial" w:cs="Arial"/>
          <w:sz w:val="20"/>
          <w:szCs w:val="20"/>
        </w:rPr>
        <w:tab/>
        <w:t>…………………………..</w:t>
      </w:r>
    </w:p>
    <w:p w14:paraId="07D73E7B" w14:textId="77777777" w:rsidR="00D97364" w:rsidRPr="00A61923" w:rsidRDefault="00D97364" w:rsidP="00D97364">
      <w:pPr>
        <w:spacing w:after="0" w:line="240" w:lineRule="auto"/>
        <w:rPr>
          <w:rFonts w:ascii="Arial" w:eastAsia="Times New Roman" w:hAnsi="Arial" w:cs="Arial"/>
          <w:sz w:val="20"/>
          <w:szCs w:val="20"/>
        </w:rPr>
      </w:pPr>
      <w:r w:rsidRPr="00A61923">
        <w:rPr>
          <w:rFonts w:ascii="Arial" w:eastAsia="Times New Roman" w:hAnsi="Arial" w:cs="Arial"/>
          <w:sz w:val="20"/>
          <w:szCs w:val="20"/>
        </w:rPr>
        <w:tab/>
      </w:r>
      <w:r w:rsidRPr="00A61923">
        <w:rPr>
          <w:rFonts w:ascii="Arial" w:eastAsia="Times New Roman" w:hAnsi="Arial" w:cs="Arial"/>
          <w:sz w:val="20"/>
          <w:szCs w:val="20"/>
        </w:rPr>
        <w:tab/>
      </w:r>
      <w:r w:rsidRPr="00A61923">
        <w:rPr>
          <w:rFonts w:ascii="Arial" w:eastAsia="Times New Roman" w:hAnsi="Arial" w:cs="Arial"/>
          <w:sz w:val="20"/>
          <w:szCs w:val="20"/>
        </w:rPr>
        <w:tab/>
      </w:r>
      <w:r w:rsidRPr="00A61923">
        <w:rPr>
          <w:rFonts w:ascii="Arial" w:eastAsia="Times New Roman" w:hAnsi="Arial" w:cs="Arial"/>
          <w:sz w:val="20"/>
          <w:szCs w:val="20"/>
        </w:rPr>
        <w:tab/>
      </w:r>
      <w:r w:rsidRPr="00A61923">
        <w:rPr>
          <w:rFonts w:ascii="Arial" w:eastAsia="Times New Roman" w:hAnsi="Arial" w:cs="Arial"/>
          <w:sz w:val="20"/>
          <w:szCs w:val="20"/>
        </w:rPr>
        <w:tab/>
      </w:r>
      <w:r w:rsidRPr="00A61923">
        <w:rPr>
          <w:rFonts w:ascii="Arial" w:eastAsia="Times New Roman" w:hAnsi="Arial" w:cs="Arial"/>
          <w:sz w:val="20"/>
          <w:szCs w:val="20"/>
        </w:rPr>
        <w:tab/>
      </w:r>
      <w:r w:rsidRPr="00A61923">
        <w:rPr>
          <w:rFonts w:ascii="Arial" w:eastAsia="Times New Roman" w:hAnsi="Arial" w:cs="Arial"/>
          <w:sz w:val="20"/>
          <w:szCs w:val="20"/>
        </w:rPr>
        <w:tab/>
        <w:t>}</w:t>
      </w:r>
      <w:r w:rsidRPr="00A61923">
        <w:rPr>
          <w:rFonts w:ascii="Arial" w:eastAsia="Times New Roman" w:hAnsi="Arial" w:cs="Arial"/>
          <w:sz w:val="20"/>
          <w:szCs w:val="20"/>
        </w:rPr>
        <w:tab/>
        <w:t xml:space="preserve">Print name </w:t>
      </w:r>
    </w:p>
    <w:p w14:paraId="67849CFE" w14:textId="77777777" w:rsidR="00D97364" w:rsidRPr="00A61923" w:rsidRDefault="00D97364" w:rsidP="00D97364">
      <w:pPr>
        <w:spacing w:after="0" w:line="240" w:lineRule="auto"/>
        <w:rPr>
          <w:rFonts w:ascii="Arial" w:eastAsia="Times New Roman" w:hAnsi="Arial" w:cs="Arial"/>
          <w:sz w:val="20"/>
          <w:szCs w:val="20"/>
        </w:rPr>
      </w:pPr>
      <w:r w:rsidRPr="00A61923">
        <w:rPr>
          <w:rFonts w:ascii="Arial" w:eastAsia="Times New Roman" w:hAnsi="Arial" w:cs="Arial"/>
          <w:sz w:val="20"/>
          <w:szCs w:val="20"/>
        </w:rPr>
        <w:tab/>
      </w:r>
      <w:r w:rsidRPr="00A61923">
        <w:rPr>
          <w:rFonts w:ascii="Arial" w:eastAsia="Times New Roman" w:hAnsi="Arial" w:cs="Arial"/>
          <w:sz w:val="20"/>
          <w:szCs w:val="20"/>
        </w:rPr>
        <w:tab/>
      </w:r>
      <w:r w:rsidRPr="00A61923">
        <w:rPr>
          <w:rFonts w:ascii="Arial" w:eastAsia="Times New Roman" w:hAnsi="Arial" w:cs="Arial"/>
          <w:sz w:val="20"/>
          <w:szCs w:val="20"/>
        </w:rPr>
        <w:tab/>
      </w:r>
      <w:r w:rsidRPr="00A61923">
        <w:rPr>
          <w:rFonts w:ascii="Arial" w:eastAsia="Times New Roman" w:hAnsi="Arial" w:cs="Arial"/>
          <w:sz w:val="20"/>
          <w:szCs w:val="20"/>
        </w:rPr>
        <w:tab/>
      </w:r>
      <w:r w:rsidRPr="00A61923">
        <w:rPr>
          <w:rFonts w:ascii="Arial" w:eastAsia="Times New Roman" w:hAnsi="Arial" w:cs="Arial"/>
          <w:sz w:val="20"/>
          <w:szCs w:val="20"/>
        </w:rPr>
        <w:tab/>
      </w:r>
      <w:r w:rsidRPr="00A61923">
        <w:rPr>
          <w:rFonts w:ascii="Arial" w:eastAsia="Times New Roman" w:hAnsi="Arial" w:cs="Arial"/>
          <w:sz w:val="20"/>
          <w:szCs w:val="20"/>
        </w:rPr>
        <w:tab/>
      </w:r>
      <w:r w:rsidRPr="00A61923">
        <w:rPr>
          <w:rFonts w:ascii="Arial" w:eastAsia="Times New Roman" w:hAnsi="Arial" w:cs="Arial"/>
          <w:sz w:val="20"/>
          <w:szCs w:val="20"/>
        </w:rPr>
        <w:tab/>
        <w:t>}</w:t>
      </w:r>
    </w:p>
    <w:p w14:paraId="6587B1D5" w14:textId="77777777" w:rsidR="00D97364" w:rsidRPr="00A61923" w:rsidRDefault="00D97364" w:rsidP="00D97364">
      <w:pPr>
        <w:spacing w:after="0" w:line="240" w:lineRule="auto"/>
        <w:rPr>
          <w:rFonts w:ascii="Arial" w:eastAsia="Times New Roman" w:hAnsi="Arial" w:cs="Arial"/>
          <w:sz w:val="20"/>
          <w:szCs w:val="20"/>
        </w:rPr>
      </w:pPr>
      <w:r w:rsidRPr="00A61923">
        <w:rPr>
          <w:rFonts w:ascii="Arial" w:eastAsia="Times New Roman" w:hAnsi="Arial" w:cs="Arial"/>
          <w:sz w:val="20"/>
          <w:szCs w:val="20"/>
        </w:rPr>
        <w:tab/>
      </w:r>
      <w:r w:rsidRPr="00A61923">
        <w:rPr>
          <w:rFonts w:ascii="Arial" w:eastAsia="Times New Roman" w:hAnsi="Arial" w:cs="Arial"/>
          <w:sz w:val="20"/>
          <w:szCs w:val="20"/>
        </w:rPr>
        <w:tab/>
      </w:r>
      <w:r w:rsidRPr="00A61923">
        <w:rPr>
          <w:rFonts w:ascii="Arial" w:eastAsia="Times New Roman" w:hAnsi="Arial" w:cs="Arial"/>
          <w:sz w:val="20"/>
          <w:szCs w:val="20"/>
        </w:rPr>
        <w:tab/>
      </w:r>
      <w:r w:rsidRPr="00A61923">
        <w:rPr>
          <w:rFonts w:ascii="Arial" w:eastAsia="Times New Roman" w:hAnsi="Arial" w:cs="Arial"/>
          <w:sz w:val="20"/>
          <w:szCs w:val="20"/>
        </w:rPr>
        <w:tab/>
      </w:r>
      <w:r w:rsidRPr="00A61923">
        <w:rPr>
          <w:rFonts w:ascii="Arial" w:eastAsia="Times New Roman" w:hAnsi="Arial" w:cs="Arial"/>
          <w:sz w:val="20"/>
          <w:szCs w:val="20"/>
        </w:rPr>
        <w:tab/>
      </w:r>
      <w:r w:rsidRPr="00A61923">
        <w:rPr>
          <w:rFonts w:ascii="Arial" w:eastAsia="Times New Roman" w:hAnsi="Arial" w:cs="Arial"/>
          <w:sz w:val="20"/>
          <w:szCs w:val="20"/>
        </w:rPr>
        <w:tab/>
      </w:r>
      <w:r w:rsidRPr="00A61923">
        <w:rPr>
          <w:rFonts w:ascii="Arial" w:eastAsia="Times New Roman" w:hAnsi="Arial" w:cs="Arial"/>
          <w:sz w:val="20"/>
          <w:szCs w:val="20"/>
        </w:rPr>
        <w:tab/>
        <w:t>}</w:t>
      </w:r>
      <w:r w:rsidRPr="00A61923">
        <w:rPr>
          <w:rFonts w:ascii="Arial" w:eastAsia="Times New Roman" w:hAnsi="Arial" w:cs="Arial"/>
          <w:sz w:val="20"/>
          <w:szCs w:val="20"/>
        </w:rPr>
        <w:tab/>
        <w:t>…………………………..</w:t>
      </w:r>
    </w:p>
    <w:p w14:paraId="21BE385C" w14:textId="77777777" w:rsidR="00D97364" w:rsidRPr="00A61923" w:rsidRDefault="00D97364" w:rsidP="00D97364">
      <w:pPr>
        <w:spacing w:after="0" w:line="240" w:lineRule="auto"/>
        <w:rPr>
          <w:rFonts w:ascii="Arial" w:eastAsia="Times New Roman" w:hAnsi="Arial" w:cs="Arial"/>
          <w:sz w:val="20"/>
          <w:szCs w:val="20"/>
        </w:rPr>
      </w:pPr>
      <w:r w:rsidRPr="00A61923">
        <w:rPr>
          <w:rFonts w:ascii="Arial" w:eastAsia="Times New Roman" w:hAnsi="Arial" w:cs="Arial"/>
          <w:sz w:val="20"/>
          <w:szCs w:val="20"/>
        </w:rPr>
        <w:tab/>
      </w:r>
      <w:r w:rsidRPr="00A61923">
        <w:rPr>
          <w:rFonts w:ascii="Arial" w:eastAsia="Times New Roman" w:hAnsi="Arial" w:cs="Arial"/>
          <w:sz w:val="20"/>
          <w:szCs w:val="20"/>
        </w:rPr>
        <w:tab/>
      </w:r>
      <w:r w:rsidRPr="00A61923">
        <w:rPr>
          <w:rFonts w:ascii="Arial" w:eastAsia="Times New Roman" w:hAnsi="Arial" w:cs="Arial"/>
          <w:sz w:val="20"/>
          <w:szCs w:val="20"/>
        </w:rPr>
        <w:tab/>
      </w:r>
      <w:r w:rsidRPr="00A61923">
        <w:rPr>
          <w:rFonts w:ascii="Arial" w:eastAsia="Times New Roman" w:hAnsi="Arial" w:cs="Arial"/>
          <w:sz w:val="20"/>
          <w:szCs w:val="20"/>
        </w:rPr>
        <w:tab/>
      </w:r>
      <w:r w:rsidRPr="00A61923">
        <w:rPr>
          <w:rFonts w:ascii="Arial" w:eastAsia="Times New Roman" w:hAnsi="Arial" w:cs="Arial"/>
          <w:sz w:val="20"/>
          <w:szCs w:val="20"/>
        </w:rPr>
        <w:tab/>
      </w:r>
      <w:r w:rsidRPr="00A61923">
        <w:rPr>
          <w:rFonts w:ascii="Arial" w:eastAsia="Times New Roman" w:hAnsi="Arial" w:cs="Arial"/>
          <w:sz w:val="20"/>
          <w:szCs w:val="20"/>
        </w:rPr>
        <w:tab/>
      </w:r>
      <w:r w:rsidRPr="00A61923">
        <w:rPr>
          <w:rFonts w:ascii="Arial" w:eastAsia="Times New Roman" w:hAnsi="Arial" w:cs="Arial"/>
          <w:sz w:val="20"/>
          <w:szCs w:val="20"/>
        </w:rPr>
        <w:tab/>
        <w:t>}</w:t>
      </w:r>
      <w:r w:rsidRPr="00A61923">
        <w:rPr>
          <w:rFonts w:ascii="Arial" w:eastAsia="Times New Roman" w:hAnsi="Arial" w:cs="Arial"/>
          <w:sz w:val="20"/>
          <w:szCs w:val="20"/>
        </w:rPr>
        <w:tab/>
        <w:t>Member</w:t>
      </w:r>
    </w:p>
    <w:p w14:paraId="1984DE31" w14:textId="77777777" w:rsidR="00D97364" w:rsidRPr="00A61923" w:rsidRDefault="00D97364" w:rsidP="00D97364">
      <w:pPr>
        <w:spacing w:after="0" w:line="240" w:lineRule="auto"/>
        <w:rPr>
          <w:rFonts w:ascii="Arial" w:eastAsia="Times New Roman" w:hAnsi="Arial" w:cs="Arial"/>
          <w:sz w:val="20"/>
          <w:szCs w:val="20"/>
        </w:rPr>
      </w:pPr>
      <w:r w:rsidRPr="00A61923">
        <w:rPr>
          <w:rFonts w:ascii="Arial" w:eastAsia="Times New Roman" w:hAnsi="Arial" w:cs="Arial"/>
          <w:sz w:val="20"/>
          <w:szCs w:val="20"/>
        </w:rPr>
        <w:tab/>
      </w:r>
      <w:r w:rsidRPr="00A61923">
        <w:rPr>
          <w:rFonts w:ascii="Arial" w:eastAsia="Times New Roman" w:hAnsi="Arial" w:cs="Arial"/>
          <w:sz w:val="20"/>
          <w:szCs w:val="20"/>
        </w:rPr>
        <w:tab/>
      </w:r>
      <w:r w:rsidRPr="00A61923">
        <w:rPr>
          <w:rFonts w:ascii="Arial" w:eastAsia="Times New Roman" w:hAnsi="Arial" w:cs="Arial"/>
          <w:sz w:val="20"/>
          <w:szCs w:val="20"/>
        </w:rPr>
        <w:tab/>
      </w:r>
      <w:r w:rsidRPr="00A61923">
        <w:rPr>
          <w:rFonts w:ascii="Arial" w:eastAsia="Times New Roman" w:hAnsi="Arial" w:cs="Arial"/>
          <w:sz w:val="20"/>
          <w:szCs w:val="20"/>
        </w:rPr>
        <w:tab/>
      </w:r>
      <w:r w:rsidRPr="00A61923">
        <w:rPr>
          <w:rFonts w:ascii="Arial" w:eastAsia="Times New Roman" w:hAnsi="Arial" w:cs="Arial"/>
          <w:sz w:val="20"/>
          <w:szCs w:val="20"/>
        </w:rPr>
        <w:tab/>
      </w:r>
      <w:r w:rsidRPr="00A61923">
        <w:rPr>
          <w:rFonts w:ascii="Arial" w:eastAsia="Times New Roman" w:hAnsi="Arial" w:cs="Arial"/>
          <w:sz w:val="20"/>
          <w:szCs w:val="20"/>
        </w:rPr>
        <w:tab/>
      </w:r>
      <w:r w:rsidRPr="00A61923">
        <w:rPr>
          <w:rFonts w:ascii="Arial" w:eastAsia="Times New Roman" w:hAnsi="Arial" w:cs="Arial"/>
          <w:sz w:val="20"/>
          <w:szCs w:val="20"/>
        </w:rPr>
        <w:tab/>
        <w:t>}</w:t>
      </w:r>
    </w:p>
    <w:p w14:paraId="194CBD31" w14:textId="77777777" w:rsidR="00D97364" w:rsidRPr="00A61923" w:rsidRDefault="00D97364" w:rsidP="00D97364">
      <w:pPr>
        <w:spacing w:after="0" w:line="240" w:lineRule="auto"/>
        <w:rPr>
          <w:rFonts w:ascii="Arial" w:eastAsia="Times New Roman" w:hAnsi="Arial" w:cs="Arial"/>
          <w:sz w:val="20"/>
          <w:szCs w:val="20"/>
        </w:rPr>
      </w:pPr>
      <w:r w:rsidRPr="00A61923">
        <w:rPr>
          <w:rFonts w:ascii="Arial" w:eastAsia="Times New Roman" w:hAnsi="Arial" w:cs="Arial"/>
          <w:sz w:val="20"/>
          <w:szCs w:val="20"/>
        </w:rPr>
        <w:tab/>
      </w:r>
      <w:r w:rsidRPr="00A61923">
        <w:rPr>
          <w:rFonts w:ascii="Arial" w:eastAsia="Times New Roman" w:hAnsi="Arial" w:cs="Arial"/>
          <w:sz w:val="20"/>
          <w:szCs w:val="20"/>
        </w:rPr>
        <w:tab/>
      </w:r>
      <w:r w:rsidRPr="00A61923">
        <w:rPr>
          <w:rFonts w:ascii="Arial" w:eastAsia="Times New Roman" w:hAnsi="Arial" w:cs="Arial"/>
          <w:sz w:val="20"/>
          <w:szCs w:val="20"/>
        </w:rPr>
        <w:tab/>
      </w:r>
      <w:r w:rsidRPr="00A61923">
        <w:rPr>
          <w:rFonts w:ascii="Arial" w:eastAsia="Times New Roman" w:hAnsi="Arial" w:cs="Arial"/>
          <w:sz w:val="20"/>
          <w:szCs w:val="20"/>
        </w:rPr>
        <w:tab/>
      </w:r>
      <w:r w:rsidRPr="00A61923">
        <w:rPr>
          <w:rFonts w:ascii="Arial" w:eastAsia="Times New Roman" w:hAnsi="Arial" w:cs="Arial"/>
          <w:sz w:val="20"/>
          <w:szCs w:val="20"/>
        </w:rPr>
        <w:tab/>
      </w:r>
      <w:r w:rsidRPr="00A61923">
        <w:rPr>
          <w:rFonts w:ascii="Arial" w:eastAsia="Times New Roman" w:hAnsi="Arial" w:cs="Arial"/>
          <w:sz w:val="20"/>
          <w:szCs w:val="20"/>
        </w:rPr>
        <w:tab/>
      </w:r>
      <w:r w:rsidRPr="00A61923">
        <w:rPr>
          <w:rFonts w:ascii="Arial" w:eastAsia="Times New Roman" w:hAnsi="Arial" w:cs="Arial"/>
          <w:sz w:val="20"/>
          <w:szCs w:val="20"/>
        </w:rPr>
        <w:tab/>
        <w:t>}</w:t>
      </w:r>
      <w:r w:rsidRPr="00A61923">
        <w:rPr>
          <w:rFonts w:ascii="Arial" w:eastAsia="Times New Roman" w:hAnsi="Arial" w:cs="Arial"/>
          <w:sz w:val="20"/>
          <w:szCs w:val="20"/>
        </w:rPr>
        <w:tab/>
        <w:t>…………………………..</w:t>
      </w:r>
    </w:p>
    <w:p w14:paraId="3002CDE7" w14:textId="77777777" w:rsidR="00D97364" w:rsidRPr="00A61923" w:rsidRDefault="00D97364" w:rsidP="00D97364">
      <w:pPr>
        <w:spacing w:after="0" w:line="240" w:lineRule="auto"/>
        <w:rPr>
          <w:rFonts w:ascii="Arial" w:eastAsia="Times New Roman" w:hAnsi="Arial" w:cs="Arial"/>
          <w:sz w:val="20"/>
          <w:szCs w:val="20"/>
        </w:rPr>
      </w:pPr>
      <w:r w:rsidRPr="00A61923">
        <w:rPr>
          <w:rFonts w:ascii="Arial" w:eastAsia="Times New Roman" w:hAnsi="Arial" w:cs="Arial"/>
          <w:sz w:val="20"/>
          <w:szCs w:val="20"/>
        </w:rPr>
        <w:tab/>
      </w:r>
      <w:r w:rsidRPr="00A61923">
        <w:rPr>
          <w:rFonts w:ascii="Arial" w:eastAsia="Times New Roman" w:hAnsi="Arial" w:cs="Arial"/>
          <w:sz w:val="20"/>
          <w:szCs w:val="20"/>
        </w:rPr>
        <w:tab/>
      </w:r>
      <w:r w:rsidRPr="00A61923">
        <w:rPr>
          <w:rFonts w:ascii="Arial" w:eastAsia="Times New Roman" w:hAnsi="Arial" w:cs="Arial"/>
          <w:sz w:val="20"/>
          <w:szCs w:val="20"/>
        </w:rPr>
        <w:tab/>
      </w:r>
      <w:r w:rsidRPr="00A61923">
        <w:rPr>
          <w:rFonts w:ascii="Arial" w:eastAsia="Times New Roman" w:hAnsi="Arial" w:cs="Arial"/>
          <w:sz w:val="20"/>
          <w:szCs w:val="20"/>
        </w:rPr>
        <w:tab/>
      </w:r>
      <w:r w:rsidRPr="00A61923">
        <w:rPr>
          <w:rFonts w:ascii="Arial" w:eastAsia="Times New Roman" w:hAnsi="Arial" w:cs="Arial"/>
          <w:sz w:val="20"/>
          <w:szCs w:val="20"/>
        </w:rPr>
        <w:tab/>
      </w:r>
      <w:r w:rsidRPr="00A61923">
        <w:rPr>
          <w:rFonts w:ascii="Arial" w:eastAsia="Times New Roman" w:hAnsi="Arial" w:cs="Arial"/>
          <w:sz w:val="20"/>
          <w:szCs w:val="20"/>
        </w:rPr>
        <w:tab/>
      </w:r>
      <w:r w:rsidRPr="00A61923">
        <w:rPr>
          <w:rFonts w:ascii="Arial" w:eastAsia="Times New Roman" w:hAnsi="Arial" w:cs="Arial"/>
          <w:sz w:val="20"/>
          <w:szCs w:val="20"/>
        </w:rPr>
        <w:tab/>
        <w:t>}</w:t>
      </w:r>
      <w:r w:rsidRPr="00A61923">
        <w:rPr>
          <w:rFonts w:ascii="Arial" w:eastAsia="Times New Roman" w:hAnsi="Arial" w:cs="Arial"/>
          <w:sz w:val="20"/>
          <w:szCs w:val="20"/>
        </w:rPr>
        <w:tab/>
        <w:t>Print name</w:t>
      </w:r>
    </w:p>
    <w:p w14:paraId="76A1ED3B" w14:textId="77777777" w:rsidR="00D97364" w:rsidRPr="00A61923" w:rsidRDefault="00D97364" w:rsidP="00D97364">
      <w:pPr>
        <w:spacing w:after="0" w:line="240" w:lineRule="auto"/>
        <w:rPr>
          <w:rFonts w:ascii="Arial" w:eastAsia="Times New Roman" w:hAnsi="Arial" w:cs="Arial"/>
          <w:sz w:val="20"/>
          <w:szCs w:val="20"/>
        </w:rPr>
      </w:pPr>
    </w:p>
    <w:p w14:paraId="3D16FA3A" w14:textId="77777777" w:rsidR="00D97364" w:rsidRPr="00A61923" w:rsidRDefault="00D97364" w:rsidP="00D97364">
      <w:pPr>
        <w:spacing w:after="0" w:line="240" w:lineRule="auto"/>
        <w:rPr>
          <w:rFonts w:ascii="Arial" w:eastAsia="Times New Roman" w:hAnsi="Arial" w:cs="Arial"/>
          <w:sz w:val="20"/>
          <w:szCs w:val="20"/>
        </w:rPr>
      </w:pPr>
    </w:p>
    <w:p w14:paraId="358A5E69" w14:textId="77777777" w:rsidR="00D97364" w:rsidRPr="00A61923" w:rsidRDefault="00D97364" w:rsidP="00D97364">
      <w:pPr>
        <w:spacing w:after="0" w:line="240" w:lineRule="auto"/>
        <w:rPr>
          <w:rFonts w:ascii="Arial" w:eastAsia="Times New Roman" w:hAnsi="Arial" w:cs="Arial"/>
          <w:sz w:val="20"/>
          <w:szCs w:val="20"/>
        </w:rPr>
      </w:pPr>
    </w:p>
    <w:p w14:paraId="2B2B3755" w14:textId="77777777" w:rsidR="00D97364" w:rsidRPr="00A61923" w:rsidRDefault="00D97364" w:rsidP="00D97364">
      <w:pPr>
        <w:rPr>
          <w:rFonts w:ascii="Arial" w:hAnsi="Arial" w:cs="Arial"/>
          <w:b/>
          <w:sz w:val="20"/>
          <w:szCs w:val="20"/>
        </w:rPr>
      </w:pPr>
    </w:p>
    <w:p w14:paraId="33F66FED" w14:textId="77777777" w:rsidR="00D97364" w:rsidRPr="00A61923" w:rsidRDefault="00D97364" w:rsidP="00D97364">
      <w:pPr>
        <w:spacing w:after="200" w:line="276" w:lineRule="auto"/>
        <w:rPr>
          <w:rFonts w:ascii="Arial" w:hAnsi="Arial" w:cs="Arial"/>
          <w:b/>
          <w:sz w:val="20"/>
          <w:szCs w:val="20"/>
        </w:rPr>
      </w:pPr>
      <w:r w:rsidRPr="00A61923">
        <w:rPr>
          <w:rFonts w:ascii="Arial" w:hAnsi="Arial" w:cs="Arial"/>
          <w:b/>
          <w:sz w:val="20"/>
          <w:szCs w:val="20"/>
        </w:rPr>
        <w:br w:type="page"/>
      </w:r>
    </w:p>
    <w:p w14:paraId="1030ABD8" w14:textId="77777777" w:rsidR="00D97364" w:rsidRPr="00A61923" w:rsidRDefault="00D97364" w:rsidP="00D97364">
      <w:pPr>
        <w:jc w:val="center"/>
        <w:rPr>
          <w:rFonts w:ascii="Arial" w:hAnsi="Arial" w:cs="Arial"/>
          <w:b/>
          <w:sz w:val="20"/>
          <w:szCs w:val="20"/>
        </w:rPr>
      </w:pPr>
      <w:r w:rsidRPr="00A61923">
        <w:rPr>
          <w:rFonts w:ascii="Arial" w:hAnsi="Arial" w:cs="Arial"/>
          <w:b/>
          <w:sz w:val="20"/>
          <w:szCs w:val="20"/>
        </w:rPr>
        <w:lastRenderedPageBreak/>
        <w:t>SCHEDULE 7</w:t>
      </w:r>
    </w:p>
    <w:p w14:paraId="363D41A8" w14:textId="77777777" w:rsidR="00D97364" w:rsidRPr="00A61923" w:rsidRDefault="00D97364" w:rsidP="00D97364">
      <w:pPr>
        <w:jc w:val="center"/>
        <w:rPr>
          <w:rFonts w:ascii="Arial" w:hAnsi="Arial" w:cs="Arial"/>
          <w:b/>
          <w:sz w:val="20"/>
          <w:szCs w:val="20"/>
        </w:rPr>
      </w:pPr>
    </w:p>
    <w:p w14:paraId="670C88BF" w14:textId="77777777" w:rsidR="00D97364" w:rsidRPr="00A61923" w:rsidRDefault="00D97364" w:rsidP="00D97364">
      <w:pPr>
        <w:jc w:val="center"/>
        <w:rPr>
          <w:rFonts w:ascii="Arial" w:hAnsi="Arial" w:cs="Arial"/>
          <w:b/>
          <w:sz w:val="20"/>
          <w:szCs w:val="20"/>
        </w:rPr>
      </w:pPr>
      <w:r w:rsidRPr="00A61923">
        <w:rPr>
          <w:rFonts w:ascii="Arial" w:hAnsi="Arial" w:cs="Arial"/>
          <w:b/>
          <w:sz w:val="20"/>
          <w:szCs w:val="20"/>
        </w:rPr>
        <w:t>PROJECT EXECUTION PLAN</w:t>
      </w:r>
    </w:p>
    <w:p w14:paraId="66E6E27F" w14:textId="77777777" w:rsidR="00D97364" w:rsidRPr="00A61923" w:rsidRDefault="00D97364" w:rsidP="00D97364">
      <w:pPr>
        <w:spacing w:after="200" w:line="276" w:lineRule="auto"/>
        <w:rPr>
          <w:rFonts w:ascii="Arial" w:hAnsi="Arial" w:cs="Arial"/>
          <w:b/>
          <w:sz w:val="20"/>
          <w:szCs w:val="20"/>
        </w:rPr>
      </w:pPr>
      <w:r w:rsidRPr="00A61923">
        <w:rPr>
          <w:rFonts w:ascii="Arial" w:hAnsi="Arial" w:cs="Arial"/>
          <w:b/>
          <w:sz w:val="20"/>
          <w:szCs w:val="20"/>
        </w:rPr>
        <w:br w:type="page"/>
      </w:r>
    </w:p>
    <w:p w14:paraId="428C1D8B" w14:textId="77777777" w:rsidR="00D97364" w:rsidRPr="00A61923" w:rsidRDefault="00D97364" w:rsidP="00D97364">
      <w:pPr>
        <w:jc w:val="center"/>
        <w:rPr>
          <w:rFonts w:ascii="Arial" w:hAnsi="Arial" w:cs="Arial"/>
          <w:b/>
          <w:sz w:val="20"/>
          <w:szCs w:val="20"/>
        </w:rPr>
      </w:pPr>
      <w:r w:rsidRPr="00A61923">
        <w:rPr>
          <w:rFonts w:ascii="Arial" w:hAnsi="Arial" w:cs="Arial"/>
          <w:b/>
          <w:sz w:val="20"/>
          <w:szCs w:val="20"/>
        </w:rPr>
        <w:lastRenderedPageBreak/>
        <w:t>SCHEDULE 8</w:t>
      </w:r>
    </w:p>
    <w:p w14:paraId="14563D8F" w14:textId="77777777" w:rsidR="00D97364" w:rsidRPr="00A61923" w:rsidRDefault="00D97364" w:rsidP="00D97364">
      <w:pPr>
        <w:jc w:val="center"/>
        <w:rPr>
          <w:rFonts w:ascii="Arial" w:hAnsi="Arial" w:cs="Arial"/>
          <w:b/>
          <w:sz w:val="20"/>
          <w:szCs w:val="20"/>
        </w:rPr>
      </w:pPr>
    </w:p>
    <w:p w14:paraId="4B84452E" w14:textId="6464564D" w:rsidR="00D97364" w:rsidRPr="00A61923" w:rsidRDefault="00F13306" w:rsidP="00D97364">
      <w:pPr>
        <w:jc w:val="center"/>
        <w:rPr>
          <w:rFonts w:ascii="Arial" w:hAnsi="Arial" w:cs="Arial"/>
          <w:b/>
          <w:sz w:val="20"/>
          <w:szCs w:val="20"/>
        </w:rPr>
      </w:pPr>
      <w:r w:rsidRPr="00A61923">
        <w:rPr>
          <w:rFonts w:ascii="Arial" w:hAnsi="Arial" w:cs="Arial"/>
          <w:b/>
          <w:sz w:val="20"/>
          <w:szCs w:val="20"/>
        </w:rPr>
        <w:t>ALPHA</w:t>
      </w:r>
      <w:r w:rsidR="00D97364" w:rsidRPr="00A61923">
        <w:rPr>
          <w:rFonts w:ascii="Arial" w:hAnsi="Arial" w:cs="Arial"/>
          <w:b/>
          <w:sz w:val="20"/>
          <w:szCs w:val="20"/>
        </w:rPr>
        <w:t xml:space="preserve">’S </w:t>
      </w:r>
      <w:r w:rsidR="00775A57" w:rsidRPr="00A61923">
        <w:rPr>
          <w:rFonts w:ascii="Arial" w:hAnsi="Arial" w:cs="Arial"/>
          <w:b/>
          <w:sz w:val="20"/>
          <w:szCs w:val="20"/>
        </w:rPr>
        <w:t>PROCEDURES</w:t>
      </w:r>
    </w:p>
    <w:p w14:paraId="1465AA70" w14:textId="602B57EE" w:rsidR="007D6E1E" w:rsidRPr="00A61923" w:rsidRDefault="007D6E1E" w:rsidP="00D97364">
      <w:pPr>
        <w:jc w:val="center"/>
        <w:rPr>
          <w:rFonts w:ascii="Arial" w:hAnsi="Arial" w:cs="Arial"/>
          <w:b/>
          <w:sz w:val="20"/>
          <w:szCs w:val="20"/>
        </w:rPr>
      </w:pPr>
    </w:p>
    <w:p w14:paraId="79D93494" w14:textId="04FE5E53" w:rsidR="007D6E1E" w:rsidRPr="00A61923" w:rsidRDefault="007D6E1E" w:rsidP="00D97364">
      <w:pPr>
        <w:jc w:val="center"/>
        <w:rPr>
          <w:rFonts w:ascii="Arial" w:hAnsi="Arial" w:cs="Arial"/>
          <w:b/>
          <w:sz w:val="20"/>
          <w:szCs w:val="20"/>
        </w:rPr>
      </w:pPr>
    </w:p>
    <w:p w14:paraId="2D753EB1" w14:textId="3AC92609" w:rsidR="007D6E1E" w:rsidRPr="00A61923" w:rsidRDefault="007D6E1E" w:rsidP="00D97364">
      <w:pPr>
        <w:jc w:val="center"/>
        <w:rPr>
          <w:rFonts w:ascii="Arial" w:hAnsi="Arial" w:cs="Arial"/>
          <w:b/>
          <w:sz w:val="20"/>
          <w:szCs w:val="20"/>
        </w:rPr>
      </w:pPr>
    </w:p>
    <w:p w14:paraId="51C4EB27" w14:textId="64CD8EBD" w:rsidR="007D6E1E" w:rsidRPr="00A61923" w:rsidRDefault="007D6E1E" w:rsidP="00D97364">
      <w:pPr>
        <w:jc w:val="center"/>
        <w:rPr>
          <w:rFonts w:ascii="Arial" w:hAnsi="Arial" w:cs="Arial"/>
          <w:b/>
          <w:sz w:val="20"/>
          <w:szCs w:val="20"/>
        </w:rPr>
      </w:pPr>
    </w:p>
    <w:p w14:paraId="3CE9C400" w14:textId="210157DD" w:rsidR="007D6E1E" w:rsidRPr="00A61923" w:rsidRDefault="007D6E1E" w:rsidP="00D97364">
      <w:pPr>
        <w:jc w:val="center"/>
        <w:rPr>
          <w:rFonts w:ascii="Arial" w:hAnsi="Arial" w:cs="Arial"/>
          <w:b/>
          <w:sz w:val="20"/>
          <w:szCs w:val="20"/>
        </w:rPr>
      </w:pPr>
    </w:p>
    <w:p w14:paraId="4B94870F" w14:textId="0935A9EF" w:rsidR="007D6E1E" w:rsidRPr="00A61923" w:rsidRDefault="007D6E1E" w:rsidP="00D97364">
      <w:pPr>
        <w:jc w:val="center"/>
        <w:rPr>
          <w:rFonts w:ascii="Arial" w:hAnsi="Arial" w:cs="Arial"/>
          <w:b/>
          <w:sz w:val="20"/>
          <w:szCs w:val="20"/>
        </w:rPr>
      </w:pPr>
    </w:p>
    <w:p w14:paraId="6AC4E387" w14:textId="683A0F56" w:rsidR="007D6E1E" w:rsidRPr="00A61923" w:rsidRDefault="007D6E1E" w:rsidP="00D97364">
      <w:pPr>
        <w:jc w:val="center"/>
        <w:rPr>
          <w:rFonts w:ascii="Arial" w:hAnsi="Arial" w:cs="Arial"/>
          <w:b/>
          <w:sz w:val="20"/>
          <w:szCs w:val="20"/>
        </w:rPr>
      </w:pPr>
    </w:p>
    <w:p w14:paraId="166B4690" w14:textId="19DE10B9" w:rsidR="007D6E1E" w:rsidRPr="00A61923" w:rsidRDefault="007D6E1E" w:rsidP="00D97364">
      <w:pPr>
        <w:jc w:val="center"/>
        <w:rPr>
          <w:rFonts w:ascii="Arial" w:hAnsi="Arial" w:cs="Arial"/>
          <w:b/>
          <w:sz w:val="20"/>
          <w:szCs w:val="20"/>
        </w:rPr>
      </w:pPr>
    </w:p>
    <w:p w14:paraId="773450D6" w14:textId="7B192489" w:rsidR="007D6E1E" w:rsidRPr="00A61923" w:rsidRDefault="007D6E1E" w:rsidP="00D97364">
      <w:pPr>
        <w:jc w:val="center"/>
        <w:rPr>
          <w:rFonts w:ascii="Arial" w:hAnsi="Arial" w:cs="Arial"/>
          <w:b/>
          <w:sz w:val="20"/>
          <w:szCs w:val="20"/>
        </w:rPr>
      </w:pPr>
    </w:p>
    <w:p w14:paraId="0E9B9D19" w14:textId="3EF60579" w:rsidR="007D6E1E" w:rsidRPr="00A61923" w:rsidRDefault="007D6E1E" w:rsidP="00D97364">
      <w:pPr>
        <w:jc w:val="center"/>
        <w:rPr>
          <w:rFonts w:ascii="Arial" w:hAnsi="Arial" w:cs="Arial"/>
          <w:b/>
          <w:sz w:val="20"/>
          <w:szCs w:val="20"/>
        </w:rPr>
      </w:pPr>
    </w:p>
    <w:p w14:paraId="7F3CCC6B" w14:textId="0951309E" w:rsidR="007D6E1E" w:rsidRPr="00A61923" w:rsidRDefault="007D6E1E" w:rsidP="00D97364">
      <w:pPr>
        <w:jc w:val="center"/>
        <w:rPr>
          <w:rFonts w:ascii="Arial" w:hAnsi="Arial" w:cs="Arial"/>
          <w:b/>
          <w:sz w:val="20"/>
          <w:szCs w:val="20"/>
        </w:rPr>
      </w:pPr>
    </w:p>
    <w:p w14:paraId="0AC2DFA3" w14:textId="37A0060A" w:rsidR="007D6E1E" w:rsidRPr="00A61923" w:rsidRDefault="007D6E1E" w:rsidP="00D97364">
      <w:pPr>
        <w:jc w:val="center"/>
        <w:rPr>
          <w:rFonts w:ascii="Arial" w:hAnsi="Arial" w:cs="Arial"/>
          <w:b/>
          <w:sz w:val="20"/>
          <w:szCs w:val="20"/>
        </w:rPr>
      </w:pPr>
    </w:p>
    <w:p w14:paraId="11148288" w14:textId="2C0B5BE7" w:rsidR="007D6E1E" w:rsidRPr="00A61923" w:rsidRDefault="007D6E1E" w:rsidP="00D97364">
      <w:pPr>
        <w:jc w:val="center"/>
        <w:rPr>
          <w:rFonts w:ascii="Arial" w:hAnsi="Arial" w:cs="Arial"/>
          <w:b/>
          <w:sz w:val="20"/>
          <w:szCs w:val="20"/>
        </w:rPr>
      </w:pPr>
    </w:p>
    <w:p w14:paraId="4AD16856" w14:textId="537B9062" w:rsidR="007D6E1E" w:rsidRPr="00A61923" w:rsidRDefault="007D6E1E" w:rsidP="00D97364">
      <w:pPr>
        <w:jc w:val="center"/>
        <w:rPr>
          <w:rFonts w:ascii="Arial" w:hAnsi="Arial" w:cs="Arial"/>
          <w:b/>
          <w:sz w:val="20"/>
          <w:szCs w:val="20"/>
        </w:rPr>
      </w:pPr>
    </w:p>
    <w:p w14:paraId="465EF145" w14:textId="5B751611" w:rsidR="007D6E1E" w:rsidRPr="00A61923" w:rsidRDefault="007D6E1E" w:rsidP="00D97364">
      <w:pPr>
        <w:jc w:val="center"/>
        <w:rPr>
          <w:rFonts w:ascii="Arial" w:hAnsi="Arial" w:cs="Arial"/>
          <w:b/>
          <w:sz w:val="20"/>
          <w:szCs w:val="20"/>
        </w:rPr>
      </w:pPr>
    </w:p>
    <w:p w14:paraId="35DC78EC" w14:textId="35C2B373" w:rsidR="007D6E1E" w:rsidRPr="00A61923" w:rsidRDefault="007D6E1E" w:rsidP="00D97364">
      <w:pPr>
        <w:jc w:val="center"/>
        <w:rPr>
          <w:rFonts w:ascii="Arial" w:hAnsi="Arial" w:cs="Arial"/>
          <w:b/>
          <w:sz w:val="20"/>
          <w:szCs w:val="20"/>
        </w:rPr>
      </w:pPr>
    </w:p>
    <w:p w14:paraId="096B03AB" w14:textId="73580C71" w:rsidR="007D6E1E" w:rsidRPr="00A61923" w:rsidRDefault="007D6E1E" w:rsidP="00D97364">
      <w:pPr>
        <w:jc w:val="center"/>
        <w:rPr>
          <w:rFonts w:ascii="Arial" w:hAnsi="Arial" w:cs="Arial"/>
          <w:b/>
          <w:sz w:val="20"/>
          <w:szCs w:val="20"/>
        </w:rPr>
      </w:pPr>
    </w:p>
    <w:p w14:paraId="13E2317B" w14:textId="42CE7ECF" w:rsidR="007D6E1E" w:rsidRPr="00A61923" w:rsidRDefault="007D6E1E" w:rsidP="00D97364">
      <w:pPr>
        <w:jc w:val="center"/>
        <w:rPr>
          <w:rFonts w:ascii="Arial" w:hAnsi="Arial" w:cs="Arial"/>
          <w:b/>
          <w:sz w:val="20"/>
          <w:szCs w:val="20"/>
        </w:rPr>
      </w:pPr>
    </w:p>
    <w:p w14:paraId="06E3A711" w14:textId="34F52F4F" w:rsidR="007D6E1E" w:rsidRPr="00A61923" w:rsidRDefault="007D6E1E" w:rsidP="00D97364">
      <w:pPr>
        <w:jc w:val="center"/>
        <w:rPr>
          <w:rFonts w:ascii="Arial" w:hAnsi="Arial" w:cs="Arial"/>
          <w:b/>
          <w:sz w:val="20"/>
          <w:szCs w:val="20"/>
        </w:rPr>
      </w:pPr>
    </w:p>
    <w:p w14:paraId="3D24ADA9" w14:textId="4862E35B" w:rsidR="007D6E1E" w:rsidRPr="00A61923" w:rsidRDefault="007D6E1E" w:rsidP="00D97364">
      <w:pPr>
        <w:jc w:val="center"/>
        <w:rPr>
          <w:rFonts w:ascii="Arial" w:hAnsi="Arial" w:cs="Arial"/>
          <w:b/>
          <w:sz w:val="20"/>
          <w:szCs w:val="20"/>
        </w:rPr>
      </w:pPr>
    </w:p>
    <w:p w14:paraId="14B904AF" w14:textId="79FC3A85" w:rsidR="007D6E1E" w:rsidRPr="00A61923" w:rsidRDefault="007D6E1E" w:rsidP="00D97364">
      <w:pPr>
        <w:jc w:val="center"/>
        <w:rPr>
          <w:rFonts w:ascii="Arial" w:hAnsi="Arial" w:cs="Arial"/>
          <w:b/>
          <w:sz w:val="20"/>
          <w:szCs w:val="20"/>
        </w:rPr>
      </w:pPr>
    </w:p>
    <w:p w14:paraId="5C5DEEC2" w14:textId="6FA03E7F" w:rsidR="007D6E1E" w:rsidRPr="00A61923" w:rsidRDefault="007D6E1E" w:rsidP="00D97364">
      <w:pPr>
        <w:jc w:val="center"/>
        <w:rPr>
          <w:rFonts w:ascii="Arial" w:hAnsi="Arial" w:cs="Arial"/>
          <w:b/>
          <w:sz w:val="20"/>
          <w:szCs w:val="20"/>
        </w:rPr>
      </w:pPr>
    </w:p>
    <w:p w14:paraId="718A7DC7" w14:textId="78D46BE5" w:rsidR="007D6E1E" w:rsidRPr="00A61923" w:rsidRDefault="007D6E1E" w:rsidP="00D97364">
      <w:pPr>
        <w:jc w:val="center"/>
        <w:rPr>
          <w:rFonts w:ascii="Arial" w:hAnsi="Arial" w:cs="Arial"/>
          <w:b/>
          <w:sz w:val="20"/>
          <w:szCs w:val="20"/>
        </w:rPr>
      </w:pPr>
    </w:p>
    <w:p w14:paraId="083C3BDD" w14:textId="52E28031" w:rsidR="007D6E1E" w:rsidRPr="00A61923" w:rsidRDefault="007D6E1E" w:rsidP="00D97364">
      <w:pPr>
        <w:jc w:val="center"/>
        <w:rPr>
          <w:rFonts w:ascii="Arial" w:hAnsi="Arial" w:cs="Arial"/>
          <w:b/>
          <w:sz w:val="20"/>
          <w:szCs w:val="20"/>
        </w:rPr>
      </w:pPr>
    </w:p>
    <w:p w14:paraId="565CBB01" w14:textId="795E4D07" w:rsidR="007D6E1E" w:rsidRPr="00A61923" w:rsidRDefault="007D6E1E" w:rsidP="00D97364">
      <w:pPr>
        <w:jc w:val="center"/>
        <w:rPr>
          <w:rFonts w:ascii="Arial" w:hAnsi="Arial" w:cs="Arial"/>
          <w:b/>
          <w:sz w:val="20"/>
          <w:szCs w:val="20"/>
        </w:rPr>
      </w:pPr>
    </w:p>
    <w:p w14:paraId="31BDF231" w14:textId="45F50B2B" w:rsidR="007D6E1E" w:rsidRPr="00A61923" w:rsidRDefault="007D6E1E" w:rsidP="00D97364">
      <w:pPr>
        <w:jc w:val="center"/>
        <w:rPr>
          <w:rFonts w:ascii="Arial" w:hAnsi="Arial" w:cs="Arial"/>
          <w:b/>
          <w:sz w:val="20"/>
          <w:szCs w:val="20"/>
        </w:rPr>
      </w:pPr>
    </w:p>
    <w:p w14:paraId="64BA3D7F" w14:textId="658687D1" w:rsidR="007D6E1E" w:rsidRPr="00A61923" w:rsidRDefault="007D6E1E" w:rsidP="00D97364">
      <w:pPr>
        <w:jc w:val="center"/>
        <w:rPr>
          <w:rFonts w:ascii="Arial" w:hAnsi="Arial" w:cs="Arial"/>
          <w:b/>
          <w:sz w:val="20"/>
          <w:szCs w:val="20"/>
        </w:rPr>
      </w:pPr>
    </w:p>
    <w:p w14:paraId="751558C8" w14:textId="6536BAAD" w:rsidR="007D6E1E" w:rsidRPr="00A61923" w:rsidRDefault="007D6E1E" w:rsidP="00D97364">
      <w:pPr>
        <w:jc w:val="center"/>
        <w:rPr>
          <w:rFonts w:ascii="Arial" w:hAnsi="Arial" w:cs="Arial"/>
          <w:b/>
          <w:sz w:val="20"/>
          <w:szCs w:val="20"/>
        </w:rPr>
      </w:pPr>
    </w:p>
    <w:p w14:paraId="7FA47707" w14:textId="7B7914D9" w:rsidR="007D6E1E" w:rsidRPr="00A61923" w:rsidRDefault="007D6E1E" w:rsidP="00D97364">
      <w:pPr>
        <w:jc w:val="center"/>
        <w:rPr>
          <w:rFonts w:ascii="Arial" w:hAnsi="Arial" w:cs="Arial"/>
          <w:b/>
          <w:sz w:val="20"/>
          <w:szCs w:val="20"/>
        </w:rPr>
      </w:pPr>
    </w:p>
    <w:p w14:paraId="14B53820" w14:textId="77777777" w:rsidR="007D6E1E" w:rsidRPr="00A61923" w:rsidRDefault="007D6E1E" w:rsidP="007D6E1E">
      <w:pPr>
        <w:pStyle w:val="Default"/>
        <w:jc w:val="center"/>
        <w:rPr>
          <w:color w:val="auto"/>
          <w:sz w:val="20"/>
          <w:szCs w:val="20"/>
        </w:rPr>
      </w:pPr>
      <w:r w:rsidRPr="00A61923">
        <w:rPr>
          <w:noProof/>
          <w:color w:val="auto"/>
          <w:sz w:val="20"/>
          <w:szCs w:val="20"/>
        </w:rPr>
        <w:lastRenderedPageBreak/>
        <w:drawing>
          <wp:inline distT="0" distB="0" distL="0" distR="0" wp14:anchorId="66E84811" wp14:editId="7821AADC">
            <wp:extent cx="2839295" cy="1209675"/>
            <wp:effectExtent l="0" t="0" r="0" b="0"/>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850042" cy="1214254"/>
                    </a:xfrm>
                    <a:prstGeom prst="rect">
                      <a:avLst/>
                    </a:prstGeom>
                    <a:noFill/>
                  </pic:spPr>
                </pic:pic>
              </a:graphicData>
            </a:graphic>
          </wp:inline>
        </w:drawing>
      </w:r>
    </w:p>
    <w:p w14:paraId="0736EBB6" w14:textId="77777777" w:rsidR="007D6E1E" w:rsidRPr="00A61923" w:rsidRDefault="007D6E1E" w:rsidP="007D6E1E">
      <w:pPr>
        <w:pStyle w:val="Default"/>
        <w:jc w:val="center"/>
        <w:rPr>
          <w:color w:val="auto"/>
          <w:sz w:val="20"/>
          <w:szCs w:val="20"/>
        </w:rPr>
      </w:pPr>
      <w:r w:rsidRPr="00A61923">
        <w:rPr>
          <w:b/>
          <w:bCs/>
          <w:color w:val="auto"/>
          <w:sz w:val="20"/>
          <w:szCs w:val="20"/>
        </w:rPr>
        <w:t>Handover &amp; Practical Completion Procedure</w:t>
      </w:r>
    </w:p>
    <w:p w14:paraId="60FD4E8D" w14:textId="77777777" w:rsidR="007D6E1E" w:rsidRPr="00A61923" w:rsidRDefault="007D6E1E" w:rsidP="007D6E1E">
      <w:pPr>
        <w:pStyle w:val="Default"/>
        <w:rPr>
          <w:color w:val="auto"/>
          <w:sz w:val="20"/>
          <w:szCs w:val="20"/>
        </w:rPr>
      </w:pPr>
    </w:p>
    <w:p w14:paraId="70BB6238" w14:textId="77777777" w:rsidR="007D6E1E" w:rsidRPr="00A61923" w:rsidRDefault="007D6E1E" w:rsidP="007D6E1E">
      <w:pPr>
        <w:pStyle w:val="Default"/>
        <w:rPr>
          <w:color w:val="auto"/>
          <w:sz w:val="20"/>
          <w:szCs w:val="20"/>
        </w:rPr>
      </w:pPr>
    </w:p>
    <w:p w14:paraId="5FB3E6DE" w14:textId="77777777" w:rsidR="007D6E1E" w:rsidRPr="00A61923" w:rsidRDefault="007D6E1E" w:rsidP="007D6E1E">
      <w:pPr>
        <w:pStyle w:val="Default"/>
        <w:rPr>
          <w:b/>
          <w:bCs/>
          <w:color w:val="auto"/>
          <w:sz w:val="20"/>
          <w:szCs w:val="20"/>
        </w:rPr>
      </w:pPr>
      <w:r w:rsidRPr="00A61923">
        <w:rPr>
          <w:b/>
          <w:bCs/>
          <w:color w:val="auto"/>
          <w:sz w:val="20"/>
          <w:szCs w:val="20"/>
        </w:rPr>
        <w:t xml:space="preserve">1 PURPOSE </w:t>
      </w:r>
    </w:p>
    <w:p w14:paraId="13ACBB7A" w14:textId="77777777" w:rsidR="007D6E1E" w:rsidRPr="00A61923" w:rsidRDefault="007D6E1E" w:rsidP="007D6E1E">
      <w:pPr>
        <w:pStyle w:val="Default"/>
        <w:rPr>
          <w:color w:val="auto"/>
          <w:sz w:val="20"/>
          <w:szCs w:val="20"/>
        </w:rPr>
      </w:pPr>
    </w:p>
    <w:p w14:paraId="64A0EF37" w14:textId="77777777" w:rsidR="007D6E1E" w:rsidRPr="00A61923" w:rsidRDefault="007D6E1E" w:rsidP="007D6E1E">
      <w:pPr>
        <w:pStyle w:val="Default"/>
        <w:rPr>
          <w:color w:val="auto"/>
          <w:sz w:val="20"/>
          <w:szCs w:val="20"/>
        </w:rPr>
      </w:pPr>
      <w:r w:rsidRPr="00A61923">
        <w:rPr>
          <w:color w:val="auto"/>
          <w:sz w:val="20"/>
          <w:szCs w:val="20"/>
        </w:rPr>
        <w:t>To ensure that there is a smooth transition of responsibilities at handover of new build and rehabilitated dwellings on reaching Practical Completion</w:t>
      </w:r>
    </w:p>
    <w:p w14:paraId="0D05FE28" w14:textId="77777777" w:rsidR="007D6E1E" w:rsidRPr="00A61923" w:rsidRDefault="007D6E1E" w:rsidP="007D6E1E">
      <w:pPr>
        <w:pStyle w:val="Default"/>
        <w:rPr>
          <w:color w:val="auto"/>
          <w:sz w:val="20"/>
          <w:szCs w:val="20"/>
        </w:rPr>
      </w:pPr>
    </w:p>
    <w:p w14:paraId="39F3EA98" w14:textId="77777777" w:rsidR="007D6E1E" w:rsidRPr="00A61923" w:rsidRDefault="007D6E1E" w:rsidP="007D6E1E">
      <w:pPr>
        <w:pStyle w:val="Default"/>
        <w:rPr>
          <w:color w:val="auto"/>
          <w:sz w:val="20"/>
          <w:szCs w:val="20"/>
        </w:rPr>
      </w:pPr>
      <w:r w:rsidRPr="00A61923">
        <w:rPr>
          <w:color w:val="auto"/>
          <w:sz w:val="20"/>
          <w:szCs w:val="20"/>
        </w:rPr>
        <w:t xml:space="preserve">To ensure that there is clarity in term of roles and responsibility between all Association staff involved. </w:t>
      </w:r>
    </w:p>
    <w:p w14:paraId="5D7BAD8C" w14:textId="77777777" w:rsidR="007D6E1E" w:rsidRPr="00A61923" w:rsidRDefault="007D6E1E" w:rsidP="007D6E1E">
      <w:pPr>
        <w:pStyle w:val="Default"/>
        <w:rPr>
          <w:color w:val="auto"/>
          <w:sz w:val="20"/>
          <w:szCs w:val="20"/>
        </w:rPr>
      </w:pPr>
    </w:p>
    <w:p w14:paraId="6CBDB603" w14:textId="77777777" w:rsidR="007D6E1E" w:rsidRPr="00A61923" w:rsidRDefault="007D6E1E" w:rsidP="007D6E1E">
      <w:pPr>
        <w:pStyle w:val="Default"/>
        <w:rPr>
          <w:b/>
          <w:bCs/>
          <w:color w:val="auto"/>
          <w:sz w:val="20"/>
          <w:szCs w:val="20"/>
        </w:rPr>
      </w:pPr>
      <w:r w:rsidRPr="00A61923">
        <w:rPr>
          <w:b/>
          <w:bCs/>
          <w:color w:val="auto"/>
          <w:sz w:val="20"/>
          <w:szCs w:val="20"/>
        </w:rPr>
        <w:t xml:space="preserve">2 SCOPE </w:t>
      </w:r>
    </w:p>
    <w:p w14:paraId="44FC8F58" w14:textId="77777777" w:rsidR="007D6E1E" w:rsidRPr="00A61923" w:rsidRDefault="007D6E1E" w:rsidP="007D6E1E">
      <w:pPr>
        <w:pStyle w:val="Default"/>
        <w:rPr>
          <w:color w:val="auto"/>
          <w:sz w:val="20"/>
          <w:szCs w:val="20"/>
        </w:rPr>
      </w:pPr>
    </w:p>
    <w:p w14:paraId="2813FF5B" w14:textId="77777777" w:rsidR="007D6E1E" w:rsidRPr="00A61923" w:rsidRDefault="007D6E1E" w:rsidP="007D6E1E">
      <w:pPr>
        <w:pStyle w:val="Default"/>
        <w:rPr>
          <w:color w:val="auto"/>
          <w:sz w:val="20"/>
          <w:szCs w:val="20"/>
        </w:rPr>
      </w:pPr>
      <w:r w:rsidRPr="00A61923">
        <w:rPr>
          <w:color w:val="auto"/>
          <w:sz w:val="20"/>
          <w:szCs w:val="20"/>
        </w:rPr>
        <w:t xml:space="preserve">This procedure provides guidance for the snagging and handover of dwellings reaching Practical Completion. </w:t>
      </w:r>
    </w:p>
    <w:p w14:paraId="22381E7A" w14:textId="77777777" w:rsidR="007D6E1E" w:rsidRPr="00A61923" w:rsidRDefault="007D6E1E" w:rsidP="007D6E1E">
      <w:pPr>
        <w:pStyle w:val="Default"/>
        <w:rPr>
          <w:color w:val="auto"/>
          <w:sz w:val="20"/>
          <w:szCs w:val="20"/>
        </w:rPr>
      </w:pPr>
    </w:p>
    <w:p w14:paraId="5DF5EEAF" w14:textId="77777777" w:rsidR="007D6E1E" w:rsidRPr="00A61923" w:rsidRDefault="007D6E1E" w:rsidP="007D6E1E">
      <w:pPr>
        <w:pStyle w:val="Default"/>
        <w:rPr>
          <w:color w:val="auto"/>
          <w:sz w:val="20"/>
          <w:szCs w:val="20"/>
        </w:rPr>
      </w:pPr>
    </w:p>
    <w:p w14:paraId="3ED28A8A" w14:textId="77777777" w:rsidR="007D6E1E" w:rsidRPr="00A61923" w:rsidRDefault="007D6E1E" w:rsidP="007D6E1E">
      <w:pPr>
        <w:pStyle w:val="Default"/>
        <w:rPr>
          <w:b/>
          <w:bCs/>
          <w:color w:val="auto"/>
          <w:sz w:val="20"/>
          <w:szCs w:val="20"/>
        </w:rPr>
      </w:pPr>
      <w:r w:rsidRPr="00A61923">
        <w:rPr>
          <w:b/>
          <w:bCs/>
          <w:color w:val="auto"/>
          <w:sz w:val="20"/>
          <w:szCs w:val="20"/>
        </w:rPr>
        <w:t>3 ROLES AND RESPONSIBILTIES</w:t>
      </w:r>
    </w:p>
    <w:p w14:paraId="2E19973E" w14:textId="77777777" w:rsidR="007D6E1E" w:rsidRPr="00A61923" w:rsidRDefault="007D6E1E" w:rsidP="007D6E1E">
      <w:pPr>
        <w:pStyle w:val="Default"/>
        <w:rPr>
          <w:color w:val="auto"/>
          <w:sz w:val="20"/>
          <w:szCs w:val="20"/>
        </w:rPr>
      </w:pPr>
      <w:r w:rsidRPr="00A61923">
        <w:rPr>
          <w:b/>
          <w:bCs/>
          <w:color w:val="auto"/>
          <w:sz w:val="20"/>
          <w:szCs w:val="20"/>
        </w:rPr>
        <w:t xml:space="preserve"> </w:t>
      </w:r>
    </w:p>
    <w:p w14:paraId="26CBE776" w14:textId="77777777" w:rsidR="007D6E1E" w:rsidRPr="00A61923" w:rsidRDefault="007D6E1E" w:rsidP="007D6E1E">
      <w:pPr>
        <w:pStyle w:val="Default"/>
        <w:rPr>
          <w:b/>
          <w:bCs/>
          <w:color w:val="auto"/>
          <w:sz w:val="20"/>
          <w:szCs w:val="20"/>
        </w:rPr>
      </w:pPr>
      <w:r w:rsidRPr="00A61923">
        <w:rPr>
          <w:b/>
          <w:bCs/>
          <w:color w:val="auto"/>
          <w:sz w:val="20"/>
          <w:szCs w:val="20"/>
        </w:rPr>
        <w:t xml:space="preserve">Development Department </w:t>
      </w:r>
    </w:p>
    <w:p w14:paraId="777B6DB5" w14:textId="77777777" w:rsidR="007D6E1E" w:rsidRPr="00A61923" w:rsidRDefault="007D6E1E" w:rsidP="007D6E1E">
      <w:pPr>
        <w:pStyle w:val="Default"/>
        <w:rPr>
          <w:color w:val="auto"/>
          <w:sz w:val="20"/>
          <w:szCs w:val="20"/>
        </w:rPr>
      </w:pPr>
    </w:p>
    <w:p w14:paraId="552CC2C5" w14:textId="77777777" w:rsidR="007D6E1E" w:rsidRPr="00A61923" w:rsidRDefault="007D6E1E" w:rsidP="00561F42">
      <w:pPr>
        <w:pStyle w:val="Default"/>
        <w:numPr>
          <w:ilvl w:val="0"/>
          <w:numId w:val="44"/>
        </w:numPr>
        <w:rPr>
          <w:color w:val="auto"/>
          <w:sz w:val="20"/>
          <w:szCs w:val="20"/>
        </w:rPr>
      </w:pPr>
      <w:r w:rsidRPr="00A61923">
        <w:rPr>
          <w:color w:val="auto"/>
          <w:sz w:val="20"/>
          <w:szCs w:val="20"/>
        </w:rPr>
        <w:t xml:space="preserve">Agree date of handover </w:t>
      </w:r>
    </w:p>
    <w:p w14:paraId="3138EFE3" w14:textId="77777777" w:rsidR="007D6E1E" w:rsidRPr="00A61923" w:rsidRDefault="007D6E1E" w:rsidP="00561F42">
      <w:pPr>
        <w:pStyle w:val="Default"/>
        <w:numPr>
          <w:ilvl w:val="0"/>
          <w:numId w:val="44"/>
        </w:numPr>
        <w:rPr>
          <w:color w:val="auto"/>
          <w:sz w:val="20"/>
          <w:szCs w:val="20"/>
        </w:rPr>
      </w:pPr>
      <w:r w:rsidRPr="00A61923">
        <w:rPr>
          <w:color w:val="auto"/>
          <w:sz w:val="20"/>
          <w:szCs w:val="20"/>
        </w:rPr>
        <w:t>Consult with the Housing, Asset and Finance Departments</w:t>
      </w:r>
    </w:p>
    <w:p w14:paraId="705795A7" w14:textId="77777777" w:rsidR="007D6E1E" w:rsidRPr="00A61923" w:rsidRDefault="007D6E1E" w:rsidP="00561F42">
      <w:pPr>
        <w:pStyle w:val="Default"/>
        <w:numPr>
          <w:ilvl w:val="0"/>
          <w:numId w:val="44"/>
        </w:numPr>
        <w:rPr>
          <w:color w:val="auto"/>
          <w:sz w:val="20"/>
          <w:szCs w:val="20"/>
        </w:rPr>
      </w:pPr>
      <w:r w:rsidRPr="00A61923">
        <w:rPr>
          <w:color w:val="auto"/>
          <w:sz w:val="20"/>
          <w:szCs w:val="20"/>
        </w:rPr>
        <w:t>Co-ordinate all pre-handover snagging</w:t>
      </w:r>
    </w:p>
    <w:p w14:paraId="6B151EBA" w14:textId="77777777" w:rsidR="007D6E1E" w:rsidRPr="00A61923" w:rsidRDefault="007D6E1E" w:rsidP="00561F42">
      <w:pPr>
        <w:pStyle w:val="Default"/>
        <w:numPr>
          <w:ilvl w:val="0"/>
          <w:numId w:val="44"/>
        </w:numPr>
        <w:rPr>
          <w:color w:val="auto"/>
          <w:sz w:val="20"/>
          <w:szCs w:val="20"/>
        </w:rPr>
      </w:pPr>
      <w:r w:rsidRPr="00A61923">
        <w:rPr>
          <w:color w:val="auto"/>
          <w:sz w:val="20"/>
          <w:szCs w:val="20"/>
        </w:rPr>
        <w:t xml:space="preserve">Ensure completion of administrative duties prior to handover </w:t>
      </w:r>
    </w:p>
    <w:p w14:paraId="2448B78A" w14:textId="77777777" w:rsidR="007D6E1E" w:rsidRPr="00A61923" w:rsidRDefault="007D6E1E" w:rsidP="00561F42">
      <w:pPr>
        <w:pStyle w:val="Default"/>
        <w:numPr>
          <w:ilvl w:val="0"/>
          <w:numId w:val="44"/>
        </w:numPr>
        <w:rPr>
          <w:color w:val="auto"/>
          <w:sz w:val="20"/>
          <w:szCs w:val="20"/>
        </w:rPr>
      </w:pPr>
      <w:r w:rsidRPr="00A61923">
        <w:rPr>
          <w:color w:val="auto"/>
          <w:sz w:val="20"/>
          <w:szCs w:val="20"/>
        </w:rPr>
        <w:t>Formally accept handover from the Main Contractor</w:t>
      </w:r>
    </w:p>
    <w:p w14:paraId="14B5E740" w14:textId="77777777" w:rsidR="007D6E1E" w:rsidRPr="00A61923" w:rsidRDefault="007D6E1E" w:rsidP="00561F42">
      <w:pPr>
        <w:pStyle w:val="Default"/>
        <w:numPr>
          <w:ilvl w:val="0"/>
          <w:numId w:val="43"/>
        </w:numPr>
        <w:rPr>
          <w:color w:val="auto"/>
          <w:sz w:val="20"/>
          <w:szCs w:val="20"/>
        </w:rPr>
      </w:pPr>
      <w:r w:rsidRPr="00A61923">
        <w:rPr>
          <w:color w:val="auto"/>
          <w:sz w:val="20"/>
          <w:szCs w:val="20"/>
        </w:rPr>
        <w:t xml:space="preserve">Forward a copy of the Certificate of Practical Completion to relevant departments  </w:t>
      </w:r>
    </w:p>
    <w:p w14:paraId="21754BFB" w14:textId="77777777" w:rsidR="007D6E1E" w:rsidRPr="00A61923" w:rsidRDefault="007D6E1E" w:rsidP="00561F42">
      <w:pPr>
        <w:pStyle w:val="Default"/>
        <w:numPr>
          <w:ilvl w:val="0"/>
          <w:numId w:val="43"/>
        </w:numPr>
        <w:rPr>
          <w:color w:val="auto"/>
          <w:sz w:val="20"/>
          <w:szCs w:val="20"/>
        </w:rPr>
      </w:pPr>
      <w:r w:rsidRPr="00A61923">
        <w:rPr>
          <w:color w:val="auto"/>
          <w:sz w:val="20"/>
          <w:szCs w:val="20"/>
        </w:rPr>
        <w:t>Process Practical Completion tranche claim and forward to DPG and copy in Finance Department</w:t>
      </w:r>
    </w:p>
    <w:p w14:paraId="2BF0ABD5" w14:textId="77777777" w:rsidR="007D6E1E" w:rsidRPr="00A61923" w:rsidRDefault="007D6E1E" w:rsidP="007D6E1E">
      <w:pPr>
        <w:pStyle w:val="Default"/>
        <w:rPr>
          <w:color w:val="auto"/>
          <w:sz w:val="20"/>
          <w:szCs w:val="20"/>
        </w:rPr>
      </w:pPr>
    </w:p>
    <w:p w14:paraId="4AFCE771" w14:textId="77777777" w:rsidR="007D6E1E" w:rsidRPr="00A61923" w:rsidRDefault="007D6E1E" w:rsidP="007D6E1E">
      <w:pPr>
        <w:pStyle w:val="Default"/>
        <w:rPr>
          <w:color w:val="auto"/>
          <w:sz w:val="20"/>
          <w:szCs w:val="20"/>
        </w:rPr>
      </w:pPr>
    </w:p>
    <w:p w14:paraId="6347A474" w14:textId="77777777" w:rsidR="007D6E1E" w:rsidRPr="00A61923" w:rsidRDefault="007D6E1E" w:rsidP="007D6E1E">
      <w:pPr>
        <w:pStyle w:val="Default"/>
        <w:rPr>
          <w:b/>
          <w:bCs/>
          <w:color w:val="auto"/>
          <w:sz w:val="20"/>
          <w:szCs w:val="20"/>
        </w:rPr>
      </w:pPr>
      <w:r w:rsidRPr="00A61923">
        <w:rPr>
          <w:b/>
          <w:bCs/>
          <w:color w:val="auto"/>
          <w:sz w:val="20"/>
          <w:szCs w:val="20"/>
        </w:rPr>
        <w:t>Housing Department</w:t>
      </w:r>
    </w:p>
    <w:p w14:paraId="4E7CDE24" w14:textId="77777777" w:rsidR="007D6E1E" w:rsidRPr="00A61923" w:rsidRDefault="007D6E1E" w:rsidP="007D6E1E">
      <w:pPr>
        <w:pStyle w:val="Default"/>
        <w:rPr>
          <w:color w:val="auto"/>
          <w:sz w:val="20"/>
          <w:szCs w:val="20"/>
        </w:rPr>
      </w:pPr>
    </w:p>
    <w:p w14:paraId="2762E96A" w14:textId="77777777" w:rsidR="007D6E1E" w:rsidRPr="00A61923" w:rsidRDefault="007D6E1E" w:rsidP="00561F42">
      <w:pPr>
        <w:pStyle w:val="Default"/>
        <w:numPr>
          <w:ilvl w:val="0"/>
          <w:numId w:val="43"/>
        </w:numPr>
        <w:rPr>
          <w:color w:val="auto"/>
          <w:sz w:val="20"/>
          <w:szCs w:val="20"/>
        </w:rPr>
      </w:pPr>
      <w:r w:rsidRPr="00A61923">
        <w:rPr>
          <w:color w:val="auto"/>
          <w:sz w:val="20"/>
          <w:szCs w:val="20"/>
        </w:rPr>
        <w:t xml:space="preserve">Agree date of handover </w:t>
      </w:r>
    </w:p>
    <w:p w14:paraId="18A15549" w14:textId="77777777" w:rsidR="007D6E1E" w:rsidRPr="00A61923" w:rsidRDefault="007D6E1E" w:rsidP="00561F42">
      <w:pPr>
        <w:pStyle w:val="Default"/>
        <w:numPr>
          <w:ilvl w:val="0"/>
          <w:numId w:val="43"/>
        </w:numPr>
        <w:rPr>
          <w:color w:val="auto"/>
          <w:sz w:val="20"/>
          <w:szCs w:val="20"/>
        </w:rPr>
      </w:pPr>
      <w:r w:rsidRPr="00A61923">
        <w:rPr>
          <w:color w:val="auto"/>
          <w:sz w:val="20"/>
          <w:szCs w:val="20"/>
        </w:rPr>
        <w:t xml:space="preserve">Agree tenant viewing days </w:t>
      </w:r>
    </w:p>
    <w:p w14:paraId="005199D4" w14:textId="77777777" w:rsidR="007D6E1E" w:rsidRPr="00A61923" w:rsidRDefault="007D6E1E" w:rsidP="00561F42">
      <w:pPr>
        <w:pStyle w:val="Default"/>
        <w:numPr>
          <w:ilvl w:val="0"/>
          <w:numId w:val="43"/>
        </w:numPr>
        <w:rPr>
          <w:color w:val="auto"/>
          <w:sz w:val="20"/>
          <w:szCs w:val="20"/>
        </w:rPr>
      </w:pPr>
      <w:r w:rsidRPr="00A61923">
        <w:rPr>
          <w:color w:val="auto"/>
          <w:sz w:val="20"/>
          <w:szCs w:val="20"/>
        </w:rPr>
        <w:t>Attend demonstrations and handover meeting</w:t>
      </w:r>
    </w:p>
    <w:p w14:paraId="5587185B" w14:textId="77777777" w:rsidR="007D6E1E" w:rsidRPr="00A61923" w:rsidRDefault="007D6E1E" w:rsidP="007D6E1E">
      <w:pPr>
        <w:pStyle w:val="Default"/>
        <w:rPr>
          <w:color w:val="auto"/>
          <w:sz w:val="20"/>
          <w:szCs w:val="20"/>
        </w:rPr>
      </w:pPr>
    </w:p>
    <w:p w14:paraId="3ABE39B2" w14:textId="77777777" w:rsidR="007D6E1E" w:rsidRPr="00A61923" w:rsidRDefault="007D6E1E" w:rsidP="007D6E1E">
      <w:pPr>
        <w:pStyle w:val="Default"/>
        <w:rPr>
          <w:color w:val="auto"/>
          <w:sz w:val="20"/>
          <w:szCs w:val="20"/>
        </w:rPr>
      </w:pPr>
    </w:p>
    <w:p w14:paraId="2EB83356" w14:textId="77777777" w:rsidR="007D6E1E" w:rsidRPr="00A61923" w:rsidRDefault="007D6E1E" w:rsidP="007D6E1E">
      <w:pPr>
        <w:pStyle w:val="Default"/>
        <w:rPr>
          <w:b/>
          <w:bCs/>
          <w:color w:val="auto"/>
          <w:sz w:val="20"/>
          <w:szCs w:val="20"/>
        </w:rPr>
      </w:pPr>
      <w:r w:rsidRPr="00A61923">
        <w:rPr>
          <w:b/>
          <w:bCs/>
          <w:color w:val="auto"/>
          <w:sz w:val="20"/>
          <w:szCs w:val="20"/>
        </w:rPr>
        <w:t>Assets Department</w:t>
      </w:r>
    </w:p>
    <w:p w14:paraId="6B9643A1" w14:textId="77777777" w:rsidR="007D6E1E" w:rsidRPr="00A61923" w:rsidRDefault="007D6E1E" w:rsidP="007D6E1E">
      <w:pPr>
        <w:pStyle w:val="Default"/>
        <w:rPr>
          <w:b/>
          <w:bCs/>
          <w:color w:val="auto"/>
          <w:sz w:val="20"/>
          <w:szCs w:val="20"/>
        </w:rPr>
      </w:pPr>
    </w:p>
    <w:p w14:paraId="7EAD6C13" w14:textId="77777777" w:rsidR="007D6E1E" w:rsidRPr="00A61923" w:rsidRDefault="007D6E1E" w:rsidP="00561F42">
      <w:pPr>
        <w:pStyle w:val="Default"/>
        <w:numPr>
          <w:ilvl w:val="0"/>
          <w:numId w:val="43"/>
        </w:numPr>
        <w:rPr>
          <w:color w:val="auto"/>
          <w:sz w:val="20"/>
          <w:szCs w:val="20"/>
        </w:rPr>
      </w:pPr>
      <w:r w:rsidRPr="00A61923">
        <w:rPr>
          <w:color w:val="auto"/>
          <w:sz w:val="20"/>
          <w:szCs w:val="20"/>
        </w:rPr>
        <w:t>Attend demonstrations and handover meeting</w:t>
      </w:r>
    </w:p>
    <w:p w14:paraId="5E180704" w14:textId="77777777" w:rsidR="007D6E1E" w:rsidRPr="00A61923" w:rsidRDefault="007D6E1E" w:rsidP="00561F42">
      <w:pPr>
        <w:pStyle w:val="Default"/>
        <w:numPr>
          <w:ilvl w:val="0"/>
          <w:numId w:val="43"/>
        </w:numPr>
        <w:rPr>
          <w:color w:val="auto"/>
          <w:sz w:val="20"/>
          <w:szCs w:val="20"/>
        </w:rPr>
      </w:pPr>
      <w:r w:rsidRPr="00A61923">
        <w:rPr>
          <w:color w:val="auto"/>
          <w:sz w:val="20"/>
          <w:szCs w:val="20"/>
        </w:rPr>
        <w:t xml:space="preserve">Undertake pre-handover snagging with CoW &amp; Employers Agent </w:t>
      </w:r>
    </w:p>
    <w:p w14:paraId="5AD216DE" w14:textId="77777777" w:rsidR="007D6E1E" w:rsidRPr="00A61923" w:rsidRDefault="007D6E1E" w:rsidP="00561F42">
      <w:pPr>
        <w:pStyle w:val="Default"/>
        <w:numPr>
          <w:ilvl w:val="0"/>
          <w:numId w:val="43"/>
        </w:numPr>
        <w:rPr>
          <w:color w:val="auto"/>
          <w:sz w:val="20"/>
          <w:szCs w:val="20"/>
        </w:rPr>
      </w:pPr>
      <w:r w:rsidRPr="00A61923">
        <w:rPr>
          <w:color w:val="auto"/>
          <w:sz w:val="20"/>
          <w:szCs w:val="20"/>
        </w:rPr>
        <w:t xml:space="preserve">Invite MTC Heating Maintenance contractor to snagging </w:t>
      </w:r>
    </w:p>
    <w:p w14:paraId="48C42A80" w14:textId="77777777" w:rsidR="007D6E1E" w:rsidRPr="00A61923" w:rsidRDefault="007D6E1E" w:rsidP="00561F42">
      <w:pPr>
        <w:pStyle w:val="Default"/>
        <w:numPr>
          <w:ilvl w:val="0"/>
          <w:numId w:val="43"/>
        </w:numPr>
        <w:rPr>
          <w:color w:val="auto"/>
          <w:sz w:val="20"/>
          <w:szCs w:val="20"/>
        </w:rPr>
      </w:pPr>
      <w:r w:rsidRPr="00A61923">
        <w:rPr>
          <w:color w:val="auto"/>
          <w:sz w:val="20"/>
          <w:szCs w:val="20"/>
        </w:rPr>
        <w:t>Arrange Fire Strategy pre completion inspections with Contractor</w:t>
      </w:r>
    </w:p>
    <w:p w14:paraId="289F40E6" w14:textId="77777777" w:rsidR="007D6E1E" w:rsidRPr="00A61923" w:rsidRDefault="007D6E1E" w:rsidP="00561F42">
      <w:pPr>
        <w:pStyle w:val="Default"/>
        <w:numPr>
          <w:ilvl w:val="0"/>
          <w:numId w:val="43"/>
        </w:numPr>
        <w:rPr>
          <w:color w:val="auto"/>
          <w:sz w:val="20"/>
          <w:szCs w:val="20"/>
        </w:rPr>
      </w:pPr>
      <w:r w:rsidRPr="00A61923">
        <w:rPr>
          <w:color w:val="auto"/>
          <w:sz w:val="20"/>
          <w:szCs w:val="20"/>
        </w:rPr>
        <w:t>Sign off receipt of Health and Safety, Operation Manuals and Servicing and Maintenance schedule</w:t>
      </w:r>
    </w:p>
    <w:p w14:paraId="00898D94" w14:textId="77777777" w:rsidR="007D6E1E" w:rsidRPr="00A61923" w:rsidRDefault="007D6E1E" w:rsidP="00561F42">
      <w:pPr>
        <w:pStyle w:val="Default"/>
        <w:numPr>
          <w:ilvl w:val="0"/>
          <w:numId w:val="43"/>
        </w:numPr>
        <w:rPr>
          <w:color w:val="auto"/>
          <w:sz w:val="20"/>
          <w:szCs w:val="20"/>
        </w:rPr>
      </w:pPr>
      <w:r w:rsidRPr="00A61923">
        <w:rPr>
          <w:color w:val="auto"/>
          <w:sz w:val="20"/>
          <w:szCs w:val="20"/>
        </w:rPr>
        <w:t xml:space="preserve">Complete electricity and gas readings on the day of handover. </w:t>
      </w:r>
    </w:p>
    <w:p w14:paraId="380907F6" w14:textId="77777777" w:rsidR="007D6E1E" w:rsidRPr="00A61923" w:rsidRDefault="007D6E1E" w:rsidP="00561F42">
      <w:pPr>
        <w:pStyle w:val="Default"/>
        <w:numPr>
          <w:ilvl w:val="0"/>
          <w:numId w:val="43"/>
        </w:numPr>
        <w:rPr>
          <w:color w:val="auto"/>
          <w:sz w:val="20"/>
          <w:szCs w:val="20"/>
        </w:rPr>
      </w:pPr>
      <w:r w:rsidRPr="00A61923">
        <w:rPr>
          <w:color w:val="auto"/>
          <w:sz w:val="20"/>
          <w:szCs w:val="20"/>
        </w:rPr>
        <w:t>In conjunction with the Development team ensure that all Certification is in place prior to commencement of 1</w:t>
      </w:r>
      <w:r w:rsidRPr="00A61923">
        <w:rPr>
          <w:color w:val="auto"/>
          <w:sz w:val="20"/>
          <w:szCs w:val="20"/>
          <w:vertAlign w:val="superscript"/>
        </w:rPr>
        <w:t>st</w:t>
      </w:r>
      <w:r w:rsidRPr="00A61923">
        <w:rPr>
          <w:color w:val="auto"/>
          <w:sz w:val="20"/>
          <w:szCs w:val="20"/>
        </w:rPr>
        <w:t xml:space="preserve"> snagging Inspection (or at least 2 weeks prior to the handover date).</w:t>
      </w:r>
    </w:p>
    <w:p w14:paraId="4D832DC0" w14:textId="77777777" w:rsidR="007D6E1E" w:rsidRPr="00A61923" w:rsidRDefault="007D6E1E" w:rsidP="007D6E1E">
      <w:pPr>
        <w:pStyle w:val="Default"/>
        <w:rPr>
          <w:b/>
          <w:bCs/>
          <w:color w:val="auto"/>
          <w:sz w:val="20"/>
          <w:szCs w:val="20"/>
        </w:rPr>
      </w:pPr>
    </w:p>
    <w:p w14:paraId="3C7F0BB2" w14:textId="77777777" w:rsidR="007D6E1E" w:rsidRPr="00A61923" w:rsidRDefault="007D6E1E" w:rsidP="007D6E1E">
      <w:pPr>
        <w:pStyle w:val="Default"/>
        <w:rPr>
          <w:color w:val="auto"/>
          <w:sz w:val="20"/>
          <w:szCs w:val="20"/>
        </w:rPr>
      </w:pPr>
    </w:p>
    <w:p w14:paraId="70F0898C" w14:textId="77777777" w:rsidR="007D6E1E" w:rsidRPr="00A61923" w:rsidRDefault="007D6E1E" w:rsidP="007D6E1E">
      <w:pPr>
        <w:pStyle w:val="Default"/>
        <w:rPr>
          <w:color w:val="auto"/>
          <w:sz w:val="20"/>
          <w:szCs w:val="20"/>
        </w:rPr>
      </w:pPr>
      <w:r w:rsidRPr="00A61923">
        <w:rPr>
          <w:b/>
          <w:bCs/>
          <w:color w:val="auto"/>
          <w:sz w:val="20"/>
          <w:szCs w:val="20"/>
        </w:rPr>
        <w:t xml:space="preserve">Clerk of Works </w:t>
      </w:r>
    </w:p>
    <w:p w14:paraId="56D9B08D" w14:textId="77777777" w:rsidR="007D6E1E" w:rsidRPr="00A61923" w:rsidRDefault="007D6E1E" w:rsidP="007D6E1E">
      <w:pPr>
        <w:pStyle w:val="Default"/>
        <w:rPr>
          <w:color w:val="auto"/>
          <w:sz w:val="20"/>
          <w:szCs w:val="20"/>
        </w:rPr>
      </w:pPr>
    </w:p>
    <w:p w14:paraId="7856F240" w14:textId="77777777" w:rsidR="007D6E1E" w:rsidRPr="00A61923" w:rsidRDefault="007D6E1E" w:rsidP="00561F42">
      <w:pPr>
        <w:pStyle w:val="Default"/>
        <w:numPr>
          <w:ilvl w:val="0"/>
          <w:numId w:val="43"/>
        </w:numPr>
        <w:rPr>
          <w:color w:val="auto"/>
          <w:sz w:val="20"/>
          <w:szCs w:val="20"/>
        </w:rPr>
      </w:pPr>
      <w:r w:rsidRPr="00A61923">
        <w:rPr>
          <w:color w:val="auto"/>
          <w:sz w:val="20"/>
          <w:szCs w:val="20"/>
        </w:rPr>
        <w:t>Undertake snagging and final inspections</w:t>
      </w:r>
    </w:p>
    <w:p w14:paraId="3A988A12" w14:textId="77777777" w:rsidR="007D6E1E" w:rsidRPr="00A61923" w:rsidRDefault="007D6E1E" w:rsidP="00561F42">
      <w:pPr>
        <w:pStyle w:val="Default"/>
        <w:numPr>
          <w:ilvl w:val="0"/>
          <w:numId w:val="43"/>
        </w:numPr>
        <w:rPr>
          <w:color w:val="auto"/>
          <w:sz w:val="20"/>
          <w:szCs w:val="20"/>
        </w:rPr>
      </w:pPr>
      <w:r w:rsidRPr="00A61923">
        <w:rPr>
          <w:color w:val="auto"/>
          <w:sz w:val="20"/>
          <w:szCs w:val="20"/>
        </w:rPr>
        <w:t xml:space="preserve">Ensure snagging has been completed prior to handover and if applicable advise the relevant Departments of any issues that may delay handover and advise on appropriate actions that maybe required i.e., cancellation / delay of the handover. </w:t>
      </w:r>
    </w:p>
    <w:p w14:paraId="08F5A218" w14:textId="77777777" w:rsidR="007D6E1E" w:rsidRPr="00A61923" w:rsidRDefault="007D6E1E" w:rsidP="00561F42">
      <w:pPr>
        <w:pStyle w:val="Default"/>
        <w:numPr>
          <w:ilvl w:val="0"/>
          <w:numId w:val="43"/>
        </w:numPr>
        <w:rPr>
          <w:color w:val="auto"/>
          <w:sz w:val="20"/>
          <w:szCs w:val="20"/>
        </w:rPr>
      </w:pPr>
      <w:r w:rsidRPr="00A61923">
        <w:rPr>
          <w:color w:val="auto"/>
          <w:sz w:val="20"/>
          <w:szCs w:val="20"/>
        </w:rPr>
        <w:t xml:space="preserve">Agree date of and attend handover meeting </w:t>
      </w:r>
    </w:p>
    <w:p w14:paraId="1C450A3E" w14:textId="77777777" w:rsidR="007D6E1E" w:rsidRPr="00A61923" w:rsidRDefault="007D6E1E" w:rsidP="007D6E1E">
      <w:pPr>
        <w:pStyle w:val="Default"/>
        <w:rPr>
          <w:color w:val="auto"/>
          <w:sz w:val="20"/>
          <w:szCs w:val="20"/>
        </w:rPr>
      </w:pPr>
      <w:r w:rsidRPr="00A61923">
        <w:rPr>
          <w:color w:val="auto"/>
          <w:sz w:val="20"/>
          <w:szCs w:val="20"/>
        </w:rPr>
        <w:t xml:space="preserve">  </w:t>
      </w:r>
    </w:p>
    <w:p w14:paraId="1FA6BA60" w14:textId="77777777" w:rsidR="007D6E1E" w:rsidRPr="00A61923" w:rsidRDefault="007D6E1E" w:rsidP="007D6E1E">
      <w:pPr>
        <w:pStyle w:val="Default"/>
        <w:rPr>
          <w:b/>
          <w:bCs/>
          <w:color w:val="auto"/>
          <w:sz w:val="20"/>
          <w:szCs w:val="20"/>
        </w:rPr>
      </w:pPr>
      <w:r w:rsidRPr="00A61923">
        <w:rPr>
          <w:b/>
          <w:bCs/>
          <w:color w:val="auto"/>
          <w:sz w:val="20"/>
          <w:szCs w:val="20"/>
        </w:rPr>
        <w:t xml:space="preserve">4 PROCEDURE </w:t>
      </w:r>
    </w:p>
    <w:p w14:paraId="5A48C426" w14:textId="77777777" w:rsidR="007D6E1E" w:rsidRPr="00A61923" w:rsidRDefault="007D6E1E" w:rsidP="007D6E1E">
      <w:pPr>
        <w:pStyle w:val="Default"/>
        <w:rPr>
          <w:b/>
          <w:bCs/>
          <w:color w:val="auto"/>
          <w:sz w:val="20"/>
          <w:szCs w:val="20"/>
        </w:rPr>
      </w:pPr>
    </w:p>
    <w:p w14:paraId="0A5CA2FA" w14:textId="77777777" w:rsidR="007D6E1E" w:rsidRPr="00A61923" w:rsidRDefault="007D6E1E" w:rsidP="007D6E1E">
      <w:pPr>
        <w:pStyle w:val="Default"/>
        <w:rPr>
          <w:color w:val="auto"/>
          <w:sz w:val="20"/>
          <w:szCs w:val="20"/>
        </w:rPr>
      </w:pPr>
      <w:r w:rsidRPr="00A61923">
        <w:rPr>
          <w:b/>
          <w:bCs/>
          <w:color w:val="auto"/>
          <w:sz w:val="20"/>
          <w:szCs w:val="20"/>
        </w:rPr>
        <w:t>3 months prior to Practical Completion</w:t>
      </w:r>
      <w:r w:rsidRPr="00A61923">
        <w:rPr>
          <w:color w:val="auto"/>
          <w:sz w:val="20"/>
          <w:szCs w:val="20"/>
        </w:rPr>
        <w:t xml:space="preserve"> the Development Department will :</w:t>
      </w:r>
    </w:p>
    <w:p w14:paraId="1EE51096" w14:textId="77777777" w:rsidR="007D6E1E" w:rsidRPr="00A61923" w:rsidRDefault="007D6E1E" w:rsidP="007D6E1E">
      <w:pPr>
        <w:pStyle w:val="Default"/>
        <w:rPr>
          <w:color w:val="auto"/>
          <w:sz w:val="20"/>
          <w:szCs w:val="20"/>
        </w:rPr>
      </w:pPr>
    </w:p>
    <w:p w14:paraId="54BA1412" w14:textId="77777777" w:rsidR="007D6E1E" w:rsidRPr="00A61923" w:rsidRDefault="007D6E1E" w:rsidP="00561F42">
      <w:pPr>
        <w:pStyle w:val="Default"/>
        <w:numPr>
          <w:ilvl w:val="0"/>
          <w:numId w:val="47"/>
        </w:numPr>
        <w:rPr>
          <w:color w:val="auto"/>
          <w:sz w:val="20"/>
          <w:szCs w:val="20"/>
        </w:rPr>
      </w:pPr>
      <w:r w:rsidRPr="00A61923">
        <w:rPr>
          <w:color w:val="auto"/>
          <w:sz w:val="20"/>
          <w:szCs w:val="20"/>
        </w:rPr>
        <w:t>Invite the relevant Housing and Assets personnel to attend site meetings.</w:t>
      </w:r>
    </w:p>
    <w:p w14:paraId="01A0DE9E" w14:textId="77777777" w:rsidR="007D6E1E" w:rsidRPr="00A61923" w:rsidRDefault="007D6E1E" w:rsidP="00561F42">
      <w:pPr>
        <w:pStyle w:val="Default"/>
        <w:numPr>
          <w:ilvl w:val="0"/>
          <w:numId w:val="47"/>
        </w:numPr>
        <w:rPr>
          <w:color w:val="auto"/>
          <w:sz w:val="20"/>
          <w:szCs w:val="20"/>
        </w:rPr>
      </w:pPr>
      <w:r w:rsidRPr="00A61923">
        <w:rPr>
          <w:color w:val="auto"/>
          <w:sz w:val="20"/>
          <w:szCs w:val="20"/>
        </w:rPr>
        <w:t xml:space="preserve">Arrange with Finance, Housing and Assets to agree final rents and service charges. </w:t>
      </w:r>
    </w:p>
    <w:p w14:paraId="13891257" w14:textId="77777777" w:rsidR="007D6E1E" w:rsidRPr="00A61923" w:rsidRDefault="007D6E1E" w:rsidP="00561F42">
      <w:pPr>
        <w:pStyle w:val="Default"/>
        <w:numPr>
          <w:ilvl w:val="0"/>
          <w:numId w:val="47"/>
        </w:numPr>
        <w:rPr>
          <w:color w:val="auto"/>
          <w:sz w:val="20"/>
          <w:szCs w:val="20"/>
        </w:rPr>
      </w:pPr>
      <w:r w:rsidRPr="00A61923">
        <w:rPr>
          <w:color w:val="auto"/>
          <w:sz w:val="20"/>
          <w:szCs w:val="20"/>
        </w:rPr>
        <w:t xml:space="preserve">Identify those components which require servicing contracts as per the attached maintenance schedule Appendix 1 </w:t>
      </w:r>
    </w:p>
    <w:p w14:paraId="3FB3A786" w14:textId="77777777" w:rsidR="007D6E1E" w:rsidRPr="00A61923" w:rsidRDefault="007D6E1E" w:rsidP="007D6E1E">
      <w:pPr>
        <w:pStyle w:val="Default"/>
        <w:rPr>
          <w:color w:val="auto"/>
          <w:sz w:val="20"/>
          <w:szCs w:val="20"/>
        </w:rPr>
      </w:pPr>
    </w:p>
    <w:p w14:paraId="6A2E8925" w14:textId="77777777" w:rsidR="007D6E1E" w:rsidRPr="00A61923" w:rsidRDefault="007D6E1E" w:rsidP="007D6E1E">
      <w:pPr>
        <w:pStyle w:val="Default"/>
        <w:rPr>
          <w:color w:val="auto"/>
          <w:sz w:val="20"/>
          <w:szCs w:val="20"/>
        </w:rPr>
      </w:pPr>
      <w:r w:rsidRPr="00A61923">
        <w:rPr>
          <w:b/>
          <w:bCs/>
          <w:color w:val="auto"/>
          <w:sz w:val="20"/>
          <w:szCs w:val="20"/>
        </w:rPr>
        <w:t>8 weeks prior to handover</w:t>
      </w:r>
      <w:r w:rsidRPr="00A61923">
        <w:rPr>
          <w:color w:val="auto"/>
          <w:sz w:val="20"/>
          <w:szCs w:val="20"/>
        </w:rPr>
        <w:t xml:space="preserve"> the Development Department will: </w:t>
      </w:r>
    </w:p>
    <w:p w14:paraId="16504149" w14:textId="77777777" w:rsidR="007D6E1E" w:rsidRPr="00A61923" w:rsidRDefault="007D6E1E" w:rsidP="007D6E1E">
      <w:pPr>
        <w:pStyle w:val="Default"/>
        <w:rPr>
          <w:color w:val="auto"/>
          <w:sz w:val="20"/>
          <w:szCs w:val="20"/>
        </w:rPr>
      </w:pPr>
      <w:r w:rsidRPr="00A61923">
        <w:rPr>
          <w:color w:val="auto"/>
          <w:sz w:val="20"/>
          <w:szCs w:val="20"/>
        </w:rPr>
        <w:t xml:space="preserve"> </w:t>
      </w:r>
    </w:p>
    <w:p w14:paraId="1FE55621" w14:textId="77777777" w:rsidR="007D6E1E" w:rsidRPr="00A61923" w:rsidRDefault="007D6E1E" w:rsidP="00561F42">
      <w:pPr>
        <w:pStyle w:val="Default"/>
        <w:numPr>
          <w:ilvl w:val="0"/>
          <w:numId w:val="48"/>
        </w:numPr>
        <w:rPr>
          <w:color w:val="auto"/>
          <w:sz w:val="20"/>
          <w:szCs w:val="20"/>
        </w:rPr>
      </w:pPr>
      <w:r w:rsidRPr="00A61923">
        <w:rPr>
          <w:color w:val="auto"/>
          <w:sz w:val="20"/>
          <w:szCs w:val="20"/>
        </w:rPr>
        <w:t xml:space="preserve">Provide all property input data for entry onto the internal accounting and management system. This information should be circulated to all departments. </w:t>
      </w:r>
    </w:p>
    <w:p w14:paraId="14A27D42" w14:textId="77777777" w:rsidR="007D6E1E" w:rsidRPr="00A61923" w:rsidRDefault="007D6E1E" w:rsidP="007D6E1E">
      <w:pPr>
        <w:pStyle w:val="Default"/>
        <w:rPr>
          <w:color w:val="auto"/>
          <w:sz w:val="20"/>
          <w:szCs w:val="20"/>
        </w:rPr>
      </w:pPr>
    </w:p>
    <w:p w14:paraId="38AC11C3" w14:textId="77777777" w:rsidR="007D6E1E" w:rsidRPr="00A61923" w:rsidRDefault="007D6E1E" w:rsidP="007D6E1E">
      <w:pPr>
        <w:pStyle w:val="Default"/>
        <w:rPr>
          <w:color w:val="auto"/>
          <w:sz w:val="20"/>
          <w:szCs w:val="20"/>
        </w:rPr>
      </w:pPr>
      <w:r w:rsidRPr="00A61923">
        <w:rPr>
          <w:b/>
          <w:bCs/>
          <w:color w:val="auto"/>
          <w:sz w:val="20"/>
          <w:szCs w:val="20"/>
        </w:rPr>
        <w:t>6 weeks prior to handover</w:t>
      </w:r>
      <w:r w:rsidRPr="00A61923">
        <w:rPr>
          <w:color w:val="auto"/>
          <w:sz w:val="20"/>
          <w:szCs w:val="20"/>
        </w:rPr>
        <w:t xml:space="preserve"> the Development Department will : </w:t>
      </w:r>
    </w:p>
    <w:p w14:paraId="3C3235F0" w14:textId="77777777" w:rsidR="007D6E1E" w:rsidRPr="00A61923" w:rsidRDefault="007D6E1E" w:rsidP="007D6E1E">
      <w:pPr>
        <w:pStyle w:val="Default"/>
        <w:rPr>
          <w:color w:val="auto"/>
          <w:sz w:val="20"/>
          <w:szCs w:val="20"/>
        </w:rPr>
      </w:pPr>
    </w:p>
    <w:p w14:paraId="6D4C18B1" w14:textId="77777777" w:rsidR="007D6E1E" w:rsidRPr="00A61923" w:rsidRDefault="007D6E1E" w:rsidP="00561F42">
      <w:pPr>
        <w:pStyle w:val="Default"/>
        <w:numPr>
          <w:ilvl w:val="0"/>
          <w:numId w:val="48"/>
        </w:numPr>
        <w:rPr>
          <w:color w:val="auto"/>
          <w:sz w:val="20"/>
          <w:szCs w:val="20"/>
        </w:rPr>
      </w:pPr>
      <w:r w:rsidRPr="00A61923">
        <w:rPr>
          <w:color w:val="auto"/>
          <w:sz w:val="20"/>
          <w:szCs w:val="20"/>
        </w:rPr>
        <w:t>Provide confirmation to Housing and Assets that the Contractor gas given their six week notice for practical completion.</w:t>
      </w:r>
    </w:p>
    <w:p w14:paraId="1B5C3CB5" w14:textId="77777777" w:rsidR="007D6E1E" w:rsidRPr="00A61923" w:rsidRDefault="007D6E1E" w:rsidP="00561F42">
      <w:pPr>
        <w:pStyle w:val="Default"/>
        <w:numPr>
          <w:ilvl w:val="0"/>
          <w:numId w:val="48"/>
        </w:numPr>
        <w:rPr>
          <w:color w:val="auto"/>
          <w:sz w:val="20"/>
          <w:szCs w:val="20"/>
        </w:rPr>
      </w:pPr>
      <w:r w:rsidRPr="00A61923">
        <w:rPr>
          <w:color w:val="auto"/>
          <w:sz w:val="20"/>
          <w:szCs w:val="20"/>
        </w:rPr>
        <w:t>The date of handover shall be agreed between the appropriate members of staff, the Employers Agent, the Clerk of Works, and the Main Contractor.</w:t>
      </w:r>
    </w:p>
    <w:p w14:paraId="3C91AFB7" w14:textId="77777777" w:rsidR="007D6E1E" w:rsidRPr="00A61923" w:rsidRDefault="007D6E1E" w:rsidP="00561F42">
      <w:pPr>
        <w:pStyle w:val="Default"/>
        <w:numPr>
          <w:ilvl w:val="0"/>
          <w:numId w:val="48"/>
        </w:numPr>
        <w:rPr>
          <w:color w:val="auto"/>
          <w:sz w:val="20"/>
          <w:szCs w:val="20"/>
        </w:rPr>
      </w:pPr>
      <w:r w:rsidRPr="00A61923">
        <w:rPr>
          <w:color w:val="auto"/>
          <w:sz w:val="20"/>
          <w:szCs w:val="20"/>
        </w:rPr>
        <w:t>Alpha will only accept handovers on Tuesday, Wednesday or Thursdays. Any agreed handover shall be at least to two weeks clear of any major public holiday. These dates can be amended only with the agreement of Housing Management.</w:t>
      </w:r>
    </w:p>
    <w:p w14:paraId="3C0ECFA8" w14:textId="77777777" w:rsidR="007D6E1E" w:rsidRPr="00A61923" w:rsidRDefault="007D6E1E" w:rsidP="00561F42">
      <w:pPr>
        <w:pStyle w:val="Default"/>
        <w:numPr>
          <w:ilvl w:val="0"/>
          <w:numId w:val="48"/>
        </w:numPr>
        <w:rPr>
          <w:color w:val="auto"/>
          <w:sz w:val="20"/>
          <w:szCs w:val="20"/>
        </w:rPr>
      </w:pPr>
      <w:r w:rsidRPr="00A61923">
        <w:rPr>
          <w:color w:val="auto"/>
          <w:sz w:val="20"/>
          <w:szCs w:val="20"/>
        </w:rPr>
        <w:t>Housing and Contractor to arrange a tenant viewing day.</w:t>
      </w:r>
    </w:p>
    <w:p w14:paraId="20A15C5D" w14:textId="77777777" w:rsidR="007D6E1E" w:rsidRPr="00A61923" w:rsidRDefault="007D6E1E" w:rsidP="007D6E1E">
      <w:pPr>
        <w:pStyle w:val="Default"/>
        <w:rPr>
          <w:color w:val="auto"/>
          <w:sz w:val="20"/>
          <w:szCs w:val="20"/>
        </w:rPr>
      </w:pPr>
    </w:p>
    <w:p w14:paraId="6961200B" w14:textId="77777777" w:rsidR="007D6E1E" w:rsidRPr="00A61923" w:rsidRDefault="007D6E1E" w:rsidP="007D6E1E">
      <w:pPr>
        <w:pStyle w:val="Default"/>
        <w:rPr>
          <w:b/>
          <w:bCs/>
          <w:color w:val="auto"/>
          <w:sz w:val="20"/>
          <w:szCs w:val="20"/>
        </w:rPr>
      </w:pPr>
      <w:r w:rsidRPr="00A61923">
        <w:rPr>
          <w:b/>
          <w:bCs/>
          <w:color w:val="auto"/>
          <w:sz w:val="20"/>
          <w:szCs w:val="20"/>
        </w:rPr>
        <w:t>Snagging</w:t>
      </w:r>
    </w:p>
    <w:p w14:paraId="4E17320B" w14:textId="77777777" w:rsidR="007D6E1E" w:rsidRPr="00A61923" w:rsidRDefault="007D6E1E" w:rsidP="007D6E1E">
      <w:pPr>
        <w:pStyle w:val="Default"/>
        <w:rPr>
          <w:b/>
          <w:bCs/>
          <w:color w:val="auto"/>
          <w:sz w:val="20"/>
          <w:szCs w:val="20"/>
        </w:rPr>
      </w:pPr>
    </w:p>
    <w:p w14:paraId="6AE7A6FC" w14:textId="77777777" w:rsidR="007D6E1E" w:rsidRPr="00A61923" w:rsidRDefault="007D6E1E" w:rsidP="007D6E1E">
      <w:pPr>
        <w:pStyle w:val="Default"/>
        <w:rPr>
          <w:color w:val="auto"/>
          <w:sz w:val="20"/>
          <w:szCs w:val="20"/>
        </w:rPr>
      </w:pPr>
      <w:r w:rsidRPr="00A61923">
        <w:rPr>
          <w:color w:val="auto"/>
          <w:sz w:val="20"/>
          <w:szCs w:val="20"/>
        </w:rPr>
        <w:t xml:space="preserve">The Employers Agent and Clerk of Works in conjunction with the Assets are responsible for checking the building prior to handover and preparing a snagging list. </w:t>
      </w:r>
    </w:p>
    <w:p w14:paraId="53FE0D54" w14:textId="77777777" w:rsidR="007D6E1E" w:rsidRPr="00A61923" w:rsidRDefault="007D6E1E" w:rsidP="007D6E1E">
      <w:pPr>
        <w:pStyle w:val="Default"/>
        <w:rPr>
          <w:color w:val="auto"/>
          <w:sz w:val="20"/>
          <w:szCs w:val="20"/>
        </w:rPr>
      </w:pPr>
    </w:p>
    <w:p w14:paraId="54522C0D" w14:textId="77777777" w:rsidR="007D6E1E" w:rsidRPr="00A61923" w:rsidRDefault="007D6E1E" w:rsidP="007D6E1E">
      <w:pPr>
        <w:pStyle w:val="Default"/>
        <w:rPr>
          <w:color w:val="auto"/>
          <w:sz w:val="20"/>
          <w:szCs w:val="20"/>
        </w:rPr>
      </w:pPr>
      <w:r w:rsidRPr="00A61923">
        <w:rPr>
          <w:b/>
          <w:bCs/>
          <w:color w:val="auto"/>
          <w:sz w:val="20"/>
          <w:szCs w:val="20"/>
        </w:rPr>
        <w:t>The first snagging</w:t>
      </w:r>
      <w:r w:rsidRPr="00A61923">
        <w:rPr>
          <w:color w:val="auto"/>
          <w:sz w:val="20"/>
          <w:szCs w:val="20"/>
        </w:rPr>
        <w:t xml:space="preserve"> will take place </w:t>
      </w:r>
      <w:r w:rsidRPr="00A61923">
        <w:rPr>
          <w:b/>
          <w:bCs/>
          <w:color w:val="auto"/>
          <w:sz w:val="20"/>
          <w:szCs w:val="20"/>
        </w:rPr>
        <w:t xml:space="preserve">3 </w:t>
      </w:r>
      <w:r w:rsidRPr="00A61923">
        <w:rPr>
          <w:color w:val="auto"/>
          <w:sz w:val="20"/>
          <w:szCs w:val="20"/>
        </w:rPr>
        <w:t xml:space="preserve">weeks and </w:t>
      </w:r>
      <w:r w:rsidRPr="00A61923">
        <w:rPr>
          <w:b/>
          <w:bCs/>
          <w:color w:val="auto"/>
          <w:sz w:val="20"/>
          <w:szCs w:val="20"/>
        </w:rPr>
        <w:t xml:space="preserve">two </w:t>
      </w:r>
      <w:r w:rsidRPr="00A61923">
        <w:rPr>
          <w:color w:val="auto"/>
          <w:sz w:val="20"/>
          <w:szCs w:val="20"/>
        </w:rPr>
        <w:t xml:space="preserve">days prior to the date of </w:t>
      </w:r>
    </w:p>
    <w:p w14:paraId="6F70D512" w14:textId="77777777" w:rsidR="007D6E1E" w:rsidRPr="00A61923" w:rsidRDefault="007D6E1E" w:rsidP="007D6E1E">
      <w:pPr>
        <w:pStyle w:val="Default"/>
        <w:rPr>
          <w:color w:val="auto"/>
          <w:sz w:val="20"/>
          <w:szCs w:val="20"/>
        </w:rPr>
      </w:pPr>
      <w:r w:rsidRPr="00A61923">
        <w:rPr>
          <w:color w:val="auto"/>
          <w:sz w:val="20"/>
          <w:szCs w:val="20"/>
        </w:rPr>
        <w:t xml:space="preserve">handover: </w:t>
      </w:r>
    </w:p>
    <w:p w14:paraId="56AB1863" w14:textId="77777777" w:rsidR="007D6E1E" w:rsidRPr="00A61923" w:rsidRDefault="007D6E1E" w:rsidP="00561F42">
      <w:pPr>
        <w:pStyle w:val="Default"/>
        <w:numPr>
          <w:ilvl w:val="0"/>
          <w:numId w:val="49"/>
        </w:numPr>
        <w:rPr>
          <w:color w:val="auto"/>
          <w:sz w:val="20"/>
          <w:szCs w:val="20"/>
        </w:rPr>
      </w:pPr>
      <w:r w:rsidRPr="00A61923">
        <w:rPr>
          <w:color w:val="auto"/>
          <w:sz w:val="20"/>
          <w:szCs w:val="20"/>
        </w:rPr>
        <w:t xml:space="preserve">Formal snagging lists are to be issued to the Main Contractor by the Employers Agent/Clerk of Works within </w:t>
      </w:r>
      <w:r w:rsidRPr="00A61923">
        <w:rPr>
          <w:b/>
          <w:bCs/>
          <w:color w:val="auto"/>
          <w:sz w:val="20"/>
          <w:szCs w:val="20"/>
        </w:rPr>
        <w:t xml:space="preserve">48 </w:t>
      </w:r>
      <w:r w:rsidRPr="00A61923">
        <w:rPr>
          <w:color w:val="auto"/>
          <w:sz w:val="20"/>
          <w:szCs w:val="20"/>
        </w:rPr>
        <w:t xml:space="preserve">hours of being undertaken. </w:t>
      </w:r>
    </w:p>
    <w:p w14:paraId="7CD369C0" w14:textId="77777777" w:rsidR="007D6E1E" w:rsidRPr="00A61923" w:rsidRDefault="007D6E1E" w:rsidP="00561F42">
      <w:pPr>
        <w:pStyle w:val="Default"/>
        <w:numPr>
          <w:ilvl w:val="0"/>
          <w:numId w:val="49"/>
        </w:numPr>
        <w:rPr>
          <w:color w:val="auto"/>
          <w:sz w:val="20"/>
          <w:szCs w:val="20"/>
        </w:rPr>
      </w:pPr>
      <w:r w:rsidRPr="00A61923">
        <w:rPr>
          <w:color w:val="auto"/>
          <w:sz w:val="20"/>
          <w:szCs w:val="20"/>
        </w:rPr>
        <w:t>All M&amp;E equipment is to be commissioned in order that snagging can commence.</w:t>
      </w:r>
    </w:p>
    <w:p w14:paraId="558CD825" w14:textId="77777777" w:rsidR="007D6E1E" w:rsidRPr="00A61923" w:rsidRDefault="007D6E1E" w:rsidP="007D6E1E">
      <w:pPr>
        <w:pStyle w:val="Default"/>
        <w:rPr>
          <w:b/>
          <w:bCs/>
          <w:color w:val="auto"/>
          <w:sz w:val="20"/>
          <w:szCs w:val="20"/>
        </w:rPr>
      </w:pPr>
    </w:p>
    <w:p w14:paraId="174CE4C7" w14:textId="77777777" w:rsidR="007D6E1E" w:rsidRPr="00A61923" w:rsidRDefault="007D6E1E" w:rsidP="007D6E1E">
      <w:pPr>
        <w:pStyle w:val="Default"/>
        <w:rPr>
          <w:color w:val="auto"/>
          <w:sz w:val="20"/>
          <w:szCs w:val="20"/>
        </w:rPr>
      </w:pPr>
      <w:r w:rsidRPr="00A61923">
        <w:rPr>
          <w:b/>
          <w:bCs/>
          <w:color w:val="auto"/>
          <w:sz w:val="20"/>
          <w:szCs w:val="20"/>
        </w:rPr>
        <w:t>The second snagging</w:t>
      </w:r>
      <w:r w:rsidRPr="00A61923">
        <w:rPr>
          <w:color w:val="auto"/>
          <w:sz w:val="20"/>
          <w:szCs w:val="20"/>
        </w:rPr>
        <w:t xml:space="preserve"> will take place one week and two days prior to the date of handover:</w:t>
      </w:r>
    </w:p>
    <w:p w14:paraId="7BF157E4" w14:textId="77777777" w:rsidR="007D6E1E" w:rsidRPr="00A61923" w:rsidRDefault="007D6E1E" w:rsidP="007D6E1E">
      <w:pPr>
        <w:pStyle w:val="Default"/>
        <w:rPr>
          <w:color w:val="auto"/>
          <w:sz w:val="20"/>
          <w:szCs w:val="20"/>
        </w:rPr>
      </w:pPr>
      <w:r w:rsidRPr="00A61923">
        <w:rPr>
          <w:b/>
          <w:bCs/>
          <w:color w:val="auto"/>
          <w:sz w:val="20"/>
          <w:szCs w:val="20"/>
        </w:rPr>
        <w:t>This can only proceed on receipt of Building Control Completion Certificates.</w:t>
      </w:r>
      <w:r w:rsidRPr="00A61923">
        <w:rPr>
          <w:color w:val="auto"/>
          <w:sz w:val="20"/>
          <w:szCs w:val="20"/>
        </w:rPr>
        <w:t xml:space="preserve"> </w:t>
      </w:r>
    </w:p>
    <w:p w14:paraId="74C5CF78" w14:textId="77777777" w:rsidR="007D6E1E" w:rsidRPr="00A61923" w:rsidRDefault="007D6E1E" w:rsidP="007D6E1E">
      <w:pPr>
        <w:pStyle w:val="Default"/>
        <w:rPr>
          <w:color w:val="auto"/>
          <w:sz w:val="20"/>
          <w:szCs w:val="20"/>
        </w:rPr>
      </w:pPr>
      <w:r w:rsidRPr="00A61923">
        <w:rPr>
          <w:color w:val="auto"/>
          <w:sz w:val="20"/>
          <w:szCs w:val="20"/>
        </w:rPr>
        <w:t>The Clerk of Works &amp; Employers Agent will check the snag list for all completed items.The Employers Agent/Clerk of Works will issue a list of outstanding items to the Main Contractor within 24 hours of snagging being undertaken.</w:t>
      </w:r>
    </w:p>
    <w:p w14:paraId="36F3EF53" w14:textId="77777777" w:rsidR="007D6E1E" w:rsidRPr="00A61923" w:rsidRDefault="007D6E1E" w:rsidP="007D6E1E">
      <w:pPr>
        <w:pStyle w:val="Default"/>
        <w:rPr>
          <w:color w:val="auto"/>
          <w:sz w:val="20"/>
          <w:szCs w:val="20"/>
        </w:rPr>
      </w:pPr>
    </w:p>
    <w:p w14:paraId="47311D11" w14:textId="77777777" w:rsidR="007D6E1E" w:rsidRPr="00A61923" w:rsidRDefault="007D6E1E" w:rsidP="007D6E1E">
      <w:pPr>
        <w:pStyle w:val="Default"/>
        <w:rPr>
          <w:b/>
          <w:bCs/>
          <w:color w:val="auto"/>
          <w:sz w:val="20"/>
          <w:szCs w:val="20"/>
        </w:rPr>
      </w:pPr>
      <w:r w:rsidRPr="00A61923">
        <w:rPr>
          <w:b/>
          <w:bCs/>
          <w:color w:val="auto"/>
          <w:sz w:val="20"/>
          <w:szCs w:val="20"/>
        </w:rPr>
        <w:t xml:space="preserve">Information Required Prior to Handover </w:t>
      </w:r>
    </w:p>
    <w:p w14:paraId="4234EDD1" w14:textId="77777777" w:rsidR="007D6E1E" w:rsidRPr="00A61923" w:rsidRDefault="007D6E1E" w:rsidP="007D6E1E">
      <w:pPr>
        <w:pStyle w:val="Default"/>
        <w:rPr>
          <w:b/>
          <w:bCs/>
          <w:color w:val="auto"/>
          <w:sz w:val="20"/>
          <w:szCs w:val="20"/>
        </w:rPr>
      </w:pPr>
    </w:p>
    <w:p w14:paraId="696F8CC3" w14:textId="77777777" w:rsidR="007D6E1E" w:rsidRPr="00A61923" w:rsidRDefault="007D6E1E" w:rsidP="007D6E1E">
      <w:pPr>
        <w:tabs>
          <w:tab w:val="left" w:pos="0"/>
          <w:tab w:val="left" w:pos="1418"/>
          <w:tab w:val="left" w:pos="1701"/>
          <w:tab w:val="left" w:pos="2268"/>
        </w:tabs>
        <w:adjustRightInd w:val="0"/>
        <w:spacing w:after="0" w:line="240" w:lineRule="auto"/>
        <w:rPr>
          <w:rFonts w:ascii="Arial" w:eastAsia="Times New Roman" w:hAnsi="Arial" w:cs="Arial"/>
          <w:b/>
          <w:bCs/>
          <w:sz w:val="20"/>
          <w:szCs w:val="20"/>
          <w:lang w:val="en-US" w:eastAsia="en-IE"/>
        </w:rPr>
      </w:pPr>
      <w:r w:rsidRPr="00A61923">
        <w:rPr>
          <w:rFonts w:ascii="Arial" w:eastAsia="Times New Roman" w:hAnsi="Arial" w:cs="Arial"/>
          <w:sz w:val="20"/>
          <w:szCs w:val="20"/>
          <w:lang w:val="en-US" w:eastAsia="en-IE"/>
        </w:rPr>
        <w:t xml:space="preserve">The following documents (one hard copy and one electronic copy), including where appropriate certificates/guarantees, for each Dwelling will be provided by the Developer to Alpha on or before the Completion Date save the items in </w:t>
      </w:r>
      <w:r w:rsidRPr="00A61923">
        <w:rPr>
          <w:rFonts w:ascii="Arial" w:eastAsia="Times New Roman" w:hAnsi="Arial" w:cs="Arial"/>
          <w:b/>
          <w:sz w:val="20"/>
          <w:szCs w:val="20"/>
          <w:lang w:val="en-US" w:eastAsia="en-IE"/>
        </w:rPr>
        <w:t>bold</w:t>
      </w:r>
      <w:r w:rsidRPr="00A61923">
        <w:rPr>
          <w:rFonts w:ascii="Arial" w:eastAsia="Times New Roman" w:hAnsi="Arial" w:cs="Arial"/>
          <w:sz w:val="20"/>
          <w:szCs w:val="20"/>
          <w:lang w:val="en-US" w:eastAsia="en-IE"/>
        </w:rPr>
        <w:t xml:space="preserve"> which must be supplied by the Developer to Alpha at </w:t>
      </w:r>
      <w:r w:rsidRPr="00A61923">
        <w:rPr>
          <w:rFonts w:ascii="Arial" w:eastAsia="Times New Roman" w:hAnsi="Arial" w:cs="Arial"/>
          <w:b/>
          <w:bCs/>
          <w:sz w:val="20"/>
          <w:szCs w:val="20"/>
          <w:lang w:val="en-US" w:eastAsia="en-IE"/>
        </w:rPr>
        <w:t xml:space="preserve">least two weeks before the Completion Date </w:t>
      </w:r>
    </w:p>
    <w:p w14:paraId="7778036E" w14:textId="77777777" w:rsidR="007D6E1E" w:rsidRPr="00A61923" w:rsidRDefault="007D6E1E" w:rsidP="007D6E1E">
      <w:pPr>
        <w:tabs>
          <w:tab w:val="left" w:pos="567"/>
          <w:tab w:val="left" w:pos="1418"/>
          <w:tab w:val="left" w:pos="1701"/>
          <w:tab w:val="left" w:pos="2268"/>
        </w:tabs>
        <w:adjustRightInd w:val="0"/>
        <w:spacing w:after="0" w:line="240" w:lineRule="auto"/>
        <w:ind w:left="851" w:hanging="851"/>
        <w:jc w:val="both"/>
        <w:rPr>
          <w:rFonts w:ascii="Arial" w:eastAsia="Times New Roman" w:hAnsi="Arial" w:cs="Arial"/>
          <w:sz w:val="20"/>
          <w:szCs w:val="20"/>
          <w:lang w:val="en-US" w:eastAsia="en-IE"/>
        </w:rPr>
      </w:pPr>
    </w:p>
    <w:p w14:paraId="5228970F" w14:textId="77777777" w:rsidR="007D6E1E" w:rsidRPr="00A61923" w:rsidRDefault="007D6E1E" w:rsidP="00561F42">
      <w:pPr>
        <w:numPr>
          <w:ilvl w:val="0"/>
          <w:numId w:val="45"/>
        </w:numPr>
        <w:tabs>
          <w:tab w:val="left" w:pos="851"/>
        </w:tabs>
        <w:adjustRightInd w:val="0"/>
        <w:spacing w:after="0" w:line="276" w:lineRule="auto"/>
        <w:ind w:left="851" w:hanging="851"/>
        <w:contextualSpacing/>
        <w:jc w:val="both"/>
        <w:rPr>
          <w:rFonts w:ascii="Arial" w:eastAsia="Times New Roman" w:hAnsi="Arial" w:cs="Arial"/>
          <w:sz w:val="20"/>
          <w:szCs w:val="20"/>
          <w:lang w:val="en-IE" w:eastAsia="en-IE"/>
        </w:rPr>
      </w:pPr>
      <w:r w:rsidRPr="00A61923">
        <w:rPr>
          <w:rFonts w:ascii="Arial" w:eastAsia="Times New Roman" w:hAnsi="Arial" w:cs="Arial"/>
          <w:sz w:val="20"/>
          <w:szCs w:val="20"/>
          <w:lang w:val="en-IE" w:eastAsia="en-IE"/>
        </w:rPr>
        <w:t xml:space="preserve">Tenancy Pack for each Residential Unit </w:t>
      </w:r>
    </w:p>
    <w:p w14:paraId="7A37FD47" w14:textId="77777777" w:rsidR="007D6E1E" w:rsidRPr="00A61923" w:rsidRDefault="007D6E1E" w:rsidP="00561F42">
      <w:pPr>
        <w:numPr>
          <w:ilvl w:val="0"/>
          <w:numId w:val="45"/>
        </w:numPr>
        <w:tabs>
          <w:tab w:val="left" w:pos="851"/>
        </w:tabs>
        <w:adjustRightInd w:val="0"/>
        <w:spacing w:after="0" w:line="276" w:lineRule="auto"/>
        <w:ind w:left="851" w:hanging="851"/>
        <w:contextualSpacing/>
        <w:jc w:val="both"/>
        <w:rPr>
          <w:rFonts w:ascii="Arial" w:eastAsia="Times New Roman" w:hAnsi="Arial" w:cs="Arial"/>
          <w:sz w:val="20"/>
          <w:szCs w:val="20"/>
          <w:lang w:val="en-IE" w:eastAsia="en-IE"/>
        </w:rPr>
      </w:pPr>
      <w:r w:rsidRPr="00A61923">
        <w:rPr>
          <w:rFonts w:ascii="Arial" w:eastAsia="Times New Roman" w:hAnsi="Arial" w:cs="Arial"/>
          <w:sz w:val="20"/>
          <w:szCs w:val="20"/>
          <w:lang w:val="en-IE" w:eastAsia="en-IE"/>
        </w:rPr>
        <w:t xml:space="preserve">Health and Safety File (Drawings/ Certificates /Approvals/ Risk Registers etc.) </w:t>
      </w:r>
    </w:p>
    <w:p w14:paraId="50FC7D09" w14:textId="77777777" w:rsidR="007D6E1E" w:rsidRPr="00A61923" w:rsidRDefault="007D6E1E" w:rsidP="00561F42">
      <w:pPr>
        <w:numPr>
          <w:ilvl w:val="0"/>
          <w:numId w:val="45"/>
        </w:numPr>
        <w:tabs>
          <w:tab w:val="left" w:pos="851"/>
        </w:tabs>
        <w:adjustRightInd w:val="0"/>
        <w:spacing w:after="0" w:line="276" w:lineRule="auto"/>
        <w:ind w:left="851" w:hanging="851"/>
        <w:contextualSpacing/>
        <w:jc w:val="both"/>
        <w:rPr>
          <w:rFonts w:ascii="Arial" w:eastAsia="Times New Roman" w:hAnsi="Arial" w:cs="Arial"/>
          <w:sz w:val="20"/>
          <w:szCs w:val="20"/>
          <w:lang w:val="en-IE" w:eastAsia="en-IE"/>
        </w:rPr>
      </w:pPr>
      <w:r w:rsidRPr="00A61923">
        <w:rPr>
          <w:rFonts w:ascii="Arial" w:eastAsia="Times New Roman" w:hAnsi="Arial" w:cs="Arial"/>
          <w:sz w:val="20"/>
          <w:szCs w:val="20"/>
          <w:lang w:val="en-IE" w:eastAsia="en-GB"/>
        </w:rPr>
        <w:lastRenderedPageBreak/>
        <w:t xml:space="preserve">Two sets of As-built architectural, Civils, Electrical, Mechanical and Structural drawings </w:t>
      </w:r>
      <w:r w:rsidRPr="00A61923">
        <w:rPr>
          <w:rFonts w:ascii="Arial" w:eastAsia="Times New Roman" w:hAnsi="Arial" w:cs="Arial"/>
          <w:sz w:val="20"/>
          <w:szCs w:val="20"/>
          <w:lang w:val="en-IE" w:eastAsia="en-IE"/>
        </w:rPr>
        <w:t>as completed in paper format and in digital format.</w:t>
      </w:r>
    </w:p>
    <w:p w14:paraId="0155A002" w14:textId="77777777" w:rsidR="007D6E1E" w:rsidRPr="00A61923" w:rsidRDefault="007D6E1E" w:rsidP="00561F42">
      <w:pPr>
        <w:numPr>
          <w:ilvl w:val="0"/>
          <w:numId w:val="45"/>
        </w:numPr>
        <w:tabs>
          <w:tab w:val="left" w:pos="851"/>
        </w:tabs>
        <w:adjustRightInd w:val="0"/>
        <w:spacing w:after="0" w:line="276" w:lineRule="auto"/>
        <w:ind w:left="851" w:hanging="851"/>
        <w:contextualSpacing/>
        <w:jc w:val="both"/>
        <w:rPr>
          <w:rFonts w:ascii="Arial" w:eastAsia="Times New Roman" w:hAnsi="Arial" w:cs="Arial"/>
          <w:sz w:val="20"/>
          <w:szCs w:val="20"/>
          <w:lang w:val="en-IE" w:eastAsia="en-IE"/>
        </w:rPr>
      </w:pPr>
      <w:r w:rsidRPr="00A61923">
        <w:rPr>
          <w:rFonts w:ascii="Arial" w:eastAsia="Times New Roman" w:hAnsi="Arial" w:cs="Arial"/>
          <w:sz w:val="20"/>
          <w:szCs w:val="20"/>
          <w:lang w:val="en-IE" w:eastAsia="en-GB"/>
        </w:rPr>
        <w:t>Intellectual Property Licence</w:t>
      </w:r>
    </w:p>
    <w:p w14:paraId="4CE8291E" w14:textId="77777777" w:rsidR="007D6E1E" w:rsidRPr="00A61923" w:rsidRDefault="007D6E1E" w:rsidP="00561F42">
      <w:pPr>
        <w:numPr>
          <w:ilvl w:val="0"/>
          <w:numId w:val="45"/>
        </w:numPr>
        <w:tabs>
          <w:tab w:val="left" w:pos="851"/>
        </w:tabs>
        <w:adjustRightInd w:val="0"/>
        <w:spacing w:after="0" w:line="276" w:lineRule="auto"/>
        <w:ind w:left="851" w:hanging="851"/>
        <w:contextualSpacing/>
        <w:jc w:val="both"/>
        <w:rPr>
          <w:rFonts w:ascii="Arial" w:eastAsia="Times New Roman" w:hAnsi="Arial" w:cs="Arial"/>
          <w:sz w:val="20"/>
          <w:szCs w:val="20"/>
          <w:lang w:val="en-IE" w:eastAsia="en-IE"/>
        </w:rPr>
      </w:pPr>
      <w:r w:rsidRPr="00A61923">
        <w:rPr>
          <w:rFonts w:ascii="Arial" w:eastAsia="Times New Roman" w:hAnsi="Arial" w:cs="Arial"/>
          <w:sz w:val="20"/>
          <w:szCs w:val="20"/>
          <w:lang w:val="en-IE" w:eastAsia="en-IE"/>
        </w:rPr>
        <w:t xml:space="preserve">Operational &amp; Maintenance Manuals </w:t>
      </w:r>
    </w:p>
    <w:p w14:paraId="017E4D2E" w14:textId="77777777" w:rsidR="007D6E1E" w:rsidRPr="00A61923" w:rsidRDefault="007D6E1E" w:rsidP="00561F42">
      <w:pPr>
        <w:numPr>
          <w:ilvl w:val="0"/>
          <w:numId w:val="45"/>
        </w:numPr>
        <w:tabs>
          <w:tab w:val="left" w:pos="851"/>
        </w:tabs>
        <w:adjustRightInd w:val="0"/>
        <w:spacing w:after="0" w:line="276" w:lineRule="auto"/>
        <w:ind w:left="851" w:hanging="851"/>
        <w:contextualSpacing/>
        <w:jc w:val="both"/>
        <w:rPr>
          <w:rFonts w:ascii="Arial" w:eastAsia="Times New Roman" w:hAnsi="Arial" w:cs="Arial"/>
          <w:sz w:val="20"/>
          <w:szCs w:val="20"/>
          <w:lang w:val="en-IE" w:eastAsia="en-IE"/>
        </w:rPr>
      </w:pPr>
      <w:r w:rsidRPr="00A61923">
        <w:rPr>
          <w:rFonts w:ascii="Arial" w:eastAsia="Times New Roman" w:hAnsi="Arial" w:cs="Arial"/>
          <w:sz w:val="20"/>
          <w:szCs w:val="20"/>
          <w:lang w:val="en-IE" w:eastAsia="en-IE"/>
        </w:rPr>
        <w:t>Operational &amp; Maintenance drawings - Electrical Contractor</w:t>
      </w:r>
    </w:p>
    <w:p w14:paraId="65637E27" w14:textId="77777777" w:rsidR="007D6E1E" w:rsidRPr="00A61923" w:rsidRDefault="007D6E1E" w:rsidP="00561F42">
      <w:pPr>
        <w:numPr>
          <w:ilvl w:val="0"/>
          <w:numId w:val="45"/>
        </w:numPr>
        <w:tabs>
          <w:tab w:val="left" w:pos="851"/>
        </w:tabs>
        <w:adjustRightInd w:val="0"/>
        <w:spacing w:after="0" w:line="276" w:lineRule="auto"/>
        <w:ind w:left="851" w:hanging="851"/>
        <w:contextualSpacing/>
        <w:jc w:val="both"/>
        <w:rPr>
          <w:rFonts w:ascii="Arial" w:eastAsia="Times New Roman" w:hAnsi="Arial" w:cs="Arial"/>
          <w:sz w:val="20"/>
          <w:szCs w:val="20"/>
          <w:lang w:val="en-IE" w:eastAsia="en-IE"/>
        </w:rPr>
      </w:pPr>
      <w:r w:rsidRPr="00A61923">
        <w:rPr>
          <w:rFonts w:ascii="Arial" w:eastAsia="Times New Roman" w:hAnsi="Arial" w:cs="Arial"/>
          <w:sz w:val="20"/>
          <w:szCs w:val="20"/>
          <w:lang w:val="en-IE" w:eastAsia="en-IE"/>
        </w:rPr>
        <w:t>Operational &amp; Maintenance drawings - Mechanical Contractor</w:t>
      </w:r>
    </w:p>
    <w:p w14:paraId="34EB90F6" w14:textId="77777777" w:rsidR="007D6E1E" w:rsidRPr="00A61923" w:rsidRDefault="007D6E1E" w:rsidP="00561F42">
      <w:pPr>
        <w:numPr>
          <w:ilvl w:val="0"/>
          <w:numId w:val="45"/>
        </w:numPr>
        <w:tabs>
          <w:tab w:val="left" w:pos="851"/>
        </w:tabs>
        <w:adjustRightInd w:val="0"/>
        <w:spacing w:after="0" w:line="276" w:lineRule="auto"/>
        <w:ind w:left="851" w:hanging="851"/>
        <w:contextualSpacing/>
        <w:jc w:val="both"/>
        <w:rPr>
          <w:rFonts w:ascii="Arial" w:eastAsia="Times New Roman" w:hAnsi="Arial" w:cs="Arial"/>
          <w:sz w:val="20"/>
          <w:szCs w:val="20"/>
          <w:lang w:val="en-IE" w:eastAsia="en-IE"/>
        </w:rPr>
      </w:pPr>
      <w:r w:rsidRPr="00A61923">
        <w:rPr>
          <w:rFonts w:ascii="Arial" w:eastAsia="Times New Roman" w:hAnsi="Arial" w:cs="Arial"/>
          <w:sz w:val="20"/>
          <w:szCs w:val="20"/>
          <w:lang w:val="en-IE" w:eastAsia="en-IE"/>
        </w:rPr>
        <w:t>Operational &amp; Maintenance drawings - Principal Contractor</w:t>
      </w:r>
    </w:p>
    <w:p w14:paraId="4C24F6CC" w14:textId="77777777" w:rsidR="007D6E1E" w:rsidRPr="00A61923" w:rsidRDefault="007D6E1E" w:rsidP="00561F42">
      <w:pPr>
        <w:numPr>
          <w:ilvl w:val="0"/>
          <w:numId w:val="45"/>
        </w:numPr>
        <w:tabs>
          <w:tab w:val="left" w:pos="851"/>
        </w:tabs>
        <w:adjustRightInd w:val="0"/>
        <w:spacing w:after="0" w:line="276" w:lineRule="auto"/>
        <w:ind w:left="851" w:hanging="851"/>
        <w:contextualSpacing/>
        <w:jc w:val="both"/>
        <w:rPr>
          <w:rFonts w:ascii="Arial" w:eastAsia="Times New Roman" w:hAnsi="Arial" w:cs="Arial"/>
          <w:sz w:val="20"/>
          <w:szCs w:val="20"/>
          <w:lang w:val="en-IE" w:eastAsia="en-IE"/>
        </w:rPr>
      </w:pPr>
      <w:r w:rsidRPr="00A61923">
        <w:rPr>
          <w:rFonts w:ascii="Arial" w:eastAsia="Times New Roman" w:hAnsi="Arial" w:cs="Arial"/>
          <w:sz w:val="20"/>
          <w:szCs w:val="20"/>
          <w:lang w:val="en-IE" w:eastAsia="en-IE"/>
        </w:rPr>
        <w:t>Stamped Planning Approval including drawings, approval form with conditions and informatives, application and approval of any non-material changes</w:t>
      </w:r>
    </w:p>
    <w:p w14:paraId="411CCA40" w14:textId="77777777" w:rsidR="007D6E1E" w:rsidRPr="00A61923" w:rsidRDefault="007D6E1E" w:rsidP="00561F42">
      <w:pPr>
        <w:numPr>
          <w:ilvl w:val="0"/>
          <w:numId w:val="45"/>
        </w:numPr>
        <w:tabs>
          <w:tab w:val="left" w:pos="851"/>
        </w:tabs>
        <w:adjustRightInd w:val="0"/>
        <w:spacing w:after="0" w:line="276" w:lineRule="auto"/>
        <w:ind w:left="851" w:hanging="851"/>
        <w:contextualSpacing/>
        <w:jc w:val="both"/>
        <w:rPr>
          <w:rFonts w:ascii="Arial" w:eastAsia="Times New Roman" w:hAnsi="Arial" w:cs="Arial"/>
          <w:sz w:val="20"/>
          <w:szCs w:val="20"/>
          <w:lang w:val="en-IE" w:eastAsia="en-IE"/>
        </w:rPr>
      </w:pPr>
      <w:r w:rsidRPr="00A61923">
        <w:rPr>
          <w:rFonts w:ascii="Arial" w:eastAsia="Times New Roman" w:hAnsi="Arial" w:cs="Arial"/>
          <w:sz w:val="20"/>
          <w:szCs w:val="20"/>
          <w:lang w:val="en-IE" w:eastAsia="en-IE"/>
        </w:rPr>
        <w:t xml:space="preserve">Planning Condition Discharge Statement </w:t>
      </w:r>
    </w:p>
    <w:p w14:paraId="0887C070" w14:textId="77777777" w:rsidR="007D6E1E" w:rsidRPr="00A61923" w:rsidRDefault="007D6E1E" w:rsidP="00561F42">
      <w:pPr>
        <w:numPr>
          <w:ilvl w:val="0"/>
          <w:numId w:val="45"/>
        </w:numPr>
        <w:tabs>
          <w:tab w:val="left" w:pos="851"/>
        </w:tabs>
        <w:adjustRightInd w:val="0"/>
        <w:spacing w:after="0" w:line="276" w:lineRule="auto"/>
        <w:ind w:left="851" w:hanging="851"/>
        <w:contextualSpacing/>
        <w:jc w:val="both"/>
        <w:rPr>
          <w:rFonts w:ascii="Arial" w:eastAsia="Times New Roman" w:hAnsi="Arial" w:cs="Arial"/>
          <w:sz w:val="20"/>
          <w:szCs w:val="20"/>
          <w:lang w:val="en-IE" w:eastAsia="en-IE"/>
        </w:rPr>
      </w:pPr>
      <w:r w:rsidRPr="00A61923">
        <w:rPr>
          <w:rFonts w:ascii="Arial" w:eastAsia="Times New Roman" w:hAnsi="Arial" w:cs="Arial"/>
          <w:sz w:val="20"/>
          <w:szCs w:val="20"/>
          <w:lang w:val="en-IE" w:eastAsia="en-GB"/>
        </w:rPr>
        <w:t xml:space="preserve">If applicable a certificate by any report provider confirming that </w:t>
      </w:r>
      <w:r w:rsidRPr="00A61923">
        <w:rPr>
          <w:rFonts w:ascii="Arial" w:eastAsia="Times New Roman" w:hAnsi="Arial" w:cs="Arial"/>
          <w:sz w:val="20"/>
          <w:szCs w:val="20"/>
          <w:lang w:val="en-IE" w:eastAsia="en-GB"/>
        </w:rPr>
        <w:br/>
        <w:t xml:space="preserve">all the works recommended in the Environmental Reports have been satisfactorily completed </w:t>
      </w:r>
    </w:p>
    <w:p w14:paraId="5AEE2B3A" w14:textId="77777777" w:rsidR="007D6E1E" w:rsidRPr="00A61923" w:rsidRDefault="007D6E1E" w:rsidP="00561F42">
      <w:pPr>
        <w:numPr>
          <w:ilvl w:val="0"/>
          <w:numId w:val="45"/>
        </w:numPr>
        <w:tabs>
          <w:tab w:val="left" w:pos="851"/>
        </w:tabs>
        <w:adjustRightInd w:val="0"/>
        <w:spacing w:after="0" w:line="276" w:lineRule="auto"/>
        <w:ind w:left="851" w:hanging="851"/>
        <w:contextualSpacing/>
        <w:jc w:val="both"/>
        <w:rPr>
          <w:rFonts w:ascii="Arial" w:eastAsia="Times New Roman" w:hAnsi="Arial" w:cs="Arial"/>
          <w:sz w:val="20"/>
          <w:szCs w:val="20"/>
          <w:lang w:val="en-IE" w:eastAsia="en-IE"/>
        </w:rPr>
      </w:pPr>
      <w:r w:rsidRPr="00A61923">
        <w:rPr>
          <w:rFonts w:ascii="Arial" w:eastAsia="Times New Roman" w:hAnsi="Arial" w:cs="Arial"/>
          <w:sz w:val="20"/>
          <w:szCs w:val="20"/>
          <w:lang w:val="en-IE" w:eastAsia="en-IE"/>
        </w:rPr>
        <w:t xml:space="preserve">Site Layout showing site numbers and postal addresses </w:t>
      </w:r>
    </w:p>
    <w:p w14:paraId="7DFD4627" w14:textId="77777777" w:rsidR="007D6E1E" w:rsidRPr="00A61923" w:rsidRDefault="007D6E1E" w:rsidP="00561F42">
      <w:pPr>
        <w:numPr>
          <w:ilvl w:val="0"/>
          <w:numId w:val="45"/>
        </w:numPr>
        <w:tabs>
          <w:tab w:val="left" w:pos="851"/>
        </w:tabs>
        <w:adjustRightInd w:val="0"/>
        <w:spacing w:after="0" w:line="276" w:lineRule="auto"/>
        <w:ind w:left="851" w:hanging="851"/>
        <w:contextualSpacing/>
        <w:jc w:val="both"/>
        <w:rPr>
          <w:rFonts w:ascii="Arial" w:eastAsia="Times New Roman" w:hAnsi="Arial" w:cs="Arial"/>
          <w:sz w:val="20"/>
          <w:szCs w:val="20"/>
          <w:lang w:val="en-IE" w:eastAsia="en-IE"/>
        </w:rPr>
      </w:pPr>
      <w:r w:rsidRPr="00A61923">
        <w:rPr>
          <w:rFonts w:ascii="Arial" w:eastAsia="Times New Roman" w:hAnsi="Arial" w:cs="Arial"/>
          <w:sz w:val="20"/>
          <w:szCs w:val="20"/>
          <w:lang w:val="en-IE" w:eastAsia="en-IE"/>
        </w:rPr>
        <w:t xml:space="preserve">Practical (or Sectional) Completion Certificate  </w:t>
      </w:r>
    </w:p>
    <w:p w14:paraId="7879508F" w14:textId="77777777" w:rsidR="007D6E1E" w:rsidRPr="00A61923" w:rsidRDefault="007D6E1E" w:rsidP="00561F42">
      <w:pPr>
        <w:numPr>
          <w:ilvl w:val="0"/>
          <w:numId w:val="45"/>
        </w:numPr>
        <w:tabs>
          <w:tab w:val="left" w:pos="851"/>
        </w:tabs>
        <w:adjustRightInd w:val="0"/>
        <w:spacing w:after="0" w:line="276" w:lineRule="auto"/>
        <w:ind w:left="851" w:hanging="851"/>
        <w:contextualSpacing/>
        <w:jc w:val="both"/>
        <w:rPr>
          <w:rFonts w:ascii="Arial" w:eastAsia="Times New Roman" w:hAnsi="Arial" w:cs="Arial"/>
          <w:sz w:val="20"/>
          <w:szCs w:val="20"/>
          <w:lang w:val="en-IE" w:eastAsia="en-IE"/>
        </w:rPr>
      </w:pPr>
      <w:r w:rsidRPr="00A61923">
        <w:rPr>
          <w:rFonts w:ascii="Arial" w:eastAsia="Times New Roman" w:hAnsi="Arial" w:cs="Arial"/>
          <w:sz w:val="20"/>
          <w:szCs w:val="20"/>
          <w:lang w:val="en-IE" w:eastAsia="en-IE"/>
        </w:rPr>
        <w:t>Building Control Completion Certificates for each Residential Unit</w:t>
      </w:r>
    </w:p>
    <w:p w14:paraId="61146AAB" w14:textId="77777777" w:rsidR="007D6E1E" w:rsidRPr="00A61923" w:rsidRDefault="007D6E1E" w:rsidP="00561F42">
      <w:pPr>
        <w:numPr>
          <w:ilvl w:val="0"/>
          <w:numId w:val="45"/>
        </w:numPr>
        <w:tabs>
          <w:tab w:val="left" w:pos="851"/>
        </w:tabs>
        <w:adjustRightInd w:val="0"/>
        <w:spacing w:after="0" w:line="276" w:lineRule="auto"/>
        <w:ind w:left="851" w:hanging="851"/>
        <w:contextualSpacing/>
        <w:jc w:val="both"/>
        <w:rPr>
          <w:rFonts w:ascii="Arial" w:eastAsia="Times New Roman" w:hAnsi="Arial" w:cs="Arial"/>
          <w:sz w:val="20"/>
          <w:szCs w:val="20"/>
          <w:lang w:val="en-IE" w:eastAsia="en-IE"/>
        </w:rPr>
      </w:pPr>
      <w:r w:rsidRPr="00A61923">
        <w:rPr>
          <w:rFonts w:ascii="Arial" w:eastAsia="Times New Roman" w:hAnsi="Arial" w:cs="Arial"/>
          <w:sz w:val="20"/>
          <w:szCs w:val="20"/>
          <w:lang w:val="en-IE" w:eastAsia="en-IE"/>
        </w:rPr>
        <w:t xml:space="preserve">All Collateral warranties  </w:t>
      </w:r>
    </w:p>
    <w:p w14:paraId="674D118A" w14:textId="77777777" w:rsidR="007D6E1E" w:rsidRPr="00A61923" w:rsidRDefault="007D6E1E" w:rsidP="00561F42">
      <w:pPr>
        <w:numPr>
          <w:ilvl w:val="0"/>
          <w:numId w:val="45"/>
        </w:numPr>
        <w:tabs>
          <w:tab w:val="left" w:pos="851"/>
        </w:tabs>
        <w:adjustRightInd w:val="0"/>
        <w:spacing w:after="0" w:line="276" w:lineRule="auto"/>
        <w:ind w:left="851" w:hanging="851"/>
        <w:contextualSpacing/>
        <w:jc w:val="both"/>
        <w:rPr>
          <w:rFonts w:ascii="Arial" w:eastAsia="Times New Roman" w:hAnsi="Arial" w:cs="Arial"/>
          <w:sz w:val="20"/>
          <w:szCs w:val="20"/>
          <w:lang w:val="en-IE" w:eastAsia="en-IE"/>
        </w:rPr>
      </w:pPr>
      <w:r w:rsidRPr="00A61923">
        <w:rPr>
          <w:rFonts w:ascii="Arial" w:eastAsia="Times New Roman" w:hAnsi="Arial" w:cs="Arial"/>
          <w:sz w:val="20"/>
          <w:szCs w:val="20"/>
          <w:lang w:val="en-IE" w:eastAsia="en-GB"/>
        </w:rPr>
        <w:t>Structural &amp; Defects Liability Insurance documentation</w:t>
      </w:r>
    </w:p>
    <w:p w14:paraId="12A6B8CC" w14:textId="77777777" w:rsidR="007D6E1E" w:rsidRPr="00A61923" w:rsidRDefault="007D6E1E" w:rsidP="00561F42">
      <w:pPr>
        <w:numPr>
          <w:ilvl w:val="0"/>
          <w:numId w:val="45"/>
        </w:numPr>
        <w:tabs>
          <w:tab w:val="left" w:pos="851"/>
        </w:tabs>
        <w:adjustRightInd w:val="0"/>
        <w:spacing w:after="0" w:line="276" w:lineRule="auto"/>
        <w:ind w:left="851" w:hanging="851"/>
        <w:contextualSpacing/>
        <w:jc w:val="both"/>
        <w:rPr>
          <w:rFonts w:ascii="Arial" w:eastAsia="Times New Roman" w:hAnsi="Arial" w:cs="Arial"/>
          <w:sz w:val="20"/>
          <w:szCs w:val="20"/>
          <w:lang w:val="en-IE" w:eastAsia="en-IE"/>
        </w:rPr>
      </w:pPr>
      <w:r w:rsidRPr="00A61923">
        <w:rPr>
          <w:rFonts w:ascii="Arial" w:eastAsia="Times New Roman" w:hAnsi="Arial" w:cs="Arial"/>
          <w:sz w:val="20"/>
          <w:szCs w:val="20"/>
          <w:lang w:val="en-IE" w:eastAsia="en-IE"/>
        </w:rPr>
        <w:t xml:space="preserve">Structural Insurance Certificate for each Residential Unit </w:t>
      </w:r>
    </w:p>
    <w:p w14:paraId="210C1F89" w14:textId="77777777" w:rsidR="007D6E1E" w:rsidRPr="00A61923" w:rsidRDefault="007D6E1E" w:rsidP="00561F42">
      <w:pPr>
        <w:numPr>
          <w:ilvl w:val="0"/>
          <w:numId w:val="45"/>
        </w:numPr>
        <w:tabs>
          <w:tab w:val="left" w:pos="851"/>
        </w:tabs>
        <w:adjustRightInd w:val="0"/>
        <w:spacing w:after="0" w:line="276" w:lineRule="auto"/>
        <w:ind w:left="851" w:hanging="851"/>
        <w:contextualSpacing/>
        <w:jc w:val="both"/>
        <w:rPr>
          <w:rFonts w:ascii="Arial" w:eastAsia="Times New Roman" w:hAnsi="Arial" w:cs="Arial"/>
          <w:sz w:val="20"/>
          <w:szCs w:val="20"/>
          <w:lang w:val="en-IE" w:eastAsia="en-IE"/>
        </w:rPr>
      </w:pPr>
      <w:r w:rsidRPr="00A61923">
        <w:rPr>
          <w:rFonts w:ascii="Arial" w:eastAsia="Times New Roman" w:hAnsi="Arial" w:cs="Arial"/>
          <w:sz w:val="20"/>
          <w:szCs w:val="20"/>
          <w:lang w:val="en-IE" w:eastAsia="en-IE"/>
        </w:rPr>
        <w:t xml:space="preserve">Article 32 Roads Service agreement if applicable </w:t>
      </w:r>
    </w:p>
    <w:p w14:paraId="692291CD" w14:textId="77777777" w:rsidR="007D6E1E" w:rsidRPr="00A61923" w:rsidRDefault="007D6E1E" w:rsidP="00561F42">
      <w:pPr>
        <w:numPr>
          <w:ilvl w:val="0"/>
          <w:numId w:val="46"/>
        </w:numPr>
        <w:tabs>
          <w:tab w:val="num" w:pos="0"/>
          <w:tab w:val="left" w:pos="851"/>
        </w:tabs>
        <w:adjustRightInd w:val="0"/>
        <w:spacing w:after="0" w:line="240" w:lineRule="auto"/>
        <w:ind w:left="851" w:hanging="851"/>
        <w:jc w:val="both"/>
        <w:rPr>
          <w:rFonts w:ascii="Arial" w:eastAsia="Times New Roman" w:hAnsi="Arial" w:cs="Arial"/>
          <w:sz w:val="20"/>
          <w:szCs w:val="20"/>
          <w:lang w:val="en-IE" w:eastAsia="en-IE"/>
        </w:rPr>
      </w:pPr>
      <w:r w:rsidRPr="00A61923">
        <w:rPr>
          <w:rFonts w:ascii="Arial" w:eastAsia="Times New Roman" w:hAnsi="Arial" w:cs="Arial"/>
          <w:sz w:val="20"/>
          <w:szCs w:val="20"/>
          <w:lang w:val="en-IE" w:eastAsia="en-IE"/>
        </w:rPr>
        <w:t>TAS approval if applicable</w:t>
      </w:r>
    </w:p>
    <w:p w14:paraId="6E4046CD" w14:textId="77777777" w:rsidR="007D6E1E" w:rsidRPr="00A61923" w:rsidRDefault="007D6E1E" w:rsidP="00561F42">
      <w:pPr>
        <w:numPr>
          <w:ilvl w:val="0"/>
          <w:numId w:val="46"/>
        </w:numPr>
        <w:tabs>
          <w:tab w:val="num" w:pos="0"/>
          <w:tab w:val="left" w:pos="851"/>
        </w:tabs>
        <w:adjustRightInd w:val="0"/>
        <w:spacing w:after="0" w:line="240" w:lineRule="auto"/>
        <w:ind w:left="851" w:hanging="851"/>
        <w:jc w:val="both"/>
        <w:rPr>
          <w:rFonts w:ascii="Arial" w:eastAsia="Times New Roman" w:hAnsi="Arial" w:cs="Arial"/>
          <w:sz w:val="20"/>
          <w:szCs w:val="20"/>
          <w:lang w:val="en-IE" w:eastAsia="en-IE"/>
        </w:rPr>
      </w:pPr>
      <w:r w:rsidRPr="00A61923">
        <w:rPr>
          <w:rFonts w:ascii="Arial" w:eastAsia="Times New Roman" w:hAnsi="Arial" w:cs="Arial"/>
          <w:sz w:val="20"/>
          <w:szCs w:val="20"/>
          <w:lang w:val="en-IE" w:eastAsia="en-IE"/>
        </w:rPr>
        <w:t xml:space="preserve">Preliminary Road Adoption Certificate if applicable </w:t>
      </w:r>
    </w:p>
    <w:p w14:paraId="32E924CE" w14:textId="77777777" w:rsidR="007D6E1E" w:rsidRPr="00A61923" w:rsidRDefault="007D6E1E" w:rsidP="00561F42">
      <w:pPr>
        <w:numPr>
          <w:ilvl w:val="0"/>
          <w:numId w:val="46"/>
        </w:numPr>
        <w:tabs>
          <w:tab w:val="num" w:pos="0"/>
          <w:tab w:val="left" w:pos="851"/>
        </w:tabs>
        <w:adjustRightInd w:val="0"/>
        <w:spacing w:after="0" w:line="240" w:lineRule="auto"/>
        <w:ind w:left="851" w:hanging="851"/>
        <w:jc w:val="both"/>
        <w:rPr>
          <w:rFonts w:ascii="Arial" w:eastAsia="Times New Roman" w:hAnsi="Arial" w:cs="Arial"/>
          <w:sz w:val="20"/>
          <w:szCs w:val="20"/>
          <w:lang w:val="en-IE" w:eastAsia="en-IE"/>
        </w:rPr>
      </w:pPr>
      <w:r w:rsidRPr="00A61923">
        <w:rPr>
          <w:rFonts w:ascii="Arial" w:eastAsia="Times New Roman" w:hAnsi="Arial" w:cs="Arial"/>
          <w:sz w:val="20"/>
          <w:szCs w:val="20"/>
          <w:lang w:val="en-IE" w:eastAsia="en-IE"/>
        </w:rPr>
        <w:t>Final Adoption Certificate and testing Certificate if applicable</w:t>
      </w:r>
    </w:p>
    <w:p w14:paraId="3535AFE7" w14:textId="77777777" w:rsidR="007D6E1E" w:rsidRPr="00A61923" w:rsidRDefault="007D6E1E" w:rsidP="00561F42">
      <w:pPr>
        <w:numPr>
          <w:ilvl w:val="0"/>
          <w:numId w:val="46"/>
        </w:numPr>
        <w:tabs>
          <w:tab w:val="num" w:pos="0"/>
          <w:tab w:val="left" w:pos="851"/>
        </w:tabs>
        <w:adjustRightInd w:val="0"/>
        <w:spacing w:after="0" w:line="240" w:lineRule="auto"/>
        <w:ind w:left="851" w:hanging="851"/>
        <w:jc w:val="both"/>
        <w:rPr>
          <w:rFonts w:ascii="Arial" w:eastAsia="Times New Roman" w:hAnsi="Arial" w:cs="Arial"/>
          <w:sz w:val="20"/>
          <w:szCs w:val="20"/>
          <w:lang w:val="en-IE" w:eastAsia="en-IE"/>
        </w:rPr>
      </w:pPr>
      <w:r w:rsidRPr="00A61923">
        <w:rPr>
          <w:rFonts w:ascii="Arial" w:eastAsia="Times New Roman" w:hAnsi="Arial" w:cs="Arial"/>
          <w:sz w:val="20"/>
          <w:szCs w:val="20"/>
          <w:lang w:val="en-IE" w:eastAsia="en-IE"/>
        </w:rPr>
        <w:t>Article 161 or 163 Agreement if applicable</w:t>
      </w:r>
    </w:p>
    <w:p w14:paraId="67AA0C2E" w14:textId="77777777" w:rsidR="007D6E1E" w:rsidRPr="00A61923" w:rsidRDefault="007D6E1E" w:rsidP="00561F42">
      <w:pPr>
        <w:numPr>
          <w:ilvl w:val="0"/>
          <w:numId w:val="46"/>
        </w:numPr>
        <w:tabs>
          <w:tab w:val="num" w:pos="0"/>
          <w:tab w:val="left" w:pos="851"/>
        </w:tabs>
        <w:adjustRightInd w:val="0"/>
        <w:spacing w:after="0" w:line="240" w:lineRule="auto"/>
        <w:ind w:left="851" w:hanging="851"/>
        <w:jc w:val="both"/>
        <w:rPr>
          <w:rFonts w:ascii="Arial" w:eastAsia="Times New Roman" w:hAnsi="Arial" w:cs="Arial"/>
          <w:sz w:val="20"/>
          <w:szCs w:val="20"/>
          <w:lang w:val="en-IE" w:eastAsia="en-IE"/>
        </w:rPr>
      </w:pPr>
      <w:r w:rsidRPr="00A61923">
        <w:rPr>
          <w:rFonts w:ascii="Arial" w:eastAsia="Times New Roman" w:hAnsi="Arial" w:cs="Arial"/>
          <w:sz w:val="20"/>
          <w:szCs w:val="20"/>
          <w:lang w:val="en-IE" w:eastAsia="en-IE"/>
        </w:rPr>
        <w:t>Article 154 sewer requisition if applicable</w:t>
      </w:r>
    </w:p>
    <w:p w14:paraId="01A223B2" w14:textId="77777777" w:rsidR="007D6E1E" w:rsidRPr="00A61923" w:rsidRDefault="007D6E1E" w:rsidP="00561F42">
      <w:pPr>
        <w:numPr>
          <w:ilvl w:val="0"/>
          <w:numId w:val="46"/>
        </w:numPr>
        <w:tabs>
          <w:tab w:val="num" w:pos="0"/>
          <w:tab w:val="left" w:pos="851"/>
        </w:tabs>
        <w:adjustRightInd w:val="0"/>
        <w:spacing w:after="0" w:line="240" w:lineRule="auto"/>
        <w:ind w:left="851" w:hanging="851"/>
        <w:jc w:val="both"/>
        <w:rPr>
          <w:rFonts w:ascii="Arial" w:eastAsia="Times New Roman" w:hAnsi="Arial" w:cs="Arial"/>
          <w:sz w:val="20"/>
          <w:szCs w:val="20"/>
          <w:lang w:val="en-IE" w:eastAsia="en-IE"/>
        </w:rPr>
      </w:pPr>
      <w:r w:rsidRPr="00A61923">
        <w:rPr>
          <w:rFonts w:ascii="Arial" w:eastAsia="Times New Roman" w:hAnsi="Arial" w:cs="Arial"/>
          <w:sz w:val="20"/>
          <w:szCs w:val="20"/>
          <w:lang w:val="en-IE" w:eastAsia="en-IE"/>
        </w:rPr>
        <w:t>NI Water Preliminary Inspection Certificate as soon as available if applicable</w:t>
      </w:r>
    </w:p>
    <w:p w14:paraId="4440151E" w14:textId="77777777" w:rsidR="007D6E1E" w:rsidRPr="00A61923" w:rsidRDefault="007D6E1E" w:rsidP="00561F42">
      <w:pPr>
        <w:numPr>
          <w:ilvl w:val="0"/>
          <w:numId w:val="46"/>
        </w:numPr>
        <w:tabs>
          <w:tab w:val="num" w:pos="0"/>
          <w:tab w:val="left" w:pos="851"/>
        </w:tabs>
        <w:adjustRightInd w:val="0"/>
        <w:spacing w:after="0" w:line="240" w:lineRule="auto"/>
        <w:ind w:left="851" w:hanging="851"/>
        <w:jc w:val="both"/>
        <w:rPr>
          <w:rFonts w:ascii="Arial" w:eastAsia="Times New Roman" w:hAnsi="Arial" w:cs="Arial"/>
          <w:sz w:val="20"/>
          <w:szCs w:val="20"/>
          <w:lang w:val="en-IE" w:eastAsia="en-IE"/>
        </w:rPr>
      </w:pPr>
      <w:r w:rsidRPr="00A61923">
        <w:rPr>
          <w:rFonts w:ascii="Arial" w:eastAsia="Times New Roman" w:hAnsi="Arial" w:cs="Arial"/>
          <w:sz w:val="20"/>
          <w:szCs w:val="20"/>
          <w:lang w:val="en-IE" w:eastAsia="en-IE"/>
        </w:rPr>
        <w:t>NI Water Final Adoption Certificate if applicable</w:t>
      </w:r>
    </w:p>
    <w:p w14:paraId="6976F53E" w14:textId="77777777" w:rsidR="007D6E1E" w:rsidRPr="00A61923" w:rsidRDefault="007D6E1E" w:rsidP="00561F42">
      <w:pPr>
        <w:numPr>
          <w:ilvl w:val="0"/>
          <w:numId w:val="46"/>
        </w:numPr>
        <w:tabs>
          <w:tab w:val="num" w:pos="0"/>
          <w:tab w:val="left" w:pos="851"/>
        </w:tabs>
        <w:adjustRightInd w:val="0"/>
        <w:spacing w:after="0" w:line="240" w:lineRule="auto"/>
        <w:ind w:left="851" w:hanging="851"/>
        <w:jc w:val="both"/>
        <w:rPr>
          <w:rFonts w:ascii="Arial" w:eastAsia="Times New Roman" w:hAnsi="Arial" w:cs="Arial"/>
          <w:sz w:val="20"/>
          <w:szCs w:val="20"/>
          <w:lang w:val="en-IE" w:eastAsia="en-IE"/>
        </w:rPr>
      </w:pPr>
      <w:r w:rsidRPr="00A61923">
        <w:rPr>
          <w:rFonts w:ascii="Arial" w:eastAsia="Times New Roman" w:hAnsi="Arial" w:cs="Arial"/>
          <w:sz w:val="20"/>
          <w:szCs w:val="20"/>
          <w:lang w:val="en-IE" w:eastAsia="en-IE"/>
        </w:rPr>
        <w:t>DFI Preliminary and Final Inspection Certificate as soon as available if applicable</w:t>
      </w:r>
    </w:p>
    <w:p w14:paraId="13AB2C8F" w14:textId="77777777" w:rsidR="007D6E1E" w:rsidRPr="00A61923" w:rsidRDefault="007D6E1E" w:rsidP="00561F42">
      <w:pPr>
        <w:numPr>
          <w:ilvl w:val="0"/>
          <w:numId w:val="46"/>
        </w:numPr>
        <w:tabs>
          <w:tab w:val="num" w:pos="0"/>
          <w:tab w:val="left" w:pos="851"/>
        </w:tabs>
        <w:adjustRightInd w:val="0"/>
        <w:spacing w:after="0" w:line="240" w:lineRule="auto"/>
        <w:ind w:left="851" w:hanging="851"/>
        <w:jc w:val="both"/>
        <w:rPr>
          <w:rFonts w:ascii="Arial" w:eastAsia="Times New Roman" w:hAnsi="Arial" w:cs="Arial"/>
          <w:sz w:val="20"/>
          <w:szCs w:val="20"/>
          <w:lang w:val="en-IE" w:eastAsia="en-IE"/>
        </w:rPr>
      </w:pPr>
      <w:r w:rsidRPr="00A61923">
        <w:rPr>
          <w:rFonts w:ascii="Arial" w:eastAsia="Times New Roman" w:hAnsi="Arial" w:cs="Arial"/>
          <w:sz w:val="20"/>
          <w:szCs w:val="20"/>
          <w:lang w:val="en-IE" w:eastAsia="en-IE"/>
        </w:rPr>
        <w:t xml:space="preserve">Secured by Design Certificate </w:t>
      </w:r>
    </w:p>
    <w:p w14:paraId="28D9260B" w14:textId="77777777" w:rsidR="007D6E1E" w:rsidRPr="00A61923" w:rsidRDefault="007D6E1E" w:rsidP="00561F42">
      <w:pPr>
        <w:numPr>
          <w:ilvl w:val="0"/>
          <w:numId w:val="46"/>
        </w:numPr>
        <w:tabs>
          <w:tab w:val="num" w:pos="0"/>
          <w:tab w:val="left" w:pos="851"/>
        </w:tabs>
        <w:adjustRightInd w:val="0"/>
        <w:spacing w:after="0" w:line="240" w:lineRule="auto"/>
        <w:ind w:left="851" w:hanging="851"/>
        <w:jc w:val="both"/>
        <w:rPr>
          <w:rFonts w:ascii="Arial" w:eastAsia="Times New Roman" w:hAnsi="Arial" w:cs="Arial"/>
          <w:sz w:val="20"/>
          <w:szCs w:val="20"/>
          <w:lang w:val="en-IE" w:eastAsia="en-IE"/>
        </w:rPr>
      </w:pPr>
      <w:r w:rsidRPr="00A61923">
        <w:rPr>
          <w:rFonts w:ascii="Arial" w:eastAsia="Times New Roman" w:hAnsi="Arial" w:cs="Arial"/>
          <w:sz w:val="20"/>
          <w:szCs w:val="20"/>
          <w:lang w:val="en-IE" w:eastAsia="en-IE"/>
        </w:rPr>
        <w:t>Secured by Design Certificates for Windows and Doors (windows to have sticker applied to confirm SBD certification)</w:t>
      </w:r>
    </w:p>
    <w:p w14:paraId="2D954166" w14:textId="77777777" w:rsidR="007D6E1E" w:rsidRPr="00A61923" w:rsidRDefault="007D6E1E" w:rsidP="00561F42">
      <w:pPr>
        <w:numPr>
          <w:ilvl w:val="0"/>
          <w:numId w:val="46"/>
        </w:numPr>
        <w:tabs>
          <w:tab w:val="num" w:pos="0"/>
          <w:tab w:val="left" w:pos="851"/>
        </w:tabs>
        <w:adjustRightInd w:val="0"/>
        <w:spacing w:after="0" w:line="240" w:lineRule="auto"/>
        <w:ind w:left="851" w:hanging="851"/>
        <w:jc w:val="both"/>
        <w:rPr>
          <w:rFonts w:ascii="Arial" w:eastAsia="Times New Roman" w:hAnsi="Arial" w:cs="Arial"/>
          <w:sz w:val="20"/>
          <w:szCs w:val="20"/>
          <w:lang w:val="en-IE" w:eastAsia="en-IE"/>
        </w:rPr>
      </w:pPr>
      <w:r w:rsidRPr="00A61923">
        <w:rPr>
          <w:rFonts w:ascii="Arial" w:eastAsia="Times New Roman" w:hAnsi="Arial" w:cs="Arial"/>
          <w:sz w:val="20"/>
          <w:szCs w:val="20"/>
          <w:lang w:val="en-IE" w:eastAsia="en-IE"/>
        </w:rPr>
        <w:t>Gas Safety Certificate i.e., CP12 for each Residential Unit or equivalent if oil heating</w:t>
      </w:r>
    </w:p>
    <w:p w14:paraId="51FAB1E2" w14:textId="77777777" w:rsidR="007D6E1E" w:rsidRPr="00A61923" w:rsidRDefault="007D6E1E" w:rsidP="00561F42">
      <w:pPr>
        <w:numPr>
          <w:ilvl w:val="0"/>
          <w:numId w:val="46"/>
        </w:numPr>
        <w:tabs>
          <w:tab w:val="num" w:pos="0"/>
          <w:tab w:val="left" w:pos="851"/>
        </w:tabs>
        <w:adjustRightInd w:val="0"/>
        <w:spacing w:after="0" w:line="240" w:lineRule="auto"/>
        <w:ind w:left="851" w:hanging="851"/>
        <w:jc w:val="both"/>
        <w:rPr>
          <w:rFonts w:ascii="Arial" w:eastAsia="Times New Roman" w:hAnsi="Arial" w:cs="Arial"/>
          <w:sz w:val="20"/>
          <w:szCs w:val="20"/>
          <w:lang w:val="en-IE" w:eastAsia="en-IE"/>
        </w:rPr>
      </w:pPr>
      <w:r w:rsidRPr="00A61923">
        <w:rPr>
          <w:rFonts w:ascii="Arial" w:eastAsia="Times New Roman" w:hAnsi="Arial" w:cs="Arial"/>
          <w:sz w:val="20"/>
          <w:szCs w:val="20"/>
          <w:lang w:val="en-IE" w:eastAsia="en-IE"/>
        </w:rPr>
        <w:t>Boiler warranties (including registration)</w:t>
      </w:r>
    </w:p>
    <w:p w14:paraId="1986FE0D" w14:textId="77777777" w:rsidR="007D6E1E" w:rsidRPr="00A61923" w:rsidRDefault="007D6E1E" w:rsidP="00561F42">
      <w:pPr>
        <w:numPr>
          <w:ilvl w:val="0"/>
          <w:numId w:val="46"/>
        </w:numPr>
        <w:tabs>
          <w:tab w:val="num" w:pos="0"/>
          <w:tab w:val="left" w:pos="851"/>
        </w:tabs>
        <w:adjustRightInd w:val="0"/>
        <w:spacing w:after="0" w:line="240" w:lineRule="auto"/>
        <w:ind w:left="851" w:hanging="851"/>
        <w:jc w:val="both"/>
        <w:rPr>
          <w:rFonts w:ascii="Arial" w:eastAsia="Times New Roman" w:hAnsi="Arial" w:cs="Arial"/>
          <w:sz w:val="20"/>
          <w:szCs w:val="20"/>
          <w:lang w:val="en-IE" w:eastAsia="en-IE"/>
        </w:rPr>
      </w:pPr>
      <w:r w:rsidRPr="00A61923">
        <w:rPr>
          <w:rFonts w:ascii="Arial" w:eastAsia="Times New Roman" w:hAnsi="Arial" w:cs="Arial"/>
          <w:sz w:val="20"/>
          <w:szCs w:val="20"/>
          <w:lang w:val="en-IE" w:eastAsia="en-IE"/>
        </w:rPr>
        <w:t>Installation Certificates - Unvented Hot Water Storage Systems and Warranties</w:t>
      </w:r>
    </w:p>
    <w:p w14:paraId="6ACCEF1E" w14:textId="77777777" w:rsidR="007D6E1E" w:rsidRPr="00A61923" w:rsidRDefault="007D6E1E" w:rsidP="00561F42">
      <w:pPr>
        <w:numPr>
          <w:ilvl w:val="0"/>
          <w:numId w:val="46"/>
        </w:numPr>
        <w:tabs>
          <w:tab w:val="num" w:pos="0"/>
          <w:tab w:val="left" w:pos="851"/>
        </w:tabs>
        <w:adjustRightInd w:val="0"/>
        <w:spacing w:after="0" w:line="240" w:lineRule="auto"/>
        <w:ind w:left="851" w:hanging="851"/>
        <w:jc w:val="both"/>
        <w:rPr>
          <w:rFonts w:ascii="Arial" w:eastAsia="Times New Roman" w:hAnsi="Arial" w:cs="Arial"/>
          <w:sz w:val="20"/>
          <w:szCs w:val="20"/>
          <w:lang w:val="en-IE" w:eastAsia="en-IE"/>
        </w:rPr>
      </w:pPr>
      <w:r w:rsidRPr="00A61923">
        <w:rPr>
          <w:rFonts w:ascii="Arial" w:eastAsia="Times New Roman" w:hAnsi="Arial" w:cs="Arial"/>
          <w:sz w:val="20"/>
          <w:szCs w:val="20"/>
          <w:lang w:val="en-IE" w:eastAsia="en-IE"/>
        </w:rPr>
        <w:t>Carbon Monoxide Detection Certificates </w:t>
      </w:r>
    </w:p>
    <w:p w14:paraId="52FE4D28" w14:textId="77777777" w:rsidR="007D6E1E" w:rsidRPr="00A61923" w:rsidRDefault="007D6E1E" w:rsidP="00561F42">
      <w:pPr>
        <w:numPr>
          <w:ilvl w:val="0"/>
          <w:numId w:val="46"/>
        </w:numPr>
        <w:tabs>
          <w:tab w:val="num" w:pos="0"/>
          <w:tab w:val="left" w:pos="851"/>
        </w:tabs>
        <w:adjustRightInd w:val="0"/>
        <w:spacing w:after="0" w:line="240" w:lineRule="auto"/>
        <w:ind w:left="851" w:hanging="851"/>
        <w:jc w:val="both"/>
        <w:rPr>
          <w:rFonts w:ascii="Arial" w:eastAsia="Times New Roman" w:hAnsi="Arial" w:cs="Arial"/>
          <w:sz w:val="20"/>
          <w:szCs w:val="20"/>
          <w:lang w:val="en-IE" w:eastAsia="en-IE"/>
        </w:rPr>
      </w:pPr>
      <w:r w:rsidRPr="00A61923">
        <w:rPr>
          <w:rFonts w:ascii="Arial" w:eastAsia="Times New Roman" w:hAnsi="Arial" w:cs="Arial"/>
          <w:sz w:val="20"/>
          <w:szCs w:val="20"/>
          <w:lang w:val="en-IE" w:eastAsia="en-GB"/>
        </w:rPr>
        <w:t>Smoke alarm test certificate</w:t>
      </w:r>
    </w:p>
    <w:p w14:paraId="00E2C9BB" w14:textId="77777777" w:rsidR="007D6E1E" w:rsidRPr="00A61923" w:rsidRDefault="007D6E1E" w:rsidP="00561F42">
      <w:pPr>
        <w:numPr>
          <w:ilvl w:val="0"/>
          <w:numId w:val="46"/>
        </w:numPr>
        <w:tabs>
          <w:tab w:val="num" w:pos="0"/>
          <w:tab w:val="left" w:pos="851"/>
        </w:tabs>
        <w:adjustRightInd w:val="0"/>
        <w:spacing w:after="0" w:line="240" w:lineRule="auto"/>
        <w:ind w:left="851" w:hanging="851"/>
        <w:jc w:val="both"/>
        <w:rPr>
          <w:rFonts w:ascii="Arial" w:eastAsia="Times New Roman" w:hAnsi="Arial" w:cs="Arial"/>
          <w:sz w:val="20"/>
          <w:szCs w:val="20"/>
          <w:lang w:val="en-IE" w:eastAsia="en-IE"/>
        </w:rPr>
      </w:pPr>
      <w:r w:rsidRPr="00A61923">
        <w:rPr>
          <w:rFonts w:ascii="Arial" w:eastAsia="Times New Roman" w:hAnsi="Arial" w:cs="Arial"/>
          <w:sz w:val="20"/>
          <w:szCs w:val="20"/>
          <w:lang w:val="en-IE" w:eastAsia="en-IE"/>
        </w:rPr>
        <w:t>NICEIC Electrical Test Certificates for each Dwelling</w:t>
      </w:r>
    </w:p>
    <w:p w14:paraId="1761C861" w14:textId="77777777" w:rsidR="007D6E1E" w:rsidRPr="00A61923" w:rsidRDefault="007D6E1E" w:rsidP="00561F42">
      <w:pPr>
        <w:numPr>
          <w:ilvl w:val="0"/>
          <w:numId w:val="46"/>
        </w:numPr>
        <w:tabs>
          <w:tab w:val="num" w:pos="0"/>
          <w:tab w:val="left" w:pos="851"/>
        </w:tabs>
        <w:adjustRightInd w:val="0"/>
        <w:spacing w:after="0" w:line="240" w:lineRule="auto"/>
        <w:ind w:left="851" w:hanging="851"/>
        <w:jc w:val="both"/>
        <w:rPr>
          <w:rFonts w:ascii="Arial" w:eastAsia="Times New Roman" w:hAnsi="Arial" w:cs="Arial"/>
          <w:sz w:val="20"/>
          <w:szCs w:val="20"/>
          <w:lang w:val="en-IE" w:eastAsia="en-IE"/>
        </w:rPr>
      </w:pPr>
      <w:r w:rsidRPr="00A61923">
        <w:rPr>
          <w:rFonts w:ascii="Arial" w:eastAsia="Times New Roman" w:hAnsi="Arial" w:cs="Arial"/>
          <w:sz w:val="20"/>
          <w:szCs w:val="20"/>
          <w:lang w:val="en-IE" w:eastAsia="en-IE"/>
        </w:rPr>
        <w:t>Fire Alarm Test Certificates for each Dwelling</w:t>
      </w:r>
    </w:p>
    <w:p w14:paraId="1D50E29F" w14:textId="77777777" w:rsidR="007D6E1E" w:rsidRPr="00A61923" w:rsidRDefault="007D6E1E" w:rsidP="00561F42">
      <w:pPr>
        <w:numPr>
          <w:ilvl w:val="0"/>
          <w:numId w:val="46"/>
        </w:numPr>
        <w:tabs>
          <w:tab w:val="num" w:pos="0"/>
          <w:tab w:val="left" w:pos="851"/>
        </w:tabs>
        <w:adjustRightInd w:val="0"/>
        <w:spacing w:after="0" w:line="240" w:lineRule="auto"/>
        <w:ind w:left="851" w:hanging="851"/>
        <w:jc w:val="both"/>
        <w:rPr>
          <w:rFonts w:ascii="Arial" w:eastAsia="Times New Roman" w:hAnsi="Arial" w:cs="Arial"/>
          <w:sz w:val="20"/>
          <w:szCs w:val="20"/>
          <w:lang w:val="en-IE" w:eastAsia="en-IE"/>
        </w:rPr>
      </w:pPr>
      <w:r w:rsidRPr="00A61923">
        <w:rPr>
          <w:rFonts w:ascii="Arial" w:eastAsia="Times New Roman" w:hAnsi="Arial" w:cs="Arial"/>
          <w:sz w:val="20"/>
          <w:szCs w:val="20"/>
          <w:lang w:val="en-IE" w:eastAsia="en-IE"/>
        </w:rPr>
        <w:t xml:space="preserve">Energy Performance Certificates </w:t>
      </w:r>
    </w:p>
    <w:p w14:paraId="4312A146" w14:textId="77777777" w:rsidR="007D6E1E" w:rsidRPr="00A61923" w:rsidRDefault="007D6E1E" w:rsidP="00561F42">
      <w:pPr>
        <w:numPr>
          <w:ilvl w:val="0"/>
          <w:numId w:val="46"/>
        </w:numPr>
        <w:tabs>
          <w:tab w:val="num" w:pos="0"/>
          <w:tab w:val="left" w:pos="851"/>
        </w:tabs>
        <w:adjustRightInd w:val="0"/>
        <w:spacing w:after="0" w:line="240" w:lineRule="auto"/>
        <w:ind w:left="851" w:hanging="851"/>
        <w:jc w:val="both"/>
        <w:rPr>
          <w:rFonts w:ascii="Arial" w:eastAsia="Times New Roman" w:hAnsi="Arial" w:cs="Arial"/>
          <w:sz w:val="20"/>
          <w:szCs w:val="20"/>
          <w:lang w:val="en-IE" w:eastAsia="en-IE"/>
        </w:rPr>
      </w:pPr>
      <w:r w:rsidRPr="00A61923">
        <w:rPr>
          <w:rFonts w:ascii="Arial" w:eastAsia="Times New Roman" w:hAnsi="Arial" w:cs="Arial"/>
          <w:sz w:val="20"/>
          <w:szCs w:val="20"/>
          <w:lang w:val="en-IE" w:eastAsia="en-IE"/>
        </w:rPr>
        <w:t xml:space="preserve">Full SAP Calculations printout </w:t>
      </w:r>
    </w:p>
    <w:p w14:paraId="3CC1E2C5" w14:textId="77777777" w:rsidR="007D6E1E" w:rsidRPr="00A61923" w:rsidRDefault="007D6E1E" w:rsidP="00561F42">
      <w:pPr>
        <w:numPr>
          <w:ilvl w:val="0"/>
          <w:numId w:val="46"/>
        </w:numPr>
        <w:tabs>
          <w:tab w:val="num" w:pos="0"/>
          <w:tab w:val="left" w:pos="851"/>
        </w:tabs>
        <w:adjustRightInd w:val="0"/>
        <w:spacing w:after="0" w:line="240" w:lineRule="auto"/>
        <w:ind w:left="851" w:hanging="851"/>
        <w:jc w:val="both"/>
        <w:rPr>
          <w:rFonts w:ascii="Arial" w:eastAsia="Times New Roman" w:hAnsi="Arial" w:cs="Arial"/>
          <w:sz w:val="20"/>
          <w:szCs w:val="20"/>
          <w:lang w:val="en-IE" w:eastAsia="en-IE"/>
        </w:rPr>
      </w:pPr>
      <w:r w:rsidRPr="00A61923">
        <w:rPr>
          <w:rFonts w:ascii="Arial" w:eastAsia="Times New Roman" w:hAnsi="Arial" w:cs="Arial"/>
          <w:sz w:val="20"/>
          <w:szCs w:val="20"/>
          <w:lang w:val="en-IE" w:eastAsia="en-IE"/>
        </w:rPr>
        <w:t xml:space="preserve">Air Leakage Test Report  </w:t>
      </w:r>
    </w:p>
    <w:p w14:paraId="752563C0" w14:textId="77777777" w:rsidR="007D6E1E" w:rsidRPr="00A61923" w:rsidRDefault="007D6E1E" w:rsidP="00561F42">
      <w:pPr>
        <w:numPr>
          <w:ilvl w:val="0"/>
          <w:numId w:val="46"/>
        </w:numPr>
        <w:tabs>
          <w:tab w:val="num" w:pos="0"/>
          <w:tab w:val="left" w:pos="851"/>
        </w:tabs>
        <w:adjustRightInd w:val="0"/>
        <w:spacing w:after="0" w:line="240" w:lineRule="auto"/>
        <w:ind w:left="851" w:hanging="851"/>
        <w:jc w:val="both"/>
        <w:rPr>
          <w:rFonts w:ascii="Arial" w:eastAsia="Times New Roman" w:hAnsi="Arial" w:cs="Arial"/>
          <w:sz w:val="20"/>
          <w:szCs w:val="20"/>
          <w:lang w:val="en-IE" w:eastAsia="en-IE"/>
        </w:rPr>
      </w:pPr>
      <w:r w:rsidRPr="00A61923">
        <w:rPr>
          <w:rFonts w:ascii="Arial" w:eastAsia="Times New Roman" w:hAnsi="Arial" w:cs="Arial"/>
          <w:sz w:val="20"/>
          <w:szCs w:val="20"/>
          <w:lang w:val="en-IE" w:eastAsia="en-IE"/>
        </w:rPr>
        <w:t xml:space="preserve">Warranties for all installed equipment </w:t>
      </w:r>
    </w:p>
    <w:p w14:paraId="3670A1D4" w14:textId="77777777" w:rsidR="007D6E1E" w:rsidRPr="00A61923" w:rsidRDefault="007D6E1E" w:rsidP="00561F42">
      <w:pPr>
        <w:numPr>
          <w:ilvl w:val="0"/>
          <w:numId w:val="46"/>
        </w:numPr>
        <w:tabs>
          <w:tab w:val="num" w:pos="0"/>
          <w:tab w:val="left" w:pos="851"/>
        </w:tabs>
        <w:adjustRightInd w:val="0"/>
        <w:spacing w:after="0" w:line="240" w:lineRule="auto"/>
        <w:ind w:left="851" w:hanging="851"/>
        <w:jc w:val="both"/>
        <w:rPr>
          <w:rFonts w:ascii="Arial" w:eastAsia="Times New Roman" w:hAnsi="Arial" w:cs="Arial"/>
          <w:sz w:val="20"/>
          <w:szCs w:val="20"/>
          <w:lang w:val="en-IE" w:eastAsia="en-IE"/>
        </w:rPr>
      </w:pPr>
      <w:r w:rsidRPr="00A61923">
        <w:rPr>
          <w:rFonts w:ascii="Arial" w:eastAsia="Times New Roman" w:hAnsi="Arial" w:cs="Arial"/>
          <w:sz w:val="20"/>
          <w:szCs w:val="20"/>
          <w:lang w:val="en-IE" w:eastAsia="en-IE"/>
        </w:rPr>
        <w:t xml:space="preserve">Contractors Tenant Pack explaining operational, and maintenance of items installed in the house/ apartment </w:t>
      </w:r>
    </w:p>
    <w:p w14:paraId="19FD1D35" w14:textId="77777777" w:rsidR="007D6E1E" w:rsidRPr="00A61923" w:rsidRDefault="007D6E1E" w:rsidP="00561F42">
      <w:pPr>
        <w:numPr>
          <w:ilvl w:val="0"/>
          <w:numId w:val="46"/>
        </w:numPr>
        <w:tabs>
          <w:tab w:val="num" w:pos="0"/>
          <w:tab w:val="left" w:pos="851"/>
        </w:tabs>
        <w:adjustRightInd w:val="0"/>
        <w:spacing w:after="0" w:line="240" w:lineRule="auto"/>
        <w:ind w:left="851" w:hanging="851"/>
        <w:jc w:val="both"/>
        <w:rPr>
          <w:rFonts w:ascii="Arial" w:eastAsia="Times New Roman" w:hAnsi="Arial" w:cs="Arial"/>
          <w:sz w:val="20"/>
          <w:szCs w:val="20"/>
          <w:lang w:val="en-IE" w:eastAsia="en-IE"/>
        </w:rPr>
      </w:pPr>
      <w:r w:rsidRPr="00A61923">
        <w:rPr>
          <w:rFonts w:ascii="Arial" w:eastAsia="Times New Roman" w:hAnsi="Arial" w:cs="Arial"/>
          <w:sz w:val="20"/>
          <w:szCs w:val="20"/>
          <w:lang w:val="en-IE" w:eastAsia="en-IE"/>
        </w:rPr>
        <w:t>Heating Test Certificates</w:t>
      </w:r>
    </w:p>
    <w:p w14:paraId="1E562FE8" w14:textId="77777777" w:rsidR="007D6E1E" w:rsidRPr="00A61923" w:rsidRDefault="007D6E1E" w:rsidP="00561F42">
      <w:pPr>
        <w:numPr>
          <w:ilvl w:val="0"/>
          <w:numId w:val="46"/>
        </w:numPr>
        <w:tabs>
          <w:tab w:val="num" w:pos="0"/>
          <w:tab w:val="left" w:pos="851"/>
        </w:tabs>
        <w:adjustRightInd w:val="0"/>
        <w:spacing w:after="0" w:line="240" w:lineRule="auto"/>
        <w:ind w:left="851" w:hanging="851"/>
        <w:jc w:val="both"/>
        <w:rPr>
          <w:rFonts w:ascii="Arial" w:eastAsia="Times New Roman" w:hAnsi="Arial" w:cs="Arial"/>
          <w:sz w:val="20"/>
          <w:szCs w:val="20"/>
          <w:lang w:val="en-IE" w:eastAsia="en-IE"/>
        </w:rPr>
      </w:pPr>
      <w:r w:rsidRPr="00A61923">
        <w:rPr>
          <w:rFonts w:ascii="Arial" w:eastAsia="Times New Roman" w:hAnsi="Arial" w:cs="Arial"/>
          <w:sz w:val="20"/>
          <w:szCs w:val="20"/>
          <w:lang w:val="en-IE" w:eastAsia="en-IE"/>
        </w:rPr>
        <w:t xml:space="preserve">If applicable 10-year guarantee for bonded bead insulation </w:t>
      </w:r>
    </w:p>
    <w:p w14:paraId="6B788CDA" w14:textId="77777777" w:rsidR="007D6E1E" w:rsidRPr="00A61923" w:rsidRDefault="007D6E1E" w:rsidP="00561F42">
      <w:pPr>
        <w:numPr>
          <w:ilvl w:val="0"/>
          <w:numId w:val="46"/>
        </w:numPr>
        <w:tabs>
          <w:tab w:val="num" w:pos="0"/>
          <w:tab w:val="left" w:pos="851"/>
        </w:tabs>
        <w:adjustRightInd w:val="0"/>
        <w:spacing w:after="0" w:line="240" w:lineRule="auto"/>
        <w:ind w:left="851" w:hanging="851"/>
        <w:jc w:val="both"/>
        <w:rPr>
          <w:rFonts w:ascii="Arial" w:eastAsia="Times New Roman" w:hAnsi="Arial" w:cs="Arial"/>
          <w:sz w:val="20"/>
          <w:szCs w:val="20"/>
          <w:lang w:val="en-IE" w:eastAsia="en-IE"/>
        </w:rPr>
      </w:pPr>
      <w:r w:rsidRPr="00A61923">
        <w:rPr>
          <w:rFonts w:ascii="Arial" w:eastAsia="Times New Roman" w:hAnsi="Arial" w:cs="Arial"/>
          <w:sz w:val="20"/>
          <w:szCs w:val="20"/>
          <w:lang w:val="en-IE" w:eastAsia="en-IE"/>
        </w:rPr>
        <w:t>If applicable MVHR commissioning certificates</w:t>
      </w:r>
    </w:p>
    <w:p w14:paraId="0AC08288" w14:textId="77777777" w:rsidR="007D6E1E" w:rsidRPr="00A61923" w:rsidRDefault="007D6E1E" w:rsidP="00561F42">
      <w:pPr>
        <w:numPr>
          <w:ilvl w:val="0"/>
          <w:numId w:val="46"/>
        </w:numPr>
        <w:tabs>
          <w:tab w:val="left" w:pos="851"/>
        </w:tabs>
        <w:adjustRightInd w:val="0"/>
        <w:spacing w:after="0" w:line="240" w:lineRule="auto"/>
        <w:ind w:left="851" w:hanging="851"/>
        <w:jc w:val="both"/>
        <w:rPr>
          <w:rFonts w:ascii="Arial" w:eastAsia="Times New Roman" w:hAnsi="Arial" w:cs="Arial"/>
          <w:sz w:val="20"/>
          <w:szCs w:val="20"/>
          <w:lang w:val="en-IE" w:eastAsia="en-IE"/>
        </w:rPr>
      </w:pPr>
      <w:r w:rsidRPr="00A61923">
        <w:rPr>
          <w:rFonts w:ascii="Arial" w:eastAsia="Times New Roman" w:hAnsi="Arial" w:cs="Arial"/>
          <w:sz w:val="20"/>
          <w:szCs w:val="20"/>
          <w:lang w:val="en-IE" w:eastAsia="en-IE"/>
        </w:rPr>
        <w:t>If applicable Collateral Warranties for the benefit of Alpha from the providers of the Environmental Reports in the format recommended by their professional body or failing same as recommended by or acceptable to the Royal Institute of Chartered Surveyors</w:t>
      </w:r>
    </w:p>
    <w:p w14:paraId="165C4E49" w14:textId="77777777" w:rsidR="007D6E1E" w:rsidRPr="00A61923" w:rsidRDefault="007D6E1E" w:rsidP="00561F42">
      <w:pPr>
        <w:numPr>
          <w:ilvl w:val="0"/>
          <w:numId w:val="46"/>
        </w:numPr>
        <w:tabs>
          <w:tab w:val="left" w:pos="851"/>
        </w:tabs>
        <w:adjustRightInd w:val="0"/>
        <w:spacing w:after="0" w:line="240" w:lineRule="auto"/>
        <w:ind w:left="851" w:hanging="851"/>
        <w:contextualSpacing/>
        <w:jc w:val="both"/>
        <w:rPr>
          <w:rFonts w:ascii="Arial" w:eastAsia="Times New Roman" w:hAnsi="Arial" w:cs="Arial"/>
          <w:sz w:val="20"/>
          <w:szCs w:val="20"/>
          <w:lang w:val="en-IE" w:eastAsia="en-IE"/>
        </w:rPr>
      </w:pPr>
      <w:r w:rsidRPr="00A61923">
        <w:rPr>
          <w:rFonts w:ascii="Arial" w:eastAsia="Times New Roman" w:hAnsi="Arial" w:cs="Arial"/>
          <w:sz w:val="20"/>
          <w:szCs w:val="20"/>
          <w:lang w:val="en-IE" w:eastAsia="en-IE"/>
        </w:rPr>
        <w:t>Lift commissioning certificate and warranty</w:t>
      </w:r>
    </w:p>
    <w:p w14:paraId="6E3406CE" w14:textId="77777777" w:rsidR="007D6E1E" w:rsidRPr="00A61923" w:rsidRDefault="007D6E1E" w:rsidP="00561F42">
      <w:pPr>
        <w:numPr>
          <w:ilvl w:val="0"/>
          <w:numId w:val="46"/>
        </w:numPr>
        <w:tabs>
          <w:tab w:val="left" w:pos="851"/>
        </w:tabs>
        <w:adjustRightInd w:val="0"/>
        <w:spacing w:after="0" w:line="240" w:lineRule="auto"/>
        <w:ind w:left="851" w:hanging="851"/>
        <w:contextualSpacing/>
        <w:jc w:val="both"/>
        <w:rPr>
          <w:rFonts w:ascii="Arial" w:eastAsia="Times New Roman" w:hAnsi="Arial" w:cs="Arial"/>
          <w:sz w:val="20"/>
          <w:szCs w:val="20"/>
          <w:lang w:val="en-IE" w:eastAsia="en-IE"/>
        </w:rPr>
      </w:pPr>
      <w:r w:rsidRPr="00A61923">
        <w:rPr>
          <w:rFonts w:ascii="Arial" w:eastAsia="Times New Roman" w:hAnsi="Arial" w:cs="Arial"/>
          <w:sz w:val="20"/>
          <w:szCs w:val="20"/>
          <w:lang w:val="en-IE" w:eastAsia="en-IE"/>
        </w:rPr>
        <w:t xml:space="preserve"> Energy Performance Certificate</w:t>
      </w:r>
    </w:p>
    <w:p w14:paraId="4DA9C820" w14:textId="77777777" w:rsidR="007D6E1E" w:rsidRPr="00A61923" w:rsidRDefault="007D6E1E" w:rsidP="007D6E1E">
      <w:pPr>
        <w:pStyle w:val="Default"/>
        <w:rPr>
          <w:b/>
          <w:bCs/>
          <w:color w:val="auto"/>
          <w:sz w:val="20"/>
          <w:szCs w:val="20"/>
        </w:rPr>
      </w:pPr>
    </w:p>
    <w:p w14:paraId="056F46E0" w14:textId="77777777" w:rsidR="007D6E1E" w:rsidRPr="00A61923" w:rsidRDefault="007D6E1E" w:rsidP="007D6E1E">
      <w:pPr>
        <w:pStyle w:val="Default"/>
        <w:rPr>
          <w:b/>
          <w:bCs/>
          <w:color w:val="auto"/>
          <w:sz w:val="20"/>
          <w:szCs w:val="20"/>
        </w:rPr>
      </w:pPr>
      <w:r w:rsidRPr="00A61923">
        <w:rPr>
          <w:b/>
          <w:bCs/>
          <w:color w:val="auto"/>
          <w:sz w:val="20"/>
          <w:szCs w:val="20"/>
        </w:rPr>
        <w:t xml:space="preserve">Pre-Handover Meeting </w:t>
      </w:r>
    </w:p>
    <w:p w14:paraId="18FEAB49" w14:textId="77777777" w:rsidR="007D6E1E" w:rsidRPr="00A61923" w:rsidRDefault="007D6E1E" w:rsidP="007D6E1E">
      <w:pPr>
        <w:pStyle w:val="Default"/>
        <w:rPr>
          <w:color w:val="auto"/>
          <w:sz w:val="20"/>
          <w:szCs w:val="20"/>
        </w:rPr>
      </w:pPr>
    </w:p>
    <w:p w14:paraId="7CFDD3ED" w14:textId="77777777" w:rsidR="007D6E1E" w:rsidRPr="00A61923" w:rsidRDefault="007D6E1E" w:rsidP="007D6E1E">
      <w:pPr>
        <w:pStyle w:val="Default"/>
        <w:rPr>
          <w:color w:val="auto"/>
          <w:sz w:val="20"/>
          <w:szCs w:val="20"/>
        </w:rPr>
      </w:pPr>
      <w:r w:rsidRPr="00A61923">
        <w:rPr>
          <w:color w:val="auto"/>
          <w:sz w:val="20"/>
          <w:szCs w:val="20"/>
        </w:rPr>
        <w:t>One week prior to the date of handover:</w:t>
      </w:r>
    </w:p>
    <w:p w14:paraId="30B82515" w14:textId="77777777" w:rsidR="007D6E1E" w:rsidRPr="00A61923" w:rsidRDefault="007D6E1E" w:rsidP="007D6E1E">
      <w:pPr>
        <w:pStyle w:val="Default"/>
        <w:rPr>
          <w:color w:val="auto"/>
          <w:sz w:val="20"/>
          <w:szCs w:val="20"/>
        </w:rPr>
      </w:pPr>
    </w:p>
    <w:p w14:paraId="23736561" w14:textId="77777777" w:rsidR="007D6E1E" w:rsidRPr="00A61923" w:rsidRDefault="007D6E1E" w:rsidP="00561F42">
      <w:pPr>
        <w:pStyle w:val="Default"/>
        <w:numPr>
          <w:ilvl w:val="0"/>
          <w:numId w:val="50"/>
        </w:numPr>
        <w:rPr>
          <w:color w:val="auto"/>
          <w:sz w:val="20"/>
          <w:szCs w:val="20"/>
        </w:rPr>
      </w:pPr>
      <w:r w:rsidRPr="00A61923">
        <w:rPr>
          <w:color w:val="auto"/>
          <w:sz w:val="20"/>
          <w:szCs w:val="20"/>
        </w:rPr>
        <w:t xml:space="preserve">The contractor will demonstrate the building services, to the relevant Housing and Assets personnel. </w:t>
      </w:r>
    </w:p>
    <w:p w14:paraId="1D051069" w14:textId="77777777" w:rsidR="007D6E1E" w:rsidRPr="00A61923" w:rsidRDefault="007D6E1E" w:rsidP="00561F42">
      <w:pPr>
        <w:pStyle w:val="Default"/>
        <w:numPr>
          <w:ilvl w:val="0"/>
          <w:numId w:val="50"/>
        </w:numPr>
        <w:rPr>
          <w:color w:val="auto"/>
          <w:sz w:val="20"/>
          <w:szCs w:val="20"/>
        </w:rPr>
      </w:pPr>
      <w:r w:rsidRPr="00A61923">
        <w:rPr>
          <w:color w:val="auto"/>
          <w:sz w:val="20"/>
          <w:szCs w:val="20"/>
        </w:rPr>
        <w:t xml:space="preserve">Development will complete and update property information sheets and issue to all Departments. </w:t>
      </w:r>
    </w:p>
    <w:p w14:paraId="66533B46" w14:textId="77777777" w:rsidR="007D6E1E" w:rsidRPr="00A61923" w:rsidRDefault="007D6E1E" w:rsidP="00561F42">
      <w:pPr>
        <w:pStyle w:val="Default"/>
        <w:numPr>
          <w:ilvl w:val="0"/>
          <w:numId w:val="50"/>
        </w:numPr>
        <w:rPr>
          <w:color w:val="auto"/>
          <w:sz w:val="20"/>
          <w:szCs w:val="20"/>
        </w:rPr>
      </w:pPr>
      <w:r w:rsidRPr="00A61923">
        <w:rPr>
          <w:color w:val="auto"/>
          <w:sz w:val="20"/>
          <w:szCs w:val="20"/>
        </w:rPr>
        <w:t xml:space="preserve">The final snagging inspection will take place; the Clerk of Works, Employers Agent and Assets representative to attend the final check of the snag list. </w:t>
      </w:r>
    </w:p>
    <w:p w14:paraId="2215CFF0" w14:textId="77777777" w:rsidR="007D6E1E" w:rsidRPr="00A61923" w:rsidRDefault="007D6E1E" w:rsidP="00561F42">
      <w:pPr>
        <w:pStyle w:val="Default"/>
        <w:numPr>
          <w:ilvl w:val="0"/>
          <w:numId w:val="50"/>
        </w:numPr>
        <w:rPr>
          <w:color w:val="auto"/>
          <w:sz w:val="20"/>
          <w:szCs w:val="20"/>
        </w:rPr>
      </w:pPr>
      <w:r w:rsidRPr="00A61923">
        <w:rPr>
          <w:color w:val="auto"/>
          <w:sz w:val="20"/>
          <w:szCs w:val="20"/>
        </w:rPr>
        <w:t>The Assets and Development team shall also ensure that all final drawings, Health and Safety file and service manuals, certifications are duly received by the Association and signed off by the relevant consultants.</w:t>
      </w:r>
    </w:p>
    <w:p w14:paraId="39D6E60E" w14:textId="77777777" w:rsidR="007D6E1E" w:rsidRPr="00A61923" w:rsidRDefault="007D6E1E" w:rsidP="00561F42">
      <w:pPr>
        <w:pStyle w:val="Default"/>
        <w:numPr>
          <w:ilvl w:val="0"/>
          <w:numId w:val="43"/>
        </w:numPr>
        <w:rPr>
          <w:color w:val="auto"/>
          <w:sz w:val="20"/>
          <w:szCs w:val="20"/>
        </w:rPr>
      </w:pPr>
      <w:r w:rsidRPr="00A61923">
        <w:rPr>
          <w:color w:val="auto"/>
          <w:sz w:val="20"/>
          <w:szCs w:val="20"/>
        </w:rPr>
        <w:t>The Development team will ensure that the Finance Department have been informed that responsibility for the building insurance will pass to Alpha on the date of handover</w:t>
      </w:r>
    </w:p>
    <w:p w14:paraId="044485F3" w14:textId="77777777" w:rsidR="007D6E1E" w:rsidRPr="00A61923" w:rsidRDefault="007D6E1E" w:rsidP="00561F42">
      <w:pPr>
        <w:pStyle w:val="Default"/>
        <w:numPr>
          <w:ilvl w:val="0"/>
          <w:numId w:val="43"/>
        </w:numPr>
        <w:rPr>
          <w:color w:val="auto"/>
          <w:sz w:val="20"/>
          <w:szCs w:val="20"/>
        </w:rPr>
      </w:pPr>
      <w:r w:rsidRPr="00A61923">
        <w:rPr>
          <w:color w:val="auto"/>
          <w:sz w:val="20"/>
          <w:szCs w:val="20"/>
        </w:rPr>
        <w:t xml:space="preserve">NIE Change in Responsibility forms have been completed prior to readings being recorded on morning of handover. </w:t>
      </w:r>
    </w:p>
    <w:p w14:paraId="53D36D1B" w14:textId="77777777" w:rsidR="007D6E1E" w:rsidRPr="00A61923" w:rsidRDefault="007D6E1E" w:rsidP="00561F42">
      <w:pPr>
        <w:pStyle w:val="Default"/>
        <w:numPr>
          <w:ilvl w:val="0"/>
          <w:numId w:val="43"/>
        </w:numPr>
        <w:rPr>
          <w:color w:val="auto"/>
          <w:sz w:val="20"/>
          <w:szCs w:val="20"/>
        </w:rPr>
      </w:pPr>
      <w:r w:rsidRPr="00A61923">
        <w:rPr>
          <w:color w:val="auto"/>
          <w:sz w:val="20"/>
          <w:szCs w:val="20"/>
        </w:rPr>
        <w:t xml:space="preserve">Gas cards have been completed prior to readings being recorded if applicable on morning of handover. </w:t>
      </w:r>
    </w:p>
    <w:p w14:paraId="710D76A1" w14:textId="77777777" w:rsidR="007D6E1E" w:rsidRPr="00A61923" w:rsidRDefault="007D6E1E" w:rsidP="00561F42">
      <w:pPr>
        <w:pStyle w:val="Default"/>
        <w:numPr>
          <w:ilvl w:val="0"/>
          <w:numId w:val="43"/>
        </w:numPr>
        <w:rPr>
          <w:color w:val="auto"/>
          <w:sz w:val="20"/>
          <w:szCs w:val="20"/>
        </w:rPr>
      </w:pPr>
      <w:r w:rsidRPr="00A61923">
        <w:rPr>
          <w:color w:val="auto"/>
          <w:sz w:val="20"/>
          <w:szCs w:val="20"/>
        </w:rPr>
        <w:t xml:space="preserve">Royal Mail has been contacted to ensure that postal addresses / postcodes are made live on the date of handover. </w:t>
      </w:r>
    </w:p>
    <w:p w14:paraId="2C8CE5D1" w14:textId="77777777" w:rsidR="007D6E1E" w:rsidRPr="00A61923" w:rsidRDefault="007D6E1E" w:rsidP="00561F42">
      <w:pPr>
        <w:pStyle w:val="Default"/>
        <w:numPr>
          <w:ilvl w:val="0"/>
          <w:numId w:val="43"/>
        </w:numPr>
        <w:rPr>
          <w:color w:val="auto"/>
          <w:sz w:val="20"/>
          <w:szCs w:val="20"/>
        </w:rPr>
      </w:pPr>
      <w:r w:rsidRPr="00A61923">
        <w:rPr>
          <w:color w:val="auto"/>
          <w:sz w:val="20"/>
          <w:szCs w:val="20"/>
        </w:rPr>
        <w:t xml:space="preserve">Design Team to ensure and confirm that all statutory requirements e.g., planning requirements / building control have been met </w:t>
      </w:r>
    </w:p>
    <w:p w14:paraId="345948FC" w14:textId="77777777" w:rsidR="007D6E1E" w:rsidRPr="00A61923" w:rsidRDefault="007D6E1E" w:rsidP="007D6E1E">
      <w:pPr>
        <w:pStyle w:val="Default"/>
        <w:rPr>
          <w:color w:val="auto"/>
          <w:sz w:val="20"/>
          <w:szCs w:val="20"/>
        </w:rPr>
      </w:pPr>
    </w:p>
    <w:p w14:paraId="3B19E3A1" w14:textId="77777777" w:rsidR="007D6E1E" w:rsidRPr="00A61923" w:rsidRDefault="007D6E1E" w:rsidP="007D6E1E">
      <w:pPr>
        <w:pStyle w:val="Default"/>
        <w:rPr>
          <w:b/>
          <w:bCs/>
          <w:color w:val="auto"/>
          <w:sz w:val="20"/>
          <w:szCs w:val="20"/>
        </w:rPr>
      </w:pPr>
      <w:r w:rsidRPr="00A61923">
        <w:rPr>
          <w:b/>
          <w:bCs/>
          <w:color w:val="auto"/>
          <w:sz w:val="20"/>
          <w:szCs w:val="20"/>
        </w:rPr>
        <w:t xml:space="preserve">Day of Handover  </w:t>
      </w:r>
    </w:p>
    <w:p w14:paraId="6B3E75E5" w14:textId="77777777" w:rsidR="007D6E1E" w:rsidRPr="00A61923" w:rsidRDefault="007D6E1E" w:rsidP="007D6E1E">
      <w:pPr>
        <w:pStyle w:val="Default"/>
        <w:rPr>
          <w:color w:val="auto"/>
          <w:sz w:val="20"/>
          <w:szCs w:val="20"/>
        </w:rPr>
      </w:pPr>
    </w:p>
    <w:p w14:paraId="1BF9C73C" w14:textId="77777777" w:rsidR="007D6E1E" w:rsidRPr="00A61923" w:rsidRDefault="007D6E1E" w:rsidP="00561F42">
      <w:pPr>
        <w:pStyle w:val="Default"/>
        <w:numPr>
          <w:ilvl w:val="0"/>
          <w:numId w:val="51"/>
        </w:numPr>
        <w:rPr>
          <w:color w:val="auto"/>
          <w:sz w:val="20"/>
          <w:szCs w:val="20"/>
        </w:rPr>
      </w:pPr>
      <w:r w:rsidRPr="00A61923">
        <w:rPr>
          <w:color w:val="auto"/>
          <w:sz w:val="20"/>
          <w:szCs w:val="20"/>
        </w:rPr>
        <w:t xml:space="preserve">The Employers Agent is responsible for listing any outstanding snagging items on the Practical Completion Certificate along with an action plan for completion and ensuring that the work is completed by the Main Contractor. </w:t>
      </w:r>
    </w:p>
    <w:p w14:paraId="585D0E7B" w14:textId="77777777" w:rsidR="007D6E1E" w:rsidRPr="00A61923" w:rsidRDefault="007D6E1E" w:rsidP="00561F42">
      <w:pPr>
        <w:pStyle w:val="Default"/>
        <w:numPr>
          <w:ilvl w:val="0"/>
          <w:numId w:val="51"/>
        </w:numPr>
        <w:rPr>
          <w:color w:val="auto"/>
          <w:sz w:val="20"/>
          <w:szCs w:val="20"/>
        </w:rPr>
      </w:pPr>
      <w:r w:rsidRPr="00A61923">
        <w:rPr>
          <w:color w:val="auto"/>
          <w:sz w:val="20"/>
          <w:szCs w:val="20"/>
        </w:rPr>
        <w:t>Assets will complete handover checks and forward details of the main contractors and subcontractors telephone numbers and emergency out of hours contact details to all departments and to Connect 24.</w:t>
      </w:r>
    </w:p>
    <w:p w14:paraId="05015BAE" w14:textId="77777777" w:rsidR="007D6E1E" w:rsidRPr="00A61923" w:rsidRDefault="007D6E1E" w:rsidP="00561F42">
      <w:pPr>
        <w:pStyle w:val="Default"/>
        <w:numPr>
          <w:ilvl w:val="0"/>
          <w:numId w:val="51"/>
        </w:numPr>
        <w:rPr>
          <w:color w:val="auto"/>
          <w:sz w:val="20"/>
          <w:szCs w:val="20"/>
        </w:rPr>
      </w:pPr>
      <w:r w:rsidRPr="00A61923">
        <w:rPr>
          <w:color w:val="auto"/>
          <w:sz w:val="20"/>
          <w:szCs w:val="20"/>
        </w:rPr>
        <w:t>At handover, the Contractor is advised of Alpha Housing protocol following No Action from Contractor to reported Defects during the Defects Liability Period, including checking all out of hours numbers. No action will result in Alpha Housing attending to the reported Defect without prior warning the cost of any resultant works will be deducted from the next/ final payment.</w:t>
      </w:r>
    </w:p>
    <w:p w14:paraId="2026D145" w14:textId="77777777" w:rsidR="007D6E1E" w:rsidRPr="00A61923" w:rsidRDefault="007D6E1E" w:rsidP="00561F42">
      <w:pPr>
        <w:pStyle w:val="Default"/>
        <w:numPr>
          <w:ilvl w:val="0"/>
          <w:numId w:val="51"/>
        </w:numPr>
        <w:rPr>
          <w:color w:val="auto"/>
          <w:sz w:val="20"/>
          <w:szCs w:val="20"/>
        </w:rPr>
      </w:pPr>
      <w:r w:rsidRPr="00A61923">
        <w:rPr>
          <w:color w:val="auto"/>
          <w:sz w:val="20"/>
          <w:szCs w:val="20"/>
        </w:rPr>
        <w:t xml:space="preserve">Assets will forward completed electricity and gas cards readings to the relevant utility provider and pass a record of the gas readings on day of handover to Housing </w:t>
      </w:r>
    </w:p>
    <w:p w14:paraId="0C36FA3E" w14:textId="77777777" w:rsidR="007D6E1E" w:rsidRPr="00A61923" w:rsidRDefault="007D6E1E" w:rsidP="00561F42">
      <w:pPr>
        <w:pStyle w:val="Default"/>
        <w:numPr>
          <w:ilvl w:val="0"/>
          <w:numId w:val="51"/>
        </w:numPr>
        <w:rPr>
          <w:color w:val="auto"/>
          <w:sz w:val="20"/>
          <w:szCs w:val="20"/>
        </w:rPr>
      </w:pPr>
      <w:r w:rsidRPr="00A61923">
        <w:rPr>
          <w:color w:val="auto"/>
          <w:sz w:val="20"/>
          <w:szCs w:val="20"/>
        </w:rPr>
        <w:t xml:space="preserve">Housing shall be available to collect all keys, NIE cards, Gas cards and tenant information packs for heating systems, door-entry systems and warden call/alarm systems as required. </w:t>
      </w:r>
    </w:p>
    <w:p w14:paraId="342ADC83" w14:textId="77777777" w:rsidR="007D6E1E" w:rsidRPr="00A61923" w:rsidRDefault="007D6E1E" w:rsidP="00561F42">
      <w:pPr>
        <w:pStyle w:val="ListParagraph"/>
        <w:numPr>
          <w:ilvl w:val="0"/>
          <w:numId w:val="51"/>
        </w:numPr>
        <w:tabs>
          <w:tab w:val="left" w:pos="0"/>
          <w:tab w:val="left" w:pos="1728"/>
          <w:tab w:val="left" w:pos="2160"/>
          <w:tab w:val="left" w:pos="4464"/>
          <w:tab w:val="left" w:pos="6336"/>
          <w:tab w:val="left" w:pos="7200"/>
        </w:tabs>
        <w:adjustRightInd/>
        <w:spacing w:after="160" w:line="259" w:lineRule="auto"/>
        <w:rPr>
          <w:rFonts w:ascii="Arial" w:hAnsi="Arial" w:cs="Arial"/>
          <w:sz w:val="20"/>
          <w:szCs w:val="20"/>
        </w:rPr>
      </w:pPr>
      <w:r w:rsidRPr="00A61923">
        <w:rPr>
          <w:rFonts w:ascii="Arial" w:hAnsi="Arial" w:cs="Arial"/>
          <w:sz w:val="20"/>
          <w:szCs w:val="20"/>
        </w:rPr>
        <w:t>General Waste bin, recycle bins and washing lines should be left in the living room/Garden of the properties which are handing over.</w:t>
      </w:r>
    </w:p>
    <w:p w14:paraId="6B5A6C12" w14:textId="77777777" w:rsidR="007D6E1E" w:rsidRPr="00A61923" w:rsidRDefault="007D6E1E" w:rsidP="00561F42">
      <w:pPr>
        <w:pStyle w:val="ListParagraph"/>
        <w:numPr>
          <w:ilvl w:val="0"/>
          <w:numId w:val="51"/>
        </w:numPr>
        <w:tabs>
          <w:tab w:val="left" w:pos="0"/>
          <w:tab w:val="left" w:pos="1728"/>
          <w:tab w:val="left" w:pos="2160"/>
          <w:tab w:val="left" w:pos="4464"/>
          <w:tab w:val="left" w:pos="6336"/>
          <w:tab w:val="left" w:pos="7200"/>
        </w:tabs>
        <w:adjustRightInd/>
        <w:spacing w:after="160" w:line="259" w:lineRule="auto"/>
        <w:rPr>
          <w:rFonts w:ascii="Arial" w:hAnsi="Arial" w:cs="Arial"/>
          <w:sz w:val="20"/>
          <w:szCs w:val="20"/>
        </w:rPr>
      </w:pPr>
      <w:r w:rsidRPr="00A61923">
        <w:rPr>
          <w:rFonts w:ascii="Arial" w:hAnsi="Arial" w:cs="Arial"/>
          <w:sz w:val="20"/>
          <w:szCs w:val="20"/>
        </w:rPr>
        <w:t xml:space="preserve">On the date of handover, the Employers Agent shall issue a Certificate of Practical or Partial Completion to the Association. </w:t>
      </w:r>
    </w:p>
    <w:p w14:paraId="06F0F09E" w14:textId="77777777" w:rsidR="007D6E1E" w:rsidRPr="00A61923" w:rsidRDefault="007D6E1E" w:rsidP="00561F42">
      <w:pPr>
        <w:pStyle w:val="ListParagraph"/>
        <w:numPr>
          <w:ilvl w:val="0"/>
          <w:numId w:val="51"/>
        </w:numPr>
        <w:tabs>
          <w:tab w:val="left" w:pos="0"/>
          <w:tab w:val="left" w:pos="1728"/>
          <w:tab w:val="left" w:pos="2160"/>
          <w:tab w:val="left" w:pos="4464"/>
          <w:tab w:val="left" w:pos="6336"/>
          <w:tab w:val="left" w:pos="7200"/>
        </w:tabs>
        <w:adjustRightInd/>
        <w:spacing w:after="160" w:line="259" w:lineRule="auto"/>
        <w:rPr>
          <w:rFonts w:ascii="Arial" w:hAnsi="Arial" w:cs="Arial"/>
          <w:sz w:val="20"/>
          <w:szCs w:val="20"/>
        </w:rPr>
      </w:pPr>
      <w:r w:rsidRPr="00A61923">
        <w:rPr>
          <w:rFonts w:ascii="Arial" w:hAnsi="Arial" w:cs="Arial"/>
          <w:sz w:val="20"/>
          <w:szCs w:val="20"/>
        </w:rPr>
        <w:t xml:space="preserve">Development will issue a copy of the Certificate of Practical Completion to the Assets for their records. </w:t>
      </w:r>
    </w:p>
    <w:p w14:paraId="644B9D76" w14:textId="77777777" w:rsidR="007D6E1E" w:rsidRPr="00A61923" w:rsidRDefault="007D6E1E" w:rsidP="00561F42">
      <w:pPr>
        <w:pStyle w:val="ListParagraph"/>
        <w:numPr>
          <w:ilvl w:val="0"/>
          <w:numId w:val="51"/>
        </w:numPr>
        <w:tabs>
          <w:tab w:val="left" w:pos="0"/>
          <w:tab w:val="left" w:pos="1728"/>
          <w:tab w:val="left" w:pos="2160"/>
          <w:tab w:val="left" w:pos="4464"/>
          <w:tab w:val="left" w:pos="6336"/>
          <w:tab w:val="left" w:pos="7200"/>
        </w:tabs>
        <w:adjustRightInd/>
        <w:spacing w:after="160" w:line="259" w:lineRule="auto"/>
        <w:rPr>
          <w:rFonts w:ascii="Arial" w:hAnsi="Arial" w:cs="Arial"/>
          <w:sz w:val="20"/>
          <w:szCs w:val="20"/>
        </w:rPr>
      </w:pPr>
      <w:r w:rsidRPr="00A61923">
        <w:rPr>
          <w:rFonts w:ascii="Arial" w:hAnsi="Arial" w:cs="Arial"/>
          <w:sz w:val="20"/>
          <w:szCs w:val="20"/>
        </w:rPr>
        <w:t>The appropriate member of staff shall process the final tranche claim to the DPG in accordance with Housing Association Guide. Check that previous certification at acquisition and start on site stages are still valid and any issues highlighted in the Project Approval Annex response have been actioned.</w:t>
      </w:r>
    </w:p>
    <w:p w14:paraId="43E49D52" w14:textId="77777777" w:rsidR="007D6E1E" w:rsidRPr="00A61923" w:rsidRDefault="007D6E1E" w:rsidP="00561F42">
      <w:pPr>
        <w:pStyle w:val="ListParagraph"/>
        <w:numPr>
          <w:ilvl w:val="0"/>
          <w:numId w:val="51"/>
        </w:numPr>
        <w:tabs>
          <w:tab w:val="left" w:pos="0"/>
          <w:tab w:val="left" w:pos="1728"/>
          <w:tab w:val="left" w:pos="2160"/>
          <w:tab w:val="left" w:pos="4464"/>
          <w:tab w:val="left" w:pos="6336"/>
          <w:tab w:val="left" w:pos="7200"/>
        </w:tabs>
        <w:adjustRightInd/>
        <w:spacing w:after="160" w:line="259" w:lineRule="auto"/>
        <w:rPr>
          <w:rFonts w:ascii="Arial" w:hAnsi="Arial" w:cs="Arial"/>
          <w:sz w:val="20"/>
          <w:szCs w:val="20"/>
        </w:rPr>
      </w:pPr>
      <w:r w:rsidRPr="00A61923">
        <w:rPr>
          <w:rFonts w:ascii="Arial" w:hAnsi="Arial" w:cs="Arial"/>
          <w:sz w:val="20"/>
          <w:szCs w:val="20"/>
        </w:rPr>
        <w:t xml:space="preserve">Housing to arrange for tenant satisfaction survey on completed developments to be conducted and any development related comments passed to Development for continuous improvement / lessons learned information. </w:t>
      </w:r>
    </w:p>
    <w:p w14:paraId="34742A62" w14:textId="77777777" w:rsidR="007D6E1E" w:rsidRPr="00A61923" w:rsidRDefault="007D6E1E" w:rsidP="007D6E1E">
      <w:pPr>
        <w:tabs>
          <w:tab w:val="left" w:pos="851"/>
        </w:tabs>
        <w:adjustRightInd w:val="0"/>
        <w:spacing w:after="0" w:line="240" w:lineRule="auto"/>
        <w:contextualSpacing/>
        <w:jc w:val="both"/>
        <w:rPr>
          <w:rFonts w:ascii="Arial" w:eastAsia="Times New Roman" w:hAnsi="Arial" w:cs="Arial"/>
          <w:b/>
          <w:sz w:val="20"/>
          <w:szCs w:val="20"/>
          <w:lang w:val="en-IE" w:eastAsia="en-IE"/>
        </w:rPr>
      </w:pPr>
    </w:p>
    <w:p w14:paraId="34CE4745" w14:textId="77777777" w:rsidR="00F64B6C" w:rsidRPr="00A61923" w:rsidRDefault="00F64B6C" w:rsidP="00F64B6C">
      <w:pPr>
        <w:tabs>
          <w:tab w:val="left" w:pos="-1440"/>
          <w:tab w:val="left" w:pos="8222"/>
        </w:tabs>
        <w:jc w:val="center"/>
        <w:rPr>
          <w:rFonts w:ascii="Arial" w:hAnsi="Arial" w:cs="Arial"/>
          <w:b/>
          <w:bCs/>
          <w:caps/>
          <w:sz w:val="20"/>
          <w:szCs w:val="20"/>
        </w:rPr>
      </w:pPr>
      <w:r w:rsidRPr="00A61923">
        <w:rPr>
          <w:rFonts w:ascii="Arial" w:hAnsi="Arial" w:cs="Arial"/>
          <w:noProof/>
          <w:sz w:val="20"/>
          <w:szCs w:val="20"/>
        </w:rPr>
        <w:lastRenderedPageBreak/>
        <w:drawing>
          <wp:inline distT="0" distB="0" distL="0" distR="0" wp14:anchorId="3EA3D254" wp14:editId="2DC8BEDA">
            <wp:extent cx="2839295" cy="1209675"/>
            <wp:effectExtent l="0" t="0" r="0" b="0"/>
            <wp:docPr id="5" name="Picture 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850042" cy="1214254"/>
                    </a:xfrm>
                    <a:prstGeom prst="rect">
                      <a:avLst/>
                    </a:prstGeom>
                    <a:noFill/>
                  </pic:spPr>
                </pic:pic>
              </a:graphicData>
            </a:graphic>
          </wp:inline>
        </w:drawing>
      </w:r>
    </w:p>
    <w:p w14:paraId="6890EBF2" w14:textId="77777777" w:rsidR="00F64B6C" w:rsidRPr="00A61923" w:rsidRDefault="00F64B6C" w:rsidP="00F64B6C">
      <w:pPr>
        <w:tabs>
          <w:tab w:val="left" w:pos="-1440"/>
          <w:tab w:val="left" w:pos="8222"/>
        </w:tabs>
        <w:jc w:val="center"/>
        <w:rPr>
          <w:rFonts w:ascii="Arial" w:hAnsi="Arial" w:cs="Arial"/>
          <w:caps/>
          <w:sz w:val="20"/>
          <w:szCs w:val="20"/>
        </w:rPr>
      </w:pPr>
      <w:r w:rsidRPr="00A61923">
        <w:rPr>
          <w:rFonts w:ascii="Arial" w:hAnsi="Arial" w:cs="Arial"/>
          <w:b/>
          <w:bCs/>
          <w:caps/>
          <w:sz w:val="20"/>
          <w:szCs w:val="20"/>
        </w:rPr>
        <w:t>Defects Liability PEriod</w:t>
      </w:r>
    </w:p>
    <w:p w14:paraId="6788ABF1" w14:textId="77777777" w:rsidR="00F64B6C" w:rsidRPr="00A61923" w:rsidRDefault="00F64B6C" w:rsidP="00F64B6C">
      <w:pPr>
        <w:tabs>
          <w:tab w:val="left" w:pos="709"/>
        </w:tabs>
        <w:jc w:val="both"/>
        <w:rPr>
          <w:rFonts w:ascii="Arial" w:hAnsi="Arial" w:cs="Arial"/>
          <w:b/>
          <w:sz w:val="20"/>
          <w:szCs w:val="20"/>
        </w:rPr>
      </w:pPr>
      <w:r w:rsidRPr="00A61923">
        <w:rPr>
          <w:rFonts w:ascii="Arial" w:hAnsi="Arial" w:cs="Arial"/>
          <w:b/>
          <w:sz w:val="20"/>
          <w:szCs w:val="20"/>
        </w:rPr>
        <w:t>1.0 Purpose</w:t>
      </w:r>
    </w:p>
    <w:p w14:paraId="01391D83" w14:textId="77777777" w:rsidR="00F64B6C" w:rsidRPr="00A61923" w:rsidRDefault="00F64B6C" w:rsidP="00F64B6C">
      <w:pPr>
        <w:pStyle w:val="ListParagraph"/>
        <w:tabs>
          <w:tab w:val="left" w:pos="709"/>
        </w:tabs>
        <w:ind w:left="1065"/>
        <w:rPr>
          <w:rFonts w:ascii="Arial" w:hAnsi="Arial" w:cs="Arial"/>
          <w:sz w:val="20"/>
          <w:szCs w:val="20"/>
        </w:rPr>
      </w:pPr>
    </w:p>
    <w:p w14:paraId="072DDFB8" w14:textId="77777777" w:rsidR="00F64B6C" w:rsidRPr="00A61923" w:rsidRDefault="00F64B6C" w:rsidP="00561F42">
      <w:pPr>
        <w:pStyle w:val="ListParagraph"/>
        <w:numPr>
          <w:ilvl w:val="0"/>
          <w:numId w:val="76"/>
        </w:numPr>
        <w:overflowPunct w:val="0"/>
        <w:autoSpaceDE w:val="0"/>
        <w:autoSpaceDN w:val="0"/>
        <w:ind w:left="709"/>
        <w:textAlignment w:val="baseline"/>
        <w:rPr>
          <w:rFonts w:ascii="Arial" w:hAnsi="Arial" w:cs="Arial"/>
          <w:sz w:val="20"/>
          <w:szCs w:val="20"/>
        </w:rPr>
      </w:pPr>
      <w:r w:rsidRPr="00A61923">
        <w:rPr>
          <w:rFonts w:ascii="Arial" w:hAnsi="Arial" w:cs="Arial"/>
          <w:sz w:val="20"/>
          <w:szCs w:val="20"/>
        </w:rPr>
        <w:t xml:space="preserve">To ensure that all defects are dealt with in accordance with the procedures laid down by the DFC Housing Association Guide; </w:t>
      </w:r>
    </w:p>
    <w:p w14:paraId="05EC4102" w14:textId="77777777" w:rsidR="00F64B6C" w:rsidRPr="00A61923" w:rsidRDefault="00F64B6C" w:rsidP="00561F42">
      <w:pPr>
        <w:pStyle w:val="ListParagraph"/>
        <w:numPr>
          <w:ilvl w:val="0"/>
          <w:numId w:val="76"/>
        </w:numPr>
        <w:overflowPunct w:val="0"/>
        <w:autoSpaceDE w:val="0"/>
        <w:autoSpaceDN w:val="0"/>
        <w:ind w:left="709"/>
        <w:textAlignment w:val="baseline"/>
        <w:rPr>
          <w:rFonts w:ascii="Arial" w:hAnsi="Arial" w:cs="Arial"/>
          <w:sz w:val="20"/>
          <w:szCs w:val="20"/>
        </w:rPr>
      </w:pPr>
      <w:r w:rsidRPr="00A61923">
        <w:rPr>
          <w:rFonts w:ascii="Arial" w:hAnsi="Arial" w:cs="Arial"/>
          <w:sz w:val="20"/>
          <w:szCs w:val="20"/>
        </w:rPr>
        <w:t>To ensure that there is clarity in terms of roles and responsibility between the Development and Assets Teams;</w:t>
      </w:r>
    </w:p>
    <w:p w14:paraId="53869A51" w14:textId="77777777" w:rsidR="00F64B6C" w:rsidRPr="00A61923" w:rsidRDefault="00F64B6C" w:rsidP="00561F42">
      <w:pPr>
        <w:pStyle w:val="ListParagraph"/>
        <w:numPr>
          <w:ilvl w:val="0"/>
          <w:numId w:val="76"/>
        </w:numPr>
        <w:overflowPunct w:val="0"/>
        <w:autoSpaceDE w:val="0"/>
        <w:autoSpaceDN w:val="0"/>
        <w:ind w:left="709"/>
        <w:textAlignment w:val="baseline"/>
        <w:rPr>
          <w:rFonts w:ascii="Arial" w:hAnsi="Arial" w:cs="Arial"/>
          <w:sz w:val="20"/>
          <w:szCs w:val="20"/>
        </w:rPr>
      </w:pPr>
      <w:r w:rsidRPr="00A61923">
        <w:rPr>
          <w:rFonts w:ascii="Arial" w:hAnsi="Arial" w:cs="Arial"/>
          <w:sz w:val="20"/>
          <w:szCs w:val="20"/>
        </w:rPr>
        <w:t>To ensure that defects are undertaken by the Main Contractor and that Assets do not assign the work to 3</w:t>
      </w:r>
      <w:r w:rsidRPr="00A61923">
        <w:rPr>
          <w:rFonts w:ascii="Arial" w:hAnsi="Arial" w:cs="Arial"/>
          <w:sz w:val="20"/>
          <w:szCs w:val="20"/>
          <w:vertAlign w:val="superscript"/>
        </w:rPr>
        <w:t>rd</w:t>
      </w:r>
      <w:r w:rsidRPr="00A61923">
        <w:rPr>
          <w:rFonts w:ascii="Arial" w:hAnsi="Arial" w:cs="Arial"/>
          <w:sz w:val="20"/>
          <w:szCs w:val="20"/>
        </w:rPr>
        <w:t xml:space="preserve"> parties.</w:t>
      </w:r>
    </w:p>
    <w:p w14:paraId="6DDAFA8A" w14:textId="77777777" w:rsidR="00F64B6C" w:rsidRPr="00A61923" w:rsidRDefault="00F64B6C" w:rsidP="00561F42">
      <w:pPr>
        <w:pStyle w:val="ListParagraph"/>
        <w:numPr>
          <w:ilvl w:val="0"/>
          <w:numId w:val="76"/>
        </w:numPr>
        <w:overflowPunct w:val="0"/>
        <w:autoSpaceDE w:val="0"/>
        <w:autoSpaceDN w:val="0"/>
        <w:ind w:left="709"/>
        <w:textAlignment w:val="baseline"/>
        <w:rPr>
          <w:rFonts w:ascii="Arial" w:hAnsi="Arial" w:cs="Arial"/>
          <w:sz w:val="20"/>
          <w:szCs w:val="20"/>
        </w:rPr>
      </w:pPr>
      <w:r w:rsidRPr="00A61923">
        <w:rPr>
          <w:rFonts w:ascii="Arial" w:hAnsi="Arial" w:cs="Arial"/>
          <w:sz w:val="20"/>
          <w:szCs w:val="20"/>
        </w:rPr>
        <w:t>To ensure that all snagging and defects procedures, as agreed between Teams, are being implemented.</w:t>
      </w:r>
    </w:p>
    <w:p w14:paraId="04CA71E1" w14:textId="77777777" w:rsidR="00F64B6C" w:rsidRPr="00A61923" w:rsidRDefault="00F64B6C" w:rsidP="00561F42">
      <w:pPr>
        <w:pStyle w:val="ListParagraph"/>
        <w:numPr>
          <w:ilvl w:val="0"/>
          <w:numId w:val="76"/>
        </w:numPr>
        <w:overflowPunct w:val="0"/>
        <w:autoSpaceDE w:val="0"/>
        <w:autoSpaceDN w:val="0"/>
        <w:ind w:left="709"/>
        <w:textAlignment w:val="baseline"/>
        <w:rPr>
          <w:rFonts w:ascii="Arial" w:hAnsi="Arial" w:cs="Arial"/>
          <w:sz w:val="20"/>
          <w:szCs w:val="20"/>
        </w:rPr>
      </w:pPr>
      <w:r w:rsidRPr="00A61923">
        <w:rPr>
          <w:rFonts w:ascii="Arial" w:hAnsi="Arial" w:cs="Arial"/>
          <w:sz w:val="20"/>
          <w:szCs w:val="20"/>
        </w:rPr>
        <w:t>To ensure clarity on allocation of costs in cases of defects and repairs due to incorrect operation by service user; and</w:t>
      </w:r>
    </w:p>
    <w:p w14:paraId="657F6E06" w14:textId="77777777" w:rsidR="00F64B6C" w:rsidRPr="00A61923" w:rsidRDefault="00F64B6C" w:rsidP="00561F42">
      <w:pPr>
        <w:pStyle w:val="ListParagraph"/>
        <w:numPr>
          <w:ilvl w:val="0"/>
          <w:numId w:val="76"/>
        </w:numPr>
        <w:overflowPunct w:val="0"/>
        <w:autoSpaceDE w:val="0"/>
        <w:autoSpaceDN w:val="0"/>
        <w:ind w:left="709"/>
        <w:textAlignment w:val="baseline"/>
        <w:rPr>
          <w:rFonts w:ascii="Arial" w:hAnsi="Arial" w:cs="Arial"/>
          <w:sz w:val="20"/>
          <w:szCs w:val="20"/>
        </w:rPr>
      </w:pPr>
      <w:r w:rsidRPr="00A61923">
        <w:rPr>
          <w:rFonts w:ascii="Arial" w:hAnsi="Arial" w:cs="Arial"/>
          <w:sz w:val="20"/>
          <w:szCs w:val="20"/>
        </w:rPr>
        <w:t>To ensure that Development establish the defect procedures for Assets to implement during the defect’s correction period.</w:t>
      </w:r>
    </w:p>
    <w:p w14:paraId="64ACB93D" w14:textId="77777777" w:rsidR="00F64B6C" w:rsidRPr="00A61923" w:rsidRDefault="00F64B6C" w:rsidP="00F64B6C">
      <w:pPr>
        <w:pStyle w:val="BodyTextIndent2"/>
        <w:ind w:left="0"/>
        <w:rPr>
          <w:rFonts w:cs="Arial"/>
          <w:sz w:val="20"/>
        </w:rPr>
      </w:pPr>
    </w:p>
    <w:p w14:paraId="514B49ED" w14:textId="77777777" w:rsidR="00F64B6C" w:rsidRPr="00A61923" w:rsidRDefault="00F64B6C" w:rsidP="00F64B6C">
      <w:pPr>
        <w:jc w:val="both"/>
        <w:rPr>
          <w:rFonts w:ascii="Arial" w:hAnsi="Arial" w:cs="Arial"/>
          <w:b/>
          <w:sz w:val="20"/>
          <w:szCs w:val="20"/>
        </w:rPr>
      </w:pPr>
      <w:r w:rsidRPr="00A61923">
        <w:rPr>
          <w:rFonts w:ascii="Arial" w:hAnsi="Arial" w:cs="Arial"/>
          <w:b/>
          <w:sz w:val="20"/>
          <w:szCs w:val="20"/>
        </w:rPr>
        <w:t>2.0 Scope</w:t>
      </w:r>
    </w:p>
    <w:p w14:paraId="0BB12A6C" w14:textId="77777777" w:rsidR="00F64B6C" w:rsidRPr="00A61923" w:rsidRDefault="00F64B6C" w:rsidP="00F64B6C">
      <w:pPr>
        <w:jc w:val="both"/>
        <w:rPr>
          <w:rFonts w:ascii="Arial" w:hAnsi="Arial" w:cs="Arial"/>
          <w:b/>
          <w:sz w:val="20"/>
          <w:szCs w:val="20"/>
        </w:rPr>
      </w:pPr>
      <w:r w:rsidRPr="00A61923">
        <w:rPr>
          <w:rFonts w:ascii="Arial" w:hAnsi="Arial" w:cs="Arial"/>
          <w:sz w:val="20"/>
          <w:szCs w:val="20"/>
        </w:rPr>
        <w:t>This procedure provides guidance for the administration of defects during the 12-month defect correction period. It should be read in conjunction with Handover and Practical Completion Procedures.</w:t>
      </w:r>
    </w:p>
    <w:p w14:paraId="26B518A6" w14:textId="77777777" w:rsidR="00F64B6C" w:rsidRPr="00A61923" w:rsidRDefault="00F64B6C" w:rsidP="00F64B6C">
      <w:pPr>
        <w:jc w:val="both"/>
        <w:rPr>
          <w:rFonts w:ascii="Arial" w:hAnsi="Arial" w:cs="Arial"/>
          <w:b/>
          <w:sz w:val="20"/>
          <w:szCs w:val="20"/>
        </w:rPr>
      </w:pPr>
    </w:p>
    <w:p w14:paraId="0C7F609D" w14:textId="77777777" w:rsidR="00F64B6C" w:rsidRPr="00A61923" w:rsidRDefault="00F64B6C" w:rsidP="00F64B6C">
      <w:pPr>
        <w:jc w:val="both"/>
        <w:rPr>
          <w:rFonts w:ascii="Arial" w:hAnsi="Arial" w:cs="Arial"/>
          <w:b/>
          <w:sz w:val="20"/>
          <w:szCs w:val="20"/>
        </w:rPr>
      </w:pPr>
      <w:r w:rsidRPr="00A61923">
        <w:rPr>
          <w:rFonts w:ascii="Arial" w:hAnsi="Arial" w:cs="Arial"/>
          <w:b/>
          <w:sz w:val="20"/>
          <w:szCs w:val="20"/>
        </w:rPr>
        <w:t>3.0 Roles and Responsibilities</w:t>
      </w:r>
    </w:p>
    <w:p w14:paraId="5368B282" w14:textId="77777777" w:rsidR="00F64B6C" w:rsidRPr="00A61923" w:rsidRDefault="00F64B6C" w:rsidP="00F64B6C">
      <w:pPr>
        <w:jc w:val="both"/>
        <w:rPr>
          <w:rFonts w:ascii="Arial" w:hAnsi="Arial" w:cs="Arial"/>
          <w:b/>
          <w:sz w:val="20"/>
          <w:szCs w:val="20"/>
        </w:rPr>
      </w:pPr>
      <w:r w:rsidRPr="00A61923">
        <w:rPr>
          <w:rFonts w:ascii="Arial" w:hAnsi="Arial" w:cs="Arial"/>
          <w:b/>
          <w:sz w:val="20"/>
          <w:szCs w:val="20"/>
        </w:rPr>
        <w:t>3.1 Departmental Roles &amp; Responsibilities:</w:t>
      </w:r>
    </w:p>
    <w:p w14:paraId="5B68858F" w14:textId="77777777" w:rsidR="00F64B6C" w:rsidRPr="00A61923" w:rsidRDefault="00F64B6C" w:rsidP="00F64B6C">
      <w:pPr>
        <w:jc w:val="both"/>
        <w:rPr>
          <w:rFonts w:ascii="Arial" w:hAnsi="Arial" w:cs="Arial"/>
          <w:b/>
          <w:sz w:val="20"/>
          <w:szCs w:val="20"/>
        </w:rPr>
      </w:pPr>
      <w:r w:rsidRPr="00A61923">
        <w:rPr>
          <w:rFonts w:ascii="Arial" w:hAnsi="Arial" w:cs="Arial"/>
          <w:b/>
          <w:sz w:val="20"/>
          <w:szCs w:val="20"/>
        </w:rPr>
        <w:t>Development Team</w:t>
      </w:r>
    </w:p>
    <w:p w14:paraId="39477996" w14:textId="77777777" w:rsidR="00F64B6C" w:rsidRPr="00A61923" w:rsidRDefault="00F64B6C" w:rsidP="00561F42">
      <w:pPr>
        <w:pStyle w:val="ListParagraph"/>
        <w:numPr>
          <w:ilvl w:val="0"/>
          <w:numId w:val="77"/>
        </w:numPr>
        <w:overflowPunct w:val="0"/>
        <w:autoSpaceDE w:val="0"/>
        <w:autoSpaceDN w:val="0"/>
        <w:ind w:left="709"/>
        <w:textAlignment w:val="baseline"/>
        <w:rPr>
          <w:rFonts w:ascii="Arial" w:hAnsi="Arial" w:cs="Arial"/>
          <w:sz w:val="20"/>
          <w:szCs w:val="20"/>
        </w:rPr>
      </w:pPr>
      <w:r w:rsidRPr="00A61923">
        <w:rPr>
          <w:rFonts w:ascii="Arial" w:hAnsi="Arial" w:cs="Arial"/>
          <w:sz w:val="20"/>
          <w:szCs w:val="20"/>
        </w:rPr>
        <w:t>Facilitate the implementation of the Defects Procedures and liaise with the Main Contractor and the Assets Team to ensure that all Defects are addressed within the agreed timescales.</w:t>
      </w:r>
    </w:p>
    <w:p w14:paraId="06104F54" w14:textId="77777777" w:rsidR="00F64B6C" w:rsidRPr="00A61923" w:rsidRDefault="00F64B6C" w:rsidP="00561F42">
      <w:pPr>
        <w:pStyle w:val="ListParagraph"/>
        <w:numPr>
          <w:ilvl w:val="0"/>
          <w:numId w:val="77"/>
        </w:numPr>
        <w:overflowPunct w:val="0"/>
        <w:autoSpaceDE w:val="0"/>
        <w:autoSpaceDN w:val="0"/>
        <w:ind w:left="709"/>
        <w:textAlignment w:val="baseline"/>
        <w:rPr>
          <w:rFonts w:ascii="Arial" w:hAnsi="Arial" w:cs="Arial"/>
          <w:sz w:val="20"/>
          <w:szCs w:val="20"/>
        </w:rPr>
      </w:pPr>
      <w:r w:rsidRPr="00A61923">
        <w:rPr>
          <w:rFonts w:ascii="Arial" w:hAnsi="Arial" w:cs="Arial"/>
          <w:sz w:val="20"/>
          <w:szCs w:val="20"/>
        </w:rPr>
        <w:t>Out of hours defects will be addressed via Connect 24, the scheme upon handover should be notified to Connect 24.</w:t>
      </w:r>
    </w:p>
    <w:p w14:paraId="3AC00935" w14:textId="77777777" w:rsidR="00F64B6C" w:rsidRPr="00A61923" w:rsidRDefault="00F64B6C" w:rsidP="00561F42">
      <w:pPr>
        <w:pStyle w:val="ListParagraph"/>
        <w:numPr>
          <w:ilvl w:val="0"/>
          <w:numId w:val="77"/>
        </w:numPr>
        <w:overflowPunct w:val="0"/>
        <w:autoSpaceDE w:val="0"/>
        <w:autoSpaceDN w:val="0"/>
        <w:ind w:left="709"/>
        <w:textAlignment w:val="baseline"/>
        <w:rPr>
          <w:rFonts w:ascii="Arial" w:hAnsi="Arial" w:cs="Arial"/>
          <w:sz w:val="20"/>
          <w:szCs w:val="20"/>
        </w:rPr>
      </w:pPr>
      <w:r w:rsidRPr="00A61923">
        <w:rPr>
          <w:rFonts w:ascii="Arial" w:hAnsi="Arial" w:cs="Arial"/>
          <w:sz w:val="20"/>
          <w:szCs w:val="20"/>
        </w:rPr>
        <w:t>Ensure that both the Employers Agent and the Main Contractor are aware of the Associations policy for defects to ensure they are compliant with same during the defects correction period.</w:t>
      </w:r>
    </w:p>
    <w:p w14:paraId="742DF8DD" w14:textId="77777777" w:rsidR="00F64B6C" w:rsidRPr="00A61923" w:rsidRDefault="00F64B6C" w:rsidP="00561F42">
      <w:pPr>
        <w:pStyle w:val="ListParagraph"/>
        <w:numPr>
          <w:ilvl w:val="0"/>
          <w:numId w:val="77"/>
        </w:numPr>
        <w:overflowPunct w:val="0"/>
        <w:autoSpaceDE w:val="0"/>
        <w:autoSpaceDN w:val="0"/>
        <w:ind w:left="709"/>
        <w:textAlignment w:val="baseline"/>
        <w:rPr>
          <w:rFonts w:ascii="Arial" w:hAnsi="Arial" w:cs="Arial"/>
          <w:sz w:val="20"/>
          <w:szCs w:val="20"/>
        </w:rPr>
      </w:pPr>
      <w:r w:rsidRPr="00A61923">
        <w:rPr>
          <w:rFonts w:ascii="Arial" w:hAnsi="Arial" w:cs="Arial"/>
          <w:sz w:val="20"/>
          <w:szCs w:val="20"/>
        </w:rPr>
        <w:t>Manage any non-performance issues as reported by Assets.</w:t>
      </w:r>
    </w:p>
    <w:p w14:paraId="22B1227C" w14:textId="77777777" w:rsidR="00F64B6C" w:rsidRPr="00A61923" w:rsidRDefault="00F64B6C" w:rsidP="00561F42">
      <w:pPr>
        <w:pStyle w:val="ListParagraph"/>
        <w:numPr>
          <w:ilvl w:val="0"/>
          <w:numId w:val="77"/>
        </w:numPr>
        <w:overflowPunct w:val="0"/>
        <w:autoSpaceDE w:val="0"/>
        <w:autoSpaceDN w:val="0"/>
        <w:ind w:left="709"/>
        <w:textAlignment w:val="baseline"/>
        <w:rPr>
          <w:rFonts w:ascii="Arial" w:hAnsi="Arial" w:cs="Arial"/>
          <w:sz w:val="20"/>
          <w:szCs w:val="20"/>
        </w:rPr>
      </w:pPr>
      <w:r w:rsidRPr="00A61923">
        <w:rPr>
          <w:rFonts w:ascii="Arial" w:hAnsi="Arial" w:cs="Arial"/>
          <w:sz w:val="20"/>
          <w:szCs w:val="20"/>
        </w:rPr>
        <w:t>Formally handover unit to Assets Team, who have the responsibility for the Maintenance of the unit.</w:t>
      </w:r>
    </w:p>
    <w:p w14:paraId="4AA44DE7" w14:textId="77777777" w:rsidR="00F64B6C" w:rsidRPr="00A61923" w:rsidRDefault="00F64B6C" w:rsidP="00F64B6C">
      <w:pPr>
        <w:jc w:val="both"/>
        <w:rPr>
          <w:rFonts w:ascii="Arial" w:hAnsi="Arial" w:cs="Arial"/>
          <w:b/>
          <w:sz w:val="20"/>
          <w:szCs w:val="20"/>
        </w:rPr>
      </w:pPr>
      <w:r w:rsidRPr="00A61923">
        <w:rPr>
          <w:rFonts w:ascii="Arial" w:hAnsi="Arial" w:cs="Arial"/>
          <w:b/>
          <w:sz w:val="20"/>
          <w:szCs w:val="20"/>
        </w:rPr>
        <w:t>Assets Team</w:t>
      </w:r>
      <w:r w:rsidRPr="00A61923">
        <w:rPr>
          <w:rFonts w:ascii="Arial" w:hAnsi="Arial" w:cs="Arial"/>
          <w:b/>
          <w:sz w:val="20"/>
          <w:szCs w:val="20"/>
        </w:rPr>
        <w:tab/>
      </w:r>
    </w:p>
    <w:p w14:paraId="647AF6A9" w14:textId="77777777" w:rsidR="00F64B6C" w:rsidRPr="00A61923" w:rsidRDefault="00F64B6C" w:rsidP="00561F42">
      <w:pPr>
        <w:pStyle w:val="ListParagraph"/>
        <w:numPr>
          <w:ilvl w:val="0"/>
          <w:numId w:val="78"/>
        </w:numPr>
        <w:overflowPunct w:val="0"/>
        <w:autoSpaceDE w:val="0"/>
        <w:autoSpaceDN w:val="0"/>
        <w:ind w:left="709"/>
        <w:textAlignment w:val="baseline"/>
        <w:rPr>
          <w:rFonts w:ascii="Arial" w:hAnsi="Arial" w:cs="Arial"/>
          <w:sz w:val="20"/>
          <w:szCs w:val="20"/>
        </w:rPr>
      </w:pPr>
      <w:r w:rsidRPr="00A61923">
        <w:rPr>
          <w:rFonts w:ascii="Arial" w:hAnsi="Arial" w:cs="Arial"/>
          <w:sz w:val="20"/>
          <w:szCs w:val="20"/>
        </w:rPr>
        <w:t>Manage internal communication and administration to ensure defects policy can be implemented.</w:t>
      </w:r>
    </w:p>
    <w:p w14:paraId="5C559E44" w14:textId="77777777" w:rsidR="00F64B6C" w:rsidRPr="00A61923" w:rsidRDefault="00F64B6C" w:rsidP="00561F42">
      <w:pPr>
        <w:pStyle w:val="ListParagraph"/>
        <w:numPr>
          <w:ilvl w:val="0"/>
          <w:numId w:val="78"/>
        </w:numPr>
        <w:overflowPunct w:val="0"/>
        <w:autoSpaceDE w:val="0"/>
        <w:autoSpaceDN w:val="0"/>
        <w:ind w:left="709"/>
        <w:textAlignment w:val="baseline"/>
        <w:rPr>
          <w:rFonts w:ascii="Arial" w:hAnsi="Arial" w:cs="Arial"/>
          <w:sz w:val="20"/>
          <w:szCs w:val="20"/>
        </w:rPr>
      </w:pPr>
      <w:r w:rsidRPr="00A61923">
        <w:rPr>
          <w:rFonts w:ascii="Arial" w:hAnsi="Arial" w:cs="Arial"/>
          <w:sz w:val="20"/>
          <w:szCs w:val="20"/>
        </w:rPr>
        <w:t>Advise Development of any issues regarding defects or latent defects.</w:t>
      </w:r>
    </w:p>
    <w:p w14:paraId="5BA56D9E" w14:textId="77777777" w:rsidR="00F64B6C" w:rsidRPr="00A61923" w:rsidRDefault="00F64B6C" w:rsidP="00561F42">
      <w:pPr>
        <w:pStyle w:val="ListParagraph"/>
        <w:numPr>
          <w:ilvl w:val="0"/>
          <w:numId w:val="78"/>
        </w:numPr>
        <w:overflowPunct w:val="0"/>
        <w:autoSpaceDE w:val="0"/>
        <w:autoSpaceDN w:val="0"/>
        <w:ind w:left="709"/>
        <w:textAlignment w:val="baseline"/>
        <w:rPr>
          <w:rFonts w:ascii="Arial" w:hAnsi="Arial" w:cs="Arial"/>
          <w:b/>
          <w:sz w:val="20"/>
          <w:szCs w:val="20"/>
        </w:rPr>
      </w:pPr>
      <w:r w:rsidRPr="00A61923">
        <w:rPr>
          <w:rFonts w:ascii="Arial" w:hAnsi="Arial" w:cs="Arial"/>
          <w:sz w:val="20"/>
          <w:szCs w:val="20"/>
        </w:rPr>
        <w:t>Advise Development by email or telephone of any non-performance issues complete with evidence of same.</w:t>
      </w:r>
      <w:r w:rsidRPr="00A61923">
        <w:rPr>
          <w:rFonts w:ascii="Arial" w:hAnsi="Arial" w:cs="Arial"/>
          <w:b/>
          <w:sz w:val="20"/>
          <w:szCs w:val="20"/>
        </w:rPr>
        <w:t xml:space="preserve"> </w:t>
      </w:r>
      <w:r w:rsidRPr="00A61923">
        <w:rPr>
          <w:rFonts w:ascii="Arial" w:hAnsi="Arial" w:cs="Arial"/>
          <w:b/>
          <w:sz w:val="20"/>
          <w:szCs w:val="20"/>
        </w:rPr>
        <w:tab/>
      </w:r>
    </w:p>
    <w:p w14:paraId="746B3B35" w14:textId="77777777" w:rsidR="00F64B6C" w:rsidRPr="00A61923" w:rsidRDefault="00F64B6C" w:rsidP="00561F42">
      <w:pPr>
        <w:pStyle w:val="ListParagraph"/>
        <w:numPr>
          <w:ilvl w:val="0"/>
          <w:numId w:val="78"/>
        </w:numPr>
        <w:overflowPunct w:val="0"/>
        <w:autoSpaceDE w:val="0"/>
        <w:autoSpaceDN w:val="0"/>
        <w:ind w:left="709"/>
        <w:textAlignment w:val="baseline"/>
        <w:rPr>
          <w:rFonts w:ascii="Arial" w:hAnsi="Arial" w:cs="Arial"/>
          <w:b/>
          <w:sz w:val="20"/>
          <w:szCs w:val="20"/>
        </w:rPr>
      </w:pPr>
      <w:r w:rsidRPr="00A61923">
        <w:rPr>
          <w:rFonts w:ascii="Arial" w:hAnsi="Arial" w:cs="Arial"/>
          <w:sz w:val="20"/>
          <w:szCs w:val="20"/>
        </w:rPr>
        <w:t>Appropriate management of all reported defects which are reported during the 12-month defect period, ensuring these are responded to within the agreed timescales, ensuring the defects are checked on a weekly basis and any issues which have not been attended to are highlighted to the Employers Agent in order that they can raise these issue directly with the Contractor to ensure the issue is closed promptly.</w:t>
      </w:r>
    </w:p>
    <w:p w14:paraId="50CB6746" w14:textId="77777777" w:rsidR="00F64B6C" w:rsidRPr="00A61923" w:rsidRDefault="00F64B6C" w:rsidP="00561F42">
      <w:pPr>
        <w:pStyle w:val="ListParagraph"/>
        <w:numPr>
          <w:ilvl w:val="0"/>
          <w:numId w:val="77"/>
        </w:numPr>
        <w:overflowPunct w:val="0"/>
        <w:autoSpaceDE w:val="0"/>
        <w:autoSpaceDN w:val="0"/>
        <w:ind w:left="709"/>
        <w:textAlignment w:val="baseline"/>
        <w:rPr>
          <w:rFonts w:ascii="Arial" w:hAnsi="Arial" w:cs="Arial"/>
          <w:sz w:val="20"/>
          <w:szCs w:val="20"/>
        </w:rPr>
      </w:pPr>
      <w:r w:rsidRPr="00A61923">
        <w:rPr>
          <w:rFonts w:ascii="Arial" w:hAnsi="Arial" w:cs="Arial"/>
          <w:sz w:val="20"/>
          <w:szCs w:val="20"/>
        </w:rPr>
        <w:lastRenderedPageBreak/>
        <w:t xml:space="preserve">Undertake end of defect correction period inspections and issue a defect schedule a minimum of 20 working days prior to the defect date. </w:t>
      </w:r>
    </w:p>
    <w:p w14:paraId="2645CE8F" w14:textId="77777777" w:rsidR="00F64B6C" w:rsidRPr="00A61923" w:rsidRDefault="00F64B6C" w:rsidP="00561F42">
      <w:pPr>
        <w:pStyle w:val="ListParagraph"/>
        <w:numPr>
          <w:ilvl w:val="0"/>
          <w:numId w:val="77"/>
        </w:numPr>
        <w:overflowPunct w:val="0"/>
        <w:autoSpaceDE w:val="0"/>
        <w:autoSpaceDN w:val="0"/>
        <w:ind w:left="709"/>
        <w:textAlignment w:val="baseline"/>
        <w:rPr>
          <w:rFonts w:ascii="Arial" w:hAnsi="Arial" w:cs="Arial"/>
          <w:sz w:val="20"/>
          <w:szCs w:val="20"/>
        </w:rPr>
      </w:pPr>
      <w:r w:rsidRPr="00A61923">
        <w:rPr>
          <w:rFonts w:ascii="Arial" w:hAnsi="Arial" w:cs="Arial"/>
          <w:sz w:val="20"/>
          <w:szCs w:val="20"/>
        </w:rPr>
        <w:t>At the End of DCP to manage internal communication, to notify all relevant parties that the unit is out of defects i.e. Housing and Connect 24.</w:t>
      </w:r>
    </w:p>
    <w:p w14:paraId="5F120D87" w14:textId="77777777" w:rsidR="00F64B6C" w:rsidRPr="00A61923" w:rsidRDefault="00F64B6C" w:rsidP="00561F42">
      <w:pPr>
        <w:pStyle w:val="ListParagraph"/>
        <w:numPr>
          <w:ilvl w:val="0"/>
          <w:numId w:val="78"/>
        </w:numPr>
        <w:overflowPunct w:val="0"/>
        <w:autoSpaceDE w:val="0"/>
        <w:autoSpaceDN w:val="0"/>
        <w:ind w:left="709"/>
        <w:textAlignment w:val="baseline"/>
        <w:rPr>
          <w:rFonts w:ascii="Arial" w:hAnsi="Arial" w:cs="Arial"/>
          <w:b/>
          <w:sz w:val="20"/>
          <w:szCs w:val="20"/>
        </w:rPr>
      </w:pPr>
    </w:p>
    <w:p w14:paraId="529DDC1E" w14:textId="77777777" w:rsidR="00F64B6C" w:rsidRPr="00A61923" w:rsidRDefault="00F64B6C" w:rsidP="00F64B6C">
      <w:pPr>
        <w:tabs>
          <w:tab w:val="left" w:pos="0"/>
          <w:tab w:val="left" w:pos="864"/>
          <w:tab w:val="left" w:pos="1728"/>
          <w:tab w:val="left" w:pos="2592"/>
          <w:tab w:val="left" w:pos="3456"/>
          <w:tab w:val="left" w:pos="4464"/>
          <w:tab w:val="left" w:pos="5328"/>
          <w:tab w:val="left" w:pos="6192"/>
          <w:tab w:val="left" w:pos="7056"/>
          <w:tab w:val="left" w:pos="8064"/>
        </w:tabs>
        <w:jc w:val="both"/>
        <w:rPr>
          <w:rFonts w:ascii="Arial" w:hAnsi="Arial" w:cs="Arial"/>
          <w:strike/>
          <w:sz w:val="20"/>
          <w:szCs w:val="20"/>
        </w:rPr>
      </w:pPr>
    </w:p>
    <w:p w14:paraId="0D125034" w14:textId="77777777" w:rsidR="00F64B6C" w:rsidRPr="00A61923" w:rsidRDefault="00F64B6C" w:rsidP="00F64B6C">
      <w:pPr>
        <w:tabs>
          <w:tab w:val="left" w:pos="0"/>
          <w:tab w:val="left" w:pos="864"/>
          <w:tab w:val="left" w:pos="1728"/>
          <w:tab w:val="left" w:pos="2592"/>
          <w:tab w:val="left" w:pos="3456"/>
          <w:tab w:val="left" w:pos="4464"/>
          <w:tab w:val="left" w:pos="5328"/>
          <w:tab w:val="left" w:pos="6192"/>
          <w:tab w:val="left" w:pos="7056"/>
          <w:tab w:val="left" w:pos="8064"/>
        </w:tabs>
        <w:jc w:val="both"/>
        <w:rPr>
          <w:rFonts w:ascii="Arial" w:hAnsi="Arial" w:cs="Arial"/>
          <w:b/>
          <w:sz w:val="20"/>
          <w:szCs w:val="20"/>
        </w:rPr>
      </w:pPr>
      <w:r w:rsidRPr="00A61923">
        <w:rPr>
          <w:rFonts w:ascii="Arial" w:hAnsi="Arial" w:cs="Arial"/>
          <w:b/>
          <w:sz w:val="20"/>
          <w:szCs w:val="20"/>
        </w:rPr>
        <w:t>3.2 Individual Roles and Responsibilities:</w:t>
      </w:r>
    </w:p>
    <w:p w14:paraId="78045789" w14:textId="77777777" w:rsidR="00F64B6C" w:rsidRPr="00A61923" w:rsidRDefault="00F64B6C" w:rsidP="00F64B6C">
      <w:pPr>
        <w:tabs>
          <w:tab w:val="left" w:pos="0"/>
          <w:tab w:val="left" w:pos="864"/>
          <w:tab w:val="left" w:pos="1728"/>
          <w:tab w:val="left" w:pos="2592"/>
          <w:tab w:val="left" w:pos="3456"/>
          <w:tab w:val="left" w:pos="4464"/>
          <w:tab w:val="left" w:pos="5328"/>
          <w:tab w:val="left" w:pos="6192"/>
          <w:tab w:val="left" w:pos="7056"/>
          <w:tab w:val="left" w:pos="8064"/>
        </w:tabs>
        <w:jc w:val="both"/>
        <w:rPr>
          <w:rFonts w:ascii="Arial" w:hAnsi="Arial" w:cs="Arial"/>
          <w:b/>
          <w:sz w:val="20"/>
          <w:szCs w:val="20"/>
        </w:rPr>
      </w:pPr>
      <w:r w:rsidRPr="00A61923">
        <w:rPr>
          <w:rFonts w:ascii="Arial" w:hAnsi="Arial" w:cs="Arial"/>
          <w:b/>
          <w:sz w:val="20"/>
          <w:szCs w:val="20"/>
        </w:rPr>
        <w:t>Development Team</w:t>
      </w:r>
    </w:p>
    <w:p w14:paraId="4A272F88" w14:textId="77777777" w:rsidR="00F64B6C" w:rsidRPr="00A61923" w:rsidRDefault="00F64B6C" w:rsidP="00561F42">
      <w:pPr>
        <w:pStyle w:val="BodyTextIndent2"/>
        <w:numPr>
          <w:ilvl w:val="0"/>
          <w:numId w:val="79"/>
        </w:numPr>
        <w:overflowPunct w:val="0"/>
        <w:autoSpaceDE w:val="0"/>
        <w:autoSpaceDN w:val="0"/>
        <w:adjustRightInd w:val="0"/>
        <w:textAlignment w:val="baseline"/>
        <w:rPr>
          <w:rFonts w:cs="Arial"/>
          <w:sz w:val="20"/>
        </w:rPr>
      </w:pPr>
      <w:r w:rsidRPr="00A61923">
        <w:rPr>
          <w:rFonts w:cs="Arial"/>
          <w:sz w:val="20"/>
        </w:rPr>
        <w:t xml:space="preserve">Responsible for advising and preparing a report to SMT on items that are classed as a major or latent defect.  </w:t>
      </w:r>
    </w:p>
    <w:p w14:paraId="5C574088" w14:textId="77777777" w:rsidR="00F64B6C" w:rsidRPr="00A61923" w:rsidRDefault="00F64B6C" w:rsidP="00561F42">
      <w:pPr>
        <w:pStyle w:val="ListParagraph"/>
        <w:numPr>
          <w:ilvl w:val="0"/>
          <w:numId w:val="79"/>
        </w:numPr>
        <w:tabs>
          <w:tab w:val="left" w:pos="0"/>
          <w:tab w:val="left" w:pos="864"/>
          <w:tab w:val="left" w:pos="1728"/>
          <w:tab w:val="left" w:pos="2592"/>
          <w:tab w:val="left" w:pos="3456"/>
          <w:tab w:val="left" w:pos="4464"/>
          <w:tab w:val="left" w:pos="5328"/>
          <w:tab w:val="left" w:pos="6192"/>
          <w:tab w:val="left" w:pos="7056"/>
          <w:tab w:val="left" w:pos="8064"/>
        </w:tabs>
        <w:overflowPunct w:val="0"/>
        <w:autoSpaceDE w:val="0"/>
        <w:autoSpaceDN w:val="0"/>
        <w:textAlignment w:val="baseline"/>
        <w:rPr>
          <w:rFonts w:ascii="Arial" w:hAnsi="Arial" w:cs="Arial"/>
          <w:sz w:val="20"/>
          <w:szCs w:val="20"/>
        </w:rPr>
      </w:pPr>
      <w:r w:rsidRPr="00A61923">
        <w:rPr>
          <w:rFonts w:ascii="Arial" w:hAnsi="Arial" w:cs="Arial"/>
          <w:sz w:val="20"/>
          <w:szCs w:val="20"/>
        </w:rPr>
        <w:t>Responsible for liaising with the Housing and Assets Teams to ensure that, all reasonable efforts are expended to resolve defects quickly with minimal inconvenience to the tenant.</w:t>
      </w:r>
    </w:p>
    <w:p w14:paraId="1A53903A" w14:textId="77777777" w:rsidR="00F64B6C" w:rsidRPr="00A61923" w:rsidRDefault="00F64B6C" w:rsidP="00561F42">
      <w:pPr>
        <w:pStyle w:val="ListParagraph"/>
        <w:numPr>
          <w:ilvl w:val="0"/>
          <w:numId w:val="79"/>
        </w:numPr>
        <w:tabs>
          <w:tab w:val="left" w:pos="0"/>
          <w:tab w:val="left" w:pos="864"/>
          <w:tab w:val="left" w:pos="1728"/>
          <w:tab w:val="left" w:pos="2592"/>
          <w:tab w:val="left" w:pos="3456"/>
          <w:tab w:val="left" w:pos="4464"/>
          <w:tab w:val="left" w:pos="5328"/>
          <w:tab w:val="left" w:pos="6192"/>
          <w:tab w:val="left" w:pos="7056"/>
          <w:tab w:val="left" w:pos="8064"/>
        </w:tabs>
        <w:overflowPunct w:val="0"/>
        <w:autoSpaceDE w:val="0"/>
        <w:autoSpaceDN w:val="0"/>
        <w:textAlignment w:val="baseline"/>
        <w:rPr>
          <w:rFonts w:ascii="Arial" w:hAnsi="Arial" w:cs="Arial"/>
          <w:sz w:val="20"/>
          <w:szCs w:val="20"/>
        </w:rPr>
      </w:pPr>
      <w:r w:rsidRPr="00A61923">
        <w:rPr>
          <w:rFonts w:ascii="Arial" w:hAnsi="Arial" w:cs="Arial"/>
          <w:sz w:val="20"/>
          <w:szCs w:val="20"/>
        </w:rPr>
        <w:t>Overall responsibility for ensuring the defects policy is implemented.</w:t>
      </w:r>
    </w:p>
    <w:p w14:paraId="12D0CD5A" w14:textId="77777777" w:rsidR="00F64B6C" w:rsidRPr="00A61923" w:rsidRDefault="00F64B6C" w:rsidP="00561F42">
      <w:pPr>
        <w:pStyle w:val="BodyTextIndent2"/>
        <w:numPr>
          <w:ilvl w:val="0"/>
          <w:numId w:val="80"/>
        </w:numPr>
        <w:overflowPunct w:val="0"/>
        <w:autoSpaceDE w:val="0"/>
        <w:autoSpaceDN w:val="0"/>
        <w:adjustRightInd w:val="0"/>
        <w:textAlignment w:val="baseline"/>
        <w:rPr>
          <w:rFonts w:cs="Arial"/>
          <w:sz w:val="20"/>
        </w:rPr>
      </w:pPr>
      <w:r w:rsidRPr="00A61923">
        <w:rPr>
          <w:rFonts w:cs="Arial"/>
          <w:sz w:val="20"/>
        </w:rPr>
        <w:t>Liaise with Assets Team throughout defects period, but in particular before the end of 12 months defect correction period to identify any issues which may not have been included within the defects inspection but require addressing prior to the end of the last defect correction period.</w:t>
      </w:r>
    </w:p>
    <w:p w14:paraId="6F62A5B9" w14:textId="77777777" w:rsidR="00F64B6C" w:rsidRPr="00A61923" w:rsidRDefault="00F64B6C" w:rsidP="00561F42">
      <w:pPr>
        <w:pStyle w:val="BodyTextIndent2"/>
        <w:numPr>
          <w:ilvl w:val="0"/>
          <w:numId w:val="80"/>
        </w:numPr>
        <w:overflowPunct w:val="0"/>
        <w:autoSpaceDE w:val="0"/>
        <w:autoSpaceDN w:val="0"/>
        <w:adjustRightInd w:val="0"/>
        <w:textAlignment w:val="baseline"/>
        <w:rPr>
          <w:rFonts w:cs="Arial"/>
          <w:sz w:val="20"/>
        </w:rPr>
      </w:pPr>
      <w:r w:rsidRPr="00A61923">
        <w:rPr>
          <w:rFonts w:cs="Arial"/>
          <w:sz w:val="20"/>
        </w:rPr>
        <w:t>Ensure that Employers Agent issues the Defects Certificate at the later of the defects date (12 months from PC) or the end of the last defect correction period.</w:t>
      </w:r>
    </w:p>
    <w:p w14:paraId="367C949B" w14:textId="77777777" w:rsidR="00F64B6C" w:rsidRPr="00A61923" w:rsidRDefault="00F64B6C" w:rsidP="00561F42">
      <w:pPr>
        <w:pStyle w:val="BodyTextIndent2"/>
        <w:numPr>
          <w:ilvl w:val="0"/>
          <w:numId w:val="80"/>
        </w:numPr>
        <w:overflowPunct w:val="0"/>
        <w:autoSpaceDE w:val="0"/>
        <w:autoSpaceDN w:val="0"/>
        <w:adjustRightInd w:val="0"/>
        <w:textAlignment w:val="baseline"/>
        <w:rPr>
          <w:rFonts w:cs="Arial"/>
          <w:sz w:val="20"/>
        </w:rPr>
      </w:pPr>
      <w:r w:rsidRPr="00A61923">
        <w:rPr>
          <w:rFonts w:cs="Arial"/>
          <w:sz w:val="20"/>
        </w:rPr>
        <w:t>Advise the Assets Team when the units are out of the defects period.</w:t>
      </w:r>
    </w:p>
    <w:p w14:paraId="645DD573" w14:textId="77777777" w:rsidR="00F64B6C" w:rsidRPr="00A61923" w:rsidRDefault="00F64B6C" w:rsidP="00561F42">
      <w:pPr>
        <w:pStyle w:val="BodyTextIndent2"/>
        <w:numPr>
          <w:ilvl w:val="0"/>
          <w:numId w:val="80"/>
        </w:numPr>
        <w:overflowPunct w:val="0"/>
        <w:autoSpaceDE w:val="0"/>
        <w:autoSpaceDN w:val="0"/>
        <w:adjustRightInd w:val="0"/>
        <w:textAlignment w:val="baseline"/>
        <w:rPr>
          <w:rFonts w:cs="Arial"/>
          <w:sz w:val="20"/>
        </w:rPr>
      </w:pPr>
      <w:r w:rsidRPr="00A61923">
        <w:rPr>
          <w:rFonts w:cs="Arial"/>
          <w:sz w:val="20"/>
        </w:rPr>
        <w:t>Advising on lessons learned and on any items that may require further discussions (i.e. specification, materials not fit for purpose)</w:t>
      </w:r>
    </w:p>
    <w:p w14:paraId="7ED28021" w14:textId="77777777" w:rsidR="00F64B6C" w:rsidRPr="00A61923" w:rsidRDefault="00F64B6C" w:rsidP="00561F42">
      <w:pPr>
        <w:pStyle w:val="BodyTextIndent2"/>
        <w:numPr>
          <w:ilvl w:val="0"/>
          <w:numId w:val="80"/>
        </w:numPr>
        <w:overflowPunct w:val="0"/>
        <w:autoSpaceDE w:val="0"/>
        <w:autoSpaceDN w:val="0"/>
        <w:adjustRightInd w:val="0"/>
        <w:textAlignment w:val="baseline"/>
        <w:rPr>
          <w:rFonts w:cs="Arial"/>
          <w:sz w:val="20"/>
        </w:rPr>
      </w:pPr>
      <w:r w:rsidRPr="00A61923">
        <w:rPr>
          <w:rFonts w:cs="Arial"/>
          <w:sz w:val="20"/>
        </w:rPr>
        <w:t xml:space="preserve">Ensure all records are kept on Development electronic filing system. </w:t>
      </w:r>
    </w:p>
    <w:p w14:paraId="2F9E1ED8" w14:textId="77777777" w:rsidR="00A61923" w:rsidRDefault="00A61923" w:rsidP="00F64B6C">
      <w:pPr>
        <w:tabs>
          <w:tab w:val="left" w:pos="0"/>
          <w:tab w:val="left" w:pos="864"/>
          <w:tab w:val="left" w:pos="1728"/>
          <w:tab w:val="left" w:pos="2592"/>
          <w:tab w:val="left" w:pos="3456"/>
          <w:tab w:val="left" w:pos="4464"/>
          <w:tab w:val="left" w:pos="5328"/>
          <w:tab w:val="left" w:pos="6192"/>
          <w:tab w:val="left" w:pos="7056"/>
          <w:tab w:val="left" w:pos="8064"/>
        </w:tabs>
        <w:jc w:val="both"/>
        <w:rPr>
          <w:rFonts w:ascii="Arial" w:hAnsi="Arial" w:cs="Arial"/>
          <w:b/>
          <w:sz w:val="20"/>
          <w:szCs w:val="20"/>
        </w:rPr>
      </w:pPr>
    </w:p>
    <w:p w14:paraId="0C0DA663" w14:textId="79F7B9C1" w:rsidR="00F64B6C" w:rsidRPr="00A61923" w:rsidRDefault="00F64B6C" w:rsidP="00F64B6C">
      <w:pPr>
        <w:tabs>
          <w:tab w:val="left" w:pos="0"/>
          <w:tab w:val="left" w:pos="864"/>
          <w:tab w:val="left" w:pos="1728"/>
          <w:tab w:val="left" w:pos="2592"/>
          <w:tab w:val="left" w:pos="3456"/>
          <w:tab w:val="left" w:pos="4464"/>
          <w:tab w:val="left" w:pos="5328"/>
          <w:tab w:val="left" w:pos="6192"/>
          <w:tab w:val="left" w:pos="7056"/>
          <w:tab w:val="left" w:pos="8064"/>
        </w:tabs>
        <w:jc w:val="both"/>
        <w:rPr>
          <w:rFonts w:ascii="Arial" w:hAnsi="Arial" w:cs="Arial"/>
          <w:b/>
          <w:sz w:val="20"/>
          <w:szCs w:val="20"/>
        </w:rPr>
      </w:pPr>
      <w:r w:rsidRPr="00A61923">
        <w:rPr>
          <w:rFonts w:ascii="Arial" w:hAnsi="Arial" w:cs="Arial"/>
          <w:b/>
          <w:sz w:val="20"/>
          <w:szCs w:val="20"/>
        </w:rPr>
        <w:t>Employers Agent</w:t>
      </w:r>
    </w:p>
    <w:p w14:paraId="6F01B87D" w14:textId="77777777" w:rsidR="00F64B6C" w:rsidRPr="00A61923" w:rsidRDefault="00F64B6C" w:rsidP="00561F42">
      <w:pPr>
        <w:pStyle w:val="BodyTextIndent2"/>
        <w:numPr>
          <w:ilvl w:val="0"/>
          <w:numId w:val="81"/>
        </w:numPr>
        <w:overflowPunct w:val="0"/>
        <w:autoSpaceDE w:val="0"/>
        <w:autoSpaceDN w:val="0"/>
        <w:adjustRightInd w:val="0"/>
        <w:textAlignment w:val="baseline"/>
        <w:rPr>
          <w:rFonts w:cs="Arial"/>
          <w:sz w:val="20"/>
        </w:rPr>
      </w:pPr>
      <w:r w:rsidRPr="00A61923">
        <w:rPr>
          <w:rFonts w:cs="Arial"/>
          <w:sz w:val="20"/>
        </w:rPr>
        <w:t>Ensure delivery of Alpha’s defects policy in the format provided.</w:t>
      </w:r>
    </w:p>
    <w:p w14:paraId="300F78DE" w14:textId="77777777" w:rsidR="00F64B6C" w:rsidRPr="00A61923" w:rsidRDefault="00F64B6C" w:rsidP="00561F42">
      <w:pPr>
        <w:pStyle w:val="BodyTextIndent2"/>
        <w:numPr>
          <w:ilvl w:val="0"/>
          <w:numId w:val="81"/>
        </w:numPr>
        <w:overflowPunct w:val="0"/>
        <w:autoSpaceDE w:val="0"/>
        <w:autoSpaceDN w:val="0"/>
        <w:adjustRightInd w:val="0"/>
        <w:textAlignment w:val="baseline"/>
        <w:rPr>
          <w:rFonts w:cs="Arial"/>
          <w:sz w:val="20"/>
        </w:rPr>
      </w:pPr>
      <w:r w:rsidRPr="00A61923">
        <w:rPr>
          <w:rFonts w:cs="Arial"/>
          <w:sz w:val="20"/>
        </w:rPr>
        <w:t>Ensure adequate resources are available to implement policy.</w:t>
      </w:r>
    </w:p>
    <w:p w14:paraId="5C9CA4F4" w14:textId="77777777" w:rsidR="00F64B6C" w:rsidRPr="00A61923" w:rsidRDefault="00F64B6C" w:rsidP="00561F42">
      <w:pPr>
        <w:pStyle w:val="BodyTextIndent2"/>
        <w:numPr>
          <w:ilvl w:val="0"/>
          <w:numId w:val="81"/>
        </w:numPr>
        <w:overflowPunct w:val="0"/>
        <w:autoSpaceDE w:val="0"/>
        <w:autoSpaceDN w:val="0"/>
        <w:adjustRightInd w:val="0"/>
        <w:textAlignment w:val="baseline"/>
        <w:rPr>
          <w:rFonts w:cs="Arial"/>
          <w:sz w:val="20"/>
        </w:rPr>
      </w:pPr>
      <w:r w:rsidRPr="00A61923">
        <w:rPr>
          <w:rFonts w:cs="Arial"/>
          <w:sz w:val="20"/>
        </w:rPr>
        <w:t>Ensure items requiring service at end of defects period are serviced.</w:t>
      </w:r>
    </w:p>
    <w:p w14:paraId="00710959" w14:textId="77777777" w:rsidR="00F64B6C" w:rsidRPr="00A61923" w:rsidRDefault="00F64B6C" w:rsidP="00561F42">
      <w:pPr>
        <w:pStyle w:val="BodyTextIndent2"/>
        <w:numPr>
          <w:ilvl w:val="0"/>
          <w:numId w:val="81"/>
        </w:numPr>
        <w:overflowPunct w:val="0"/>
        <w:autoSpaceDE w:val="0"/>
        <w:autoSpaceDN w:val="0"/>
        <w:adjustRightInd w:val="0"/>
        <w:textAlignment w:val="baseline"/>
        <w:rPr>
          <w:rFonts w:cs="Arial"/>
          <w:sz w:val="20"/>
        </w:rPr>
      </w:pPr>
      <w:r w:rsidRPr="00A61923">
        <w:rPr>
          <w:rFonts w:cs="Arial"/>
          <w:sz w:val="20"/>
        </w:rPr>
        <w:t>Employers Agent to make Contractor aware that any scheduled equipment servicing not completed within 10</w:t>
      </w:r>
      <w:r w:rsidRPr="00A61923">
        <w:rPr>
          <w:rFonts w:cs="Arial"/>
          <w:sz w:val="20"/>
          <w:vertAlign w:val="superscript"/>
        </w:rPr>
        <w:t>th</w:t>
      </w:r>
      <w:r w:rsidRPr="00A61923">
        <w:rPr>
          <w:rFonts w:cs="Arial"/>
          <w:sz w:val="20"/>
        </w:rPr>
        <w:t xml:space="preserve"> month of Defect Period will be completed by Alpha and cost recouped deducted from Him/Her.</w:t>
      </w:r>
    </w:p>
    <w:p w14:paraId="0B80539B" w14:textId="77777777" w:rsidR="00F64B6C" w:rsidRPr="00A61923" w:rsidRDefault="00F64B6C" w:rsidP="00561F42">
      <w:pPr>
        <w:pStyle w:val="BodyTextIndent2"/>
        <w:numPr>
          <w:ilvl w:val="0"/>
          <w:numId w:val="81"/>
        </w:numPr>
        <w:overflowPunct w:val="0"/>
        <w:autoSpaceDE w:val="0"/>
        <w:autoSpaceDN w:val="0"/>
        <w:adjustRightInd w:val="0"/>
        <w:textAlignment w:val="baseline"/>
        <w:rPr>
          <w:rFonts w:cs="Arial"/>
          <w:sz w:val="20"/>
        </w:rPr>
      </w:pPr>
      <w:r w:rsidRPr="00A61923">
        <w:rPr>
          <w:rFonts w:cs="Arial"/>
          <w:sz w:val="20"/>
        </w:rPr>
        <w:t>Ensure defects reported are actioned within agreed time scales.</w:t>
      </w:r>
    </w:p>
    <w:p w14:paraId="55142498" w14:textId="77777777" w:rsidR="00F64B6C" w:rsidRPr="00A61923" w:rsidRDefault="00F64B6C" w:rsidP="00561F42">
      <w:pPr>
        <w:pStyle w:val="BodyTextIndent2"/>
        <w:numPr>
          <w:ilvl w:val="0"/>
          <w:numId w:val="81"/>
        </w:numPr>
        <w:overflowPunct w:val="0"/>
        <w:autoSpaceDE w:val="0"/>
        <w:autoSpaceDN w:val="0"/>
        <w:adjustRightInd w:val="0"/>
        <w:textAlignment w:val="baseline"/>
        <w:rPr>
          <w:rFonts w:cs="Arial"/>
          <w:sz w:val="20"/>
        </w:rPr>
      </w:pPr>
      <w:r w:rsidRPr="00A61923">
        <w:rPr>
          <w:rFonts w:cs="Arial"/>
          <w:sz w:val="20"/>
        </w:rPr>
        <w:t>Undertake</w:t>
      </w:r>
      <w:r w:rsidRPr="00A61923">
        <w:rPr>
          <w:rFonts w:cs="Arial"/>
          <w:strike/>
          <w:sz w:val="20"/>
        </w:rPr>
        <w:t xml:space="preserve"> </w:t>
      </w:r>
      <w:r w:rsidRPr="00A61923">
        <w:rPr>
          <w:rFonts w:cs="Arial"/>
          <w:sz w:val="20"/>
        </w:rPr>
        <w:t>final snagging with the CoW &amp; Assets Team at the end of the defect’s liability period.</w:t>
      </w:r>
    </w:p>
    <w:p w14:paraId="00CCC4E9" w14:textId="77777777" w:rsidR="00F64B6C" w:rsidRPr="00A61923" w:rsidRDefault="00F64B6C" w:rsidP="00561F42">
      <w:pPr>
        <w:pStyle w:val="BodyTextIndent2"/>
        <w:numPr>
          <w:ilvl w:val="0"/>
          <w:numId w:val="81"/>
        </w:numPr>
        <w:overflowPunct w:val="0"/>
        <w:autoSpaceDE w:val="0"/>
        <w:autoSpaceDN w:val="0"/>
        <w:adjustRightInd w:val="0"/>
        <w:textAlignment w:val="baseline"/>
        <w:rPr>
          <w:rFonts w:cs="Arial"/>
          <w:sz w:val="20"/>
        </w:rPr>
      </w:pPr>
      <w:r w:rsidRPr="00A61923">
        <w:rPr>
          <w:rFonts w:cs="Arial"/>
          <w:sz w:val="20"/>
        </w:rPr>
        <w:t>Ensure the end of defects period is completed within 12 months of projects handover.</w:t>
      </w:r>
    </w:p>
    <w:p w14:paraId="4AAAC6CE" w14:textId="77777777" w:rsidR="00F64B6C" w:rsidRPr="00A61923" w:rsidRDefault="00F64B6C" w:rsidP="00561F42">
      <w:pPr>
        <w:pStyle w:val="BodyTextIndent2"/>
        <w:numPr>
          <w:ilvl w:val="0"/>
          <w:numId w:val="81"/>
        </w:numPr>
        <w:overflowPunct w:val="0"/>
        <w:autoSpaceDE w:val="0"/>
        <w:autoSpaceDN w:val="0"/>
        <w:adjustRightInd w:val="0"/>
        <w:textAlignment w:val="baseline"/>
        <w:rPr>
          <w:rFonts w:cs="Arial"/>
          <w:sz w:val="20"/>
        </w:rPr>
      </w:pPr>
      <w:r w:rsidRPr="00A61923">
        <w:rPr>
          <w:rFonts w:cs="Arial"/>
          <w:sz w:val="20"/>
        </w:rPr>
        <w:t>Provide Alpha with a formal notification when the building is out of the Defects Period (the last defect correction date) This may well be in advance and agreement of the Statement of Account and will be the date when the Assets Team commence Assets of the unit.</w:t>
      </w:r>
    </w:p>
    <w:p w14:paraId="1499B477" w14:textId="77777777" w:rsidR="00F64B6C" w:rsidRPr="00A61923" w:rsidRDefault="00F64B6C" w:rsidP="00F64B6C">
      <w:pPr>
        <w:pStyle w:val="ListParagraph"/>
        <w:rPr>
          <w:rFonts w:ascii="Arial" w:hAnsi="Arial" w:cs="Arial"/>
          <w:sz w:val="20"/>
          <w:szCs w:val="20"/>
        </w:rPr>
      </w:pPr>
    </w:p>
    <w:p w14:paraId="67AD002F" w14:textId="77777777" w:rsidR="00F64B6C" w:rsidRPr="00A61923" w:rsidRDefault="00F64B6C" w:rsidP="00F64B6C">
      <w:pPr>
        <w:tabs>
          <w:tab w:val="left" w:pos="0"/>
          <w:tab w:val="left" w:pos="864"/>
          <w:tab w:val="left" w:pos="1728"/>
          <w:tab w:val="left" w:pos="2592"/>
          <w:tab w:val="left" w:pos="3456"/>
          <w:tab w:val="left" w:pos="4464"/>
          <w:tab w:val="left" w:pos="5328"/>
          <w:tab w:val="left" w:pos="6192"/>
          <w:tab w:val="left" w:pos="7056"/>
          <w:tab w:val="left" w:pos="8064"/>
        </w:tabs>
        <w:jc w:val="both"/>
        <w:rPr>
          <w:rFonts w:ascii="Arial" w:hAnsi="Arial" w:cs="Arial"/>
          <w:b/>
          <w:sz w:val="20"/>
          <w:szCs w:val="20"/>
        </w:rPr>
      </w:pPr>
      <w:r w:rsidRPr="00A61923">
        <w:rPr>
          <w:rFonts w:ascii="Arial" w:hAnsi="Arial" w:cs="Arial"/>
          <w:b/>
          <w:sz w:val="20"/>
          <w:szCs w:val="20"/>
        </w:rPr>
        <w:t>Assets Team</w:t>
      </w:r>
    </w:p>
    <w:p w14:paraId="0AEA9390" w14:textId="77777777" w:rsidR="00F64B6C" w:rsidRPr="00A61923" w:rsidRDefault="00F64B6C" w:rsidP="00561F42">
      <w:pPr>
        <w:pStyle w:val="BodyTextIndent2"/>
        <w:numPr>
          <w:ilvl w:val="0"/>
          <w:numId w:val="82"/>
        </w:numPr>
        <w:overflowPunct w:val="0"/>
        <w:autoSpaceDE w:val="0"/>
        <w:autoSpaceDN w:val="0"/>
        <w:adjustRightInd w:val="0"/>
        <w:ind w:left="709"/>
        <w:textAlignment w:val="baseline"/>
        <w:rPr>
          <w:rFonts w:cs="Arial"/>
          <w:sz w:val="20"/>
        </w:rPr>
      </w:pPr>
      <w:r w:rsidRPr="00A61923">
        <w:rPr>
          <w:rFonts w:cs="Arial"/>
          <w:sz w:val="20"/>
        </w:rPr>
        <w:t>Ensure that all defects are reported directly through to the relevant Contractor.</w:t>
      </w:r>
    </w:p>
    <w:p w14:paraId="642BB7ED" w14:textId="77777777" w:rsidR="00F64B6C" w:rsidRPr="00A61923" w:rsidRDefault="00F64B6C" w:rsidP="00561F42">
      <w:pPr>
        <w:pStyle w:val="BodyTextIndent2"/>
        <w:numPr>
          <w:ilvl w:val="0"/>
          <w:numId w:val="82"/>
        </w:numPr>
        <w:overflowPunct w:val="0"/>
        <w:autoSpaceDE w:val="0"/>
        <w:autoSpaceDN w:val="0"/>
        <w:adjustRightInd w:val="0"/>
        <w:ind w:left="709"/>
        <w:textAlignment w:val="baseline"/>
        <w:rPr>
          <w:rFonts w:cs="Arial"/>
          <w:sz w:val="20"/>
        </w:rPr>
      </w:pPr>
      <w:r w:rsidRPr="00A61923">
        <w:rPr>
          <w:rFonts w:cs="Arial"/>
          <w:sz w:val="20"/>
        </w:rPr>
        <w:t>Ensure that defects are not incorrectly actioned as repair work and therefore billed to Alpha’s Assets contractors.</w:t>
      </w:r>
    </w:p>
    <w:p w14:paraId="7C3BFD46" w14:textId="77777777" w:rsidR="00F64B6C" w:rsidRPr="00A61923" w:rsidRDefault="00F64B6C" w:rsidP="00561F42">
      <w:pPr>
        <w:pStyle w:val="BodyTextIndent2"/>
        <w:numPr>
          <w:ilvl w:val="0"/>
          <w:numId w:val="82"/>
        </w:numPr>
        <w:overflowPunct w:val="0"/>
        <w:autoSpaceDE w:val="0"/>
        <w:autoSpaceDN w:val="0"/>
        <w:adjustRightInd w:val="0"/>
        <w:ind w:left="709"/>
        <w:textAlignment w:val="baseline"/>
        <w:rPr>
          <w:rFonts w:cs="Arial"/>
          <w:sz w:val="20"/>
        </w:rPr>
      </w:pPr>
      <w:r w:rsidRPr="00A61923">
        <w:rPr>
          <w:rFonts w:cs="Arial"/>
          <w:sz w:val="20"/>
        </w:rPr>
        <w:t>Ensure appropriate management of all reported defects during the 12-month defect period, ensuring these are responded to within the agreed timescales, and that any issues which have not been attended to are highlighted to the Employers Agent in order that they can be raised directly with the Contractor to ensure that issues are closed promptly.</w:t>
      </w:r>
    </w:p>
    <w:p w14:paraId="24706223" w14:textId="77777777" w:rsidR="00F64B6C" w:rsidRPr="00A61923" w:rsidRDefault="00F64B6C" w:rsidP="00561F42">
      <w:pPr>
        <w:pStyle w:val="BodyTextIndent2"/>
        <w:numPr>
          <w:ilvl w:val="0"/>
          <w:numId w:val="82"/>
        </w:numPr>
        <w:overflowPunct w:val="0"/>
        <w:autoSpaceDE w:val="0"/>
        <w:autoSpaceDN w:val="0"/>
        <w:adjustRightInd w:val="0"/>
        <w:ind w:left="709"/>
        <w:textAlignment w:val="baseline"/>
        <w:rPr>
          <w:rFonts w:cs="Arial"/>
          <w:sz w:val="20"/>
        </w:rPr>
      </w:pPr>
      <w:r w:rsidRPr="00A61923">
        <w:rPr>
          <w:rFonts w:cs="Arial"/>
          <w:sz w:val="20"/>
        </w:rPr>
        <w:t>Ensure the Employers Agent makes the Contractor aware that any scheduled equipment servicing not completed within 10</w:t>
      </w:r>
      <w:r w:rsidRPr="00A61923">
        <w:rPr>
          <w:rFonts w:cs="Arial"/>
          <w:sz w:val="20"/>
          <w:vertAlign w:val="superscript"/>
        </w:rPr>
        <w:t>th</w:t>
      </w:r>
      <w:r w:rsidRPr="00A61923">
        <w:rPr>
          <w:rFonts w:cs="Arial"/>
          <w:sz w:val="20"/>
        </w:rPr>
        <w:t xml:space="preserve"> month of Defect Period will be completed by Alpha and cost recouped from Contractor.</w:t>
      </w:r>
    </w:p>
    <w:p w14:paraId="0671AE5D" w14:textId="77777777" w:rsidR="00F64B6C" w:rsidRPr="00A61923" w:rsidRDefault="00F64B6C" w:rsidP="00561F42">
      <w:pPr>
        <w:pStyle w:val="BodyTextIndent2"/>
        <w:numPr>
          <w:ilvl w:val="0"/>
          <w:numId w:val="82"/>
        </w:numPr>
        <w:overflowPunct w:val="0"/>
        <w:autoSpaceDE w:val="0"/>
        <w:autoSpaceDN w:val="0"/>
        <w:adjustRightInd w:val="0"/>
        <w:ind w:left="709"/>
        <w:textAlignment w:val="baseline"/>
        <w:rPr>
          <w:rFonts w:cs="Arial"/>
          <w:sz w:val="20"/>
        </w:rPr>
      </w:pPr>
      <w:r w:rsidRPr="00A61923">
        <w:rPr>
          <w:rFonts w:cs="Arial"/>
          <w:sz w:val="20"/>
        </w:rPr>
        <w:t xml:space="preserve">Facilitate the CoW for the formal “End of Defects” snagging at least 9 weeks prior to end of the 12 months defect period. </w:t>
      </w:r>
    </w:p>
    <w:p w14:paraId="523ACA80" w14:textId="77777777" w:rsidR="00F64B6C" w:rsidRPr="00A61923" w:rsidRDefault="00F64B6C" w:rsidP="00561F42">
      <w:pPr>
        <w:pStyle w:val="BodyTextIndent2"/>
        <w:numPr>
          <w:ilvl w:val="0"/>
          <w:numId w:val="82"/>
        </w:numPr>
        <w:overflowPunct w:val="0"/>
        <w:autoSpaceDE w:val="0"/>
        <w:autoSpaceDN w:val="0"/>
        <w:adjustRightInd w:val="0"/>
        <w:ind w:left="709"/>
        <w:textAlignment w:val="baseline"/>
        <w:rPr>
          <w:rFonts w:cs="Arial"/>
          <w:sz w:val="20"/>
        </w:rPr>
      </w:pPr>
      <w:r w:rsidRPr="00A61923">
        <w:rPr>
          <w:rFonts w:cs="Arial"/>
          <w:sz w:val="20"/>
        </w:rPr>
        <w:t>Ensure that all defects reported are identified in terms of priority of response.</w:t>
      </w:r>
    </w:p>
    <w:p w14:paraId="34776A7D" w14:textId="77777777" w:rsidR="00F64B6C" w:rsidRPr="00A61923" w:rsidRDefault="00F64B6C" w:rsidP="00561F42">
      <w:pPr>
        <w:pStyle w:val="BodyTextIndent2"/>
        <w:numPr>
          <w:ilvl w:val="0"/>
          <w:numId w:val="82"/>
        </w:numPr>
        <w:overflowPunct w:val="0"/>
        <w:autoSpaceDE w:val="0"/>
        <w:autoSpaceDN w:val="0"/>
        <w:adjustRightInd w:val="0"/>
        <w:ind w:left="709"/>
        <w:textAlignment w:val="baseline"/>
        <w:rPr>
          <w:rFonts w:cs="Arial"/>
          <w:sz w:val="20"/>
        </w:rPr>
      </w:pPr>
      <w:r w:rsidRPr="00A61923">
        <w:rPr>
          <w:rFonts w:cs="Arial"/>
          <w:sz w:val="20"/>
        </w:rPr>
        <w:lastRenderedPageBreak/>
        <w:t>Discuss and record any issues or concerns with Development Team &amp; CoW within 1 weeks of receipt.</w:t>
      </w:r>
    </w:p>
    <w:p w14:paraId="643D1D04" w14:textId="77777777" w:rsidR="00F64B6C" w:rsidRPr="00A61923" w:rsidRDefault="00F64B6C" w:rsidP="00561F42">
      <w:pPr>
        <w:pStyle w:val="BodyTextIndent2"/>
        <w:numPr>
          <w:ilvl w:val="0"/>
          <w:numId w:val="82"/>
        </w:numPr>
        <w:overflowPunct w:val="0"/>
        <w:autoSpaceDE w:val="0"/>
        <w:autoSpaceDN w:val="0"/>
        <w:adjustRightInd w:val="0"/>
        <w:ind w:left="709"/>
        <w:textAlignment w:val="baseline"/>
        <w:rPr>
          <w:rFonts w:cs="Arial"/>
          <w:sz w:val="20"/>
        </w:rPr>
      </w:pPr>
      <w:r w:rsidRPr="00A61923">
        <w:rPr>
          <w:rFonts w:cs="Arial"/>
          <w:sz w:val="20"/>
        </w:rPr>
        <w:t>At the end of the defects period, provide Development with a report on any repetitive defects issues that should be noted.</w:t>
      </w:r>
    </w:p>
    <w:p w14:paraId="178F19F7" w14:textId="77777777" w:rsidR="00F64B6C" w:rsidRPr="00A61923" w:rsidRDefault="00F64B6C" w:rsidP="00561F42">
      <w:pPr>
        <w:pStyle w:val="BodyTextIndent2"/>
        <w:numPr>
          <w:ilvl w:val="0"/>
          <w:numId w:val="82"/>
        </w:numPr>
        <w:overflowPunct w:val="0"/>
        <w:autoSpaceDE w:val="0"/>
        <w:autoSpaceDN w:val="0"/>
        <w:adjustRightInd w:val="0"/>
        <w:ind w:left="709"/>
        <w:textAlignment w:val="baseline"/>
        <w:rPr>
          <w:rFonts w:cs="Arial"/>
          <w:sz w:val="20"/>
        </w:rPr>
      </w:pPr>
      <w:r w:rsidRPr="00A61923">
        <w:rPr>
          <w:rFonts w:cs="Arial"/>
          <w:sz w:val="20"/>
        </w:rPr>
        <w:t>At the end of defects period provide Development with a synopsis of key defect issues in order that these can be used for continuous improvement.</w:t>
      </w:r>
    </w:p>
    <w:p w14:paraId="67E3E7B4" w14:textId="77777777" w:rsidR="00F64B6C" w:rsidRPr="00A61923" w:rsidRDefault="00F64B6C" w:rsidP="00561F42">
      <w:pPr>
        <w:pStyle w:val="BodyTextIndent2"/>
        <w:numPr>
          <w:ilvl w:val="0"/>
          <w:numId w:val="82"/>
        </w:numPr>
        <w:overflowPunct w:val="0"/>
        <w:autoSpaceDE w:val="0"/>
        <w:autoSpaceDN w:val="0"/>
        <w:adjustRightInd w:val="0"/>
        <w:ind w:left="709"/>
        <w:textAlignment w:val="baseline"/>
        <w:rPr>
          <w:rFonts w:cs="Arial"/>
          <w:sz w:val="20"/>
        </w:rPr>
      </w:pPr>
      <w:r w:rsidRPr="00A61923">
        <w:rPr>
          <w:rFonts w:cs="Arial"/>
          <w:sz w:val="20"/>
        </w:rPr>
        <w:t>Attend the end of defect inspection with the relevant MTC Heating Contractor, CoW, Employers Agent, and formally accept the building as being complete.</w:t>
      </w:r>
    </w:p>
    <w:p w14:paraId="2D3CCF77" w14:textId="77777777" w:rsidR="00F64B6C" w:rsidRPr="00A61923" w:rsidRDefault="00F64B6C" w:rsidP="00561F42">
      <w:pPr>
        <w:pStyle w:val="BodyTextIndent2"/>
        <w:numPr>
          <w:ilvl w:val="0"/>
          <w:numId w:val="82"/>
        </w:numPr>
        <w:overflowPunct w:val="0"/>
        <w:autoSpaceDE w:val="0"/>
        <w:autoSpaceDN w:val="0"/>
        <w:adjustRightInd w:val="0"/>
        <w:ind w:left="709"/>
        <w:textAlignment w:val="baseline"/>
        <w:rPr>
          <w:rFonts w:cs="Arial"/>
          <w:sz w:val="20"/>
        </w:rPr>
      </w:pPr>
      <w:r w:rsidRPr="00A61923">
        <w:rPr>
          <w:rFonts w:cs="Arial"/>
          <w:sz w:val="20"/>
        </w:rPr>
        <w:t>Notify the relevant parties within the Teams that the building is out of defects period including Connect 24.</w:t>
      </w:r>
    </w:p>
    <w:p w14:paraId="10EFD15D" w14:textId="77777777" w:rsidR="00F64B6C" w:rsidRPr="00A61923" w:rsidRDefault="00F64B6C" w:rsidP="00561F42">
      <w:pPr>
        <w:pStyle w:val="ListParagraph"/>
        <w:numPr>
          <w:ilvl w:val="0"/>
          <w:numId w:val="82"/>
        </w:numPr>
        <w:tabs>
          <w:tab w:val="left" w:pos="0"/>
          <w:tab w:val="left" w:pos="864"/>
          <w:tab w:val="left" w:pos="1728"/>
          <w:tab w:val="left" w:pos="2592"/>
          <w:tab w:val="left" w:pos="3456"/>
          <w:tab w:val="left" w:pos="4464"/>
          <w:tab w:val="left" w:pos="5328"/>
          <w:tab w:val="left" w:pos="6192"/>
          <w:tab w:val="left" w:pos="7056"/>
          <w:tab w:val="left" w:pos="8064"/>
        </w:tabs>
        <w:overflowPunct w:val="0"/>
        <w:autoSpaceDE w:val="0"/>
        <w:autoSpaceDN w:val="0"/>
        <w:ind w:left="709"/>
        <w:textAlignment w:val="baseline"/>
        <w:rPr>
          <w:rFonts w:ascii="Arial" w:hAnsi="Arial" w:cs="Arial"/>
          <w:sz w:val="20"/>
          <w:szCs w:val="20"/>
        </w:rPr>
      </w:pPr>
      <w:r w:rsidRPr="00A61923">
        <w:rPr>
          <w:rFonts w:ascii="Arial" w:hAnsi="Arial" w:cs="Arial"/>
          <w:sz w:val="20"/>
          <w:szCs w:val="20"/>
        </w:rPr>
        <w:t>Inform Development immediately if there are any issues which may be a potential latent defect.</w:t>
      </w:r>
    </w:p>
    <w:p w14:paraId="5B3F9B0D" w14:textId="77777777" w:rsidR="00F64B6C" w:rsidRPr="00A61923" w:rsidRDefault="00F64B6C" w:rsidP="00561F42">
      <w:pPr>
        <w:pStyle w:val="BodyTextIndent2"/>
        <w:numPr>
          <w:ilvl w:val="0"/>
          <w:numId w:val="83"/>
        </w:numPr>
        <w:overflowPunct w:val="0"/>
        <w:autoSpaceDE w:val="0"/>
        <w:autoSpaceDN w:val="0"/>
        <w:adjustRightInd w:val="0"/>
        <w:textAlignment w:val="baseline"/>
        <w:rPr>
          <w:rFonts w:cs="Arial"/>
          <w:sz w:val="20"/>
        </w:rPr>
      </w:pPr>
      <w:r w:rsidRPr="00A61923">
        <w:rPr>
          <w:rFonts w:cs="Arial"/>
          <w:sz w:val="20"/>
        </w:rPr>
        <w:t>When notification of a defect is received, assess same and liaise with contractor as necessary (bearing in mind the priority / severity of the issue and when it was reported i.e. Friday afternoon).</w:t>
      </w:r>
    </w:p>
    <w:p w14:paraId="322C1964" w14:textId="77777777" w:rsidR="00F64B6C" w:rsidRPr="00A61923" w:rsidRDefault="00F64B6C" w:rsidP="00561F42">
      <w:pPr>
        <w:pStyle w:val="BodyTextIndent2"/>
        <w:numPr>
          <w:ilvl w:val="0"/>
          <w:numId w:val="83"/>
        </w:numPr>
        <w:overflowPunct w:val="0"/>
        <w:autoSpaceDE w:val="0"/>
        <w:autoSpaceDN w:val="0"/>
        <w:adjustRightInd w:val="0"/>
        <w:textAlignment w:val="baseline"/>
        <w:rPr>
          <w:rFonts w:cs="Arial"/>
          <w:sz w:val="20"/>
        </w:rPr>
      </w:pPr>
      <w:r w:rsidRPr="00A61923">
        <w:rPr>
          <w:rFonts w:cs="Arial"/>
          <w:sz w:val="20"/>
        </w:rPr>
        <w:t>Contact tenant directly to check if defect has been addressed within the noted response time.</w:t>
      </w:r>
    </w:p>
    <w:p w14:paraId="60D6D8BC" w14:textId="77777777" w:rsidR="00F64B6C" w:rsidRPr="00A61923" w:rsidRDefault="00F64B6C" w:rsidP="00561F42">
      <w:pPr>
        <w:pStyle w:val="BodyTextIndent2"/>
        <w:numPr>
          <w:ilvl w:val="0"/>
          <w:numId w:val="83"/>
        </w:numPr>
        <w:overflowPunct w:val="0"/>
        <w:autoSpaceDE w:val="0"/>
        <w:autoSpaceDN w:val="0"/>
        <w:adjustRightInd w:val="0"/>
        <w:textAlignment w:val="baseline"/>
        <w:rPr>
          <w:rFonts w:cs="Arial"/>
          <w:sz w:val="20"/>
        </w:rPr>
      </w:pPr>
      <w:r w:rsidRPr="00A61923">
        <w:rPr>
          <w:rFonts w:cs="Arial"/>
          <w:sz w:val="20"/>
        </w:rPr>
        <w:t>Act on any unattended notified defect in order to have the defect corrected by MTC (uncorrected defects will be covered under the contract).</w:t>
      </w:r>
    </w:p>
    <w:p w14:paraId="2D45821C" w14:textId="77777777" w:rsidR="00F64B6C" w:rsidRPr="00A61923" w:rsidRDefault="00F64B6C" w:rsidP="00561F42">
      <w:pPr>
        <w:pStyle w:val="BodyTextIndent2"/>
        <w:numPr>
          <w:ilvl w:val="0"/>
          <w:numId w:val="83"/>
        </w:numPr>
        <w:overflowPunct w:val="0"/>
        <w:autoSpaceDE w:val="0"/>
        <w:autoSpaceDN w:val="0"/>
        <w:adjustRightInd w:val="0"/>
        <w:textAlignment w:val="baseline"/>
        <w:rPr>
          <w:rFonts w:cs="Arial"/>
          <w:sz w:val="20"/>
        </w:rPr>
      </w:pPr>
      <w:r w:rsidRPr="00A61923">
        <w:rPr>
          <w:rFonts w:cs="Arial"/>
          <w:sz w:val="20"/>
        </w:rPr>
        <w:t>Set clear dates in advance for the End of Defects snagging, at least 9 weeks prior to the defect date and End of Defects Final Check.</w:t>
      </w:r>
    </w:p>
    <w:p w14:paraId="5E9D2F88" w14:textId="77777777" w:rsidR="00F64B6C" w:rsidRPr="00A61923" w:rsidRDefault="00F64B6C" w:rsidP="00561F42">
      <w:pPr>
        <w:pStyle w:val="BodyTextIndent2"/>
        <w:numPr>
          <w:ilvl w:val="0"/>
          <w:numId w:val="83"/>
        </w:numPr>
        <w:overflowPunct w:val="0"/>
        <w:autoSpaceDE w:val="0"/>
        <w:autoSpaceDN w:val="0"/>
        <w:adjustRightInd w:val="0"/>
        <w:textAlignment w:val="baseline"/>
        <w:rPr>
          <w:rFonts w:cs="Arial"/>
          <w:sz w:val="20"/>
        </w:rPr>
      </w:pPr>
      <w:r w:rsidRPr="00A61923">
        <w:rPr>
          <w:rFonts w:cs="Arial"/>
          <w:sz w:val="20"/>
        </w:rPr>
        <w:t xml:space="preserve">Assets to attend the first end of defects with their MTC Heating contractor </w:t>
      </w:r>
    </w:p>
    <w:p w14:paraId="4F35598F" w14:textId="77777777" w:rsidR="00F64B6C" w:rsidRPr="00A61923" w:rsidRDefault="00F64B6C" w:rsidP="00561F42">
      <w:pPr>
        <w:pStyle w:val="BodyTextIndent2"/>
        <w:numPr>
          <w:ilvl w:val="0"/>
          <w:numId w:val="74"/>
        </w:numPr>
        <w:overflowPunct w:val="0"/>
        <w:autoSpaceDE w:val="0"/>
        <w:autoSpaceDN w:val="0"/>
        <w:adjustRightInd w:val="0"/>
        <w:ind w:left="709"/>
        <w:textAlignment w:val="baseline"/>
        <w:rPr>
          <w:rFonts w:cs="Arial"/>
          <w:sz w:val="20"/>
        </w:rPr>
      </w:pPr>
      <w:r w:rsidRPr="00A61923">
        <w:rPr>
          <w:rFonts w:cs="Arial"/>
          <w:sz w:val="20"/>
        </w:rPr>
        <w:t xml:space="preserve">Assets must contact tenants to advise of initial End of Defects Inspections 9 weeks prior to Defects Date. </w:t>
      </w:r>
    </w:p>
    <w:p w14:paraId="4CB9A508" w14:textId="77777777" w:rsidR="00F64B6C" w:rsidRPr="00A61923" w:rsidRDefault="00F64B6C" w:rsidP="00561F42">
      <w:pPr>
        <w:pStyle w:val="BodyTextIndent2"/>
        <w:numPr>
          <w:ilvl w:val="0"/>
          <w:numId w:val="74"/>
        </w:numPr>
        <w:overflowPunct w:val="0"/>
        <w:autoSpaceDE w:val="0"/>
        <w:autoSpaceDN w:val="0"/>
        <w:adjustRightInd w:val="0"/>
        <w:ind w:left="709"/>
        <w:textAlignment w:val="baseline"/>
        <w:rPr>
          <w:rFonts w:cs="Arial"/>
          <w:sz w:val="20"/>
        </w:rPr>
      </w:pPr>
      <w:r w:rsidRPr="00A61923">
        <w:rPr>
          <w:rFonts w:cs="Arial"/>
          <w:sz w:val="20"/>
        </w:rPr>
        <w:t>Ensure that within 20 days of the Defect Date final snagging with the Employers Agent and CoW is undertaken.</w:t>
      </w:r>
    </w:p>
    <w:p w14:paraId="08FCF4D5" w14:textId="77777777" w:rsidR="00F64B6C" w:rsidRPr="00A61923" w:rsidRDefault="00F64B6C" w:rsidP="00561F42">
      <w:pPr>
        <w:pStyle w:val="BodyTextIndent2"/>
        <w:numPr>
          <w:ilvl w:val="1"/>
          <w:numId w:val="75"/>
        </w:numPr>
        <w:overflowPunct w:val="0"/>
        <w:autoSpaceDE w:val="0"/>
        <w:autoSpaceDN w:val="0"/>
        <w:adjustRightInd w:val="0"/>
        <w:ind w:left="709"/>
        <w:textAlignment w:val="baseline"/>
        <w:rPr>
          <w:rFonts w:cs="Arial"/>
          <w:sz w:val="20"/>
        </w:rPr>
      </w:pPr>
      <w:r w:rsidRPr="00A61923">
        <w:rPr>
          <w:rFonts w:cs="Arial"/>
          <w:sz w:val="20"/>
        </w:rPr>
        <w:t>Contractor to arrange for any equipment, e.g. boilers, MVHR which require servicing, to be undertaken within the tenth month of Defect Correction period.  Boilers must be serviced prior to the expiry of current Safety Certificate, which is completed at commissioning stage. In some situations, boilers may have been serviced earlier than 10 months prior to handover i.e. handover may have been delayed.  If this is the case, then arrangements should commence for the boilers to be serviced 10 months after the date they were originally commissioned.</w:t>
      </w:r>
    </w:p>
    <w:p w14:paraId="6B494972" w14:textId="77777777" w:rsidR="00F64B6C" w:rsidRPr="00A61923" w:rsidRDefault="00F64B6C" w:rsidP="00561F42">
      <w:pPr>
        <w:pStyle w:val="BodyTextIndent2"/>
        <w:numPr>
          <w:ilvl w:val="1"/>
          <w:numId w:val="75"/>
        </w:numPr>
        <w:overflowPunct w:val="0"/>
        <w:autoSpaceDE w:val="0"/>
        <w:autoSpaceDN w:val="0"/>
        <w:adjustRightInd w:val="0"/>
        <w:ind w:left="709"/>
        <w:textAlignment w:val="baseline"/>
        <w:rPr>
          <w:rFonts w:cs="Arial"/>
          <w:sz w:val="20"/>
        </w:rPr>
      </w:pPr>
      <w:r w:rsidRPr="00A61923">
        <w:rPr>
          <w:rFonts w:cs="Arial"/>
          <w:sz w:val="20"/>
        </w:rPr>
        <w:t xml:space="preserve">Ensure items requiring service at the end of defects period are serviced. </w:t>
      </w:r>
    </w:p>
    <w:p w14:paraId="759391D9" w14:textId="77777777" w:rsidR="00F64B6C" w:rsidRPr="00A61923" w:rsidRDefault="00F64B6C" w:rsidP="00561F42">
      <w:pPr>
        <w:pStyle w:val="BodyTextIndent2"/>
        <w:numPr>
          <w:ilvl w:val="1"/>
          <w:numId w:val="75"/>
        </w:numPr>
        <w:overflowPunct w:val="0"/>
        <w:autoSpaceDE w:val="0"/>
        <w:autoSpaceDN w:val="0"/>
        <w:adjustRightInd w:val="0"/>
        <w:ind w:left="709"/>
        <w:textAlignment w:val="baseline"/>
        <w:rPr>
          <w:rFonts w:cs="Arial"/>
          <w:sz w:val="20"/>
        </w:rPr>
      </w:pPr>
      <w:r w:rsidRPr="00A61923">
        <w:rPr>
          <w:rFonts w:cs="Arial"/>
          <w:sz w:val="20"/>
        </w:rPr>
        <w:t>Work with the Employers Agent to encourage the contractor to address all notified defects by the Defects Date i.e. 52 weeks from Completion.</w:t>
      </w:r>
    </w:p>
    <w:p w14:paraId="394F205A" w14:textId="77777777" w:rsidR="00F64B6C" w:rsidRPr="00A61923" w:rsidRDefault="00F64B6C" w:rsidP="00F64B6C">
      <w:pPr>
        <w:jc w:val="both"/>
        <w:rPr>
          <w:rFonts w:ascii="Arial" w:hAnsi="Arial" w:cs="Arial"/>
          <w:b/>
          <w:sz w:val="20"/>
          <w:szCs w:val="20"/>
        </w:rPr>
      </w:pPr>
    </w:p>
    <w:p w14:paraId="2B98F38A" w14:textId="77777777" w:rsidR="00F64B6C" w:rsidRPr="00A61923" w:rsidRDefault="00F64B6C" w:rsidP="00F64B6C">
      <w:pPr>
        <w:jc w:val="both"/>
        <w:rPr>
          <w:rFonts w:ascii="Arial" w:hAnsi="Arial" w:cs="Arial"/>
          <w:b/>
          <w:sz w:val="20"/>
          <w:szCs w:val="20"/>
        </w:rPr>
      </w:pPr>
      <w:r w:rsidRPr="00A61923">
        <w:rPr>
          <w:rFonts w:ascii="Arial" w:hAnsi="Arial" w:cs="Arial"/>
          <w:b/>
          <w:sz w:val="20"/>
          <w:szCs w:val="20"/>
        </w:rPr>
        <w:t xml:space="preserve">Contractor </w:t>
      </w:r>
    </w:p>
    <w:p w14:paraId="6127B7D0" w14:textId="77777777" w:rsidR="00F64B6C" w:rsidRPr="00A61923" w:rsidRDefault="00F64B6C" w:rsidP="00561F42">
      <w:pPr>
        <w:pStyle w:val="ListParagraph"/>
        <w:numPr>
          <w:ilvl w:val="0"/>
          <w:numId w:val="84"/>
        </w:numPr>
        <w:overflowPunct w:val="0"/>
        <w:autoSpaceDE w:val="0"/>
        <w:autoSpaceDN w:val="0"/>
        <w:ind w:left="709"/>
        <w:textAlignment w:val="baseline"/>
        <w:rPr>
          <w:rFonts w:ascii="Arial" w:hAnsi="Arial" w:cs="Arial"/>
          <w:sz w:val="20"/>
          <w:szCs w:val="20"/>
        </w:rPr>
      </w:pPr>
      <w:r w:rsidRPr="00A61923">
        <w:rPr>
          <w:rFonts w:ascii="Arial" w:hAnsi="Arial" w:cs="Arial"/>
          <w:sz w:val="20"/>
          <w:szCs w:val="20"/>
        </w:rPr>
        <w:t>Adhere to the Contractors Code of Conduct.</w:t>
      </w:r>
    </w:p>
    <w:p w14:paraId="4BC38C2A" w14:textId="77777777" w:rsidR="00F64B6C" w:rsidRPr="00A61923" w:rsidRDefault="00F64B6C" w:rsidP="00561F42">
      <w:pPr>
        <w:pStyle w:val="ListParagraph"/>
        <w:numPr>
          <w:ilvl w:val="0"/>
          <w:numId w:val="84"/>
        </w:numPr>
        <w:overflowPunct w:val="0"/>
        <w:autoSpaceDE w:val="0"/>
        <w:autoSpaceDN w:val="0"/>
        <w:ind w:left="709"/>
        <w:textAlignment w:val="baseline"/>
        <w:rPr>
          <w:rFonts w:ascii="Arial" w:hAnsi="Arial" w:cs="Arial"/>
          <w:sz w:val="20"/>
          <w:szCs w:val="20"/>
        </w:rPr>
      </w:pPr>
      <w:r w:rsidRPr="00A61923">
        <w:rPr>
          <w:rFonts w:ascii="Arial" w:hAnsi="Arial" w:cs="Arial"/>
          <w:sz w:val="20"/>
          <w:szCs w:val="20"/>
        </w:rPr>
        <w:t>To undertake action within agreed timescales and in accordance with Alpha’s response targets.</w:t>
      </w:r>
    </w:p>
    <w:p w14:paraId="27E50CCA" w14:textId="77777777" w:rsidR="00F64B6C" w:rsidRPr="00A61923" w:rsidRDefault="00F64B6C" w:rsidP="00561F42">
      <w:pPr>
        <w:pStyle w:val="ListParagraph"/>
        <w:numPr>
          <w:ilvl w:val="0"/>
          <w:numId w:val="84"/>
        </w:numPr>
        <w:overflowPunct w:val="0"/>
        <w:autoSpaceDE w:val="0"/>
        <w:autoSpaceDN w:val="0"/>
        <w:ind w:left="709"/>
        <w:textAlignment w:val="baseline"/>
        <w:rPr>
          <w:rFonts w:ascii="Arial" w:hAnsi="Arial" w:cs="Arial"/>
          <w:sz w:val="20"/>
          <w:szCs w:val="20"/>
        </w:rPr>
      </w:pPr>
      <w:r w:rsidRPr="00A61923">
        <w:rPr>
          <w:rFonts w:ascii="Arial" w:hAnsi="Arial" w:cs="Arial"/>
          <w:sz w:val="20"/>
          <w:szCs w:val="20"/>
        </w:rPr>
        <w:t>Ensure all ‘no access’ visits are reported back to Assets Team and Employers Agent.</w:t>
      </w:r>
    </w:p>
    <w:p w14:paraId="19285995" w14:textId="77777777" w:rsidR="00F64B6C" w:rsidRPr="00A61923" w:rsidRDefault="00F64B6C" w:rsidP="00561F42">
      <w:pPr>
        <w:pStyle w:val="ListParagraph"/>
        <w:numPr>
          <w:ilvl w:val="0"/>
          <w:numId w:val="84"/>
        </w:numPr>
        <w:overflowPunct w:val="0"/>
        <w:autoSpaceDE w:val="0"/>
        <w:autoSpaceDN w:val="0"/>
        <w:ind w:left="709"/>
        <w:textAlignment w:val="baseline"/>
        <w:rPr>
          <w:rFonts w:ascii="Arial" w:hAnsi="Arial" w:cs="Arial"/>
          <w:sz w:val="20"/>
          <w:szCs w:val="20"/>
        </w:rPr>
      </w:pPr>
      <w:r w:rsidRPr="00A61923">
        <w:rPr>
          <w:rFonts w:ascii="Arial" w:hAnsi="Arial" w:cs="Arial"/>
          <w:sz w:val="20"/>
          <w:szCs w:val="20"/>
        </w:rPr>
        <w:t>Each defect should be listed as to the problem found, action taken and whether it is chargeable or not.</w:t>
      </w:r>
    </w:p>
    <w:p w14:paraId="3C016572" w14:textId="77777777" w:rsidR="00F64B6C" w:rsidRPr="00A61923" w:rsidRDefault="00F64B6C" w:rsidP="00561F42">
      <w:pPr>
        <w:pStyle w:val="ListParagraph"/>
        <w:numPr>
          <w:ilvl w:val="0"/>
          <w:numId w:val="84"/>
        </w:numPr>
        <w:overflowPunct w:val="0"/>
        <w:autoSpaceDE w:val="0"/>
        <w:autoSpaceDN w:val="0"/>
        <w:ind w:left="709"/>
        <w:textAlignment w:val="baseline"/>
        <w:rPr>
          <w:rFonts w:ascii="Arial" w:hAnsi="Arial" w:cs="Arial"/>
          <w:sz w:val="20"/>
          <w:szCs w:val="20"/>
        </w:rPr>
      </w:pPr>
      <w:r w:rsidRPr="00A61923">
        <w:rPr>
          <w:rFonts w:ascii="Arial" w:hAnsi="Arial" w:cs="Arial"/>
          <w:sz w:val="20"/>
          <w:szCs w:val="20"/>
        </w:rPr>
        <w:t>Chargeable items can be recouped from Alpha on confirmation from the Employers Agent that the item is rechargeable.</w:t>
      </w:r>
    </w:p>
    <w:p w14:paraId="1C9DA8B9" w14:textId="77777777" w:rsidR="00F64B6C" w:rsidRPr="00A61923" w:rsidRDefault="00F64B6C" w:rsidP="00F64B6C">
      <w:pPr>
        <w:jc w:val="both"/>
        <w:rPr>
          <w:rFonts w:ascii="Arial" w:hAnsi="Arial" w:cs="Arial"/>
          <w:sz w:val="20"/>
          <w:szCs w:val="20"/>
        </w:rPr>
      </w:pPr>
    </w:p>
    <w:p w14:paraId="675E80AB" w14:textId="77777777" w:rsidR="00F64B6C" w:rsidRPr="00A61923" w:rsidRDefault="00F64B6C" w:rsidP="00F64B6C">
      <w:pPr>
        <w:jc w:val="both"/>
        <w:rPr>
          <w:rFonts w:ascii="Arial" w:hAnsi="Arial" w:cs="Arial"/>
          <w:sz w:val="20"/>
          <w:szCs w:val="20"/>
        </w:rPr>
      </w:pPr>
      <w:r w:rsidRPr="00A61923">
        <w:rPr>
          <w:rFonts w:ascii="Arial" w:hAnsi="Arial" w:cs="Arial"/>
          <w:b/>
          <w:sz w:val="20"/>
          <w:szCs w:val="20"/>
        </w:rPr>
        <w:t>4.0 Definitions</w:t>
      </w:r>
    </w:p>
    <w:p w14:paraId="2F7B1A8E" w14:textId="30F69BD2" w:rsidR="00F64B6C" w:rsidRPr="00A61923" w:rsidRDefault="00F64B6C" w:rsidP="00F64B6C">
      <w:pPr>
        <w:jc w:val="both"/>
        <w:rPr>
          <w:rFonts w:ascii="Arial" w:hAnsi="Arial" w:cs="Arial"/>
          <w:sz w:val="20"/>
          <w:szCs w:val="20"/>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10"/>
        <w:gridCol w:w="7513"/>
      </w:tblGrid>
      <w:tr w:rsidR="00A61923" w:rsidRPr="00A61923" w14:paraId="7F4A959B" w14:textId="77777777" w:rsidTr="00132189">
        <w:tc>
          <w:tcPr>
            <w:tcW w:w="2410" w:type="dxa"/>
          </w:tcPr>
          <w:p w14:paraId="20B68BC9" w14:textId="77777777" w:rsidR="00F64B6C" w:rsidRPr="00A61923" w:rsidRDefault="00F64B6C" w:rsidP="00132189">
            <w:pPr>
              <w:ind w:left="176"/>
              <w:jc w:val="both"/>
              <w:rPr>
                <w:rFonts w:ascii="Arial" w:hAnsi="Arial" w:cs="Arial"/>
                <w:sz w:val="20"/>
                <w:szCs w:val="20"/>
              </w:rPr>
            </w:pPr>
            <w:r w:rsidRPr="00A61923">
              <w:rPr>
                <w:rFonts w:ascii="Arial" w:hAnsi="Arial" w:cs="Arial"/>
                <w:sz w:val="20"/>
                <w:szCs w:val="20"/>
              </w:rPr>
              <w:t>DFC:</w:t>
            </w:r>
          </w:p>
        </w:tc>
        <w:tc>
          <w:tcPr>
            <w:tcW w:w="7513" w:type="dxa"/>
          </w:tcPr>
          <w:p w14:paraId="161D5B77" w14:textId="77777777" w:rsidR="00F64B6C" w:rsidRPr="00A61923" w:rsidRDefault="00F64B6C" w:rsidP="00132189">
            <w:pPr>
              <w:jc w:val="both"/>
              <w:rPr>
                <w:rFonts w:ascii="Arial" w:hAnsi="Arial" w:cs="Arial"/>
                <w:sz w:val="20"/>
                <w:szCs w:val="20"/>
              </w:rPr>
            </w:pPr>
            <w:r w:rsidRPr="00A61923">
              <w:rPr>
                <w:rFonts w:ascii="Arial" w:hAnsi="Arial" w:cs="Arial"/>
                <w:sz w:val="20"/>
                <w:szCs w:val="20"/>
              </w:rPr>
              <w:t>Department for Communities</w:t>
            </w:r>
          </w:p>
        </w:tc>
      </w:tr>
      <w:tr w:rsidR="00A61923" w:rsidRPr="00A61923" w14:paraId="43039446" w14:textId="77777777" w:rsidTr="00132189">
        <w:tc>
          <w:tcPr>
            <w:tcW w:w="2410" w:type="dxa"/>
          </w:tcPr>
          <w:p w14:paraId="6B5A500B" w14:textId="77777777" w:rsidR="00F64B6C" w:rsidRPr="00A61923" w:rsidRDefault="00F64B6C" w:rsidP="00132189">
            <w:pPr>
              <w:ind w:left="176"/>
              <w:jc w:val="both"/>
              <w:rPr>
                <w:rFonts w:ascii="Arial" w:hAnsi="Arial" w:cs="Arial"/>
                <w:sz w:val="20"/>
                <w:szCs w:val="20"/>
              </w:rPr>
            </w:pPr>
            <w:r w:rsidRPr="00A61923">
              <w:rPr>
                <w:rFonts w:ascii="Arial" w:hAnsi="Arial" w:cs="Arial"/>
                <w:sz w:val="20"/>
                <w:szCs w:val="20"/>
              </w:rPr>
              <w:t>Contractors Code of Conduct</w:t>
            </w:r>
          </w:p>
        </w:tc>
        <w:tc>
          <w:tcPr>
            <w:tcW w:w="7513" w:type="dxa"/>
          </w:tcPr>
          <w:p w14:paraId="02BDB634" w14:textId="77777777" w:rsidR="00F64B6C" w:rsidRPr="00A61923" w:rsidRDefault="00F64B6C" w:rsidP="00132189">
            <w:pPr>
              <w:jc w:val="both"/>
              <w:rPr>
                <w:rFonts w:ascii="Arial" w:hAnsi="Arial" w:cs="Arial"/>
                <w:sz w:val="20"/>
                <w:szCs w:val="20"/>
              </w:rPr>
            </w:pPr>
            <w:r w:rsidRPr="00A61923">
              <w:rPr>
                <w:rFonts w:ascii="Arial" w:hAnsi="Arial" w:cs="Arial"/>
                <w:sz w:val="20"/>
                <w:szCs w:val="20"/>
              </w:rPr>
              <w:t>Code of Conduct is to provide the contractor with the details of the expectations of Alpha Housing Association in the provision of defects services to its tenants.</w:t>
            </w:r>
          </w:p>
        </w:tc>
      </w:tr>
      <w:tr w:rsidR="00A61923" w:rsidRPr="00A61923" w14:paraId="60235BD5" w14:textId="77777777" w:rsidTr="00132189">
        <w:tc>
          <w:tcPr>
            <w:tcW w:w="2410" w:type="dxa"/>
          </w:tcPr>
          <w:p w14:paraId="7B5C21C9" w14:textId="77777777" w:rsidR="00F64B6C" w:rsidRPr="00A61923" w:rsidRDefault="00F64B6C" w:rsidP="00132189">
            <w:pPr>
              <w:widowControl w:val="0"/>
              <w:ind w:left="176"/>
              <w:jc w:val="both"/>
              <w:rPr>
                <w:rFonts w:ascii="Arial" w:hAnsi="Arial" w:cs="Arial"/>
                <w:snapToGrid w:val="0"/>
                <w:sz w:val="20"/>
                <w:szCs w:val="20"/>
              </w:rPr>
            </w:pPr>
            <w:r w:rsidRPr="00A61923">
              <w:rPr>
                <w:rFonts w:ascii="Arial" w:hAnsi="Arial" w:cs="Arial"/>
                <w:sz w:val="20"/>
                <w:szCs w:val="20"/>
              </w:rPr>
              <w:t xml:space="preserve">Site/Scheme:  </w:t>
            </w:r>
          </w:p>
        </w:tc>
        <w:tc>
          <w:tcPr>
            <w:tcW w:w="7513" w:type="dxa"/>
          </w:tcPr>
          <w:p w14:paraId="1889237E" w14:textId="77777777" w:rsidR="00F64B6C" w:rsidRPr="00A61923" w:rsidRDefault="00F64B6C" w:rsidP="00132189">
            <w:pPr>
              <w:widowControl w:val="0"/>
              <w:jc w:val="both"/>
              <w:rPr>
                <w:rFonts w:ascii="Arial" w:hAnsi="Arial" w:cs="Arial"/>
                <w:sz w:val="20"/>
                <w:szCs w:val="20"/>
              </w:rPr>
            </w:pPr>
            <w:r w:rsidRPr="00A61923">
              <w:rPr>
                <w:rFonts w:ascii="Arial" w:hAnsi="Arial" w:cs="Arial"/>
                <w:sz w:val="20"/>
                <w:szCs w:val="20"/>
              </w:rPr>
              <w:t>Land or property being developed</w:t>
            </w:r>
          </w:p>
        </w:tc>
      </w:tr>
      <w:tr w:rsidR="00A61923" w:rsidRPr="00A61923" w14:paraId="5130E306" w14:textId="77777777" w:rsidTr="00132189">
        <w:tc>
          <w:tcPr>
            <w:tcW w:w="2410" w:type="dxa"/>
          </w:tcPr>
          <w:p w14:paraId="4786EA06" w14:textId="77777777" w:rsidR="00F64B6C" w:rsidRPr="00A61923" w:rsidRDefault="00F64B6C" w:rsidP="00132189">
            <w:pPr>
              <w:widowControl w:val="0"/>
              <w:ind w:left="176"/>
              <w:jc w:val="both"/>
              <w:rPr>
                <w:rFonts w:ascii="Arial" w:hAnsi="Arial" w:cs="Arial"/>
                <w:sz w:val="20"/>
                <w:szCs w:val="20"/>
              </w:rPr>
            </w:pPr>
            <w:r w:rsidRPr="00A61923">
              <w:rPr>
                <w:rFonts w:ascii="Arial" w:hAnsi="Arial" w:cs="Arial"/>
                <w:snapToGrid w:val="0"/>
                <w:sz w:val="20"/>
                <w:szCs w:val="20"/>
              </w:rPr>
              <w:t>Practical Completion:</w:t>
            </w:r>
          </w:p>
        </w:tc>
        <w:tc>
          <w:tcPr>
            <w:tcW w:w="7513" w:type="dxa"/>
          </w:tcPr>
          <w:p w14:paraId="1DCCB462" w14:textId="77777777" w:rsidR="00F64B6C" w:rsidRPr="00A61923" w:rsidRDefault="00F64B6C" w:rsidP="00132189">
            <w:pPr>
              <w:widowControl w:val="0"/>
              <w:jc w:val="both"/>
              <w:rPr>
                <w:rFonts w:ascii="Arial" w:hAnsi="Arial" w:cs="Arial"/>
                <w:snapToGrid w:val="0"/>
                <w:sz w:val="20"/>
                <w:szCs w:val="20"/>
              </w:rPr>
            </w:pPr>
            <w:r w:rsidRPr="00A61923">
              <w:rPr>
                <w:rFonts w:ascii="Arial" w:hAnsi="Arial" w:cs="Arial"/>
                <w:snapToGrid w:val="0"/>
                <w:sz w:val="20"/>
                <w:szCs w:val="20"/>
              </w:rPr>
              <w:t>When all scheduled work to the property has been undertaken by the Developer and allocations will soon proceed</w:t>
            </w:r>
          </w:p>
        </w:tc>
      </w:tr>
      <w:tr w:rsidR="00A61923" w:rsidRPr="00A61923" w14:paraId="5B559A9F" w14:textId="77777777" w:rsidTr="00132189">
        <w:tc>
          <w:tcPr>
            <w:tcW w:w="2410" w:type="dxa"/>
          </w:tcPr>
          <w:p w14:paraId="5B824BB3" w14:textId="77777777" w:rsidR="00F64B6C" w:rsidRPr="00A61923" w:rsidRDefault="00F64B6C" w:rsidP="00132189">
            <w:pPr>
              <w:ind w:left="176"/>
              <w:jc w:val="both"/>
              <w:rPr>
                <w:rFonts w:ascii="Arial" w:hAnsi="Arial" w:cs="Arial"/>
                <w:sz w:val="20"/>
                <w:szCs w:val="20"/>
              </w:rPr>
            </w:pPr>
            <w:r w:rsidRPr="00A61923">
              <w:rPr>
                <w:rFonts w:ascii="Arial" w:hAnsi="Arial" w:cs="Arial"/>
                <w:sz w:val="20"/>
                <w:szCs w:val="20"/>
              </w:rPr>
              <w:lastRenderedPageBreak/>
              <w:t>Completion Date:</w:t>
            </w:r>
          </w:p>
        </w:tc>
        <w:tc>
          <w:tcPr>
            <w:tcW w:w="7513" w:type="dxa"/>
          </w:tcPr>
          <w:p w14:paraId="309EE8CC" w14:textId="77777777" w:rsidR="00F64B6C" w:rsidRPr="00A61923" w:rsidRDefault="00F64B6C" w:rsidP="00132189">
            <w:pPr>
              <w:jc w:val="both"/>
              <w:rPr>
                <w:rFonts w:ascii="Arial" w:hAnsi="Arial" w:cs="Arial"/>
                <w:sz w:val="20"/>
                <w:szCs w:val="20"/>
              </w:rPr>
            </w:pPr>
            <w:r w:rsidRPr="00A61923">
              <w:rPr>
                <w:rFonts w:ascii="Arial" w:hAnsi="Arial" w:cs="Arial"/>
                <w:sz w:val="20"/>
                <w:szCs w:val="20"/>
              </w:rPr>
              <w:t>Date when the development should complete</w:t>
            </w:r>
          </w:p>
        </w:tc>
      </w:tr>
      <w:tr w:rsidR="00F64B6C" w:rsidRPr="00A61923" w14:paraId="6DF6B2E2" w14:textId="77777777" w:rsidTr="00132189">
        <w:tc>
          <w:tcPr>
            <w:tcW w:w="2410" w:type="dxa"/>
          </w:tcPr>
          <w:p w14:paraId="7E19AEA8" w14:textId="77777777" w:rsidR="00F64B6C" w:rsidRPr="00A61923" w:rsidRDefault="00F64B6C" w:rsidP="00132189">
            <w:pPr>
              <w:ind w:left="176"/>
              <w:jc w:val="both"/>
              <w:rPr>
                <w:rFonts w:ascii="Arial" w:hAnsi="Arial" w:cs="Arial"/>
                <w:sz w:val="20"/>
                <w:szCs w:val="20"/>
              </w:rPr>
            </w:pPr>
            <w:r w:rsidRPr="00A61923">
              <w:rPr>
                <w:rFonts w:ascii="Arial" w:hAnsi="Arial" w:cs="Arial"/>
                <w:sz w:val="20"/>
                <w:szCs w:val="20"/>
              </w:rPr>
              <w:t>D D</w:t>
            </w:r>
          </w:p>
        </w:tc>
        <w:tc>
          <w:tcPr>
            <w:tcW w:w="7513" w:type="dxa"/>
          </w:tcPr>
          <w:p w14:paraId="3A4E6EA0" w14:textId="77777777" w:rsidR="00F64B6C" w:rsidRPr="00A61923" w:rsidRDefault="00F64B6C" w:rsidP="00132189">
            <w:pPr>
              <w:jc w:val="both"/>
              <w:rPr>
                <w:rFonts w:ascii="Arial" w:hAnsi="Arial" w:cs="Arial"/>
                <w:sz w:val="20"/>
                <w:szCs w:val="20"/>
              </w:rPr>
            </w:pPr>
            <w:r w:rsidRPr="00A61923">
              <w:rPr>
                <w:rFonts w:ascii="Arial" w:hAnsi="Arial" w:cs="Arial"/>
                <w:sz w:val="20"/>
                <w:szCs w:val="20"/>
              </w:rPr>
              <w:t>Defects Date – Usually 52 weeks from Practical Completion</w:t>
            </w:r>
          </w:p>
        </w:tc>
      </w:tr>
    </w:tbl>
    <w:p w14:paraId="2C39823C" w14:textId="77777777" w:rsidR="00F64B6C" w:rsidRPr="00A61923" w:rsidRDefault="00F64B6C" w:rsidP="00F64B6C">
      <w:pPr>
        <w:jc w:val="both"/>
        <w:rPr>
          <w:rFonts w:ascii="Arial" w:hAnsi="Arial" w:cs="Arial"/>
          <w:sz w:val="20"/>
          <w:szCs w:val="20"/>
        </w:rPr>
      </w:pPr>
    </w:p>
    <w:p w14:paraId="354614A2" w14:textId="77777777" w:rsidR="00F64B6C" w:rsidRPr="00A61923" w:rsidRDefault="00F64B6C" w:rsidP="00F64B6C">
      <w:pPr>
        <w:jc w:val="both"/>
        <w:rPr>
          <w:rFonts w:ascii="Arial" w:hAnsi="Arial" w:cs="Arial"/>
          <w:b/>
          <w:sz w:val="20"/>
          <w:szCs w:val="20"/>
        </w:rPr>
      </w:pPr>
      <w:r w:rsidRPr="00A61923">
        <w:rPr>
          <w:rFonts w:ascii="Arial" w:hAnsi="Arial" w:cs="Arial"/>
          <w:b/>
          <w:sz w:val="20"/>
          <w:szCs w:val="20"/>
        </w:rPr>
        <w:t>Defects Correction Period Procedure - Summary</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4"/>
        <w:gridCol w:w="1276"/>
        <w:gridCol w:w="1417"/>
        <w:gridCol w:w="2410"/>
        <w:gridCol w:w="1701"/>
        <w:gridCol w:w="1843"/>
      </w:tblGrid>
      <w:tr w:rsidR="00A61923" w:rsidRPr="00A61923" w14:paraId="3B2C4BDA" w14:textId="77777777" w:rsidTr="00132189">
        <w:tc>
          <w:tcPr>
            <w:tcW w:w="1384" w:type="dxa"/>
            <w:shd w:val="clear" w:color="auto" w:fill="D9D9D9"/>
          </w:tcPr>
          <w:p w14:paraId="5C9266B6" w14:textId="77777777" w:rsidR="00F64B6C" w:rsidRPr="00A61923" w:rsidRDefault="00F64B6C" w:rsidP="00132189">
            <w:pPr>
              <w:rPr>
                <w:rFonts w:ascii="Arial" w:hAnsi="Arial" w:cs="Arial"/>
                <w:b/>
                <w:sz w:val="20"/>
                <w:szCs w:val="20"/>
              </w:rPr>
            </w:pPr>
            <w:r w:rsidRPr="00A61923">
              <w:rPr>
                <w:rFonts w:ascii="Arial" w:hAnsi="Arial" w:cs="Arial"/>
                <w:b/>
                <w:sz w:val="20"/>
                <w:szCs w:val="20"/>
              </w:rPr>
              <w:t>PROJECT STAGE</w:t>
            </w:r>
          </w:p>
        </w:tc>
        <w:tc>
          <w:tcPr>
            <w:tcW w:w="1276" w:type="dxa"/>
            <w:shd w:val="clear" w:color="auto" w:fill="D9D9D9"/>
          </w:tcPr>
          <w:p w14:paraId="777B487A" w14:textId="77777777" w:rsidR="00F64B6C" w:rsidRPr="00A61923" w:rsidRDefault="00F64B6C" w:rsidP="00132189">
            <w:pPr>
              <w:rPr>
                <w:rFonts w:ascii="Arial" w:hAnsi="Arial" w:cs="Arial"/>
                <w:b/>
                <w:sz w:val="20"/>
                <w:szCs w:val="20"/>
              </w:rPr>
            </w:pPr>
            <w:r w:rsidRPr="00A61923">
              <w:rPr>
                <w:rFonts w:ascii="Arial" w:hAnsi="Arial" w:cs="Arial"/>
                <w:b/>
                <w:sz w:val="20"/>
                <w:szCs w:val="20"/>
              </w:rPr>
              <w:t>TIME</w:t>
            </w:r>
          </w:p>
          <w:p w14:paraId="4F9873E5" w14:textId="77777777" w:rsidR="00F64B6C" w:rsidRPr="00A61923" w:rsidRDefault="00F64B6C" w:rsidP="00132189">
            <w:pPr>
              <w:rPr>
                <w:rFonts w:ascii="Arial" w:hAnsi="Arial" w:cs="Arial"/>
                <w:b/>
                <w:sz w:val="20"/>
                <w:szCs w:val="20"/>
              </w:rPr>
            </w:pPr>
            <w:r w:rsidRPr="00A61923">
              <w:rPr>
                <w:rFonts w:ascii="Arial" w:hAnsi="Arial" w:cs="Arial"/>
                <w:b/>
                <w:sz w:val="20"/>
                <w:szCs w:val="20"/>
              </w:rPr>
              <w:t>PERIOD</w:t>
            </w:r>
          </w:p>
        </w:tc>
        <w:tc>
          <w:tcPr>
            <w:tcW w:w="1417" w:type="dxa"/>
            <w:shd w:val="clear" w:color="auto" w:fill="D9D9D9"/>
          </w:tcPr>
          <w:p w14:paraId="26A2F089" w14:textId="77777777" w:rsidR="00F64B6C" w:rsidRPr="00A61923" w:rsidRDefault="00F64B6C" w:rsidP="00132189">
            <w:pPr>
              <w:rPr>
                <w:rFonts w:ascii="Arial" w:hAnsi="Arial" w:cs="Arial"/>
                <w:b/>
                <w:sz w:val="20"/>
                <w:szCs w:val="20"/>
              </w:rPr>
            </w:pPr>
            <w:r w:rsidRPr="00A61923">
              <w:rPr>
                <w:rFonts w:ascii="Arial" w:hAnsi="Arial" w:cs="Arial"/>
                <w:b/>
                <w:sz w:val="20"/>
                <w:szCs w:val="20"/>
              </w:rPr>
              <w:t>MEETING</w:t>
            </w:r>
          </w:p>
        </w:tc>
        <w:tc>
          <w:tcPr>
            <w:tcW w:w="2410" w:type="dxa"/>
            <w:shd w:val="clear" w:color="auto" w:fill="D9D9D9"/>
          </w:tcPr>
          <w:p w14:paraId="53F2712A" w14:textId="77777777" w:rsidR="00F64B6C" w:rsidRPr="00A61923" w:rsidRDefault="00F64B6C" w:rsidP="00132189">
            <w:pPr>
              <w:rPr>
                <w:rFonts w:ascii="Arial" w:hAnsi="Arial" w:cs="Arial"/>
                <w:b/>
                <w:sz w:val="20"/>
                <w:szCs w:val="20"/>
              </w:rPr>
            </w:pPr>
            <w:r w:rsidRPr="00A61923">
              <w:rPr>
                <w:rFonts w:ascii="Arial" w:hAnsi="Arial" w:cs="Arial"/>
                <w:b/>
                <w:sz w:val="20"/>
                <w:szCs w:val="20"/>
              </w:rPr>
              <w:t>PURPOSE</w:t>
            </w:r>
          </w:p>
        </w:tc>
        <w:tc>
          <w:tcPr>
            <w:tcW w:w="1701" w:type="dxa"/>
            <w:shd w:val="clear" w:color="auto" w:fill="D9D9D9"/>
          </w:tcPr>
          <w:p w14:paraId="16EC3758" w14:textId="77777777" w:rsidR="00F64B6C" w:rsidRPr="00A61923" w:rsidRDefault="00F64B6C" w:rsidP="00132189">
            <w:pPr>
              <w:rPr>
                <w:rFonts w:ascii="Arial" w:hAnsi="Arial" w:cs="Arial"/>
                <w:b/>
                <w:sz w:val="20"/>
                <w:szCs w:val="20"/>
              </w:rPr>
            </w:pPr>
            <w:r w:rsidRPr="00A61923">
              <w:rPr>
                <w:rFonts w:ascii="Arial" w:hAnsi="Arial" w:cs="Arial"/>
                <w:b/>
                <w:sz w:val="20"/>
                <w:szCs w:val="20"/>
              </w:rPr>
              <w:t>ATTENDEES</w:t>
            </w:r>
          </w:p>
        </w:tc>
        <w:tc>
          <w:tcPr>
            <w:tcW w:w="1843" w:type="dxa"/>
            <w:shd w:val="clear" w:color="auto" w:fill="D9D9D9"/>
          </w:tcPr>
          <w:p w14:paraId="7F13F1B3" w14:textId="77777777" w:rsidR="00F64B6C" w:rsidRPr="00A61923" w:rsidRDefault="00F64B6C" w:rsidP="00132189">
            <w:pPr>
              <w:rPr>
                <w:rFonts w:ascii="Arial" w:hAnsi="Arial" w:cs="Arial"/>
                <w:b/>
                <w:sz w:val="20"/>
                <w:szCs w:val="20"/>
              </w:rPr>
            </w:pPr>
            <w:r w:rsidRPr="00A61923">
              <w:rPr>
                <w:rFonts w:ascii="Arial" w:hAnsi="Arial" w:cs="Arial"/>
                <w:b/>
                <w:sz w:val="20"/>
                <w:szCs w:val="20"/>
              </w:rPr>
              <w:t>DOCUMENTS TO BE ISSUED</w:t>
            </w:r>
          </w:p>
        </w:tc>
      </w:tr>
      <w:tr w:rsidR="00A61923" w:rsidRPr="00A61923" w14:paraId="5FD54E2C" w14:textId="77777777" w:rsidTr="00132189">
        <w:tc>
          <w:tcPr>
            <w:tcW w:w="1384" w:type="dxa"/>
          </w:tcPr>
          <w:p w14:paraId="2D66AC5C" w14:textId="77777777" w:rsidR="00F64B6C" w:rsidRPr="00A61923" w:rsidRDefault="00F64B6C" w:rsidP="00132189">
            <w:pPr>
              <w:rPr>
                <w:rFonts w:ascii="Arial" w:hAnsi="Arial" w:cs="Arial"/>
                <w:sz w:val="20"/>
                <w:szCs w:val="20"/>
              </w:rPr>
            </w:pPr>
            <w:r w:rsidRPr="00A61923">
              <w:rPr>
                <w:rFonts w:ascii="Arial" w:hAnsi="Arial" w:cs="Arial"/>
                <w:sz w:val="20"/>
                <w:szCs w:val="20"/>
              </w:rPr>
              <w:t>Defects Period</w:t>
            </w:r>
          </w:p>
        </w:tc>
        <w:tc>
          <w:tcPr>
            <w:tcW w:w="1276" w:type="dxa"/>
          </w:tcPr>
          <w:p w14:paraId="56EF07CF" w14:textId="77777777" w:rsidR="00F64B6C" w:rsidRPr="00A61923" w:rsidRDefault="00F64B6C" w:rsidP="00132189">
            <w:pPr>
              <w:rPr>
                <w:rFonts w:ascii="Arial" w:hAnsi="Arial" w:cs="Arial"/>
                <w:sz w:val="20"/>
                <w:szCs w:val="20"/>
              </w:rPr>
            </w:pPr>
            <w:r w:rsidRPr="00A61923">
              <w:rPr>
                <w:rFonts w:ascii="Arial" w:hAnsi="Arial" w:cs="Arial"/>
                <w:sz w:val="20"/>
                <w:szCs w:val="20"/>
              </w:rPr>
              <w:t>For 12 months after handover</w:t>
            </w:r>
          </w:p>
        </w:tc>
        <w:tc>
          <w:tcPr>
            <w:tcW w:w="1417" w:type="dxa"/>
          </w:tcPr>
          <w:p w14:paraId="2B0B677E" w14:textId="77777777" w:rsidR="00F64B6C" w:rsidRPr="00A61923" w:rsidRDefault="00F64B6C" w:rsidP="00132189">
            <w:pPr>
              <w:rPr>
                <w:rFonts w:ascii="Arial" w:hAnsi="Arial" w:cs="Arial"/>
                <w:sz w:val="20"/>
                <w:szCs w:val="20"/>
              </w:rPr>
            </w:pPr>
          </w:p>
        </w:tc>
        <w:tc>
          <w:tcPr>
            <w:tcW w:w="2410" w:type="dxa"/>
          </w:tcPr>
          <w:p w14:paraId="6F8E17B3" w14:textId="77777777" w:rsidR="00F64B6C" w:rsidRPr="00A61923" w:rsidRDefault="00F64B6C" w:rsidP="00132189">
            <w:pPr>
              <w:rPr>
                <w:rFonts w:ascii="Arial" w:hAnsi="Arial" w:cs="Arial"/>
                <w:sz w:val="20"/>
                <w:szCs w:val="20"/>
              </w:rPr>
            </w:pPr>
            <w:r w:rsidRPr="00A61923">
              <w:rPr>
                <w:rFonts w:ascii="Arial" w:hAnsi="Arial" w:cs="Arial"/>
                <w:sz w:val="20"/>
                <w:szCs w:val="20"/>
              </w:rPr>
              <w:t xml:space="preserve">Assets responsible for taking calls relating to defects and reporting same to the contractor in line with defects procedure.  </w:t>
            </w:r>
          </w:p>
          <w:p w14:paraId="39302072" w14:textId="77777777" w:rsidR="00F64B6C" w:rsidRPr="00A61923" w:rsidRDefault="00F64B6C" w:rsidP="00132189">
            <w:pPr>
              <w:rPr>
                <w:rFonts w:ascii="Arial" w:hAnsi="Arial" w:cs="Arial"/>
                <w:sz w:val="20"/>
                <w:szCs w:val="20"/>
              </w:rPr>
            </w:pPr>
            <w:r w:rsidRPr="00A61923">
              <w:rPr>
                <w:rFonts w:ascii="Arial" w:hAnsi="Arial" w:cs="Arial"/>
                <w:sz w:val="20"/>
                <w:szCs w:val="20"/>
              </w:rPr>
              <w:t>And responsible for reviewing the defects on a weekly basis and chasing up any unattended defects to the Contractor for action.  Main Contractor responsible for all defects for 12-month period – both chargeable and non-chargeable items.</w:t>
            </w:r>
          </w:p>
          <w:p w14:paraId="065976FB" w14:textId="77777777" w:rsidR="00F64B6C" w:rsidRPr="00A61923" w:rsidRDefault="00F64B6C" w:rsidP="00132189">
            <w:pPr>
              <w:rPr>
                <w:rFonts w:ascii="Arial" w:hAnsi="Arial" w:cs="Arial"/>
                <w:sz w:val="20"/>
                <w:szCs w:val="20"/>
              </w:rPr>
            </w:pPr>
          </w:p>
        </w:tc>
        <w:tc>
          <w:tcPr>
            <w:tcW w:w="1701" w:type="dxa"/>
          </w:tcPr>
          <w:p w14:paraId="31362C30" w14:textId="77777777" w:rsidR="00F64B6C" w:rsidRPr="00A61923" w:rsidRDefault="00F64B6C" w:rsidP="00132189">
            <w:pPr>
              <w:rPr>
                <w:rFonts w:ascii="Arial" w:hAnsi="Arial" w:cs="Arial"/>
                <w:sz w:val="20"/>
                <w:szCs w:val="20"/>
              </w:rPr>
            </w:pPr>
            <w:r w:rsidRPr="00A61923">
              <w:rPr>
                <w:rFonts w:ascii="Arial" w:hAnsi="Arial" w:cs="Arial"/>
                <w:sz w:val="20"/>
                <w:szCs w:val="20"/>
              </w:rPr>
              <w:t>Assets, EA, Contractor</w:t>
            </w:r>
          </w:p>
        </w:tc>
        <w:tc>
          <w:tcPr>
            <w:tcW w:w="1843" w:type="dxa"/>
          </w:tcPr>
          <w:p w14:paraId="0649FF57" w14:textId="77777777" w:rsidR="00F64B6C" w:rsidRPr="00A61923" w:rsidRDefault="00F64B6C" w:rsidP="00132189">
            <w:pPr>
              <w:rPr>
                <w:rFonts w:ascii="Arial" w:hAnsi="Arial" w:cs="Arial"/>
                <w:sz w:val="20"/>
                <w:szCs w:val="20"/>
              </w:rPr>
            </w:pPr>
            <w:r w:rsidRPr="00A61923">
              <w:rPr>
                <w:rFonts w:ascii="Arial" w:hAnsi="Arial" w:cs="Arial"/>
                <w:sz w:val="20"/>
                <w:szCs w:val="20"/>
              </w:rPr>
              <w:t xml:space="preserve">Defect Notification </w:t>
            </w:r>
          </w:p>
        </w:tc>
      </w:tr>
      <w:tr w:rsidR="00A61923" w:rsidRPr="00A61923" w14:paraId="64AE559E" w14:textId="77777777" w:rsidTr="00132189">
        <w:tc>
          <w:tcPr>
            <w:tcW w:w="1384" w:type="dxa"/>
          </w:tcPr>
          <w:p w14:paraId="1524D636" w14:textId="77777777" w:rsidR="00F64B6C" w:rsidRPr="00A61923" w:rsidRDefault="00F64B6C" w:rsidP="00132189">
            <w:pPr>
              <w:rPr>
                <w:rFonts w:ascii="Arial" w:hAnsi="Arial" w:cs="Arial"/>
                <w:sz w:val="20"/>
                <w:szCs w:val="20"/>
              </w:rPr>
            </w:pPr>
            <w:r w:rsidRPr="00A61923">
              <w:rPr>
                <w:rFonts w:ascii="Arial" w:hAnsi="Arial" w:cs="Arial"/>
                <w:sz w:val="20"/>
                <w:szCs w:val="20"/>
              </w:rPr>
              <w:t>End of Defects Correction period</w:t>
            </w:r>
          </w:p>
        </w:tc>
        <w:tc>
          <w:tcPr>
            <w:tcW w:w="1276" w:type="dxa"/>
          </w:tcPr>
          <w:p w14:paraId="413AA27E" w14:textId="77777777" w:rsidR="00F64B6C" w:rsidRPr="00A61923" w:rsidRDefault="00F64B6C" w:rsidP="00132189">
            <w:pPr>
              <w:rPr>
                <w:rFonts w:ascii="Arial" w:hAnsi="Arial" w:cs="Arial"/>
                <w:sz w:val="20"/>
                <w:szCs w:val="20"/>
              </w:rPr>
            </w:pPr>
            <w:r w:rsidRPr="00A61923">
              <w:rPr>
                <w:rFonts w:ascii="Arial" w:hAnsi="Arial" w:cs="Arial"/>
                <w:sz w:val="20"/>
                <w:szCs w:val="20"/>
              </w:rPr>
              <w:t>Wk -9 before end of Defects Correction period</w:t>
            </w:r>
          </w:p>
        </w:tc>
        <w:tc>
          <w:tcPr>
            <w:tcW w:w="1417" w:type="dxa"/>
          </w:tcPr>
          <w:p w14:paraId="0178A38E" w14:textId="77777777" w:rsidR="00F64B6C" w:rsidRPr="00A61923" w:rsidRDefault="00F64B6C" w:rsidP="00132189">
            <w:pPr>
              <w:rPr>
                <w:rFonts w:ascii="Arial" w:hAnsi="Arial" w:cs="Arial"/>
                <w:sz w:val="20"/>
                <w:szCs w:val="20"/>
              </w:rPr>
            </w:pPr>
          </w:p>
        </w:tc>
        <w:tc>
          <w:tcPr>
            <w:tcW w:w="2410" w:type="dxa"/>
          </w:tcPr>
          <w:p w14:paraId="0C2721A8" w14:textId="77777777" w:rsidR="00F64B6C" w:rsidRPr="00A61923" w:rsidRDefault="00F64B6C" w:rsidP="00132189">
            <w:pPr>
              <w:rPr>
                <w:rFonts w:ascii="Arial" w:hAnsi="Arial" w:cs="Arial"/>
                <w:sz w:val="20"/>
                <w:szCs w:val="20"/>
              </w:rPr>
            </w:pPr>
            <w:r w:rsidRPr="00A61923">
              <w:rPr>
                <w:rFonts w:ascii="Arial" w:hAnsi="Arial" w:cs="Arial"/>
                <w:sz w:val="20"/>
                <w:szCs w:val="20"/>
              </w:rPr>
              <w:t>Assets responsible for issuing a formal timeline for End of Defects Correction Period process to Contractor, Employers Agent, CoW</w:t>
            </w:r>
          </w:p>
        </w:tc>
        <w:tc>
          <w:tcPr>
            <w:tcW w:w="1701" w:type="dxa"/>
          </w:tcPr>
          <w:p w14:paraId="5442DDCF" w14:textId="77777777" w:rsidR="00F64B6C" w:rsidRPr="00A61923" w:rsidRDefault="00F64B6C" w:rsidP="00132189">
            <w:pPr>
              <w:rPr>
                <w:rFonts w:ascii="Arial" w:hAnsi="Arial" w:cs="Arial"/>
                <w:sz w:val="20"/>
                <w:szCs w:val="20"/>
              </w:rPr>
            </w:pPr>
            <w:r w:rsidRPr="00A61923">
              <w:rPr>
                <w:rFonts w:ascii="Arial" w:hAnsi="Arial" w:cs="Arial"/>
                <w:sz w:val="20"/>
                <w:szCs w:val="20"/>
              </w:rPr>
              <w:t>COW, Assets, EA</w:t>
            </w:r>
          </w:p>
        </w:tc>
        <w:tc>
          <w:tcPr>
            <w:tcW w:w="1843" w:type="dxa"/>
          </w:tcPr>
          <w:p w14:paraId="244420E2" w14:textId="77777777" w:rsidR="00F64B6C" w:rsidRPr="00A61923" w:rsidRDefault="00F64B6C" w:rsidP="00132189">
            <w:pPr>
              <w:rPr>
                <w:rFonts w:ascii="Arial" w:hAnsi="Arial" w:cs="Arial"/>
                <w:sz w:val="20"/>
                <w:szCs w:val="20"/>
              </w:rPr>
            </w:pPr>
            <w:r w:rsidRPr="00A61923">
              <w:rPr>
                <w:rFonts w:ascii="Arial" w:hAnsi="Arial" w:cs="Arial"/>
                <w:sz w:val="20"/>
                <w:szCs w:val="20"/>
              </w:rPr>
              <w:t>Issue formal timeline</w:t>
            </w:r>
          </w:p>
        </w:tc>
      </w:tr>
      <w:tr w:rsidR="00A61923" w:rsidRPr="00A61923" w14:paraId="63FAD28F" w14:textId="77777777" w:rsidTr="00132189">
        <w:tc>
          <w:tcPr>
            <w:tcW w:w="1384" w:type="dxa"/>
          </w:tcPr>
          <w:p w14:paraId="0F176E3C" w14:textId="77777777" w:rsidR="00F64B6C" w:rsidRPr="00A61923" w:rsidRDefault="00F64B6C" w:rsidP="00132189">
            <w:pPr>
              <w:rPr>
                <w:rFonts w:ascii="Arial" w:hAnsi="Arial" w:cs="Arial"/>
                <w:sz w:val="20"/>
                <w:szCs w:val="20"/>
              </w:rPr>
            </w:pPr>
            <w:r w:rsidRPr="00A61923">
              <w:rPr>
                <w:rFonts w:ascii="Arial" w:hAnsi="Arial" w:cs="Arial"/>
                <w:sz w:val="20"/>
                <w:szCs w:val="20"/>
              </w:rPr>
              <w:t>End of Defects Liability period</w:t>
            </w:r>
          </w:p>
        </w:tc>
        <w:tc>
          <w:tcPr>
            <w:tcW w:w="1276" w:type="dxa"/>
          </w:tcPr>
          <w:p w14:paraId="10ECB37D" w14:textId="77777777" w:rsidR="00F64B6C" w:rsidRPr="00A61923" w:rsidRDefault="00F64B6C" w:rsidP="00132189">
            <w:pPr>
              <w:rPr>
                <w:rFonts w:ascii="Arial" w:hAnsi="Arial" w:cs="Arial"/>
                <w:sz w:val="20"/>
                <w:szCs w:val="20"/>
              </w:rPr>
            </w:pPr>
            <w:r w:rsidRPr="00A61923">
              <w:rPr>
                <w:rFonts w:ascii="Arial" w:hAnsi="Arial" w:cs="Arial"/>
                <w:sz w:val="20"/>
                <w:szCs w:val="20"/>
              </w:rPr>
              <w:t>Wk -9 before end of Defects Liability period</w:t>
            </w:r>
          </w:p>
        </w:tc>
        <w:tc>
          <w:tcPr>
            <w:tcW w:w="1417" w:type="dxa"/>
          </w:tcPr>
          <w:p w14:paraId="63AE8505" w14:textId="77777777" w:rsidR="00F64B6C" w:rsidRPr="00A61923" w:rsidRDefault="00F64B6C" w:rsidP="00132189">
            <w:pPr>
              <w:rPr>
                <w:rFonts w:ascii="Arial" w:hAnsi="Arial" w:cs="Arial"/>
                <w:sz w:val="20"/>
                <w:szCs w:val="20"/>
              </w:rPr>
            </w:pPr>
          </w:p>
        </w:tc>
        <w:tc>
          <w:tcPr>
            <w:tcW w:w="2410" w:type="dxa"/>
          </w:tcPr>
          <w:p w14:paraId="3931FD03" w14:textId="77777777" w:rsidR="00F64B6C" w:rsidRPr="00A61923" w:rsidRDefault="00F64B6C" w:rsidP="00132189">
            <w:pPr>
              <w:rPr>
                <w:rFonts w:ascii="Arial" w:hAnsi="Arial" w:cs="Arial"/>
                <w:sz w:val="20"/>
                <w:szCs w:val="20"/>
              </w:rPr>
            </w:pPr>
            <w:r w:rsidRPr="00A61923">
              <w:rPr>
                <w:rFonts w:ascii="Arial" w:hAnsi="Arial" w:cs="Arial"/>
                <w:sz w:val="20"/>
                <w:szCs w:val="20"/>
              </w:rPr>
              <w:t>HO &amp; AO responsible for advising of any defect not previously recorded</w:t>
            </w:r>
          </w:p>
        </w:tc>
        <w:tc>
          <w:tcPr>
            <w:tcW w:w="1701" w:type="dxa"/>
          </w:tcPr>
          <w:p w14:paraId="4DC44105" w14:textId="77777777" w:rsidR="00F64B6C" w:rsidRPr="00A61923" w:rsidRDefault="00F64B6C" w:rsidP="00132189">
            <w:pPr>
              <w:rPr>
                <w:rFonts w:ascii="Arial" w:hAnsi="Arial" w:cs="Arial"/>
                <w:sz w:val="20"/>
                <w:szCs w:val="20"/>
              </w:rPr>
            </w:pPr>
            <w:r w:rsidRPr="00A61923">
              <w:rPr>
                <w:rFonts w:ascii="Arial" w:hAnsi="Arial" w:cs="Arial"/>
                <w:sz w:val="20"/>
                <w:szCs w:val="20"/>
              </w:rPr>
              <w:t>HO, AO</w:t>
            </w:r>
          </w:p>
        </w:tc>
        <w:tc>
          <w:tcPr>
            <w:tcW w:w="1843" w:type="dxa"/>
          </w:tcPr>
          <w:p w14:paraId="7CFF29FD" w14:textId="77777777" w:rsidR="00F64B6C" w:rsidRPr="00A61923" w:rsidRDefault="00F64B6C" w:rsidP="00132189">
            <w:pPr>
              <w:rPr>
                <w:rFonts w:ascii="Arial" w:hAnsi="Arial" w:cs="Arial"/>
                <w:sz w:val="20"/>
                <w:szCs w:val="20"/>
              </w:rPr>
            </w:pPr>
            <w:r w:rsidRPr="00A61923">
              <w:rPr>
                <w:rFonts w:ascii="Arial" w:hAnsi="Arial" w:cs="Arial"/>
                <w:sz w:val="20"/>
                <w:szCs w:val="20"/>
              </w:rPr>
              <w:t>List of unrecorded defects issued to EA</w:t>
            </w:r>
          </w:p>
        </w:tc>
      </w:tr>
      <w:tr w:rsidR="00A61923" w:rsidRPr="00A61923" w14:paraId="1D5D754A" w14:textId="77777777" w:rsidTr="00132189">
        <w:tc>
          <w:tcPr>
            <w:tcW w:w="1384" w:type="dxa"/>
          </w:tcPr>
          <w:p w14:paraId="286C9756" w14:textId="77777777" w:rsidR="00F64B6C" w:rsidRPr="00A61923" w:rsidRDefault="00F64B6C" w:rsidP="00132189">
            <w:pPr>
              <w:rPr>
                <w:rFonts w:ascii="Arial" w:hAnsi="Arial" w:cs="Arial"/>
                <w:sz w:val="20"/>
                <w:szCs w:val="20"/>
              </w:rPr>
            </w:pPr>
            <w:r w:rsidRPr="00A61923">
              <w:rPr>
                <w:rFonts w:ascii="Arial" w:hAnsi="Arial" w:cs="Arial"/>
                <w:sz w:val="20"/>
                <w:szCs w:val="20"/>
              </w:rPr>
              <w:t>End of Defects Correction period</w:t>
            </w:r>
          </w:p>
        </w:tc>
        <w:tc>
          <w:tcPr>
            <w:tcW w:w="1276" w:type="dxa"/>
          </w:tcPr>
          <w:p w14:paraId="68F67A7B" w14:textId="77777777" w:rsidR="00F64B6C" w:rsidRPr="00A61923" w:rsidRDefault="00F64B6C" w:rsidP="00132189">
            <w:pPr>
              <w:rPr>
                <w:rFonts w:ascii="Arial" w:hAnsi="Arial" w:cs="Arial"/>
                <w:sz w:val="20"/>
                <w:szCs w:val="20"/>
              </w:rPr>
            </w:pPr>
            <w:r w:rsidRPr="00A61923">
              <w:rPr>
                <w:rFonts w:ascii="Arial" w:hAnsi="Arial" w:cs="Arial"/>
                <w:sz w:val="20"/>
                <w:szCs w:val="20"/>
              </w:rPr>
              <w:t>Wk -9</w:t>
            </w:r>
          </w:p>
          <w:p w14:paraId="52C5C262" w14:textId="77777777" w:rsidR="00F64B6C" w:rsidRPr="00A61923" w:rsidRDefault="00F64B6C" w:rsidP="00132189">
            <w:pPr>
              <w:rPr>
                <w:rFonts w:ascii="Arial" w:hAnsi="Arial" w:cs="Arial"/>
                <w:sz w:val="20"/>
                <w:szCs w:val="20"/>
              </w:rPr>
            </w:pPr>
            <w:r w:rsidRPr="00A61923">
              <w:rPr>
                <w:rFonts w:ascii="Arial" w:hAnsi="Arial" w:cs="Arial"/>
                <w:sz w:val="20"/>
                <w:szCs w:val="20"/>
              </w:rPr>
              <w:t>Monday before end of Defects Liability period</w:t>
            </w:r>
          </w:p>
        </w:tc>
        <w:tc>
          <w:tcPr>
            <w:tcW w:w="1417" w:type="dxa"/>
          </w:tcPr>
          <w:p w14:paraId="07BF138E" w14:textId="77777777" w:rsidR="00F64B6C" w:rsidRPr="00A61923" w:rsidRDefault="00F64B6C" w:rsidP="00132189">
            <w:pPr>
              <w:rPr>
                <w:rFonts w:ascii="Arial" w:hAnsi="Arial" w:cs="Arial"/>
                <w:sz w:val="20"/>
                <w:szCs w:val="20"/>
              </w:rPr>
            </w:pPr>
            <w:r w:rsidRPr="00A61923">
              <w:rPr>
                <w:rFonts w:ascii="Arial" w:hAnsi="Arial" w:cs="Arial"/>
                <w:sz w:val="20"/>
                <w:szCs w:val="20"/>
              </w:rPr>
              <w:t>Tenant letters re admission</w:t>
            </w:r>
          </w:p>
        </w:tc>
        <w:tc>
          <w:tcPr>
            <w:tcW w:w="2410" w:type="dxa"/>
          </w:tcPr>
          <w:p w14:paraId="485DDBEB" w14:textId="77777777" w:rsidR="00F64B6C" w:rsidRPr="00A61923" w:rsidRDefault="00F64B6C" w:rsidP="00132189">
            <w:pPr>
              <w:rPr>
                <w:rFonts w:ascii="Arial" w:hAnsi="Arial" w:cs="Arial"/>
                <w:sz w:val="20"/>
                <w:szCs w:val="20"/>
              </w:rPr>
            </w:pPr>
            <w:r w:rsidRPr="00A61923">
              <w:rPr>
                <w:rFonts w:ascii="Arial" w:hAnsi="Arial" w:cs="Arial"/>
                <w:sz w:val="20"/>
                <w:szCs w:val="20"/>
              </w:rPr>
              <w:t xml:space="preserve">Assets writes to tenants to advise of End of Defects Inspections.  Assets advises HO for information </w:t>
            </w:r>
          </w:p>
        </w:tc>
        <w:tc>
          <w:tcPr>
            <w:tcW w:w="1701" w:type="dxa"/>
          </w:tcPr>
          <w:p w14:paraId="53CA9C17" w14:textId="77777777" w:rsidR="00F64B6C" w:rsidRPr="00A61923" w:rsidRDefault="00F64B6C" w:rsidP="00132189">
            <w:pPr>
              <w:rPr>
                <w:rFonts w:ascii="Arial" w:hAnsi="Arial" w:cs="Arial"/>
                <w:sz w:val="20"/>
                <w:szCs w:val="20"/>
              </w:rPr>
            </w:pPr>
            <w:r w:rsidRPr="00A61923">
              <w:rPr>
                <w:rFonts w:ascii="Arial" w:hAnsi="Arial" w:cs="Arial"/>
                <w:sz w:val="20"/>
                <w:szCs w:val="20"/>
              </w:rPr>
              <w:t>AO &amp; HO</w:t>
            </w:r>
          </w:p>
        </w:tc>
        <w:tc>
          <w:tcPr>
            <w:tcW w:w="1843" w:type="dxa"/>
          </w:tcPr>
          <w:p w14:paraId="1ED2F068" w14:textId="77777777" w:rsidR="00F64B6C" w:rsidRPr="00A61923" w:rsidRDefault="00F64B6C" w:rsidP="00132189">
            <w:pPr>
              <w:rPr>
                <w:rFonts w:ascii="Arial" w:hAnsi="Arial" w:cs="Arial"/>
                <w:sz w:val="20"/>
                <w:szCs w:val="20"/>
              </w:rPr>
            </w:pPr>
            <w:r w:rsidRPr="00A61923">
              <w:rPr>
                <w:rFonts w:ascii="Arial" w:hAnsi="Arial" w:cs="Arial"/>
                <w:sz w:val="20"/>
                <w:szCs w:val="20"/>
              </w:rPr>
              <w:t>Letters re access</w:t>
            </w:r>
          </w:p>
        </w:tc>
      </w:tr>
      <w:tr w:rsidR="00A61923" w:rsidRPr="00A61923" w14:paraId="5EDA23A5" w14:textId="77777777" w:rsidTr="00132189">
        <w:tc>
          <w:tcPr>
            <w:tcW w:w="1384" w:type="dxa"/>
          </w:tcPr>
          <w:p w14:paraId="25695181" w14:textId="77777777" w:rsidR="00F64B6C" w:rsidRPr="00A61923" w:rsidRDefault="00F64B6C" w:rsidP="00132189">
            <w:pPr>
              <w:rPr>
                <w:rFonts w:ascii="Arial" w:hAnsi="Arial" w:cs="Arial"/>
                <w:sz w:val="20"/>
                <w:szCs w:val="20"/>
              </w:rPr>
            </w:pPr>
            <w:r w:rsidRPr="00A61923">
              <w:rPr>
                <w:rFonts w:ascii="Arial" w:hAnsi="Arial" w:cs="Arial"/>
                <w:sz w:val="20"/>
                <w:szCs w:val="20"/>
              </w:rPr>
              <w:t xml:space="preserve">End of Defects Correction </w:t>
            </w:r>
            <w:r w:rsidRPr="00A61923">
              <w:rPr>
                <w:rFonts w:ascii="Arial" w:hAnsi="Arial" w:cs="Arial"/>
                <w:sz w:val="20"/>
                <w:szCs w:val="20"/>
              </w:rPr>
              <w:lastRenderedPageBreak/>
              <w:t>period 1</w:t>
            </w:r>
            <w:r w:rsidRPr="00A61923">
              <w:rPr>
                <w:rFonts w:ascii="Arial" w:hAnsi="Arial" w:cs="Arial"/>
                <w:sz w:val="20"/>
                <w:szCs w:val="20"/>
                <w:vertAlign w:val="superscript"/>
              </w:rPr>
              <w:t>st</w:t>
            </w:r>
            <w:r w:rsidRPr="00A61923">
              <w:rPr>
                <w:rFonts w:ascii="Arial" w:hAnsi="Arial" w:cs="Arial"/>
                <w:sz w:val="20"/>
                <w:szCs w:val="20"/>
              </w:rPr>
              <w:t xml:space="preserve"> inspection</w:t>
            </w:r>
          </w:p>
        </w:tc>
        <w:tc>
          <w:tcPr>
            <w:tcW w:w="1276" w:type="dxa"/>
          </w:tcPr>
          <w:p w14:paraId="54688F7D" w14:textId="77777777" w:rsidR="00F64B6C" w:rsidRPr="00A61923" w:rsidRDefault="00F64B6C" w:rsidP="00132189">
            <w:pPr>
              <w:rPr>
                <w:rFonts w:ascii="Arial" w:hAnsi="Arial" w:cs="Arial"/>
                <w:sz w:val="20"/>
                <w:szCs w:val="20"/>
              </w:rPr>
            </w:pPr>
            <w:r w:rsidRPr="00A61923">
              <w:rPr>
                <w:rFonts w:ascii="Arial" w:hAnsi="Arial" w:cs="Arial"/>
                <w:sz w:val="20"/>
                <w:szCs w:val="20"/>
              </w:rPr>
              <w:lastRenderedPageBreak/>
              <w:t>Wk -7</w:t>
            </w:r>
          </w:p>
          <w:p w14:paraId="4A558F24" w14:textId="77777777" w:rsidR="00F64B6C" w:rsidRPr="00A61923" w:rsidRDefault="00F64B6C" w:rsidP="00132189">
            <w:pPr>
              <w:rPr>
                <w:rFonts w:ascii="Arial" w:hAnsi="Arial" w:cs="Arial"/>
                <w:sz w:val="20"/>
                <w:szCs w:val="20"/>
              </w:rPr>
            </w:pPr>
            <w:r w:rsidRPr="00A61923">
              <w:rPr>
                <w:rFonts w:ascii="Arial" w:hAnsi="Arial" w:cs="Arial"/>
                <w:sz w:val="20"/>
                <w:szCs w:val="20"/>
              </w:rPr>
              <w:t xml:space="preserve">Wed before end of Defects </w:t>
            </w:r>
            <w:r w:rsidRPr="00A61923">
              <w:rPr>
                <w:rFonts w:ascii="Arial" w:hAnsi="Arial" w:cs="Arial"/>
                <w:sz w:val="20"/>
                <w:szCs w:val="20"/>
              </w:rPr>
              <w:lastRenderedPageBreak/>
              <w:t>Liability period</w:t>
            </w:r>
          </w:p>
        </w:tc>
        <w:tc>
          <w:tcPr>
            <w:tcW w:w="1417" w:type="dxa"/>
          </w:tcPr>
          <w:p w14:paraId="4F614506" w14:textId="77777777" w:rsidR="00F64B6C" w:rsidRPr="00A61923" w:rsidRDefault="00F64B6C" w:rsidP="00132189">
            <w:pPr>
              <w:rPr>
                <w:rFonts w:ascii="Arial" w:hAnsi="Arial" w:cs="Arial"/>
                <w:sz w:val="20"/>
                <w:szCs w:val="20"/>
              </w:rPr>
            </w:pPr>
            <w:r w:rsidRPr="00A61923">
              <w:rPr>
                <w:rFonts w:ascii="Arial" w:hAnsi="Arial" w:cs="Arial"/>
                <w:sz w:val="20"/>
                <w:szCs w:val="20"/>
              </w:rPr>
              <w:lastRenderedPageBreak/>
              <w:t>On site</w:t>
            </w:r>
          </w:p>
        </w:tc>
        <w:tc>
          <w:tcPr>
            <w:tcW w:w="2410" w:type="dxa"/>
          </w:tcPr>
          <w:p w14:paraId="61A1D510" w14:textId="77777777" w:rsidR="00F64B6C" w:rsidRPr="00A61923" w:rsidRDefault="00F64B6C" w:rsidP="00132189">
            <w:pPr>
              <w:rPr>
                <w:rFonts w:ascii="Arial" w:hAnsi="Arial" w:cs="Arial"/>
                <w:sz w:val="20"/>
                <w:szCs w:val="20"/>
              </w:rPr>
            </w:pPr>
            <w:r w:rsidRPr="00A61923">
              <w:rPr>
                <w:rFonts w:ascii="Arial" w:hAnsi="Arial" w:cs="Arial"/>
                <w:sz w:val="20"/>
                <w:szCs w:val="20"/>
              </w:rPr>
              <w:t xml:space="preserve">Inspection of units at end of defects correction period, to prepare a list </w:t>
            </w:r>
            <w:r w:rsidRPr="00A61923">
              <w:rPr>
                <w:rFonts w:ascii="Arial" w:hAnsi="Arial" w:cs="Arial"/>
                <w:sz w:val="20"/>
                <w:szCs w:val="20"/>
              </w:rPr>
              <w:lastRenderedPageBreak/>
              <w:t>any defects and the required action</w:t>
            </w:r>
          </w:p>
        </w:tc>
        <w:tc>
          <w:tcPr>
            <w:tcW w:w="1701" w:type="dxa"/>
          </w:tcPr>
          <w:p w14:paraId="1877B782" w14:textId="77777777" w:rsidR="00F64B6C" w:rsidRPr="00A61923" w:rsidRDefault="00F64B6C" w:rsidP="00132189">
            <w:pPr>
              <w:rPr>
                <w:rFonts w:ascii="Arial" w:hAnsi="Arial" w:cs="Arial"/>
                <w:sz w:val="20"/>
                <w:szCs w:val="20"/>
              </w:rPr>
            </w:pPr>
            <w:r w:rsidRPr="00A61923">
              <w:rPr>
                <w:rFonts w:ascii="Arial" w:hAnsi="Arial" w:cs="Arial"/>
                <w:sz w:val="20"/>
                <w:szCs w:val="20"/>
              </w:rPr>
              <w:lastRenderedPageBreak/>
              <w:t>CoW, AO, EA &amp; Contractor</w:t>
            </w:r>
          </w:p>
        </w:tc>
        <w:tc>
          <w:tcPr>
            <w:tcW w:w="1843" w:type="dxa"/>
          </w:tcPr>
          <w:p w14:paraId="43C7B0E5" w14:textId="77777777" w:rsidR="00F64B6C" w:rsidRPr="00A61923" w:rsidRDefault="00F64B6C" w:rsidP="00132189">
            <w:pPr>
              <w:rPr>
                <w:rFonts w:ascii="Arial" w:hAnsi="Arial" w:cs="Arial"/>
                <w:sz w:val="20"/>
                <w:szCs w:val="20"/>
              </w:rPr>
            </w:pPr>
            <w:r w:rsidRPr="00A61923">
              <w:rPr>
                <w:rFonts w:ascii="Arial" w:hAnsi="Arial" w:cs="Arial"/>
                <w:sz w:val="20"/>
                <w:szCs w:val="20"/>
              </w:rPr>
              <w:t xml:space="preserve">List prepared of defects to be undertaken as part of end of defects correction </w:t>
            </w:r>
            <w:r w:rsidRPr="00A61923">
              <w:rPr>
                <w:rFonts w:ascii="Arial" w:hAnsi="Arial" w:cs="Arial"/>
                <w:sz w:val="20"/>
                <w:szCs w:val="20"/>
              </w:rPr>
              <w:lastRenderedPageBreak/>
              <w:t>period.  List formally issued to Contractor within 48 hrs). Works to be completed within a 20 working day period.</w:t>
            </w:r>
          </w:p>
        </w:tc>
      </w:tr>
      <w:tr w:rsidR="00A61923" w:rsidRPr="00A61923" w14:paraId="59CE2918" w14:textId="77777777" w:rsidTr="00132189">
        <w:tc>
          <w:tcPr>
            <w:tcW w:w="1384" w:type="dxa"/>
          </w:tcPr>
          <w:p w14:paraId="719664B4" w14:textId="77777777" w:rsidR="00F64B6C" w:rsidRPr="00A61923" w:rsidRDefault="00F64B6C" w:rsidP="00132189">
            <w:pPr>
              <w:rPr>
                <w:rFonts w:ascii="Arial" w:hAnsi="Arial" w:cs="Arial"/>
                <w:sz w:val="20"/>
                <w:szCs w:val="20"/>
              </w:rPr>
            </w:pPr>
            <w:r w:rsidRPr="00A61923">
              <w:rPr>
                <w:rFonts w:ascii="Arial" w:hAnsi="Arial" w:cs="Arial"/>
                <w:sz w:val="20"/>
                <w:szCs w:val="20"/>
              </w:rPr>
              <w:lastRenderedPageBreak/>
              <w:t xml:space="preserve">End of Defects Correction period Non Access Inspection </w:t>
            </w:r>
          </w:p>
        </w:tc>
        <w:tc>
          <w:tcPr>
            <w:tcW w:w="1276" w:type="dxa"/>
          </w:tcPr>
          <w:p w14:paraId="31A23F95" w14:textId="77777777" w:rsidR="00F64B6C" w:rsidRPr="00A61923" w:rsidRDefault="00F64B6C" w:rsidP="00132189">
            <w:pPr>
              <w:rPr>
                <w:rFonts w:ascii="Arial" w:hAnsi="Arial" w:cs="Arial"/>
                <w:sz w:val="20"/>
                <w:szCs w:val="20"/>
              </w:rPr>
            </w:pPr>
            <w:r w:rsidRPr="00A61923">
              <w:rPr>
                <w:rFonts w:ascii="Arial" w:hAnsi="Arial" w:cs="Arial"/>
                <w:sz w:val="20"/>
                <w:szCs w:val="20"/>
              </w:rPr>
              <w:t>Wk -6</w:t>
            </w:r>
          </w:p>
          <w:p w14:paraId="386E0A13" w14:textId="77777777" w:rsidR="00F64B6C" w:rsidRPr="00A61923" w:rsidRDefault="00F64B6C" w:rsidP="00132189">
            <w:pPr>
              <w:rPr>
                <w:rFonts w:ascii="Arial" w:hAnsi="Arial" w:cs="Arial"/>
                <w:sz w:val="20"/>
                <w:szCs w:val="20"/>
              </w:rPr>
            </w:pPr>
            <w:r w:rsidRPr="00A61923">
              <w:rPr>
                <w:rFonts w:ascii="Arial" w:hAnsi="Arial" w:cs="Arial"/>
                <w:sz w:val="20"/>
                <w:szCs w:val="20"/>
              </w:rPr>
              <w:t>Wed before end of Defects Liability period</w:t>
            </w:r>
          </w:p>
        </w:tc>
        <w:tc>
          <w:tcPr>
            <w:tcW w:w="1417" w:type="dxa"/>
          </w:tcPr>
          <w:p w14:paraId="708557A9" w14:textId="77777777" w:rsidR="00F64B6C" w:rsidRPr="00A61923" w:rsidRDefault="00F64B6C" w:rsidP="00132189">
            <w:pPr>
              <w:rPr>
                <w:rFonts w:ascii="Arial" w:hAnsi="Arial" w:cs="Arial"/>
                <w:sz w:val="20"/>
                <w:szCs w:val="20"/>
              </w:rPr>
            </w:pPr>
            <w:r w:rsidRPr="00A61923">
              <w:rPr>
                <w:rFonts w:ascii="Arial" w:hAnsi="Arial" w:cs="Arial"/>
                <w:sz w:val="20"/>
                <w:szCs w:val="20"/>
              </w:rPr>
              <w:t>On site</w:t>
            </w:r>
          </w:p>
        </w:tc>
        <w:tc>
          <w:tcPr>
            <w:tcW w:w="2410" w:type="dxa"/>
          </w:tcPr>
          <w:p w14:paraId="4680E9A7" w14:textId="77777777" w:rsidR="00F64B6C" w:rsidRPr="00A61923" w:rsidRDefault="00F64B6C" w:rsidP="00132189">
            <w:pPr>
              <w:rPr>
                <w:rFonts w:ascii="Arial" w:hAnsi="Arial" w:cs="Arial"/>
                <w:sz w:val="20"/>
                <w:szCs w:val="20"/>
              </w:rPr>
            </w:pPr>
            <w:r w:rsidRPr="00A61923">
              <w:rPr>
                <w:rFonts w:ascii="Arial" w:hAnsi="Arial" w:cs="Arial"/>
                <w:sz w:val="20"/>
                <w:szCs w:val="20"/>
              </w:rPr>
              <w:t>Inspections of any units where access had been unavailable in previous week</w:t>
            </w:r>
          </w:p>
        </w:tc>
        <w:tc>
          <w:tcPr>
            <w:tcW w:w="1701" w:type="dxa"/>
          </w:tcPr>
          <w:p w14:paraId="5A907DDD" w14:textId="77777777" w:rsidR="00F64B6C" w:rsidRPr="00A61923" w:rsidRDefault="00F64B6C" w:rsidP="00132189">
            <w:pPr>
              <w:rPr>
                <w:rFonts w:ascii="Arial" w:hAnsi="Arial" w:cs="Arial"/>
                <w:sz w:val="20"/>
                <w:szCs w:val="20"/>
              </w:rPr>
            </w:pPr>
            <w:r w:rsidRPr="00A61923">
              <w:rPr>
                <w:rFonts w:ascii="Arial" w:hAnsi="Arial" w:cs="Arial"/>
                <w:sz w:val="20"/>
                <w:szCs w:val="20"/>
              </w:rPr>
              <w:t>CoW, AO, EA &amp; Contractor</w:t>
            </w:r>
          </w:p>
        </w:tc>
        <w:tc>
          <w:tcPr>
            <w:tcW w:w="1843" w:type="dxa"/>
          </w:tcPr>
          <w:p w14:paraId="74396B16" w14:textId="77777777" w:rsidR="00F64B6C" w:rsidRPr="00A61923" w:rsidRDefault="00F64B6C" w:rsidP="00132189">
            <w:pPr>
              <w:rPr>
                <w:rFonts w:ascii="Arial" w:hAnsi="Arial" w:cs="Arial"/>
                <w:sz w:val="20"/>
                <w:szCs w:val="20"/>
              </w:rPr>
            </w:pPr>
            <w:r w:rsidRPr="00A61923">
              <w:rPr>
                <w:rFonts w:ascii="Arial" w:hAnsi="Arial" w:cs="Arial"/>
                <w:sz w:val="20"/>
                <w:szCs w:val="20"/>
              </w:rPr>
              <w:t>As above</w:t>
            </w:r>
          </w:p>
        </w:tc>
      </w:tr>
      <w:tr w:rsidR="00A61923" w:rsidRPr="00A61923" w14:paraId="106EA975" w14:textId="77777777" w:rsidTr="00132189">
        <w:tc>
          <w:tcPr>
            <w:tcW w:w="1384" w:type="dxa"/>
          </w:tcPr>
          <w:p w14:paraId="550B7288" w14:textId="77777777" w:rsidR="00F64B6C" w:rsidRPr="00A61923" w:rsidRDefault="00F64B6C" w:rsidP="00132189">
            <w:pPr>
              <w:rPr>
                <w:rFonts w:ascii="Arial" w:hAnsi="Arial" w:cs="Arial"/>
                <w:sz w:val="20"/>
                <w:szCs w:val="20"/>
              </w:rPr>
            </w:pPr>
            <w:r w:rsidRPr="00A61923">
              <w:rPr>
                <w:rFonts w:ascii="Arial" w:hAnsi="Arial" w:cs="Arial"/>
                <w:sz w:val="20"/>
                <w:szCs w:val="20"/>
              </w:rPr>
              <w:t>End of Defects Correction period</w:t>
            </w:r>
          </w:p>
        </w:tc>
        <w:tc>
          <w:tcPr>
            <w:tcW w:w="1276" w:type="dxa"/>
          </w:tcPr>
          <w:p w14:paraId="3335AC11" w14:textId="77777777" w:rsidR="00F64B6C" w:rsidRPr="00A61923" w:rsidRDefault="00F64B6C" w:rsidP="00132189">
            <w:pPr>
              <w:rPr>
                <w:rFonts w:ascii="Arial" w:hAnsi="Arial" w:cs="Arial"/>
                <w:sz w:val="20"/>
                <w:szCs w:val="20"/>
              </w:rPr>
            </w:pPr>
            <w:r w:rsidRPr="00A61923">
              <w:rPr>
                <w:rFonts w:ascii="Arial" w:hAnsi="Arial" w:cs="Arial"/>
                <w:sz w:val="20"/>
                <w:szCs w:val="20"/>
              </w:rPr>
              <w:t>Wk -1</w:t>
            </w:r>
          </w:p>
          <w:p w14:paraId="2D16C7CB" w14:textId="77777777" w:rsidR="00F64B6C" w:rsidRPr="00A61923" w:rsidRDefault="00F64B6C" w:rsidP="00132189">
            <w:pPr>
              <w:rPr>
                <w:rFonts w:ascii="Arial" w:hAnsi="Arial" w:cs="Arial"/>
                <w:sz w:val="20"/>
                <w:szCs w:val="20"/>
              </w:rPr>
            </w:pPr>
            <w:r w:rsidRPr="00A61923">
              <w:rPr>
                <w:rFonts w:ascii="Arial" w:hAnsi="Arial" w:cs="Arial"/>
                <w:sz w:val="20"/>
                <w:szCs w:val="20"/>
              </w:rPr>
              <w:t>Wed before end of Defects Liability period</w:t>
            </w:r>
          </w:p>
        </w:tc>
        <w:tc>
          <w:tcPr>
            <w:tcW w:w="1417" w:type="dxa"/>
          </w:tcPr>
          <w:p w14:paraId="5DFB7263" w14:textId="77777777" w:rsidR="00F64B6C" w:rsidRPr="00A61923" w:rsidRDefault="00F64B6C" w:rsidP="00132189">
            <w:pPr>
              <w:rPr>
                <w:rFonts w:ascii="Arial" w:hAnsi="Arial" w:cs="Arial"/>
                <w:sz w:val="20"/>
                <w:szCs w:val="20"/>
              </w:rPr>
            </w:pPr>
            <w:r w:rsidRPr="00A61923">
              <w:rPr>
                <w:rFonts w:ascii="Arial" w:hAnsi="Arial" w:cs="Arial"/>
                <w:sz w:val="20"/>
                <w:szCs w:val="20"/>
              </w:rPr>
              <w:t>On site</w:t>
            </w:r>
          </w:p>
        </w:tc>
        <w:tc>
          <w:tcPr>
            <w:tcW w:w="2410" w:type="dxa"/>
          </w:tcPr>
          <w:p w14:paraId="12603049" w14:textId="77777777" w:rsidR="00F64B6C" w:rsidRPr="00A61923" w:rsidRDefault="00F64B6C" w:rsidP="00132189">
            <w:pPr>
              <w:rPr>
                <w:rFonts w:ascii="Arial" w:hAnsi="Arial" w:cs="Arial"/>
                <w:sz w:val="20"/>
                <w:szCs w:val="20"/>
              </w:rPr>
            </w:pPr>
            <w:r w:rsidRPr="00A61923">
              <w:rPr>
                <w:rFonts w:ascii="Arial" w:hAnsi="Arial" w:cs="Arial"/>
                <w:sz w:val="20"/>
                <w:szCs w:val="20"/>
              </w:rPr>
              <w:t>Defects list checked off for completion</w:t>
            </w:r>
          </w:p>
        </w:tc>
        <w:tc>
          <w:tcPr>
            <w:tcW w:w="1701" w:type="dxa"/>
          </w:tcPr>
          <w:p w14:paraId="0F291EB7" w14:textId="77777777" w:rsidR="00F64B6C" w:rsidRPr="00A61923" w:rsidRDefault="00F64B6C" w:rsidP="00132189">
            <w:pPr>
              <w:rPr>
                <w:rFonts w:ascii="Arial" w:hAnsi="Arial" w:cs="Arial"/>
                <w:sz w:val="20"/>
                <w:szCs w:val="20"/>
              </w:rPr>
            </w:pPr>
            <w:r w:rsidRPr="00A61923">
              <w:rPr>
                <w:rFonts w:ascii="Arial" w:hAnsi="Arial" w:cs="Arial"/>
                <w:sz w:val="20"/>
                <w:szCs w:val="20"/>
              </w:rPr>
              <w:t>CoW, AO, EA &amp; Contractor</w:t>
            </w:r>
          </w:p>
        </w:tc>
        <w:tc>
          <w:tcPr>
            <w:tcW w:w="1843" w:type="dxa"/>
          </w:tcPr>
          <w:p w14:paraId="378BFCD1" w14:textId="77777777" w:rsidR="00F64B6C" w:rsidRPr="00A61923" w:rsidRDefault="00F64B6C" w:rsidP="00132189">
            <w:pPr>
              <w:rPr>
                <w:rFonts w:ascii="Arial" w:hAnsi="Arial" w:cs="Arial"/>
                <w:sz w:val="20"/>
                <w:szCs w:val="20"/>
              </w:rPr>
            </w:pPr>
            <w:r w:rsidRPr="00A61923">
              <w:rPr>
                <w:rFonts w:ascii="Arial" w:hAnsi="Arial" w:cs="Arial"/>
                <w:sz w:val="20"/>
                <w:szCs w:val="20"/>
              </w:rPr>
              <w:t>Any defect not actioned to be noted and works costed for completion by another contractor</w:t>
            </w:r>
          </w:p>
        </w:tc>
      </w:tr>
      <w:tr w:rsidR="00A61923" w:rsidRPr="00A61923" w14:paraId="1C44DF1B" w14:textId="77777777" w:rsidTr="00132189">
        <w:tc>
          <w:tcPr>
            <w:tcW w:w="1384" w:type="dxa"/>
          </w:tcPr>
          <w:p w14:paraId="0067A495" w14:textId="77777777" w:rsidR="00F64B6C" w:rsidRPr="00A61923" w:rsidRDefault="00F64B6C" w:rsidP="00132189">
            <w:pPr>
              <w:rPr>
                <w:rFonts w:ascii="Arial" w:hAnsi="Arial" w:cs="Arial"/>
                <w:sz w:val="20"/>
                <w:szCs w:val="20"/>
              </w:rPr>
            </w:pPr>
            <w:r w:rsidRPr="00A61923">
              <w:rPr>
                <w:rFonts w:ascii="Arial" w:hAnsi="Arial" w:cs="Arial"/>
                <w:sz w:val="20"/>
                <w:szCs w:val="20"/>
              </w:rPr>
              <w:t>End of Defects Correction period</w:t>
            </w:r>
          </w:p>
        </w:tc>
        <w:tc>
          <w:tcPr>
            <w:tcW w:w="1276" w:type="dxa"/>
          </w:tcPr>
          <w:p w14:paraId="232188A6" w14:textId="77777777" w:rsidR="00F64B6C" w:rsidRPr="00A61923" w:rsidRDefault="00F64B6C" w:rsidP="00132189">
            <w:pPr>
              <w:rPr>
                <w:rFonts w:ascii="Arial" w:hAnsi="Arial" w:cs="Arial"/>
                <w:sz w:val="20"/>
                <w:szCs w:val="20"/>
              </w:rPr>
            </w:pPr>
            <w:r w:rsidRPr="00A61923">
              <w:rPr>
                <w:rFonts w:ascii="Arial" w:hAnsi="Arial" w:cs="Arial"/>
                <w:sz w:val="20"/>
                <w:szCs w:val="20"/>
              </w:rPr>
              <w:t>52 weeks from handover Wed</w:t>
            </w:r>
          </w:p>
        </w:tc>
        <w:tc>
          <w:tcPr>
            <w:tcW w:w="1417" w:type="dxa"/>
          </w:tcPr>
          <w:p w14:paraId="58841BB3" w14:textId="77777777" w:rsidR="00F64B6C" w:rsidRPr="00A61923" w:rsidRDefault="00F64B6C" w:rsidP="00132189">
            <w:pPr>
              <w:rPr>
                <w:rFonts w:ascii="Arial" w:hAnsi="Arial" w:cs="Arial"/>
                <w:sz w:val="20"/>
                <w:szCs w:val="20"/>
              </w:rPr>
            </w:pPr>
          </w:p>
        </w:tc>
        <w:tc>
          <w:tcPr>
            <w:tcW w:w="2410" w:type="dxa"/>
          </w:tcPr>
          <w:p w14:paraId="5F27909F" w14:textId="77777777" w:rsidR="00F64B6C" w:rsidRPr="00A61923" w:rsidRDefault="00F64B6C" w:rsidP="00132189">
            <w:pPr>
              <w:rPr>
                <w:rFonts w:ascii="Arial" w:hAnsi="Arial" w:cs="Arial"/>
                <w:sz w:val="20"/>
                <w:szCs w:val="20"/>
              </w:rPr>
            </w:pPr>
            <w:r w:rsidRPr="00A61923">
              <w:rPr>
                <w:rFonts w:ascii="Arial" w:hAnsi="Arial" w:cs="Arial"/>
                <w:sz w:val="20"/>
                <w:szCs w:val="20"/>
              </w:rPr>
              <w:t xml:space="preserve">Building out of defects period and formal transfer to Assets. </w:t>
            </w:r>
          </w:p>
        </w:tc>
        <w:tc>
          <w:tcPr>
            <w:tcW w:w="1701" w:type="dxa"/>
          </w:tcPr>
          <w:p w14:paraId="0BE40180" w14:textId="77777777" w:rsidR="00F64B6C" w:rsidRPr="00A61923" w:rsidRDefault="00F64B6C" w:rsidP="00132189">
            <w:pPr>
              <w:rPr>
                <w:rFonts w:ascii="Arial" w:hAnsi="Arial" w:cs="Arial"/>
                <w:sz w:val="20"/>
                <w:szCs w:val="20"/>
              </w:rPr>
            </w:pPr>
            <w:r w:rsidRPr="00A61923">
              <w:rPr>
                <w:rFonts w:ascii="Arial" w:hAnsi="Arial" w:cs="Arial"/>
                <w:sz w:val="20"/>
                <w:szCs w:val="20"/>
              </w:rPr>
              <w:t>CoW &amp; AO</w:t>
            </w:r>
          </w:p>
        </w:tc>
        <w:tc>
          <w:tcPr>
            <w:tcW w:w="1843" w:type="dxa"/>
          </w:tcPr>
          <w:p w14:paraId="451A47E4" w14:textId="77777777" w:rsidR="00F64B6C" w:rsidRPr="00A61923" w:rsidRDefault="00F64B6C" w:rsidP="00132189">
            <w:pPr>
              <w:rPr>
                <w:rFonts w:ascii="Arial" w:hAnsi="Arial" w:cs="Arial"/>
                <w:sz w:val="20"/>
                <w:szCs w:val="20"/>
              </w:rPr>
            </w:pPr>
            <w:r w:rsidRPr="00A61923">
              <w:rPr>
                <w:rFonts w:ascii="Arial" w:hAnsi="Arial" w:cs="Arial"/>
                <w:sz w:val="20"/>
                <w:szCs w:val="20"/>
              </w:rPr>
              <w:t>Assets issues Formal letter re End of defects and lists any o/s item</w:t>
            </w:r>
          </w:p>
        </w:tc>
      </w:tr>
      <w:tr w:rsidR="00A61923" w:rsidRPr="00A61923" w14:paraId="750E8B7B" w14:textId="77777777" w:rsidTr="00132189">
        <w:tc>
          <w:tcPr>
            <w:tcW w:w="1384" w:type="dxa"/>
          </w:tcPr>
          <w:p w14:paraId="192FCA28" w14:textId="77777777" w:rsidR="00F64B6C" w:rsidRPr="00A61923" w:rsidRDefault="00F64B6C" w:rsidP="00132189">
            <w:pPr>
              <w:rPr>
                <w:rFonts w:ascii="Arial" w:hAnsi="Arial" w:cs="Arial"/>
                <w:sz w:val="20"/>
                <w:szCs w:val="20"/>
              </w:rPr>
            </w:pPr>
            <w:r w:rsidRPr="00A61923">
              <w:rPr>
                <w:rFonts w:ascii="Arial" w:hAnsi="Arial" w:cs="Arial"/>
                <w:sz w:val="20"/>
                <w:szCs w:val="20"/>
              </w:rPr>
              <w:t>End of Defects Correction period</w:t>
            </w:r>
          </w:p>
        </w:tc>
        <w:tc>
          <w:tcPr>
            <w:tcW w:w="1276" w:type="dxa"/>
          </w:tcPr>
          <w:p w14:paraId="596B0E9C" w14:textId="77777777" w:rsidR="00F64B6C" w:rsidRPr="00A61923" w:rsidRDefault="00F64B6C" w:rsidP="00132189">
            <w:pPr>
              <w:rPr>
                <w:rFonts w:ascii="Arial" w:hAnsi="Arial" w:cs="Arial"/>
                <w:sz w:val="20"/>
                <w:szCs w:val="20"/>
              </w:rPr>
            </w:pPr>
            <w:r w:rsidRPr="00A61923">
              <w:rPr>
                <w:rFonts w:ascii="Arial" w:hAnsi="Arial" w:cs="Arial"/>
                <w:sz w:val="20"/>
                <w:szCs w:val="20"/>
              </w:rPr>
              <w:t>52 weeks from handover</w:t>
            </w:r>
          </w:p>
        </w:tc>
        <w:tc>
          <w:tcPr>
            <w:tcW w:w="1417" w:type="dxa"/>
          </w:tcPr>
          <w:p w14:paraId="7B1C6BB5" w14:textId="77777777" w:rsidR="00F64B6C" w:rsidRPr="00A61923" w:rsidRDefault="00F64B6C" w:rsidP="00132189">
            <w:pPr>
              <w:rPr>
                <w:rFonts w:ascii="Arial" w:hAnsi="Arial" w:cs="Arial"/>
                <w:sz w:val="20"/>
                <w:szCs w:val="20"/>
              </w:rPr>
            </w:pPr>
          </w:p>
        </w:tc>
        <w:tc>
          <w:tcPr>
            <w:tcW w:w="2410" w:type="dxa"/>
          </w:tcPr>
          <w:p w14:paraId="0C5CF452" w14:textId="77777777" w:rsidR="00F64B6C" w:rsidRPr="00A61923" w:rsidRDefault="00F64B6C" w:rsidP="00132189">
            <w:pPr>
              <w:rPr>
                <w:rFonts w:ascii="Arial" w:hAnsi="Arial" w:cs="Arial"/>
                <w:sz w:val="20"/>
                <w:szCs w:val="20"/>
              </w:rPr>
            </w:pPr>
            <w:r w:rsidRPr="00A61923">
              <w:rPr>
                <w:rFonts w:ascii="Arial" w:hAnsi="Arial" w:cs="Arial"/>
                <w:sz w:val="20"/>
                <w:szCs w:val="20"/>
              </w:rPr>
              <w:t xml:space="preserve">HO to complete the Tenant Satisfaction Surveys at the same time as the initial end of defect inspection </w:t>
            </w:r>
          </w:p>
        </w:tc>
        <w:tc>
          <w:tcPr>
            <w:tcW w:w="1701" w:type="dxa"/>
          </w:tcPr>
          <w:p w14:paraId="6515A11D" w14:textId="77777777" w:rsidR="00F64B6C" w:rsidRPr="00A61923" w:rsidRDefault="00F64B6C" w:rsidP="00132189">
            <w:pPr>
              <w:rPr>
                <w:rFonts w:ascii="Arial" w:hAnsi="Arial" w:cs="Arial"/>
                <w:sz w:val="20"/>
                <w:szCs w:val="20"/>
              </w:rPr>
            </w:pPr>
            <w:r w:rsidRPr="00A61923">
              <w:rPr>
                <w:rFonts w:ascii="Arial" w:hAnsi="Arial" w:cs="Arial"/>
                <w:sz w:val="20"/>
                <w:szCs w:val="20"/>
              </w:rPr>
              <w:t>HO</w:t>
            </w:r>
          </w:p>
        </w:tc>
        <w:tc>
          <w:tcPr>
            <w:tcW w:w="1843" w:type="dxa"/>
          </w:tcPr>
          <w:p w14:paraId="09D2BFA3" w14:textId="77777777" w:rsidR="00F64B6C" w:rsidRPr="00A61923" w:rsidRDefault="00F64B6C" w:rsidP="00132189">
            <w:pPr>
              <w:rPr>
                <w:rFonts w:ascii="Arial" w:hAnsi="Arial" w:cs="Arial"/>
                <w:sz w:val="20"/>
                <w:szCs w:val="20"/>
              </w:rPr>
            </w:pPr>
            <w:r w:rsidRPr="00A61923">
              <w:rPr>
                <w:rFonts w:ascii="Arial" w:hAnsi="Arial" w:cs="Arial"/>
                <w:sz w:val="20"/>
                <w:szCs w:val="20"/>
              </w:rPr>
              <w:t>Surveys saved to electronic filing system.</w:t>
            </w:r>
          </w:p>
        </w:tc>
      </w:tr>
      <w:tr w:rsidR="00A61923" w:rsidRPr="00A61923" w14:paraId="360DBFE4" w14:textId="77777777" w:rsidTr="00132189">
        <w:tc>
          <w:tcPr>
            <w:tcW w:w="1384" w:type="dxa"/>
          </w:tcPr>
          <w:p w14:paraId="4A09E186" w14:textId="77777777" w:rsidR="00F64B6C" w:rsidRPr="00A61923" w:rsidRDefault="00F64B6C" w:rsidP="00132189">
            <w:pPr>
              <w:rPr>
                <w:rFonts w:ascii="Arial" w:hAnsi="Arial" w:cs="Arial"/>
                <w:sz w:val="20"/>
                <w:szCs w:val="20"/>
              </w:rPr>
            </w:pPr>
            <w:r w:rsidRPr="00A61923">
              <w:rPr>
                <w:rFonts w:ascii="Arial" w:hAnsi="Arial" w:cs="Arial"/>
                <w:sz w:val="20"/>
                <w:szCs w:val="20"/>
              </w:rPr>
              <w:t>Statement of Account</w:t>
            </w:r>
          </w:p>
        </w:tc>
        <w:tc>
          <w:tcPr>
            <w:tcW w:w="1276" w:type="dxa"/>
          </w:tcPr>
          <w:p w14:paraId="781DA49F" w14:textId="77777777" w:rsidR="00F64B6C" w:rsidRPr="00A61923" w:rsidRDefault="00F64B6C" w:rsidP="00132189">
            <w:pPr>
              <w:rPr>
                <w:rFonts w:ascii="Arial" w:hAnsi="Arial" w:cs="Arial"/>
                <w:sz w:val="20"/>
                <w:szCs w:val="20"/>
              </w:rPr>
            </w:pPr>
            <w:r w:rsidRPr="00A61923">
              <w:rPr>
                <w:rFonts w:ascii="Arial" w:hAnsi="Arial" w:cs="Arial"/>
                <w:sz w:val="20"/>
                <w:szCs w:val="20"/>
              </w:rPr>
              <w:t>8 wks from handover</w:t>
            </w:r>
          </w:p>
        </w:tc>
        <w:tc>
          <w:tcPr>
            <w:tcW w:w="1417" w:type="dxa"/>
          </w:tcPr>
          <w:p w14:paraId="24416AE3" w14:textId="77777777" w:rsidR="00F64B6C" w:rsidRPr="00A61923" w:rsidRDefault="00F64B6C" w:rsidP="00132189">
            <w:pPr>
              <w:rPr>
                <w:rFonts w:ascii="Arial" w:hAnsi="Arial" w:cs="Arial"/>
                <w:sz w:val="20"/>
                <w:szCs w:val="20"/>
              </w:rPr>
            </w:pPr>
          </w:p>
        </w:tc>
        <w:tc>
          <w:tcPr>
            <w:tcW w:w="2410" w:type="dxa"/>
          </w:tcPr>
          <w:p w14:paraId="7CAE5B81" w14:textId="77777777" w:rsidR="00F64B6C" w:rsidRPr="00A61923" w:rsidRDefault="00F64B6C" w:rsidP="00132189">
            <w:pPr>
              <w:rPr>
                <w:rFonts w:ascii="Arial" w:hAnsi="Arial" w:cs="Arial"/>
                <w:sz w:val="20"/>
                <w:szCs w:val="20"/>
              </w:rPr>
            </w:pPr>
            <w:r w:rsidRPr="00A61923">
              <w:rPr>
                <w:rFonts w:ascii="Arial" w:hAnsi="Arial" w:cs="Arial"/>
                <w:sz w:val="20"/>
                <w:szCs w:val="20"/>
              </w:rPr>
              <w:t>Development responsible for working with Employers Agent for issue of Statement of Account.  All defects to be completed.  Any issues preventing the issue of Statement of Account to be brought to the attention of the DD</w:t>
            </w:r>
          </w:p>
        </w:tc>
        <w:tc>
          <w:tcPr>
            <w:tcW w:w="1701" w:type="dxa"/>
          </w:tcPr>
          <w:p w14:paraId="47F96A49" w14:textId="77777777" w:rsidR="00F64B6C" w:rsidRPr="00A61923" w:rsidRDefault="00F64B6C" w:rsidP="00132189">
            <w:pPr>
              <w:rPr>
                <w:rFonts w:ascii="Arial" w:hAnsi="Arial" w:cs="Arial"/>
                <w:sz w:val="20"/>
                <w:szCs w:val="20"/>
              </w:rPr>
            </w:pPr>
            <w:r w:rsidRPr="00A61923">
              <w:rPr>
                <w:rFonts w:ascii="Arial" w:hAnsi="Arial" w:cs="Arial"/>
                <w:sz w:val="20"/>
                <w:szCs w:val="20"/>
              </w:rPr>
              <w:t>Development Team</w:t>
            </w:r>
          </w:p>
        </w:tc>
        <w:tc>
          <w:tcPr>
            <w:tcW w:w="1843" w:type="dxa"/>
          </w:tcPr>
          <w:p w14:paraId="466F4743" w14:textId="77777777" w:rsidR="00F64B6C" w:rsidRPr="00A61923" w:rsidRDefault="00F64B6C" w:rsidP="00132189">
            <w:pPr>
              <w:rPr>
                <w:rFonts w:ascii="Arial" w:hAnsi="Arial" w:cs="Arial"/>
                <w:sz w:val="20"/>
                <w:szCs w:val="20"/>
              </w:rPr>
            </w:pPr>
            <w:r w:rsidRPr="00A61923">
              <w:rPr>
                <w:rFonts w:ascii="Arial" w:hAnsi="Arial" w:cs="Arial"/>
                <w:sz w:val="20"/>
                <w:szCs w:val="20"/>
              </w:rPr>
              <w:t>Issue of Statement of Account and release of retention monies</w:t>
            </w:r>
          </w:p>
        </w:tc>
      </w:tr>
      <w:tr w:rsidR="00A61923" w:rsidRPr="00A61923" w14:paraId="365333D0" w14:textId="77777777" w:rsidTr="00132189">
        <w:tc>
          <w:tcPr>
            <w:tcW w:w="1384" w:type="dxa"/>
          </w:tcPr>
          <w:p w14:paraId="48874C8B" w14:textId="77777777" w:rsidR="00F64B6C" w:rsidRPr="00A61923" w:rsidRDefault="00F64B6C" w:rsidP="00132189">
            <w:pPr>
              <w:rPr>
                <w:rFonts w:ascii="Arial" w:hAnsi="Arial" w:cs="Arial"/>
                <w:sz w:val="20"/>
                <w:szCs w:val="20"/>
              </w:rPr>
            </w:pPr>
            <w:r w:rsidRPr="00A61923">
              <w:rPr>
                <w:rFonts w:ascii="Arial" w:hAnsi="Arial" w:cs="Arial"/>
                <w:sz w:val="20"/>
                <w:szCs w:val="20"/>
              </w:rPr>
              <w:t>Post Project Evaluation</w:t>
            </w:r>
          </w:p>
        </w:tc>
        <w:tc>
          <w:tcPr>
            <w:tcW w:w="1276" w:type="dxa"/>
          </w:tcPr>
          <w:p w14:paraId="09904B9D" w14:textId="77777777" w:rsidR="00F64B6C" w:rsidRPr="00A61923" w:rsidRDefault="00F64B6C" w:rsidP="00132189">
            <w:pPr>
              <w:rPr>
                <w:rFonts w:ascii="Arial" w:hAnsi="Arial" w:cs="Arial"/>
                <w:sz w:val="20"/>
                <w:szCs w:val="20"/>
              </w:rPr>
            </w:pPr>
            <w:r w:rsidRPr="00A61923">
              <w:rPr>
                <w:rFonts w:ascii="Arial" w:hAnsi="Arial" w:cs="Arial"/>
                <w:sz w:val="20"/>
                <w:szCs w:val="20"/>
              </w:rPr>
              <w:t>52 wks from handover</w:t>
            </w:r>
          </w:p>
        </w:tc>
        <w:tc>
          <w:tcPr>
            <w:tcW w:w="1417" w:type="dxa"/>
          </w:tcPr>
          <w:p w14:paraId="7FB174B6" w14:textId="77777777" w:rsidR="00F64B6C" w:rsidRPr="00A61923" w:rsidRDefault="00F64B6C" w:rsidP="00132189">
            <w:pPr>
              <w:rPr>
                <w:rFonts w:ascii="Arial" w:hAnsi="Arial" w:cs="Arial"/>
                <w:sz w:val="20"/>
                <w:szCs w:val="20"/>
              </w:rPr>
            </w:pPr>
          </w:p>
        </w:tc>
        <w:tc>
          <w:tcPr>
            <w:tcW w:w="2410" w:type="dxa"/>
          </w:tcPr>
          <w:p w14:paraId="55D7708A" w14:textId="77777777" w:rsidR="00F64B6C" w:rsidRPr="00A61923" w:rsidRDefault="00F64B6C" w:rsidP="00132189">
            <w:pPr>
              <w:rPr>
                <w:rFonts w:ascii="Arial" w:hAnsi="Arial" w:cs="Arial"/>
                <w:sz w:val="20"/>
                <w:szCs w:val="20"/>
              </w:rPr>
            </w:pPr>
            <w:r w:rsidRPr="00A61923">
              <w:rPr>
                <w:rFonts w:ascii="Arial" w:hAnsi="Arial" w:cs="Arial"/>
                <w:sz w:val="20"/>
                <w:szCs w:val="20"/>
              </w:rPr>
              <w:t xml:space="preserve">Development responsible for completing PPE and submitting to DFC in the required format.  </w:t>
            </w:r>
          </w:p>
        </w:tc>
        <w:tc>
          <w:tcPr>
            <w:tcW w:w="1701" w:type="dxa"/>
          </w:tcPr>
          <w:p w14:paraId="450532E0" w14:textId="77777777" w:rsidR="00F64B6C" w:rsidRPr="00A61923" w:rsidRDefault="00F64B6C" w:rsidP="00132189">
            <w:pPr>
              <w:rPr>
                <w:rFonts w:ascii="Arial" w:hAnsi="Arial" w:cs="Arial"/>
                <w:sz w:val="20"/>
                <w:szCs w:val="20"/>
              </w:rPr>
            </w:pPr>
            <w:r w:rsidRPr="00A61923">
              <w:rPr>
                <w:rFonts w:ascii="Arial" w:hAnsi="Arial" w:cs="Arial"/>
                <w:sz w:val="20"/>
                <w:szCs w:val="20"/>
              </w:rPr>
              <w:t>Development</w:t>
            </w:r>
          </w:p>
        </w:tc>
        <w:tc>
          <w:tcPr>
            <w:tcW w:w="1843" w:type="dxa"/>
          </w:tcPr>
          <w:p w14:paraId="737DA5EC" w14:textId="77777777" w:rsidR="00F64B6C" w:rsidRPr="00A61923" w:rsidRDefault="00F64B6C" w:rsidP="00132189">
            <w:pPr>
              <w:rPr>
                <w:rFonts w:ascii="Arial" w:hAnsi="Arial" w:cs="Arial"/>
                <w:sz w:val="20"/>
                <w:szCs w:val="20"/>
              </w:rPr>
            </w:pPr>
            <w:r w:rsidRPr="00A61923">
              <w:rPr>
                <w:rFonts w:ascii="Arial" w:hAnsi="Arial" w:cs="Arial"/>
                <w:sz w:val="20"/>
                <w:szCs w:val="20"/>
              </w:rPr>
              <w:t>Saved to electronic filing system.</w:t>
            </w:r>
          </w:p>
        </w:tc>
      </w:tr>
    </w:tbl>
    <w:p w14:paraId="30F78DC0" w14:textId="77777777" w:rsidR="00F64B6C" w:rsidRPr="00A61923" w:rsidRDefault="00F64B6C" w:rsidP="00F64B6C">
      <w:pPr>
        <w:jc w:val="both"/>
        <w:rPr>
          <w:rFonts w:ascii="Arial" w:hAnsi="Arial" w:cs="Arial"/>
          <w:b/>
          <w:sz w:val="20"/>
          <w:szCs w:val="20"/>
        </w:rPr>
      </w:pPr>
      <w:r w:rsidRPr="00A61923">
        <w:rPr>
          <w:rFonts w:ascii="Arial" w:hAnsi="Arial" w:cs="Arial"/>
          <w:b/>
          <w:sz w:val="20"/>
          <w:szCs w:val="20"/>
        </w:rPr>
        <w:t xml:space="preserve"> </w:t>
      </w:r>
    </w:p>
    <w:p w14:paraId="2405DAC4" w14:textId="77777777" w:rsidR="00F64B6C" w:rsidRPr="00A61923" w:rsidRDefault="00F64B6C" w:rsidP="00F64B6C">
      <w:pPr>
        <w:jc w:val="both"/>
        <w:rPr>
          <w:rFonts w:ascii="Arial" w:hAnsi="Arial" w:cs="Arial"/>
          <w:b/>
          <w:sz w:val="20"/>
          <w:szCs w:val="20"/>
        </w:rPr>
      </w:pPr>
    </w:p>
    <w:p w14:paraId="0FA646C8" w14:textId="77777777" w:rsidR="00F64B6C" w:rsidRPr="00A61923" w:rsidRDefault="00F64B6C" w:rsidP="00F64B6C">
      <w:pPr>
        <w:rPr>
          <w:rFonts w:ascii="Arial" w:hAnsi="Arial" w:cs="Arial"/>
          <w:b/>
          <w:bCs/>
          <w:sz w:val="20"/>
          <w:szCs w:val="20"/>
          <w:u w:val="single"/>
        </w:rPr>
      </w:pPr>
      <w:r w:rsidRPr="00A61923">
        <w:rPr>
          <w:rFonts w:ascii="Arial" w:hAnsi="Arial" w:cs="Arial"/>
          <w:sz w:val="20"/>
          <w:szCs w:val="20"/>
        </w:rPr>
        <w:br w:type="page"/>
      </w:r>
    </w:p>
    <w:p w14:paraId="78F61542" w14:textId="77777777" w:rsidR="00F64B6C" w:rsidRPr="00A61923" w:rsidRDefault="00F64B6C" w:rsidP="00F64B6C">
      <w:pPr>
        <w:pStyle w:val="Title"/>
        <w:jc w:val="both"/>
        <w:rPr>
          <w:rFonts w:ascii="Arial" w:hAnsi="Arial" w:cs="Arial"/>
          <w:sz w:val="20"/>
        </w:rPr>
      </w:pPr>
      <w:r w:rsidRPr="00A61923">
        <w:rPr>
          <w:rFonts w:ascii="Arial" w:hAnsi="Arial" w:cs="Arial"/>
          <w:sz w:val="20"/>
        </w:rPr>
        <w:lastRenderedPageBreak/>
        <w:t>CONTRACTOR’S CODE OF CONDUCT</w:t>
      </w:r>
    </w:p>
    <w:p w14:paraId="139A846F" w14:textId="77777777" w:rsidR="00F64B6C" w:rsidRPr="00A61923" w:rsidRDefault="00F64B6C" w:rsidP="00F64B6C">
      <w:pPr>
        <w:jc w:val="both"/>
        <w:rPr>
          <w:rFonts w:ascii="Arial" w:hAnsi="Arial" w:cs="Arial"/>
          <w:b/>
          <w:bCs/>
          <w:sz w:val="20"/>
          <w:szCs w:val="20"/>
          <w:u w:val="single"/>
        </w:rPr>
      </w:pPr>
    </w:p>
    <w:p w14:paraId="29D748C1" w14:textId="77777777" w:rsidR="00F64B6C" w:rsidRPr="00A61923" w:rsidRDefault="00F64B6C" w:rsidP="00F64B6C">
      <w:pPr>
        <w:jc w:val="both"/>
        <w:rPr>
          <w:rFonts w:ascii="Arial" w:hAnsi="Arial" w:cs="Arial"/>
          <w:b/>
          <w:bCs/>
          <w:sz w:val="20"/>
          <w:szCs w:val="20"/>
          <w:u w:val="single"/>
        </w:rPr>
      </w:pPr>
      <w:r w:rsidRPr="00A61923">
        <w:rPr>
          <w:rFonts w:ascii="Arial" w:hAnsi="Arial" w:cs="Arial"/>
          <w:b/>
          <w:bCs/>
          <w:sz w:val="20"/>
          <w:szCs w:val="20"/>
          <w:u w:val="single"/>
        </w:rPr>
        <w:t xml:space="preserve">EMPLOYER’S REQUIREMENTS FOR CONTRACTORS RESPONSE TO DEALING WITH DEFECTS </w:t>
      </w:r>
      <w:smartTag w:uri="urn:schemas-microsoft-com:office:smarttags" w:element="stockticker">
        <w:r w:rsidRPr="00A61923">
          <w:rPr>
            <w:rFonts w:ascii="Arial" w:hAnsi="Arial" w:cs="Arial"/>
            <w:b/>
            <w:bCs/>
            <w:sz w:val="20"/>
            <w:szCs w:val="20"/>
            <w:u w:val="single"/>
          </w:rPr>
          <w:t>ETC</w:t>
        </w:r>
      </w:smartTag>
      <w:r w:rsidRPr="00A61923">
        <w:rPr>
          <w:rFonts w:ascii="Arial" w:hAnsi="Arial" w:cs="Arial"/>
          <w:b/>
          <w:bCs/>
          <w:sz w:val="20"/>
          <w:szCs w:val="20"/>
          <w:u w:val="single"/>
        </w:rPr>
        <w:t xml:space="preserve"> ARISING DURING THE DEFECTS LIABILITY PERIOD</w:t>
      </w:r>
    </w:p>
    <w:p w14:paraId="430ED0F5" w14:textId="77777777" w:rsidR="00F64B6C" w:rsidRPr="00A61923" w:rsidRDefault="00F64B6C" w:rsidP="00F64B6C">
      <w:pPr>
        <w:jc w:val="both"/>
        <w:rPr>
          <w:rFonts w:ascii="Arial" w:hAnsi="Arial" w:cs="Arial"/>
          <w:b/>
          <w:bCs/>
          <w:sz w:val="20"/>
          <w:szCs w:val="20"/>
          <w:u w:val="single"/>
        </w:rPr>
      </w:pPr>
    </w:p>
    <w:p w14:paraId="2A730D5D" w14:textId="77777777" w:rsidR="00F64B6C" w:rsidRPr="00A61923" w:rsidRDefault="00F64B6C" w:rsidP="00F64B6C">
      <w:pPr>
        <w:pStyle w:val="Heading1"/>
        <w:jc w:val="both"/>
        <w:rPr>
          <w:rFonts w:ascii="Arial" w:hAnsi="Arial"/>
          <w:b w:val="0"/>
          <w:bCs w:val="0"/>
          <w:sz w:val="20"/>
          <w:szCs w:val="20"/>
        </w:rPr>
      </w:pPr>
      <w:r w:rsidRPr="00A61923">
        <w:rPr>
          <w:rFonts w:ascii="Arial" w:hAnsi="Arial"/>
          <w:b w:val="0"/>
          <w:sz w:val="20"/>
          <w:szCs w:val="20"/>
        </w:rPr>
        <w:t>Statement of Intent</w:t>
      </w:r>
    </w:p>
    <w:p w14:paraId="1AD471C5" w14:textId="77777777" w:rsidR="00F64B6C" w:rsidRPr="00A61923" w:rsidRDefault="00F64B6C" w:rsidP="00F64B6C">
      <w:pPr>
        <w:jc w:val="both"/>
        <w:rPr>
          <w:rFonts w:ascii="Arial" w:hAnsi="Arial" w:cs="Arial"/>
          <w:sz w:val="20"/>
          <w:szCs w:val="20"/>
        </w:rPr>
      </w:pPr>
    </w:p>
    <w:p w14:paraId="631D42E5" w14:textId="77777777" w:rsidR="00F64B6C" w:rsidRPr="00A61923" w:rsidRDefault="00F64B6C" w:rsidP="00F64B6C">
      <w:pPr>
        <w:jc w:val="both"/>
        <w:rPr>
          <w:rFonts w:ascii="Arial" w:hAnsi="Arial" w:cs="Arial"/>
          <w:sz w:val="20"/>
          <w:szCs w:val="20"/>
        </w:rPr>
      </w:pPr>
      <w:r w:rsidRPr="00A61923">
        <w:rPr>
          <w:rFonts w:ascii="Arial" w:hAnsi="Arial" w:cs="Arial"/>
          <w:sz w:val="20"/>
          <w:szCs w:val="20"/>
        </w:rPr>
        <w:t>Alpha Housing Association and the contractor work together throughout the contract and strive to provide high quality, defects free attractive homes.</w:t>
      </w:r>
    </w:p>
    <w:p w14:paraId="749C2B19" w14:textId="77777777" w:rsidR="00F64B6C" w:rsidRPr="00A61923" w:rsidRDefault="00F64B6C" w:rsidP="00F64B6C">
      <w:pPr>
        <w:jc w:val="both"/>
        <w:rPr>
          <w:rFonts w:ascii="Arial" w:hAnsi="Arial" w:cs="Arial"/>
          <w:sz w:val="20"/>
          <w:szCs w:val="20"/>
        </w:rPr>
      </w:pPr>
    </w:p>
    <w:p w14:paraId="262E4B1B" w14:textId="77777777" w:rsidR="00F64B6C" w:rsidRPr="00A61923" w:rsidRDefault="00F64B6C" w:rsidP="00F64B6C">
      <w:pPr>
        <w:jc w:val="both"/>
        <w:rPr>
          <w:rFonts w:ascii="Arial" w:hAnsi="Arial" w:cs="Arial"/>
          <w:sz w:val="20"/>
          <w:szCs w:val="20"/>
        </w:rPr>
      </w:pPr>
      <w:r w:rsidRPr="00A61923">
        <w:rPr>
          <w:rFonts w:ascii="Arial" w:hAnsi="Arial" w:cs="Arial"/>
          <w:sz w:val="20"/>
          <w:szCs w:val="20"/>
        </w:rPr>
        <w:t>All properties are subject to a defects liability period, and through this document it is hoped that a process for attending to defects in the 12 months between handover and the final defects inspection can be clearly defined.</w:t>
      </w:r>
    </w:p>
    <w:p w14:paraId="5904095F" w14:textId="77777777" w:rsidR="00F64B6C" w:rsidRPr="00A61923" w:rsidRDefault="00F64B6C" w:rsidP="00F64B6C">
      <w:pPr>
        <w:jc w:val="both"/>
        <w:rPr>
          <w:rFonts w:ascii="Arial" w:hAnsi="Arial" w:cs="Arial"/>
          <w:sz w:val="20"/>
          <w:szCs w:val="20"/>
        </w:rPr>
      </w:pPr>
    </w:p>
    <w:p w14:paraId="0AE8750E" w14:textId="77777777" w:rsidR="00F64B6C" w:rsidRPr="00A61923" w:rsidRDefault="00F64B6C" w:rsidP="00F64B6C">
      <w:pPr>
        <w:jc w:val="both"/>
        <w:rPr>
          <w:rFonts w:ascii="Arial" w:hAnsi="Arial" w:cs="Arial"/>
          <w:sz w:val="20"/>
          <w:szCs w:val="20"/>
        </w:rPr>
      </w:pPr>
      <w:r w:rsidRPr="00A61923">
        <w:rPr>
          <w:rFonts w:ascii="Arial" w:hAnsi="Arial" w:cs="Arial"/>
          <w:sz w:val="20"/>
          <w:szCs w:val="20"/>
        </w:rPr>
        <w:t>The aim of the Code of Conduct is to provide the contractor with the details of the expectations of Alpha Housing Association in the provision of services to its tenants covering the following: -</w:t>
      </w:r>
    </w:p>
    <w:p w14:paraId="12DF5103" w14:textId="77777777" w:rsidR="00F64B6C" w:rsidRPr="00A61923" w:rsidRDefault="00F64B6C" w:rsidP="00F64B6C">
      <w:pPr>
        <w:jc w:val="both"/>
        <w:rPr>
          <w:rFonts w:ascii="Arial" w:hAnsi="Arial" w:cs="Arial"/>
          <w:sz w:val="20"/>
          <w:szCs w:val="20"/>
        </w:rPr>
      </w:pPr>
    </w:p>
    <w:p w14:paraId="1C33990A" w14:textId="77777777" w:rsidR="00F64B6C" w:rsidRPr="00A61923" w:rsidRDefault="00F64B6C" w:rsidP="00561F42">
      <w:pPr>
        <w:numPr>
          <w:ilvl w:val="0"/>
          <w:numId w:val="69"/>
        </w:numPr>
        <w:spacing w:after="0" w:line="240" w:lineRule="auto"/>
        <w:jc w:val="both"/>
        <w:rPr>
          <w:rFonts w:ascii="Arial" w:hAnsi="Arial" w:cs="Arial"/>
          <w:sz w:val="20"/>
          <w:szCs w:val="20"/>
        </w:rPr>
      </w:pPr>
      <w:r w:rsidRPr="00A61923">
        <w:rPr>
          <w:rFonts w:ascii="Arial" w:hAnsi="Arial" w:cs="Arial"/>
          <w:sz w:val="20"/>
          <w:szCs w:val="20"/>
        </w:rPr>
        <w:t>Response Times</w:t>
      </w:r>
    </w:p>
    <w:p w14:paraId="0282C9E9" w14:textId="77777777" w:rsidR="00F64B6C" w:rsidRPr="00A61923" w:rsidRDefault="00F64B6C" w:rsidP="00561F42">
      <w:pPr>
        <w:numPr>
          <w:ilvl w:val="0"/>
          <w:numId w:val="69"/>
        </w:numPr>
        <w:spacing w:after="0" w:line="240" w:lineRule="auto"/>
        <w:jc w:val="both"/>
        <w:rPr>
          <w:rFonts w:ascii="Arial" w:hAnsi="Arial" w:cs="Arial"/>
          <w:sz w:val="20"/>
          <w:szCs w:val="20"/>
        </w:rPr>
      </w:pPr>
      <w:r w:rsidRPr="00A61923">
        <w:rPr>
          <w:rFonts w:ascii="Arial" w:hAnsi="Arial" w:cs="Arial"/>
          <w:sz w:val="20"/>
          <w:szCs w:val="20"/>
        </w:rPr>
        <w:t>Quality of Service</w:t>
      </w:r>
    </w:p>
    <w:p w14:paraId="6E88A8BD" w14:textId="77777777" w:rsidR="00F64B6C" w:rsidRPr="00A61923" w:rsidRDefault="00F64B6C" w:rsidP="00561F42">
      <w:pPr>
        <w:numPr>
          <w:ilvl w:val="0"/>
          <w:numId w:val="69"/>
        </w:numPr>
        <w:spacing w:after="0" w:line="240" w:lineRule="auto"/>
        <w:jc w:val="both"/>
        <w:rPr>
          <w:rFonts w:ascii="Arial" w:hAnsi="Arial" w:cs="Arial"/>
          <w:sz w:val="20"/>
          <w:szCs w:val="20"/>
        </w:rPr>
      </w:pPr>
      <w:r w:rsidRPr="00A61923">
        <w:rPr>
          <w:rFonts w:ascii="Arial" w:hAnsi="Arial" w:cs="Arial"/>
          <w:sz w:val="20"/>
          <w:szCs w:val="20"/>
        </w:rPr>
        <w:t>Relationship with Tenants</w:t>
      </w:r>
    </w:p>
    <w:p w14:paraId="0BBE443D" w14:textId="77777777" w:rsidR="00F64B6C" w:rsidRPr="00A61923" w:rsidRDefault="00F64B6C" w:rsidP="00561F42">
      <w:pPr>
        <w:numPr>
          <w:ilvl w:val="0"/>
          <w:numId w:val="69"/>
        </w:numPr>
        <w:spacing w:after="0" w:line="240" w:lineRule="auto"/>
        <w:jc w:val="both"/>
        <w:rPr>
          <w:rFonts w:ascii="Arial" w:hAnsi="Arial" w:cs="Arial"/>
          <w:sz w:val="20"/>
          <w:szCs w:val="20"/>
        </w:rPr>
      </w:pPr>
      <w:r w:rsidRPr="00A61923">
        <w:rPr>
          <w:rFonts w:ascii="Arial" w:hAnsi="Arial" w:cs="Arial"/>
          <w:sz w:val="20"/>
          <w:szCs w:val="20"/>
        </w:rPr>
        <w:t xml:space="preserve">Relationship with Alpha </w:t>
      </w:r>
    </w:p>
    <w:p w14:paraId="1D4CA005" w14:textId="77777777" w:rsidR="00F64B6C" w:rsidRPr="00A61923" w:rsidRDefault="00F64B6C" w:rsidP="00F64B6C">
      <w:pPr>
        <w:jc w:val="both"/>
        <w:rPr>
          <w:rFonts w:ascii="Arial" w:hAnsi="Arial" w:cs="Arial"/>
          <w:sz w:val="20"/>
          <w:szCs w:val="20"/>
        </w:rPr>
      </w:pPr>
    </w:p>
    <w:p w14:paraId="1FA39AB6" w14:textId="77777777" w:rsidR="00F64B6C" w:rsidRPr="00A61923" w:rsidRDefault="00F64B6C" w:rsidP="00F64B6C">
      <w:pPr>
        <w:pStyle w:val="Heading2"/>
        <w:spacing w:before="0"/>
        <w:jc w:val="both"/>
        <w:rPr>
          <w:rFonts w:ascii="Arial" w:hAnsi="Arial"/>
          <w:sz w:val="20"/>
          <w:szCs w:val="20"/>
        </w:rPr>
      </w:pPr>
      <w:r w:rsidRPr="00A61923">
        <w:rPr>
          <w:rFonts w:ascii="Arial" w:hAnsi="Arial"/>
          <w:sz w:val="20"/>
          <w:szCs w:val="20"/>
        </w:rPr>
        <w:t>RESPONSE TIMES</w:t>
      </w:r>
    </w:p>
    <w:p w14:paraId="6273091D" w14:textId="77777777" w:rsidR="00F64B6C" w:rsidRPr="00A61923" w:rsidRDefault="00F64B6C" w:rsidP="00F64B6C">
      <w:pPr>
        <w:jc w:val="both"/>
        <w:rPr>
          <w:rFonts w:ascii="Arial" w:hAnsi="Arial" w:cs="Arial"/>
          <w:sz w:val="20"/>
          <w:szCs w:val="20"/>
        </w:rPr>
      </w:pPr>
    </w:p>
    <w:p w14:paraId="723184EF" w14:textId="77777777" w:rsidR="00F64B6C" w:rsidRPr="00A61923" w:rsidRDefault="00F64B6C" w:rsidP="00F64B6C">
      <w:pPr>
        <w:jc w:val="both"/>
        <w:rPr>
          <w:rFonts w:ascii="Arial" w:hAnsi="Arial" w:cs="Arial"/>
          <w:sz w:val="20"/>
          <w:szCs w:val="20"/>
        </w:rPr>
      </w:pPr>
      <w:r w:rsidRPr="00A61923">
        <w:rPr>
          <w:rFonts w:ascii="Arial" w:hAnsi="Arial" w:cs="Arial"/>
          <w:sz w:val="20"/>
          <w:szCs w:val="20"/>
        </w:rPr>
        <w:t xml:space="preserve">Alpha Housing Association has defined below the work which should be completed within the defects liability period.  These repairs have all been given a response time which we expect the contractor to comply with.  Failure to comply without providing justification to Alpha will result in the Employer/ Client obtaining the service of ‘others’ to correct the unattended defects.  The cost of these unattended defects will be deducted from monies due to the Contractor/ Developer.  A seven day notice will be issued informing the Contractor/Developer that the Employer/Client has made good the defect.  For NEC 3 or 4 Contracts defects will be dealt with in accordance with Core Clause 4 of the Contract. </w:t>
      </w:r>
    </w:p>
    <w:p w14:paraId="70C5B823" w14:textId="77777777" w:rsidR="00F64B6C" w:rsidRPr="00A61923" w:rsidRDefault="00F64B6C" w:rsidP="00F64B6C">
      <w:pPr>
        <w:jc w:val="both"/>
        <w:rPr>
          <w:rFonts w:ascii="Arial" w:hAnsi="Arial" w:cs="Arial"/>
          <w:sz w:val="20"/>
          <w:szCs w:val="20"/>
        </w:rPr>
      </w:pPr>
    </w:p>
    <w:p w14:paraId="6C360588" w14:textId="77777777" w:rsidR="00F64B6C" w:rsidRPr="00A61923" w:rsidRDefault="00F64B6C" w:rsidP="00F64B6C">
      <w:pPr>
        <w:jc w:val="both"/>
        <w:rPr>
          <w:rFonts w:ascii="Arial" w:hAnsi="Arial" w:cs="Arial"/>
          <w:sz w:val="20"/>
          <w:szCs w:val="20"/>
        </w:rPr>
      </w:pPr>
      <w:r w:rsidRPr="00A61923">
        <w:rPr>
          <w:rFonts w:ascii="Arial" w:hAnsi="Arial" w:cs="Arial"/>
          <w:sz w:val="20"/>
          <w:szCs w:val="20"/>
        </w:rPr>
        <w:t>The Contractor/Developer will be notified of each of the defects, which will detail the date the work should be completed.  If the work cannot be completed within this defined timescale or subsequent visits to the property are required, both the tenant and Alpha must be advised.  The contractor will be required to provide a monthly report detailing the number of defects reports issued, date work commenced, date work completed, any comments on cause of defect etc.  The contractor is able to bill Alpha for any abortive work providing they advise Alpha immediately.</w:t>
      </w:r>
    </w:p>
    <w:p w14:paraId="6F7F251E" w14:textId="77777777" w:rsidR="00F64B6C" w:rsidRPr="00A61923" w:rsidRDefault="00F64B6C" w:rsidP="00F64B6C">
      <w:pPr>
        <w:jc w:val="both"/>
        <w:rPr>
          <w:rFonts w:ascii="Arial" w:hAnsi="Arial" w:cs="Arial"/>
          <w:sz w:val="20"/>
          <w:szCs w:val="20"/>
        </w:rPr>
      </w:pPr>
      <w:r w:rsidRPr="00A61923">
        <w:rPr>
          <w:rFonts w:ascii="Arial" w:hAnsi="Arial" w:cs="Arial"/>
          <w:sz w:val="20"/>
          <w:szCs w:val="20"/>
        </w:rPr>
        <w:t>Below are the categories of defects and the timescales they should be responded to.</w:t>
      </w:r>
    </w:p>
    <w:p w14:paraId="7BBFF3B2" w14:textId="77777777" w:rsidR="00F64B6C" w:rsidRPr="00A61923" w:rsidRDefault="00F64B6C" w:rsidP="00F64B6C">
      <w:pPr>
        <w:jc w:val="both"/>
        <w:rPr>
          <w:rFonts w:ascii="Arial" w:hAnsi="Arial" w:cs="Arial"/>
          <w:sz w:val="20"/>
          <w:szCs w:val="20"/>
        </w:rPr>
      </w:pPr>
    </w:p>
    <w:p w14:paraId="0DF4E0FD" w14:textId="77777777" w:rsidR="00F64B6C" w:rsidRPr="00A61923" w:rsidRDefault="00F64B6C" w:rsidP="00F64B6C">
      <w:pPr>
        <w:pStyle w:val="Heading2"/>
        <w:spacing w:before="0"/>
        <w:jc w:val="both"/>
        <w:rPr>
          <w:rFonts w:ascii="Arial" w:hAnsi="Arial"/>
          <w:sz w:val="20"/>
          <w:szCs w:val="20"/>
        </w:rPr>
      </w:pPr>
      <w:r w:rsidRPr="00A61923">
        <w:rPr>
          <w:rFonts w:ascii="Arial" w:hAnsi="Arial"/>
          <w:sz w:val="20"/>
          <w:szCs w:val="20"/>
        </w:rPr>
        <w:t>EMERGENCY WORK - 24 HOURS</w:t>
      </w:r>
    </w:p>
    <w:p w14:paraId="0667FDFD" w14:textId="77777777" w:rsidR="00F64B6C" w:rsidRPr="00A61923" w:rsidRDefault="00F64B6C" w:rsidP="00F64B6C">
      <w:pPr>
        <w:jc w:val="both"/>
        <w:rPr>
          <w:rFonts w:ascii="Arial" w:hAnsi="Arial" w:cs="Arial"/>
          <w:sz w:val="20"/>
          <w:szCs w:val="20"/>
        </w:rPr>
      </w:pPr>
      <w:r w:rsidRPr="00A61923">
        <w:rPr>
          <w:rFonts w:ascii="Arial" w:hAnsi="Arial" w:cs="Arial"/>
          <w:sz w:val="20"/>
          <w:szCs w:val="20"/>
        </w:rPr>
        <w:t>No heating</w:t>
      </w:r>
    </w:p>
    <w:p w14:paraId="5E878F9A" w14:textId="77777777" w:rsidR="00F64B6C" w:rsidRPr="00A61923" w:rsidRDefault="00F64B6C" w:rsidP="00F64B6C">
      <w:pPr>
        <w:jc w:val="both"/>
        <w:rPr>
          <w:rFonts w:ascii="Arial" w:hAnsi="Arial" w:cs="Arial"/>
          <w:sz w:val="20"/>
          <w:szCs w:val="20"/>
        </w:rPr>
      </w:pPr>
      <w:r w:rsidRPr="00A61923">
        <w:rPr>
          <w:rFonts w:ascii="Arial" w:hAnsi="Arial" w:cs="Arial"/>
          <w:sz w:val="20"/>
          <w:szCs w:val="20"/>
        </w:rPr>
        <w:t>No water</w:t>
      </w:r>
    </w:p>
    <w:p w14:paraId="119CE5BC" w14:textId="77777777" w:rsidR="00F64B6C" w:rsidRPr="00A61923" w:rsidRDefault="00F64B6C" w:rsidP="00F64B6C">
      <w:pPr>
        <w:jc w:val="both"/>
        <w:rPr>
          <w:rFonts w:ascii="Arial" w:hAnsi="Arial" w:cs="Arial"/>
          <w:sz w:val="20"/>
          <w:szCs w:val="20"/>
        </w:rPr>
      </w:pPr>
      <w:r w:rsidRPr="00A61923">
        <w:rPr>
          <w:rFonts w:ascii="Arial" w:hAnsi="Arial" w:cs="Arial"/>
          <w:sz w:val="20"/>
          <w:szCs w:val="20"/>
        </w:rPr>
        <w:lastRenderedPageBreak/>
        <w:t>No electricity</w:t>
      </w:r>
    </w:p>
    <w:p w14:paraId="4B260828" w14:textId="77777777" w:rsidR="00F64B6C" w:rsidRPr="00A61923" w:rsidRDefault="00F64B6C" w:rsidP="00F64B6C">
      <w:pPr>
        <w:jc w:val="both"/>
        <w:rPr>
          <w:rFonts w:ascii="Arial" w:hAnsi="Arial" w:cs="Arial"/>
          <w:sz w:val="20"/>
          <w:szCs w:val="20"/>
        </w:rPr>
      </w:pPr>
      <w:r w:rsidRPr="00A61923">
        <w:rPr>
          <w:rFonts w:ascii="Arial" w:hAnsi="Arial" w:cs="Arial"/>
          <w:sz w:val="20"/>
          <w:szCs w:val="20"/>
        </w:rPr>
        <w:t>Burst pipes</w:t>
      </w:r>
    </w:p>
    <w:p w14:paraId="0D13BC7A" w14:textId="77777777" w:rsidR="00F64B6C" w:rsidRPr="00A61923" w:rsidRDefault="00F64B6C" w:rsidP="00F64B6C">
      <w:pPr>
        <w:jc w:val="both"/>
        <w:rPr>
          <w:rFonts w:ascii="Arial" w:hAnsi="Arial" w:cs="Arial"/>
          <w:sz w:val="20"/>
          <w:szCs w:val="20"/>
        </w:rPr>
      </w:pPr>
      <w:r w:rsidRPr="00A61923">
        <w:rPr>
          <w:rFonts w:ascii="Arial" w:hAnsi="Arial" w:cs="Arial"/>
          <w:sz w:val="20"/>
          <w:szCs w:val="20"/>
        </w:rPr>
        <w:t>Broken W.C. i.e. not flushing or health and safety hazard</w:t>
      </w:r>
    </w:p>
    <w:p w14:paraId="493254E9" w14:textId="77777777" w:rsidR="00F64B6C" w:rsidRPr="00A61923" w:rsidRDefault="00F64B6C" w:rsidP="00F64B6C">
      <w:pPr>
        <w:jc w:val="both"/>
        <w:rPr>
          <w:rFonts w:ascii="Arial" w:hAnsi="Arial" w:cs="Arial"/>
          <w:sz w:val="20"/>
          <w:szCs w:val="20"/>
        </w:rPr>
      </w:pPr>
      <w:r w:rsidRPr="00A61923">
        <w:rPr>
          <w:rFonts w:ascii="Arial" w:hAnsi="Arial" w:cs="Arial"/>
          <w:sz w:val="20"/>
          <w:szCs w:val="20"/>
        </w:rPr>
        <w:t>Any health and safety issue</w:t>
      </w:r>
    </w:p>
    <w:p w14:paraId="2AF03827" w14:textId="77777777" w:rsidR="00F64B6C" w:rsidRPr="00A61923" w:rsidRDefault="00F64B6C" w:rsidP="00F64B6C">
      <w:pPr>
        <w:jc w:val="both"/>
        <w:rPr>
          <w:rFonts w:ascii="Arial" w:hAnsi="Arial" w:cs="Arial"/>
          <w:sz w:val="20"/>
          <w:szCs w:val="20"/>
        </w:rPr>
      </w:pPr>
      <w:r w:rsidRPr="00A61923">
        <w:rPr>
          <w:rFonts w:ascii="Arial" w:hAnsi="Arial" w:cs="Arial"/>
          <w:sz w:val="20"/>
          <w:szCs w:val="20"/>
        </w:rPr>
        <w:t>Blocked drains</w:t>
      </w:r>
    </w:p>
    <w:p w14:paraId="5CA6EAE9" w14:textId="77777777" w:rsidR="00F64B6C" w:rsidRPr="00A61923" w:rsidRDefault="00F64B6C" w:rsidP="00F64B6C">
      <w:pPr>
        <w:jc w:val="both"/>
        <w:rPr>
          <w:rFonts w:ascii="Arial" w:hAnsi="Arial" w:cs="Arial"/>
          <w:sz w:val="20"/>
          <w:szCs w:val="20"/>
        </w:rPr>
      </w:pPr>
      <w:r w:rsidRPr="00A61923">
        <w:rPr>
          <w:rFonts w:ascii="Arial" w:hAnsi="Arial" w:cs="Arial"/>
          <w:sz w:val="20"/>
          <w:szCs w:val="20"/>
        </w:rPr>
        <w:t>Warden call or fire alarm panel faults</w:t>
      </w:r>
    </w:p>
    <w:p w14:paraId="0A8ED612" w14:textId="77777777" w:rsidR="00F64B6C" w:rsidRPr="00A61923" w:rsidRDefault="00F64B6C" w:rsidP="00F64B6C">
      <w:pPr>
        <w:jc w:val="both"/>
        <w:rPr>
          <w:rFonts w:ascii="Arial" w:hAnsi="Arial" w:cs="Arial"/>
          <w:sz w:val="20"/>
          <w:szCs w:val="20"/>
        </w:rPr>
      </w:pPr>
      <w:r w:rsidRPr="00A61923">
        <w:rPr>
          <w:rFonts w:ascii="Arial" w:hAnsi="Arial" w:cs="Arial"/>
          <w:sz w:val="20"/>
          <w:szCs w:val="20"/>
        </w:rPr>
        <w:t>Emergency lighting not operating</w:t>
      </w:r>
    </w:p>
    <w:p w14:paraId="24B739D2" w14:textId="77777777" w:rsidR="00F64B6C" w:rsidRPr="00A61923" w:rsidRDefault="00F64B6C" w:rsidP="00F64B6C">
      <w:pPr>
        <w:jc w:val="both"/>
        <w:rPr>
          <w:rFonts w:ascii="Arial" w:hAnsi="Arial" w:cs="Arial"/>
          <w:sz w:val="20"/>
          <w:szCs w:val="20"/>
        </w:rPr>
      </w:pPr>
      <w:r w:rsidRPr="00A61923">
        <w:rPr>
          <w:rFonts w:ascii="Arial" w:hAnsi="Arial" w:cs="Arial"/>
          <w:sz w:val="20"/>
          <w:szCs w:val="20"/>
        </w:rPr>
        <w:t>Fire exits not opening</w:t>
      </w:r>
    </w:p>
    <w:p w14:paraId="2431F97E" w14:textId="77777777" w:rsidR="00F64B6C" w:rsidRPr="00A61923" w:rsidRDefault="00F64B6C" w:rsidP="00F64B6C">
      <w:pPr>
        <w:jc w:val="both"/>
        <w:rPr>
          <w:rFonts w:ascii="Arial" w:hAnsi="Arial" w:cs="Arial"/>
          <w:sz w:val="20"/>
          <w:szCs w:val="20"/>
        </w:rPr>
      </w:pPr>
    </w:p>
    <w:p w14:paraId="2C3D2633" w14:textId="77777777" w:rsidR="00F64B6C" w:rsidRPr="00A61923" w:rsidRDefault="00F64B6C" w:rsidP="00F64B6C">
      <w:pPr>
        <w:pStyle w:val="Heading2"/>
        <w:spacing w:before="0"/>
        <w:jc w:val="both"/>
        <w:rPr>
          <w:rFonts w:ascii="Arial" w:hAnsi="Arial"/>
          <w:sz w:val="20"/>
          <w:szCs w:val="20"/>
        </w:rPr>
      </w:pPr>
      <w:r w:rsidRPr="00A61923">
        <w:rPr>
          <w:rFonts w:ascii="Arial" w:hAnsi="Arial"/>
          <w:sz w:val="20"/>
          <w:szCs w:val="20"/>
        </w:rPr>
        <w:t>URGENT WORK – 4 WORKING DAYS</w:t>
      </w:r>
    </w:p>
    <w:p w14:paraId="40EF3AAF" w14:textId="77777777" w:rsidR="00F64B6C" w:rsidRPr="00A61923" w:rsidRDefault="00F64B6C" w:rsidP="00F64B6C">
      <w:pPr>
        <w:jc w:val="both"/>
        <w:rPr>
          <w:rFonts w:ascii="Arial" w:hAnsi="Arial" w:cs="Arial"/>
          <w:sz w:val="20"/>
          <w:szCs w:val="20"/>
        </w:rPr>
      </w:pPr>
      <w:r w:rsidRPr="00A61923">
        <w:rPr>
          <w:rFonts w:ascii="Arial" w:hAnsi="Arial" w:cs="Arial"/>
          <w:sz w:val="20"/>
          <w:szCs w:val="20"/>
        </w:rPr>
        <w:t>Some sockets not working</w:t>
      </w:r>
    </w:p>
    <w:p w14:paraId="34AB2258" w14:textId="77777777" w:rsidR="00F64B6C" w:rsidRPr="00A61923" w:rsidRDefault="00F64B6C" w:rsidP="00F64B6C">
      <w:pPr>
        <w:jc w:val="both"/>
        <w:rPr>
          <w:rFonts w:ascii="Arial" w:hAnsi="Arial" w:cs="Arial"/>
          <w:sz w:val="20"/>
          <w:szCs w:val="20"/>
        </w:rPr>
      </w:pPr>
      <w:r w:rsidRPr="00A61923">
        <w:rPr>
          <w:rFonts w:ascii="Arial" w:hAnsi="Arial" w:cs="Arial"/>
          <w:sz w:val="20"/>
          <w:szCs w:val="20"/>
        </w:rPr>
        <w:t>Some radiators not heating</w:t>
      </w:r>
    </w:p>
    <w:p w14:paraId="24514A7C" w14:textId="77777777" w:rsidR="00F64B6C" w:rsidRPr="00A61923" w:rsidRDefault="00F64B6C" w:rsidP="00F64B6C">
      <w:pPr>
        <w:jc w:val="both"/>
        <w:rPr>
          <w:rFonts w:ascii="Arial" w:hAnsi="Arial" w:cs="Arial"/>
          <w:sz w:val="20"/>
          <w:szCs w:val="20"/>
        </w:rPr>
      </w:pPr>
      <w:r w:rsidRPr="00A61923">
        <w:rPr>
          <w:rFonts w:ascii="Arial" w:hAnsi="Arial" w:cs="Arial"/>
          <w:sz w:val="20"/>
          <w:szCs w:val="20"/>
        </w:rPr>
        <w:t>Timeclock defective but still able to use manual heating controls</w:t>
      </w:r>
    </w:p>
    <w:p w14:paraId="5DA33995" w14:textId="77777777" w:rsidR="00F64B6C" w:rsidRPr="00A61923" w:rsidRDefault="00F64B6C" w:rsidP="00F64B6C">
      <w:pPr>
        <w:jc w:val="both"/>
        <w:rPr>
          <w:rFonts w:ascii="Arial" w:hAnsi="Arial" w:cs="Arial"/>
          <w:sz w:val="20"/>
          <w:szCs w:val="20"/>
        </w:rPr>
      </w:pPr>
      <w:r w:rsidRPr="00A61923">
        <w:rPr>
          <w:rFonts w:ascii="Arial" w:hAnsi="Arial" w:cs="Arial"/>
          <w:sz w:val="20"/>
          <w:szCs w:val="20"/>
        </w:rPr>
        <w:t>Front door and back doors sticking (fire exit)</w:t>
      </w:r>
    </w:p>
    <w:p w14:paraId="59E4EE5B" w14:textId="77777777" w:rsidR="00F64B6C" w:rsidRPr="00A61923" w:rsidRDefault="00F64B6C" w:rsidP="00F64B6C">
      <w:pPr>
        <w:jc w:val="both"/>
        <w:rPr>
          <w:rFonts w:ascii="Arial" w:hAnsi="Arial" w:cs="Arial"/>
          <w:sz w:val="20"/>
          <w:szCs w:val="20"/>
        </w:rPr>
      </w:pPr>
      <w:r w:rsidRPr="00A61923">
        <w:rPr>
          <w:rFonts w:ascii="Arial" w:hAnsi="Arial" w:cs="Arial"/>
          <w:sz w:val="20"/>
          <w:szCs w:val="20"/>
        </w:rPr>
        <w:t>Roof tiles missing or dislodged</w:t>
      </w:r>
    </w:p>
    <w:p w14:paraId="3E99021C" w14:textId="77777777" w:rsidR="00F64B6C" w:rsidRPr="00A61923" w:rsidRDefault="00F64B6C" w:rsidP="00F64B6C">
      <w:pPr>
        <w:jc w:val="both"/>
        <w:rPr>
          <w:rFonts w:ascii="Arial" w:hAnsi="Arial" w:cs="Arial"/>
          <w:sz w:val="20"/>
          <w:szCs w:val="20"/>
        </w:rPr>
      </w:pPr>
      <w:r w:rsidRPr="00A61923">
        <w:rPr>
          <w:rFonts w:ascii="Arial" w:hAnsi="Arial" w:cs="Arial"/>
          <w:sz w:val="20"/>
          <w:szCs w:val="20"/>
        </w:rPr>
        <w:t>Blocked baths, sinks etc.</w:t>
      </w:r>
    </w:p>
    <w:p w14:paraId="0EF2B8FA" w14:textId="77777777" w:rsidR="00F64B6C" w:rsidRPr="00A61923" w:rsidRDefault="00F64B6C" w:rsidP="00F64B6C">
      <w:pPr>
        <w:jc w:val="both"/>
        <w:rPr>
          <w:rFonts w:ascii="Arial" w:hAnsi="Arial" w:cs="Arial"/>
          <w:sz w:val="20"/>
          <w:szCs w:val="20"/>
        </w:rPr>
      </w:pPr>
      <w:r w:rsidRPr="00A61923">
        <w:rPr>
          <w:rFonts w:ascii="Arial" w:hAnsi="Arial" w:cs="Arial"/>
          <w:sz w:val="20"/>
          <w:szCs w:val="20"/>
        </w:rPr>
        <w:t>Restrictor stays missing</w:t>
      </w:r>
    </w:p>
    <w:p w14:paraId="10AF0945" w14:textId="77777777" w:rsidR="00F64B6C" w:rsidRPr="00A61923" w:rsidRDefault="00F64B6C" w:rsidP="00F64B6C">
      <w:pPr>
        <w:jc w:val="both"/>
        <w:rPr>
          <w:rFonts w:ascii="Arial" w:hAnsi="Arial" w:cs="Arial"/>
          <w:sz w:val="20"/>
          <w:szCs w:val="20"/>
        </w:rPr>
      </w:pPr>
    </w:p>
    <w:p w14:paraId="26034341" w14:textId="77777777" w:rsidR="00F64B6C" w:rsidRPr="00A61923" w:rsidRDefault="00F64B6C" w:rsidP="00F64B6C">
      <w:pPr>
        <w:pStyle w:val="Heading2"/>
        <w:spacing w:before="0"/>
        <w:jc w:val="both"/>
        <w:rPr>
          <w:rFonts w:ascii="Arial" w:hAnsi="Arial"/>
          <w:sz w:val="20"/>
          <w:szCs w:val="20"/>
        </w:rPr>
      </w:pPr>
      <w:r w:rsidRPr="00A61923">
        <w:rPr>
          <w:rFonts w:ascii="Arial" w:hAnsi="Arial"/>
          <w:sz w:val="20"/>
          <w:szCs w:val="20"/>
        </w:rPr>
        <w:t>ROUTINE WORK – 20 WORKING DAYS</w:t>
      </w:r>
    </w:p>
    <w:p w14:paraId="6637EE60" w14:textId="77777777" w:rsidR="00F64B6C" w:rsidRPr="00A61923" w:rsidRDefault="00F64B6C" w:rsidP="00F64B6C">
      <w:pPr>
        <w:jc w:val="both"/>
        <w:rPr>
          <w:rFonts w:ascii="Arial" w:hAnsi="Arial" w:cs="Arial"/>
          <w:sz w:val="20"/>
          <w:szCs w:val="20"/>
        </w:rPr>
      </w:pPr>
      <w:r w:rsidRPr="00A61923">
        <w:rPr>
          <w:rFonts w:ascii="Arial" w:hAnsi="Arial" w:cs="Arial"/>
          <w:sz w:val="20"/>
          <w:szCs w:val="20"/>
        </w:rPr>
        <w:t>Leaking gutters</w:t>
      </w:r>
    </w:p>
    <w:p w14:paraId="0AC0C9F2" w14:textId="77777777" w:rsidR="00F64B6C" w:rsidRPr="00A61923" w:rsidRDefault="00F64B6C" w:rsidP="00F64B6C">
      <w:pPr>
        <w:jc w:val="both"/>
        <w:rPr>
          <w:rFonts w:ascii="Arial" w:hAnsi="Arial" w:cs="Arial"/>
          <w:sz w:val="20"/>
          <w:szCs w:val="20"/>
        </w:rPr>
      </w:pPr>
      <w:r w:rsidRPr="00A61923">
        <w:rPr>
          <w:rFonts w:ascii="Arial" w:hAnsi="Arial" w:cs="Arial"/>
          <w:sz w:val="20"/>
          <w:szCs w:val="20"/>
        </w:rPr>
        <w:t>Defective kitchen doors and/or handles</w:t>
      </w:r>
    </w:p>
    <w:p w14:paraId="21100010" w14:textId="77777777" w:rsidR="00F64B6C" w:rsidRPr="00A61923" w:rsidRDefault="00F64B6C" w:rsidP="00F64B6C">
      <w:pPr>
        <w:jc w:val="both"/>
        <w:rPr>
          <w:rFonts w:ascii="Arial" w:hAnsi="Arial" w:cs="Arial"/>
          <w:sz w:val="20"/>
          <w:szCs w:val="20"/>
        </w:rPr>
      </w:pPr>
      <w:r w:rsidRPr="00A61923">
        <w:rPr>
          <w:rFonts w:ascii="Arial" w:hAnsi="Arial" w:cs="Arial"/>
          <w:sz w:val="20"/>
          <w:szCs w:val="20"/>
        </w:rPr>
        <w:t>Defective internal door handles, hinges, easing doors etc.</w:t>
      </w:r>
    </w:p>
    <w:p w14:paraId="7DDF33A9" w14:textId="77777777" w:rsidR="00F64B6C" w:rsidRPr="00A61923" w:rsidRDefault="00F64B6C" w:rsidP="00F64B6C">
      <w:pPr>
        <w:jc w:val="both"/>
        <w:rPr>
          <w:rFonts w:ascii="Arial" w:hAnsi="Arial" w:cs="Arial"/>
          <w:sz w:val="20"/>
          <w:szCs w:val="20"/>
        </w:rPr>
      </w:pPr>
      <w:r w:rsidRPr="00A61923">
        <w:rPr>
          <w:rFonts w:ascii="Arial" w:hAnsi="Arial" w:cs="Arial"/>
          <w:sz w:val="20"/>
          <w:szCs w:val="20"/>
        </w:rPr>
        <w:t>Clipping pipes</w:t>
      </w:r>
    </w:p>
    <w:p w14:paraId="76CDD007" w14:textId="77777777" w:rsidR="00F64B6C" w:rsidRPr="00A61923" w:rsidRDefault="00F64B6C" w:rsidP="00F64B6C">
      <w:pPr>
        <w:jc w:val="both"/>
        <w:rPr>
          <w:rFonts w:ascii="Arial" w:hAnsi="Arial" w:cs="Arial"/>
          <w:sz w:val="20"/>
          <w:szCs w:val="20"/>
        </w:rPr>
      </w:pPr>
    </w:p>
    <w:p w14:paraId="50B2A3A3" w14:textId="77777777" w:rsidR="00F64B6C" w:rsidRPr="00A61923" w:rsidRDefault="00F64B6C" w:rsidP="00F64B6C">
      <w:pPr>
        <w:pStyle w:val="Heading2"/>
        <w:spacing w:before="0"/>
        <w:jc w:val="both"/>
        <w:rPr>
          <w:rFonts w:ascii="Arial" w:hAnsi="Arial"/>
          <w:sz w:val="20"/>
          <w:szCs w:val="20"/>
        </w:rPr>
      </w:pPr>
      <w:r w:rsidRPr="00A61923">
        <w:rPr>
          <w:rFonts w:ascii="Arial" w:hAnsi="Arial"/>
          <w:sz w:val="20"/>
          <w:szCs w:val="20"/>
        </w:rPr>
        <w:t>END OF DEFECTS PERIOD</w:t>
      </w:r>
    </w:p>
    <w:p w14:paraId="703C913C" w14:textId="77777777" w:rsidR="00F64B6C" w:rsidRPr="00A61923" w:rsidRDefault="00F64B6C" w:rsidP="00F64B6C">
      <w:pPr>
        <w:jc w:val="both"/>
        <w:rPr>
          <w:rFonts w:ascii="Arial" w:hAnsi="Arial" w:cs="Arial"/>
          <w:sz w:val="20"/>
          <w:szCs w:val="20"/>
        </w:rPr>
      </w:pPr>
      <w:r w:rsidRPr="00A61923">
        <w:rPr>
          <w:rFonts w:ascii="Arial" w:hAnsi="Arial" w:cs="Arial"/>
          <w:sz w:val="20"/>
          <w:szCs w:val="20"/>
        </w:rPr>
        <w:t>Easing and adjusting doors, keepers etc.</w:t>
      </w:r>
    </w:p>
    <w:p w14:paraId="5E9C8FA6" w14:textId="77777777" w:rsidR="00F64B6C" w:rsidRPr="00A61923" w:rsidRDefault="00F64B6C" w:rsidP="00F64B6C">
      <w:pPr>
        <w:jc w:val="both"/>
        <w:rPr>
          <w:rFonts w:ascii="Arial" w:hAnsi="Arial" w:cs="Arial"/>
          <w:sz w:val="20"/>
          <w:szCs w:val="20"/>
        </w:rPr>
      </w:pPr>
      <w:r w:rsidRPr="00A61923">
        <w:rPr>
          <w:rFonts w:ascii="Arial" w:hAnsi="Arial" w:cs="Arial"/>
          <w:sz w:val="20"/>
          <w:szCs w:val="20"/>
        </w:rPr>
        <w:t>Filing in settlement cracks</w:t>
      </w:r>
    </w:p>
    <w:p w14:paraId="373FC007" w14:textId="77777777" w:rsidR="00F64B6C" w:rsidRPr="00A61923" w:rsidRDefault="00F64B6C" w:rsidP="00F64B6C">
      <w:pPr>
        <w:jc w:val="both"/>
        <w:rPr>
          <w:rFonts w:ascii="Arial" w:hAnsi="Arial" w:cs="Arial"/>
          <w:sz w:val="20"/>
          <w:szCs w:val="20"/>
        </w:rPr>
      </w:pPr>
      <w:r w:rsidRPr="00A61923">
        <w:rPr>
          <w:rFonts w:ascii="Arial" w:hAnsi="Arial" w:cs="Arial"/>
          <w:sz w:val="20"/>
          <w:szCs w:val="20"/>
        </w:rPr>
        <w:t>Provision of additional sealant around windows, skirting etc. due to any drying out</w:t>
      </w:r>
    </w:p>
    <w:p w14:paraId="23B69586" w14:textId="77777777" w:rsidR="00F64B6C" w:rsidRPr="00A61923" w:rsidRDefault="00F64B6C" w:rsidP="00F64B6C">
      <w:pPr>
        <w:jc w:val="both"/>
        <w:rPr>
          <w:rFonts w:ascii="Arial" w:hAnsi="Arial" w:cs="Arial"/>
          <w:sz w:val="20"/>
          <w:szCs w:val="20"/>
        </w:rPr>
      </w:pPr>
      <w:r w:rsidRPr="00A61923">
        <w:rPr>
          <w:rFonts w:ascii="Arial" w:hAnsi="Arial" w:cs="Arial"/>
          <w:sz w:val="20"/>
          <w:szCs w:val="20"/>
        </w:rPr>
        <w:t>Sealing any joints in gutters and downpipes</w:t>
      </w:r>
    </w:p>
    <w:p w14:paraId="2E930C60" w14:textId="77777777" w:rsidR="00F64B6C" w:rsidRPr="00A61923" w:rsidRDefault="00F64B6C" w:rsidP="00F64B6C">
      <w:pPr>
        <w:jc w:val="both"/>
        <w:rPr>
          <w:rFonts w:ascii="Arial" w:hAnsi="Arial" w:cs="Arial"/>
          <w:sz w:val="20"/>
          <w:szCs w:val="20"/>
        </w:rPr>
      </w:pPr>
      <w:r w:rsidRPr="00A61923">
        <w:rPr>
          <w:rFonts w:ascii="Arial" w:hAnsi="Arial" w:cs="Arial"/>
          <w:sz w:val="20"/>
          <w:szCs w:val="20"/>
        </w:rPr>
        <w:t>First inspection of gas/oil boilers</w:t>
      </w:r>
    </w:p>
    <w:p w14:paraId="5A4E786B" w14:textId="77777777" w:rsidR="00F64B6C" w:rsidRPr="00A61923" w:rsidRDefault="00F64B6C" w:rsidP="00F64B6C">
      <w:pPr>
        <w:jc w:val="both"/>
        <w:rPr>
          <w:rFonts w:ascii="Arial" w:hAnsi="Arial" w:cs="Arial"/>
          <w:sz w:val="20"/>
          <w:szCs w:val="20"/>
        </w:rPr>
      </w:pPr>
      <w:r w:rsidRPr="00A61923">
        <w:rPr>
          <w:rFonts w:ascii="Arial" w:hAnsi="Arial" w:cs="Arial"/>
          <w:sz w:val="20"/>
          <w:szCs w:val="20"/>
        </w:rPr>
        <w:t>First service of fire alarms, fire extinguishers, burglar alarms</w:t>
      </w:r>
    </w:p>
    <w:p w14:paraId="0F6E8DE5" w14:textId="77777777" w:rsidR="00F64B6C" w:rsidRPr="00A61923" w:rsidRDefault="00F64B6C" w:rsidP="00F64B6C">
      <w:pPr>
        <w:jc w:val="both"/>
        <w:rPr>
          <w:rFonts w:ascii="Arial" w:hAnsi="Arial" w:cs="Arial"/>
          <w:sz w:val="20"/>
          <w:szCs w:val="20"/>
        </w:rPr>
      </w:pPr>
      <w:r w:rsidRPr="00A61923">
        <w:rPr>
          <w:rFonts w:ascii="Arial" w:hAnsi="Arial" w:cs="Arial"/>
          <w:sz w:val="20"/>
          <w:szCs w:val="20"/>
        </w:rPr>
        <w:t>Welding any loose joints in vinyl flooring</w:t>
      </w:r>
    </w:p>
    <w:p w14:paraId="1F4648AF" w14:textId="77777777" w:rsidR="00F64B6C" w:rsidRPr="00A61923" w:rsidRDefault="00F64B6C" w:rsidP="00F64B6C">
      <w:pPr>
        <w:jc w:val="both"/>
        <w:rPr>
          <w:rFonts w:ascii="Arial" w:hAnsi="Arial" w:cs="Arial"/>
          <w:sz w:val="20"/>
          <w:szCs w:val="20"/>
        </w:rPr>
      </w:pPr>
    </w:p>
    <w:p w14:paraId="665F27C8" w14:textId="77777777" w:rsidR="00F64B6C" w:rsidRPr="00A61923" w:rsidRDefault="00F64B6C" w:rsidP="00F64B6C">
      <w:pPr>
        <w:pStyle w:val="BodyText"/>
        <w:spacing w:after="0"/>
        <w:jc w:val="both"/>
        <w:rPr>
          <w:rFonts w:ascii="Arial" w:hAnsi="Arial" w:cs="Arial"/>
          <w:b/>
          <w:bCs/>
          <w:sz w:val="20"/>
          <w:szCs w:val="20"/>
        </w:rPr>
      </w:pPr>
      <w:r w:rsidRPr="00A61923">
        <w:rPr>
          <w:rFonts w:ascii="Arial" w:hAnsi="Arial" w:cs="Arial"/>
          <w:b/>
          <w:bCs/>
          <w:sz w:val="20"/>
          <w:szCs w:val="20"/>
        </w:rPr>
        <w:t xml:space="preserve">The contractor must commence the making good defects work within 21 days of receiving the work schedules.  The making good schedule will be issued a </w:t>
      </w:r>
      <w:r w:rsidRPr="00A61923">
        <w:rPr>
          <w:rFonts w:ascii="Arial" w:hAnsi="Arial" w:cs="Arial"/>
          <w:b/>
          <w:bCs/>
          <w:sz w:val="20"/>
          <w:szCs w:val="20"/>
          <w:u w:val="single"/>
        </w:rPr>
        <w:t>minimum of twenty working  days</w:t>
      </w:r>
      <w:r w:rsidRPr="00A61923">
        <w:rPr>
          <w:rFonts w:ascii="Arial" w:hAnsi="Arial" w:cs="Arial"/>
          <w:b/>
          <w:bCs/>
          <w:sz w:val="20"/>
          <w:szCs w:val="20"/>
        </w:rPr>
        <w:t xml:space="preserve"> before  the 12 months liability period has ended.</w:t>
      </w:r>
    </w:p>
    <w:p w14:paraId="6B860510" w14:textId="77777777" w:rsidR="00F64B6C" w:rsidRPr="00A61923" w:rsidRDefault="00F64B6C" w:rsidP="00F64B6C">
      <w:pPr>
        <w:pStyle w:val="BodyText"/>
        <w:spacing w:after="0"/>
        <w:jc w:val="both"/>
        <w:rPr>
          <w:rFonts w:ascii="Arial" w:hAnsi="Arial" w:cs="Arial"/>
          <w:b/>
          <w:bCs/>
          <w:sz w:val="20"/>
          <w:szCs w:val="20"/>
        </w:rPr>
      </w:pPr>
    </w:p>
    <w:p w14:paraId="0F7D15C0" w14:textId="77777777" w:rsidR="00F64B6C" w:rsidRPr="00A61923" w:rsidRDefault="00F64B6C" w:rsidP="00F64B6C">
      <w:pPr>
        <w:pStyle w:val="BodyText"/>
        <w:spacing w:after="0"/>
        <w:jc w:val="both"/>
        <w:rPr>
          <w:rFonts w:ascii="Arial" w:hAnsi="Arial" w:cs="Arial"/>
          <w:b/>
          <w:bCs/>
          <w:i/>
          <w:iCs/>
          <w:sz w:val="20"/>
          <w:szCs w:val="20"/>
        </w:rPr>
      </w:pPr>
      <w:r w:rsidRPr="00A61923">
        <w:rPr>
          <w:rFonts w:ascii="Arial" w:hAnsi="Arial" w:cs="Arial"/>
          <w:b/>
          <w:bCs/>
          <w:i/>
          <w:iCs/>
          <w:sz w:val="20"/>
          <w:szCs w:val="20"/>
        </w:rPr>
        <w:t>QUALITY OF SERVICE</w:t>
      </w:r>
    </w:p>
    <w:p w14:paraId="4CB81F9F" w14:textId="77777777" w:rsidR="00F64B6C" w:rsidRPr="00A61923" w:rsidRDefault="00F64B6C" w:rsidP="00561F42">
      <w:pPr>
        <w:pStyle w:val="BodyText"/>
        <w:numPr>
          <w:ilvl w:val="0"/>
          <w:numId w:val="70"/>
        </w:numPr>
        <w:spacing w:after="0"/>
        <w:jc w:val="both"/>
        <w:rPr>
          <w:rFonts w:ascii="Arial" w:hAnsi="Arial" w:cs="Arial"/>
          <w:i/>
          <w:iCs/>
          <w:sz w:val="20"/>
          <w:szCs w:val="20"/>
        </w:rPr>
      </w:pPr>
      <w:r w:rsidRPr="00A61923">
        <w:rPr>
          <w:rFonts w:ascii="Arial" w:hAnsi="Arial" w:cs="Arial"/>
          <w:i/>
          <w:iCs/>
          <w:sz w:val="20"/>
          <w:szCs w:val="20"/>
        </w:rPr>
        <w:t>Contractors must adhere to the requirements of the Health and Safety at Work Act 1974 and also follow these basic guidelines:</w:t>
      </w:r>
    </w:p>
    <w:p w14:paraId="4EA1EB6E" w14:textId="77777777" w:rsidR="00F64B6C" w:rsidRPr="00A61923" w:rsidRDefault="00F64B6C" w:rsidP="00F64B6C">
      <w:pPr>
        <w:pStyle w:val="BodyText"/>
        <w:spacing w:after="0"/>
        <w:jc w:val="both"/>
        <w:rPr>
          <w:rFonts w:ascii="Arial" w:hAnsi="Arial" w:cs="Arial"/>
          <w:i/>
          <w:iCs/>
          <w:sz w:val="20"/>
          <w:szCs w:val="20"/>
        </w:rPr>
      </w:pPr>
    </w:p>
    <w:p w14:paraId="34D1BE8B" w14:textId="77777777" w:rsidR="00F64B6C" w:rsidRPr="00A61923" w:rsidRDefault="00F64B6C" w:rsidP="00561F42">
      <w:pPr>
        <w:pStyle w:val="BodyText"/>
        <w:numPr>
          <w:ilvl w:val="0"/>
          <w:numId w:val="71"/>
        </w:numPr>
        <w:spacing w:after="0"/>
        <w:jc w:val="both"/>
        <w:rPr>
          <w:rFonts w:ascii="Arial" w:hAnsi="Arial" w:cs="Arial"/>
          <w:i/>
          <w:iCs/>
          <w:sz w:val="20"/>
          <w:szCs w:val="20"/>
        </w:rPr>
      </w:pPr>
      <w:r w:rsidRPr="00A61923">
        <w:rPr>
          <w:rFonts w:ascii="Arial" w:hAnsi="Arial" w:cs="Arial"/>
          <w:i/>
          <w:iCs/>
          <w:sz w:val="20"/>
          <w:szCs w:val="20"/>
        </w:rPr>
        <w:t>provide adequate resources to ensure that proper provision can be made for Health and Safety.</w:t>
      </w:r>
    </w:p>
    <w:p w14:paraId="6D879D54" w14:textId="77777777" w:rsidR="00F64B6C" w:rsidRPr="00A61923" w:rsidRDefault="00F64B6C" w:rsidP="00561F42">
      <w:pPr>
        <w:pStyle w:val="BodyText"/>
        <w:numPr>
          <w:ilvl w:val="0"/>
          <w:numId w:val="71"/>
        </w:numPr>
        <w:spacing w:after="0"/>
        <w:jc w:val="both"/>
        <w:rPr>
          <w:rFonts w:ascii="Arial" w:hAnsi="Arial" w:cs="Arial"/>
          <w:i/>
          <w:iCs/>
          <w:sz w:val="20"/>
          <w:szCs w:val="20"/>
        </w:rPr>
      </w:pPr>
      <w:r w:rsidRPr="00A61923">
        <w:rPr>
          <w:rFonts w:ascii="Arial" w:hAnsi="Arial" w:cs="Arial"/>
          <w:i/>
          <w:iCs/>
          <w:sz w:val="20"/>
          <w:szCs w:val="20"/>
        </w:rPr>
        <w:t>adequate training has been provided to those persons carrying out the work at Alpha’s properties.</w:t>
      </w:r>
    </w:p>
    <w:p w14:paraId="06ABA09F" w14:textId="77777777" w:rsidR="00F64B6C" w:rsidRPr="00A61923" w:rsidRDefault="00F64B6C" w:rsidP="00561F42">
      <w:pPr>
        <w:pStyle w:val="BodyText"/>
        <w:numPr>
          <w:ilvl w:val="0"/>
          <w:numId w:val="71"/>
        </w:numPr>
        <w:spacing w:after="0"/>
        <w:jc w:val="both"/>
        <w:rPr>
          <w:rFonts w:ascii="Arial" w:hAnsi="Arial" w:cs="Arial"/>
          <w:i/>
          <w:iCs/>
          <w:sz w:val="20"/>
          <w:szCs w:val="20"/>
        </w:rPr>
      </w:pPr>
      <w:r w:rsidRPr="00A61923">
        <w:rPr>
          <w:rFonts w:ascii="Arial" w:hAnsi="Arial" w:cs="Arial"/>
          <w:i/>
          <w:iCs/>
          <w:sz w:val="20"/>
          <w:szCs w:val="20"/>
        </w:rPr>
        <w:t>all plant machinery and equipment used should be safe and maintained properly and sited safely.</w:t>
      </w:r>
    </w:p>
    <w:p w14:paraId="013DA60B" w14:textId="77777777" w:rsidR="00F64B6C" w:rsidRPr="00A61923" w:rsidRDefault="00F64B6C" w:rsidP="00561F42">
      <w:pPr>
        <w:pStyle w:val="BodyText"/>
        <w:numPr>
          <w:ilvl w:val="0"/>
          <w:numId w:val="71"/>
        </w:numPr>
        <w:spacing w:after="0"/>
        <w:jc w:val="both"/>
        <w:rPr>
          <w:rFonts w:ascii="Arial" w:hAnsi="Arial" w:cs="Arial"/>
          <w:i/>
          <w:iCs/>
          <w:sz w:val="20"/>
          <w:szCs w:val="20"/>
        </w:rPr>
      </w:pPr>
      <w:r w:rsidRPr="00A61923">
        <w:rPr>
          <w:rFonts w:ascii="Arial" w:hAnsi="Arial" w:cs="Arial"/>
          <w:i/>
          <w:iCs/>
          <w:sz w:val="20"/>
          <w:szCs w:val="20"/>
        </w:rPr>
        <w:t>Alpha should be notified if the contractor finds something which they consider potentially or imminently dangerous.</w:t>
      </w:r>
    </w:p>
    <w:p w14:paraId="3517A2E7" w14:textId="77777777" w:rsidR="00F64B6C" w:rsidRPr="00A61923" w:rsidRDefault="00F64B6C" w:rsidP="00F64B6C">
      <w:pPr>
        <w:pStyle w:val="BodyText"/>
        <w:spacing w:after="0"/>
        <w:jc w:val="both"/>
        <w:rPr>
          <w:rFonts w:ascii="Arial" w:hAnsi="Arial" w:cs="Arial"/>
          <w:i/>
          <w:iCs/>
          <w:sz w:val="20"/>
          <w:szCs w:val="20"/>
        </w:rPr>
      </w:pPr>
    </w:p>
    <w:p w14:paraId="66D14684" w14:textId="77777777" w:rsidR="00F64B6C" w:rsidRPr="00A61923" w:rsidRDefault="00F64B6C" w:rsidP="00561F42">
      <w:pPr>
        <w:pStyle w:val="BodyText"/>
        <w:numPr>
          <w:ilvl w:val="0"/>
          <w:numId w:val="72"/>
        </w:numPr>
        <w:spacing w:after="0"/>
        <w:jc w:val="both"/>
        <w:rPr>
          <w:rFonts w:ascii="Arial" w:hAnsi="Arial" w:cs="Arial"/>
          <w:i/>
          <w:iCs/>
          <w:sz w:val="20"/>
          <w:szCs w:val="20"/>
        </w:rPr>
      </w:pPr>
      <w:r w:rsidRPr="00A61923">
        <w:rPr>
          <w:rFonts w:ascii="Arial" w:hAnsi="Arial" w:cs="Arial"/>
          <w:i/>
          <w:iCs/>
          <w:sz w:val="20"/>
          <w:szCs w:val="20"/>
        </w:rPr>
        <w:t>All repairs completed must be of an acceptable quality to Alpha.  All complaints of dissatisfaction must be fully investigated and resolved.  The work should comply with that which is specified on the works order, where this is not feasible Alpha should be contacted.</w:t>
      </w:r>
    </w:p>
    <w:p w14:paraId="058B300D" w14:textId="77777777" w:rsidR="00F64B6C" w:rsidRPr="00A61923" w:rsidRDefault="00F64B6C" w:rsidP="00F64B6C">
      <w:pPr>
        <w:pStyle w:val="BodyText"/>
        <w:spacing w:after="0"/>
        <w:jc w:val="both"/>
        <w:rPr>
          <w:rFonts w:ascii="Arial" w:hAnsi="Arial" w:cs="Arial"/>
          <w:i/>
          <w:iCs/>
          <w:sz w:val="20"/>
          <w:szCs w:val="20"/>
        </w:rPr>
      </w:pPr>
    </w:p>
    <w:p w14:paraId="47BF28B5" w14:textId="77777777" w:rsidR="00F64B6C" w:rsidRPr="00A61923" w:rsidRDefault="00F64B6C" w:rsidP="00F64B6C">
      <w:pPr>
        <w:pStyle w:val="BodyText"/>
        <w:spacing w:after="0"/>
        <w:jc w:val="both"/>
        <w:rPr>
          <w:rFonts w:ascii="Arial" w:hAnsi="Arial" w:cs="Arial"/>
          <w:b/>
          <w:bCs/>
          <w:i/>
          <w:iCs/>
          <w:sz w:val="20"/>
          <w:szCs w:val="20"/>
        </w:rPr>
      </w:pPr>
      <w:r w:rsidRPr="00A61923">
        <w:rPr>
          <w:rFonts w:ascii="Arial" w:hAnsi="Arial" w:cs="Arial"/>
          <w:b/>
          <w:bCs/>
          <w:i/>
          <w:iCs/>
          <w:sz w:val="20"/>
          <w:szCs w:val="20"/>
        </w:rPr>
        <w:t>RELATIONSHIP WITH TENANTS</w:t>
      </w:r>
    </w:p>
    <w:p w14:paraId="0B897442" w14:textId="77777777" w:rsidR="00F64B6C" w:rsidRPr="00A61923" w:rsidRDefault="00F64B6C" w:rsidP="00561F42">
      <w:pPr>
        <w:pStyle w:val="BodyText"/>
        <w:numPr>
          <w:ilvl w:val="0"/>
          <w:numId w:val="72"/>
        </w:numPr>
        <w:spacing w:after="0"/>
        <w:jc w:val="both"/>
        <w:rPr>
          <w:rFonts w:ascii="Arial" w:hAnsi="Arial" w:cs="Arial"/>
          <w:i/>
          <w:iCs/>
          <w:sz w:val="20"/>
          <w:szCs w:val="20"/>
        </w:rPr>
      </w:pPr>
      <w:r w:rsidRPr="00A61923">
        <w:rPr>
          <w:rFonts w:ascii="Arial" w:hAnsi="Arial" w:cs="Arial"/>
          <w:i/>
          <w:iCs/>
          <w:sz w:val="20"/>
          <w:szCs w:val="20"/>
        </w:rPr>
        <w:t>All tenants must be given notice of when the work will commence.</w:t>
      </w:r>
    </w:p>
    <w:p w14:paraId="333DCCE9" w14:textId="77777777" w:rsidR="00F64B6C" w:rsidRPr="00A61923" w:rsidRDefault="00F64B6C" w:rsidP="00561F42">
      <w:pPr>
        <w:pStyle w:val="BodyText"/>
        <w:numPr>
          <w:ilvl w:val="0"/>
          <w:numId w:val="72"/>
        </w:numPr>
        <w:spacing w:after="0"/>
        <w:jc w:val="both"/>
        <w:rPr>
          <w:rFonts w:ascii="Arial" w:hAnsi="Arial" w:cs="Arial"/>
          <w:i/>
          <w:iCs/>
          <w:sz w:val="20"/>
          <w:szCs w:val="20"/>
        </w:rPr>
      </w:pPr>
      <w:r w:rsidRPr="00A61923">
        <w:rPr>
          <w:rFonts w:ascii="Arial" w:hAnsi="Arial" w:cs="Arial"/>
          <w:i/>
          <w:iCs/>
          <w:sz w:val="20"/>
          <w:szCs w:val="20"/>
        </w:rPr>
        <w:t>All dwellings must be kept secure at all times.</w:t>
      </w:r>
    </w:p>
    <w:p w14:paraId="64EAE4AD" w14:textId="77777777" w:rsidR="00F64B6C" w:rsidRPr="00A61923" w:rsidRDefault="00F64B6C" w:rsidP="00561F42">
      <w:pPr>
        <w:pStyle w:val="BodyText"/>
        <w:numPr>
          <w:ilvl w:val="0"/>
          <w:numId w:val="72"/>
        </w:numPr>
        <w:spacing w:after="0"/>
        <w:jc w:val="both"/>
        <w:rPr>
          <w:rFonts w:ascii="Arial" w:hAnsi="Arial" w:cs="Arial"/>
          <w:i/>
          <w:iCs/>
          <w:sz w:val="20"/>
          <w:szCs w:val="20"/>
        </w:rPr>
      </w:pPr>
      <w:r w:rsidRPr="00A61923">
        <w:rPr>
          <w:rFonts w:ascii="Arial" w:hAnsi="Arial" w:cs="Arial"/>
          <w:i/>
          <w:iCs/>
          <w:sz w:val="20"/>
          <w:szCs w:val="20"/>
        </w:rPr>
        <w:t>Workmen should not smoke, work under the influence of alcohol, use offensive language, play radios or use the tenants’ facilities without permission.</w:t>
      </w:r>
    </w:p>
    <w:p w14:paraId="2253BF7B" w14:textId="77777777" w:rsidR="00F64B6C" w:rsidRPr="00A61923" w:rsidRDefault="00F64B6C" w:rsidP="00561F42">
      <w:pPr>
        <w:pStyle w:val="BodyText"/>
        <w:numPr>
          <w:ilvl w:val="0"/>
          <w:numId w:val="72"/>
        </w:numPr>
        <w:spacing w:after="0"/>
        <w:jc w:val="both"/>
        <w:rPr>
          <w:rFonts w:ascii="Arial" w:hAnsi="Arial" w:cs="Arial"/>
          <w:i/>
          <w:iCs/>
          <w:sz w:val="20"/>
          <w:szCs w:val="20"/>
        </w:rPr>
      </w:pPr>
      <w:r w:rsidRPr="00A61923">
        <w:rPr>
          <w:rFonts w:ascii="Arial" w:hAnsi="Arial" w:cs="Arial"/>
          <w:i/>
          <w:iCs/>
          <w:sz w:val="20"/>
          <w:szCs w:val="20"/>
        </w:rPr>
        <w:t>Contractors must not comment to the tenant with regard to the original installation, make and model of any appliance, materials used in the construction of the properties.  Nor should they comment about other work completed with any of Alpha’s accommodation or other tenants.</w:t>
      </w:r>
    </w:p>
    <w:p w14:paraId="01E5841D" w14:textId="77777777" w:rsidR="00F64B6C" w:rsidRPr="00A61923" w:rsidRDefault="00F64B6C" w:rsidP="00561F42">
      <w:pPr>
        <w:pStyle w:val="BodyText"/>
        <w:numPr>
          <w:ilvl w:val="0"/>
          <w:numId w:val="72"/>
        </w:numPr>
        <w:spacing w:after="0"/>
        <w:jc w:val="both"/>
        <w:rPr>
          <w:rFonts w:ascii="Arial" w:hAnsi="Arial" w:cs="Arial"/>
          <w:i/>
          <w:iCs/>
          <w:sz w:val="20"/>
          <w:szCs w:val="20"/>
        </w:rPr>
      </w:pPr>
      <w:r w:rsidRPr="00A61923">
        <w:rPr>
          <w:rFonts w:ascii="Arial" w:hAnsi="Arial" w:cs="Arial"/>
          <w:i/>
          <w:iCs/>
          <w:sz w:val="20"/>
          <w:szCs w:val="20"/>
        </w:rPr>
        <w:t>Where a tenant becomes difficult or will not provide access, the contractor should leave and contact Alpha immediately.</w:t>
      </w:r>
    </w:p>
    <w:p w14:paraId="5D0A0960" w14:textId="77777777" w:rsidR="00F64B6C" w:rsidRPr="00A61923" w:rsidRDefault="00F64B6C" w:rsidP="00F64B6C">
      <w:pPr>
        <w:pStyle w:val="BodyText"/>
        <w:spacing w:after="0"/>
        <w:jc w:val="both"/>
        <w:rPr>
          <w:rFonts w:ascii="Arial" w:hAnsi="Arial" w:cs="Arial"/>
          <w:i/>
          <w:iCs/>
          <w:sz w:val="20"/>
          <w:szCs w:val="20"/>
        </w:rPr>
      </w:pPr>
    </w:p>
    <w:p w14:paraId="65169499" w14:textId="77777777" w:rsidR="00F64B6C" w:rsidRPr="00A61923" w:rsidRDefault="00F64B6C" w:rsidP="00F64B6C">
      <w:pPr>
        <w:pStyle w:val="BodyText"/>
        <w:spacing w:after="0"/>
        <w:jc w:val="both"/>
        <w:rPr>
          <w:rFonts w:ascii="Arial" w:hAnsi="Arial" w:cs="Arial"/>
          <w:b/>
          <w:bCs/>
          <w:i/>
          <w:iCs/>
          <w:sz w:val="20"/>
          <w:szCs w:val="20"/>
        </w:rPr>
      </w:pPr>
      <w:r w:rsidRPr="00A61923">
        <w:rPr>
          <w:rFonts w:ascii="Arial" w:hAnsi="Arial" w:cs="Arial"/>
          <w:b/>
          <w:bCs/>
          <w:i/>
          <w:iCs/>
          <w:sz w:val="20"/>
          <w:szCs w:val="20"/>
        </w:rPr>
        <w:t xml:space="preserve">RELATIONSHIP WITH ALPHA </w:t>
      </w:r>
    </w:p>
    <w:p w14:paraId="2E4F9191" w14:textId="77777777" w:rsidR="00F64B6C" w:rsidRPr="00A61923" w:rsidRDefault="00F64B6C" w:rsidP="00561F42">
      <w:pPr>
        <w:pStyle w:val="BodyText"/>
        <w:numPr>
          <w:ilvl w:val="0"/>
          <w:numId w:val="73"/>
        </w:numPr>
        <w:spacing w:after="0"/>
        <w:jc w:val="both"/>
        <w:rPr>
          <w:rFonts w:ascii="Arial" w:hAnsi="Arial" w:cs="Arial"/>
          <w:i/>
          <w:iCs/>
          <w:sz w:val="20"/>
          <w:szCs w:val="20"/>
        </w:rPr>
      </w:pPr>
      <w:r w:rsidRPr="00A61923">
        <w:rPr>
          <w:rFonts w:ascii="Arial" w:hAnsi="Arial" w:cs="Arial"/>
          <w:i/>
          <w:iCs/>
          <w:sz w:val="20"/>
          <w:szCs w:val="20"/>
        </w:rPr>
        <w:t>The contractor should communicate any problems immediately to Alpha with regard to access; abortive calls or repairs which cannot be full remedied in one visit and so will not meet the defined response times.  A new completion date must be confirmed.</w:t>
      </w:r>
    </w:p>
    <w:p w14:paraId="3D90354D" w14:textId="77777777" w:rsidR="00F64B6C" w:rsidRPr="00A61923" w:rsidRDefault="00F64B6C" w:rsidP="00561F42">
      <w:pPr>
        <w:pStyle w:val="BodyText"/>
        <w:numPr>
          <w:ilvl w:val="0"/>
          <w:numId w:val="73"/>
        </w:numPr>
        <w:spacing w:after="0"/>
        <w:jc w:val="both"/>
        <w:rPr>
          <w:rFonts w:ascii="Arial" w:hAnsi="Arial" w:cs="Arial"/>
          <w:i/>
          <w:iCs/>
          <w:sz w:val="20"/>
          <w:szCs w:val="20"/>
        </w:rPr>
      </w:pPr>
      <w:r w:rsidRPr="00A61923">
        <w:rPr>
          <w:rFonts w:ascii="Arial" w:hAnsi="Arial" w:cs="Arial"/>
          <w:i/>
          <w:iCs/>
          <w:sz w:val="20"/>
          <w:szCs w:val="20"/>
        </w:rPr>
        <w:t>The contractor must return one copy of the works order signed and dated by both the work operative and the tenant.</w:t>
      </w:r>
    </w:p>
    <w:p w14:paraId="6059ABB4" w14:textId="77777777" w:rsidR="00F64B6C" w:rsidRPr="00A61923" w:rsidRDefault="00F64B6C" w:rsidP="00561F42">
      <w:pPr>
        <w:pStyle w:val="BodyText"/>
        <w:numPr>
          <w:ilvl w:val="0"/>
          <w:numId w:val="73"/>
        </w:numPr>
        <w:spacing w:after="0"/>
        <w:jc w:val="both"/>
        <w:rPr>
          <w:rFonts w:ascii="Arial" w:hAnsi="Arial" w:cs="Arial"/>
          <w:i/>
          <w:iCs/>
          <w:sz w:val="20"/>
          <w:szCs w:val="20"/>
        </w:rPr>
      </w:pPr>
      <w:r w:rsidRPr="00A61923">
        <w:rPr>
          <w:rFonts w:ascii="Arial" w:hAnsi="Arial" w:cs="Arial"/>
          <w:i/>
          <w:iCs/>
          <w:sz w:val="20"/>
          <w:szCs w:val="20"/>
        </w:rPr>
        <w:t>The contractor should provide monthly reports within the agreed timescale.</w:t>
      </w:r>
    </w:p>
    <w:p w14:paraId="6B1D0556" w14:textId="77777777" w:rsidR="00F64B6C" w:rsidRPr="00A61923" w:rsidRDefault="00F64B6C" w:rsidP="00561F42">
      <w:pPr>
        <w:pStyle w:val="BodyText"/>
        <w:numPr>
          <w:ilvl w:val="0"/>
          <w:numId w:val="73"/>
        </w:numPr>
        <w:spacing w:after="0"/>
        <w:jc w:val="both"/>
        <w:rPr>
          <w:rFonts w:ascii="Arial" w:hAnsi="Arial" w:cs="Arial"/>
          <w:i/>
          <w:iCs/>
          <w:sz w:val="20"/>
          <w:szCs w:val="20"/>
        </w:rPr>
      </w:pPr>
      <w:r w:rsidRPr="00A61923">
        <w:rPr>
          <w:rFonts w:ascii="Arial" w:hAnsi="Arial" w:cs="Arial"/>
          <w:i/>
          <w:iCs/>
          <w:sz w:val="20"/>
          <w:szCs w:val="20"/>
        </w:rPr>
        <w:t>The contractor must have adequate staff to provide a high quality service and meet all the response times.</w:t>
      </w:r>
    </w:p>
    <w:p w14:paraId="53629220" w14:textId="77777777" w:rsidR="00F64B6C" w:rsidRPr="00A61923" w:rsidRDefault="00F64B6C" w:rsidP="00F64B6C">
      <w:pPr>
        <w:pStyle w:val="BodyText"/>
        <w:spacing w:after="0"/>
        <w:jc w:val="both"/>
        <w:rPr>
          <w:rFonts w:ascii="Arial" w:hAnsi="Arial" w:cs="Arial"/>
          <w:i/>
          <w:iCs/>
          <w:sz w:val="20"/>
          <w:szCs w:val="20"/>
        </w:rPr>
      </w:pPr>
    </w:p>
    <w:p w14:paraId="678AB20A" w14:textId="6AA75E30" w:rsidR="007D6E1E" w:rsidRPr="00A61923" w:rsidRDefault="00F64B6C" w:rsidP="00F64B6C">
      <w:pPr>
        <w:adjustRightInd w:val="0"/>
        <w:spacing w:after="220" w:line="240" w:lineRule="auto"/>
        <w:ind w:left="851" w:hanging="851"/>
        <w:jc w:val="both"/>
        <w:outlineLvl w:val="2"/>
        <w:rPr>
          <w:rFonts w:ascii="Arial" w:hAnsi="Arial" w:cs="Arial"/>
          <w:b/>
          <w:bCs/>
          <w:sz w:val="20"/>
          <w:szCs w:val="20"/>
        </w:rPr>
      </w:pPr>
      <w:r w:rsidRPr="00A61923">
        <w:rPr>
          <w:rFonts w:ascii="Arial" w:hAnsi="Arial" w:cs="Arial"/>
          <w:b/>
          <w:bCs/>
          <w:sz w:val="20"/>
          <w:szCs w:val="20"/>
        </w:rPr>
        <w:t>The above standard is applicable to all the work being completed in the dwelling whether by the main contractor or sub-contractor.  The contractor’s performance will be reviewed on an ongoing.</w:t>
      </w:r>
    </w:p>
    <w:p w14:paraId="31D550BF" w14:textId="2824250B" w:rsidR="00F64B6C" w:rsidRPr="00A61923" w:rsidRDefault="00F64B6C" w:rsidP="00F64B6C">
      <w:pPr>
        <w:adjustRightInd w:val="0"/>
        <w:spacing w:after="220" w:line="240" w:lineRule="auto"/>
        <w:ind w:left="851" w:hanging="851"/>
        <w:jc w:val="both"/>
        <w:outlineLvl w:val="2"/>
        <w:rPr>
          <w:rFonts w:ascii="Arial" w:hAnsi="Arial" w:cs="Arial"/>
          <w:b/>
          <w:bCs/>
          <w:sz w:val="20"/>
          <w:szCs w:val="20"/>
        </w:rPr>
      </w:pPr>
    </w:p>
    <w:p w14:paraId="0DADCDC6" w14:textId="44B9EEA4" w:rsidR="00F64B6C" w:rsidRPr="00A61923" w:rsidRDefault="00F64B6C" w:rsidP="00F64B6C">
      <w:pPr>
        <w:adjustRightInd w:val="0"/>
        <w:spacing w:after="220" w:line="240" w:lineRule="auto"/>
        <w:ind w:left="851" w:hanging="851"/>
        <w:jc w:val="both"/>
        <w:outlineLvl w:val="2"/>
        <w:rPr>
          <w:rFonts w:ascii="Arial" w:hAnsi="Arial" w:cs="Arial"/>
          <w:b/>
          <w:bCs/>
          <w:sz w:val="20"/>
          <w:szCs w:val="20"/>
        </w:rPr>
      </w:pPr>
    </w:p>
    <w:p w14:paraId="6A8F1105" w14:textId="77777777" w:rsidR="00F64B6C" w:rsidRPr="00A61923" w:rsidRDefault="00F64B6C" w:rsidP="00F64B6C">
      <w:pPr>
        <w:rPr>
          <w:rFonts w:ascii="Arial" w:hAnsi="Arial" w:cs="Arial"/>
          <w:sz w:val="20"/>
          <w:szCs w:val="20"/>
        </w:rPr>
      </w:pPr>
      <w:r w:rsidRPr="00A61923">
        <w:rPr>
          <w:rFonts w:ascii="Arial" w:hAnsi="Arial" w:cs="Arial"/>
          <w:sz w:val="20"/>
          <w:szCs w:val="20"/>
        </w:rPr>
        <w:t xml:space="preserve">Maintenance Schedule </w:t>
      </w:r>
    </w:p>
    <w:p w14:paraId="0D8CD5DF" w14:textId="77777777" w:rsidR="00F64B6C" w:rsidRPr="00A61923" w:rsidRDefault="00F64B6C" w:rsidP="00F64B6C">
      <w:pPr>
        <w:rPr>
          <w:rFonts w:ascii="Arial" w:hAnsi="Arial" w:cs="Arial"/>
          <w:sz w:val="20"/>
          <w:szCs w:val="20"/>
        </w:rPr>
      </w:pPr>
      <w:r w:rsidRPr="00A61923">
        <w:rPr>
          <w:rFonts w:ascii="Arial" w:hAnsi="Arial" w:cs="Arial"/>
          <w:sz w:val="20"/>
          <w:szCs w:val="20"/>
        </w:rPr>
        <w:t xml:space="preserve">Scheme Name </w:t>
      </w:r>
    </w:p>
    <w:p w14:paraId="6EF57273" w14:textId="77777777" w:rsidR="00F64B6C" w:rsidRPr="00A61923" w:rsidRDefault="00F64B6C" w:rsidP="00F64B6C">
      <w:pPr>
        <w:rPr>
          <w:rFonts w:ascii="Arial" w:hAnsi="Arial" w:cs="Arial"/>
          <w:sz w:val="20"/>
          <w:szCs w:val="20"/>
        </w:rPr>
      </w:pPr>
    </w:p>
    <w:tbl>
      <w:tblPr>
        <w:tblStyle w:val="TableGrid"/>
        <w:tblW w:w="0" w:type="auto"/>
        <w:tblLook w:val="04A0" w:firstRow="1" w:lastRow="0" w:firstColumn="1" w:lastColumn="0" w:noHBand="0" w:noVBand="1"/>
      </w:tblPr>
      <w:tblGrid>
        <w:gridCol w:w="1418"/>
        <w:gridCol w:w="1176"/>
        <w:gridCol w:w="1584"/>
        <w:gridCol w:w="1226"/>
        <w:gridCol w:w="1757"/>
        <w:gridCol w:w="1855"/>
      </w:tblGrid>
      <w:tr w:rsidR="00A61923" w:rsidRPr="00A61923" w14:paraId="638A16EE" w14:textId="77777777" w:rsidTr="00132189">
        <w:tc>
          <w:tcPr>
            <w:tcW w:w="1502" w:type="dxa"/>
          </w:tcPr>
          <w:p w14:paraId="59348695" w14:textId="77777777" w:rsidR="00F64B6C" w:rsidRPr="00A61923" w:rsidRDefault="00F64B6C" w:rsidP="00132189">
            <w:pPr>
              <w:rPr>
                <w:rFonts w:ascii="Arial" w:hAnsi="Arial" w:cs="Arial"/>
                <w:sz w:val="20"/>
                <w:szCs w:val="20"/>
              </w:rPr>
            </w:pPr>
            <w:r w:rsidRPr="00A61923">
              <w:rPr>
                <w:rFonts w:ascii="Arial" w:hAnsi="Arial" w:cs="Arial"/>
                <w:sz w:val="20"/>
                <w:szCs w:val="20"/>
              </w:rPr>
              <w:t xml:space="preserve">Item </w:t>
            </w:r>
          </w:p>
        </w:tc>
        <w:tc>
          <w:tcPr>
            <w:tcW w:w="1502" w:type="dxa"/>
          </w:tcPr>
          <w:p w14:paraId="4F1BF60B" w14:textId="77777777" w:rsidR="00F64B6C" w:rsidRPr="00A61923" w:rsidRDefault="00F64B6C" w:rsidP="00132189">
            <w:pPr>
              <w:rPr>
                <w:rFonts w:ascii="Arial" w:hAnsi="Arial" w:cs="Arial"/>
                <w:sz w:val="20"/>
                <w:szCs w:val="20"/>
              </w:rPr>
            </w:pPr>
            <w:r w:rsidRPr="00A61923">
              <w:rPr>
                <w:rFonts w:ascii="Arial" w:hAnsi="Arial" w:cs="Arial"/>
                <w:sz w:val="20"/>
                <w:szCs w:val="20"/>
              </w:rPr>
              <w:t xml:space="preserve">Installer Details </w:t>
            </w:r>
          </w:p>
        </w:tc>
        <w:tc>
          <w:tcPr>
            <w:tcW w:w="1576" w:type="dxa"/>
          </w:tcPr>
          <w:p w14:paraId="7EBADDC2" w14:textId="77777777" w:rsidR="00F64B6C" w:rsidRPr="00A61923" w:rsidRDefault="00F64B6C" w:rsidP="00132189">
            <w:pPr>
              <w:rPr>
                <w:rFonts w:ascii="Arial" w:hAnsi="Arial" w:cs="Arial"/>
                <w:sz w:val="20"/>
                <w:szCs w:val="20"/>
              </w:rPr>
            </w:pPr>
            <w:r w:rsidRPr="00A61923">
              <w:rPr>
                <w:rFonts w:ascii="Arial" w:hAnsi="Arial" w:cs="Arial"/>
                <w:sz w:val="20"/>
                <w:szCs w:val="20"/>
              </w:rPr>
              <w:t xml:space="preserve">Date of Commissioning </w:t>
            </w:r>
          </w:p>
        </w:tc>
        <w:tc>
          <w:tcPr>
            <w:tcW w:w="1503" w:type="dxa"/>
          </w:tcPr>
          <w:p w14:paraId="61DA4C8B" w14:textId="77777777" w:rsidR="00F64B6C" w:rsidRPr="00A61923" w:rsidRDefault="00F64B6C" w:rsidP="00132189">
            <w:pPr>
              <w:rPr>
                <w:rFonts w:ascii="Arial" w:hAnsi="Arial" w:cs="Arial"/>
                <w:sz w:val="20"/>
                <w:szCs w:val="20"/>
              </w:rPr>
            </w:pPr>
            <w:r w:rsidRPr="00A61923">
              <w:rPr>
                <w:rFonts w:ascii="Arial" w:hAnsi="Arial" w:cs="Arial"/>
                <w:sz w:val="20"/>
                <w:szCs w:val="20"/>
              </w:rPr>
              <w:t>Is servicing included during the 12 months defects period</w:t>
            </w:r>
          </w:p>
        </w:tc>
        <w:tc>
          <w:tcPr>
            <w:tcW w:w="2701" w:type="dxa"/>
          </w:tcPr>
          <w:p w14:paraId="0EB74E16" w14:textId="77777777" w:rsidR="00F64B6C" w:rsidRPr="00A61923" w:rsidRDefault="00F64B6C" w:rsidP="00132189">
            <w:pPr>
              <w:rPr>
                <w:rFonts w:ascii="Arial" w:hAnsi="Arial" w:cs="Arial"/>
                <w:sz w:val="20"/>
                <w:szCs w:val="20"/>
              </w:rPr>
            </w:pPr>
            <w:r w:rsidRPr="00A61923">
              <w:rPr>
                <w:rFonts w:ascii="Arial" w:hAnsi="Arial" w:cs="Arial"/>
                <w:sz w:val="20"/>
                <w:szCs w:val="20"/>
              </w:rPr>
              <w:t>If servicing included please give no. of visits per year.</w:t>
            </w:r>
          </w:p>
        </w:tc>
        <w:tc>
          <w:tcPr>
            <w:tcW w:w="2701" w:type="dxa"/>
          </w:tcPr>
          <w:p w14:paraId="293B5073" w14:textId="77777777" w:rsidR="00F64B6C" w:rsidRPr="00A61923" w:rsidRDefault="00F64B6C" w:rsidP="00132189">
            <w:pPr>
              <w:rPr>
                <w:rFonts w:ascii="Arial" w:hAnsi="Arial" w:cs="Arial"/>
                <w:sz w:val="20"/>
                <w:szCs w:val="20"/>
              </w:rPr>
            </w:pPr>
            <w:r w:rsidRPr="00A61923">
              <w:rPr>
                <w:rFonts w:ascii="Arial" w:hAnsi="Arial" w:cs="Arial"/>
                <w:sz w:val="20"/>
                <w:szCs w:val="20"/>
              </w:rPr>
              <w:t>Notes/ Comments</w:t>
            </w:r>
          </w:p>
        </w:tc>
      </w:tr>
      <w:tr w:rsidR="00A61923" w:rsidRPr="00A61923" w14:paraId="4AE0A070" w14:textId="77777777" w:rsidTr="00132189">
        <w:tc>
          <w:tcPr>
            <w:tcW w:w="1502" w:type="dxa"/>
          </w:tcPr>
          <w:p w14:paraId="439E896B" w14:textId="77777777" w:rsidR="00F64B6C" w:rsidRPr="00A61923" w:rsidRDefault="00F64B6C" w:rsidP="00132189">
            <w:pPr>
              <w:rPr>
                <w:rFonts w:ascii="Arial" w:hAnsi="Arial" w:cs="Arial"/>
                <w:sz w:val="20"/>
                <w:szCs w:val="20"/>
              </w:rPr>
            </w:pPr>
            <w:r w:rsidRPr="00A61923">
              <w:rPr>
                <w:rFonts w:ascii="Arial" w:hAnsi="Arial" w:cs="Arial"/>
                <w:sz w:val="20"/>
                <w:szCs w:val="20"/>
              </w:rPr>
              <w:lastRenderedPageBreak/>
              <w:t xml:space="preserve">_ no. of gas boilers </w:t>
            </w:r>
          </w:p>
        </w:tc>
        <w:tc>
          <w:tcPr>
            <w:tcW w:w="1502" w:type="dxa"/>
          </w:tcPr>
          <w:p w14:paraId="340AA95C" w14:textId="77777777" w:rsidR="00F64B6C" w:rsidRPr="00A61923" w:rsidRDefault="00F64B6C" w:rsidP="00132189">
            <w:pPr>
              <w:rPr>
                <w:rFonts w:ascii="Arial" w:hAnsi="Arial" w:cs="Arial"/>
                <w:sz w:val="20"/>
                <w:szCs w:val="20"/>
              </w:rPr>
            </w:pPr>
          </w:p>
        </w:tc>
        <w:tc>
          <w:tcPr>
            <w:tcW w:w="1576" w:type="dxa"/>
          </w:tcPr>
          <w:p w14:paraId="180FFFF2" w14:textId="77777777" w:rsidR="00F64B6C" w:rsidRPr="00A61923" w:rsidRDefault="00F64B6C" w:rsidP="00132189">
            <w:pPr>
              <w:rPr>
                <w:rFonts w:ascii="Arial" w:hAnsi="Arial" w:cs="Arial"/>
                <w:sz w:val="20"/>
                <w:szCs w:val="20"/>
              </w:rPr>
            </w:pPr>
          </w:p>
        </w:tc>
        <w:tc>
          <w:tcPr>
            <w:tcW w:w="1503" w:type="dxa"/>
          </w:tcPr>
          <w:p w14:paraId="38DAB25E" w14:textId="77777777" w:rsidR="00F64B6C" w:rsidRPr="00A61923" w:rsidRDefault="00F64B6C" w:rsidP="00132189">
            <w:pPr>
              <w:rPr>
                <w:rFonts w:ascii="Arial" w:hAnsi="Arial" w:cs="Arial"/>
                <w:sz w:val="20"/>
                <w:szCs w:val="20"/>
              </w:rPr>
            </w:pPr>
          </w:p>
        </w:tc>
        <w:tc>
          <w:tcPr>
            <w:tcW w:w="2701" w:type="dxa"/>
          </w:tcPr>
          <w:p w14:paraId="38F9969E" w14:textId="77777777" w:rsidR="00F64B6C" w:rsidRPr="00A61923" w:rsidRDefault="00F64B6C" w:rsidP="00132189">
            <w:pPr>
              <w:rPr>
                <w:rFonts w:ascii="Arial" w:hAnsi="Arial" w:cs="Arial"/>
                <w:sz w:val="20"/>
                <w:szCs w:val="20"/>
              </w:rPr>
            </w:pPr>
          </w:p>
        </w:tc>
        <w:tc>
          <w:tcPr>
            <w:tcW w:w="2701" w:type="dxa"/>
          </w:tcPr>
          <w:p w14:paraId="5A13F667" w14:textId="77777777" w:rsidR="00F64B6C" w:rsidRPr="00A61923" w:rsidRDefault="00F64B6C" w:rsidP="00132189">
            <w:pPr>
              <w:rPr>
                <w:rFonts w:ascii="Arial" w:hAnsi="Arial" w:cs="Arial"/>
                <w:sz w:val="20"/>
                <w:szCs w:val="20"/>
              </w:rPr>
            </w:pPr>
          </w:p>
        </w:tc>
      </w:tr>
      <w:tr w:rsidR="00A61923" w:rsidRPr="00A61923" w14:paraId="5668E2D2" w14:textId="77777777" w:rsidTr="00132189">
        <w:tc>
          <w:tcPr>
            <w:tcW w:w="1502" w:type="dxa"/>
          </w:tcPr>
          <w:p w14:paraId="2677CC6B" w14:textId="77777777" w:rsidR="00F64B6C" w:rsidRPr="00A61923" w:rsidRDefault="00F64B6C" w:rsidP="00132189">
            <w:pPr>
              <w:rPr>
                <w:rFonts w:ascii="Arial" w:hAnsi="Arial" w:cs="Arial"/>
                <w:sz w:val="20"/>
                <w:szCs w:val="20"/>
              </w:rPr>
            </w:pPr>
            <w:r w:rsidRPr="00A61923">
              <w:rPr>
                <w:rFonts w:ascii="Arial" w:hAnsi="Arial" w:cs="Arial"/>
                <w:sz w:val="20"/>
                <w:szCs w:val="20"/>
              </w:rPr>
              <w:t xml:space="preserve">_ no of communal boilers </w:t>
            </w:r>
          </w:p>
        </w:tc>
        <w:tc>
          <w:tcPr>
            <w:tcW w:w="1502" w:type="dxa"/>
          </w:tcPr>
          <w:p w14:paraId="5CE9F5A4" w14:textId="77777777" w:rsidR="00F64B6C" w:rsidRPr="00A61923" w:rsidRDefault="00F64B6C" w:rsidP="00132189">
            <w:pPr>
              <w:rPr>
                <w:rFonts w:ascii="Arial" w:hAnsi="Arial" w:cs="Arial"/>
                <w:sz w:val="20"/>
                <w:szCs w:val="20"/>
              </w:rPr>
            </w:pPr>
          </w:p>
        </w:tc>
        <w:tc>
          <w:tcPr>
            <w:tcW w:w="1576" w:type="dxa"/>
          </w:tcPr>
          <w:p w14:paraId="16818D71" w14:textId="77777777" w:rsidR="00F64B6C" w:rsidRPr="00A61923" w:rsidRDefault="00F64B6C" w:rsidP="00132189">
            <w:pPr>
              <w:rPr>
                <w:rFonts w:ascii="Arial" w:hAnsi="Arial" w:cs="Arial"/>
                <w:sz w:val="20"/>
                <w:szCs w:val="20"/>
              </w:rPr>
            </w:pPr>
          </w:p>
        </w:tc>
        <w:tc>
          <w:tcPr>
            <w:tcW w:w="1503" w:type="dxa"/>
          </w:tcPr>
          <w:p w14:paraId="031BDB02" w14:textId="77777777" w:rsidR="00F64B6C" w:rsidRPr="00A61923" w:rsidRDefault="00F64B6C" w:rsidP="00132189">
            <w:pPr>
              <w:rPr>
                <w:rFonts w:ascii="Arial" w:hAnsi="Arial" w:cs="Arial"/>
                <w:sz w:val="20"/>
                <w:szCs w:val="20"/>
              </w:rPr>
            </w:pPr>
          </w:p>
        </w:tc>
        <w:tc>
          <w:tcPr>
            <w:tcW w:w="2701" w:type="dxa"/>
          </w:tcPr>
          <w:p w14:paraId="5EAD7C9E" w14:textId="77777777" w:rsidR="00F64B6C" w:rsidRPr="00A61923" w:rsidRDefault="00F64B6C" w:rsidP="00132189">
            <w:pPr>
              <w:rPr>
                <w:rFonts w:ascii="Arial" w:hAnsi="Arial" w:cs="Arial"/>
                <w:sz w:val="20"/>
                <w:szCs w:val="20"/>
              </w:rPr>
            </w:pPr>
          </w:p>
        </w:tc>
        <w:tc>
          <w:tcPr>
            <w:tcW w:w="2701" w:type="dxa"/>
          </w:tcPr>
          <w:p w14:paraId="4092AFA3" w14:textId="77777777" w:rsidR="00F64B6C" w:rsidRPr="00A61923" w:rsidRDefault="00F64B6C" w:rsidP="00132189">
            <w:pPr>
              <w:rPr>
                <w:rFonts w:ascii="Arial" w:hAnsi="Arial" w:cs="Arial"/>
                <w:sz w:val="20"/>
                <w:szCs w:val="20"/>
              </w:rPr>
            </w:pPr>
          </w:p>
        </w:tc>
      </w:tr>
      <w:tr w:rsidR="00A61923" w:rsidRPr="00A61923" w14:paraId="624ABAC2" w14:textId="77777777" w:rsidTr="00132189">
        <w:tc>
          <w:tcPr>
            <w:tcW w:w="1502" w:type="dxa"/>
          </w:tcPr>
          <w:p w14:paraId="10D26DA1" w14:textId="77777777" w:rsidR="00F64B6C" w:rsidRPr="00A61923" w:rsidRDefault="00F64B6C" w:rsidP="00132189">
            <w:pPr>
              <w:rPr>
                <w:rFonts w:ascii="Arial" w:hAnsi="Arial" w:cs="Arial"/>
                <w:sz w:val="20"/>
                <w:szCs w:val="20"/>
              </w:rPr>
            </w:pPr>
            <w:r w:rsidRPr="00A61923">
              <w:rPr>
                <w:rFonts w:ascii="Arial" w:hAnsi="Arial" w:cs="Arial"/>
                <w:sz w:val="20"/>
                <w:szCs w:val="20"/>
              </w:rPr>
              <w:t>_ no of smoke alarms</w:t>
            </w:r>
          </w:p>
        </w:tc>
        <w:tc>
          <w:tcPr>
            <w:tcW w:w="1502" w:type="dxa"/>
          </w:tcPr>
          <w:p w14:paraId="73C47D12" w14:textId="77777777" w:rsidR="00F64B6C" w:rsidRPr="00A61923" w:rsidRDefault="00F64B6C" w:rsidP="00132189">
            <w:pPr>
              <w:rPr>
                <w:rFonts w:ascii="Arial" w:hAnsi="Arial" w:cs="Arial"/>
                <w:sz w:val="20"/>
                <w:szCs w:val="20"/>
              </w:rPr>
            </w:pPr>
          </w:p>
        </w:tc>
        <w:tc>
          <w:tcPr>
            <w:tcW w:w="1576" w:type="dxa"/>
          </w:tcPr>
          <w:p w14:paraId="53FF1599" w14:textId="77777777" w:rsidR="00F64B6C" w:rsidRPr="00A61923" w:rsidRDefault="00F64B6C" w:rsidP="00132189">
            <w:pPr>
              <w:rPr>
                <w:rFonts w:ascii="Arial" w:hAnsi="Arial" w:cs="Arial"/>
                <w:sz w:val="20"/>
                <w:szCs w:val="20"/>
              </w:rPr>
            </w:pPr>
          </w:p>
        </w:tc>
        <w:tc>
          <w:tcPr>
            <w:tcW w:w="1503" w:type="dxa"/>
          </w:tcPr>
          <w:p w14:paraId="7BEC645F" w14:textId="77777777" w:rsidR="00F64B6C" w:rsidRPr="00A61923" w:rsidRDefault="00F64B6C" w:rsidP="00132189">
            <w:pPr>
              <w:rPr>
                <w:rFonts w:ascii="Arial" w:hAnsi="Arial" w:cs="Arial"/>
                <w:sz w:val="20"/>
                <w:szCs w:val="20"/>
              </w:rPr>
            </w:pPr>
          </w:p>
        </w:tc>
        <w:tc>
          <w:tcPr>
            <w:tcW w:w="2701" w:type="dxa"/>
          </w:tcPr>
          <w:p w14:paraId="36D38FE4" w14:textId="77777777" w:rsidR="00F64B6C" w:rsidRPr="00A61923" w:rsidRDefault="00F64B6C" w:rsidP="00132189">
            <w:pPr>
              <w:rPr>
                <w:rFonts w:ascii="Arial" w:hAnsi="Arial" w:cs="Arial"/>
                <w:sz w:val="20"/>
                <w:szCs w:val="20"/>
              </w:rPr>
            </w:pPr>
          </w:p>
        </w:tc>
        <w:tc>
          <w:tcPr>
            <w:tcW w:w="2701" w:type="dxa"/>
          </w:tcPr>
          <w:p w14:paraId="6D43EF93" w14:textId="77777777" w:rsidR="00F64B6C" w:rsidRPr="00A61923" w:rsidRDefault="00F64B6C" w:rsidP="00132189">
            <w:pPr>
              <w:rPr>
                <w:rFonts w:ascii="Arial" w:hAnsi="Arial" w:cs="Arial"/>
                <w:sz w:val="20"/>
                <w:szCs w:val="20"/>
              </w:rPr>
            </w:pPr>
          </w:p>
        </w:tc>
      </w:tr>
      <w:tr w:rsidR="00A61923" w:rsidRPr="00A61923" w14:paraId="5059E1AC" w14:textId="77777777" w:rsidTr="00132189">
        <w:tc>
          <w:tcPr>
            <w:tcW w:w="1502" w:type="dxa"/>
          </w:tcPr>
          <w:p w14:paraId="67EB9517" w14:textId="77777777" w:rsidR="00F64B6C" w:rsidRPr="00A61923" w:rsidRDefault="00F64B6C" w:rsidP="00132189">
            <w:pPr>
              <w:rPr>
                <w:rFonts w:ascii="Arial" w:hAnsi="Arial" w:cs="Arial"/>
                <w:sz w:val="20"/>
                <w:szCs w:val="20"/>
              </w:rPr>
            </w:pPr>
            <w:r w:rsidRPr="00A61923">
              <w:rPr>
                <w:rFonts w:ascii="Arial" w:hAnsi="Arial" w:cs="Arial"/>
                <w:sz w:val="20"/>
                <w:szCs w:val="20"/>
              </w:rPr>
              <w:t xml:space="preserve">_ no of carbon monoxide alarms </w:t>
            </w:r>
          </w:p>
          <w:p w14:paraId="53C393C8" w14:textId="77777777" w:rsidR="00F64B6C" w:rsidRPr="00A61923" w:rsidRDefault="00F64B6C" w:rsidP="00132189">
            <w:pPr>
              <w:rPr>
                <w:rFonts w:ascii="Arial" w:hAnsi="Arial" w:cs="Arial"/>
                <w:sz w:val="20"/>
                <w:szCs w:val="20"/>
              </w:rPr>
            </w:pPr>
          </w:p>
        </w:tc>
        <w:tc>
          <w:tcPr>
            <w:tcW w:w="1502" w:type="dxa"/>
          </w:tcPr>
          <w:p w14:paraId="1109463C" w14:textId="77777777" w:rsidR="00F64B6C" w:rsidRPr="00A61923" w:rsidRDefault="00F64B6C" w:rsidP="00132189">
            <w:pPr>
              <w:rPr>
                <w:rFonts w:ascii="Arial" w:hAnsi="Arial" w:cs="Arial"/>
                <w:sz w:val="20"/>
                <w:szCs w:val="20"/>
              </w:rPr>
            </w:pPr>
          </w:p>
        </w:tc>
        <w:tc>
          <w:tcPr>
            <w:tcW w:w="1576" w:type="dxa"/>
          </w:tcPr>
          <w:p w14:paraId="2BD838D3" w14:textId="77777777" w:rsidR="00F64B6C" w:rsidRPr="00A61923" w:rsidRDefault="00F64B6C" w:rsidP="00132189">
            <w:pPr>
              <w:rPr>
                <w:rFonts w:ascii="Arial" w:hAnsi="Arial" w:cs="Arial"/>
                <w:sz w:val="20"/>
                <w:szCs w:val="20"/>
              </w:rPr>
            </w:pPr>
          </w:p>
        </w:tc>
        <w:tc>
          <w:tcPr>
            <w:tcW w:w="1503" w:type="dxa"/>
          </w:tcPr>
          <w:p w14:paraId="2108C601" w14:textId="77777777" w:rsidR="00F64B6C" w:rsidRPr="00A61923" w:rsidRDefault="00F64B6C" w:rsidP="00132189">
            <w:pPr>
              <w:rPr>
                <w:rFonts w:ascii="Arial" w:hAnsi="Arial" w:cs="Arial"/>
                <w:sz w:val="20"/>
                <w:szCs w:val="20"/>
              </w:rPr>
            </w:pPr>
          </w:p>
        </w:tc>
        <w:tc>
          <w:tcPr>
            <w:tcW w:w="2701" w:type="dxa"/>
          </w:tcPr>
          <w:p w14:paraId="68A0D58C" w14:textId="77777777" w:rsidR="00F64B6C" w:rsidRPr="00A61923" w:rsidRDefault="00F64B6C" w:rsidP="00132189">
            <w:pPr>
              <w:rPr>
                <w:rFonts w:ascii="Arial" w:hAnsi="Arial" w:cs="Arial"/>
                <w:sz w:val="20"/>
                <w:szCs w:val="20"/>
              </w:rPr>
            </w:pPr>
          </w:p>
        </w:tc>
        <w:tc>
          <w:tcPr>
            <w:tcW w:w="2701" w:type="dxa"/>
          </w:tcPr>
          <w:p w14:paraId="7D2D5D1B" w14:textId="77777777" w:rsidR="00F64B6C" w:rsidRPr="00A61923" w:rsidRDefault="00F64B6C" w:rsidP="00132189">
            <w:pPr>
              <w:rPr>
                <w:rFonts w:ascii="Arial" w:hAnsi="Arial" w:cs="Arial"/>
                <w:sz w:val="20"/>
                <w:szCs w:val="20"/>
              </w:rPr>
            </w:pPr>
          </w:p>
        </w:tc>
      </w:tr>
      <w:tr w:rsidR="00A61923" w:rsidRPr="00A61923" w14:paraId="33E3BBA8" w14:textId="77777777" w:rsidTr="00132189">
        <w:tc>
          <w:tcPr>
            <w:tcW w:w="1502" w:type="dxa"/>
          </w:tcPr>
          <w:p w14:paraId="23336FE8" w14:textId="77777777" w:rsidR="00F64B6C" w:rsidRPr="00A61923" w:rsidRDefault="00F64B6C" w:rsidP="00132189">
            <w:pPr>
              <w:rPr>
                <w:rFonts w:ascii="Arial" w:hAnsi="Arial" w:cs="Arial"/>
                <w:sz w:val="20"/>
                <w:szCs w:val="20"/>
              </w:rPr>
            </w:pPr>
            <w:r w:rsidRPr="00A61923">
              <w:rPr>
                <w:rFonts w:ascii="Arial" w:hAnsi="Arial" w:cs="Arial"/>
                <w:sz w:val="20"/>
                <w:szCs w:val="20"/>
              </w:rPr>
              <w:t>_ No. of communal water heaters</w:t>
            </w:r>
          </w:p>
        </w:tc>
        <w:tc>
          <w:tcPr>
            <w:tcW w:w="1502" w:type="dxa"/>
          </w:tcPr>
          <w:p w14:paraId="0758EAC1" w14:textId="77777777" w:rsidR="00F64B6C" w:rsidRPr="00A61923" w:rsidRDefault="00F64B6C" w:rsidP="00132189">
            <w:pPr>
              <w:rPr>
                <w:rFonts w:ascii="Arial" w:hAnsi="Arial" w:cs="Arial"/>
                <w:sz w:val="20"/>
                <w:szCs w:val="20"/>
              </w:rPr>
            </w:pPr>
          </w:p>
        </w:tc>
        <w:tc>
          <w:tcPr>
            <w:tcW w:w="1576" w:type="dxa"/>
          </w:tcPr>
          <w:p w14:paraId="7932AEEC" w14:textId="77777777" w:rsidR="00F64B6C" w:rsidRPr="00A61923" w:rsidRDefault="00F64B6C" w:rsidP="00132189">
            <w:pPr>
              <w:rPr>
                <w:rFonts w:ascii="Arial" w:hAnsi="Arial" w:cs="Arial"/>
                <w:sz w:val="20"/>
                <w:szCs w:val="20"/>
              </w:rPr>
            </w:pPr>
          </w:p>
        </w:tc>
        <w:tc>
          <w:tcPr>
            <w:tcW w:w="1503" w:type="dxa"/>
          </w:tcPr>
          <w:p w14:paraId="286D9882" w14:textId="77777777" w:rsidR="00F64B6C" w:rsidRPr="00A61923" w:rsidRDefault="00F64B6C" w:rsidP="00132189">
            <w:pPr>
              <w:rPr>
                <w:rFonts w:ascii="Arial" w:hAnsi="Arial" w:cs="Arial"/>
                <w:sz w:val="20"/>
                <w:szCs w:val="20"/>
              </w:rPr>
            </w:pPr>
          </w:p>
        </w:tc>
        <w:tc>
          <w:tcPr>
            <w:tcW w:w="2701" w:type="dxa"/>
          </w:tcPr>
          <w:p w14:paraId="0F8087F9" w14:textId="77777777" w:rsidR="00F64B6C" w:rsidRPr="00A61923" w:rsidRDefault="00F64B6C" w:rsidP="00132189">
            <w:pPr>
              <w:rPr>
                <w:rFonts w:ascii="Arial" w:hAnsi="Arial" w:cs="Arial"/>
                <w:sz w:val="20"/>
                <w:szCs w:val="20"/>
              </w:rPr>
            </w:pPr>
          </w:p>
        </w:tc>
        <w:tc>
          <w:tcPr>
            <w:tcW w:w="2701" w:type="dxa"/>
          </w:tcPr>
          <w:p w14:paraId="50ED1FA4" w14:textId="77777777" w:rsidR="00F64B6C" w:rsidRPr="00A61923" w:rsidRDefault="00F64B6C" w:rsidP="00132189">
            <w:pPr>
              <w:rPr>
                <w:rFonts w:ascii="Arial" w:hAnsi="Arial" w:cs="Arial"/>
                <w:sz w:val="20"/>
                <w:szCs w:val="20"/>
              </w:rPr>
            </w:pPr>
          </w:p>
        </w:tc>
      </w:tr>
      <w:tr w:rsidR="00A61923" w:rsidRPr="00A61923" w14:paraId="51F50BEE" w14:textId="77777777" w:rsidTr="00132189">
        <w:tc>
          <w:tcPr>
            <w:tcW w:w="1502" w:type="dxa"/>
          </w:tcPr>
          <w:p w14:paraId="42A2F725" w14:textId="77777777" w:rsidR="00F64B6C" w:rsidRPr="00A61923" w:rsidRDefault="00F64B6C" w:rsidP="00132189">
            <w:pPr>
              <w:rPr>
                <w:rFonts w:ascii="Arial" w:hAnsi="Arial" w:cs="Arial"/>
                <w:sz w:val="20"/>
                <w:szCs w:val="20"/>
              </w:rPr>
            </w:pPr>
            <w:r w:rsidRPr="00A61923">
              <w:rPr>
                <w:rFonts w:ascii="Arial" w:hAnsi="Arial" w:cs="Arial"/>
                <w:sz w:val="20"/>
                <w:szCs w:val="20"/>
              </w:rPr>
              <w:t xml:space="preserve">_ No of fire panels </w:t>
            </w:r>
          </w:p>
        </w:tc>
        <w:tc>
          <w:tcPr>
            <w:tcW w:w="1502" w:type="dxa"/>
          </w:tcPr>
          <w:p w14:paraId="00F01B7D" w14:textId="77777777" w:rsidR="00F64B6C" w:rsidRPr="00A61923" w:rsidRDefault="00F64B6C" w:rsidP="00132189">
            <w:pPr>
              <w:rPr>
                <w:rFonts w:ascii="Arial" w:hAnsi="Arial" w:cs="Arial"/>
                <w:sz w:val="20"/>
                <w:szCs w:val="20"/>
              </w:rPr>
            </w:pPr>
          </w:p>
        </w:tc>
        <w:tc>
          <w:tcPr>
            <w:tcW w:w="1576" w:type="dxa"/>
          </w:tcPr>
          <w:p w14:paraId="165B441C" w14:textId="77777777" w:rsidR="00F64B6C" w:rsidRPr="00A61923" w:rsidRDefault="00F64B6C" w:rsidP="00132189">
            <w:pPr>
              <w:rPr>
                <w:rFonts w:ascii="Arial" w:hAnsi="Arial" w:cs="Arial"/>
                <w:sz w:val="20"/>
                <w:szCs w:val="20"/>
              </w:rPr>
            </w:pPr>
          </w:p>
        </w:tc>
        <w:tc>
          <w:tcPr>
            <w:tcW w:w="1503" w:type="dxa"/>
          </w:tcPr>
          <w:p w14:paraId="46509467" w14:textId="77777777" w:rsidR="00F64B6C" w:rsidRPr="00A61923" w:rsidRDefault="00F64B6C" w:rsidP="00132189">
            <w:pPr>
              <w:rPr>
                <w:rFonts w:ascii="Arial" w:hAnsi="Arial" w:cs="Arial"/>
                <w:sz w:val="20"/>
                <w:szCs w:val="20"/>
              </w:rPr>
            </w:pPr>
          </w:p>
        </w:tc>
        <w:tc>
          <w:tcPr>
            <w:tcW w:w="2701" w:type="dxa"/>
          </w:tcPr>
          <w:p w14:paraId="1C5A1B89" w14:textId="77777777" w:rsidR="00F64B6C" w:rsidRPr="00A61923" w:rsidRDefault="00F64B6C" w:rsidP="00132189">
            <w:pPr>
              <w:rPr>
                <w:rFonts w:ascii="Arial" w:hAnsi="Arial" w:cs="Arial"/>
                <w:sz w:val="20"/>
                <w:szCs w:val="20"/>
              </w:rPr>
            </w:pPr>
          </w:p>
        </w:tc>
        <w:tc>
          <w:tcPr>
            <w:tcW w:w="2701" w:type="dxa"/>
          </w:tcPr>
          <w:p w14:paraId="47DF05F9" w14:textId="77777777" w:rsidR="00F64B6C" w:rsidRPr="00A61923" w:rsidRDefault="00F64B6C" w:rsidP="00132189">
            <w:pPr>
              <w:rPr>
                <w:rFonts w:ascii="Arial" w:hAnsi="Arial" w:cs="Arial"/>
                <w:sz w:val="20"/>
                <w:szCs w:val="20"/>
              </w:rPr>
            </w:pPr>
          </w:p>
        </w:tc>
      </w:tr>
      <w:tr w:rsidR="00A61923" w:rsidRPr="00A61923" w14:paraId="162D3392" w14:textId="77777777" w:rsidTr="00132189">
        <w:tc>
          <w:tcPr>
            <w:tcW w:w="1502" w:type="dxa"/>
          </w:tcPr>
          <w:p w14:paraId="40D78792" w14:textId="77777777" w:rsidR="00F64B6C" w:rsidRPr="00A61923" w:rsidRDefault="00F64B6C" w:rsidP="00132189">
            <w:pPr>
              <w:rPr>
                <w:rFonts w:ascii="Arial" w:hAnsi="Arial" w:cs="Arial"/>
                <w:sz w:val="20"/>
                <w:szCs w:val="20"/>
              </w:rPr>
            </w:pPr>
            <w:r w:rsidRPr="00A61923">
              <w:rPr>
                <w:rFonts w:ascii="Arial" w:hAnsi="Arial" w:cs="Arial"/>
                <w:sz w:val="20"/>
                <w:szCs w:val="20"/>
              </w:rPr>
              <w:t>_No. of emergency lights</w:t>
            </w:r>
          </w:p>
        </w:tc>
        <w:tc>
          <w:tcPr>
            <w:tcW w:w="1502" w:type="dxa"/>
          </w:tcPr>
          <w:p w14:paraId="2778CB46" w14:textId="77777777" w:rsidR="00F64B6C" w:rsidRPr="00A61923" w:rsidRDefault="00F64B6C" w:rsidP="00132189">
            <w:pPr>
              <w:rPr>
                <w:rFonts w:ascii="Arial" w:hAnsi="Arial" w:cs="Arial"/>
                <w:sz w:val="20"/>
                <w:szCs w:val="20"/>
              </w:rPr>
            </w:pPr>
          </w:p>
        </w:tc>
        <w:tc>
          <w:tcPr>
            <w:tcW w:w="1576" w:type="dxa"/>
          </w:tcPr>
          <w:p w14:paraId="601B1119" w14:textId="77777777" w:rsidR="00F64B6C" w:rsidRPr="00A61923" w:rsidRDefault="00F64B6C" w:rsidP="00132189">
            <w:pPr>
              <w:rPr>
                <w:rFonts w:ascii="Arial" w:hAnsi="Arial" w:cs="Arial"/>
                <w:sz w:val="20"/>
                <w:szCs w:val="20"/>
              </w:rPr>
            </w:pPr>
          </w:p>
        </w:tc>
        <w:tc>
          <w:tcPr>
            <w:tcW w:w="1503" w:type="dxa"/>
          </w:tcPr>
          <w:p w14:paraId="096BCFAA" w14:textId="77777777" w:rsidR="00F64B6C" w:rsidRPr="00A61923" w:rsidRDefault="00F64B6C" w:rsidP="00132189">
            <w:pPr>
              <w:rPr>
                <w:rFonts w:ascii="Arial" w:hAnsi="Arial" w:cs="Arial"/>
                <w:sz w:val="20"/>
                <w:szCs w:val="20"/>
              </w:rPr>
            </w:pPr>
          </w:p>
        </w:tc>
        <w:tc>
          <w:tcPr>
            <w:tcW w:w="2701" w:type="dxa"/>
          </w:tcPr>
          <w:p w14:paraId="080A6F99" w14:textId="77777777" w:rsidR="00F64B6C" w:rsidRPr="00A61923" w:rsidRDefault="00F64B6C" w:rsidP="00132189">
            <w:pPr>
              <w:rPr>
                <w:rFonts w:ascii="Arial" w:hAnsi="Arial" w:cs="Arial"/>
                <w:sz w:val="20"/>
                <w:szCs w:val="20"/>
              </w:rPr>
            </w:pPr>
          </w:p>
        </w:tc>
        <w:tc>
          <w:tcPr>
            <w:tcW w:w="2701" w:type="dxa"/>
          </w:tcPr>
          <w:p w14:paraId="1367F4F6" w14:textId="77777777" w:rsidR="00F64B6C" w:rsidRPr="00A61923" w:rsidRDefault="00F64B6C" w:rsidP="00132189">
            <w:pPr>
              <w:rPr>
                <w:rFonts w:ascii="Arial" w:hAnsi="Arial" w:cs="Arial"/>
                <w:sz w:val="20"/>
                <w:szCs w:val="20"/>
              </w:rPr>
            </w:pPr>
          </w:p>
        </w:tc>
      </w:tr>
      <w:tr w:rsidR="00A61923" w:rsidRPr="00A61923" w14:paraId="2A35FFA3" w14:textId="77777777" w:rsidTr="00132189">
        <w:tc>
          <w:tcPr>
            <w:tcW w:w="1502" w:type="dxa"/>
          </w:tcPr>
          <w:p w14:paraId="5F203656" w14:textId="77777777" w:rsidR="00F64B6C" w:rsidRPr="00A61923" w:rsidRDefault="00F64B6C" w:rsidP="00132189">
            <w:pPr>
              <w:rPr>
                <w:rFonts w:ascii="Arial" w:hAnsi="Arial" w:cs="Arial"/>
                <w:sz w:val="20"/>
                <w:szCs w:val="20"/>
              </w:rPr>
            </w:pPr>
            <w:r w:rsidRPr="00A61923">
              <w:rPr>
                <w:rFonts w:ascii="Arial" w:hAnsi="Arial" w:cs="Arial"/>
                <w:sz w:val="20"/>
                <w:szCs w:val="20"/>
              </w:rPr>
              <w:t>_No of lifts</w:t>
            </w:r>
          </w:p>
        </w:tc>
        <w:tc>
          <w:tcPr>
            <w:tcW w:w="1502" w:type="dxa"/>
          </w:tcPr>
          <w:p w14:paraId="71D17A53" w14:textId="77777777" w:rsidR="00F64B6C" w:rsidRPr="00A61923" w:rsidRDefault="00F64B6C" w:rsidP="00132189">
            <w:pPr>
              <w:rPr>
                <w:rFonts w:ascii="Arial" w:hAnsi="Arial" w:cs="Arial"/>
                <w:sz w:val="20"/>
                <w:szCs w:val="20"/>
              </w:rPr>
            </w:pPr>
          </w:p>
        </w:tc>
        <w:tc>
          <w:tcPr>
            <w:tcW w:w="1576" w:type="dxa"/>
          </w:tcPr>
          <w:p w14:paraId="0C4EB060" w14:textId="77777777" w:rsidR="00F64B6C" w:rsidRPr="00A61923" w:rsidRDefault="00F64B6C" w:rsidP="00132189">
            <w:pPr>
              <w:rPr>
                <w:rFonts w:ascii="Arial" w:hAnsi="Arial" w:cs="Arial"/>
                <w:sz w:val="20"/>
                <w:szCs w:val="20"/>
              </w:rPr>
            </w:pPr>
          </w:p>
        </w:tc>
        <w:tc>
          <w:tcPr>
            <w:tcW w:w="1503" w:type="dxa"/>
          </w:tcPr>
          <w:p w14:paraId="41D10DD8" w14:textId="77777777" w:rsidR="00F64B6C" w:rsidRPr="00A61923" w:rsidRDefault="00F64B6C" w:rsidP="00132189">
            <w:pPr>
              <w:rPr>
                <w:rFonts w:ascii="Arial" w:hAnsi="Arial" w:cs="Arial"/>
                <w:sz w:val="20"/>
                <w:szCs w:val="20"/>
              </w:rPr>
            </w:pPr>
          </w:p>
        </w:tc>
        <w:tc>
          <w:tcPr>
            <w:tcW w:w="2701" w:type="dxa"/>
          </w:tcPr>
          <w:p w14:paraId="0C0CEF70" w14:textId="77777777" w:rsidR="00F64B6C" w:rsidRPr="00A61923" w:rsidRDefault="00F64B6C" w:rsidP="00132189">
            <w:pPr>
              <w:rPr>
                <w:rFonts w:ascii="Arial" w:hAnsi="Arial" w:cs="Arial"/>
                <w:sz w:val="20"/>
                <w:szCs w:val="20"/>
              </w:rPr>
            </w:pPr>
          </w:p>
        </w:tc>
        <w:tc>
          <w:tcPr>
            <w:tcW w:w="2701" w:type="dxa"/>
          </w:tcPr>
          <w:p w14:paraId="674A589A" w14:textId="77777777" w:rsidR="00F64B6C" w:rsidRPr="00A61923" w:rsidRDefault="00F64B6C" w:rsidP="00132189">
            <w:pPr>
              <w:rPr>
                <w:rFonts w:ascii="Arial" w:hAnsi="Arial" w:cs="Arial"/>
                <w:sz w:val="20"/>
                <w:szCs w:val="20"/>
              </w:rPr>
            </w:pPr>
          </w:p>
        </w:tc>
      </w:tr>
      <w:tr w:rsidR="00A61923" w:rsidRPr="00A61923" w14:paraId="3D26C71A" w14:textId="77777777" w:rsidTr="00132189">
        <w:tc>
          <w:tcPr>
            <w:tcW w:w="1502" w:type="dxa"/>
          </w:tcPr>
          <w:p w14:paraId="749CD512" w14:textId="77777777" w:rsidR="00F64B6C" w:rsidRPr="00A61923" w:rsidRDefault="00F64B6C" w:rsidP="00132189">
            <w:pPr>
              <w:rPr>
                <w:rFonts w:ascii="Arial" w:hAnsi="Arial" w:cs="Arial"/>
                <w:sz w:val="20"/>
                <w:szCs w:val="20"/>
              </w:rPr>
            </w:pPr>
            <w:r w:rsidRPr="00A61923">
              <w:rPr>
                <w:rFonts w:ascii="Arial" w:hAnsi="Arial" w:cs="Arial"/>
                <w:sz w:val="20"/>
                <w:szCs w:val="20"/>
              </w:rPr>
              <w:t>_ No of door entry systems</w:t>
            </w:r>
          </w:p>
        </w:tc>
        <w:tc>
          <w:tcPr>
            <w:tcW w:w="1502" w:type="dxa"/>
          </w:tcPr>
          <w:p w14:paraId="3FA710F8" w14:textId="77777777" w:rsidR="00F64B6C" w:rsidRPr="00A61923" w:rsidRDefault="00F64B6C" w:rsidP="00132189">
            <w:pPr>
              <w:rPr>
                <w:rFonts w:ascii="Arial" w:hAnsi="Arial" w:cs="Arial"/>
                <w:sz w:val="20"/>
                <w:szCs w:val="20"/>
              </w:rPr>
            </w:pPr>
          </w:p>
        </w:tc>
        <w:tc>
          <w:tcPr>
            <w:tcW w:w="1576" w:type="dxa"/>
          </w:tcPr>
          <w:p w14:paraId="0742D6A2" w14:textId="77777777" w:rsidR="00F64B6C" w:rsidRPr="00A61923" w:rsidRDefault="00F64B6C" w:rsidP="00132189">
            <w:pPr>
              <w:rPr>
                <w:rFonts w:ascii="Arial" w:hAnsi="Arial" w:cs="Arial"/>
                <w:sz w:val="20"/>
                <w:szCs w:val="20"/>
              </w:rPr>
            </w:pPr>
          </w:p>
        </w:tc>
        <w:tc>
          <w:tcPr>
            <w:tcW w:w="1503" w:type="dxa"/>
          </w:tcPr>
          <w:p w14:paraId="2A30C4D8" w14:textId="77777777" w:rsidR="00F64B6C" w:rsidRPr="00A61923" w:rsidRDefault="00F64B6C" w:rsidP="00132189">
            <w:pPr>
              <w:rPr>
                <w:rFonts w:ascii="Arial" w:hAnsi="Arial" w:cs="Arial"/>
                <w:sz w:val="20"/>
                <w:szCs w:val="20"/>
              </w:rPr>
            </w:pPr>
          </w:p>
        </w:tc>
        <w:tc>
          <w:tcPr>
            <w:tcW w:w="2701" w:type="dxa"/>
          </w:tcPr>
          <w:p w14:paraId="2BFC4A97" w14:textId="77777777" w:rsidR="00F64B6C" w:rsidRPr="00A61923" w:rsidRDefault="00F64B6C" w:rsidP="00132189">
            <w:pPr>
              <w:rPr>
                <w:rFonts w:ascii="Arial" w:hAnsi="Arial" w:cs="Arial"/>
                <w:sz w:val="20"/>
                <w:szCs w:val="20"/>
              </w:rPr>
            </w:pPr>
          </w:p>
        </w:tc>
        <w:tc>
          <w:tcPr>
            <w:tcW w:w="2701" w:type="dxa"/>
          </w:tcPr>
          <w:p w14:paraId="08C65E92" w14:textId="77777777" w:rsidR="00F64B6C" w:rsidRPr="00A61923" w:rsidRDefault="00F64B6C" w:rsidP="00132189">
            <w:pPr>
              <w:rPr>
                <w:rFonts w:ascii="Arial" w:hAnsi="Arial" w:cs="Arial"/>
                <w:sz w:val="20"/>
                <w:szCs w:val="20"/>
              </w:rPr>
            </w:pPr>
          </w:p>
        </w:tc>
      </w:tr>
      <w:tr w:rsidR="00A61923" w:rsidRPr="00A61923" w14:paraId="79FB710E" w14:textId="77777777" w:rsidTr="00132189">
        <w:tc>
          <w:tcPr>
            <w:tcW w:w="1502" w:type="dxa"/>
          </w:tcPr>
          <w:p w14:paraId="13B115E7" w14:textId="77777777" w:rsidR="00F64B6C" w:rsidRPr="00A61923" w:rsidRDefault="00F64B6C" w:rsidP="00132189">
            <w:pPr>
              <w:rPr>
                <w:rFonts w:ascii="Arial" w:hAnsi="Arial" w:cs="Arial"/>
                <w:sz w:val="20"/>
                <w:szCs w:val="20"/>
              </w:rPr>
            </w:pPr>
            <w:r w:rsidRPr="00A61923">
              <w:rPr>
                <w:rFonts w:ascii="Arial" w:hAnsi="Arial" w:cs="Arial"/>
                <w:sz w:val="20"/>
                <w:szCs w:val="20"/>
              </w:rPr>
              <w:t>_ No of Automatic doors</w:t>
            </w:r>
          </w:p>
        </w:tc>
        <w:tc>
          <w:tcPr>
            <w:tcW w:w="1502" w:type="dxa"/>
          </w:tcPr>
          <w:p w14:paraId="0BA1F026" w14:textId="77777777" w:rsidR="00F64B6C" w:rsidRPr="00A61923" w:rsidRDefault="00F64B6C" w:rsidP="00132189">
            <w:pPr>
              <w:rPr>
                <w:rFonts w:ascii="Arial" w:hAnsi="Arial" w:cs="Arial"/>
                <w:sz w:val="20"/>
                <w:szCs w:val="20"/>
              </w:rPr>
            </w:pPr>
          </w:p>
        </w:tc>
        <w:tc>
          <w:tcPr>
            <w:tcW w:w="1576" w:type="dxa"/>
          </w:tcPr>
          <w:p w14:paraId="5E86A23E" w14:textId="77777777" w:rsidR="00F64B6C" w:rsidRPr="00A61923" w:rsidRDefault="00F64B6C" w:rsidP="00132189">
            <w:pPr>
              <w:rPr>
                <w:rFonts w:ascii="Arial" w:hAnsi="Arial" w:cs="Arial"/>
                <w:sz w:val="20"/>
                <w:szCs w:val="20"/>
              </w:rPr>
            </w:pPr>
          </w:p>
        </w:tc>
        <w:tc>
          <w:tcPr>
            <w:tcW w:w="1503" w:type="dxa"/>
          </w:tcPr>
          <w:p w14:paraId="6E0B0674" w14:textId="77777777" w:rsidR="00F64B6C" w:rsidRPr="00A61923" w:rsidRDefault="00F64B6C" w:rsidP="00132189">
            <w:pPr>
              <w:rPr>
                <w:rFonts w:ascii="Arial" w:hAnsi="Arial" w:cs="Arial"/>
                <w:sz w:val="20"/>
                <w:szCs w:val="20"/>
              </w:rPr>
            </w:pPr>
          </w:p>
        </w:tc>
        <w:tc>
          <w:tcPr>
            <w:tcW w:w="2701" w:type="dxa"/>
          </w:tcPr>
          <w:p w14:paraId="3803797E" w14:textId="77777777" w:rsidR="00F64B6C" w:rsidRPr="00A61923" w:rsidRDefault="00F64B6C" w:rsidP="00132189">
            <w:pPr>
              <w:rPr>
                <w:rFonts w:ascii="Arial" w:hAnsi="Arial" w:cs="Arial"/>
                <w:sz w:val="20"/>
                <w:szCs w:val="20"/>
              </w:rPr>
            </w:pPr>
          </w:p>
        </w:tc>
        <w:tc>
          <w:tcPr>
            <w:tcW w:w="2701" w:type="dxa"/>
          </w:tcPr>
          <w:p w14:paraId="7858993B" w14:textId="77777777" w:rsidR="00F64B6C" w:rsidRPr="00A61923" w:rsidRDefault="00F64B6C" w:rsidP="00132189">
            <w:pPr>
              <w:rPr>
                <w:rFonts w:ascii="Arial" w:hAnsi="Arial" w:cs="Arial"/>
                <w:sz w:val="20"/>
                <w:szCs w:val="20"/>
              </w:rPr>
            </w:pPr>
          </w:p>
        </w:tc>
      </w:tr>
      <w:tr w:rsidR="00A61923" w:rsidRPr="00A61923" w14:paraId="58096B58" w14:textId="77777777" w:rsidTr="00132189">
        <w:tc>
          <w:tcPr>
            <w:tcW w:w="1502" w:type="dxa"/>
          </w:tcPr>
          <w:p w14:paraId="3E2D1368" w14:textId="77777777" w:rsidR="00F64B6C" w:rsidRPr="00A61923" w:rsidRDefault="00F64B6C" w:rsidP="00132189">
            <w:pPr>
              <w:rPr>
                <w:rFonts w:ascii="Arial" w:hAnsi="Arial" w:cs="Arial"/>
                <w:sz w:val="20"/>
                <w:szCs w:val="20"/>
              </w:rPr>
            </w:pPr>
            <w:r w:rsidRPr="00A61923">
              <w:rPr>
                <w:rFonts w:ascii="Arial" w:hAnsi="Arial" w:cs="Arial"/>
                <w:sz w:val="20"/>
                <w:szCs w:val="20"/>
              </w:rPr>
              <w:t>_no of smoke vents</w:t>
            </w:r>
          </w:p>
        </w:tc>
        <w:tc>
          <w:tcPr>
            <w:tcW w:w="1502" w:type="dxa"/>
          </w:tcPr>
          <w:p w14:paraId="624E5738" w14:textId="77777777" w:rsidR="00F64B6C" w:rsidRPr="00A61923" w:rsidRDefault="00F64B6C" w:rsidP="00132189">
            <w:pPr>
              <w:rPr>
                <w:rFonts w:ascii="Arial" w:hAnsi="Arial" w:cs="Arial"/>
                <w:sz w:val="20"/>
                <w:szCs w:val="20"/>
              </w:rPr>
            </w:pPr>
          </w:p>
        </w:tc>
        <w:tc>
          <w:tcPr>
            <w:tcW w:w="1576" w:type="dxa"/>
          </w:tcPr>
          <w:p w14:paraId="7274E265" w14:textId="77777777" w:rsidR="00F64B6C" w:rsidRPr="00A61923" w:rsidRDefault="00F64B6C" w:rsidP="00132189">
            <w:pPr>
              <w:rPr>
                <w:rFonts w:ascii="Arial" w:hAnsi="Arial" w:cs="Arial"/>
                <w:sz w:val="20"/>
                <w:szCs w:val="20"/>
              </w:rPr>
            </w:pPr>
          </w:p>
        </w:tc>
        <w:tc>
          <w:tcPr>
            <w:tcW w:w="1503" w:type="dxa"/>
          </w:tcPr>
          <w:p w14:paraId="091E41D8" w14:textId="77777777" w:rsidR="00F64B6C" w:rsidRPr="00A61923" w:rsidRDefault="00F64B6C" w:rsidP="00132189">
            <w:pPr>
              <w:rPr>
                <w:rFonts w:ascii="Arial" w:hAnsi="Arial" w:cs="Arial"/>
                <w:sz w:val="20"/>
                <w:szCs w:val="20"/>
              </w:rPr>
            </w:pPr>
          </w:p>
        </w:tc>
        <w:tc>
          <w:tcPr>
            <w:tcW w:w="2701" w:type="dxa"/>
          </w:tcPr>
          <w:p w14:paraId="68D0A667" w14:textId="77777777" w:rsidR="00F64B6C" w:rsidRPr="00A61923" w:rsidRDefault="00F64B6C" w:rsidP="00132189">
            <w:pPr>
              <w:rPr>
                <w:rFonts w:ascii="Arial" w:hAnsi="Arial" w:cs="Arial"/>
                <w:sz w:val="20"/>
                <w:szCs w:val="20"/>
              </w:rPr>
            </w:pPr>
          </w:p>
        </w:tc>
        <w:tc>
          <w:tcPr>
            <w:tcW w:w="2701" w:type="dxa"/>
          </w:tcPr>
          <w:p w14:paraId="278C9A55" w14:textId="77777777" w:rsidR="00F64B6C" w:rsidRPr="00A61923" w:rsidRDefault="00F64B6C" w:rsidP="00132189">
            <w:pPr>
              <w:rPr>
                <w:rFonts w:ascii="Arial" w:hAnsi="Arial" w:cs="Arial"/>
                <w:sz w:val="20"/>
                <w:szCs w:val="20"/>
              </w:rPr>
            </w:pPr>
          </w:p>
        </w:tc>
      </w:tr>
      <w:tr w:rsidR="00A61923" w:rsidRPr="00A61923" w14:paraId="6E893A02" w14:textId="77777777" w:rsidTr="00132189">
        <w:tc>
          <w:tcPr>
            <w:tcW w:w="1502" w:type="dxa"/>
          </w:tcPr>
          <w:p w14:paraId="7C67FF35" w14:textId="77777777" w:rsidR="00F64B6C" w:rsidRPr="00A61923" w:rsidRDefault="00F64B6C" w:rsidP="00132189">
            <w:pPr>
              <w:rPr>
                <w:rFonts w:ascii="Arial" w:hAnsi="Arial" w:cs="Arial"/>
                <w:sz w:val="20"/>
                <w:szCs w:val="20"/>
              </w:rPr>
            </w:pPr>
            <w:r w:rsidRPr="00A61923">
              <w:rPr>
                <w:rFonts w:ascii="Arial" w:hAnsi="Arial" w:cs="Arial"/>
                <w:sz w:val="20"/>
                <w:szCs w:val="20"/>
              </w:rPr>
              <w:t xml:space="preserve">Details of card for lift line </w:t>
            </w:r>
          </w:p>
        </w:tc>
        <w:tc>
          <w:tcPr>
            <w:tcW w:w="1502" w:type="dxa"/>
          </w:tcPr>
          <w:p w14:paraId="3CB69834" w14:textId="77777777" w:rsidR="00F64B6C" w:rsidRPr="00A61923" w:rsidRDefault="00F64B6C" w:rsidP="00132189">
            <w:pPr>
              <w:rPr>
                <w:rFonts w:ascii="Arial" w:hAnsi="Arial" w:cs="Arial"/>
                <w:sz w:val="20"/>
                <w:szCs w:val="20"/>
              </w:rPr>
            </w:pPr>
          </w:p>
        </w:tc>
        <w:tc>
          <w:tcPr>
            <w:tcW w:w="1576" w:type="dxa"/>
          </w:tcPr>
          <w:p w14:paraId="43F9D7C9" w14:textId="77777777" w:rsidR="00F64B6C" w:rsidRPr="00A61923" w:rsidRDefault="00F64B6C" w:rsidP="00132189">
            <w:pPr>
              <w:rPr>
                <w:rFonts w:ascii="Arial" w:hAnsi="Arial" w:cs="Arial"/>
                <w:sz w:val="20"/>
                <w:szCs w:val="20"/>
              </w:rPr>
            </w:pPr>
          </w:p>
        </w:tc>
        <w:tc>
          <w:tcPr>
            <w:tcW w:w="1503" w:type="dxa"/>
          </w:tcPr>
          <w:p w14:paraId="62D80C24" w14:textId="77777777" w:rsidR="00F64B6C" w:rsidRPr="00A61923" w:rsidRDefault="00F64B6C" w:rsidP="00132189">
            <w:pPr>
              <w:rPr>
                <w:rFonts w:ascii="Arial" w:hAnsi="Arial" w:cs="Arial"/>
                <w:sz w:val="20"/>
                <w:szCs w:val="20"/>
              </w:rPr>
            </w:pPr>
          </w:p>
        </w:tc>
        <w:tc>
          <w:tcPr>
            <w:tcW w:w="2701" w:type="dxa"/>
          </w:tcPr>
          <w:p w14:paraId="15569DEB" w14:textId="77777777" w:rsidR="00F64B6C" w:rsidRPr="00A61923" w:rsidRDefault="00F64B6C" w:rsidP="00132189">
            <w:pPr>
              <w:rPr>
                <w:rFonts w:ascii="Arial" w:hAnsi="Arial" w:cs="Arial"/>
                <w:sz w:val="20"/>
                <w:szCs w:val="20"/>
              </w:rPr>
            </w:pPr>
          </w:p>
        </w:tc>
        <w:tc>
          <w:tcPr>
            <w:tcW w:w="2701" w:type="dxa"/>
          </w:tcPr>
          <w:p w14:paraId="36F4F5DF" w14:textId="77777777" w:rsidR="00F64B6C" w:rsidRPr="00A61923" w:rsidRDefault="00F64B6C" w:rsidP="00132189">
            <w:pPr>
              <w:rPr>
                <w:rFonts w:ascii="Arial" w:hAnsi="Arial" w:cs="Arial"/>
                <w:sz w:val="20"/>
                <w:szCs w:val="20"/>
              </w:rPr>
            </w:pPr>
          </w:p>
        </w:tc>
      </w:tr>
      <w:tr w:rsidR="00A61923" w:rsidRPr="00A61923" w14:paraId="395ADE54" w14:textId="77777777" w:rsidTr="00132189">
        <w:tc>
          <w:tcPr>
            <w:tcW w:w="1502" w:type="dxa"/>
          </w:tcPr>
          <w:p w14:paraId="2183624E" w14:textId="77777777" w:rsidR="00F64B6C" w:rsidRPr="00A61923" w:rsidRDefault="00F64B6C" w:rsidP="00132189">
            <w:pPr>
              <w:rPr>
                <w:rFonts w:ascii="Arial" w:hAnsi="Arial" w:cs="Arial"/>
                <w:sz w:val="20"/>
                <w:szCs w:val="20"/>
              </w:rPr>
            </w:pPr>
            <w:r w:rsidRPr="00A61923">
              <w:rPr>
                <w:rFonts w:ascii="Arial" w:hAnsi="Arial" w:cs="Arial"/>
                <w:sz w:val="20"/>
                <w:szCs w:val="20"/>
              </w:rPr>
              <w:t>Details of CCTV Equipment including details of number of monitors and cameras</w:t>
            </w:r>
          </w:p>
        </w:tc>
        <w:tc>
          <w:tcPr>
            <w:tcW w:w="1502" w:type="dxa"/>
          </w:tcPr>
          <w:p w14:paraId="485EFC50" w14:textId="77777777" w:rsidR="00F64B6C" w:rsidRPr="00A61923" w:rsidRDefault="00F64B6C" w:rsidP="00132189">
            <w:pPr>
              <w:rPr>
                <w:rFonts w:ascii="Arial" w:hAnsi="Arial" w:cs="Arial"/>
                <w:sz w:val="20"/>
                <w:szCs w:val="20"/>
              </w:rPr>
            </w:pPr>
          </w:p>
        </w:tc>
        <w:tc>
          <w:tcPr>
            <w:tcW w:w="1576" w:type="dxa"/>
          </w:tcPr>
          <w:p w14:paraId="7F0268D1" w14:textId="77777777" w:rsidR="00F64B6C" w:rsidRPr="00A61923" w:rsidRDefault="00F64B6C" w:rsidP="00132189">
            <w:pPr>
              <w:rPr>
                <w:rFonts w:ascii="Arial" w:hAnsi="Arial" w:cs="Arial"/>
                <w:sz w:val="20"/>
                <w:szCs w:val="20"/>
              </w:rPr>
            </w:pPr>
          </w:p>
        </w:tc>
        <w:tc>
          <w:tcPr>
            <w:tcW w:w="1503" w:type="dxa"/>
          </w:tcPr>
          <w:p w14:paraId="1A7C1F60" w14:textId="77777777" w:rsidR="00F64B6C" w:rsidRPr="00A61923" w:rsidRDefault="00F64B6C" w:rsidP="00132189">
            <w:pPr>
              <w:rPr>
                <w:rFonts w:ascii="Arial" w:hAnsi="Arial" w:cs="Arial"/>
                <w:sz w:val="20"/>
                <w:szCs w:val="20"/>
              </w:rPr>
            </w:pPr>
          </w:p>
        </w:tc>
        <w:tc>
          <w:tcPr>
            <w:tcW w:w="2701" w:type="dxa"/>
          </w:tcPr>
          <w:p w14:paraId="26CC6CAF" w14:textId="77777777" w:rsidR="00F64B6C" w:rsidRPr="00A61923" w:rsidRDefault="00F64B6C" w:rsidP="00132189">
            <w:pPr>
              <w:rPr>
                <w:rFonts w:ascii="Arial" w:hAnsi="Arial" w:cs="Arial"/>
                <w:sz w:val="20"/>
                <w:szCs w:val="20"/>
              </w:rPr>
            </w:pPr>
          </w:p>
        </w:tc>
        <w:tc>
          <w:tcPr>
            <w:tcW w:w="2701" w:type="dxa"/>
          </w:tcPr>
          <w:p w14:paraId="0B724201" w14:textId="77777777" w:rsidR="00F64B6C" w:rsidRPr="00A61923" w:rsidRDefault="00F64B6C" w:rsidP="00132189">
            <w:pPr>
              <w:rPr>
                <w:rFonts w:ascii="Arial" w:hAnsi="Arial" w:cs="Arial"/>
                <w:sz w:val="20"/>
                <w:szCs w:val="20"/>
              </w:rPr>
            </w:pPr>
          </w:p>
        </w:tc>
      </w:tr>
      <w:tr w:rsidR="00A61923" w:rsidRPr="00A61923" w14:paraId="06C29FDA" w14:textId="77777777" w:rsidTr="00132189">
        <w:tc>
          <w:tcPr>
            <w:tcW w:w="1502" w:type="dxa"/>
          </w:tcPr>
          <w:p w14:paraId="6E101EAB" w14:textId="77777777" w:rsidR="00F64B6C" w:rsidRPr="00A61923" w:rsidRDefault="00F64B6C" w:rsidP="00132189">
            <w:pPr>
              <w:rPr>
                <w:rFonts w:ascii="Arial" w:hAnsi="Arial" w:cs="Arial"/>
                <w:sz w:val="20"/>
                <w:szCs w:val="20"/>
              </w:rPr>
            </w:pPr>
            <w:r w:rsidRPr="00A61923">
              <w:rPr>
                <w:rFonts w:ascii="Arial" w:hAnsi="Arial" w:cs="Arial"/>
                <w:sz w:val="20"/>
                <w:szCs w:val="20"/>
              </w:rPr>
              <w:t xml:space="preserve">Landscaping and grass cutting </w:t>
            </w:r>
          </w:p>
        </w:tc>
        <w:tc>
          <w:tcPr>
            <w:tcW w:w="1502" w:type="dxa"/>
          </w:tcPr>
          <w:p w14:paraId="7B75845F" w14:textId="77777777" w:rsidR="00F64B6C" w:rsidRPr="00A61923" w:rsidRDefault="00F64B6C" w:rsidP="00132189">
            <w:pPr>
              <w:rPr>
                <w:rFonts w:ascii="Arial" w:hAnsi="Arial" w:cs="Arial"/>
                <w:sz w:val="20"/>
                <w:szCs w:val="20"/>
              </w:rPr>
            </w:pPr>
          </w:p>
        </w:tc>
        <w:tc>
          <w:tcPr>
            <w:tcW w:w="1576" w:type="dxa"/>
          </w:tcPr>
          <w:p w14:paraId="66643342" w14:textId="77777777" w:rsidR="00F64B6C" w:rsidRPr="00A61923" w:rsidRDefault="00F64B6C" w:rsidP="00132189">
            <w:pPr>
              <w:rPr>
                <w:rFonts w:ascii="Arial" w:hAnsi="Arial" w:cs="Arial"/>
                <w:sz w:val="20"/>
                <w:szCs w:val="20"/>
              </w:rPr>
            </w:pPr>
          </w:p>
        </w:tc>
        <w:tc>
          <w:tcPr>
            <w:tcW w:w="1503" w:type="dxa"/>
          </w:tcPr>
          <w:p w14:paraId="2D0F69D5" w14:textId="77777777" w:rsidR="00F64B6C" w:rsidRPr="00A61923" w:rsidRDefault="00F64B6C" w:rsidP="00132189">
            <w:pPr>
              <w:rPr>
                <w:rFonts w:ascii="Arial" w:hAnsi="Arial" w:cs="Arial"/>
                <w:sz w:val="20"/>
                <w:szCs w:val="20"/>
              </w:rPr>
            </w:pPr>
          </w:p>
        </w:tc>
        <w:tc>
          <w:tcPr>
            <w:tcW w:w="2701" w:type="dxa"/>
          </w:tcPr>
          <w:p w14:paraId="435BD7B6" w14:textId="77777777" w:rsidR="00F64B6C" w:rsidRPr="00A61923" w:rsidRDefault="00F64B6C" w:rsidP="00132189">
            <w:pPr>
              <w:rPr>
                <w:rFonts w:ascii="Arial" w:hAnsi="Arial" w:cs="Arial"/>
                <w:sz w:val="20"/>
                <w:szCs w:val="20"/>
              </w:rPr>
            </w:pPr>
          </w:p>
        </w:tc>
        <w:tc>
          <w:tcPr>
            <w:tcW w:w="2701" w:type="dxa"/>
          </w:tcPr>
          <w:p w14:paraId="356F37F6" w14:textId="77777777" w:rsidR="00F64B6C" w:rsidRPr="00A61923" w:rsidRDefault="00F64B6C" w:rsidP="00132189">
            <w:pPr>
              <w:rPr>
                <w:rFonts w:ascii="Arial" w:hAnsi="Arial" w:cs="Arial"/>
                <w:sz w:val="20"/>
                <w:szCs w:val="20"/>
              </w:rPr>
            </w:pPr>
          </w:p>
        </w:tc>
      </w:tr>
    </w:tbl>
    <w:p w14:paraId="737B2C9C" w14:textId="77777777" w:rsidR="00F64B6C" w:rsidRPr="00A61923" w:rsidRDefault="00F64B6C" w:rsidP="00F64B6C">
      <w:pPr>
        <w:rPr>
          <w:rFonts w:ascii="Arial" w:hAnsi="Arial" w:cs="Arial"/>
          <w:sz w:val="20"/>
          <w:szCs w:val="20"/>
        </w:rPr>
      </w:pPr>
    </w:p>
    <w:p w14:paraId="0C7CE1FC" w14:textId="68669732" w:rsidR="00C370E4" w:rsidRPr="00A61923" w:rsidRDefault="00C370E4" w:rsidP="00C370E4">
      <w:pPr>
        <w:jc w:val="center"/>
        <w:rPr>
          <w:rFonts w:ascii="Arial" w:hAnsi="Arial" w:cs="Arial"/>
          <w:b/>
          <w:sz w:val="20"/>
          <w:szCs w:val="20"/>
        </w:rPr>
      </w:pPr>
      <w:r w:rsidRPr="00A61923">
        <w:rPr>
          <w:rFonts w:ascii="Arial" w:hAnsi="Arial" w:cs="Arial"/>
          <w:b/>
          <w:sz w:val="20"/>
          <w:szCs w:val="20"/>
        </w:rPr>
        <w:lastRenderedPageBreak/>
        <w:t>SCHEDULE 9</w:t>
      </w:r>
    </w:p>
    <w:p w14:paraId="11B73EA4" w14:textId="5A84FAFD" w:rsidR="00C370E4" w:rsidRPr="00A61923" w:rsidRDefault="00D17229" w:rsidP="00C370E4">
      <w:pPr>
        <w:jc w:val="center"/>
        <w:rPr>
          <w:rFonts w:ascii="Arial" w:hAnsi="Arial" w:cs="Arial"/>
          <w:b/>
          <w:sz w:val="20"/>
          <w:szCs w:val="20"/>
        </w:rPr>
      </w:pPr>
      <w:r w:rsidRPr="00A61923">
        <w:rPr>
          <w:rFonts w:ascii="Arial" w:hAnsi="Arial" w:cs="Arial"/>
          <w:b/>
          <w:sz w:val="20"/>
          <w:szCs w:val="20"/>
        </w:rPr>
        <w:t xml:space="preserve">CONTRACT </w:t>
      </w:r>
      <w:r w:rsidR="00C370E4" w:rsidRPr="00A61923">
        <w:rPr>
          <w:rFonts w:ascii="Arial" w:hAnsi="Arial" w:cs="Arial"/>
          <w:b/>
          <w:sz w:val="20"/>
          <w:szCs w:val="20"/>
        </w:rPr>
        <w:t>ADDENDUM</w:t>
      </w:r>
    </w:p>
    <w:p w14:paraId="5AD541FE" w14:textId="4251920D" w:rsidR="00C370E4" w:rsidRPr="00A61923" w:rsidRDefault="00C370E4" w:rsidP="00C370E4">
      <w:pPr>
        <w:jc w:val="center"/>
        <w:rPr>
          <w:rFonts w:ascii="Arial" w:hAnsi="Arial" w:cs="Arial"/>
          <w:b/>
          <w:sz w:val="20"/>
          <w:szCs w:val="20"/>
        </w:rPr>
      </w:pPr>
    </w:p>
    <w:p w14:paraId="1CCEF052" w14:textId="77777777" w:rsidR="00EB7AD4" w:rsidRPr="00A61923" w:rsidRDefault="00EB7AD4" w:rsidP="00EB7AD4">
      <w:pPr>
        <w:ind w:right="176"/>
        <w:rPr>
          <w:rFonts w:ascii="Arial" w:hAnsi="Arial" w:cs="Arial"/>
          <w:b/>
          <w:bCs/>
          <w:sz w:val="20"/>
          <w:szCs w:val="20"/>
        </w:rPr>
      </w:pPr>
      <w:r w:rsidRPr="00A61923">
        <w:rPr>
          <w:rFonts w:ascii="Arial" w:hAnsi="Arial" w:cs="Arial"/>
          <w:b/>
          <w:bCs/>
          <w:sz w:val="20"/>
          <w:szCs w:val="20"/>
        </w:rPr>
        <w:t>SUSTAINABILITY REPORT</w:t>
      </w:r>
    </w:p>
    <w:p w14:paraId="49E63847" w14:textId="77777777" w:rsidR="00EB7AD4" w:rsidRPr="00A61923" w:rsidRDefault="00EB7AD4" w:rsidP="00EB7AD4">
      <w:pPr>
        <w:ind w:right="176"/>
        <w:rPr>
          <w:rFonts w:ascii="Arial" w:hAnsi="Arial" w:cs="Arial"/>
          <w:sz w:val="20"/>
          <w:szCs w:val="20"/>
        </w:rPr>
      </w:pPr>
      <w:r w:rsidRPr="00A61923">
        <w:rPr>
          <w:rFonts w:ascii="Arial" w:hAnsi="Arial" w:cs="Arial"/>
          <w:sz w:val="20"/>
          <w:szCs w:val="20"/>
        </w:rPr>
        <w:t xml:space="preserve">At every monthly progress meeting thereafter, the </w:t>
      </w:r>
      <w:r w:rsidRPr="00A61923">
        <w:rPr>
          <w:rFonts w:ascii="Arial" w:hAnsi="Arial" w:cs="Arial"/>
          <w:i/>
          <w:sz w:val="20"/>
          <w:szCs w:val="20"/>
        </w:rPr>
        <w:t>Contractor</w:t>
      </w:r>
      <w:r w:rsidRPr="00A61923">
        <w:rPr>
          <w:rFonts w:ascii="Arial" w:hAnsi="Arial" w:cs="Arial"/>
          <w:sz w:val="20"/>
          <w:szCs w:val="20"/>
        </w:rPr>
        <w:t xml:space="preserve"> submits to the </w:t>
      </w:r>
      <w:r w:rsidRPr="00A61923">
        <w:rPr>
          <w:rFonts w:ascii="Arial" w:hAnsi="Arial" w:cs="Arial"/>
          <w:i/>
          <w:sz w:val="20"/>
          <w:szCs w:val="20"/>
        </w:rPr>
        <w:t>Employer</w:t>
      </w:r>
      <w:r w:rsidRPr="00A61923">
        <w:rPr>
          <w:rFonts w:ascii="Arial" w:hAnsi="Arial" w:cs="Arial"/>
          <w:sz w:val="20"/>
          <w:szCs w:val="20"/>
        </w:rPr>
        <w:t xml:space="preserve"> the following deliverables in support of the sustainability requirements: </w:t>
      </w:r>
    </w:p>
    <w:p w14:paraId="2009E85E" w14:textId="77777777" w:rsidR="00EB7AD4" w:rsidRPr="00A61923" w:rsidRDefault="00EB7AD4" w:rsidP="00EB7AD4">
      <w:pPr>
        <w:ind w:right="34"/>
        <w:rPr>
          <w:rFonts w:ascii="Arial" w:hAnsi="Arial" w:cs="Arial"/>
          <w:sz w:val="20"/>
          <w:szCs w:val="20"/>
        </w:rPr>
      </w:pPr>
    </w:p>
    <w:p w14:paraId="37241931" w14:textId="77777777" w:rsidR="00EB7AD4" w:rsidRPr="00A61923" w:rsidRDefault="00EB7AD4" w:rsidP="00EB7AD4">
      <w:pPr>
        <w:ind w:right="34"/>
        <w:rPr>
          <w:rFonts w:ascii="Arial" w:hAnsi="Arial" w:cs="Arial"/>
          <w:sz w:val="20"/>
          <w:szCs w:val="20"/>
        </w:rPr>
      </w:pPr>
      <w:r w:rsidRPr="00A61923">
        <w:rPr>
          <w:rFonts w:ascii="Arial" w:hAnsi="Arial" w:cs="Arial"/>
          <w:sz w:val="20"/>
          <w:szCs w:val="20"/>
        </w:rPr>
        <w:t>The Developer/</w:t>
      </w:r>
      <w:r w:rsidRPr="00A61923">
        <w:rPr>
          <w:rFonts w:ascii="Arial" w:hAnsi="Arial" w:cs="Arial"/>
          <w:i/>
          <w:sz w:val="20"/>
          <w:szCs w:val="20"/>
        </w:rPr>
        <w:t>Contractor</w:t>
      </w:r>
      <w:r w:rsidRPr="00A61923">
        <w:rPr>
          <w:rFonts w:ascii="Arial" w:hAnsi="Arial" w:cs="Arial"/>
          <w:sz w:val="20"/>
          <w:szCs w:val="20"/>
        </w:rPr>
        <w:t xml:space="preserve"> must complete the CSR monthly to confirm its sustainability requirements and which includes the following:</w:t>
      </w:r>
    </w:p>
    <w:p w14:paraId="7EE74BBB" w14:textId="77777777" w:rsidR="00EB7AD4" w:rsidRPr="00A61923" w:rsidRDefault="00EB7AD4" w:rsidP="004A2C4F">
      <w:pPr>
        <w:pStyle w:val="ListParagraph"/>
        <w:numPr>
          <w:ilvl w:val="0"/>
          <w:numId w:val="16"/>
        </w:numPr>
        <w:adjustRightInd/>
        <w:ind w:left="459" w:hanging="142"/>
        <w:contextualSpacing w:val="0"/>
        <w:jc w:val="left"/>
        <w:rPr>
          <w:rFonts w:ascii="Arial" w:hAnsi="Arial" w:cs="Arial"/>
          <w:sz w:val="20"/>
          <w:szCs w:val="20"/>
        </w:rPr>
      </w:pPr>
      <w:r w:rsidRPr="00A61923">
        <w:rPr>
          <w:rFonts w:ascii="Arial" w:hAnsi="Arial" w:cs="Arial"/>
          <w:sz w:val="20"/>
          <w:szCs w:val="20"/>
        </w:rPr>
        <w:t>Reporting on social, economic and environmental requirements and KPIs;</w:t>
      </w:r>
    </w:p>
    <w:p w14:paraId="0A514A76" w14:textId="77777777" w:rsidR="00EB7AD4" w:rsidRPr="00A61923" w:rsidRDefault="00EB7AD4" w:rsidP="004A2C4F">
      <w:pPr>
        <w:pStyle w:val="ListParagraph"/>
        <w:numPr>
          <w:ilvl w:val="0"/>
          <w:numId w:val="16"/>
        </w:numPr>
        <w:adjustRightInd/>
        <w:ind w:left="459" w:hanging="142"/>
        <w:contextualSpacing w:val="0"/>
        <w:jc w:val="left"/>
        <w:rPr>
          <w:rFonts w:ascii="Arial" w:hAnsi="Arial" w:cs="Arial"/>
          <w:sz w:val="20"/>
          <w:szCs w:val="20"/>
        </w:rPr>
      </w:pPr>
      <w:r w:rsidRPr="00A61923">
        <w:rPr>
          <w:rFonts w:ascii="Arial" w:hAnsi="Arial" w:cs="Arial"/>
          <w:sz w:val="20"/>
          <w:szCs w:val="20"/>
        </w:rPr>
        <w:t>Report on payment of Subcontractors; and</w:t>
      </w:r>
    </w:p>
    <w:p w14:paraId="6BA2385A" w14:textId="77777777" w:rsidR="00EB7AD4" w:rsidRPr="00A61923" w:rsidRDefault="00EB7AD4" w:rsidP="004A2C4F">
      <w:pPr>
        <w:pStyle w:val="ListParagraph"/>
        <w:numPr>
          <w:ilvl w:val="0"/>
          <w:numId w:val="16"/>
        </w:numPr>
        <w:adjustRightInd/>
        <w:ind w:left="459" w:hanging="142"/>
        <w:contextualSpacing w:val="0"/>
        <w:jc w:val="left"/>
        <w:rPr>
          <w:rFonts w:ascii="Arial" w:hAnsi="Arial" w:cs="Arial"/>
          <w:b/>
          <w:sz w:val="20"/>
          <w:szCs w:val="20"/>
        </w:rPr>
      </w:pPr>
      <w:r w:rsidRPr="00A61923">
        <w:rPr>
          <w:rFonts w:ascii="Arial" w:hAnsi="Arial" w:cs="Arial"/>
          <w:sz w:val="20"/>
          <w:szCs w:val="20"/>
        </w:rPr>
        <w:t xml:space="preserve">the </w:t>
      </w:r>
      <w:r w:rsidRPr="00A61923">
        <w:rPr>
          <w:rFonts w:ascii="Arial" w:hAnsi="Arial" w:cs="Arial"/>
          <w:i/>
          <w:iCs/>
          <w:sz w:val="20"/>
          <w:szCs w:val="20"/>
        </w:rPr>
        <w:t>Contractor</w:t>
      </w:r>
      <w:r w:rsidRPr="00A61923">
        <w:rPr>
          <w:rFonts w:ascii="Arial" w:hAnsi="Arial" w:cs="Arial"/>
          <w:sz w:val="20"/>
          <w:szCs w:val="20"/>
        </w:rPr>
        <w:t xml:space="preserve">’s Health and Safety Report (using the GCH&amp;SOG reporting template); </w:t>
      </w:r>
    </w:p>
    <w:p w14:paraId="4958CA55" w14:textId="77777777" w:rsidR="00EB7AD4" w:rsidRPr="00A61923" w:rsidRDefault="00EB7AD4" w:rsidP="00EB7AD4">
      <w:pPr>
        <w:pStyle w:val="ListParagraph"/>
        <w:ind w:left="459"/>
        <w:rPr>
          <w:rFonts w:ascii="Arial" w:hAnsi="Arial" w:cs="Arial"/>
          <w:b/>
          <w:sz w:val="20"/>
          <w:szCs w:val="20"/>
        </w:rPr>
      </w:pPr>
    </w:p>
    <w:p w14:paraId="6E56FF9C" w14:textId="77777777" w:rsidR="00EB7AD4" w:rsidRPr="00A61923" w:rsidRDefault="00EB7AD4" w:rsidP="00EB7AD4">
      <w:pPr>
        <w:pStyle w:val="Default"/>
        <w:ind w:right="176"/>
        <w:rPr>
          <w:color w:val="auto"/>
          <w:sz w:val="20"/>
          <w:szCs w:val="20"/>
        </w:rPr>
      </w:pPr>
      <w:r w:rsidRPr="00A61923">
        <w:rPr>
          <w:color w:val="auto"/>
          <w:sz w:val="20"/>
          <w:szCs w:val="20"/>
        </w:rPr>
        <w:t xml:space="preserve">The above reports must be updated by the Developer/Contractor monthly, detailing the changes from the last reports. </w:t>
      </w:r>
    </w:p>
    <w:p w14:paraId="1A98F09F" w14:textId="77777777" w:rsidR="00EB7AD4" w:rsidRPr="00A61923" w:rsidRDefault="00EB7AD4" w:rsidP="00EB7AD4">
      <w:pPr>
        <w:pStyle w:val="Default"/>
        <w:ind w:right="176"/>
        <w:rPr>
          <w:color w:val="auto"/>
          <w:sz w:val="20"/>
          <w:szCs w:val="20"/>
        </w:rPr>
      </w:pPr>
    </w:p>
    <w:p w14:paraId="7853BB6E" w14:textId="77777777" w:rsidR="00EB7AD4" w:rsidRPr="00A61923" w:rsidRDefault="00EB7AD4" w:rsidP="00EB7AD4">
      <w:pPr>
        <w:pStyle w:val="Default"/>
        <w:ind w:right="176"/>
        <w:rPr>
          <w:color w:val="auto"/>
          <w:sz w:val="20"/>
          <w:szCs w:val="20"/>
        </w:rPr>
      </w:pPr>
      <w:r w:rsidRPr="00A61923">
        <w:rPr>
          <w:color w:val="auto"/>
          <w:sz w:val="20"/>
          <w:szCs w:val="20"/>
        </w:rPr>
        <w:t xml:space="preserve">The </w:t>
      </w:r>
      <w:r w:rsidRPr="00A61923">
        <w:rPr>
          <w:i/>
          <w:color w:val="auto"/>
          <w:sz w:val="20"/>
          <w:szCs w:val="20"/>
        </w:rPr>
        <w:t>Contractor</w:t>
      </w:r>
      <w:r w:rsidRPr="00A61923">
        <w:rPr>
          <w:color w:val="auto"/>
          <w:sz w:val="20"/>
          <w:szCs w:val="20"/>
        </w:rPr>
        <w:t xml:space="preserve"> must cooperate with the </w:t>
      </w:r>
      <w:r w:rsidRPr="00A61923">
        <w:rPr>
          <w:i/>
          <w:color w:val="auto"/>
          <w:sz w:val="20"/>
          <w:szCs w:val="20"/>
        </w:rPr>
        <w:t>Employer</w:t>
      </w:r>
      <w:r w:rsidRPr="00A61923">
        <w:rPr>
          <w:color w:val="auto"/>
          <w:sz w:val="20"/>
          <w:szCs w:val="20"/>
        </w:rPr>
        <w:t xml:space="preserve"> and provide all information necessary to review its progress towards meeting the sustainability requirements.</w:t>
      </w:r>
    </w:p>
    <w:p w14:paraId="3F4A6997" w14:textId="77777777" w:rsidR="00EB7AD4" w:rsidRPr="00A61923" w:rsidRDefault="00EB7AD4" w:rsidP="00EB7AD4">
      <w:pPr>
        <w:pStyle w:val="Default"/>
        <w:ind w:right="176"/>
        <w:rPr>
          <w:color w:val="auto"/>
          <w:sz w:val="20"/>
          <w:szCs w:val="20"/>
        </w:rPr>
      </w:pPr>
    </w:p>
    <w:p w14:paraId="24C19ECC" w14:textId="77777777" w:rsidR="00EB7AD4" w:rsidRPr="00A61923" w:rsidRDefault="00EB7AD4" w:rsidP="00EB7AD4">
      <w:pPr>
        <w:pStyle w:val="Default"/>
        <w:rPr>
          <w:color w:val="auto"/>
          <w:sz w:val="20"/>
          <w:szCs w:val="20"/>
        </w:rPr>
      </w:pPr>
      <w:r w:rsidRPr="00A61923">
        <w:rPr>
          <w:color w:val="auto"/>
          <w:sz w:val="20"/>
          <w:szCs w:val="20"/>
        </w:rPr>
        <w:t xml:space="preserve">The </w:t>
      </w:r>
      <w:r w:rsidRPr="00A61923">
        <w:rPr>
          <w:i/>
          <w:iCs/>
          <w:color w:val="auto"/>
          <w:sz w:val="20"/>
          <w:szCs w:val="20"/>
        </w:rPr>
        <w:t xml:space="preserve">Contractor </w:t>
      </w:r>
      <w:r w:rsidRPr="00A61923">
        <w:rPr>
          <w:color w:val="auto"/>
          <w:sz w:val="20"/>
          <w:szCs w:val="20"/>
        </w:rPr>
        <w:t xml:space="preserve">submits to the </w:t>
      </w:r>
      <w:r w:rsidRPr="00A61923">
        <w:rPr>
          <w:i/>
          <w:color w:val="auto"/>
          <w:sz w:val="20"/>
          <w:szCs w:val="20"/>
        </w:rPr>
        <w:t>Employer</w:t>
      </w:r>
      <w:r w:rsidRPr="00A61923">
        <w:rPr>
          <w:i/>
          <w:iCs/>
          <w:color w:val="auto"/>
          <w:sz w:val="20"/>
          <w:szCs w:val="20"/>
        </w:rPr>
        <w:t xml:space="preserve"> </w:t>
      </w:r>
      <w:r w:rsidRPr="00A61923">
        <w:rPr>
          <w:color w:val="auto"/>
          <w:sz w:val="20"/>
          <w:szCs w:val="20"/>
        </w:rPr>
        <w:t xml:space="preserve">a final CSR by the Completion Date as evidence that requirements have been complied with. </w:t>
      </w:r>
    </w:p>
    <w:p w14:paraId="194262F2" w14:textId="77777777" w:rsidR="00EB7AD4" w:rsidRPr="00A61923" w:rsidRDefault="00EB7AD4" w:rsidP="00EB7AD4">
      <w:pPr>
        <w:widowControl w:val="0"/>
        <w:autoSpaceDE w:val="0"/>
        <w:autoSpaceDN w:val="0"/>
        <w:adjustRightInd w:val="0"/>
        <w:ind w:right="34"/>
        <w:rPr>
          <w:rFonts w:ascii="Arial" w:hAnsi="Arial" w:cs="Arial"/>
          <w:b/>
          <w:bCs/>
          <w:caps/>
          <w:sz w:val="20"/>
          <w:szCs w:val="20"/>
        </w:rPr>
      </w:pPr>
    </w:p>
    <w:p w14:paraId="22DAA7A5" w14:textId="77777777" w:rsidR="00EB7AD4" w:rsidRPr="00A61923" w:rsidRDefault="00EB7AD4" w:rsidP="00EB7AD4">
      <w:pPr>
        <w:widowControl w:val="0"/>
        <w:autoSpaceDE w:val="0"/>
        <w:autoSpaceDN w:val="0"/>
        <w:adjustRightInd w:val="0"/>
        <w:ind w:right="34"/>
        <w:rPr>
          <w:rFonts w:ascii="Arial" w:hAnsi="Arial" w:cs="Arial"/>
          <w:b/>
          <w:bCs/>
          <w:caps/>
          <w:sz w:val="20"/>
          <w:szCs w:val="20"/>
        </w:rPr>
      </w:pPr>
      <w:r w:rsidRPr="00A61923">
        <w:rPr>
          <w:rFonts w:ascii="Arial" w:hAnsi="Arial" w:cs="Arial"/>
          <w:b/>
          <w:bCs/>
          <w:caps/>
          <w:sz w:val="20"/>
          <w:szCs w:val="20"/>
        </w:rPr>
        <w:t>Considerate Constructors Scheme</w:t>
      </w:r>
    </w:p>
    <w:p w14:paraId="395E3497" w14:textId="77777777" w:rsidR="00EB7AD4" w:rsidRPr="00A61923" w:rsidRDefault="00EB7AD4" w:rsidP="00EB7AD4">
      <w:pPr>
        <w:widowControl w:val="0"/>
        <w:autoSpaceDE w:val="0"/>
        <w:autoSpaceDN w:val="0"/>
        <w:adjustRightInd w:val="0"/>
        <w:ind w:right="34"/>
        <w:rPr>
          <w:rFonts w:ascii="Arial" w:hAnsi="Arial" w:cs="Arial"/>
          <w:sz w:val="20"/>
          <w:szCs w:val="20"/>
        </w:rPr>
      </w:pPr>
      <w:r w:rsidRPr="00A61923">
        <w:rPr>
          <w:rFonts w:ascii="Arial" w:hAnsi="Arial" w:cs="Arial"/>
          <w:sz w:val="20"/>
          <w:szCs w:val="20"/>
        </w:rPr>
        <w:t xml:space="preserve">The </w:t>
      </w:r>
      <w:r w:rsidRPr="00A61923">
        <w:rPr>
          <w:rFonts w:ascii="Arial" w:hAnsi="Arial" w:cs="Arial"/>
          <w:i/>
          <w:sz w:val="20"/>
          <w:szCs w:val="20"/>
        </w:rPr>
        <w:t>Developer/Contractor</w:t>
      </w:r>
      <w:r w:rsidRPr="00A61923">
        <w:rPr>
          <w:rFonts w:ascii="Arial" w:hAnsi="Arial" w:cs="Arial"/>
          <w:sz w:val="20"/>
          <w:szCs w:val="20"/>
        </w:rPr>
        <w:t xml:space="preserve"> shall register the site and pay the associated fee with the Considerate Constructors’ Scheme (CCS) see: </w:t>
      </w:r>
      <w:hyperlink r:id="rId30" w:history="1">
        <w:r w:rsidRPr="00A61923">
          <w:rPr>
            <w:rStyle w:val="Hyperlink"/>
            <w:rFonts w:ascii="Arial" w:hAnsi="Arial" w:cs="Arial"/>
            <w:color w:val="auto"/>
            <w:sz w:val="20"/>
            <w:szCs w:val="20"/>
          </w:rPr>
          <w:t>https://www.ccscheme.org.uk/</w:t>
        </w:r>
      </w:hyperlink>
    </w:p>
    <w:p w14:paraId="6E1461EA" w14:textId="77777777" w:rsidR="00EB7AD4" w:rsidRPr="00A61923" w:rsidRDefault="00EB7AD4" w:rsidP="00EB7AD4">
      <w:pPr>
        <w:widowControl w:val="0"/>
        <w:autoSpaceDE w:val="0"/>
        <w:autoSpaceDN w:val="0"/>
        <w:adjustRightInd w:val="0"/>
        <w:ind w:right="34"/>
        <w:rPr>
          <w:rFonts w:ascii="Arial" w:hAnsi="Arial" w:cs="Arial"/>
          <w:sz w:val="20"/>
          <w:szCs w:val="20"/>
        </w:rPr>
      </w:pPr>
    </w:p>
    <w:p w14:paraId="1EFD3EC7" w14:textId="77777777" w:rsidR="00EB7AD4" w:rsidRPr="00A61923" w:rsidRDefault="00EB7AD4" w:rsidP="00EB7AD4">
      <w:pPr>
        <w:widowControl w:val="0"/>
        <w:autoSpaceDE w:val="0"/>
        <w:autoSpaceDN w:val="0"/>
        <w:adjustRightInd w:val="0"/>
        <w:ind w:right="34"/>
        <w:rPr>
          <w:rFonts w:ascii="Arial" w:hAnsi="Arial" w:cs="Arial"/>
          <w:sz w:val="20"/>
          <w:szCs w:val="20"/>
        </w:rPr>
      </w:pPr>
      <w:r w:rsidRPr="00A61923">
        <w:rPr>
          <w:rFonts w:ascii="Arial" w:hAnsi="Arial" w:cs="Arial"/>
          <w:sz w:val="20"/>
          <w:szCs w:val="20"/>
        </w:rPr>
        <w:t xml:space="preserve">The </w:t>
      </w:r>
      <w:r w:rsidRPr="00A61923">
        <w:rPr>
          <w:rFonts w:ascii="Arial" w:hAnsi="Arial" w:cs="Arial"/>
          <w:i/>
          <w:sz w:val="20"/>
          <w:szCs w:val="20"/>
        </w:rPr>
        <w:t xml:space="preserve">Developer/Contractor </w:t>
      </w:r>
      <w:r w:rsidRPr="00A61923">
        <w:rPr>
          <w:rFonts w:ascii="Arial" w:hAnsi="Arial" w:cs="Arial"/>
          <w:sz w:val="20"/>
          <w:szCs w:val="20"/>
        </w:rPr>
        <w:t>shall take the necessary measures to ensure that the site receives a Certificate of Performance Beyond Compliance after assessment under the CCS scheme.</w:t>
      </w:r>
    </w:p>
    <w:p w14:paraId="745E1A01" w14:textId="77777777" w:rsidR="00EB7AD4" w:rsidRPr="00A61923" w:rsidRDefault="00EB7AD4" w:rsidP="00EB7AD4">
      <w:pPr>
        <w:rPr>
          <w:rFonts w:ascii="Arial" w:hAnsi="Arial" w:cs="Arial"/>
          <w:sz w:val="20"/>
          <w:szCs w:val="20"/>
        </w:rPr>
      </w:pPr>
    </w:p>
    <w:p w14:paraId="59187DAA" w14:textId="77777777" w:rsidR="00EB7AD4" w:rsidRPr="00A61923" w:rsidRDefault="00EB7AD4" w:rsidP="00EB7AD4">
      <w:pPr>
        <w:ind w:right="34"/>
        <w:rPr>
          <w:rFonts w:ascii="Arial" w:hAnsi="Arial" w:cs="Arial"/>
          <w:b/>
          <w:caps/>
          <w:sz w:val="20"/>
          <w:szCs w:val="20"/>
        </w:rPr>
      </w:pPr>
      <w:r w:rsidRPr="00A61923">
        <w:rPr>
          <w:rFonts w:ascii="Arial" w:hAnsi="Arial" w:cs="Arial"/>
          <w:b/>
          <w:caps/>
          <w:sz w:val="20"/>
          <w:szCs w:val="20"/>
        </w:rPr>
        <w:t>Equality of Opportunity</w:t>
      </w:r>
    </w:p>
    <w:p w14:paraId="1B99D2C7" w14:textId="77777777" w:rsidR="00EB7AD4" w:rsidRPr="00A61923" w:rsidRDefault="00EB7AD4" w:rsidP="00EB7AD4">
      <w:pPr>
        <w:ind w:right="34"/>
        <w:rPr>
          <w:rFonts w:ascii="Arial" w:hAnsi="Arial" w:cs="Arial"/>
          <w:sz w:val="20"/>
          <w:szCs w:val="20"/>
        </w:rPr>
      </w:pPr>
      <w:r w:rsidRPr="00A61923">
        <w:rPr>
          <w:rFonts w:ascii="Arial" w:hAnsi="Arial" w:cs="Arial"/>
          <w:sz w:val="20"/>
          <w:szCs w:val="20"/>
        </w:rPr>
        <w:t xml:space="preserve">The </w:t>
      </w:r>
      <w:r w:rsidRPr="00A61923">
        <w:rPr>
          <w:rFonts w:ascii="Arial" w:hAnsi="Arial" w:cs="Arial"/>
          <w:i/>
          <w:sz w:val="20"/>
          <w:szCs w:val="20"/>
        </w:rPr>
        <w:t>Developer/Contractor</w:t>
      </w:r>
      <w:r w:rsidRPr="00A61923">
        <w:rPr>
          <w:rFonts w:ascii="Arial" w:hAnsi="Arial" w:cs="Arial"/>
          <w:sz w:val="20"/>
          <w:szCs w:val="20"/>
        </w:rPr>
        <w:t xml:space="preserve"> shall comply with all applicable fair employment, equality of treatment and anti-discrimination legislation, including in particular, the Employment (Northern Ireland) Order 2002, the Fair Employment and Treatment (Northern Ireland) Order 1998, the Sex Discrimination (Northern Ireland) Order 1976 and 1988, the Employment Equality (Sexual Orientation) Regulations (Northern Ireland) 2003, the Equal Pay Act (Northern Ireland) 1970, the Disability Discrimination Act 1995, the Race Relations (Northern Ireland) Order 1997, the Employment Relations (Northern Ireland) Order 1999 and the Employment Rights (Northern Ireland) Order 1996. The </w:t>
      </w:r>
      <w:r w:rsidRPr="00A61923">
        <w:rPr>
          <w:rFonts w:ascii="Arial" w:hAnsi="Arial" w:cs="Arial"/>
          <w:i/>
          <w:sz w:val="20"/>
          <w:szCs w:val="20"/>
        </w:rPr>
        <w:t>Developer/Contractor</w:t>
      </w:r>
      <w:r w:rsidRPr="00A61923">
        <w:rPr>
          <w:rFonts w:ascii="Arial" w:hAnsi="Arial" w:cs="Arial"/>
          <w:sz w:val="20"/>
          <w:szCs w:val="20"/>
        </w:rPr>
        <w:t xml:space="preserve"> ensures that in its employment policies and practices and in the delivery of the works and services required under this Contract it has due regard to the need to promote equality of treatment and opportunity between:</w:t>
      </w:r>
    </w:p>
    <w:p w14:paraId="7737E4F8" w14:textId="77777777" w:rsidR="00EB7AD4" w:rsidRPr="00A61923" w:rsidRDefault="00EB7AD4" w:rsidP="004A2C4F">
      <w:pPr>
        <w:pStyle w:val="ListParagraph"/>
        <w:numPr>
          <w:ilvl w:val="0"/>
          <w:numId w:val="16"/>
        </w:numPr>
        <w:adjustRightInd/>
        <w:ind w:left="171" w:hanging="142"/>
        <w:contextualSpacing w:val="0"/>
        <w:jc w:val="left"/>
        <w:rPr>
          <w:rFonts w:ascii="Arial" w:hAnsi="Arial" w:cs="Arial"/>
          <w:sz w:val="20"/>
          <w:szCs w:val="20"/>
        </w:rPr>
      </w:pPr>
      <w:r w:rsidRPr="00A61923">
        <w:rPr>
          <w:rFonts w:ascii="Arial" w:hAnsi="Arial" w:cs="Arial"/>
          <w:sz w:val="20"/>
          <w:szCs w:val="20"/>
        </w:rPr>
        <w:t xml:space="preserve">persons of different religious beliefs or political opinions;  </w:t>
      </w:r>
      <w:r w:rsidRPr="00A61923">
        <w:rPr>
          <w:rFonts w:ascii="Arial" w:hAnsi="Arial" w:cs="Arial"/>
          <w:sz w:val="20"/>
          <w:szCs w:val="20"/>
        </w:rPr>
        <w:tab/>
      </w:r>
    </w:p>
    <w:p w14:paraId="365805A4" w14:textId="77777777" w:rsidR="00EB7AD4" w:rsidRPr="00A61923" w:rsidRDefault="00EB7AD4" w:rsidP="004A2C4F">
      <w:pPr>
        <w:pStyle w:val="ListParagraph"/>
        <w:numPr>
          <w:ilvl w:val="0"/>
          <w:numId w:val="16"/>
        </w:numPr>
        <w:adjustRightInd/>
        <w:ind w:left="171" w:hanging="142"/>
        <w:contextualSpacing w:val="0"/>
        <w:jc w:val="left"/>
        <w:rPr>
          <w:rFonts w:ascii="Arial" w:hAnsi="Arial" w:cs="Arial"/>
          <w:sz w:val="20"/>
          <w:szCs w:val="20"/>
        </w:rPr>
      </w:pPr>
      <w:r w:rsidRPr="00A61923">
        <w:rPr>
          <w:rFonts w:ascii="Arial" w:hAnsi="Arial" w:cs="Arial"/>
          <w:sz w:val="20"/>
          <w:szCs w:val="20"/>
        </w:rPr>
        <w:t xml:space="preserve">men and women or married and unmarried persons;  </w:t>
      </w:r>
      <w:r w:rsidRPr="00A61923">
        <w:rPr>
          <w:rFonts w:ascii="Arial" w:hAnsi="Arial" w:cs="Arial"/>
          <w:sz w:val="20"/>
          <w:szCs w:val="20"/>
        </w:rPr>
        <w:tab/>
      </w:r>
    </w:p>
    <w:p w14:paraId="69DD2EAE" w14:textId="77777777" w:rsidR="00EB7AD4" w:rsidRPr="00A61923" w:rsidRDefault="00EB7AD4" w:rsidP="004A2C4F">
      <w:pPr>
        <w:pStyle w:val="ListParagraph"/>
        <w:numPr>
          <w:ilvl w:val="0"/>
          <w:numId w:val="16"/>
        </w:numPr>
        <w:adjustRightInd/>
        <w:ind w:left="171" w:hanging="142"/>
        <w:contextualSpacing w:val="0"/>
        <w:jc w:val="left"/>
        <w:rPr>
          <w:rFonts w:ascii="Arial" w:hAnsi="Arial" w:cs="Arial"/>
          <w:sz w:val="20"/>
          <w:szCs w:val="20"/>
        </w:rPr>
      </w:pPr>
      <w:r w:rsidRPr="00A61923">
        <w:rPr>
          <w:rFonts w:ascii="Arial" w:hAnsi="Arial" w:cs="Arial"/>
          <w:sz w:val="20"/>
          <w:szCs w:val="20"/>
        </w:rPr>
        <w:t xml:space="preserve">persons with and without dependants (including women who are pregnant or on maternity leave and men on paternity leave);  </w:t>
      </w:r>
      <w:r w:rsidRPr="00A61923">
        <w:rPr>
          <w:rFonts w:ascii="Arial" w:hAnsi="Arial" w:cs="Arial"/>
          <w:sz w:val="20"/>
          <w:szCs w:val="20"/>
        </w:rPr>
        <w:tab/>
      </w:r>
    </w:p>
    <w:p w14:paraId="6554BBB3" w14:textId="77777777" w:rsidR="00EB7AD4" w:rsidRPr="00A61923" w:rsidRDefault="00EB7AD4" w:rsidP="004A2C4F">
      <w:pPr>
        <w:pStyle w:val="ListParagraph"/>
        <w:numPr>
          <w:ilvl w:val="0"/>
          <w:numId w:val="16"/>
        </w:numPr>
        <w:adjustRightInd/>
        <w:ind w:left="171" w:hanging="142"/>
        <w:contextualSpacing w:val="0"/>
        <w:jc w:val="left"/>
        <w:rPr>
          <w:rFonts w:ascii="Arial" w:hAnsi="Arial" w:cs="Arial"/>
          <w:sz w:val="20"/>
          <w:szCs w:val="20"/>
        </w:rPr>
      </w:pPr>
      <w:r w:rsidRPr="00A61923">
        <w:rPr>
          <w:rFonts w:ascii="Arial" w:hAnsi="Arial" w:cs="Arial"/>
          <w:sz w:val="20"/>
          <w:szCs w:val="20"/>
        </w:rPr>
        <w:t xml:space="preserve">persons of different racial groups (within the meaning of the Race Relations Northern Ireland) Order 1997);  </w:t>
      </w:r>
      <w:r w:rsidRPr="00A61923">
        <w:rPr>
          <w:rFonts w:ascii="Arial" w:hAnsi="Arial" w:cs="Arial"/>
          <w:sz w:val="20"/>
          <w:szCs w:val="20"/>
        </w:rPr>
        <w:tab/>
      </w:r>
    </w:p>
    <w:p w14:paraId="7EB1B0D8" w14:textId="77777777" w:rsidR="00EB7AD4" w:rsidRPr="00A61923" w:rsidRDefault="00EB7AD4" w:rsidP="004A2C4F">
      <w:pPr>
        <w:pStyle w:val="ListParagraph"/>
        <w:numPr>
          <w:ilvl w:val="0"/>
          <w:numId w:val="16"/>
        </w:numPr>
        <w:adjustRightInd/>
        <w:ind w:left="171" w:hanging="142"/>
        <w:contextualSpacing w:val="0"/>
        <w:jc w:val="left"/>
        <w:rPr>
          <w:rFonts w:ascii="Arial" w:hAnsi="Arial" w:cs="Arial"/>
          <w:sz w:val="20"/>
          <w:szCs w:val="20"/>
        </w:rPr>
      </w:pPr>
      <w:r w:rsidRPr="00A61923">
        <w:rPr>
          <w:rFonts w:ascii="Arial" w:hAnsi="Arial" w:cs="Arial"/>
          <w:sz w:val="20"/>
          <w:szCs w:val="20"/>
        </w:rPr>
        <w:t xml:space="preserve">persons with and without a disability (within the meaning of the Disability Discrimination Act 1995); </w:t>
      </w:r>
    </w:p>
    <w:p w14:paraId="01DA411D" w14:textId="77777777" w:rsidR="00EB7AD4" w:rsidRPr="00A61923" w:rsidRDefault="00EB7AD4" w:rsidP="004A2C4F">
      <w:pPr>
        <w:pStyle w:val="ListParagraph"/>
        <w:numPr>
          <w:ilvl w:val="0"/>
          <w:numId w:val="16"/>
        </w:numPr>
        <w:adjustRightInd/>
        <w:ind w:left="171" w:hanging="142"/>
        <w:contextualSpacing w:val="0"/>
        <w:jc w:val="left"/>
        <w:rPr>
          <w:rFonts w:ascii="Arial" w:hAnsi="Arial" w:cs="Arial"/>
          <w:sz w:val="20"/>
          <w:szCs w:val="20"/>
        </w:rPr>
      </w:pPr>
      <w:r w:rsidRPr="00A61923">
        <w:rPr>
          <w:rFonts w:ascii="Arial" w:hAnsi="Arial" w:cs="Arial"/>
          <w:sz w:val="20"/>
          <w:szCs w:val="20"/>
        </w:rPr>
        <w:t xml:space="preserve">persons of different ages; and </w:t>
      </w:r>
    </w:p>
    <w:p w14:paraId="2D00A5B7" w14:textId="77777777" w:rsidR="00EB7AD4" w:rsidRPr="00A61923" w:rsidRDefault="00EB7AD4" w:rsidP="004A2C4F">
      <w:pPr>
        <w:pStyle w:val="ListParagraph"/>
        <w:numPr>
          <w:ilvl w:val="0"/>
          <w:numId w:val="16"/>
        </w:numPr>
        <w:adjustRightInd/>
        <w:ind w:left="171" w:hanging="142"/>
        <w:contextualSpacing w:val="0"/>
        <w:jc w:val="left"/>
        <w:rPr>
          <w:rFonts w:ascii="Arial" w:hAnsi="Arial" w:cs="Arial"/>
          <w:sz w:val="20"/>
          <w:szCs w:val="20"/>
        </w:rPr>
      </w:pPr>
      <w:r w:rsidRPr="00A61923">
        <w:rPr>
          <w:rFonts w:ascii="Arial" w:hAnsi="Arial" w:cs="Arial"/>
          <w:sz w:val="20"/>
          <w:szCs w:val="20"/>
        </w:rPr>
        <w:lastRenderedPageBreak/>
        <w:t>persons of differing sexual orientation.</w:t>
      </w:r>
    </w:p>
    <w:p w14:paraId="0CE22F75" w14:textId="77777777" w:rsidR="00EB7AD4" w:rsidRPr="00A61923" w:rsidRDefault="00EB7AD4" w:rsidP="00EB7AD4">
      <w:pPr>
        <w:widowControl w:val="0"/>
        <w:tabs>
          <w:tab w:val="left" w:pos="860"/>
        </w:tabs>
        <w:autoSpaceDE w:val="0"/>
        <w:autoSpaceDN w:val="0"/>
        <w:adjustRightInd w:val="0"/>
        <w:ind w:left="720" w:right="34"/>
        <w:rPr>
          <w:rFonts w:ascii="Arial" w:hAnsi="Arial" w:cs="Arial"/>
          <w:sz w:val="20"/>
          <w:szCs w:val="20"/>
        </w:rPr>
      </w:pPr>
      <w:r w:rsidRPr="00A61923">
        <w:rPr>
          <w:rFonts w:ascii="Arial" w:hAnsi="Arial" w:cs="Arial"/>
          <w:sz w:val="20"/>
          <w:szCs w:val="20"/>
        </w:rPr>
        <w:t xml:space="preserve"> </w:t>
      </w:r>
    </w:p>
    <w:p w14:paraId="5C435B0B" w14:textId="77777777" w:rsidR="00EB7AD4" w:rsidRPr="00A61923" w:rsidRDefault="00EB7AD4" w:rsidP="00EB7AD4">
      <w:pPr>
        <w:ind w:right="34"/>
        <w:rPr>
          <w:rFonts w:ascii="Arial" w:hAnsi="Arial" w:cs="Arial"/>
          <w:sz w:val="20"/>
          <w:szCs w:val="20"/>
        </w:rPr>
      </w:pPr>
      <w:r w:rsidRPr="00A61923">
        <w:rPr>
          <w:rFonts w:ascii="Arial" w:hAnsi="Arial" w:cs="Arial"/>
          <w:sz w:val="20"/>
          <w:szCs w:val="20"/>
        </w:rPr>
        <w:t xml:space="preserve">The </w:t>
      </w:r>
      <w:r w:rsidRPr="00A61923">
        <w:rPr>
          <w:rFonts w:ascii="Arial" w:hAnsi="Arial" w:cs="Arial"/>
          <w:i/>
          <w:sz w:val="20"/>
          <w:szCs w:val="20"/>
        </w:rPr>
        <w:t>Developer/Contractor</w:t>
      </w:r>
      <w:r w:rsidRPr="00A61923">
        <w:rPr>
          <w:rFonts w:ascii="Arial" w:hAnsi="Arial" w:cs="Arial"/>
          <w:sz w:val="20"/>
          <w:szCs w:val="20"/>
        </w:rPr>
        <w:t xml:space="preserve"> takes all reasonable steps to ensure the observance of the provisions of the above clause by all servants, agents, employees, consultants and Sub-Contractors of the </w:t>
      </w:r>
      <w:r w:rsidRPr="00A61923">
        <w:rPr>
          <w:rFonts w:ascii="Arial" w:hAnsi="Arial" w:cs="Arial"/>
          <w:i/>
          <w:sz w:val="20"/>
          <w:szCs w:val="20"/>
        </w:rPr>
        <w:t>Developer/Contractor</w:t>
      </w:r>
      <w:r w:rsidRPr="00A61923">
        <w:rPr>
          <w:rFonts w:ascii="Arial" w:hAnsi="Arial" w:cs="Arial"/>
          <w:sz w:val="20"/>
          <w:szCs w:val="20"/>
        </w:rPr>
        <w:t>.</w:t>
      </w:r>
    </w:p>
    <w:p w14:paraId="1F089009" w14:textId="77777777" w:rsidR="00EB7AD4" w:rsidRPr="00A61923" w:rsidRDefault="00EB7AD4" w:rsidP="00EB7AD4">
      <w:pPr>
        <w:rPr>
          <w:rFonts w:ascii="Arial" w:hAnsi="Arial" w:cs="Arial"/>
          <w:sz w:val="20"/>
          <w:szCs w:val="20"/>
        </w:rPr>
      </w:pPr>
    </w:p>
    <w:p w14:paraId="268A7759" w14:textId="77777777" w:rsidR="00EB7AD4" w:rsidRPr="00A61923" w:rsidRDefault="00EB7AD4" w:rsidP="00EB7AD4">
      <w:pPr>
        <w:ind w:right="34"/>
        <w:rPr>
          <w:rFonts w:ascii="Arial" w:hAnsi="Arial" w:cs="Arial"/>
          <w:sz w:val="20"/>
          <w:szCs w:val="20"/>
        </w:rPr>
      </w:pPr>
      <w:r w:rsidRPr="00A61923">
        <w:rPr>
          <w:rFonts w:ascii="Arial" w:hAnsi="Arial" w:cs="Arial"/>
          <w:sz w:val="20"/>
          <w:szCs w:val="20"/>
        </w:rPr>
        <w:t xml:space="preserve">The </w:t>
      </w:r>
      <w:r w:rsidRPr="00A61923">
        <w:rPr>
          <w:rFonts w:ascii="Arial" w:hAnsi="Arial" w:cs="Arial"/>
          <w:i/>
          <w:sz w:val="20"/>
          <w:szCs w:val="20"/>
        </w:rPr>
        <w:t>Developer/Contractor</w:t>
      </w:r>
      <w:r w:rsidRPr="00A61923">
        <w:rPr>
          <w:rFonts w:ascii="Arial" w:hAnsi="Arial" w:cs="Arial"/>
          <w:sz w:val="20"/>
          <w:szCs w:val="20"/>
        </w:rPr>
        <w:t xml:space="preserve"> acts, and ensures that its supply chain members act, in a way that is compatible with the Convention rights within the meaning of Section 1 of the Human Rights Act 1998. The </w:t>
      </w:r>
      <w:r w:rsidRPr="00A61923">
        <w:rPr>
          <w:rFonts w:ascii="Arial" w:hAnsi="Arial" w:cs="Arial"/>
          <w:i/>
          <w:sz w:val="20"/>
          <w:szCs w:val="20"/>
        </w:rPr>
        <w:t>Developer/Contractor</w:t>
      </w:r>
      <w:r w:rsidRPr="00A61923">
        <w:rPr>
          <w:rFonts w:ascii="Arial" w:hAnsi="Arial" w:cs="Arial"/>
          <w:sz w:val="20"/>
          <w:szCs w:val="20"/>
        </w:rPr>
        <w:t xml:space="preserve"> shall indemnify the </w:t>
      </w:r>
      <w:r w:rsidRPr="00A61923">
        <w:rPr>
          <w:rFonts w:ascii="Arial" w:hAnsi="Arial" w:cs="Arial"/>
          <w:i/>
          <w:sz w:val="20"/>
          <w:szCs w:val="20"/>
        </w:rPr>
        <w:t xml:space="preserve">Employer </w:t>
      </w:r>
      <w:r w:rsidRPr="00A61923">
        <w:rPr>
          <w:rFonts w:ascii="Arial" w:hAnsi="Arial" w:cs="Arial"/>
          <w:sz w:val="20"/>
          <w:szCs w:val="20"/>
        </w:rPr>
        <w:t xml:space="preserve">against breaches of the Act by the </w:t>
      </w:r>
      <w:r w:rsidRPr="00A61923">
        <w:rPr>
          <w:rFonts w:ascii="Arial" w:hAnsi="Arial" w:cs="Arial"/>
          <w:i/>
          <w:sz w:val="20"/>
          <w:szCs w:val="20"/>
        </w:rPr>
        <w:t>Developer/Contractor.</w:t>
      </w:r>
    </w:p>
    <w:p w14:paraId="29114F26" w14:textId="77777777" w:rsidR="00EB7AD4" w:rsidRPr="00A61923" w:rsidRDefault="00EB7AD4" w:rsidP="00EB7AD4">
      <w:pPr>
        <w:rPr>
          <w:rFonts w:ascii="Arial" w:hAnsi="Arial" w:cs="Arial"/>
          <w:sz w:val="20"/>
          <w:szCs w:val="20"/>
        </w:rPr>
      </w:pPr>
    </w:p>
    <w:p w14:paraId="18163907" w14:textId="77777777" w:rsidR="00EB7AD4" w:rsidRPr="00A61923" w:rsidRDefault="00EB7AD4" w:rsidP="00EB7AD4">
      <w:pPr>
        <w:pStyle w:val="Default"/>
        <w:ind w:left="709" w:hanging="709"/>
        <w:jc w:val="both"/>
        <w:rPr>
          <w:b/>
          <w:bCs/>
          <w:caps/>
          <w:color w:val="auto"/>
          <w:sz w:val="20"/>
          <w:szCs w:val="20"/>
          <w:lang w:val="en-US"/>
        </w:rPr>
      </w:pPr>
      <w:r w:rsidRPr="00A61923">
        <w:rPr>
          <w:b/>
          <w:bCs/>
          <w:caps/>
          <w:color w:val="auto"/>
          <w:sz w:val="20"/>
          <w:szCs w:val="20"/>
          <w:lang w:val="en-US"/>
        </w:rPr>
        <w:t xml:space="preserve">Modern Slavery </w:t>
      </w:r>
    </w:p>
    <w:p w14:paraId="27967B51" w14:textId="77777777" w:rsidR="00EB7AD4" w:rsidRPr="00A61923" w:rsidRDefault="00EB7AD4" w:rsidP="00EB7AD4">
      <w:pPr>
        <w:jc w:val="both"/>
        <w:rPr>
          <w:rFonts w:ascii="Arial" w:hAnsi="Arial" w:cs="Arial"/>
          <w:sz w:val="20"/>
          <w:szCs w:val="20"/>
        </w:rPr>
      </w:pPr>
      <w:r w:rsidRPr="00A61923">
        <w:rPr>
          <w:rFonts w:ascii="Arial" w:hAnsi="Arial" w:cs="Arial"/>
          <w:sz w:val="20"/>
          <w:szCs w:val="20"/>
        </w:rPr>
        <w:t xml:space="preserve">The </w:t>
      </w:r>
      <w:r w:rsidRPr="00A61923">
        <w:rPr>
          <w:rFonts w:ascii="Arial" w:hAnsi="Arial" w:cs="Arial"/>
          <w:i/>
          <w:sz w:val="20"/>
          <w:szCs w:val="20"/>
        </w:rPr>
        <w:t xml:space="preserve">Developer/Contractor </w:t>
      </w:r>
      <w:r w:rsidRPr="00A61923">
        <w:rPr>
          <w:rFonts w:ascii="Arial" w:hAnsi="Arial" w:cs="Arial"/>
          <w:sz w:val="20"/>
          <w:szCs w:val="20"/>
        </w:rPr>
        <w:t xml:space="preserve">shall ensure that the </w:t>
      </w:r>
      <w:r w:rsidRPr="00A61923">
        <w:rPr>
          <w:rFonts w:ascii="Arial" w:hAnsi="Arial" w:cs="Arial"/>
          <w:i/>
          <w:sz w:val="20"/>
          <w:szCs w:val="20"/>
        </w:rPr>
        <w:t>Developer/Contractor</w:t>
      </w:r>
      <w:r w:rsidRPr="00A61923">
        <w:rPr>
          <w:rFonts w:ascii="Arial" w:hAnsi="Arial" w:cs="Arial"/>
          <w:sz w:val="20"/>
          <w:szCs w:val="20"/>
        </w:rPr>
        <w:t xml:space="preserve"> and its supply chain:</w:t>
      </w:r>
    </w:p>
    <w:p w14:paraId="530587A0" w14:textId="77777777" w:rsidR="00EB7AD4" w:rsidRPr="00A61923" w:rsidRDefault="00EB7AD4" w:rsidP="004A2C4F">
      <w:pPr>
        <w:pStyle w:val="ListParagraph"/>
        <w:numPr>
          <w:ilvl w:val="0"/>
          <w:numId w:val="16"/>
        </w:numPr>
        <w:adjustRightInd/>
        <w:ind w:left="171" w:hanging="142"/>
        <w:contextualSpacing w:val="0"/>
        <w:jc w:val="left"/>
        <w:rPr>
          <w:rFonts w:ascii="Arial" w:hAnsi="Arial" w:cs="Arial"/>
          <w:sz w:val="20"/>
          <w:szCs w:val="20"/>
        </w:rPr>
      </w:pPr>
      <w:r w:rsidRPr="00A61923">
        <w:rPr>
          <w:rFonts w:ascii="Arial" w:hAnsi="Arial" w:cs="Arial"/>
          <w:sz w:val="20"/>
          <w:szCs w:val="20"/>
        </w:rPr>
        <w:t>do not engage in any activity, practice or conduct which constitutes an offence under the Modern Slavery Act (MSA) 2015; and</w:t>
      </w:r>
    </w:p>
    <w:p w14:paraId="1630DD9E" w14:textId="77777777" w:rsidR="00EB7AD4" w:rsidRPr="00A61923" w:rsidRDefault="00EB7AD4" w:rsidP="004A2C4F">
      <w:pPr>
        <w:pStyle w:val="ListParagraph"/>
        <w:numPr>
          <w:ilvl w:val="0"/>
          <w:numId w:val="16"/>
        </w:numPr>
        <w:adjustRightInd/>
        <w:ind w:left="171" w:hanging="142"/>
        <w:contextualSpacing w:val="0"/>
        <w:jc w:val="left"/>
        <w:rPr>
          <w:rFonts w:ascii="Arial" w:hAnsi="Arial" w:cs="Arial"/>
          <w:sz w:val="20"/>
          <w:szCs w:val="20"/>
        </w:rPr>
      </w:pPr>
      <w:r w:rsidRPr="00A61923">
        <w:rPr>
          <w:rFonts w:ascii="Arial" w:hAnsi="Arial" w:cs="Arial"/>
          <w:sz w:val="20"/>
          <w:szCs w:val="20"/>
        </w:rPr>
        <w:t xml:space="preserve">comply with all applicable anti-slavery and human trafficking laws, statutes, regulations and codes that are in force from time to time, including, but not limited to, the MSA 2015. </w:t>
      </w:r>
    </w:p>
    <w:p w14:paraId="6BB2BDBA" w14:textId="77777777" w:rsidR="00EB7AD4" w:rsidRPr="00A61923" w:rsidRDefault="00EB7AD4" w:rsidP="00EB7AD4">
      <w:pPr>
        <w:pStyle w:val="ListParagraph"/>
        <w:ind w:left="171"/>
        <w:rPr>
          <w:rFonts w:ascii="Arial" w:hAnsi="Arial" w:cs="Arial"/>
          <w:sz w:val="20"/>
          <w:szCs w:val="20"/>
        </w:rPr>
      </w:pPr>
    </w:p>
    <w:p w14:paraId="432585C7" w14:textId="77777777" w:rsidR="00EB7AD4" w:rsidRPr="00A61923" w:rsidRDefault="00EB7AD4" w:rsidP="00EB7AD4">
      <w:pPr>
        <w:ind w:left="709" w:hanging="709"/>
        <w:jc w:val="both"/>
        <w:rPr>
          <w:rFonts w:ascii="Arial" w:hAnsi="Arial" w:cs="Arial"/>
          <w:sz w:val="20"/>
          <w:szCs w:val="20"/>
        </w:rPr>
      </w:pPr>
      <w:r w:rsidRPr="00A61923">
        <w:rPr>
          <w:rFonts w:ascii="Arial" w:hAnsi="Arial" w:cs="Arial"/>
          <w:sz w:val="20"/>
          <w:szCs w:val="20"/>
        </w:rPr>
        <w:t xml:space="preserve">In performing its obligations under the contract, the </w:t>
      </w:r>
      <w:r w:rsidRPr="00A61923">
        <w:rPr>
          <w:rFonts w:ascii="Arial" w:hAnsi="Arial" w:cs="Arial"/>
          <w:i/>
          <w:sz w:val="20"/>
          <w:szCs w:val="20"/>
        </w:rPr>
        <w:t>Developer/Contractor</w:t>
      </w:r>
      <w:r w:rsidRPr="00A61923">
        <w:rPr>
          <w:rFonts w:ascii="Arial" w:hAnsi="Arial" w:cs="Arial"/>
          <w:sz w:val="20"/>
          <w:szCs w:val="20"/>
        </w:rPr>
        <w:t xml:space="preserve"> shall ensure it:</w:t>
      </w:r>
    </w:p>
    <w:p w14:paraId="1189EADA" w14:textId="77777777" w:rsidR="00EB7AD4" w:rsidRPr="00A61923" w:rsidRDefault="00EB7AD4" w:rsidP="004A2C4F">
      <w:pPr>
        <w:pStyle w:val="ListParagraph"/>
        <w:numPr>
          <w:ilvl w:val="0"/>
          <w:numId w:val="16"/>
        </w:numPr>
        <w:adjustRightInd/>
        <w:ind w:left="171" w:hanging="142"/>
        <w:contextualSpacing w:val="0"/>
        <w:jc w:val="left"/>
        <w:rPr>
          <w:rFonts w:ascii="Arial" w:hAnsi="Arial" w:cs="Arial"/>
          <w:sz w:val="20"/>
          <w:szCs w:val="20"/>
        </w:rPr>
      </w:pPr>
      <w:r w:rsidRPr="00A61923">
        <w:rPr>
          <w:rFonts w:ascii="Arial" w:hAnsi="Arial" w:cs="Arial"/>
          <w:sz w:val="20"/>
          <w:szCs w:val="20"/>
        </w:rPr>
        <w:t xml:space="preserve">develops and maintains throughout the contract period a human rights policy which must be approved at board level and published on the </w:t>
      </w:r>
      <w:r w:rsidRPr="00A61923">
        <w:rPr>
          <w:rFonts w:ascii="Arial" w:hAnsi="Arial" w:cs="Arial"/>
          <w:i/>
          <w:sz w:val="20"/>
          <w:szCs w:val="20"/>
        </w:rPr>
        <w:t>Developer/Contractor’s</w:t>
      </w:r>
      <w:r w:rsidRPr="00A61923">
        <w:rPr>
          <w:rFonts w:ascii="Arial" w:hAnsi="Arial" w:cs="Arial"/>
          <w:sz w:val="20"/>
          <w:szCs w:val="20"/>
        </w:rPr>
        <w:t xml:space="preserve"> website. The policy must detail procedures</w:t>
      </w:r>
      <w:r w:rsidRPr="00A61923" w:rsidDel="003B2C39">
        <w:rPr>
          <w:rFonts w:ascii="Arial" w:hAnsi="Arial" w:cs="Arial"/>
          <w:sz w:val="20"/>
          <w:szCs w:val="20"/>
        </w:rPr>
        <w:t xml:space="preserve"> </w:t>
      </w:r>
      <w:r w:rsidRPr="00A61923">
        <w:rPr>
          <w:rFonts w:ascii="Arial" w:hAnsi="Arial" w:cs="Arial"/>
          <w:sz w:val="20"/>
          <w:szCs w:val="20"/>
        </w:rPr>
        <w:t xml:space="preserve">to ensure the </w:t>
      </w:r>
      <w:r w:rsidRPr="00A61923">
        <w:rPr>
          <w:rFonts w:ascii="Arial" w:hAnsi="Arial" w:cs="Arial"/>
          <w:i/>
          <w:sz w:val="20"/>
          <w:szCs w:val="20"/>
        </w:rPr>
        <w:t>Developer/Contractor’s</w:t>
      </w:r>
      <w:r w:rsidRPr="00A61923">
        <w:rPr>
          <w:rFonts w:ascii="Arial" w:hAnsi="Arial" w:cs="Arial"/>
          <w:sz w:val="20"/>
          <w:szCs w:val="20"/>
        </w:rPr>
        <w:t xml:space="preserve"> compliance with the MSA 2015 in accordance with any requirements of the MSA 2015; </w:t>
      </w:r>
    </w:p>
    <w:p w14:paraId="73037293" w14:textId="77777777" w:rsidR="00EB7AD4" w:rsidRPr="00A61923" w:rsidRDefault="00EB7AD4" w:rsidP="004A2C4F">
      <w:pPr>
        <w:pStyle w:val="ListParagraph"/>
        <w:numPr>
          <w:ilvl w:val="0"/>
          <w:numId w:val="16"/>
        </w:numPr>
        <w:adjustRightInd/>
        <w:ind w:left="171" w:hanging="142"/>
        <w:contextualSpacing w:val="0"/>
        <w:jc w:val="left"/>
        <w:rPr>
          <w:rFonts w:ascii="Arial" w:hAnsi="Arial" w:cs="Arial"/>
          <w:sz w:val="20"/>
          <w:szCs w:val="20"/>
        </w:rPr>
      </w:pPr>
      <w:r w:rsidRPr="00A61923">
        <w:rPr>
          <w:rFonts w:ascii="Arial" w:hAnsi="Arial" w:cs="Arial"/>
          <w:sz w:val="20"/>
          <w:szCs w:val="20"/>
        </w:rPr>
        <w:t xml:space="preserve">provides within 30 days of contract award, a copy of its human rights policy and the processes it has in place which demonstrates that its activities give due consideration to human rights;  </w:t>
      </w:r>
    </w:p>
    <w:p w14:paraId="664F793F" w14:textId="77777777" w:rsidR="00EB7AD4" w:rsidRPr="00A61923" w:rsidRDefault="00EB7AD4" w:rsidP="004A2C4F">
      <w:pPr>
        <w:pStyle w:val="ListParagraph"/>
        <w:numPr>
          <w:ilvl w:val="0"/>
          <w:numId w:val="16"/>
        </w:numPr>
        <w:adjustRightInd/>
        <w:ind w:left="171" w:hanging="142"/>
        <w:contextualSpacing w:val="0"/>
        <w:jc w:val="left"/>
        <w:rPr>
          <w:rFonts w:ascii="Arial" w:hAnsi="Arial" w:cs="Arial"/>
          <w:sz w:val="20"/>
          <w:szCs w:val="20"/>
        </w:rPr>
      </w:pPr>
      <w:r w:rsidRPr="00A61923">
        <w:rPr>
          <w:rFonts w:ascii="Arial" w:hAnsi="Arial" w:cs="Arial"/>
          <w:sz w:val="20"/>
          <w:szCs w:val="20"/>
        </w:rPr>
        <w:t xml:space="preserve">includes in its contracts with its Subcontractors and supply chain anti-slavery and human trafficking provisions that are at least as onerous and carry the same liability as that set out in this clause; </w:t>
      </w:r>
    </w:p>
    <w:p w14:paraId="11EB4BDE" w14:textId="77777777" w:rsidR="00EB7AD4" w:rsidRPr="00A61923" w:rsidRDefault="00EB7AD4" w:rsidP="004A2C4F">
      <w:pPr>
        <w:pStyle w:val="ListParagraph"/>
        <w:numPr>
          <w:ilvl w:val="0"/>
          <w:numId w:val="16"/>
        </w:numPr>
        <w:adjustRightInd/>
        <w:ind w:left="171" w:hanging="142"/>
        <w:contextualSpacing w:val="0"/>
        <w:jc w:val="left"/>
        <w:rPr>
          <w:rFonts w:ascii="Arial" w:hAnsi="Arial" w:cs="Arial"/>
          <w:sz w:val="20"/>
          <w:szCs w:val="20"/>
        </w:rPr>
      </w:pPr>
      <w:r w:rsidRPr="00A61923">
        <w:rPr>
          <w:rFonts w:ascii="Arial" w:hAnsi="Arial" w:cs="Arial"/>
          <w:sz w:val="20"/>
          <w:szCs w:val="20"/>
        </w:rPr>
        <w:t>monitors and reviews contracts / subcontracts identified as having a high risk to human rights and puts in place appropriate measures to ensure the protection of human rights; and</w:t>
      </w:r>
    </w:p>
    <w:p w14:paraId="0ACA3F4C" w14:textId="77777777" w:rsidR="00EB7AD4" w:rsidRPr="00A61923" w:rsidRDefault="00EB7AD4" w:rsidP="004A2C4F">
      <w:pPr>
        <w:pStyle w:val="ListParagraph"/>
        <w:numPr>
          <w:ilvl w:val="0"/>
          <w:numId w:val="16"/>
        </w:numPr>
        <w:adjustRightInd/>
        <w:ind w:left="171" w:hanging="142"/>
        <w:contextualSpacing w:val="0"/>
        <w:jc w:val="left"/>
        <w:rPr>
          <w:rFonts w:ascii="Arial" w:hAnsi="Arial" w:cs="Arial"/>
          <w:sz w:val="20"/>
          <w:szCs w:val="20"/>
        </w:rPr>
      </w:pPr>
      <w:r w:rsidRPr="00A61923">
        <w:rPr>
          <w:rFonts w:ascii="Arial" w:hAnsi="Arial" w:cs="Arial"/>
          <w:sz w:val="20"/>
          <w:szCs w:val="20"/>
        </w:rPr>
        <w:t xml:space="preserve">includes Modern Slavery and Protection of Human Rights as a standing agenda item at monthly progress meetings and meetings with its supply chain.  </w:t>
      </w:r>
    </w:p>
    <w:p w14:paraId="0BEAEA34" w14:textId="77777777" w:rsidR="00EB7AD4" w:rsidRPr="00A61923" w:rsidRDefault="00EB7AD4" w:rsidP="00EB7AD4">
      <w:pPr>
        <w:pStyle w:val="ListParagraph"/>
        <w:rPr>
          <w:rFonts w:ascii="Arial" w:hAnsi="Arial" w:cs="Arial"/>
          <w:sz w:val="20"/>
          <w:szCs w:val="20"/>
        </w:rPr>
      </w:pPr>
    </w:p>
    <w:p w14:paraId="4E278B15" w14:textId="77777777" w:rsidR="00EB7AD4" w:rsidRPr="00A61923" w:rsidRDefault="00EB7AD4" w:rsidP="00EB7AD4">
      <w:pPr>
        <w:ind w:left="34"/>
        <w:jc w:val="both"/>
        <w:rPr>
          <w:rFonts w:ascii="Arial" w:hAnsi="Arial" w:cs="Arial"/>
          <w:sz w:val="20"/>
          <w:szCs w:val="20"/>
        </w:rPr>
      </w:pPr>
      <w:r w:rsidRPr="00A61923">
        <w:rPr>
          <w:rFonts w:ascii="Arial" w:hAnsi="Arial" w:cs="Arial"/>
          <w:sz w:val="20"/>
          <w:szCs w:val="20"/>
        </w:rPr>
        <w:t xml:space="preserve">The </w:t>
      </w:r>
      <w:r w:rsidRPr="00A61923">
        <w:rPr>
          <w:rFonts w:ascii="Arial" w:hAnsi="Arial" w:cs="Arial"/>
          <w:i/>
          <w:sz w:val="20"/>
          <w:szCs w:val="20"/>
        </w:rPr>
        <w:t>Developer/Contractor</w:t>
      </w:r>
      <w:r w:rsidRPr="00A61923">
        <w:rPr>
          <w:rFonts w:ascii="Arial" w:hAnsi="Arial" w:cs="Arial"/>
          <w:sz w:val="20"/>
          <w:szCs w:val="20"/>
        </w:rPr>
        <w:t xml:space="preserve"> shall indemnify the </w:t>
      </w:r>
      <w:r w:rsidRPr="00A61923">
        <w:rPr>
          <w:rFonts w:ascii="Arial" w:hAnsi="Arial" w:cs="Arial"/>
          <w:i/>
          <w:sz w:val="20"/>
          <w:szCs w:val="20"/>
        </w:rPr>
        <w:t>Employer</w:t>
      </w:r>
      <w:r w:rsidRPr="00A61923">
        <w:rPr>
          <w:rFonts w:ascii="Arial" w:hAnsi="Arial" w:cs="Arial"/>
          <w:sz w:val="20"/>
          <w:szCs w:val="20"/>
        </w:rPr>
        <w:t xml:space="preserve"> against any losses, liabilities, damages, costs (including, but not limited to, legal fees) and expenses incurred by the </w:t>
      </w:r>
      <w:r w:rsidRPr="00A61923">
        <w:rPr>
          <w:rFonts w:ascii="Arial" w:hAnsi="Arial" w:cs="Arial"/>
          <w:i/>
          <w:sz w:val="20"/>
          <w:szCs w:val="20"/>
        </w:rPr>
        <w:t>Developer/Contractor</w:t>
      </w:r>
      <w:r w:rsidRPr="00A61923">
        <w:rPr>
          <w:rFonts w:ascii="Arial" w:hAnsi="Arial" w:cs="Arial"/>
          <w:sz w:val="20"/>
          <w:szCs w:val="20"/>
        </w:rPr>
        <w:t xml:space="preserve"> as a result of the </w:t>
      </w:r>
      <w:r w:rsidRPr="00A61923">
        <w:rPr>
          <w:rFonts w:ascii="Arial" w:hAnsi="Arial" w:cs="Arial"/>
          <w:i/>
          <w:sz w:val="20"/>
          <w:szCs w:val="20"/>
        </w:rPr>
        <w:t>Developer/Contractor</w:t>
      </w:r>
      <w:r w:rsidRPr="00A61923">
        <w:rPr>
          <w:rFonts w:ascii="Arial" w:hAnsi="Arial" w:cs="Arial"/>
          <w:sz w:val="20"/>
          <w:szCs w:val="20"/>
        </w:rPr>
        <w:t xml:space="preserve"> and/or its supply chain breaching the requirements of the MSA 2015. </w:t>
      </w:r>
    </w:p>
    <w:p w14:paraId="5E0F7553" w14:textId="77777777" w:rsidR="00EB7AD4" w:rsidRPr="00A61923" w:rsidRDefault="00EB7AD4" w:rsidP="00EB7AD4">
      <w:pPr>
        <w:rPr>
          <w:rFonts w:ascii="Arial" w:hAnsi="Arial" w:cs="Arial"/>
          <w:sz w:val="20"/>
          <w:szCs w:val="20"/>
        </w:rPr>
      </w:pPr>
    </w:p>
    <w:p w14:paraId="1214E30C" w14:textId="77777777" w:rsidR="00EB7AD4" w:rsidRPr="00A61923" w:rsidRDefault="00EB7AD4" w:rsidP="00EB7AD4">
      <w:pPr>
        <w:rPr>
          <w:rFonts w:ascii="Arial" w:hAnsi="Arial" w:cs="Arial"/>
          <w:b/>
          <w:bCs/>
          <w:caps/>
          <w:sz w:val="20"/>
          <w:szCs w:val="20"/>
        </w:rPr>
      </w:pPr>
      <w:r w:rsidRPr="00A61923">
        <w:rPr>
          <w:rFonts w:ascii="Arial" w:hAnsi="Arial" w:cs="Arial"/>
          <w:b/>
          <w:bCs/>
          <w:caps/>
          <w:sz w:val="20"/>
          <w:szCs w:val="20"/>
        </w:rPr>
        <w:t>Data Protection</w:t>
      </w:r>
    </w:p>
    <w:p w14:paraId="4656FA6E" w14:textId="77777777" w:rsidR="00EB7AD4" w:rsidRPr="00A61923" w:rsidRDefault="00EB7AD4" w:rsidP="00EB7AD4">
      <w:pPr>
        <w:autoSpaceDE w:val="0"/>
        <w:autoSpaceDN w:val="0"/>
        <w:adjustRightInd w:val="0"/>
        <w:rPr>
          <w:rFonts w:ascii="Arial" w:hAnsi="Arial" w:cs="Arial"/>
          <w:sz w:val="20"/>
          <w:szCs w:val="20"/>
        </w:rPr>
      </w:pPr>
      <w:r w:rsidRPr="00A61923">
        <w:rPr>
          <w:rFonts w:ascii="Arial" w:hAnsi="Arial" w:cs="Arial"/>
          <w:sz w:val="20"/>
          <w:szCs w:val="20"/>
        </w:rPr>
        <w:t xml:space="preserve">The </w:t>
      </w:r>
      <w:r w:rsidRPr="00A61923">
        <w:rPr>
          <w:rFonts w:ascii="Arial" w:hAnsi="Arial" w:cs="Arial"/>
          <w:i/>
          <w:sz w:val="20"/>
          <w:szCs w:val="20"/>
        </w:rPr>
        <w:t>Developer/Contractor</w:t>
      </w:r>
      <w:r w:rsidRPr="00A61923">
        <w:rPr>
          <w:rFonts w:ascii="Arial" w:hAnsi="Arial" w:cs="Arial"/>
          <w:sz w:val="20"/>
          <w:szCs w:val="20"/>
        </w:rPr>
        <w:t xml:space="preserve"> and its supply chain are to comply with all data protection legislation as follows:</w:t>
      </w:r>
    </w:p>
    <w:p w14:paraId="11D23B36" w14:textId="77777777" w:rsidR="00EB7AD4" w:rsidRPr="00A61923" w:rsidRDefault="00EB7AD4" w:rsidP="00EB7AD4">
      <w:pPr>
        <w:autoSpaceDE w:val="0"/>
        <w:autoSpaceDN w:val="0"/>
        <w:adjustRightInd w:val="0"/>
        <w:rPr>
          <w:rFonts w:ascii="Arial" w:hAnsi="Arial" w:cs="Arial"/>
          <w:sz w:val="20"/>
          <w:szCs w:val="20"/>
        </w:rPr>
      </w:pPr>
    </w:p>
    <w:p w14:paraId="3F684783" w14:textId="1FA47C84" w:rsidR="00EB7AD4" w:rsidRPr="00A61923" w:rsidRDefault="00CA16F9" w:rsidP="004A2C4F">
      <w:pPr>
        <w:pStyle w:val="ListParagraph"/>
        <w:numPr>
          <w:ilvl w:val="0"/>
          <w:numId w:val="16"/>
        </w:numPr>
        <w:adjustRightInd/>
        <w:ind w:left="171" w:hanging="142"/>
        <w:contextualSpacing w:val="0"/>
        <w:jc w:val="left"/>
        <w:rPr>
          <w:rFonts w:ascii="Arial" w:hAnsi="Arial" w:cs="Arial"/>
          <w:sz w:val="20"/>
          <w:szCs w:val="20"/>
        </w:rPr>
      </w:pPr>
      <w:r w:rsidRPr="00CA16F9">
        <w:rPr>
          <w:rFonts w:ascii="Arial" w:hAnsi="Arial" w:cs="Arial"/>
          <w:sz w:val="20"/>
          <w:szCs w:val="20"/>
        </w:rPr>
        <w:t>the UK General Data Protection Regulation (UK GDPR) and the Data Protection Act 2018, as amended from time to time</w:t>
      </w:r>
      <w:r w:rsidR="00EB7AD4" w:rsidRPr="00A61923">
        <w:rPr>
          <w:rFonts w:ascii="Arial" w:hAnsi="Arial" w:cs="Arial"/>
          <w:sz w:val="20"/>
          <w:szCs w:val="20"/>
        </w:rPr>
        <w:t xml:space="preserve">; </w:t>
      </w:r>
    </w:p>
    <w:p w14:paraId="1E8C4F1F" w14:textId="77777777" w:rsidR="00EB7AD4" w:rsidRPr="00A61923" w:rsidRDefault="00EB7AD4" w:rsidP="004A2C4F">
      <w:pPr>
        <w:pStyle w:val="ListParagraph"/>
        <w:numPr>
          <w:ilvl w:val="0"/>
          <w:numId w:val="16"/>
        </w:numPr>
        <w:adjustRightInd/>
        <w:ind w:left="171" w:hanging="142"/>
        <w:contextualSpacing w:val="0"/>
        <w:jc w:val="left"/>
        <w:rPr>
          <w:rFonts w:ascii="Arial" w:hAnsi="Arial" w:cs="Arial"/>
          <w:sz w:val="20"/>
          <w:szCs w:val="20"/>
        </w:rPr>
      </w:pPr>
      <w:r w:rsidRPr="00A61923">
        <w:rPr>
          <w:rFonts w:ascii="Arial" w:hAnsi="Arial" w:cs="Arial"/>
          <w:sz w:val="20"/>
          <w:szCs w:val="20"/>
        </w:rPr>
        <w:t xml:space="preserve">the DPA 2018 to the extent that it relates to processing of personal data and privacy; </w:t>
      </w:r>
    </w:p>
    <w:p w14:paraId="07C42CA2" w14:textId="77777777" w:rsidR="00EB7AD4" w:rsidRPr="00A61923" w:rsidRDefault="00EB7AD4" w:rsidP="004A2C4F">
      <w:pPr>
        <w:pStyle w:val="ListParagraph"/>
        <w:numPr>
          <w:ilvl w:val="0"/>
          <w:numId w:val="16"/>
        </w:numPr>
        <w:adjustRightInd/>
        <w:ind w:left="171" w:hanging="142"/>
        <w:contextualSpacing w:val="0"/>
        <w:jc w:val="left"/>
        <w:rPr>
          <w:rFonts w:ascii="Arial" w:hAnsi="Arial" w:cs="Arial"/>
          <w:sz w:val="20"/>
          <w:szCs w:val="20"/>
        </w:rPr>
      </w:pPr>
      <w:r w:rsidRPr="00A61923">
        <w:rPr>
          <w:rFonts w:ascii="Arial" w:hAnsi="Arial" w:cs="Arial"/>
          <w:sz w:val="20"/>
          <w:szCs w:val="20"/>
        </w:rPr>
        <w:t>all applicable Law about the processing of personal data and privacy.</w:t>
      </w:r>
    </w:p>
    <w:p w14:paraId="0BF10A90" w14:textId="77777777" w:rsidR="00EB7AD4" w:rsidRPr="00A61923" w:rsidRDefault="00EB7AD4" w:rsidP="00EB7AD4">
      <w:pPr>
        <w:autoSpaceDE w:val="0"/>
        <w:autoSpaceDN w:val="0"/>
        <w:adjustRightInd w:val="0"/>
        <w:rPr>
          <w:rFonts w:ascii="Arial" w:hAnsi="Arial" w:cs="Arial"/>
          <w:sz w:val="20"/>
          <w:szCs w:val="20"/>
        </w:rPr>
      </w:pPr>
    </w:p>
    <w:p w14:paraId="392EE345" w14:textId="77777777" w:rsidR="00EB7AD4" w:rsidRPr="00A61923" w:rsidRDefault="00EB7AD4" w:rsidP="00EB7AD4">
      <w:pPr>
        <w:autoSpaceDE w:val="0"/>
        <w:autoSpaceDN w:val="0"/>
        <w:adjustRightInd w:val="0"/>
        <w:rPr>
          <w:rFonts w:ascii="Arial" w:hAnsi="Arial" w:cs="Arial"/>
          <w:sz w:val="20"/>
          <w:szCs w:val="20"/>
        </w:rPr>
      </w:pPr>
      <w:r w:rsidRPr="00A61923">
        <w:rPr>
          <w:rFonts w:ascii="Arial" w:hAnsi="Arial" w:cs="Arial"/>
          <w:sz w:val="20"/>
          <w:szCs w:val="20"/>
          <w:lang w:val="en-US"/>
        </w:rPr>
        <w:t xml:space="preserve">The GDPR applies to the processing of personal data. </w:t>
      </w:r>
      <w:r w:rsidRPr="00A61923">
        <w:rPr>
          <w:rFonts w:ascii="Arial" w:hAnsi="Arial" w:cs="Arial"/>
          <w:sz w:val="20"/>
          <w:szCs w:val="20"/>
        </w:rPr>
        <w:t xml:space="preserve">The </w:t>
      </w:r>
      <w:r w:rsidRPr="00A61923">
        <w:rPr>
          <w:rFonts w:ascii="Arial" w:hAnsi="Arial" w:cs="Arial"/>
          <w:i/>
          <w:sz w:val="20"/>
          <w:szCs w:val="20"/>
        </w:rPr>
        <w:t>Developer/Contractor</w:t>
      </w:r>
      <w:r w:rsidRPr="00A61923">
        <w:rPr>
          <w:rFonts w:ascii="Arial" w:hAnsi="Arial" w:cs="Arial"/>
          <w:sz w:val="20"/>
          <w:szCs w:val="20"/>
        </w:rPr>
        <w:t xml:space="preserve"> must comply with the following requirements where personal data shall be processed:</w:t>
      </w:r>
    </w:p>
    <w:p w14:paraId="56D1A74E" w14:textId="77777777" w:rsidR="00EB7AD4" w:rsidRPr="00A61923" w:rsidRDefault="00EB7AD4" w:rsidP="00EB7AD4">
      <w:pPr>
        <w:autoSpaceDE w:val="0"/>
        <w:autoSpaceDN w:val="0"/>
        <w:adjustRightInd w:val="0"/>
        <w:rPr>
          <w:rFonts w:ascii="Arial" w:hAnsi="Arial" w:cs="Arial"/>
          <w:sz w:val="20"/>
          <w:szCs w:val="20"/>
        </w:rPr>
      </w:pPr>
    </w:p>
    <w:p w14:paraId="440C41FD" w14:textId="77777777" w:rsidR="00EB7AD4" w:rsidRPr="00A61923" w:rsidRDefault="00EB7AD4" w:rsidP="004A2C4F">
      <w:pPr>
        <w:pStyle w:val="ListParagraph"/>
        <w:numPr>
          <w:ilvl w:val="0"/>
          <w:numId w:val="16"/>
        </w:numPr>
        <w:adjustRightInd/>
        <w:ind w:left="171" w:hanging="142"/>
        <w:contextualSpacing w:val="0"/>
        <w:jc w:val="left"/>
        <w:rPr>
          <w:rFonts w:ascii="Arial" w:hAnsi="Arial" w:cs="Arial"/>
          <w:sz w:val="20"/>
          <w:szCs w:val="20"/>
        </w:rPr>
      </w:pPr>
      <w:r w:rsidRPr="00A61923">
        <w:rPr>
          <w:rFonts w:ascii="Arial" w:hAnsi="Arial" w:cs="Arial"/>
          <w:sz w:val="20"/>
          <w:szCs w:val="20"/>
        </w:rPr>
        <w:lastRenderedPageBreak/>
        <w:t>The following terms used in this section of the Works Information have the definitions given to them in the GDPR.</w:t>
      </w:r>
    </w:p>
    <w:p w14:paraId="254C5AE8" w14:textId="77777777" w:rsidR="00EB7AD4" w:rsidRPr="00A61923" w:rsidRDefault="00EB7AD4" w:rsidP="004A2C4F">
      <w:pPr>
        <w:numPr>
          <w:ilvl w:val="0"/>
          <w:numId w:val="17"/>
        </w:numPr>
        <w:spacing w:after="0" w:line="240" w:lineRule="auto"/>
        <w:ind w:left="601" w:right="34" w:hanging="142"/>
        <w:rPr>
          <w:rFonts w:ascii="Arial" w:hAnsi="Arial" w:cs="Arial"/>
          <w:sz w:val="20"/>
          <w:szCs w:val="20"/>
        </w:rPr>
      </w:pPr>
      <w:r w:rsidRPr="00A61923">
        <w:rPr>
          <w:rFonts w:ascii="Arial" w:hAnsi="Arial" w:cs="Arial"/>
          <w:sz w:val="20"/>
          <w:szCs w:val="20"/>
        </w:rPr>
        <w:t>The Data is personal data.</w:t>
      </w:r>
    </w:p>
    <w:p w14:paraId="7D484181" w14:textId="77777777" w:rsidR="00EB7AD4" w:rsidRPr="00A61923" w:rsidRDefault="00EB7AD4" w:rsidP="004A2C4F">
      <w:pPr>
        <w:numPr>
          <w:ilvl w:val="0"/>
          <w:numId w:val="17"/>
        </w:numPr>
        <w:spacing w:after="0" w:line="240" w:lineRule="auto"/>
        <w:ind w:left="601" w:right="34" w:hanging="142"/>
        <w:rPr>
          <w:rFonts w:ascii="Arial" w:hAnsi="Arial" w:cs="Arial"/>
          <w:sz w:val="20"/>
          <w:szCs w:val="20"/>
        </w:rPr>
      </w:pPr>
      <w:r w:rsidRPr="00A61923">
        <w:rPr>
          <w:rFonts w:ascii="Arial" w:hAnsi="Arial" w:cs="Arial"/>
          <w:sz w:val="20"/>
          <w:szCs w:val="20"/>
        </w:rPr>
        <w:t xml:space="preserve">The </w:t>
      </w:r>
      <w:r w:rsidRPr="00A61923">
        <w:rPr>
          <w:rFonts w:ascii="Arial" w:hAnsi="Arial" w:cs="Arial"/>
          <w:i/>
          <w:iCs/>
          <w:sz w:val="20"/>
          <w:szCs w:val="20"/>
        </w:rPr>
        <w:t xml:space="preserve">Employer </w:t>
      </w:r>
      <w:r w:rsidRPr="00A61923">
        <w:rPr>
          <w:rFonts w:ascii="Arial" w:hAnsi="Arial" w:cs="Arial"/>
          <w:sz w:val="20"/>
          <w:szCs w:val="20"/>
        </w:rPr>
        <w:t xml:space="preserve">is the controller. </w:t>
      </w:r>
    </w:p>
    <w:p w14:paraId="58060027" w14:textId="77777777" w:rsidR="00EB7AD4" w:rsidRPr="00A61923" w:rsidRDefault="00EB7AD4" w:rsidP="004A2C4F">
      <w:pPr>
        <w:numPr>
          <w:ilvl w:val="0"/>
          <w:numId w:val="17"/>
        </w:numPr>
        <w:spacing w:after="0" w:line="240" w:lineRule="auto"/>
        <w:ind w:left="601" w:right="34" w:hanging="142"/>
        <w:rPr>
          <w:rFonts w:ascii="Arial" w:hAnsi="Arial" w:cs="Arial"/>
          <w:sz w:val="20"/>
          <w:szCs w:val="20"/>
        </w:rPr>
      </w:pPr>
      <w:r w:rsidRPr="00A61923">
        <w:rPr>
          <w:rFonts w:ascii="Arial" w:hAnsi="Arial" w:cs="Arial"/>
          <w:sz w:val="20"/>
          <w:szCs w:val="20"/>
        </w:rPr>
        <w:t xml:space="preserve">The </w:t>
      </w:r>
      <w:r w:rsidRPr="00A61923">
        <w:rPr>
          <w:rFonts w:ascii="Arial" w:hAnsi="Arial" w:cs="Arial"/>
          <w:i/>
          <w:iCs/>
          <w:sz w:val="20"/>
          <w:szCs w:val="20"/>
        </w:rPr>
        <w:t xml:space="preserve">Developer/Contractor </w:t>
      </w:r>
      <w:r w:rsidRPr="00A61923">
        <w:rPr>
          <w:rFonts w:ascii="Arial" w:hAnsi="Arial" w:cs="Arial"/>
          <w:sz w:val="20"/>
          <w:szCs w:val="20"/>
        </w:rPr>
        <w:t>is the processor.</w:t>
      </w:r>
    </w:p>
    <w:p w14:paraId="7940AF9B" w14:textId="77777777" w:rsidR="00EB7AD4" w:rsidRPr="00A61923" w:rsidRDefault="00EB7AD4" w:rsidP="004A2C4F">
      <w:pPr>
        <w:pStyle w:val="ListParagraph"/>
        <w:numPr>
          <w:ilvl w:val="0"/>
          <w:numId w:val="16"/>
        </w:numPr>
        <w:adjustRightInd/>
        <w:ind w:left="171" w:hanging="142"/>
        <w:contextualSpacing w:val="0"/>
        <w:jc w:val="left"/>
        <w:rPr>
          <w:rFonts w:ascii="Arial" w:hAnsi="Arial" w:cs="Arial"/>
          <w:sz w:val="20"/>
          <w:szCs w:val="20"/>
        </w:rPr>
      </w:pPr>
      <w:r w:rsidRPr="00A61923">
        <w:rPr>
          <w:rFonts w:ascii="Arial" w:hAnsi="Arial" w:cs="Arial"/>
          <w:sz w:val="20"/>
          <w:szCs w:val="20"/>
        </w:rPr>
        <w:t xml:space="preserve">The </w:t>
      </w:r>
      <w:r w:rsidRPr="00A61923">
        <w:rPr>
          <w:rFonts w:ascii="Arial" w:hAnsi="Arial" w:cs="Arial"/>
          <w:i/>
          <w:iCs/>
          <w:sz w:val="20"/>
          <w:szCs w:val="20"/>
        </w:rPr>
        <w:t>Developer/Contractor</w:t>
      </w:r>
      <w:r w:rsidRPr="00A61923">
        <w:rPr>
          <w:rFonts w:ascii="Arial" w:hAnsi="Arial" w:cs="Arial"/>
          <w:sz w:val="20"/>
          <w:szCs w:val="20"/>
        </w:rPr>
        <w:t xml:space="preserve"> processes the Data only in accordance with the Data Sharing Agreement and in compliance with the requirements of the GDPR.</w:t>
      </w:r>
    </w:p>
    <w:p w14:paraId="419DCC89" w14:textId="77777777" w:rsidR="00EB7AD4" w:rsidRPr="00A61923" w:rsidRDefault="00EB7AD4" w:rsidP="004A2C4F">
      <w:pPr>
        <w:pStyle w:val="ListParagraph"/>
        <w:numPr>
          <w:ilvl w:val="0"/>
          <w:numId w:val="16"/>
        </w:numPr>
        <w:adjustRightInd/>
        <w:ind w:left="171" w:hanging="142"/>
        <w:contextualSpacing w:val="0"/>
        <w:jc w:val="left"/>
        <w:rPr>
          <w:rFonts w:ascii="Arial" w:hAnsi="Arial" w:cs="Arial"/>
          <w:sz w:val="20"/>
          <w:szCs w:val="20"/>
        </w:rPr>
      </w:pPr>
      <w:r w:rsidRPr="00A61923">
        <w:rPr>
          <w:rFonts w:ascii="Arial" w:hAnsi="Arial" w:cs="Arial"/>
          <w:sz w:val="20"/>
          <w:szCs w:val="20"/>
        </w:rPr>
        <w:t xml:space="preserve">The </w:t>
      </w:r>
      <w:r w:rsidRPr="00A61923">
        <w:rPr>
          <w:rFonts w:ascii="Arial" w:hAnsi="Arial" w:cs="Arial"/>
          <w:i/>
          <w:iCs/>
          <w:sz w:val="20"/>
          <w:szCs w:val="20"/>
        </w:rPr>
        <w:t>Developer/Contractor</w:t>
      </w:r>
      <w:r w:rsidRPr="00A61923">
        <w:rPr>
          <w:rFonts w:ascii="Arial" w:hAnsi="Arial" w:cs="Arial"/>
          <w:sz w:val="20"/>
          <w:szCs w:val="20"/>
        </w:rPr>
        <w:t xml:space="preserve"> obtains written commitments to confidentiality from persons authorised to process the Data and requires them not to process the Data except in accordance with the Data Sharing Agreement.</w:t>
      </w:r>
    </w:p>
    <w:p w14:paraId="5DBC8E17" w14:textId="77777777" w:rsidR="00EB7AD4" w:rsidRPr="00A61923" w:rsidRDefault="00EB7AD4" w:rsidP="004A2C4F">
      <w:pPr>
        <w:pStyle w:val="ListParagraph"/>
        <w:numPr>
          <w:ilvl w:val="0"/>
          <w:numId w:val="16"/>
        </w:numPr>
        <w:adjustRightInd/>
        <w:ind w:left="171" w:hanging="142"/>
        <w:contextualSpacing w:val="0"/>
        <w:jc w:val="left"/>
        <w:rPr>
          <w:rFonts w:ascii="Arial" w:hAnsi="Arial" w:cs="Arial"/>
          <w:sz w:val="20"/>
          <w:szCs w:val="20"/>
        </w:rPr>
      </w:pPr>
      <w:r w:rsidRPr="00A61923">
        <w:rPr>
          <w:rFonts w:ascii="Arial" w:hAnsi="Arial" w:cs="Arial"/>
          <w:sz w:val="20"/>
          <w:szCs w:val="20"/>
        </w:rPr>
        <w:t xml:space="preserve">The </w:t>
      </w:r>
      <w:r w:rsidRPr="00A61923">
        <w:rPr>
          <w:rFonts w:ascii="Arial" w:hAnsi="Arial" w:cs="Arial"/>
          <w:i/>
          <w:iCs/>
          <w:sz w:val="20"/>
          <w:szCs w:val="20"/>
        </w:rPr>
        <w:t>Developer/Contractor</w:t>
      </w:r>
      <w:r w:rsidRPr="00A61923">
        <w:rPr>
          <w:rFonts w:ascii="Arial" w:hAnsi="Arial" w:cs="Arial"/>
          <w:sz w:val="20"/>
          <w:szCs w:val="20"/>
        </w:rPr>
        <w:t xml:space="preserve"> implements technical and organisational measures to maintain a level of security of the Data appropriate to the risk presented by processing.</w:t>
      </w:r>
    </w:p>
    <w:p w14:paraId="25A3FEE5" w14:textId="77777777" w:rsidR="00EB7AD4" w:rsidRPr="00A61923" w:rsidRDefault="00EB7AD4" w:rsidP="004A2C4F">
      <w:pPr>
        <w:pStyle w:val="ListParagraph"/>
        <w:numPr>
          <w:ilvl w:val="0"/>
          <w:numId w:val="16"/>
        </w:numPr>
        <w:adjustRightInd/>
        <w:ind w:left="171" w:hanging="142"/>
        <w:contextualSpacing w:val="0"/>
        <w:jc w:val="left"/>
        <w:rPr>
          <w:rFonts w:ascii="Arial" w:hAnsi="Arial" w:cs="Arial"/>
          <w:sz w:val="20"/>
          <w:szCs w:val="20"/>
        </w:rPr>
      </w:pPr>
      <w:r w:rsidRPr="00A61923">
        <w:rPr>
          <w:rFonts w:ascii="Arial" w:hAnsi="Arial" w:cs="Arial"/>
          <w:sz w:val="20"/>
          <w:szCs w:val="20"/>
        </w:rPr>
        <w:t xml:space="preserve">The </w:t>
      </w:r>
      <w:r w:rsidRPr="00A61923">
        <w:rPr>
          <w:rFonts w:ascii="Arial" w:hAnsi="Arial" w:cs="Arial"/>
          <w:i/>
          <w:iCs/>
          <w:sz w:val="20"/>
          <w:szCs w:val="20"/>
        </w:rPr>
        <w:t>Developer/Contractor</w:t>
      </w:r>
      <w:r w:rsidRPr="00A61923">
        <w:rPr>
          <w:rFonts w:ascii="Arial" w:hAnsi="Arial" w:cs="Arial"/>
          <w:sz w:val="20"/>
          <w:szCs w:val="20"/>
        </w:rPr>
        <w:t xml:space="preserve"> includes in any subcontract which involves the processing of Data the same requirements for Data processing to those in this contract. Further sub-subcontracting which involves the processing of Data is not made without the agreement of the </w:t>
      </w:r>
      <w:r w:rsidRPr="00A61923">
        <w:rPr>
          <w:rFonts w:ascii="Arial" w:hAnsi="Arial" w:cs="Arial"/>
          <w:i/>
          <w:sz w:val="20"/>
          <w:szCs w:val="20"/>
        </w:rPr>
        <w:t>Employer</w:t>
      </w:r>
      <w:r w:rsidRPr="00A61923">
        <w:rPr>
          <w:rFonts w:ascii="Arial" w:hAnsi="Arial" w:cs="Arial"/>
          <w:sz w:val="20"/>
          <w:szCs w:val="20"/>
        </w:rPr>
        <w:t>.</w:t>
      </w:r>
    </w:p>
    <w:p w14:paraId="1F76584E" w14:textId="77777777" w:rsidR="00EB7AD4" w:rsidRPr="00A61923" w:rsidRDefault="00EB7AD4" w:rsidP="004A2C4F">
      <w:pPr>
        <w:pStyle w:val="ListParagraph"/>
        <w:numPr>
          <w:ilvl w:val="0"/>
          <w:numId w:val="16"/>
        </w:numPr>
        <w:adjustRightInd/>
        <w:ind w:left="171" w:hanging="142"/>
        <w:contextualSpacing w:val="0"/>
        <w:jc w:val="left"/>
        <w:rPr>
          <w:rFonts w:ascii="Arial" w:hAnsi="Arial" w:cs="Arial"/>
          <w:sz w:val="20"/>
          <w:szCs w:val="20"/>
        </w:rPr>
      </w:pPr>
      <w:r w:rsidRPr="00A61923">
        <w:rPr>
          <w:rFonts w:ascii="Arial" w:hAnsi="Arial" w:cs="Arial"/>
          <w:sz w:val="20"/>
          <w:szCs w:val="20"/>
        </w:rPr>
        <w:t xml:space="preserve">The </w:t>
      </w:r>
      <w:r w:rsidRPr="00A61923">
        <w:rPr>
          <w:rFonts w:ascii="Arial" w:hAnsi="Arial" w:cs="Arial"/>
          <w:i/>
          <w:iCs/>
          <w:sz w:val="20"/>
          <w:szCs w:val="20"/>
        </w:rPr>
        <w:t>Developer/Contractor</w:t>
      </w:r>
      <w:r w:rsidRPr="00A61923">
        <w:rPr>
          <w:rFonts w:ascii="Arial" w:hAnsi="Arial" w:cs="Arial"/>
          <w:sz w:val="20"/>
          <w:szCs w:val="20"/>
        </w:rPr>
        <w:t xml:space="preserve"> assists the </w:t>
      </w:r>
      <w:r w:rsidRPr="00A61923">
        <w:rPr>
          <w:rFonts w:ascii="Arial" w:hAnsi="Arial" w:cs="Arial"/>
          <w:i/>
          <w:sz w:val="20"/>
          <w:szCs w:val="20"/>
        </w:rPr>
        <w:t>Employer</w:t>
      </w:r>
      <w:r w:rsidRPr="00A61923">
        <w:rPr>
          <w:rFonts w:ascii="Arial" w:hAnsi="Arial" w:cs="Arial"/>
          <w:sz w:val="20"/>
          <w:szCs w:val="20"/>
        </w:rPr>
        <w:t xml:space="preserve"> by appropriate technical and organisational measures for the fulfilment of the </w:t>
      </w:r>
      <w:r w:rsidRPr="00A61923">
        <w:rPr>
          <w:rFonts w:ascii="Arial" w:hAnsi="Arial" w:cs="Arial"/>
          <w:i/>
          <w:sz w:val="20"/>
          <w:szCs w:val="20"/>
        </w:rPr>
        <w:t>Employer’s</w:t>
      </w:r>
      <w:r w:rsidRPr="00A61923">
        <w:rPr>
          <w:rFonts w:ascii="Arial" w:hAnsi="Arial" w:cs="Arial"/>
          <w:sz w:val="20"/>
          <w:szCs w:val="20"/>
        </w:rPr>
        <w:t xml:space="preserve"> obligation under the GDPR.</w:t>
      </w:r>
    </w:p>
    <w:p w14:paraId="1A267C42" w14:textId="77777777" w:rsidR="00EB7AD4" w:rsidRPr="00A61923" w:rsidRDefault="00EB7AD4" w:rsidP="004A2C4F">
      <w:pPr>
        <w:pStyle w:val="ListParagraph"/>
        <w:numPr>
          <w:ilvl w:val="0"/>
          <w:numId w:val="16"/>
        </w:numPr>
        <w:adjustRightInd/>
        <w:ind w:left="171" w:hanging="142"/>
        <w:contextualSpacing w:val="0"/>
        <w:jc w:val="left"/>
        <w:rPr>
          <w:rFonts w:ascii="Arial" w:hAnsi="Arial" w:cs="Arial"/>
          <w:sz w:val="20"/>
          <w:szCs w:val="20"/>
        </w:rPr>
      </w:pPr>
      <w:r w:rsidRPr="00A61923">
        <w:rPr>
          <w:rFonts w:ascii="Arial" w:hAnsi="Arial" w:cs="Arial"/>
          <w:sz w:val="20"/>
          <w:szCs w:val="20"/>
        </w:rPr>
        <w:t xml:space="preserve">In accordance with the instruction of the Employer the </w:t>
      </w:r>
      <w:r w:rsidRPr="00A61923">
        <w:rPr>
          <w:rFonts w:ascii="Arial" w:hAnsi="Arial" w:cs="Arial"/>
          <w:i/>
          <w:sz w:val="20"/>
          <w:szCs w:val="20"/>
        </w:rPr>
        <w:t>Developer/Contractor</w:t>
      </w:r>
      <w:r w:rsidRPr="00A61923">
        <w:rPr>
          <w:rFonts w:ascii="Arial" w:hAnsi="Arial" w:cs="Arial"/>
          <w:sz w:val="20"/>
          <w:szCs w:val="20"/>
        </w:rPr>
        <w:t xml:space="preserve"> deletes or returns the Data to the </w:t>
      </w:r>
      <w:r w:rsidRPr="00A61923">
        <w:rPr>
          <w:rFonts w:ascii="Arial" w:hAnsi="Arial" w:cs="Arial"/>
          <w:i/>
          <w:sz w:val="20"/>
          <w:szCs w:val="20"/>
        </w:rPr>
        <w:t>Employer</w:t>
      </w:r>
      <w:r w:rsidRPr="00A61923">
        <w:rPr>
          <w:rFonts w:ascii="Arial" w:hAnsi="Arial" w:cs="Arial"/>
          <w:sz w:val="20"/>
          <w:szCs w:val="20"/>
        </w:rPr>
        <w:t xml:space="preserve"> before the defects date.</w:t>
      </w:r>
    </w:p>
    <w:p w14:paraId="5179B43C" w14:textId="77777777" w:rsidR="00EB7AD4" w:rsidRPr="00A61923" w:rsidRDefault="00EB7AD4" w:rsidP="004A2C4F">
      <w:pPr>
        <w:pStyle w:val="ListParagraph"/>
        <w:numPr>
          <w:ilvl w:val="0"/>
          <w:numId w:val="16"/>
        </w:numPr>
        <w:adjustRightInd/>
        <w:ind w:left="171" w:hanging="142"/>
        <w:contextualSpacing w:val="0"/>
        <w:jc w:val="left"/>
        <w:rPr>
          <w:rFonts w:ascii="Arial" w:hAnsi="Arial" w:cs="Arial"/>
          <w:sz w:val="20"/>
          <w:szCs w:val="20"/>
        </w:rPr>
      </w:pPr>
      <w:r w:rsidRPr="00A61923">
        <w:rPr>
          <w:rFonts w:ascii="Arial" w:hAnsi="Arial" w:cs="Arial"/>
          <w:sz w:val="20"/>
          <w:szCs w:val="20"/>
        </w:rPr>
        <w:t xml:space="preserve">The </w:t>
      </w:r>
      <w:r w:rsidRPr="00A61923">
        <w:rPr>
          <w:rFonts w:ascii="Arial" w:hAnsi="Arial" w:cs="Arial"/>
          <w:i/>
          <w:iCs/>
          <w:sz w:val="20"/>
          <w:szCs w:val="20"/>
        </w:rPr>
        <w:t>Developer/Contractor</w:t>
      </w:r>
      <w:r w:rsidRPr="00A61923">
        <w:rPr>
          <w:rFonts w:ascii="Arial" w:hAnsi="Arial" w:cs="Arial"/>
          <w:sz w:val="20"/>
          <w:szCs w:val="20"/>
        </w:rPr>
        <w:t xml:space="preserve"> makes available to the </w:t>
      </w:r>
      <w:r w:rsidRPr="00A61923">
        <w:rPr>
          <w:rFonts w:ascii="Arial" w:hAnsi="Arial" w:cs="Arial"/>
          <w:i/>
          <w:sz w:val="20"/>
          <w:szCs w:val="20"/>
        </w:rPr>
        <w:t>Employer</w:t>
      </w:r>
      <w:r w:rsidRPr="00A61923">
        <w:rPr>
          <w:rFonts w:ascii="Arial" w:hAnsi="Arial" w:cs="Arial"/>
          <w:sz w:val="20"/>
          <w:szCs w:val="20"/>
        </w:rPr>
        <w:t xml:space="preserve"> information necessary to demonstrate compliance with the requirements for processing the Data.</w:t>
      </w:r>
    </w:p>
    <w:p w14:paraId="45044DD8" w14:textId="77777777" w:rsidR="00EB7AD4" w:rsidRPr="00A61923" w:rsidRDefault="00EB7AD4" w:rsidP="004A2C4F">
      <w:pPr>
        <w:pStyle w:val="ListParagraph"/>
        <w:numPr>
          <w:ilvl w:val="0"/>
          <w:numId w:val="16"/>
        </w:numPr>
        <w:adjustRightInd/>
        <w:ind w:left="171" w:hanging="142"/>
        <w:contextualSpacing w:val="0"/>
        <w:jc w:val="left"/>
        <w:rPr>
          <w:rFonts w:ascii="Arial" w:hAnsi="Arial" w:cs="Arial"/>
          <w:sz w:val="20"/>
          <w:szCs w:val="20"/>
        </w:rPr>
      </w:pPr>
      <w:r w:rsidRPr="00A61923">
        <w:rPr>
          <w:rFonts w:ascii="Arial" w:hAnsi="Arial" w:cs="Arial"/>
          <w:sz w:val="20"/>
          <w:szCs w:val="20"/>
        </w:rPr>
        <w:t xml:space="preserve">The </w:t>
      </w:r>
      <w:r w:rsidRPr="00A61923">
        <w:rPr>
          <w:rFonts w:ascii="Arial" w:hAnsi="Arial" w:cs="Arial"/>
          <w:i/>
          <w:iCs/>
          <w:sz w:val="20"/>
          <w:szCs w:val="20"/>
        </w:rPr>
        <w:t>Developer/Contractor</w:t>
      </w:r>
      <w:r w:rsidRPr="00A61923">
        <w:rPr>
          <w:rFonts w:ascii="Arial" w:hAnsi="Arial" w:cs="Arial"/>
          <w:sz w:val="20"/>
          <w:szCs w:val="20"/>
        </w:rPr>
        <w:t xml:space="preserve"> assists in audits, including inspections, conducted by or on behalf of the </w:t>
      </w:r>
      <w:r w:rsidRPr="00A61923">
        <w:rPr>
          <w:rFonts w:ascii="Arial" w:hAnsi="Arial" w:cs="Arial"/>
          <w:i/>
          <w:sz w:val="20"/>
          <w:szCs w:val="20"/>
        </w:rPr>
        <w:t>Employer</w:t>
      </w:r>
      <w:r w:rsidRPr="00A61923">
        <w:rPr>
          <w:rFonts w:ascii="Arial" w:hAnsi="Arial" w:cs="Arial"/>
          <w:sz w:val="20"/>
          <w:szCs w:val="20"/>
        </w:rPr>
        <w:t>.</w:t>
      </w:r>
    </w:p>
    <w:p w14:paraId="512B2E76" w14:textId="70C6A9E2" w:rsidR="00EB7AD4" w:rsidRPr="00A61923" w:rsidRDefault="00EB7AD4" w:rsidP="004A2C4F">
      <w:pPr>
        <w:pStyle w:val="ListParagraph"/>
        <w:numPr>
          <w:ilvl w:val="0"/>
          <w:numId w:val="16"/>
        </w:numPr>
        <w:adjustRightInd/>
        <w:ind w:left="171" w:hanging="142"/>
        <w:contextualSpacing w:val="0"/>
        <w:jc w:val="left"/>
        <w:rPr>
          <w:rFonts w:ascii="Arial" w:hAnsi="Arial" w:cs="Arial"/>
          <w:sz w:val="20"/>
          <w:szCs w:val="20"/>
        </w:rPr>
      </w:pPr>
      <w:r w:rsidRPr="00A61923">
        <w:rPr>
          <w:rFonts w:ascii="Arial" w:hAnsi="Arial" w:cs="Arial"/>
          <w:sz w:val="20"/>
          <w:szCs w:val="20"/>
        </w:rPr>
        <w:t xml:space="preserve">The </w:t>
      </w:r>
      <w:r w:rsidRPr="00A61923">
        <w:rPr>
          <w:rFonts w:ascii="Arial" w:hAnsi="Arial" w:cs="Arial"/>
          <w:i/>
          <w:iCs/>
          <w:sz w:val="20"/>
          <w:szCs w:val="20"/>
        </w:rPr>
        <w:t>Developer/Contractor</w:t>
      </w:r>
      <w:r w:rsidRPr="00A61923">
        <w:rPr>
          <w:rFonts w:ascii="Arial" w:hAnsi="Arial" w:cs="Arial"/>
          <w:sz w:val="20"/>
          <w:szCs w:val="20"/>
        </w:rPr>
        <w:t xml:space="preserve"> immediately informs the </w:t>
      </w:r>
      <w:r w:rsidRPr="00A61923">
        <w:rPr>
          <w:rFonts w:ascii="Arial" w:hAnsi="Arial" w:cs="Arial"/>
          <w:i/>
          <w:sz w:val="20"/>
          <w:szCs w:val="20"/>
        </w:rPr>
        <w:t>Employer</w:t>
      </w:r>
      <w:r w:rsidRPr="00A61923">
        <w:rPr>
          <w:rFonts w:ascii="Arial" w:hAnsi="Arial" w:cs="Arial"/>
          <w:sz w:val="20"/>
          <w:szCs w:val="20"/>
        </w:rPr>
        <w:t xml:space="preserve"> if it believes that an instruction infringes the GDPR or data protection provisions </w:t>
      </w:r>
    </w:p>
    <w:p w14:paraId="00A23A4A" w14:textId="77777777" w:rsidR="00EB7AD4" w:rsidRPr="00A61923" w:rsidRDefault="00EB7AD4" w:rsidP="00EB7AD4">
      <w:pPr>
        <w:rPr>
          <w:rFonts w:ascii="Arial" w:hAnsi="Arial" w:cs="Arial"/>
          <w:sz w:val="20"/>
          <w:szCs w:val="20"/>
        </w:rPr>
      </w:pPr>
    </w:p>
    <w:p w14:paraId="6AA2DF0E" w14:textId="77777777" w:rsidR="00EB7AD4" w:rsidRPr="00A61923" w:rsidRDefault="00EB7AD4" w:rsidP="004A2C4F">
      <w:pPr>
        <w:pStyle w:val="ListParagraph"/>
        <w:numPr>
          <w:ilvl w:val="0"/>
          <w:numId w:val="16"/>
        </w:numPr>
        <w:adjustRightInd/>
        <w:ind w:left="171" w:hanging="142"/>
        <w:contextualSpacing w:val="0"/>
        <w:jc w:val="left"/>
        <w:rPr>
          <w:rFonts w:ascii="Arial" w:hAnsi="Arial" w:cs="Arial"/>
          <w:sz w:val="20"/>
          <w:szCs w:val="20"/>
        </w:rPr>
      </w:pPr>
      <w:r w:rsidRPr="00A61923">
        <w:rPr>
          <w:rFonts w:ascii="Arial" w:hAnsi="Arial" w:cs="Arial"/>
          <w:sz w:val="20"/>
          <w:szCs w:val="20"/>
        </w:rPr>
        <w:t xml:space="preserve">If instructed by the Employer the </w:t>
      </w:r>
      <w:r w:rsidRPr="00A61923">
        <w:rPr>
          <w:rFonts w:ascii="Arial" w:hAnsi="Arial" w:cs="Arial"/>
          <w:i/>
          <w:iCs/>
          <w:sz w:val="20"/>
          <w:szCs w:val="20"/>
        </w:rPr>
        <w:t>Developer/Contractor</w:t>
      </w:r>
      <w:r w:rsidRPr="00A61923">
        <w:rPr>
          <w:rFonts w:ascii="Arial" w:hAnsi="Arial" w:cs="Arial"/>
          <w:sz w:val="20"/>
          <w:szCs w:val="20"/>
        </w:rPr>
        <w:t xml:space="preserve"> assists the </w:t>
      </w:r>
      <w:r w:rsidRPr="00A61923">
        <w:rPr>
          <w:rFonts w:ascii="Arial" w:hAnsi="Arial" w:cs="Arial"/>
          <w:i/>
          <w:sz w:val="20"/>
          <w:szCs w:val="20"/>
        </w:rPr>
        <w:t>Employer</w:t>
      </w:r>
      <w:r w:rsidRPr="00A61923">
        <w:rPr>
          <w:rFonts w:ascii="Arial" w:hAnsi="Arial" w:cs="Arial"/>
          <w:sz w:val="20"/>
          <w:szCs w:val="20"/>
        </w:rPr>
        <w:t xml:space="preserve"> to ensure compliance with its obligations under the GDPR.</w:t>
      </w:r>
    </w:p>
    <w:p w14:paraId="14C1BE10" w14:textId="77777777" w:rsidR="00EB7AD4" w:rsidRPr="00A61923" w:rsidRDefault="00EB7AD4" w:rsidP="00EB7AD4">
      <w:pPr>
        <w:rPr>
          <w:rFonts w:ascii="Arial" w:hAnsi="Arial" w:cs="Arial"/>
          <w:sz w:val="20"/>
          <w:szCs w:val="20"/>
        </w:rPr>
      </w:pPr>
    </w:p>
    <w:p w14:paraId="67A51685" w14:textId="77777777" w:rsidR="00EB7AD4" w:rsidRPr="00A61923" w:rsidRDefault="00EB7AD4" w:rsidP="00EB7AD4">
      <w:pPr>
        <w:ind w:right="34"/>
        <w:jc w:val="both"/>
        <w:rPr>
          <w:rFonts w:ascii="Arial" w:hAnsi="Arial" w:cs="Arial"/>
          <w:b/>
          <w:sz w:val="20"/>
          <w:szCs w:val="20"/>
        </w:rPr>
      </w:pPr>
      <w:r w:rsidRPr="00A61923">
        <w:rPr>
          <w:rFonts w:ascii="Arial" w:hAnsi="Arial" w:cs="Arial"/>
          <w:b/>
          <w:sz w:val="20"/>
          <w:szCs w:val="20"/>
        </w:rPr>
        <w:t>SUSTAINABLE TIMBER</w:t>
      </w:r>
    </w:p>
    <w:p w14:paraId="435DDAB0" w14:textId="77777777" w:rsidR="00EB7AD4" w:rsidRPr="00A61923" w:rsidRDefault="00EB7AD4" w:rsidP="00EB7AD4">
      <w:pPr>
        <w:rPr>
          <w:rFonts w:ascii="Arial" w:hAnsi="Arial" w:cs="Arial"/>
          <w:sz w:val="20"/>
          <w:szCs w:val="20"/>
        </w:rPr>
      </w:pPr>
      <w:r w:rsidRPr="00A61923">
        <w:rPr>
          <w:rFonts w:ascii="Arial" w:hAnsi="Arial" w:cs="Arial"/>
          <w:sz w:val="20"/>
          <w:szCs w:val="20"/>
        </w:rPr>
        <w:t xml:space="preserve">All timber and wood derived products acquired by the </w:t>
      </w:r>
      <w:r w:rsidRPr="00A61923">
        <w:rPr>
          <w:rFonts w:ascii="Arial" w:hAnsi="Arial" w:cs="Arial"/>
          <w:i/>
          <w:sz w:val="20"/>
          <w:szCs w:val="20"/>
        </w:rPr>
        <w:t>Developer/Contractor</w:t>
      </w:r>
      <w:r w:rsidRPr="00A61923">
        <w:rPr>
          <w:rFonts w:ascii="Arial" w:hAnsi="Arial" w:cs="Arial"/>
          <w:sz w:val="20"/>
          <w:szCs w:val="20"/>
        </w:rPr>
        <w:t xml:space="preserve"> and supply chain for use in the performance of the contract shall be certified as legal and sustainable from a scheme or schemes which are recognised as delivering NI and UK Government requirements for timber procurement.</w:t>
      </w:r>
    </w:p>
    <w:p w14:paraId="029B5AC6" w14:textId="77777777" w:rsidR="00EB7AD4" w:rsidRPr="00A61923" w:rsidRDefault="00EB7AD4" w:rsidP="00EB7AD4">
      <w:pPr>
        <w:ind w:left="360" w:right="34"/>
        <w:jc w:val="both"/>
        <w:rPr>
          <w:rFonts w:ascii="Arial" w:hAnsi="Arial" w:cs="Arial"/>
          <w:sz w:val="20"/>
          <w:szCs w:val="20"/>
        </w:rPr>
      </w:pPr>
    </w:p>
    <w:p w14:paraId="1CF60053" w14:textId="77777777" w:rsidR="00EB7AD4" w:rsidRPr="00A61923" w:rsidRDefault="00EB7AD4" w:rsidP="004A2C4F">
      <w:pPr>
        <w:pStyle w:val="ListParagraph"/>
        <w:numPr>
          <w:ilvl w:val="0"/>
          <w:numId w:val="16"/>
        </w:numPr>
        <w:adjustRightInd/>
        <w:ind w:left="171" w:hanging="142"/>
        <w:contextualSpacing w:val="0"/>
        <w:jc w:val="left"/>
        <w:rPr>
          <w:rFonts w:ascii="Arial" w:hAnsi="Arial" w:cs="Arial"/>
          <w:sz w:val="20"/>
          <w:szCs w:val="20"/>
        </w:rPr>
      </w:pPr>
      <w:r w:rsidRPr="00A61923">
        <w:rPr>
          <w:rFonts w:ascii="Arial" w:hAnsi="Arial" w:cs="Arial"/>
          <w:sz w:val="20"/>
          <w:szCs w:val="20"/>
        </w:rPr>
        <w:t xml:space="preserve">The </w:t>
      </w:r>
      <w:r w:rsidRPr="00A61923">
        <w:rPr>
          <w:rFonts w:ascii="Arial" w:hAnsi="Arial" w:cs="Arial"/>
          <w:i/>
          <w:sz w:val="20"/>
          <w:szCs w:val="20"/>
        </w:rPr>
        <w:t>Developer/Contractor</w:t>
      </w:r>
      <w:r w:rsidRPr="00A61923">
        <w:rPr>
          <w:rFonts w:ascii="Arial" w:hAnsi="Arial" w:cs="Arial"/>
          <w:sz w:val="20"/>
          <w:szCs w:val="20"/>
        </w:rPr>
        <w:t xml:space="preserve"> shall comply with Procurement Guidance Note 04/06: </w:t>
      </w:r>
    </w:p>
    <w:p w14:paraId="247731F2" w14:textId="77777777" w:rsidR="00EB7AD4" w:rsidRPr="00A61923" w:rsidRDefault="00EB7AD4" w:rsidP="00EB7AD4">
      <w:pPr>
        <w:ind w:left="360" w:right="34"/>
        <w:jc w:val="both"/>
        <w:rPr>
          <w:rFonts w:ascii="Arial" w:hAnsi="Arial" w:cs="Arial"/>
          <w:sz w:val="20"/>
          <w:szCs w:val="20"/>
        </w:rPr>
      </w:pPr>
      <w:hyperlink r:id="rId31" w:history="1">
        <w:r w:rsidRPr="00A61923">
          <w:rPr>
            <w:rStyle w:val="Hyperlink"/>
            <w:rFonts w:ascii="Arial" w:hAnsi="Arial" w:cs="Arial"/>
            <w:color w:val="auto"/>
            <w:sz w:val="20"/>
            <w:szCs w:val="20"/>
          </w:rPr>
          <w:t>https://www.finance-ni.gov.uk/publications/pgn-0406-procurement-timber-and-wood-products</w:t>
        </w:r>
      </w:hyperlink>
    </w:p>
    <w:p w14:paraId="0BC3C777" w14:textId="77777777" w:rsidR="00EB7AD4" w:rsidRPr="00A61923" w:rsidRDefault="00EB7AD4" w:rsidP="00EB7AD4">
      <w:pPr>
        <w:ind w:right="34"/>
        <w:jc w:val="both"/>
        <w:rPr>
          <w:rFonts w:ascii="Arial" w:hAnsi="Arial" w:cs="Arial"/>
          <w:sz w:val="20"/>
          <w:szCs w:val="20"/>
        </w:rPr>
      </w:pPr>
    </w:p>
    <w:p w14:paraId="70C7DCB2" w14:textId="77777777" w:rsidR="00EB7AD4" w:rsidRPr="00A61923" w:rsidRDefault="00EB7AD4" w:rsidP="004A2C4F">
      <w:pPr>
        <w:pStyle w:val="ListParagraph"/>
        <w:numPr>
          <w:ilvl w:val="0"/>
          <w:numId w:val="16"/>
        </w:numPr>
        <w:adjustRightInd/>
        <w:ind w:left="171" w:hanging="142"/>
        <w:contextualSpacing w:val="0"/>
        <w:jc w:val="left"/>
        <w:rPr>
          <w:rFonts w:ascii="Arial" w:hAnsi="Arial" w:cs="Arial"/>
          <w:sz w:val="20"/>
          <w:szCs w:val="20"/>
        </w:rPr>
      </w:pPr>
      <w:r w:rsidRPr="00A61923">
        <w:rPr>
          <w:rFonts w:ascii="Arial" w:hAnsi="Arial" w:cs="Arial"/>
          <w:sz w:val="20"/>
          <w:szCs w:val="20"/>
        </w:rPr>
        <w:t xml:space="preserve">The </w:t>
      </w:r>
      <w:r w:rsidRPr="00A61923">
        <w:rPr>
          <w:rFonts w:ascii="Arial" w:hAnsi="Arial" w:cs="Arial"/>
          <w:i/>
          <w:sz w:val="20"/>
          <w:szCs w:val="20"/>
        </w:rPr>
        <w:t xml:space="preserve">Developer/Contractor </w:t>
      </w:r>
      <w:r w:rsidRPr="00A61923">
        <w:rPr>
          <w:rFonts w:ascii="Arial" w:hAnsi="Arial" w:cs="Arial"/>
          <w:sz w:val="20"/>
          <w:szCs w:val="20"/>
        </w:rPr>
        <w:t>shall comply with UK Timber Procurement Policy (TPP) guidance and support:</w:t>
      </w:r>
    </w:p>
    <w:p w14:paraId="3E6A88E8" w14:textId="77777777" w:rsidR="00EB7AD4" w:rsidRPr="00A61923" w:rsidRDefault="00EB7AD4" w:rsidP="00EB7AD4">
      <w:pPr>
        <w:ind w:left="360" w:right="34"/>
        <w:jc w:val="both"/>
        <w:rPr>
          <w:rFonts w:ascii="Arial" w:hAnsi="Arial" w:cs="Arial"/>
          <w:sz w:val="20"/>
          <w:szCs w:val="20"/>
        </w:rPr>
      </w:pPr>
      <w:hyperlink r:id="rId32" w:history="1">
        <w:r w:rsidRPr="00A61923">
          <w:rPr>
            <w:rStyle w:val="Hyperlink"/>
            <w:rFonts w:ascii="Arial" w:hAnsi="Arial" w:cs="Arial"/>
            <w:color w:val="auto"/>
            <w:sz w:val="20"/>
            <w:szCs w:val="20"/>
          </w:rPr>
          <w:t>https://www.gov.uk/government/collections/timber-procurement-policy-tpp-guidance-and-support</w:t>
        </w:r>
      </w:hyperlink>
    </w:p>
    <w:p w14:paraId="18130A05" w14:textId="77777777" w:rsidR="00EB7AD4" w:rsidRPr="00A61923" w:rsidRDefault="00EB7AD4" w:rsidP="00EB7AD4">
      <w:pPr>
        <w:ind w:right="34"/>
        <w:jc w:val="both"/>
        <w:rPr>
          <w:rFonts w:ascii="Arial" w:hAnsi="Arial" w:cs="Arial"/>
          <w:sz w:val="20"/>
          <w:szCs w:val="20"/>
        </w:rPr>
      </w:pPr>
    </w:p>
    <w:p w14:paraId="2D741E36" w14:textId="77777777" w:rsidR="00EB7AD4" w:rsidRPr="00A61923" w:rsidRDefault="00EB7AD4" w:rsidP="004A2C4F">
      <w:pPr>
        <w:pStyle w:val="ListParagraph"/>
        <w:numPr>
          <w:ilvl w:val="0"/>
          <w:numId w:val="16"/>
        </w:numPr>
        <w:adjustRightInd/>
        <w:ind w:left="171" w:hanging="142"/>
        <w:contextualSpacing w:val="0"/>
        <w:jc w:val="left"/>
        <w:rPr>
          <w:rFonts w:ascii="Arial" w:hAnsi="Arial" w:cs="Arial"/>
          <w:sz w:val="20"/>
          <w:szCs w:val="20"/>
        </w:rPr>
      </w:pPr>
      <w:r w:rsidRPr="00A61923">
        <w:rPr>
          <w:rFonts w:ascii="Arial" w:hAnsi="Arial" w:cs="Arial"/>
          <w:sz w:val="20"/>
          <w:szCs w:val="20"/>
        </w:rPr>
        <w:t xml:space="preserve">The </w:t>
      </w:r>
      <w:r w:rsidRPr="00A61923">
        <w:rPr>
          <w:rFonts w:ascii="Arial" w:hAnsi="Arial" w:cs="Arial"/>
          <w:i/>
          <w:sz w:val="20"/>
          <w:szCs w:val="20"/>
        </w:rPr>
        <w:t>Developer/Contractor</w:t>
      </w:r>
      <w:r w:rsidRPr="00A61923">
        <w:rPr>
          <w:rFonts w:ascii="Arial" w:hAnsi="Arial" w:cs="Arial"/>
          <w:sz w:val="20"/>
          <w:szCs w:val="20"/>
        </w:rPr>
        <w:t xml:space="preserve"> shall comply with UK Government Buying standards for wood products:</w:t>
      </w:r>
    </w:p>
    <w:p w14:paraId="5AB7C087" w14:textId="77777777" w:rsidR="00EB7AD4" w:rsidRPr="00A61923" w:rsidRDefault="00EB7AD4" w:rsidP="00EB7AD4">
      <w:pPr>
        <w:ind w:left="360" w:right="34"/>
        <w:jc w:val="both"/>
        <w:rPr>
          <w:rFonts w:ascii="Arial" w:hAnsi="Arial" w:cs="Arial"/>
          <w:sz w:val="20"/>
          <w:szCs w:val="20"/>
        </w:rPr>
      </w:pPr>
      <w:hyperlink r:id="rId33" w:history="1">
        <w:r w:rsidRPr="00A61923">
          <w:rPr>
            <w:rStyle w:val="Hyperlink"/>
            <w:rFonts w:ascii="Arial" w:hAnsi="Arial" w:cs="Arial"/>
            <w:color w:val="auto"/>
            <w:sz w:val="20"/>
            <w:szCs w:val="20"/>
          </w:rPr>
          <w:t>https://www.gov.uk/government/uploads/system/uploads/attachment_data/file/339920/GOV.UK_GBS_for_wood_products.pdf</w:t>
        </w:r>
      </w:hyperlink>
    </w:p>
    <w:p w14:paraId="5661DCC0" w14:textId="77777777" w:rsidR="00EB7AD4" w:rsidRPr="00A61923" w:rsidRDefault="00EB7AD4" w:rsidP="00EB7AD4">
      <w:pPr>
        <w:ind w:right="34"/>
        <w:jc w:val="both"/>
        <w:rPr>
          <w:rFonts w:ascii="Arial" w:hAnsi="Arial" w:cs="Arial"/>
          <w:sz w:val="20"/>
          <w:szCs w:val="20"/>
        </w:rPr>
      </w:pPr>
    </w:p>
    <w:p w14:paraId="035E8633" w14:textId="77777777" w:rsidR="00EB7AD4" w:rsidRPr="00A61923" w:rsidRDefault="00EB7AD4" w:rsidP="00EB7AD4">
      <w:pPr>
        <w:ind w:right="34"/>
        <w:jc w:val="both"/>
        <w:rPr>
          <w:rFonts w:ascii="Arial" w:hAnsi="Arial" w:cs="Arial"/>
          <w:sz w:val="20"/>
          <w:szCs w:val="20"/>
        </w:rPr>
      </w:pPr>
      <w:r w:rsidRPr="00A61923">
        <w:rPr>
          <w:rFonts w:ascii="Arial" w:hAnsi="Arial" w:cs="Arial"/>
          <w:sz w:val="20"/>
          <w:szCs w:val="20"/>
        </w:rPr>
        <w:t xml:space="preserve">Acceptable certification schemes are listed at the above links. </w:t>
      </w:r>
    </w:p>
    <w:p w14:paraId="5C4EFAD6" w14:textId="77777777" w:rsidR="00EB7AD4" w:rsidRPr="00A61923" w:rsidRDefault="00EB7AD4" w:rsidP="00EB7AD4">
      <w:pPr>
        <w:ind w:right="34"/>
        <w:jc w:val="both"/>
        <w:rPr>
          <w:rFonts w:ascii="Arial" w:hAnsi="Arial" w:cs="Arial"/>
          <w:sz w:val="20"/>
          <w:szCs w:val="20"/>
        </w:rPr>
      </w:pPr>
    </w:p>
    <w:p w14:paraId="5CF9D94E" w14:textId="77777777" w:rsidR="00EB7AD4" w:rsidRPr="00A61923" w:rsidRDefault="00EB7AD4" w:rsidP="00EB7AD4">
      <w:pPr>
        <w:rPr>
          <w:rFonts w:ascii="Arial" w:hAnsi="Arial" w:cs="Arial"/>
          <w:sz w:val="20"/>
          <w:szCs w:val="20"/>
        </w:rPr>
      </w:pPr>
      <w:r w:rsidRPr="00A61923">
        <w:rPr>
          <w:rFonts w:ascii="Arial" w:hAnsi="Arial" w:cs="Arial"/>
          <w:sz w:val="20"/>
          <w:szCs w:val="20"/>
        </w:rPr>
        <w:lastRenderedPageBreak/>
        <w:t xml:space="preserve">The </w:t>
      </w:r>
      <w:r w:rsidRPr="00A61923">
        <w:rPr>
          <w:rFonts w:ascii="Arial" w:hAnsi="Arial" w:cs="Arial"/>
          <w:i/>
          <w:sz w:val="20"/>
          <w:szCs w:val="20"/>
        </w:rPr>
        <w:t>Developer/Contractor</w:t>
      </w:r>
      <w:r w:rsidRPr="00A61923">
        <w:rPr>
          <w:rFonts w:ascii="Arial" w:hAnsi="Arial" w:cs="Arial"/>
          <w:sz w:val="20"/>
          <w:szCs w:val="20"/>
        </w:rPr>
        <w:t>, at the request of the Employer shall supply evidence that it has procured timber and wood products that are certified as legal and sustainable in accordance with the guidance contained within the NI and UK Government requirements.</w:t>
      </w:r>
    </w:p>
    <w:p w14:paraId="78125EF2" w14:textId="77777777" w:rsidR="00EB7AD4" w:rsidRPr="00A61923" w:rsidRDefault="00EB7AD4" w:rsidP="00EB7AD4">
      <w:pPr>
        <w:ind w:right="34"/>
        <w:jc w:val="both"/>
        <w:rPr>
          <w:rFonts w:ascii="Arial" w:hAnsi="Arial" w:cs="Arial"/>
          <w:sz w:val="20"/>
          <w:szCs w:val="20"/>
        </w:rPr>
      </w:pPr>
    </w:p>
    <w:p w14:paraId="73D17368" w14:textId="77777777" w:rsidR="00EB7AD4" w:rsidRPr="00A61923" w:rsidRDefault="00EB7AD4" w:rsidP="004A2C4F">
      <w:pPr>
        <w:pStyle w:val="ListParagraph"/>
        <w:numPr>
          <w:ilvl w:val="0"/>
          <w:numId w:val="16"/>
        </w:numPr>
        <w:adjustRightInd/>
        <w:ind w:left="171" w:hanging="142"/>
        <w:contextualSpacing w:val="0"/>
        <w:jc w:val="left"/>
        <w:rPr>
          <w:rFonts w:ascii="Arial" w:hAnsi="Arial" w:cs="Arial"/>
          <w:sz w:val="20"/>
          <w:szCs w:val="20"/>
        </w:rPr>
      </w:pPr>
      <w:r w:rsidRPr="00A61923">
        <w:rPr>
          <w:rFonts w:ascii="Arial" w:hAnsi="Arial" w:cs="Arial"/>
          <w:sz w:val="20"/>
          <w:szCs w:val="20"/>
        </w:rPr>
        <w:t xml:space="preserve">For example: Forest Stewardship Council (FSC); Programme for the Endorsement of Forest Certification (PEFC); Canadian Standards Association &amp; Sustainable Forestry Initiative with certified products containing &gt;70% certified raw material are acceptable schemes. </w:t>
      </w:r>
    </w:p>
    <w:p w14:paraId="4545429C" w14:textId="77777777" w:rsidR="00EB7AD4" w:rsidRPr="00A61923" w:rsidRDefault="00EB7AD4" w:rsidP="00EB7AD4">
      <w:pPr>
        <w:ind w:right="34"/>
        <w:jc w:val="both"/>
        <w:rPr>
          <w:rFonts w:ascii="Arial" w:hAnsi="Arial" w:cs="Arial"/>
          <w:sz w:val="20"/>
          <w:szCs w:val="20"/>
        </w:rPr>
      </w:pPr>
    </w:p>
    <w:p w14:paraId="0D192ED2" w14:textId="77777777" w:rsidR="00EB7AD4" w:rsidRPr="00A61923" w:rsidRDefault="00EB7AD4" w:rsidP="00EB7AD4">
      <w:pPr>
        <w:widowControl w:val="0"/>
        <w:tabs>
          <w:tab w:val="left" w:pos="600"/>
        </w:tabs>
        <w:autoSpaceDE w:val="0"/>
        <w:autoSpaceDN w:val="0"/>
        <w:adjustRightInd w:val="0"/>
        <w:ind w:right="34"/>
        <w:jc w:val="both"/>
        <w:rPr>
          <w:rFonts w:ascii="Arial" w:hAnsi="Arial" w:cs="Arial"/>
          <w:sz w:val="20"/>
          <w:szCs w:val="20"/>
        </w:rPr>
      </w:pPr>
      <w:r w:rsidRPr="00A61923">
        <w:rPr>
          <w:rFonts w:ascii="Arial" w:hAnsi="Arial" w:cs="Arial"/>
          <w:sz w:val="20"/>
          <w:szCs w:val="20"/>
        </w:rPr>
        <w:t xml:space="preserve">The acceptance of procurement procedures followed by the </w:t>
      </w:r>
      <w:r w:rsidRPr="00A61923">
        <w:rPr>
          <w:rFonts w:ascii="Arial" w:hAnsi="Arial" w:cs="Arial"/>
          <w:i/>
          <w:sz w:val="20"/>
          <w:szCs w:val="20"/>
        </w:rPr>
        <w:t>Developer/Contractor</w:t>
      </w:r>
      <w:r w:rsidRPr="00A61923">
        <w:rPr>
          <w:rFonts w:ascii="Arial" w:hAnsi="Arial" w:cs="Arial"/>
          <w:sz w:val="20"/>
          <w:szCs w:val="20"/>
        </w:rPr>
        <w:t xml:space="preserve"> are as follows:- </w:t>
      </w:r>
    </w:p>
    <w:p w14:paraId="1A25E118" w14:textId="77777777" w:rsidR="00EB7AD4" w:rsidRPr="00A61923" w:rsidRDefault="00EB7AD4" w:rsidP="004A2C4F">
      <w:pPr>
        <w:pStyle w:val="ListParagraph"/>
        <w:numPr>
          <w:ilvl w:val="0"/>
          <w:numId w:val="16"/>
        </w:numPr>
        <w:adjustRightInd/>
        <w:ind w:left="171" w:hanging="142"/>
        <w:contextualSpacing w:val="0"/>
        <w:jc w:val="left"/>
        <w:rPr>
          <w:rFonts w:ascii="Arial" w:hAnsi="Arial" w:cs="Arial"/>
          <w:sz w:val="20"/>
          <w:szCs w:val="20"/>
        </w:rPr>
      </w:pPr>
      <w:r w:rsidRPr="00A61923">
        <w:rPr>
          <w:rFonts w:ascii="Arial" w:hAnsi="Arial" w:cs="Arial"/>
          <w:sz w:val="20"/>
          <w:szCs w:val="20"/>
        </w:rPr>
        <w:t>Timber procurement procedures regarding chain of custody. The following is required for Category A evidence using a Certification Scheme. The certificate is acceptable if all of the points below are satisfied:</w:t>
      </w:r>
    </w:p>
    <w:p w14:paraId="3A390F0A" w14:textId="77777777" w:rsidR="00EB7AD4" w:rsidRPr="00A61923" w:rsidRDefault="00EB7AD4" w:rsidP="004A2C4F">
      <w:pPr>
        <w:numPr>
          <w:ilvl w:val="0"/>
          <w:numId w:val="17"/>
        </w:numPr>
        <w:tabs>
          <w:tab w:val="num" w:pos="1069"/>
        </w:tabs>
        <w:spacing w:after="0" w:line="240" w:lineRule="auto"/>
        <w:ind w:left="601" w:right="34" w:hanging="142"/>
        <w:rPr>
          <w:rFonts w:ascii="Arial" w:hAnsi="Arial" w:cs="Arial"/>
          <w:sz w:val="20"/>
          <w:szCs w:val="20"/>
        </w:rPr>
      </w:pPr>
      <w:r w:rsidRPr="00A61923">
        <w:rPr>
          <w:rFonts w:ascii="Arial" w:hAnsi="Arial" w:cs="Arial"/>
          <w:sz w:val="20"/>
          <w:szCs w:val="20"/>
        </w:rPr>
        <w:t>The timber is certified under one of the approved schemes;</w:t>
      </w:r>
    </w:p>
    <w:p w14:paraId="3A02CAC0" w14:textId="77777777" w:rsidR="00EB7AD4" w:rsidRPr="00A61923" w:rsidRDefault="00EB7AD4" w:rsidP="004A2C4F">
      <w:pPr>
        <w:numPr>
          <w:ilvl w:val="0"/>
          <w:numId w:val="17"/>
        </w:numPr>
        <w:tabs>
          <w:tab w:val="num" w:pos="1069"/>
        </w:tabs>
        <w:spacing w:after="0" w:line="240" w:lineRule="auto"/>
        <w:ind w:left="601" w:right="34" w:hanging="142"/>
        <w:rPr>
          <w:rFonts w:ascii="Arial" w:hAnsi="Arial" w:cs="Arial"/>
          <w:sz w:val="20"/>
          <w:szCs w:val="20"/>
        </w:rPr>
      </w:pPr>
      <w:r w:rsidRPr="00A61923">
        <w:rPr>
          <w:rFonts w:ascii="Arial" w:hAnsi="Arial" w:cs="Arial"/>
          <w:sz w:val="20"/>
          <w:szCs w:val="20"/>
        </w:rPr>
        <w:t>The product is covered by the scope of the certificate;</w:t>
      </w:r>
    </w:p>
    <w:p w14:paraId="1828F29B" w14:textId="77777777" w:rsidR="00EB7AD4" w:rsidRPr="00A61923" w:rsidRDefault="00EB7AD4" w:rsidP="004A2C4F">
      <w:pPr>
        <w:numPr>
          <w:ilvl w:val="0"/>
          <w:numId w:val="17"/>
        </w:numPr>
        <w:tabs>
          <w:tab w:val="num" w:pos="1069"/>
        </w:tabs>
        <w:spacing w:after="0" w:line="240" w:lineRule="auto"/>
        <w:ind w:left="601" w:right="34" w:hanging="142"/>
        <w:rPr>
          <w:rFonts w:ascii="Arial" w:hAnsi="Arial" w:cs="Arial"/>
          <w:sz w:val="20"/>
          <w:szCs w:val="20"/>
        </w:rPr>
      </w:pPr>
      <w:r w:rsidRPr="00A61923">
        <w:rPr>
          <w:rFonts w:ascii="Arial" w:hAnsi="Arial" w:cs="Arial"/>
          <w:sz w:val="20"/>
          <w:szCs w:val="20"/>
        </w:rPr>
        <w:t>The certificate is current with regard to its time period; and</w:t>
      </w:r>
    </w:p>
    <w:p w14:paraId="75EFE964" w14:textId="77777777" w:rsidR="00EB7AD4" w:rsidRPr="00A61923" w:rsidRDefault="00EB7AD4" w:rsidP="004A2C4F">
      <w:pPr>
        <w:numPr>
          <w:ilvl w:val="0"/>
          <w:numId w:val="17"/>
        </w:numPr>
        <w:tabs>
          <w:tab w:val="num" w:pos="1069"/>
          <w:tab w:val="num" w:pos="1451"/>
        </w:tabs>
        <w:spacing w:after="0" w:line="240" w:lineRule="auto"/>
        <w:ind w:left="601" w:right="34" w:hanging="142"/>
        <w:jc w:val="both"/>
        <w:rPr>
          <w:rFonts w:ascii="Arial" w:hAnsi="Arial" w:cs="Arial"/>
          <w:sz w:val="20"/>
          <w:szCs w:val="20"/>
        </w:rPr>
      </w:pPr>
      <w:r w:rsidRPr="00A61923">
        <w:rPr>
          <w:rFonts w:ascii="Arial" w:hAnsi="Arial" w:cs="Arial"/>
          <w:sz w:val="20"/>
          <w:szCs w:val="20"/>
        </w:rPr>
        <w:t xml:space="preserve">The certificate is issued by the company selling the product to the </w:t>
      </w:r>
      <w:r w:rsidRPr="00A61923">
        <w:rPr>
          <w:rFonts w:ascii="Arial" w:hAnsi="Arial" w:cs="Arial"/>
          <w:i/>
          <w:sz w:val="20"/>
          <w:szCs w:val="20"/>
        </w:rPr>
        <w:t>Developer/Contractor</w:t>
      </w:r>
      <w:r w:rsidRPr="00A61923">
        <w:rPr>
          <w:rFonts w:ascii="Arial" w:hAnsi="Arial" w:cs="Arial"/>
          <w:sz w:val="20"/>
          <w:szCs w:val="20"/>
        </w:rPr>
        <w:t>.</w:t>
      </w:r>
    </w:p>
    <w:p w14:paraId="0FD98D4E" w14:textId="77777777" w:rsidR="00EB7AD4" w:rsidRPr="00A61923" w:rsidRDefault="00EB7AD4" w:rsidP="00EB7AD4">
      <w:pPr>
        <w:ind w:right="34"/>
        <w:jc w:val="both"/>
        <w:rPr>
          <w:rFonts w:ascii="Arial" w:hAnsi="Arial" w:cs="Arial"/>
        </w:rPr>
      </w:pPr>
    </w:p>
    <w:p w14:paraId="7B94131C" w14:textId="77777777" w:rsidR="00EB7AD4" w:rsidRPr="00A61923" w:rsidRDefault="00EB7AD4" w:rsidP="00EB7AD4">
      <w:pPr>
        <w:rPr>
          <w:rFonts w:ascii="Arial" w:hAnsi="Arial" w:cs="Arial"/>
        </w:rPr>
      </w:pPr>
    </w:p>
    <w:p w14:paraId="35146E5B" w14:textId="77777777" w:rsidR="00D97364" w:rsidRPr="00A61923" w:rsidRDefault="00D97364" w:rsidP="00D97364">
      <w:pPr>
        <w:keepNext/>
        <w:keepLines/>
        <w:tabs>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rPr>
          <w:rFonts w:ascii="Arial" w:hAnsi="Arial" w:cs="Arial"/>
        </w:rPr>
      </w:pPr>
    </w:p>
    <w:p w14:paraId="6BDA6B2D" w14:textId="77777777" w:rsidR="00D97364" w:rsidRPr="00A61923" w:rsidRDefault="00D97364" w:rsidP="00D97364">
      <w:pPr>
        <w:keepNext/>
        <w:keepLines/>
        <w:tabs>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rPr>
          <w:rFonts w:ascii="Arial" w:hAnsi="Arial" w:cs="Arial"/>
        </w:rPr>
      </w:pPr>
    </w:p>
    <w:p w14:paraId="354EA08C" w14:textId="77777777" w:rsidR="00D97364" w:rsidRPr="00A61923" w:rsidRDefault="00D97364" w:rsidP="00D97364">
      <w:pPr>
        <w:keepNext/>
        <w:keepLines/>
        <w:tabs>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rPr>
          <w:rFonts w:ascii="Arial" w:hAnsi="Arial" w:cs="Arial"/>
        </w:rPr>
      </w:pPr>
    </w:p>
    <w:p w14:paraId="2471F6CC" w14:textId="77777777" w:rsidR="00D97364" w:rsidRPr="00A61923" w:rsidRDefault="00D97364" w:rsidP="00D97364">
      <w:pPr>
        <w:keepNext/>
        <w:keepLines/>
        <w:tabs>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rPr>
          <w:rFonts w:ascii="Arial" w:hAnsi="Arial" w:cs="Arial"/>
        </w:rPr>
      </w:pPr>
    </w:p>
    <w:p w14:paraId="4315C514" w14:textId="77777777" w:rsidR="00D97364" w:rsidRPr="00A61923" w:rsidRDefault="00D97364" w:rsidP="00D97364">
      <w:pPr>
        <w:keepNext/>
        <w:keepLines/>
        <w:tabs>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rPr>
          <w:rFonts w:ascii="Arial" w:hAnsi="Arial" w:cs="Arial"/>
        </w:rPr>
      </w:pPr>
    </w:p>
    <w:p w14:paraId="3536695B" w14:textId="77777777" w:rsidR="00D97364" w:rsidRPr="00A61923" w:rsidRDefault="00D97364" w:rsidP="00D97364">
      <w:pPr>
        <w:keepNext/>
        <w:keepLines/>
        <w:tabs>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rPr>
          <w:rFonts w:ascii="Arial" w:hAnsi="Arial" w:cs="Arial"/>
        </w:rPr>
      </w:pPr>
    </w:p>
    <w:p w14:paraId="1D8876F0" w14:textId="77777777" w:rsidR="00294054" w:rsidRPr="00A61923" w:rsidRDefault="00294054" w:rsidP="00D97364">
      <w:pPr>
        <w:rPr>
          <w:rFonts w:ascii="Arial" w:hAnsi="Arial" w:cs="Arial"/>
          <w:b/>
        </w:rPr>
      </w:pPr>
      <w:r w:rsidRPr="00A61923">
        <w:rPr>
          <w:rFonts w:ascii="Arial" w:hAnsi="Arial" w:cs="Arial"/>
          <w:b/>
        </w:rPr>
        <w:br w:type="page"/>
      </w:r>
    </w:p>
    <w:p w14:paraId="0374A0C7" w14:textId="08574FA1" w:rsidR="00D97364" w:rsidRPr="00A61923" w:rsidRDefault="00D97364" w:rsidP="00D97364">
      <w:pPr>
        <w:rPr>
          <w:rFonts w:ascii="Arial" w:hAnsi="Arial" w:cs="Arial"/>
        </w:rPr>
      </w:pPr>
      <w:r w:rsidRPr="00A61923">
        <w:rPr>
          <w:rFonts w:ascii="Arial" w:hAnsi="Arial" w:cs="Arial"/>
          <w:b/>
        </w:rPr>
        <w:lastRenderedPageBreak/>
        <w:t>EXECUTED</w:t>
      </w:r>
      <w:r w:rsidRPr="00A61923">
        <w:rPr>
          <w:rFonts w:ascii="Arial" w:hAnsi="Arial" w:cs="Arial"/>
        </w:rPr>
        <w:t xml:space="preserve"> as a deed by</w:t>
      </w:r>
    </w:p>
    <w:p w14:paraId="60BD903A" w14:textId="77777777" w:rsidR="00151661" w:rsidRPr="00A61923" w:rsidRDefault="00151661" w:rsidP="00D97364">
      <w:pPr>
        <w:keepNext/>
        <w:keepLines/>
        <w:tabs>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rPr>
          <w:rFonts w:ascii="Arial" w:hAnsi="Arial" w:cs="Arial"/>
          <w:b/>
        </w:rPr>
      </w:pPr>
    </w:p>
    <w:p w14:paraId="7A684419" w14:textId="71262DF2" w:rsidR="00294054" w:rsidRPr="00A61923" w:rsidRDefault="00D97364" w:rsidP="00D97364">
      <w:pPr>
        <w:keepNext/>
        <w:keepLines/>
        <w:tabs>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rPr>
          <w:rFonts w:ascii="Arial" w:hAnsi="Arial" w:cs="Arial"/>
        </w:rPr>
      </w:pPr>
      <w:r w:rsidRPr="00A61923">
        <w:rPr>
          <w:rFonts w:ascii="Arial" w:hAnsi="Arial" w:cs="Arial"/>
        </w:rPr>
        <w:t>in the presence of:</w:t>
      </w:r>
      <w:r w:rsidR="00294054" w:rsidRPr="00A61923">
        <w:rPr>
          <w:rFonts w:ascii="Arial" w:hAnsi="Arial" w:cs="Arial"/>
        </w:rPr>
        <w:br w:type="page"/>
      </w:r>
    </w:p>
    <w:p w14:paraId="7ED49D05" w14:textId="77777777" w:rsidR="00294054" w:rsidRPr="00A61923" w:rsidRDefault="00294054" w:rsidP="00294054">
      <w:pPr>
        <w:rPr>
          <w:rFonts w:ascii="Arial" w:hAnsi="Arial" w:cs="Arial"/>
        </w:rPr>
      </w:pPr>
      <w:r w:rsidRPr="00A61923">
        <w:rPr>
          <w:rFonts w:ascii="Arial" w:hAnsi="Arial" w:cs="Arial"/>
          <w:b/>
        </w:rPr>
        <w:lastRenderedPageBreak/>
        <w:t>EXECUTED</w:t>
      </w:r>
      <w:r w:rsidRPr="00A61923">
        <w:rPr>
          <w:rFonts w:ascii="Arial" w:hAnsi="Arial" w:cs="Arial"/>
        </w:rPr>
        <w:t xml:space="preserve"> as a deed by</w:t>
      </w:r>
    </w:p>
    <w:p w14:paraId="7FC9CA1A" w14:textId="77777777" w:rsidR="00151661" w:rsidRPr="00A61923" w:rsidRDefault="00151661" w:rsidP="00294054">
      <w:pPr>
        <w:keepNext/>
        <w:keepLines/>
        <w:tabs>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rPr>
          <w:rFonts w:ascii="Arial" w:hAnsi="Arial" w:cs="Arial"/>
          <w:b/>
        </w:rPr>
      </w:pPr>
    </w:p>
    <w:p w14:paraId="79113942" w14:textId="6352EFE3" w:rsidR="00294054" w:rsidRPr="00A61923" w:rsidRDefault="00294054" w:rsidP="00294054">
      <w:pPr>
        <w:keepNext/>
        <w:keepLines/>
        <w:tabs>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rPr>
          <w:rFonts w:ascii="Arial" w:hAnsi="Arial" w:cs="Arial"/>
        </w:rPr>
      </w:pPr>
      <w:r w:rsidRPr="00A61923">
        <w:rPr>
          <w:rFonts w:ascii="Arial" w:hAnsi="Arial" w:cs="Arial"/>
        </w:rPr>
        <w:t>in the presence of:</w:t>
      </w:r>
      <w:r w:rsidRPr="00A61923">
        <w:rPr>
          <w:rFonts w:ascii="Arial" w:hAnsi="Arial" w:cs="Arial"/>
        </w:rPr>
        <w:br w:type="page"/>
      </w:r>
    </w:p>
    <w:p w14:paraId="7E5349AF" w14:textId="77777777" w:rsidR="00294054" w:rsidRPr="00A61923" w:rsidRDefault="00294054" w:rsidP="00294054">
      <w:pPr>
        <w:rPr>
          <w:rFonts w:ascii="Arial" w:hAnsi="Arial" w:cs="Arial"/>
        </w:rPr>
      </w:pPr>
      <w:r w:rsidRPr="00A61923">
        <w:rPr>
          <w:rFonts w:ascii="Arial" w:hAnsi="Arial" w:cs="Arial"/>
          <w:b/>
        </w:rPr>
        <w:lastRenderedPageBreak/>
        <w:t>EXECUTED</w:t>
      </w:r>
      <w:r w:rsidRPr="00A61923">
        <w:rPr>
          <w:rFonts w:ascii="Arial" w:hAnsi="Arial" w:cs="Arial"/>
        </w:rPr>
        <w:t xml:space="preserve"> as a deed by</w:t>
      </w:r>
    </w:p>
    <w:p w14:paraId="775442FF" w14:textId="77777777" w:rsidR="00151661" w:rsidRPr="00A61923" w:rsidRDefault="00151661" w:rsidP="00294054">
      <w:pPr>
        <w:keepNext/>
        <w:keepLines/>
        <w:tabs>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rPr>
          <w:rFonts w:ascii="Arial" w:hAnsi="Arial" w:cs="Arial"/>
          <w:b/>
        </w:rPr>
      </w:pPr>
    </w:p>
    <w:p w14:paraId="47AF94C2" w14:textId="7B5B4433" w:rsidR="00294054" w:rsidRPr="00A61923" w:rsidRDefault="00294054" w:rsidP="00294054">
      <w:pPr>
        <w:keepNext/>
        <w:keepLines/>
        <w:tabs>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rPr>
          <w:rFonts w:ascii="Arial" w:hAnsi="Arial" w:cs="Arial"/>
        </w:rPr>
      </w:pPr>
      <w:r w:rsidRPr="00A61923">
        <w:rPr>
          <w:rFonts w:ascii="Arial" w:hAnsi="Arial" w:cs="Arial"/>
        </w:rPr>
        <w:t>in the presence of:</w:t>
      </w:r>
      <w:r w:rsidRPr="00A61923">
        <w:rPr>
          <w:rFonts w:ascii="Arial" w:hAnsi="Arial" w:cs="Arial"/>
        </w:rPr>
        <w:br w:type="page"/>
      </w:r>
    </w:p>
    <w:p w14:paraId="392C5511" w14:textId="77777777" w:rsidR="00294054" w:rsidRPr="00A61923" w:rsidRDefault="00294054" w:rsidP="00294054">
      <w:pPr>
        <w:rPr>
          <w:rFonts w:ascii="Arial" w:hAnsi="Arial" w:cs="Arial"/>
        </w:rPr>
      </w:pPr>
      <w:r w:rsidRPr="00A61923">
        <w:rPr>
          <w:rFonts w:ascii="Arial" w:hAnsi="Arial" w:cs="Arial"/>
          <w:b/>
        </w:rPr>
        <w:lastRenderedPageBreak/>
        <w:t>EXECUTED</w:t>
      </w:r>
      <w:r w:rsidRPr="00A61923">
        <w:rPr>
          <w:rFonts w:ascii="Arial" w:hAnsi="Arial" w:cs="Arial"/>
        </w:rPr>
        <w:t xml:space="preserve"> as a deed by</w:t>
      </w:r>
    </w:p>
    <w:p w14:paraId="3B54325A" w14:textId="77777777" w:rsidR="00151661" w:rsidRPr="00A61923" w:rsidRDefault="00151661" w:rsidP="00294054">
      <w:pPr>
        <w:keepLines/>
        <w:tabs>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rPr>
          <w:rFonts w:ascii="Arial" w:hAnsi="Arial" w:cs="Arial"/>
          <w:b/>
        </w:rPr>
      </w:pPr>
    </w:p>
    <w:p w14:paraId="42257874" w14:textId="769B352F" w:rsidR="00294054" w:rsidRPr="00A61923" w:rsidRDefault="00294054" w:rsidP="00294054">
      <w:pPr>
        <w:keepLines/>
        <w:tabs>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rPr>
          <w:rFonts w:ascii="Arial" w:hAnsi="Arial" w:cs="Arial"/>
        </w:rPr>
      </w:pPr>
      <w:r w:rsidRPr="00A61923">
        <w:rPr>
          <w:rFonts w:ascii="Arial" w:hAnsi="Arial" w:cs="Arial"/>
        </w:rPr>
        <w:t>acting by a director</w:t>
      </w:r>
    </w:p>
    <w:p w14:paraId="328AD0FC" w14:textId="77777777" w:rsidR="00294054" w:rsidRPr="00A61923" w:rsidRDefault="00294054" w:rsidP="00294054">
      <w:pPr>
        <w:keepNext/>
        <w:keepLines/>
        <w:tabs>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rPr>
          <w:rFonts w:ascii="Arial" w:hAnsi="Arial" w:cs="Arial"/>
        </w:rPr>
      </w:pPr>
      <w:r w:rsidRPr="00A61923">
        <w:rPr>
          <w:rFonts w:ascii="Arial" w:hAnsi="Arial" w:cs="Arial"/>
        </w:rPr>
        <w:t>in the presence of:</w:t>
      </w:r>
    </w:p>
    <w:p w14:paraId="18DF17DD" w14:textId="77777777" w:rsidR="00294054" w:rsidRPr="00A61923" w:rsidRDefault="00294054" w:rsidP="00294054">
      <w:pPr>
        <w:keepNext/>
        <w:keepLines/>
        <w:tabs>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rPr>
          <w:rFonts w:ascii="Arial" w:hAnsi="Arial" w:cs="Arial"/>
        </w:rPr>
      </w:pPr>
    </w:p>
    <w:p w14:paraId="71D5B637" w14:textId="77777777" w:rsidR="00294054" w:rsidRPr="00A61923" w:rsidRDefault="00294054" w:rsidP="00294054">
      <w:pPr>
        <w:keepNext/>
        <w:keepLines/>
        <w:tabs>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rPr>
          <w:rFonts w:ascii="Arial" w:hAnsi="Arial" w:cs="Arial"/>
        </w:rPr>
      </w:pPr>
    </w:p>
    <w:p w14:paraId="653D2C23" w14:textId="77777777" w:rsidR="00D97364" w:rsidRPr="00A61923" w:rsidRDefault="00D97364" w:rsidP="00D97364">
      <w:pPr>
        <w:keepNext/>
        <w:keepLines/>
        <w:tabs>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rPr>
          <w:rFonts w:ascii="Arial" w:hAnsi="Arial" w:cs="Arial"/>
        </w:rPr>
      </w:pPr>
    </w:p>
    <w:p w14:paraId="36C98D3C" w14:textId="7732AC6F" w:rsidR="00D97364" w:rsidRPr="00A61923" w:rsidRDefault="00D97364" w:rsidP="00D97364">
      <w:pPr>
        <w:keepNext/>
        <w:keepLines/>
        <w:tabs>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rPr>
          <w:rFonts w:ascii="Arial" w:hAnsi="Arial" w:cs="Arial"/>
        </w:rPr>
      </w:pPr>
    </w:p>
    <w:p w14:paraId="6D3C14C1" w14:textId="77777777" w:rsidR="00D97364" w:rsidRPr="00A61923" w:rsidRDefault="00D97364" w:rsidP="00D97364">
      <w:pPr>
        <w:keepNext/>
        <w:keepLines/>
        <w:tabs>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rPr>
          <w:rFonts w:ascii="Arial" w:hAnsi="Arial" w:cs="Arial"/>
        </w:rPr>
      </w:pPr>
    </w:p>
    <w:p w14:paraId="34F527C6" w14:textId="77777777" w:rsidR="00D97364" w:rsidRPr="00A61923" w:rsidRDefault="00D97364" w:rsidP="00D97364">
      <w:pPr>
        <w:keepNext/>
        <w:keepLines/>
        <w:tabs>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rPr>
          <w:rFonts w:ascii="Arial" w:hAnsi="Arial" w:cs="Arial"/>
        </w:rPr>
      </w:pPr>
    </w:p>
    <w:p w14:paraId="3C03B3EB" w14:textId="77777777" w:rsidR="00D97364" w:rsidRPr="00A61923" w:rsidRDefault="00D97364" w:rsidP="00D97364">
      <w:pPr>
        <w:keepNext/>
        <w:keepLines/>
        <w:tabs>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rPr>
          <w:rFonts w:ascii="Arial" w:hAnsi="Arial" w:cs="Arial"/>
        </w:rPr>
      </w:pPr>
    </w:p>
    <w:p w14:paraId="751A01CE" w14:textId="77777777" w:rsidR="00D97364" w:rsidRPr="00A61923" w:rsidRDefault="00D97364" w:rsidP="00D97364">
      <w:pPr>
        <w:keepNext/>
        <w:keepLines/>
        <w:tabs>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rPr>
          <w:rFonts w:ascii="Arial" w:hAnsi="Arial" w:cs="Arial"/>
        </w:rPr>
      </w:pPr>
    </w:p>
    <w:p w14:paraId="01C427F6" w14:textId="77777777" w:rsidR="00D97364" w:rsidRPr="00A61923" w:rsidRDefault="00D97364" w:rsidP="00D97364">
      <w:pPr>
        <w:keepNext/>
        <w:keepLines/>
        <w:tabs>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rPr>
          <w:rFonts w:ascii="Arial" w:hAnsi="Arial" w:cs="Arial"/>
        </w:rPr>
      </w:pPr>
    </w:p>
    <w:p w14:paraId="5D3DC00A" w14:textId="77777777" w:rsidR="00D97364" w:rsidRPr="00A61923" w:rsidRDefault="00D97364" w:rsidP="00D97364">
      <w:pPr>
        <w:keepNext/>
        <w:keepLines/>
        <w:tabs>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rPr>
          <w:rFonts w:ascii="Arial" w:hAnsi="Arial" w:cs="Arial"/>
        </w:rPr>
      </w:pPr>
    </w:p>
    <w:p w14:paraId="24FD17E7" w14:textId="77777777" w:rsidR="00D97364" w:rsidRPr="00A61923" w:rsidRDefault="00D97364" w:rsidP="00D97364">
      <w:pPr>
        <w:keepNext/>
        <w:keepLines/>
        <w:tabs>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rPr>
          <w:rFonts w:ascii="Arial" w:hAnsi="Arial" w:cs="Arial"/>
        </w:rPr>
      </w:pPr>
    </w:p>
    <w:p w14:paraId="1C8AC25A" w14:textId="77777777" w:rsidR="00D97364" w:rsidRPr="00A61923" w:rsidRDefault="00D97364" w:rsidP="00D97364">
      <w:pPr>
        <w:rPr>
          <w:rFonts w:ascii="Arial" w:hAnsi="Arial" w:cs="Arial"/>
          <w:b/>
        </w:rPr>
      </w:pPr>
      <w:r w:rsidRPr="00A61923">
        <w:rPr>
          <w:rFonts w:ascii="Arial" w:hAnsi="Arial" w:cs="Arial"/>
          <w:b/>
        </w:rPr>
        <w:br w:type="page"/>
      </w:r>
    </w:p>
    <w:p w14:paraId="124EAA79" w14:textId="77777777" w:rsidR="00D97364" w:rsidRPr="00A61923" w:rsidRDefault="00D97364" w:rsidP="00D97364">
      <w:pPr>
        <w:keepNext/>
        <w:keepLines/>
        <w:tabs>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rPr>
          <w:rFonts w:ascii="Arial" w:hAnsi="Arial" w:cs="Arial"/>
        </w:rPr>
      </w:pPr>
      <w:r w:rsidRPr="00A61923">
        <w:rPr>
          <w:rFonts w:ascii="Arial" w:hAnsi="Arial" w:cs="Arial"/>
          <w:b/>
        </w:rPr>
        <w:lastRenderedPageBreak/>
        <w:t>EXECUTED</w:t>
      </w:r>
      <w:r w:rsidRPr="00A61923">
        <w:rPr>
          <w:rFonts w:ascii="Arial" w:hAnsi="Arial" w:cs="Arial"/>
        </w:rPr>
        <w:t xml:space="preserve"> as a deed by</w:t>
      </w:r>
    </w:p>
    <w:p w14:paraId="68259D52" w14:textId="77777777" w:rsidR="00151661" w:rsidRPr="00A61923" w:rsidRDefault="00151661" w:rsidP="00D97364">
      <w:pPr>
        <w:keepNext/>
        <w:keepLines/>
        <w:tabs>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rPr>
          <w:rFonts w:ascii="Arial" w:hAnsi="Arial" w:cs="Arial"/>
          <w:b/>
        </w:rPr>
      </w:pPr>
    </w:p>
    <w:p w14:paraId="55284CFB" w14:textId="281C7E4A" w:rsidR="00D97364" w:rsidRPr="00A61923" w:rsidRDefault="00D97364" w:rsidP="00D97364">
      <w:pPr>
        <w:keepNext/>
        <w:keepLines/>
        <w:tabs>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rPr>
          <w:rFonts w:ascii="Arial" w:hAnsi="Arial" w:cs="Arial"/>
        </w:rPr>
      </w:pPr>
      <w:r w:rsidRPr="00A61923">
        <w:rPr>
          <w:rFonts w:ascii="Arial" w:hAnsi="Arial" w:cs="Arial"/>
          <w:bCs/>
        </w:rPr>
        <w:t>acting by a director</w:t>
      </w:r>
    </w:p>
    <w:p w14:paraId="061E2F59" w14:textId="77777777" w:rsidR="00D97364" w:rsidRPr="00A61923" w:rsidRDefault="00D97364" w:rsidP="00D97364">
      <w:pPr>
        <w:tabs>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rPr>
          <w:rFonts w:ascii="Arial" w:hAnsi="Arial" w:cs="Arial"/>
        </w:rPr>
      </w:pPr>
      <w:r w:rsidRPr="00A61923">
        <w:rPr>
          <w:rFonts w:ascii="Arial" w:hAnsi="Arial" w:cs="Arial"/>
        </w:rPr>
        <w:t>in the presence of:</w:t>
      </w:r>
    </w:p>
    <w:p w14:paraId="4F0B2DF7" w14:textId="77777777" w:rsidR="00D97364" w:rsidRPr="00A61923" w:rsidRDefault="00D97364" w:rsidP="00D97364">
      <w:pPr>
        <w:rPr>
          <w:rFonts w:ascii="Arial" w:hAnsi="Arial" w:cs="Arial"/>
        </w:rPr>
      </w:pPr>
    </w:p>
    <w:p w14:paraId="7AEF4541" w14:textId="77777777" w:rsidR="00E36B27" w:rsidRDefault="00E36B27" w:rsidP="00E36B27">
      <w:pPr>
        <w:rPr>
          <w:rFonts w:ascii="Arial" w:hAnsi="Arial" w:cs="Arial"/>
        </w:rPr>
      </w:pPr>
    </w:p>
    <w:p w14:paraId="563899DA" w14:textId="77777777" w:rsidR="00854555" w:rsidRDefault="00854555" w:rsidP="00E36B27">
      <w:pPr>
        <w:rPr>
          <w:rFonts w:ascii="Arial" w:hAnsi="Arial" w:cs="Arial"/>
        </w:rPr>
      </w:pPr>
    </w:p>
    <w:p w14:paraId="618C1C7B" w14:textId="77777777" w:rsidR="00854555" w:rsidRDefault="00854555" w:rsidP="00E36B27">
      <w:pPr>
        <w:rPr>
          <w:rFonts w:ascii="Arial" w:hAnsi="Arial" w:cs="Arial"/>
        </w:rPr>
      </w:pPr>
    </w:p>
    <w:p w14:paraId="060168AD" w14:textId="77777777" w:rsidR="00854555" w:rsidRDefault="00854555" w:rsidP="00E36B27">
      <w:pPr>
        <w:rPr>
          <w:rFonts w:ascii="Arial" w:hAnsi="Arial" w:cs="Arial"/>
        </w:rPr>
      </w:pPr>
    </w:p>
    <w:p w14:paraId="0A6B44DB" w14:textId="77777777" w:rsidR="00854555" w:rsidRDefault="00854555" w:rsidP="00E36B27">
      <w:pPr>
        <w:rPr>
          <w:rFonts w:ascii="Arial" w:hAnsi="Arial" w:cs="Arial"/>
        </w:rPr>
      </w:pPr>
    </w:p>
    <w:p w14:paraId="5A4B82B6" w14:textId="77777777" w:rsidR="00854555" w:rsidRDefault="00854555" w:rsidP="00E36B27">
      <w:pPr>
        <w:rPr>
          <w:rFonts w:ascii="Arial" w:hAnsi="Arial" w:cs="Arial"/>
        </w:rPr>
      </w:pPr>
    </w:p>
    <w:p w14:paraId="13B82E9B" w14:textId="77777777" w:rsidR="00854555" w:rsidRDefault="00854555" w:rsidP="00E36B27">
      <w:pPr>
        <w:rPr>
          <w:rFonts w:ascii="Arial" w:hAnsi="Arial" w:cs="Arial"/>
        </w:rPr>
      </w:pPr>
    </w:p>
    <w:p w14:paraId="13516F32" w14:textId="77777777" w:rsidR="00854555" w:rsidRDefault="00854555" w:rsidP="00E36B27">
      <w:pPr>
        <w:rPr>
          <w:rFonts w:ascii="Arial" w:hAnsi="Arial" w:cs="Arial"/>
        </w:rPr>
      </w:pPr>
    </w:p>
    <w:p w14:paraId="0CE64AC5" w14:textId="77777777" w:rsidR="00854555" w:rsidRDefault="00854555" w:rsidP="00E36B27">
      <w:pPr>
        <w:rPr>
          <w:rFonts w:ascii="Arial" w:hAnsi="Arial" w:cs="Arial"/>
        </w:rPr>
      </w:pPr>
    </w:p>
    <w:p w14:paraId="190E0984" w14:textId="77777777" w:rsidR="00854555" w:rsidRDefault="00854555" w:rsidP="00E36B27">
      <w:pPr>
        <w:rPr>
          <w:rFonts w:ascii="Arial" w:hAnsi="Arial" w:cs="Arial"/>
        </w:rPr>
      </w:pPr>
    </w:p>
    <w:p w14:paraId="09DB765C" w14:textId="77777777" w:rsidR="00854555" w:rsidRDefault="00854555" w:rsidP="00E36B27">
      <w:pPr>
        <w:rPr>
          <w:rFonts w:ascii="Arial" w:hAnsi="Arial" w:cs="Arial"/>
        </w:rPr>
      </w:pPr>
    </w:p>
    <w:p w14:paraId="2DA4523F" w14:textId="77777777" w:rsidR="00854555" w:rsidRDefault="00854555" w:rsidP="00E36B27">
      <w:pPr>
        <w:rPr>
          <w:rFonts w:ascii="Arial" w:hAnsi="Arial" w:cs="Arial"/>
        </w:rPr>
      </w:pPr>
    </w:p>
    <w:p w14:paraId="166CEE01" w14:textId="77777777" w:rsidR="00854555" w:rsidRDefault="00854555" w:rsidP="00E36B27">
      <w:pPr>
        <w:rPr>
          <w:rFonts w:ascii="Arial" w:hAnsi="Arial" w:cs="Arial"/>
        </w:rPr>
      </w:pPr>
    </w:p>
    <w:p w14:paraId="70227E96" w14:textId="77777777" w:rsidR="00854555" w:rsidRDefault="00854555" w:rsidP="00E36B27">
      <w:pPr>
        <w:rPr>
          <w:rFonts w:ascii="Arial" w:hAnsi="Arial" w:cs="Arial"/>
        </w:rPr>
      </w:pPr>
    </w:p>
    <w:p w14:paraId="3C566009" w14:textId="77777777" w:rsidR="00854555" w:rsidRDefault="00854555" w:rsidP="00E36B27">
      <w:pPr>
        <w:rPr>
          <w:rFonts w:ascii="Arial" w:hAnsi="Arial" w:cs="Arial"/>
        </w:rPr>
      </w:pPr>
    </w:p>
    <w:p w14:paraId="5012641E" w14:textId="77777777" w:rsidR="00854555" w:rsidRDefault="00854555" w:rsidP="00E36B27">
      <w:pPr>
        <w:rPr>
          <w:rFonts w:ascii="Arial" w:hAnsi="Arial" w:cs="Arial"/>
        </w:rPr>
      </w:pPr>
    </w:p>
    <w:p w14:paraId="141AC5B2" w14:textId="77777777" w:rsidR="00854555" w:rsidRDefault="00854555" w:rsidP="00E36B27">
      <w:pPr>
        <w:rPr>
          <w:rFonts w:ascii="Arial" w:hAnsi="Arial" w:cs="Arial"/>
        </w:rPr>
      </w:pPr>
    </w:p>
    <w:p w14:paraId="5746CD0F" w14:textId="77777777" w:rsidR="00854555" w:rsidRDefault="00854555" w:rsidP="00E36B27">
      <w:pPr>
        <w:rPr>
          <w:rFonts w:ascii="Arial" w:hAnsi="Arial" w:cs="Arial"/>
        </w:rPr>
      </w:pPr>
    </w:p>
    <w:p w14:paraId="706182B4" w14:textId="77777777" w:rsidR="00854555" w:rsidRDefault="00854555" w:rsidP="00E36B27">
      <w:pPr>
        <w:rPr>
          <w:rFonts w:ascii="Arial" w:hAnsi="Arial" w:cs="Arial"/>
        </w:rPr>
      </w:pPr>
    </w:p>
    <w:p w14:paraId="1ACCD226" w14:textId="77777777" w:rsidR="00854555" w:rsidRDefault="00854555" w:rsidP="00E36B27">
      <w:pPr>
        <w:rPr>
          <w:rFonts w:ascii="Arial" w:hAnsi="Arial" w:cs="Arial"/>
        </w:rPr>
      </w:pPr>
    </w:p>
    <w:p w14:paraId="1AC1D8CA" w14:textId="77777777" w:rsidR="00854555" w:rsidRDefault="00854555" w:rsidP="00E36B27">
      <w:pPr>
        <w:rPr>
          <w:rFonts w:ascii="Arial" w:hAnsi="Arial" w:cs="Arial"/>
        </w:rPr>
      </w:pPr>
    </w:p>
    <w:p w14:paraId="22C2C865" w14:textId="77777777" w:rsidR="00854555" w:rsidRDefault="00854555" w:rsidP="00E36B27">
      <w:pPr>
        <w:rPr>
          <w:rFonts w:ascii="Arial" w:hAnsi="Arial" w:cs="Arial"/>
        </w:rPr>
      </w:pPr>
    </w:p>
    <w:p w14:paraId="6A92FADD" w14:textId="77777777" w:rsidR="00854555" w:rsidRDefault="00854555" w:rsidP="00E36B27">
      <w:pPr>
        <w:rPr>
          <w:rFonts w:ascii="Arial" w:hAnsi="Arial" w:cs="Arial"/>
        </w:rPr>
      </w:pPr>
    </w:p>
    <w:p w14:paraId="05FCC33D" w14:textId="77777777" w:rsidR="00854555" w:rsidRDefault="00854555" w:rsidP="00E36B27">
      <w:pPr>
        <w:rPr>
          <w:rFonts w:ascii="Arial" w:hAnsi="Arial" w:cs="Arial"/>
        </w:rPr>
      </w:pPr>
    </w:p>
    <w:p w14:paraId="7A902A39" w14:textId="230B4B54" w:rsidR="00854555" w:rsidRDefault="00854555" w:rsidP="00E36B27">
      <w:pPr>
        <w:rPr>
          <w:rFonts w:ascii="Arial" w:hAnsi="Arial" w:cs="Arial"/>
        </w:rPr>
      </w:pPr>
    </w:p>
    <w:p w14:paraId="07F03659" w14:textId="77777777" w:rsidR="00854555" w:rsidRDefault="00854555" w:rsidP="00E36B27">
      <w:pPr>
        <w:rPr>
          <w:rFonts w:ascii="Arial" w:hAnsi="Arial" w:cs="Arial"/>
        </w:rPr>
      </w:pPr>
    </w:p>
    <w:p w14:paraId="2F2A5977" w14:textId="77777777" w:rsidR="00854555" w:rsidRDefault="00854555" w:rsidP="00E36B27">
      <w:pPr>
        <w:rPr>
          <w:rFonts w:ascii="Arial" w:hAnsi="Arial" w:cs="Arial"/>
        </w:rPr>
      </w:pPr>
    </w:p>
    <w:p w14:paraId="362C97D3" w14:textId="77777777" w:rsidR="00854555" w:rsidRDefault="00854555" w:rsidP="00E36B27">
      <w:pPr>
        <w:rPr>
          <w:rFonts w:ascii="Arial" w:hAnsi="Arial" w:cs="Arial"/>
        </w:rPr>
      </w:pPr>
    </w:p>
    <w:p w14:paraId="0879DF5E" w14:textId="77777777" w:rsidR="00854555" w:rsidRPr="00854555" w:rsidRDefault="00854555" w:rsidP="00854555">
      <w:pPr>
        <w:spacing w:line="256" w:lineRule="auto"/>
        <w:jc w:val="center"/>
        <w:rPr>
          <w:rFonts w:ascii="Arial" w:eastAsia="Calibri" w:hAnsi="Arial" w:cs="Arial"/>
          <w:b/>
        </w:rPr>
      </w:pPr>
      <w:r w:rsidRPr="00854555">
        <w:rPr>
          <w:rFonts w:ascii="Arial" w:eastAsia="Calibri" w:hAnsi="Arial" w:cs="Arial"/>
          <w:b/>
        </w:rPr>
        <w:t>SCHEDULE 9</w:t>
      </w:r>
    </w:p>
    <w:p w14:paraId="467AC129" w14:textId="77777777" w:rsidR="00854555" w:rsidRPr="00854555" w:rsidRDefault="00854555" w:rsidP="00854555">
      <w:pPr>
        <w:spacing w:line="256" w:lineRule="auto"/>
        <w:jc w:val="center"/>
        <w:rPr>
          <w:rFonts w:ascii="Arial" w:eastAsia="Calibri" w:hAnsi="Arial" w:cs="Arial"/>
          <w:b/>
        </w:rPr>
      </w:pPr>
      <w:r w:rsidRPr="00854555">
        <w:rPr>
          <w:rFonts w:ascii="Arial" w:eastAsia="Calibri" w:hAnsi="Arial" w:cs="Arial"/>
          <w:b/>
        </w:rPr>
        <w:t>Social Value</w:t>
      </w:r>
    </w:p>
    <w:p w14:paraId="6E511B95" w14:textId="77777777" w:rsidR="00854555" w:rsidRPr="00854555" w:rsidRDefault="00854555" w:rsidP="00854555">
      <w:pPr>
        <w:spacing w:line="256" w:lineRule="auto"/>
        <w:jc w:val="center"/>
        <w:rPr>
          <w:rFonts w:ascii="Arial" w:eastAsia="Calibri" w:hAnsi="Arial" w:cs="Arial"/>
          <w:b/>
        </w:rPr>
      </w:pPr>
    </w:p>
    <w:p w14:paraId="389C0D3A" w14:textId="77777777" w:rsidR="00854555" w:rsidRPr="00854555" w:rsidRDefault="00854555" w:rsidP="00854555">
      <w:pPr>
        <w:keepNext/>
        <w:keepLines/>
        <w:numPr>
          <w:ilvl w:val="0"/>
          <w:numId w:val="95"/>
        </w:numPr>
        <w:spacing w:before="40" w:after="0" w:line="360" w:lineRule="auto"/>
        <w:jc w:val="both"/>
        <w:outlineLvl w:val="1"/>
        <w:rPr>
          <w:rFonts w:ascii="Arial" w:eastAsia="Times New Roman" w:hAnsi="Arial" w:cs="Arial"/>
          <w:b/>
          <w:sz w:val="20"/>
          <w:szCs w:val="20"/>
        </w:rPr>
      </w:pPr>
      <w:r w:rsidRPr="00854555">
        <w:rPr>
          <w:rFonts w:ascii="Arial" w:eastAsia="Times New Roman" w:hAnsi="Arial" w:cs="Arial"/>
          <w:b/>
          <w:sz w:val="20"/>
          <w:szCs w:val="20"/>
        </w:rPr>
        <w:t>Background</w:t>
      </w:r>
    </w:p>
    <w:p w14:paraId="55B44BB3" w14:textId="77777777" w:rsidR="00854555" w:rsidRPr="00854555" w:rsidRDefault="00854555" w:rsidP="00854555">
      <w:pPr>
        <w:keepNext/>
        <w:keepLines/>
        <w:spacing w:before="40" w:after="240" w:line="360" w:lineRule="auto"/>
        <w:outlineLvl w:val="1"/>
        <w:rPr>
          <w:rFonts w:ascii="Arial" w:eastAsia="Times New Roman" w:hAnsi="Arial" w:cs="Arial"/>
          <w:sz w:val="20"/>
          <w:szCs w:val="20"/>
        </w:rPr>
      </w:pPr>
      <w:r w:rsidRPr="00854555">
        <w:rPr>
          <w:rFonts w:ascii="Arial" w:eastAsia="Times New Roman" w:hAnsi="Arial" w:cs="Arial"/>
          <w:sz w:val="20"/>
          <w:szCs w:val="20"/>
        </w:rPr>
        <w:t xml:space="preserve">The Northern Ireland Civil Service and its associated agencies are committed to the promotion of social inclusion and equal opportunities as key objectives in the Sustainable Development Strategy for Northern Ireland. They want to promote a fair and inclusive jobs market in which every individual can participate to achieve their full potential, both as a way of maximising value for money from its investment in these services and to get more people working in better jobs, who can deliver future Government investment and help attract inward investment. </w:t>
      </w:r>
    </w:p>
    <w:p w14:paraId="00C905DF" w14:textId="77777777" w:rsidR="00854555" w:rsidRPr="00854555" w:rsidRDefault="00854555" w:rsidP="00854555">
      <w:pPr>
        <w:keepNext/>
        <w:keepLines/>
        <w:spacing w:before="40" w:line="360" w:lineRule="auto"/>
        <w:outlineLvl w:val="1"/>
        <w:rPr>
          <w:rFonts w:ascii="Arial" w:eastAsia="Times New Roman" w:hAnsi="Arial" w:cs="Arial"/>
          <w:sz w:val="20"/>
          <w:szCs w:val="20"/>
        </w:rPr>
      </w:pPr>
      <w:r w:rsidRPr="00854555">
        <w:rPr>
          <w:rFonts w:ascii="Arial" w:eastAsia="Times New Roman" w:hAnsi="Arial" w:cs="Arial"/>
          <w:sz w:val="20"/>
          <w:szCs w:val="20"/>
        </w:rPr>
        <w:t>To help achieve these objectives and address the strategic aims of the Contracting Authority, it is required that the successful Contractor will, as a condition of contract, deliver measurable social value outcomes as set out below.</w:t>
      </w:r>
    </w:p>
    <w:p w14:paraId="3AF2E872" w14:textId="77777777" w:rsidR="00854555" w:rsidRPr="00854555" w:rsidRDefault="00854555" w:rsidP="00854555">
      <w:pPr>
        <w:spacing w:before="360" w:after="120" w:line="360" w:lineRule="auto"/>
        <w:outlineLvl w:val="0"/>
        <w:rPr>
          <w:rFonts w:ascii="Arial" w:eastAsia="Times New Roman" w:hAnsi="Arial" w:cs="Arial"/>
          <w:b/>
          <w:sz w:val="20"/>
          <w:szCs w:val="20"/>
        </w:rPr>
      </w:pPr>
      <w:r w:rsidRPr="00854555">
        <w:rPr>
          <w:rFonts w:ascii="Arial" w:eastAsia="Times New Roman" w:hAnsi="Arial" w:cs="Arial"/>
          <w:b/>
          <w:sz w:val="20"/>
          <w:szCs w:val="20"/>
        </w:rPr>
        <w:t>2.0</w:t>
      </w:r>
      <w:r w:rsidRPr="00854555">
        <w:rPr>
          <w:rFonts w:ascii="Arial" w:eastAsia="Times New Roman" w:hAnsi="Arial" w:cs="Arial"/>
          <w:b/>
          <w:sz w:val="20"/>
          <w:szCs w:val="20"/>
        </w:rPr>
        <w:tab/>
        <w:t>Social Value Points Target</w:t>
      </w:r>
    </w:p>
    <w:p w14:paraId="13CC2C3E" w14:textId="77777777" w:rsidR="00854555" w:rsidRPr="00854555" w:rsidRDefault="00854555" w:rsidP="00854555">
      <w:pPr>
        <w:spacing w:before="360" w:after="120" w:line="360" w:lineRule="auto"/>
        <w:outlineLvl w:val="0"/>
        <w:rPr>
          <w:rFonts w:ascii="Arial" w:eastAsia="Times New Roman" w:hAnsi="Arial" w:cs="Arial"/>
          <w:b/>
          <w:sz w:val="20"/>
          <w:szCs w:val="20"/>
        </w:rPr>
      </w:pPr>
      <w:r w:rsidRPr="00854555">
        <w:rPr>
          <w:rFonts w:ascii="Arial" w:eastAsia="Times New Roman" w:hAnsi="Arial" w:cs="Arial"/>
          <w:sz w:val="20"/>
          <w:szCs w:val="20"/>
        </w:rPr>
        <w:t>The Contractor must provide social value initiatives to a minimum value of 100 social value points per £1m of contract value (and pro-rata).  The social value initiatives which are eligible for inclusion on this contract are outlined in the Social Value Point Matrix at 3.0.</w:t>
      </w:r>
    </w:p>
    <w:p w14:paraId="1ACA08C3" w14:textId="77777777" w:rsidR="00854555" w:rsidRPr="00854555" w:rsidRDefault="00854555" w:rsidP="00854555">
      <w:pPr>
        <w:spacing w:before="360" w:after="120" w:line="360" w:lineRule="auto"/>
        <w:outlineLvl w:val="0"/>
        <w:rPr>
          <w:rFonts w:ascii="Arial" w:eastAsia="Times New Roman" w:hAnsi="Arial" w:cs="Arial"/>
          <w:sz w:val="20"/>
          <w:szCs w:val="20"/>
        </w:rPr>
      </w:pPr>
      <w:r w:rsidRPr="00854555">
        <w:rPr>
          <w:rFonts w:ascii="Arial" w:eastAsia="Times New Roman" w:hAnsi="Arial" w:cs="Arial"/>
          <w:sz w:val="20"/>
          <w:szCs w:val="20"/>
        </w:rPr>
        <w:t xml:space="preserve">The Contractor may provide a mix of all eligible social initiatives in the matrix or may provide only one or a subset of the eligible social value initiatives, based on business need and providing the overall social value points target is met. </w:t>
      </w:r>
    </w:p>
    <w:p w14:paraId="53BEEA32" w14:textId="77777777" w:rsidR="00854555" w:rsidRPr="00854555" w:rsidRDefault="00854555" w:rsidP="00854555">
      <w:pPr>
        <w:spacing w:line="360" w:lineRule="auto"/>
        <w:jc w:val="both"/>
        <w:rPr>
          <w:rFonts w:ascii="Arial" w:eastAsia="Calibri" w:hAnsi="Arial" w:cs="Arial"/>
          <w:sz w:val="20"/>
          <w:szCs w:val="20"/>
        </w:rPr>
      </w:pPr>
      <w:r w:rsidRPr="00854555">
        <w:rPr>
          <w:rFonts w:ascii="Arial" w:eastAsia="Calibri" w:hAnsi="Arial" w:cs="Arial"/>
          <w:sz w:val="20"/>
          <w:szCs w:val="20"/>
        </w:rPr>
        <w:t xml:space="preserve">The Contractor must only count towards their Social Value points target those activities that have been delivered as a direct result of the social considerations requirements set out in this Schedule. </w:t>
      </w:r>
    </w:p>
    <w:p w14:paraId="5E2B5355" w14:textId="77777777" w:rsidR="00854555" w:rsidRPr="00854555" w:rsidRDefault="00854555" w:rsidP="00854555">
      <w:pPr>
        <w:spacing w:line="256" w:lineRule="auto"/>
        <w:rPr>
          <w:rFonts w:ascii="Arial" w:eastAsia="Calibri" w:hAnsi="Arial" w:cs="Arial"/>
          <w:sz w:val="20"/>
          <w:szCs w:val="20"/>
        </w:rPr>
      </w:pPr>
      <w:r w:rsidRPr="00854555">
        <w:rPr>
          <w:rFonts w:ascii="Arial" w:eastAsia="Calibri" w:hAnsi="Arial" w:cs="Arial"/>
          <w:sz w:val="20"/>
          <w:szCs w:val="20"/>
        </w:rPr>
        <w:br w:type="page"/>
      </w:r>
    </w:p>
    <w:p w14:paraId="3F28D58C" w14:textId="77777777" w:rsidR="00854555" w:rsidRPr="00854555" w:rsidRDefault="00854555" w:rsidP="00854555">
      <w:pPr>
        <w:keepNext/>
        <w:keepLines/>
        <w:numPr>
          <w:ilvl w:val="0"/>
          <w:numId w:val="96"/>
        </w:numPr>
        <w:spacing w:after="0" w:line="360" w:lineRule="auto"/>
        <w:jc w:val="both"/>
        <w:outlineLvl w:val="1"/>
        <w:rPr>
          <w:rFonts w:ascii="Arial" w:eastAsia="Times New Roman" w:hAnsi="Arial" w:cs="Arial"/>
          <w:b/>
          <w:sz w:val="20"/>
          <w:szCs w:val="20"/>
        </w:rPr>
      </w:pPr>
      <w:r w:rsidRPr="00854555">
        <w:rPr>
          <w:rFonts w:ascii="Arial" w:eastAsia="Times New Roman" w:hAnsi="Arial" w:cs="Arial"/>
          <w:b/>
          <w:sz w:val="20"/>
          <w:szCs w:val="20"/>
        </w:rPr>
        <w:lastRenderedPageBreak/>
        <w:t xml:space="preserve">   Social Value Points Matrix</w:t>
      </w:r>
    </w:p>
    <w:p w14:paraId="1C952464" w14:textId="77777777" w:rsidR="00854555" w:rsidRPr="00854555" w:rsidRDefault="00854555" w:rsidP="00854555">
      <w:pPr>
        <w:spacing w:line="360" w:lineRule="auto"/>
        <w:rPr>
          <w:rFonts w:ascii="Calibri" w:eastAsia="Calibri" w:hAnsi="Calibri" w:cs="Times New Roman"/>
          <w:sz w:val="20"/>
          <w:szCs w:val="20"/>
        </w:rPr>
      </w:pPr>
    </w:p>
    <w:tbl>
      <w:tblPr>
        <w:tblStyle w:val="TableGrid1"/>
        <w:tblW w:w="8781" w:type="dxa"/>
        <w:tblInd w:w="-147" w:type="dxa"/>
        <w:tblLook w:val="04A0" w:firstRow="1" w:lastRow="0" w:firstColumn="1" w:lastColumn="0" w:noHBand="0" w:noVBand="1"/>
      </w:tblPr>
      <w:tblGrid>
        <w:gridCol w:w="4531"/>
        <w:gridCol w:w="2407"/>
        <w:gridCol w:w="1843"/>
      </w:tblGrid>
      <w:tr w:rsidR="00854555" w:rsidRPr="00854555" w14:paraId="5B7DD4AC" w14:textId="77777777" w:rsidTr="00854555">
        <w:tc>
          <w:tcPr>
            <w:tcW w:w="4531" w:type="dxa"/>
            <w:tcBorders>
              <w:top w:val="single" w:sz="4" w:space="0" w:color="auto"/>
              <w:left w:val="single" w:sz="4" w:space="0" w:color="auto"/>
              <w:bottom w:val="single" w:sz="4" w:space="0" w:color="auto"/>
              <w:right w:val="single" w:sz="4" w:space="0" w:color="auto"/>
            </w:tcBorders>
            <w:hideMark/>
          </w:tcPr>
          <w:p w14:paraId="20A1E393" w14:textId="77777777" w:rsidR="00854555" w:rsidRPr="00854555" w:rsidRDefault="00854555" w:rsidP="00854555">
            <w:pPr>
              <w:numPr>
                <w:ilvl w:val="0"/>
                <w:numId w:val="97"/>
              </w:numPr>
              <w:spacing w:after="0" w:line="360" w:lineRule="auto"/>
              <w:ind w:left="0" w:firstLine="0"/>
              <w:jc w:val="both"/>
              <w:rPr>
                <w:rFonts w:ascii="Arial" w:eastAsia="Calibri" w:hAnsi="Arial" w:cs="Arial"/>
                <w:b/>
                <w:bCs/>
                <w:sz w:val="20"/>
                <w:szCs w:val="20"/>
                <w:lang w:val="en-US"/>
              </w:rPr>
            </w:pPr>
            <w:r w:rsidRPr="00854555">
              <w:rPr>
                <w:rFonts w:ascii="Arial" w:eastAsia="Calibri" w:hAnsi="Arial" w:cs="Arial"/>
                <w:b/>
                <w:bCs/>
                <w:sz w:val="20"/>
                <w:szCs w:val="20"/>
                <w:lang w:val="en-US"/>
              </w:rPr>
              <w:t>Social consideration</w:t>
            </w:r>
          </w:p>
        </w:tc>
        <w:tc>
          <w:tcPr>
            <w:tcW w:w="2407" w:type="dxa"/>
            <w:tcBorders>
              <w:top w:val="single" w:sz="4" w:space="0" w:color="auto"/>
              <w:left w:val="single" w:sz="4" w:space="0" w:color="auto"/>
              <w:bottom w:val="single" w:sz="4" w:space="0" w:color="auto"/>
              <w:right w:val="single" w:sz="4" w:space="0" w:color="auto"/>
            </w:tcBorders>
            <w:hideMark/>
          </w:tcPr>
          <w:p w14:paraId="7DA450AC" w14:textId="77777777" w:rsidR="00854555" w:rsidRPr="00854555" w:rsidRDefault="00854555" w:rsidP="00854555">
            <w:pPr>
              <w:numPr>
                <w:ilvl w:val="0"/>
                <w:numId w:val="97"/>
              </w:numPr>
              <w:spacing w:after="0" w:line="360" w:lineRule="auto"/>
              <w:ind w:left="0" w:firstLine="0"/>
              <w:jc w:val="both"/>
              <w:rPr>
                <w:rFonts w:ascii="Arial" w:eastAsia="Calibri" w:hAnsi="Arial" w:cs="Arial"/>
                <w:b/>
                <w:bCs/>
                <w:sz w:val="20"/>
                <w:szCs w:val="20"/>
                <w:lang w:val="en-US"/>
              </w:rPr>
            </w:pPr>
            <w:r w:rsidRPr="00854555">
              <w:rPr>
                <w:rFonts w:ascii="Arial" w:eastAsia="Calibri" w:hAnsi="Arial" w:cs="Arial"/>
                <w:b/>
                <w:bCs/>
                <w:sz w:val="20"/>
                <w:szCs w:val="20"/>
                <w:lang w:val="en-US"/>
              </w:rPr>
              <w:t xml:space="preserve">Amount </w:t>
            </w:r>
          </w:p>
        </w:tc>
        <w:tc>
          <w:tcPr>
            <w:tcW w:w="1843" w:type="dxa"/>
            <w:tcBorders>
              <w:top w:val="single" w:sz="4" w:space="0" w:color="auto"/>
              <w:left w:val="single" w:sz="4" w:space="0" w:color="auto"/>
              <w:bottom w:val="single" w:sz="4" w:space="0" w:color="auto"/>
              <w:right w:val="single" w:sz="4" w:space="0" w:color="auto"/>
            </w:tcBorders>
            <w:hideMark/>
          </w:tcPr>
          <w:p w14:paraId="23B7C142" w14:textId="77777777" w:rsidR="00854555" w:rsidRPr="00854555" w:rsidRDefault="00854555" w:rsidP="00854555">
            <w:pPr>
              <w:numPr>
                <w:ilvl w:val="0"/>
                <w:numId w:val="97"/>
              </w:numPr>
              <w:spacing w:after="0" w:line="360" w:lineRule="auto"/>
              <w:ind w:left="0" w:firstLine="0"/>
              <w:jc w:val="both"/>
              <w:rPr>
                <w:rFonts w:ascii="Arial" w:eastAsia="Calibri" w:hAnsi="Arial" w:cs="Arial"/>
                <w:b/>
                <w:bCs/>
                <w:sz w:val="20"/>
                <w:szCs w:val="20"/>
                <w:lang w:val="en-US"/>
              </w:rPr>
            </w:pPr>
            <w:r w:rsidRPr="00854555">
              <w:rPr>
                <w:rFonts w:ascii="Arial" w:eastAsia="Calibri" w:hAnsi="Arial" w:cs="Arial"/>
                <w:b/>
                <w:bCs/>
                <w:sz w:val="20"/>
                <w:szCs w:val="20"/>
                <w:lang w:val="en-US"/>
              </w:rPr>
              <w:t>Buy Social points (pro-rata)</w:t>
            </w:r>
          </w:p>
        </w:tc>
      </w:tr>
      <w:tr w:rsidR="00854555" w:rsidRPr="00854555" w14:paraId="1A92BCF1" w14:textId="77777777" w:rsidTr="00854555">
        <w:trPr>
          <w:gridAfter w:val="2"/>
          <w:wAfter w:w="4250" w:type="dxa"/>
        </w:trPr>
        <w:tc>
          <w:tcPr>
            <w:tcW w:w="4531" w:type="dxa"/>
            <w:tcBorders>
              <w:top w:val="single" w:sz="4" w:space="0" w:color="auto"/>
              <w:left w:val="single" w:sz="4" w:space="0" w:color="auto"/>
              <w:bottom w:val="single" w:sz="4" w:space="0" w:color="auto"/>
              <w:right w:val="single" w:sz="4" w:space="0" w:color="auto"/>
            </w:tcBorders>
            <w:hideMark/>
          </w:tcPr>
          <w:p w14:paraId="0554A035" w14:textId="77777777" w:rsidR="00854555" w:rsidRPr="00854555" w:rsidRDefault="00854555" w:rsidP="00854555">
            <w:pPr>
              <w:numPr>
                <w:ilvl w:val="0"/>
                <w:numId w:val="97"/>
              </w:numPr>
              <w:spacing w:after="0" w:line="240" w:lineRule="auto"/>
              <w:ind w:left="0" w:firstLine="0"/>
              <w:jc w:val="both"/>
              <w:rPr>
                <w:rFonts w:ascii="Arial" w:eastAsia="Calibri" w:hAnsi="Arial" w:cs="Arial"/>
                <w:b/>
                <w:bCs/>
                <w:sz w:val="20"/>
                <w:szCs w:val="20"/>
                <w:lang w:val="en-US"/>
              </w:rPr>
            </w:pPr>
          </w:p>
        </w:tc>
      </w:tr>
      <w:tr w:rsidR="00854555" w:rsidRPr="00854555" w14:paraId="2AD6A9FE" w14:textId="77777777" w:rsidTr="00854555">
        <w:tc>
          <w:tcPr>
            <w:tcW w:w="4531" w:type="dxa"/>
            <w:tcBorders>
              <w:top w:val="single" w:sz="4" w:space="0" w:color="auto"/>
              <w:left w:val="single" w:sz="4" w:space="0" w:color="auto"/>
              <w:bottom w:val="single" w:sz="4" w:space="0" w:color="auto"/>
              <w:right w:val="single" w:sz="4" w:space="0" w:color="auto"/>
            </w:tcBorders>
            <w:hideMark/>
          </w:tcPr>
          <w:p w14:paraId="0A67190F" w14:textId="77777777" w:rsidR="00854555" w:rsidRPr="00854555" w:rsidRDefault="00854555" w:rsidP="00854555">
            <w:pPr>
              <w:numPr>
                <w:ilvl w:val="0"/>
                <w:numId w:val="97"/>
              </w:numPr>
              <w:spacing w:after="0" w:line="360" w:lineRule="auto"/>
              <w:ind w:left="0" w:firstLine="0"/>
              <w:jc w:val="both"/>
              <w:rPr>
                <w:rFonts w:ascii="Arial" w:eastAsia="Calibri" w:hAnsi="Arial" w:cs="Arial"/>
                <w:sz w:val="20"/>
                <w:szCs w:val="20"/>
                <w:lang w:val="en-US"/>
              </w:rPr>
            </w:pPr>
            <w:r w:rsidRPr="00854555">
              <w:rPr>
                <w:rFonts w:ascii="Arial" w:eastAsia="Calibri" w:hAnsi="Arial" w:cs="Arial"/>
                <w:b/>
                <w:sz w:val="20"/>
                <w:szCs w:val="20"/>
                <w:lang w:val="en-US"/>
              </w:rPr>
              <w:t>Paid employment</w:t>
            </w:r>
            <w:r w:rsidRPr="00854555">
              <w:rPr>
                <w:rFonts w:ascii="Arial" w:eastAsia="Calibri" w:hAnsi="Arial" w:cs="Arial"/>
                <w:sz w:val="20"/>
                <w:szCs w:val="20"/>
                <w:lang w:val="en-US"/>
              </w:rPr>
              <w:t xml:space="preserve"> </w:t>
            </w:r>
            <w:r w:rsidRPr="00854555">
              <w:rPr>
                <w:rFonts w:ascii="Arial" w:eastAsia="Calibri" w:hAnsi="Arial" w:cs="Arial"/>
                <w:sz w:val="20"/>
                <w:szCs w:val="20"/>
                <w:lang w:val="en-US" w:eastAsia="en-GB"/>
              </w:rPr>
              <w:t>for people who are considered to be disadvantaged in the labour market.</w:t>
            </w:r>
          </w:p>
        </w:tc>
        <w:tc>
          <w:tcPr>
            <w:tcW w:w="2407" w:type="dxa"/>
            <w:tcBorders>
              <w:top w:val="single" w:sz="4" w:space="0" w:color="auto"/>
              <w:left w:val="single" w:sz="4" w:space="0" w:color="auto"/>
              <w:bottom w:val="single" w:sz="4" w:space="0" w:color="auto"/>
              <w:right w:val="single" w:sz="4" w:space="0" w:color="auto"/>
            </w:tcBorders>
            <w:hideMark/>
          </w:tcPr>
          <w:p w14:paraId="30390E12" w14:textId="77777777" w:rsidR="00854555" w:rsidRPr="00854555" w:rsidRDefault="00854555" w:rsidP="00854555">
            <w:pPr>
              <w:numPr>
                <w:ilvl w:val="0"/>
                <w:numId w:val="97"/>
              </w:numPr>
              <w:spacing w:after="0" w:line="360" w:lineRule="auto"/>
              <w:ind w:left="0" w:firstLine="0"/>
              <w:jc w:val="both"/>
              <w:rPr>
                <w:rFonts w:ascii="Arial" w:eastAsia="Calibri" w:hAnsi="Arial" w:cs="Arial"/>
                <w:color w:val="000000"/>
                <w:sz w:val="20"/>
                <w:szCs w:val="20"/>
                <w:lang w:val="en-US"/>
              </w:rPr>
            </w:pPr>
            <w:r w:rsidRPr="00854555">
              <w:rPr>
                <w:rFonts w:ascii="Arial" w:eastAsia="Calibri" w:hAnsi="Arial" w:cs="Arial"/>
                <w:sz w:val="20"/>
                <w:szCs w:val="20"/>
                <w:lang w:val="en-US"/>
              </w:rPr>
              <w:t xml:space="preserve">52 person weeks FTE </w:t>
            </w:r>
            <w:r w:rsidRPr="00854555">
              <w:rPr>
                <w:rFonts w:ascii="Arial" w:eastAsia="Calibri" w:hAnsi="Arial" w:cs="Arial"/>
                <w:b/>
                <w:sz w:val="20"/>
                <w:szCs w:val="20"/>
                <w:lang w:val="en-US"/>
              </w:rPr>
              <w:t xml:space="preserve">(Build) </w:t>
            </w:r>
          </w:p>
        </w:tc>
        <w:tc>
          <w:tcPr>
            <w:tcW w:w="1843" w:type="dxa"/>
            <w:tcBorders>
              <w:top w:val="single" w:sz="4" w:space="0" w:color="auto"/>
              <w:left w:val="single" w:sz="4" w:space="0" w:color="auto"/>
              <w:bottom w:val="single" w:sz="4" w:space="0" w:color="auto"/>
              <w:right w:val="single" w:sz="4" w:space="0" w:color="auto"/>
            </w:tcBorders>
            <w:hideMark/>
          </w:tcPr>
          <w:p w14:paraId="17DD962B" w14:textId="77777777" w:rsidR="00854555" w:rsidRPr="00854555" w:rsidRDefault="00854555" w:rsidP="00854555">
            <w:pPr>
              <w:numPr>
                <w:ilvl w:val="0"/>
                <w:numId w:val="97"/>
              </w:numPr>
              <w:spacing w:after="0" w:line="360" w:lineRule="auto"/>
              <w:ind w:left="0" w:firstLine="0"/>
              <w:jc w:val="both"/>
              <w:rPr>
                <w:rFonts w:ascii="Arial" w:eastAsia="Calibri" w:hAnsi="Arial" w:cs="Arial"/>
                <w:color w:val="000000"/>
                <w:sz w:val="20"/>
                <w:szCs w:val="20"/>
                <w:lang w:val="en-US"/>
              </w:rPr>
            </w:pPr>
            <w:r w:rsidRPr="00854555">
              <w:rPr>
                <w:rFonts w:ascii="Arial" w:eastAsia="Calibri" w:hAnsi="Arial" w:cs="Arial"/>
                <w:color w:val="000000"/>
                <w:sz w:val="20"/>
                <w:szCs w:val="20"/>
                <w:lang w:val="en-US"/>
              </w:rPr>
              <w:t>75</w:t>
            </w:r>
          </w:p>
        </w:tc>
      </w:tr>
      <w:tr w:rsidR="00854555" w:rsidRPr="00854555" w14:paraId="1E9BEB0F" w14:textId="77777777" w:rsidTr="00854555">
        <w:tc>
          <w:tcPr>
            <w:tcW w:w="4531" w:type="dxa"/>
            <w:tcBorders>
              <w:top w:val="single" w:sz="4" w:space="0" w:color="auto"/>
              <w:left w:val="single" w:sz="4" w:space="0" w:color="auto"/>
              <w:bottom w:val="single" w:sz="4" w:space="0" w:color="auto"/>
              <w:right w:val="single" w:sz="4" w:space="0" w:color="auto"/>
            </w:tcBorders>
            <w:hideMark/>
          </w:tcPr>
          <w:p w14:paraId="08443BDC" w14:textId="77777777" w:rsidR="00854555" w:rsidRPr="00854555" w:rsidRDefault="00854555" w:rsidP="00854555">
            <w:pPr>
              <w:numPr>
                <w:ilvl w:val="0"/>
                <w:numId w:val="97"/>
              </w:numPr>
              <w:spacing w:after="0" w:line="360" w:lineRule="auto"/>
              <w:ind w:left="0" w:firstLine="0"/>
              <w:jc w:val="both"/>
              <w:rPr>
                <w:rFonts w:ascii="Arial" w:eastAsia="Calibri" w:hAnsi="Arial" w:cs="Arial"/>
                <w:b/>
                <w:sz w:val="20"/>
                <w:szCs w:val="20"/>
                <w:lang w:val="en-US"/>
              </w:rPr>
            </w:pPr>
            <w:r w:rsidRPr="00854555">
              <w:rPr>
                <w:rFonts w:ascii="Arial" w:eastAsia="Calibri" w:hAnsi="Arial" w:cs="Arial"/>
                <w:b/>
                <w:sz w:val="20"/>
                <w:szCs w:val="20"/>
                <w:lang w:val="en-US"/>
              </w:rPr>
              <w:t>Paid employment</w:t>
            </w:r>
            <w:r w:rsidRPr="00854555">
              <w:rPr>
                <w:rFonts w:ascii="Arial" w:eastAsia="Calibri" w:hAnsi="Arial" w:cs="Arial"/>
                <w:sz w:val="20"/>
                <w:szCs w:val="20"/>
                <w:lang w:val="en-US"/>
              </w:rPr>
              <w:t xml:space="preserve"> </w:t>
            </w:r>
            <w:r w:rsidRPr="00854555">
              <w:rPr>
                <w:rFonts w:ascii="Arial" w:eastAsia="Calibri" w:hAnsi="Arial" w:cs="Arial"/>
                <w:sz w:val="20"/>
                <w:szCs w:val="20"/>
                <w:lang w:val="en-US" w:eastAsia="en-GB"/>
              </w:rPr>
              <w:t>for people who have a disability.</w:t>
            </w:r>
          </w:p>
        </w:tc>
        <w:tc>
          <w:tcPr>
            <w:tcW w:w="2407" w:type="dxa"/>
            <w:tcBorders>
              <w:top w:val="single" w:sz="4" w:space="0" w:color="auto"/>
              <w:left w:val="single" w:sz="4" w:space="0" w:color="auto"/>
              <w:bottom w:val="single" w:sz="4" w:space="0" w:color="auto"/>
              <w:right w:val="single" w:sz="4" w:space="0" w:color="auto"/>
            </w:tcBorders>
            <w:hideMark/>
          </w:tcPr>
          <w:p w14:paraId="3CB91E72" w14:textId="77777777" w:rsidR="00854555" w:rsidRPr="00854555" w:rsidRDefault="00854555" w:rsidP="00854555">
            <w:pPr>
              <w:numPr>
                <w:ilvl w:val="0"/>
                <w:numId w:val="97"/>
              </w:numPr>
              <w:spacing w:after="0" w:line="360" w:lineRule="auto"/>
              <w:ind w:left="0" w:firstLine="0"/>
              <w:jc w:val="both"/>
              <w:rPr>
                <w:rFonts w:ascii="Arial" w:eastAsia="Calibri" w:hAnsi="Arial" w:cs="Arial"/>
                <w:color w:val="000000"/>
                <w:sz w:val="20"/>
                <w:szCs w:val="20"/>
                <w:lang w:val="en-US"/>
              </w:rPr>
            </w:pPr>
            <w:r w:rsidRPr="00854555">
              <w:rPr>
                <w:rFonts w:ascii="Arial" w:eastAsia="Calibri" w:hAnsi="Arial" w:cs="Arial"/>
                <w:sz w:val="20"/>
                <w:szCs w:val="20"/>
                <w:lang w:val="en-US"/>
              </w:rPr>
              <w:t xml:space="preserve">52 person weeks FTE </w:t>
            </w:r>
            <w:r w:rsidRPr="00854555">
              <w:rPr>
                <w:rFonts w:ascii="Arial" w:eastAsia="Calibri" w:hAnsi="Arial" w:cs="Arial"/>
                <w:b/>
                <w:sz w:val="20"/>
                <w:szCs w:val="20"/>
                <w:lang w:val="en-US"/>
              </w:rPr>
              <w:t xml:space="preserve">(Build) </w:t>
            </w:r>
          </w:p>
        </w:tc>
        <w:tc>
          <w:tcPr>
            <w:tcW w:w="1843" w:type="dxa"/>
            <w:tcBorders>
              <w:top w:val="single" w:sz="4" w:space="0" w:color="auto"/>
              <w:left w:val="single" w:sz="4" w:space="0" w:color="auto"/>
              <w:bottom w:val="single" w:sz="4" w:space="0" w:color="auto"/>
              <w:right w:val="single" w:sz="4" w:space="0" w:color="auto"/>
            </w:tcBorders>
            <w:hideMark/>
          </w:tcPr>
          <w:p w14:paraId="24D1C5BF" w14:textId="77777777" w:rsidR="00854555" w:rsidRPr="00854555" w:rsidRDefault="00854555" w:rsidP="00854555">
            <w:pPr>
              <w:numPr>
                <w:ilvl w:val="0"/>
                <w:numId w:val="97"/>
              </w:numPr>
              <w:spacing w:after="0" w:line="360" w:lineRule="auto"/>
              <w:ind w:left="0" w:firstLine="0"/>
              <w:jc w:val="both"/>
              <w:rPr>
                <w:rFonts w:ascii="Arial" w:eastAsia="Calibri" w:hAnsi="Arial" w:cs="Arial"/>
                <w:color w:val="000000"/>
                <w:sz w:val="20"/>
                <w:szCs w:val="20"/>
                <w:lang w:val="en-US"/>
              </w:rPr>
            </w:pPr>
            <w:r w:rsidRPr="00854555">
              <w:rPr>
                <w:rFonts w:ascii="Arial" w:eastAsia="Calibri" w:hAnsi="Arial" w:cs="Arial"/>
                <w:color w:val="000000"/>
                <w:sz w:val="20"/>
                <w:szCs w:val="20"/>
                <w:lang w:val="en-US"/>
              </w:rPr>
              <w:t>90</w:t>
            </w:r>
          </w:p>
        </w:tc>
      </w:tr>
      <w:tr w:rsidR="00854555" w:rsidRPr="00854555" w14:paraId="74B8048B" w14:textId="77777777" w:rsidTr="00854555">
        <w:tc>
          <w:tcPr>
            <w:tcW w:w="4531" w:type="dxa"/>
            <w:tcBorders>
              <w:top w:val="single" w:sz="4" w:space="0" w:color="auto"/>
              <w:left w:val="single" w:sz="4" w:space="0" w:color="auto"/>
              <w:bottom w:val="single" w:sz="4" w:space="0" w:color="auto"/>
              <w:right w:val="single" w:sz="4" w:space="0" w:color="auto"/>
            </w:tcBorders>
            <w:hideMark/>
          </w:tcPr>
          <w:p w14:paraId="5E955A8A" w14:textId="77777777" w:rsidR="00854555" w:rsidRPr="00854555" w:rsidRDefault="00854555" w:rsidP="00854555">
            <w:pPr>
              <w:numPr>
                <w:ilvl w:val="0"/>
                <w:numId w:val="97"/>
              </w:numPr>
              <w:spacing w:after="0" w:line="360" w:lineRule="auto"/>
              <w:ind w:left="0" w:firstLine="0"/>
              <w:jc w:val="both"/>
              <w:rPr>
                <w:rFonts w:ascii="Arial" w:eastAsia="Calibri" w:hAnsi="Arial" w:cs="Arial"/>
                <w:sz w:val="20"/>
                <w:szCs w:val="20"/>
                <w:lang w:val="en-US"/>
              </w:rPr>
            </w:pPr>
            <w:r w:rsidRPr="00854555">
              <w:rPr>
                <w:rFonts w:ascii="Arial" w:eastAsia="Calibri" w:hAnsi="Arial" w:cs="Arial"/>
                <w:b/>
                <w:sz w:val="20"/>
                <w:szCs w:val="20"/>
                <w:lang w:val="en-US"/>
              </w:rPr>
              <w:t>Paid employment</w:t>
            </w:r>
            <w:r w:rsidRPr="00854555">
              <w:rPr>
                <w:rFonts w:ascii="Arial" w:eastAsia="Calibri" w:hAnsi="Arial" w:cs="Arial"/>
                <w:sz w:val="20"/>
                <w:szCs w:val="20"/>
                <w:lang w:val="en-US"/>
              </w:rPr>
              <w:t xml:space="preserve"> for people who are eligible for a priority group detailed below.</w:t>
            </w:r>
          </w:p>
        </w:tc>
        <w:tc>
          <w:tcPr>
            <w:tcW w:w="2407" w:type="dxa"/>
            <w:tcBorders>
              <w:top w:val="single" w:sz="4" w:space="0" w:color="auto"/>
              <w:left w:val="single" w:sz="4" w:space="0" w:color="auto"/>
              <w:bottom w:val="single" w:sz="4" w:space="0" w:color="auto"/>
              <w:right w:val="single" w:sz="4" w:space="0" w:color="auto"/>
            </w:tcBorders>
            <w:hideMark/>
          </w:tcPr>
          <w:p w14:paraId="22BF53E6" w14:textId="77777777" w:rsidR="00854555" w:rsidRPr="00854555" w:rsidRDefault="00854555" w:rsidP="00854555">
            <w:pPr>
              <w:numPr>
                <w:ilvl w:val="0"/>
                <w:numId w:val="97"/>
              </w:numPr>
              <w:spacing w:after="0" w:line="360" w:lineRule="auto"/>
              <w:ind w:left="0" w:firstLine="0"/>
              <w:jc w:val="both"/>
              <w:rPr>
                <w:rFonts w:ascii="Arial" w:eastAsia="Calibri" w:hAnsi="Arial" w:cs="Arial"/>
                <w:color w:val="000000"/>
                <w:sz w:val="20"/>
                <w:szCs w:val="20"/>
                <w:lang w:val="en-US"/>
              </w:rPr>
            </w:pPr>
            <w:r w:rsidRPr="00854555">
              <w:rPr>
                <w:rFonts w:ascii="Arial" w:eastAsia="Calibri" w:hAnsi="Arial" w:cs="Arial"/>
                <w:sz w:val="20"/>
                <w:szCs w:val="20"/>
                <w:lang w:val="en-US"/>
              </w:rPr>
              <w:t xml:space="preserve">52 person weeks FTE </w:t>
            </w:r>
            <w:r w:rsidRPr="00854555">
              <w:rPr>
                <w:rFonts w:ascii="Arial" w:eastAsia="Calibri" w:hAnsi="Arial" w:cs="Arial"/>
                <w:b/>
                <w:sz w:val="20"/>
                <w:szCs w:val="20"/>
                <w:lang w:val="en-US"/>
              </w:rPr>
              <w:t xml:space="preserve">(Build) </w:t>
            </w:r>
          </w:p>
        </w:tc>
        <w:tc>
          <w:tcPr>
            <w:tcW w:w="1843" w:type="dxa"/>
            <w:tcBorders>
              <w:top w:val="single" w:sz="4" w:space="0" w:color="auto"/>
              <w:left w:val="single" w:sz="4" w:space="0" w:color="auto"/>
              <w:bottom w:val="single" w:sz="4" w:space="0" w:color="auto"/>
              <w:right w:val="single" w:sz="4" w:space="0" w:color="auto"/>
            </w:tcBorders>
            <w:hideMark/>
          </w:tcPr>
          <w:p w14:paraId="21026A62" w14:textId="77777777" w:rsidR="00854555" w:rsidRPr="00854555" w:rsidRDefault="00854555" w:rsidP="00854555">
            <w:pPr>
              <w:numPr>
                <w:ilvl w:val="0"/>
                <w:numId w:val="97"/>
              </w:numPr>
              <w:spacing w:after="0" w:line="360" w:lineRule="auto"/>
              <w:ind w:left="0" w:firstLine="0"/>
              <w:jc w:val="both"/>
              <w:rPr>
                <w:rFonts w:ascii="Arial" w:eastAsia="Calibri" w:hAnsi="Arial" w:cs="Arial"/>
                <w:color w:val="000000"/>
                <w:sz w:val="20"/>
                <w:szCs w:val="20"/>
                <w:lang w:val="en-US"/>
              </w:rPr>
            </w:pPr>
            <w:r w:rsidRPr="00854555">
              <w:rPr>
                <w:rFonts w:ascii="Arial" w:eastAsia="Calibri" w:hAnsi="Arial" w:cs="Arial"/>
                <w:color w:val="000000"/>
                <w:sz w:val="20"/>
                <w:szCs w:val="20"/>
                <w:lang w:val="en-US"/>
              </w:rPr>
              <w:t>90</w:t>
            </w:r>
          </w:p>
        </w:tc>
      </w:tr>
      <w:tr w:rsidR="00854555" w:rsidRPr="00854555" w14:paraId="308F8AF0" w14:textId="77777777" w:rsidTr="00854555">
        <w:tc>
          <w:tcPr>
            <w:tcW w:w="4531" w:type="dxa"/>
            <w:tcBorders>
              <w:top w:val="single" w:sz="4" w:space="0" w:color="auto"/>
              <w:left w:val="single" w:sz="4" w:space="0" w:color="auto"/>
              <w:bottom w:val="single" w:sz="4" w:space="0" w:color="auto"/>
              <w:right w:val="single" w:sz="4" w:space="0" w:color="auto"/>
            </w:tcBorders>
            <w:hideMark/>
          </w:tcPr>
          <w:p w14:paraId="52934B9F" w14:textId="77777777" w:rsidR="00854555" w:rsidRPr="00854555" w:rsidRDefault="00854555" w:rsidP="00854555">
            <w:pPr>
              <w:numPr>
                <w:ilvl w:val="0"/>
                <w:numId w:val="97"/>
              </w:numPr>
              <w:spacing w:after="0" w:line="360" w:lineRule="auto"/>
              <w:ind w:left="0" w:firstLine="0"/>
              <w:jc w:val="both"/>
              <w:rPr>
                <w:rFonts w:ascii="Arial" w:eastAsia="Calibri" w:hAnsi="Arial" w:cs="Arial"/>
                <w:sz w:val="20"/>
                <w:szCs w:val="20"/>
                <w:lang w:val="en-US"/>
              </w:rPr>
            </w:pPr>
            <w:r w:rsidRPr="00854555">
              <w:rPr>
                <w:rFonts w:ascii="Arial" w:eastAsia="Calibri" w:hAnsi="Arial" w:cs="Arial"/>
                <w:b/>
                <w:sz w:val="20"/>
                <w:szCs w:val="20"/>
                <w:lang w:val="en-US"/>
              </w:rPr>
              <w:t>Paid employment</w:t>
            </w:r>
            <w:r w:rsidRPr="00854555">
              <w:rPr>
                <w:rFonts w:ascii="Arial" w:eastAsia="Calibri" w:hAnsi="Arial" w:cs="Arial"/>
                <w:sz w:val="20"/>
                <w:szCs w:val="20"/>
                <w:lang w:val="en-US"/>
              </w:rPr>
              <w:t xml:space="preserve"> for Apprentices.</w:t>
            </w:r>
          </w:p>
        </w:tc>
        <w:tc>
          <w:tcPr>
            <w:tcW w:w="2407" w:type="dxa"/>
            <w:tcBorders>
              <w:top w:val="single" w:sz="4" w:space="0" w:color="auto"/>
              <w:left w:val="single" w:sz="4" w:space="0" w:color="auto"/>
              <w:bottom w:val="single" w:sz="4" w:space="0" w:color="auto"/>
              <w:right w:val="single" w:sz="4" w:space="0" w:color="auto"/>
            </w:tcBorders>
            <w:hideMark/>
          </w:tcPr>
          <w:p w14:paraId="77C8E7CD" w14:textId="77777777" w:rsidR="00854555" w:rsidRPr="00854555" w:rsidRDefault="00854555" w:rsidP="00854555">
            <w:pPr>
              <w:numPr>
                <w:ilvl w:val="0"/>
                <w:numId w:val="97"/>
              </w:numPr>
              <w:spacing w:after="0" w:line="360" w:lineRule="auto"/>
              <w:ind w:left="0" w:firstLine="0"/>
              <w:jc w:val="both"/>
              <w:rPr>
                <w:rFonts w:ascii="Arial" w:eastAsia="Calibri" w:hAnsi="Arial" w:cs="Arial"/>
                <w:color w:val="000000"/>
                <w:sz w:val="20"/>
                <w:szCs w:val="20"/>
                <w:lang w:val="en-US"/>
              </w:rPr>
            </w:pPr>
            <w:r w:rsidRPr="00854555">
              <w:rPr>
                <w:rFonts w:ascii="Arial" w:eastAsia="Calibri" w:hAnsi="Arial" w:cs="Arial"/>
                <w:sz w:val="20"/>
                <w:szCs w:val="20"/>
                <w:lang w:val="en-US"/>
              </w:rPr>
              <w:t xml:space="preserve">52 person weeks FTE </w:t>
            </w:r>
            <w:r w:rsidRPr="00854555">
              <w:rPr>
                <w:rFonts w:ascii="Arial" w:eastAsia="Calibri" w:hAnsi="Arial" w:cs="Arial"/>
                <w:b/>
                <w:sz w:val="20"/>
                <w:szCs w:val="20"/>
                <w:lang w:val="en-US"/>
              </w:rPr>
              <w:t xml:space="preserve">(Build) </w:t>
            </w:r>
          </w:p>
        </w:tc>
        <w:tc>
          <w:tcPr>
            <w:tcW w:w="1843" w:type="dxa"/>
            <w:tcBorders>
              <w:top w:val="single" w:sz="4" w:space="0" w:color="auto"/>
              <w:left w:val="single" w:sz="4" w:space="0" w:color="auto"/>
              <w:bottom w:val="single" w:sz="4" w:space="0" w:color="auto"/>
              <w:right w:val="single" w:sz="4" w:space="0" w:color="auto"/>
            </w:tcBorders>
            <w:hideMark/>
          </w:tcPr>
          <w:p w14:paraId="7171A9E4" w14:textId="77777777" w:rsidR="00854555" w:rsidRPr="00854555" w:rsidRDefault="00854555" w:rsidP="00854555">
            <w:pPr>
              <w:numPr>
                <w:ilvl w:val="0"/>
                <w:numId w:val="97"/>
              </w:numPr>
              <w:spacing w:after="0" w:line="360" w:lineRule="auto"/>
              <w:ind w:left="0" w:firstLine="0"/>
              <w:jc w:val="both"/>
              <w:rPr>
                <w:rFonts w:ascii="Arial" w:eastAsia="Calibri" w:hAnsi="Arial" w:cs="Arial"/>
                <w:color w:val="000000"/>
                <w:sz w:val="20"/>
                <w:szCs w:val="20"/>
                <w:lang w:val="en-US"/>
              </w:rPr>
            </w:pPr>
            <w:r w:rsidRPr="00854555">
              <w:rPr>
                <w:rFonts w:ascii="Arial" w:eastAsia="Calibri" w:hAnsi="Arial" w:cs="Arial"/>
                <w:color w:val="000000"/>
                <w:sz w:val="20"/>
                <w:szCs w:val="20"/>
                <w:lang w:val="en-US"/>
              </w:rPr>
              <w:t>75</w:t>
            </w:r>
          </w:p>
        </w:tc>
      </w:tr>
      <w:tr w:rsidR="00854555" w:rsidRPr="00854555" w14:paraId="0E0F3858" w14:textId="77777777" w:rsidTr="00854555">
        <w:tc>
          <w:tcPr>
            <w:tcW w:w="4531" w:type="dxa"/>
            <w:tcBorders>
              <w:top w:val="single" w:sz="4" w:space="0" w:color="auto"/>
              <w:left w:val="single" w:sz="4" w:space="0" w:color="auto"/>
              <w:bottom w:val="single" w:sz="4" w:space="0" w:color="auto"/>
              <w:right w:val="single" w:sz="4" w:space="0" w:color="auto"/>
            </w:tcBorders>
            <w:hideMark/>
          </w:tcPr>
          <w:p w14:paraId="0DD1DD73" w14:textId="77777777" w:rsidR="00854555" w:rsidRPr="00854555" w:rsidRDefault="00854555" w:rsidP="00854555">
            <w:pPr>
              <w:numPr>
                <w:ilvl w:val="0"/>
                <w:numId w:val="97"/>
              </w:numPr>
              <w:spacing w:after="0" w:line="360" w:lineRule="auto"/>
              <w:ind w:left="0" w:firstLine="0"/>
              <w:jc w:val="both"/>
              <w:rPr>
                <w:rFonts w:ascii="Arial" w:eastAsia="Calibri" w:hAnsi="Arial" w:cs="Arial"/>
                <w:sz w:val="20"/>
                <w:szCs w:val="20"/>
                <w:lang w:val="en-US"/>
              </w:rPr>
            </w:pPr>
            <w:r w:rsidRPr="00854555">
              <w:rPr>
                <w:rFonts w:ascii="Arial" w:eastAsia="Calibri" w:hAnsi="Arial" w:cs="Arial"/>
                <w:b/>
                <w:sz w:val="20"/>
                <w:szCs w:val="20"/>
                <w:lang w:val="en-US"/>
              </w:rPr>
              <w:t>Paid employment</w:t>
            </w:r>
            <w:r w:rsidRPr="00854555">
              <w:rPr>
                <w:rFonts w:ascii="Arial" w:eastAsia="Calibri" w:hAnsi="Arial" w:cs="Arial"/>
                <w:sz w:val="20"/>
                <w:szCs w:val="20"/>
                <w:lang w:val="en-US"/>
              </w:rPr>
              <w:t xml:space="preserve"> Student Placements/Professional Trainees.</w:t>
            </w:r>
          </w:p>
        </w:tc>
        <w:tc>
          <w:tcPr>
            <w:tcW w:w="2407" w:type="dxa"/>
            <w:tcBorders>
              <w:top w:val="single" w:sz="4" w:space="0" w:color="auto"/>
              <w:left w:val="single" w:sz="4" w:space="0" w:color="auto"/>
              <w:bottom w:val="single" w:sz="4" w:space="0" w:color="auto"/>
              <w:right w:val="single" w:sz="4" w:space="0" w:color="auto"/>
            </w:tcBorders>
            <w:hideMark/>
          </w:tcPr>
          <w:p w14:paraId="47294A76" w14:textId="77777777" w:rsidR="00854555" w:rsidRPr="00854555" w:rsidRDefault="00854555" w:rsidP="00854555">
            <w:pPr>
              <w:numPr>
                <w:ilvl w:val="0"/>
                <w:numId w:val="97"/>
              </w:numPr>
              <w:spacing w:after="0" w:line="360" w:lineRule="auto"/>
              <w:ind w:left="0" w:firstLine="0"/>
              <w:jc w:val="both"/>
              <w:rPr>
                <w:rFonts w:ascii="Arial" w:eastAsia="Calibri" w:hAnsi="Arial" w:cs="Arial"/>
                <w:color w:val="000000"/>
                <w:sz w:val="20"/>
                <w:szCs w:val="20"/>
                <w:lang w:val="en-US"/>
              </w:rPr>
            </w:pPr>
            <w:r w:rsidRPr="00854555">
              <w:rPr>
                <w:rFonts w:ascii="Arial" w:eastAsia="Calibri" w:hAnsi="Arial" w:cs="Arial"/>
                <w:sz w:val="20"/>
                <w:szCs w:val="20"/>
                <w:lang w:val="en-US"/>
              </w:rPr>
              <w:t xml:space="preserve">52 person weeks FTE </w:t>
            </w:r>
            <w:r w:rsidRPr="00854555">
              <w:rPr>
                <w:rFonts w:ascii="Arial" w:eastAsia="Calibri" w:hAnsi="Arial" w:cs="Arial"/>
                <w:b/>
                <w:sz w:val="20"/>
                <w:szCs w:val="20"/>
                <w:lang w:val="en-US"/>
              </w:rPr>
              <w:t xml:space="preserve">(Build) </w:t>
            </w:r>
          </w:p>
        </w:tc>
        <w:tc>
          <w:tcPr>
            <w:tcW w:w="1843" w:type="dxa"/>
            <w:tcBorders>
              <w:top w:val="single" w:sz="4" w:space="0" w:color="auto"/>
              <w:left w:val="single" w:sz="4" w:space="0" w:color="auto"/>
              <w:bottom w:val="single" w:sz="4" w:space="0" w:color="auto"/>
              <w:right w:val="single" w:sz="4" w:space="0" w:color="auto"/>
            </w:tcBorders>
            <w:hideMark/>
          </w:tcPr>
          <w:p w14:paraId="161A67DD" w14:textId="77777777" w:rsidR="00854555" w:rsidRPr="00854555" w:rsidRDefault="00854555" w:rsidP="00854555">
            <w:pPr>
              <w:numPr>
                <w:ilvl w:val="0"/>
                <w:numId w:val="97"/>
              </w:numPr>
              <w:spacing w:after="0" w:line="360" w:lineRule="auto"/>
              <w:ind w:left="0" w:firstLine="0"/>
              <w:jc w:val="both"/>
              <w:rPr>
                <w:rFonts w:ascii="Arial" w:eastAsia="Calibri" w:hAnsi="Arial" w:cs="Arial"/>
                <w:color w:val="000000"/>
                <w:sz w:val="20"/>
                <w:szCs w:val="20"/>
                <w:lang w:val="en-US"/>
              </w:rPr>
            </w:pPr>
            <w:r w:rsidRPr="00854555">
              <w:rPr>
                <w:rFonts w:ascii="Arial" w:eastAsia="Calibri" w:hAnsi="Arial" w:cs="Arial"/>
                <w:color w:val="000000"/>
                <w:sz w:val="20"/>
                <w:szCs w:val="20"/>
                <w:lang w:val="en-US"/>
              </w:rPr>
              <w:t>50</w:t>
            </w:r>
          </w:p>
        </w:tc>
      </w:tr>
      <w:tr w:rsidR="00854555" w:rsidRPr="00854555" w14:paraId="770B7BDD" w14:textId="77777777" w:rsidTr="00854555">
        <w:tc>
          <w:tcPr>
            <w:tcW w:w="4531" w:type="dxa"/>
            <w:tcBorders>
              <w:top w:val="single" w:sz="4" w:space="0" w:color="auto"/>
              <w:left w:val="single" w:sz="4" w:space="0" w:color="auto"/>
              <w:bottom w:val="single" w:sz="4" w:space="0" w:color="auto"/>
              <w:right w:val="single" w:sz="4" w:space="0" w:color="auto"/>
            </w:tcBorders>
            <w:hideMark/>
          </w:tcPr>
          <w:p w14:paraId="78F13E24" w14:textId="77777777" w:rsidR="00854555" w:rsidRPr="00854555" w:rsidRDefault="00854555" w:rsidP="00854555">
            <w:pPr>
              <w:numPr>
                <w:ilvl w:val="0"/>
                <w:numId w:val="97"/>
              </w:numPr>
              <w:spacing w:after="0" w:line="360" w:lineRule="auto"/>
              <w:ind w:left="0" w:firstLine="0"/>
              <w:jc w:val="both"/>
              <w:rPr>
                <w:rFonts w:ascii="Arial" w:eastAsia="Calibri" w:hAnsi="Arial" w:cs="Arial"/>
                <w:bCs/>
                <w:sz w:val="20"/>
                <w:szCs w:val="20"/>
                <w:lang w:val="en-US"/>
              </w:rPr>
            </w:pPr>
            <w:r w:rsidRPr="00854555">
              <w:rPr>
                <w:rFonts w:ascii="Arial" w:eastAsia="Calibri" w:hAnsi="Arial" w:cs="Arial"/>
                <w:b/>
                <w:bCs/>
                <w:sz w:val="20"/>
                <w:szCs w:val="20"/>
                <w:lang w:val="en-US"/>
              </w:rPr>
              <w:t xml:space="preserve">Continued Employment </w:t>
            </w:r>
            <w:r w:rsidRPr="00854555">
              <w:rPr>
                <w:rFonts w:ascii="Arial" w:eastAsia="Calibri" w:hAnsi="Arial" w:cs="Arial"/>
                <w:bCs/>
                <w:sz w:val="20"/>
                <w:szCs w:val="20"/>
                <w:lang w:val="en-US"/>
              </w:rPr>
              <w:t>for someone who has completed their 52 week period.</w:t>
            </w:r>
          </w:p>
        </w:tc>
        <w:tc>
          <w:tcPr>
            <w:tcW w:w="2407" w:type="dxa"/>
            <w:tcBorders>
              <w:top w:val="single" w:sz="4" w:space="0" w:color="auto"/>
              <w:left w:val="single" w:sz="4" w:space="0" w:color="auto"/>
              <w:bottom w:val="single" w:sz="4" w:space="0" w:color="auto"/>
              <w:right w:val="single" w:sz="4" w:space="0" w:color="auto"/>
            </w:tcBorders>
            <w:hideMark/>
          </w:tcPr>
          <w:p w14:paraId="59E9D16E" w14:textId="77777777" w:rsidR="00854555" w:rsidRPr="00854555" w:rsidRDefault="00854555" w:rsidP="00854555">
            <w:pPr>
              <w:numPr>
                <w:ilvl w:val="0"/>
                <w:numId w:val="97"/>
              </w:numPr>
              <w:spacing w:after="0" w:line="360" w:lineRule="auto"/>
              <w:ind w:left="0" w:firstLine="0"/>
              <w:jc w:val="both"/>
              <w:rPr>
                <w:rFonts w:ascii="Arial" w:eastAsia="Calibri" w:hAnsi="Arial" w:cs="Arial"/>
                <w:color w:val="000000"/>
                <w:sz w:val="20"/>
                <w:szCs w:val="20"/>
                <w:lang w:val="en-US"/>
              </w:rPr>
            </w:pPr>
            <w:r w:rsidRPr="00854555">
              <w:rPr>
                <w:rFonts w:ascii="Arial" w:eastAsia="Calibri" w:hAnsi="Arial" w:cs="Arial"/>
                <w:sz w:val="20"/>
                <w:szCs w:val="20"/>
                <w:lang w:val="en-US"/>
              </w:rPr>
              <w:t xml:space="preserve">52 person weeks FTE </w:t>
            </w:r>
            <w:r w:rsidRPr="00854555">
              <w:rPr>
                <w:rFonts w:ascii="Arial" w:eastAsia="Calibri" w:hAnsi="Arial" w:cs="Arial"/>
                <w:b/>
                <w:sz w:val="20"/>
                <w:szCs w:val="20"/>
                <w:lang w:val="en-US"/>
              </w:rPr>
              <w:t xml:space="preserve">(Build) </w:t>
            </w:r>
          </w:p>
        </w:tc>
        <w:tc>
          <w:tcPr>
            <w:tcW w:w="1843" w:type="dxa"/>
            <w:tcBorders>
              <w:top w:val="single" w:sz="4" w:space="0" w:color="auto"/>
              <w:left w:val="single" w:sz="4" w:space="0" w:color="auto"/>
              <w:bottom w:val="single" w:sz="4" w:space="0" w:color="auto"/>
              <w:right w:val="single" w:sz="4" w:space="0" w:color="auto"/>
            </w:tcBorders>
            <w:hideMark/>
          </w:tcPr>
          <w:p w14:paraId="7A144798" w14:textId="77777777" w:rsidR="00854555" w:rsidRPr="00854555" w:rsidRDefault="00854555" w:rsidP="00854555">
            <w:pPr>
              <w:numPr>
                <w:ilvl w:val="0"/>
                <w:numId w:val="97"/>
              </w:numPr>
              <w:spacing w:after="0" w:line="360" w:lineRule="auto"/>
              <w:ind w:left="0" w:firstLine="0"/>
              <w:jc w:val="both"/>
              <w:rPr>
                <w:rFonts w:ascii="Arial" w:eastAsia="Calibri" w:hAnsi="Arial" w:cs="Arial"/>
                <w:color w:val="000000"/>
                <w:sz w:val="20"/>
                <w:szCs w:val="20"/>
                <w:lang w:val="en-US"/>
              </w:rPr>
            </w:pPr>
            <w:r w:rsidRPr="00854555">
              <w:rPr>
                <w:rFonts w:ascii="Arial" w:eastAsia="Calibri" w:hAnsi="Arial" w:cs="Arial"/>
                <w:color w:val="000000"/>
                <w:sz w:val="20"/>
                <w:szCs w:val="20"/>
                <w:lang w:val="en-US"/>
              </w:rPr>
              <w:t>20</w:t>
            </w:r>
          </w:p>
        </w:tc>
      </w:tr>
      <w:tr w:rsidR="00854555" w:rsidRPr="00854555" w14:paraId="0AD37E67" w14:textId="77777777" w:rsidTr="00854555">
        <w:trPr>
          <w:gridAfter w:val="2"/>
          <w:wAfter w:w="4250" w:type="dxa"/>
        </w:trPr>
        <w:tc>
          <w:tcPr>
            <w:tcW w:w="4531" w:type="dxa"/>
            <w:tcBorders>
              <w:top w:val="single" w:sz="4" w:space="0" w:color="auto"/>
              <w:left w:val="single" w:sz="4" w:space="0" w:color="auto"/>
              <w:bottom w:val="single" w:sz="4" w:space="0" w:color="auto"/>
              <w:right w:val="single" w:sz="4" w:space="0" w:color="auto"/>
            </w:tcBorders>
            <w:hideMark/>
          </w:tcPr>
          <w:p w14:paraId="0E9BD1FD" w14:textId="77777777" w:rsidR="00854555" w:rsidRPr="00854555" w:rsidRDefault="00854555" w:rsidP="00854555">
            <w:pPr>
              <w:numPr>
                <w:ilvl w:val="0"/>
                <w:numId w:val="97"/>
              </w:numPr>
              <w:spacing w:after="0" w:line="240" w:lineRule="auto"/>
              <w:ind w:left="0" w:firstLine="0"/>
              <w:jc w:val="both"/>
              <w:rPr>
                <w:rFonts w:ascii="Arial" w:eastAsia="Calibri" w:hAnsi="Arial" w:cs="Arial"/>
                <w:color w:val="000000"/>
                <w:sz w:val="20"/>
                <w:szCs w:val="20"/>
                <w:lang w:val="en-US"/>
              </w:rPr>
            </w:pPr>
          </w:p>
        </w:tc>
      </w:tr>
      <w:tr w:rsidR="00854555" w:rsidRPr="00854555" w14:paraId="3512635B" w14:textId="77777777" w:rsidTr="00854555">
        <w:tc>
          <w:tcPr>
            <w:tcW w:w="4531" w:type="dxa"/>
            <w:tcBorders>
              <w:top w:val="single" w:sz="4" w:space="0" w:color="auto"/>
              <w:left w:val="single" w:sz="4" w:space="0" w:color="auto"/>
              <w:bottom w:val="single" w:sz="4" w:space="0" w:color="auto"/>
              <w:right w:val="single" w:sz="4" w:space="0" w:color="auto"/>
            </w:tcBorders>
            <w:hideMark/>
          </w:tcPr>
          <w:p w14:paraId="6EA4DE54" w14:textId="77777777" w:rsidR="00854555" w:rsidRPr="00854555" w:rsidRDefault="00854555" w:rsidP="00854555">
            <w:pPr>
              <w:numPr>
                <w:ilvl w:val="0"/>
                <w:numId w:val="97"/>
              </w:numPr>
              <w:spacing w:after="0" w:line="360" w:lineRule="auto"/>
              <w:ind w:left="0" w:firstLine="0"/>
              <w:jc w:val="both"/>
              <w:rPr>
                <w:rFonts w:ascii="Arial" w:eastAsia="Calibri" w:hAnsi="Arial" w:cs="Arial"/>
                <w:b/>
                <w:bCs/>
                <w:sz w:val="20"/>
                <w:szCs w:val="20"/>
                <w:lang w:val="en-US"/>
              </w:rPr>
            </w:pPr>
            <w:r w:rsidRPr="00854555">
              <w:rPr>
                <w:rFonts w:ascii="Arial" w:eastAsia="Calibri" w:hAnsi="Arial" w:cs="Arial"/>
                <w:b/>
                <w:bCs/>
                <w:sz w:val="20"/>
                <w:szCs w:val="20"/>
                <w:lang w:val="en-US"/>
              </w:rPr>
              <w:t xml:space="preserve">Unwaged work experience placements </w:t>
            </w:r>
            <w:r w:rsidRPr="00854555">
              <w:rPr>
                <w:rFonts w:ascii="Arial" w:eastAsia="Calibri" w:hAnsi="Arial" w:cs="Arial"/>
                <w:sz w:val="20"/>
                <w:szCs w:val="20"/>
                <w:lang w:val="en-US" w:eastAsia="en-GB"/>
              </w:rPr>
              <w:t xml:space="preserve">for people who are considered to be disadvantaged in the labour market. </w:t>
            </w:r>
          </w:p>
        </w:tc>
        <w:tc>
          <w:tcPr>
            <w:tcW w:w="2407" w:type="dxa"/>
            <w:tcBorders>
              <w:top w:val="single" w:sz="4" w:space="0" w:color="auto"/>
              <w:left w:val="single" w:sz="4" w:space="0" w:color="auto"/>
              <w:bottom w:val="single" w:sz="4" w:space="0" w:color="auto"/>
              <w:right w:val="single" w:sz="4" w:space="0" w:color="auto"/>
            </w:tcBorders>
            <w:hideMark/>
          </w:tcPr>
          <w:p w14:paraId="45F21D19" w14:textId="77777777" w:rsidR="00854555" w:rsidRPr="00854555" w:rsidRDefault="00854555" w:rsidP="00854555">
            <w:pPr>
              <w:numPr>
                <w:ilvl w:val="0"/>
                <w:numId w:val="97"/>
              </w:numPr>
              <w:spacing w:after="0" w:line="360" w:lineRule="auto"/>
              <w:ind w:left="0" w:firstLine="0"/>
              <w:jc w:val="both"/>
              <w:rPr>
                <w:rFonts w:ascii="Arial" w:eastAsia="Calibri" w:hAnsi="Arial" w:cs="Arial"/>
                <w:color w:val="000000"/>
                <w:sz w:val="20"/>
                <w:szCs w:val="20"/>
                <w:lang w:val="en-US"/>
              </w:rPr>
            </w:pPr>
            <w:r w:rsidRPr="00854555">
              <w:rPr>
                <w:rFonts w:ascii="Arial" w:eastAsia="Calibri" w:hAnsi="Arial" w:cs="Arial"/>
                <w:color w:val="000000"/>
                <w:sz w:val="20"/>
                <w:szCs w:val="20"/>
                <w:lang w:val="en-US"/>
              </w:rPr>
              <w:t>4 weeks of FTE</w:t>
            </w:r>
          </w:p>
        </w:tc>
        <w:tc>
          <w:tcPr>
            <w:tcW w:w="1843" w:type="dxa"/>
            <w:tcBorders>
              <w:top w:val="single" w:sz="4" w:space="0" w:color="auto"/>
              <w:left w:val="single" w:sz="4" w:space="0" w:color="auto"/>
              <w:bottom w:val="single" w:sz="4" w:space="0" w:color="auto"/>
              <w:right w:val="single" w:sz="4" w:space="0" w:color="auto"/>
            </w:tcBorders>
            <w:hideMark/>
          </w:tcPr>
          <w:p w14:paraId="7453272A" w14:textId="77777777" w:rsidR="00854555" w:rsidRPr="00854555" w:rsidRDefault="00854555" w:rsidP="00854555">
            <w:pPr>
              <w:numPr>
                <w:ilvl w:val="0"/>
                <w:numId w:val="97"/>
              </w:numPr>
              <w:spacing w:after="0" w:line="360" w:lineRule="auto"/>
              <w:ind w:left="0" w:firstLine="0"/>
              <w:jc w:val="both"/>
              <w:rPr>
                <w:rFonts w:ascii="Arial" w:eastAsia="Calibri" w:hAnsi="Arial" w:cs="Arial"/>
                <w:color w:val="000000"/>
                <w:sz w:val="20"/>
                <w:szCs w:val="20"/>
                <w:lang w:val="en-US"/>
              </w:rPr>
            </w:pPr>
            <w:r w:rsidRPr="00854555">
              <w:rPr>
                <w:rFonts w:ascii="Arial" w:eastAsia="Calibri" w:hAnsi="Arial" w:cs="Arial"/>
                <w:color w:val="000000"/>
                <w:sz w:val="20"/>
                <w:szCs w:val="20"/>
                <w:lang w:val="en-US"/>
              </w:rPr>
              <w:t>10</w:t>
            </w:r>
          </w:p>
        </w:tc>
      </w:tr>
      <w:tr w:rsidR="00854555" w:rsidRPr="00854555" w14:paraId="6199F803" w14:textId="77777777" w:rsidTr="00854555">
        <w:tc>
          <w:tcPr>
            <w:tcW w:w="4531" w:type="dxa"/>
            <w:tcBorders>
              <w:top w:val="single" w:sz="4" w:space="0" w:color="auto"/>
              <w:left w:val="single" w:sz="4" w:space="0" w:color="auto"/>
              <w:bottom w:val="single" w:sz="4" w:space="0" w:color="auto"/>
              <w:right w:val="single" w:sz="4" w:space="0" w:color="auto"/>
            </w:tcBorders>
            <w:hideMark/>
          </w:tcPr>
          <w:p w14:paraId="1D7A5F85" w14:textId="77777777" w:rsidR="00854555" w:rsidRPr="00854555" w:rsidRDefault="00854555" w:rsidP="00854555">
            <w:pPr>
              <w:numPr>
                <w:ilvl w:val="0"/>
                <w:numId w:val="97"/>
              </w:numPr>
              <w:spacing w:after="0" w:line="360" w:lineRule="auto"/>
              <w:ind w:left="0" w:firstLine="0"/>
              <w:jc w:val="both"/>
              <w:rPr>
                <w:rFonts w:ascii="Arial" w:eastAsia="Calibri" w:hAnsi="Arial" w:cs="Arial"/>
                <w:b/>
                <w:bCs/>
                <w:sz w:val="20"/>
                <w:szCs w:val="20"/>
                <w:lang w:val="en-US"/>
              </w:rPr>
            </w:pPr>
            <w:r w:rsidRPr="00854555">
              <w:rPr>
                <w:rFonts w:ascii="Arial" w:eastAsia="Calibri" w:hAnsi="Arial" w:cs="Arial"/>
                <w:b/>
                <w:bCs/>
                <w:sz w:val="20"/>
                <w:szCs w:val="20"/>
                <w:lang w:val="en-US"/>
              </w:rPr>
              <w:t xml:space="preserve">Unwaged work experience placements </w:t>
            </w:r>
            <w:r w:rsidRPr="00854555">
              <w:rPr>
                <w:rFonts w:ascii="Arial" w:eastAsia="Calibri" w:hAnsi="Arial" w:cs="Arial"/>
                <w:sz w:val="20"/>
                <w:szCs w:val="20"/>
                <w:lang w:val="en-US" w:eastAsia="en-GB"/>
              </w:rPr>
              <w:t>for people who have a disability.</w:t>
            </w:r>
          </w:p>
        </w:tc>
        <w:tc>
          <w:tcPr>
            <w:tcW w:w="2407" w:type="dxa"/>
            <w:tcBorders>
              <w:top w:val="single" w:sz="4" w:space="0" w:color="auto"/>
              <w:left w:val="single" w:sz="4" w:space="0" w:color="auto"/>
              <w:bottom w:val="single" w:sz="4" w:space="0" w:color="auto"/>
              <w:right w:val="single" w:sz="4" w:space="0" w:color="auto"/>
            </w:tcBorders>
            <w:hideMark/>
          </w:tcPr>
          <w:p w14:paraId="7AAF3366" w14:textId="77777777" w:rsidR="00854555" w:rsidRPr="00854555" w:rsidRDefault="00854555" w:rsidP="00854555">
            <w:pPr>
              <w:numPr>
                <w:ilvl w:val="0"/>
                <w:numId w:val="97"/>
              </w:numPr>
              <w:spacing w:after="0" w:line="360" w:lineRule="auto"/>
              <w:ind w:left="0" w:firstLine="0"/>
              <w:jc w:val="both"/>
              <w:rPr>
                <w:rFonts w:ascii="Arial" w:eastAsia="Calibri" w:hAnsi="Arial" w:cs="Arial"/>
                <w:color w:val="000000"/>
                <w:sz w:val="20"/>
                <w:szCs w:val="20"/>
                <w:lang w:val="en-US"/>
              </w:rPr>
            </w:pPr>
            <w:r w:rsidRPr="00854555">
              <w:rPr>
                <w:rFonts w:ascii="Arial" w:eastAsia="Calibri" w:hAnsi="Arial" w:cs="Arial"/>
                <w:color w:val="000000"/>
                <w:sz w:val="20"/>
                <w:szCs w:val="20"/>
                <w:lang w:val="en-US"/>
              </w:rPr>
              <w:t>4 weeks of FTE</w:t>
            </w:r>
          </w:p>
        </w:tc>
        <w:tc>
          <w:tcPr>
            <w:tcW w:w="1843" w:type="dxa"/>
            <w:tcBorders>
              <w:top w:val="single" w:sz="4" w:space="0" w:color="auto"/>
              <w:left w:val="single" w:sz="4" w:space="0" w:color="auto"/>
              <w:bottom w:val="single" w:sz="4" w:space="0" w:color="auto"/>
              <w:right w:val="single" w:sz="4" w:space="0" w:color="auto"/>
            </w:tcBorders>
            <w:hideMark/>
          </w:tcPr>
          <w:p w14:paraId="2E53D833" w14:textId="77777777" w:rsidR="00854555" w:rsidRPr="00854555" w:rsidRDefault="00854555" w:rsidP="00854555">
            <w:pPr>
              <w:numPr>
                <w:ilvl w:val="0"/>
                <w:numId w:val="97"/>
              </w:numPr>
              <w:spacing w:after="0" w:line="360" w:lineRule="auto"/>
              <w:ind w:left="0" w:firstLine="0"/>
              <w:jc w:val="both"/>
              <w:rPr>
                <w:rFonts w:ascii="Arial" w:eastAsia="Calibri" w:hAnsi="Arial" w:cs="Arial"/>
                <w:color w:val="000000"/>
                <w:sz w:val="20"/>
                <w:szCs w:val="20"/>
                <w:lang w:val="en-US"/>
              </w:rPr>
            </w:pPr>
            <w:r w:rsidRPr="00854555">
              <w:rPr>
                <w:rFonts w:ascii="Arial" w:eastAsia="Calibri" w:hAnsi="Arial" w:cs="Arial"/>
                <w:color w:val="000000"/>
                <w:sz w:val="20"/>
                <w:szCs w:val="20"/>
                <w:lang w:val="en-US"/>
              </w:rPr>
              <w:t>15</w:t>
            </w:r>
          </w:p>
        </w:tc>
      </w:tr>
      <w:tr w:rsidR="00854555" w:rsidRPr="00854555" w14:paraId="1DBBA56E" w14:textId="77777777" w:rsidTr="00854555">
        <w:tc>
          <w:tcPr>
            <w:tcW w:w="4531" w:type="dxa"/>
            <w:tcBorders>
              <w:top w:val="single" w:sz="4" w:space="0" w:color="auto"/>
              <w:left w:val="single" w:sz="4" w:space="0" w:color="auto"/>
              <w:bottom w:val="single" w:sz="4" w:space="0" w:color="auto"/>
              <w:right w:val="single" w:sz="4" w:space="0" w:color="auto"/>
            </w:tcBorders>
            <w:hideMark/>
          </w:tcPr>
          <w:p w14:paraId="6ACC82F9" w14:textId="77777777" w:rsidR="00854555" w:rsidRPr="00854555" w:rsidRDefault="00854555" w:rsidP="00854555">
            <w:pPr>
              <w:numPr>
                <w:ilvl w:val="0"/>
                <w:numId w:val="97"/>
              </w:numPr>
              <w:spacing w:after="0" w:line="360" w:lineRule="auto"/>
              <w:ind w:left="0" w:firstLine="0"/>
              <w:jc w:val="both"/>
              <w:rPr>
                <w:rFonts w:ascii="Arial" w:eastAsia="Calibri" w:hAnsi="Arial" w:cs="Arial"/>
                <w:b/>
                <w:bCs/>
                <w:sz w:val="20"/>
                <w:szCs w:val="20"/>
                <w:lang w:val="en-US"/>
              </w:rPr>
            </w:pPr>
            <w:r w:rsidRPr="00854555">
              <w:rPr>
                <w:rFonts w:ascii="Arial" w:eastAsia="Calibri" w:hAnsi="Arial" w:cs="Arial"/>
                <w:b/>
                <w:bCs/>
                <w:sz w:val="20"/>
                <w:szCs w:val="20"/>
                <w:lang w:val="en-US"/>
              </w:rPr>
              <w:t xml:space="preserve">Unwaged work experience placements </w:t>
            </w:r>
            <w:r w:rsidRPr="00854555">
              <w:rPr>
                <w:rFonts w:ascii="Arial" w:eastAsia="Calibri" w:hAnsi="Arial" w:cs="Arial"/>
                <w:sz w:val="20"/>
                <w:szCs w:val="20"/>
                <w:lang w:val="en-US" w:eastAsia="en-GB"/>
              </w:rPr>
              <w:t>for people who are eligible for a priority group detailed below.</w:t>
            </w:r>
          </w:p>
        </w:tc>
        <w:tc>
          <w:tcPr>
            <w:tcW w:w="2407" w:type="dxa"/>
            <w:tcBorders>
              <w:top w:val="single" w:sz="4" w:space="0" w:color="auto"/>
              <w:left w:val="single" w:sz="4" w:space="0" w:color="auto"/>
              <w:bottom w:val="single" w:sz="4" w:space="0" w:color="auto"/>
              <w:right w:val="single" w:sz="4" w:space="0" w:color="auto"/>
            </w:tcBorders>
            <w:hideMark/>
          </w:tcPr>
          <w:p w14:paraId="42C97C46" w14:textId="77777777" w:rsidR="00854555" w:rsidRPr="00854555" w:rsidRDefault="00854555" w:rsidP="00854555">
            <w:pPr>
              <w:numPr>
                <w:ilvl w:val="0"/>
                <w:numId w:val="97"/>
              </w:numPr>
              <w:spacing w:after="0" w:line="360" w:lineRule="auto"/>
              <w:ind w:left="0" w:firstLine="0"/>
              <w:jc w:val="both"/>
              <w:rPr>
                <w:rFonts w:ascii="Arial" w:eastAsia="Calibri" w:hAnsi="Arial" w:cs="Arial"/>
                <w:color w:val="000000"/>
                <w:sz w:val="20"/>
                <w:szCs w:val="20"/>
                <w:lang w:val="en-US"/>
              </w:rPr>
            </w:pPr>
            <w:r w:rsidRPr="00854555">
              <w:rPr>
                <w:rFonts w:ascii="Arial" w:eastAsia="Calibri" w:hAnsi="Arial" w:cs="Arial"/>
                <w:color w:val="000000"/>
                <w:sz w:val="20"/>
                <w:szCs w:val="20"/>
                <w:lang w:val="en-US"/>
              </w:rPr>
              <w:t>4 weeks of FTE</w:t>
            </w:r>
          </w:p>
        </w:tc>
        <w:tc>
          <w:tcPr>
            <w:tcW w:w="1843" w:type="dxa"/>
            <w:tcBorders>
              <w:top w:val="single" w:sz="4" w:space="0" w:color="auto"/>
              <w:left w:val="single" w:sz="4" w:space="0" w:color="auto"/>
              <w:bottom w:val="single" w:sz="4" w:space="0" w:color="auto"/>
              <w:right w:val="single" w:sz="4" w:space="0" w:color="auto"/>
            </w:tcBorders>
            <w:hideMark/>
          </w:tcPr>
          <w:p w14:paraId="46B15FF9" w14:textId="77777777" w:rsidR="00854555" w:rsidRPr="00854555" w:rsidRDefault="00854555" w:rsidP="00854555">
            <w:pPr>
              <w:numPr>
                <w:ilvl w:val="0"/>
                <w:numId w:val="97"/>
              </w:numPr>
              <w:spacing w:after="0" w:line="360" w:lineRule="auto"/>
              <w:ind w:left="0" w:firstLine="0"/>
              <w:jc w:val="both"/>
              <w:rPr>
                <w:rFonts w:ascii="Arial" w:eastAsia="Calibri" w:hAnsi="Arial" w:cs="Arial"/>
                <w:color w:val="000000"/>
                <w:sz w:val="20"/>
                <w:szCs w:val="20"/>
                <w:lang w:val="en-US"/>
              </w:rPr>
            </w:pPr>
            <w:r w:rsidRPr="00854555">
              <w:rPr>
                <w:rFonts w:ascii="Arial" w:eastAsia="Calibri" w:hAnsi="Arial" w:cs="Arial"/>
                <w:color w:val="000000"/>
                <w:sz w:val="20"/>
                <w:szCs w:val="20"/>
                <w:lang w:val="en-US"/>
              </w:rPr>
              <w:t>15</w:t>
            </w:r>
          </w:p>
        </w:tc>
      </w:tr>
      <w:tr w:rsidR="00854555" w:rsidRPr="00854555" w14:paraId="20CE0801" w14:textId="77777777" w:rsidTr="00854555">
        <w:tc>
          <w:tcPr>
            <w:tcW w:w="4531" w:type="dxa"/>
            <w:tcBorders>
              <w:top w:val="single" w:sz="4" w:space="0" w:color="auto"/>
              <w:left w:val="single" w:sz="4" w:space="0" w:color="auto"/>
              <w:bottom w:val="single" w:sz="4" w:space="0" w:color="auto"/>
              <w:right w:val="single" w:sz="4" w:space="0" w:color="auto"/>
            </w:tcBorders>
            <w:hideMark/>
          </w:tcPr>
          <w:p w14:paraId="42C63BDC" w14:textId="77777777" w:rsidR="00854555" w:rsidRPr="00854555" w:rsidRDefault="00854555" w:rsidP="00854555">
            <w:pPr>
              <w:numPr>
                <w:ilvl w:val="0"/>
                <w:numId w:val="97"/>
              </w:numPr>
              <w:spacing w:after="0" w:line="360" w:lineRule="auto"/>
              <w:ind w:left="0" w:firstLine="0"/>
              <w:jc w:val="both"/>
              <w:rPr>
                <w:rFonts w:ascii="Arial" w:eastAsia="Calibri" w:hAnsi="Arial" w:cs="Arial"/>
                <w:sz w:val="20"/>
                <w:szCs w:val="20"/>
                <w:lang w:val="en-US" w:eastAsia="en-GB"/>
              </w:rPr>
            </w:pPr>
            <w:r w:rsidRPr="00854555">
              <w:rPr>
                <w:rFonts w:ascii="Arial" w:eastAsia="Calibri" w:hAnsi="Arial" w:cs="Arial"/>
                <w:b/>
                <w:bCs/>
                <w:sz w:val="20"/>
                <w:szCs w:val="20"/>
                <w:lang w:val="en-US"/>
              </w:rPr>
              <w:t xml:space="preserve">Skills development and educational attainment </w:t>
            </w:r>
            <w:r w:rsidRPr="00854555">
              <w:rPr>
                <w:rFonts w:ascii="Arial" w:eastAsia="Calibri" w:hAnsi="Arial" w:cs="Arial"/>
                <w:sz w:val="20"/>
                <w:szCs w:val="20"/>
                <w:lang w:val="en-US" w:eastAsia="en-GB"/>
              </w:rPr>
              <w:t>for people who are considered to be disadvantaged in the labour market.</w:t>
            </w:r>
          </w:p>
        </w:tc>
        <w:tc>
          <w:tcPr>
            <w:tcW w:w="2407" w:type="dxa"/>
            <w:tcBorders>
              <w:top w:val="single" w:sz="4" w:space="0" w:color="auto"/>
              <w:left w:val="single" w:sz="4" w:space="0" w:color="auto"/>
              <w:bottom w:val="single" w:sz="4" w:space="0" w:color="auto"/>
              <w:right w:val="single" w:sz="4" w:space="0" w:color="auto"/>
            </w:tcBorders>
            <w:hideMark/>
          </w:tcPr>
          <w:p w14:paraId="49F34B07" w14:textId="77777777" w:rsidR="00854555" w:rsidRPr="00854555" w:rsidRDefault="00854555" w:rsidP="00854555">
            <w:pPr>
              <w:numPr>
                <w:ilvl w:val="0"/>
                <w:numId w:val="97"/>
              </w:numPr>
              <w:spacing w:after="0" w:line="360" w:lineRule="auto"/>
              <w:ind w:left="0" w:firstLine="0"/>
              <w:jc w:val="both"/>
              <w:rPr>
                <w:rFonts w:ascii="Arial" w:eastAsia="Calibri" w:hAnsi="Arial" w:cs="Arial"/>
                <w:color w:val="000000"/>
                <w:sz w:val="20"/>
                <w:szCs w:val="20"/>
                <w:lang w:val="en-US"/>
              </w:rPr>
            </w:pPr>
            <w:r w:rsidRPr="00854555">
              <w:rPr>
                <w:rFonts w:ascii="Arial" w:eastAsia="Calibri" w:hAnsi="Arial" w:cs="Arial"/>
                <w:color w:val="000000"/>
                <w:sz w:val="20"/>
                <w:szCs w:val="20"/>
                <w:lang w:val="en-US"/>
              </w:rPr>
              <w:t>8 hours of activity</w:t>
            </w:r>
          </w:p>
        </w:tc>
        <w:tc>
          <w:tcPr>
            <w:tcW w:w="1843" w:type="dxa"/>
            <w:tcBorders>
              <w:top w:val="single" w:sz="4" w:space="0" w:color="auto"/>
              <w:left w:val="single" w:sz="4" w:space="0" w:color="auto"/>
              <w:bottom w:val="single" w:sz="4" w:space="0" w:color="auto"/>
              <w:right w:val="single" w:sz="4" w:space="0" w:color="auto"/>
            </w:tcBorders>
            <w:hideMark/>
          </w:tcPr>
          <w:p w14:paraId="159218CC" w14:textId="77777777" w:rsidR="00854555" w:rsidRPr="00854555" w:rsidRDefault="00854555" w:rsidP="00854555">
            <w:pPr>
              <w:numPr>
                <w:ilvl w:val="0"/>
                <w:numId w:val="97"/>
              </w:numPr>
              <w:spacing w:after="0" w:line="360" w:lineRule="auto"/>
              <w:ind w:left="0" w:firstLine="0"/>
              <w:jc w:val="both"/>
              <w:rPr>
                <w:rFonts w:ascii="Arial" w:eastAsia="Calibri" w:hAnsi="Arial" w:cs="Arial"/>
                <w:color w:val="000000"/>
                <w:sz w:val="20"/>
                <w:szCs w:val="20"/>
                <w:lang w:val="en-US"/>
              </w:rPr>
            </w:pPr>
            <w:r w:rsidRPr="00854555">
              <w:rPr>
                <w:rFonts w:ascii="Arial" w:eastAsia="Calibri" w:hAnsi="Arial" w:cs="Arial"/>
                <w:color w:val="000000"/>
                <w:sz w:val="20"/>
                <w:szCs w:val="20"/>
                <w:lang w:val="en-US"/>
              </w:rPr>
              <w:t>10</w:t>
            </w:r>
          </w:p>
        </w:tc>
      </w:tr>
      <w:tr w:rsidR="00854555" w:rsidRPr="00854555" w14:paraId="709CA072" w14:textId="77777777" w:rsidTr="00854555">
        <w:tc>
          <w:tcPr>
            <w:tcW w:w="4531" w:type="dxa"/>
            <w:tcBorders>
              <w:top w:val="single" w:sz="4" w:space="0" w:color="auto"/>
              <w:left w:val="single" w:sz="4" w:space="0" w:color="auto"/>
              <w:bottom w:val="single" w:sz="4" w:space="0" w:color="auto"/>
              <w:right w:val="single" w:sz="4" w:space="0" w:color="auto"/>
            </w:tcBorders>
            <w:hideMark/>
          </w:tcPr>
          <w:p w14:paraId="1B15C331" w14:textId="77777777" w:rsidR="00854555" w:rsidRPr="00854555" w:rsidRDefault="00854555" w:rsidP="00854555">
            <w:pPr>
              <w:numPr>
                <w:ilvl w:val="0"/>
                <w:numId w:val="97"/>
              </w:numPr>
              <w:spacing w:after="0" w:line="360" w:lineRule="auto"/>
              <w:ind w:left="0" w:firstLine="0"/>
              <w:jc w:val="both"/>
              <w:rPr>
                <w:rFonts w:ascii="Arial" w:eastAsia="Calibri" w:hAnsi="Arial" w:cs="Arial"/>
                <w:b/>
                <w:bCs/>
                <w:sz w:val="20"/>
                <w:szCs w:val="20"/>
                <w:lang w:val="en-US"/>
              </w:rPr>
            </w:pPr>
            <w:r w:rsidRPr="00854555">
              <w:rPr>
                <w:rFonts w:ascii="Arial" w:eastAsia="Calibri" w:hAnsi="Arial" w:cs="Arial"/>
                <w:b/>
                <w:bCs/>
                <w:sz w:val="20"/>
                <w:szCs w:val="20"/>
                <w:lang w:val="en-US"/>
              </w:rPr>
              <w:t xml:space="preserve">Skills development and educational attainment </w:t>
            </w:r>
            <w:r w:rsidRPr="00854555">
              <w:rPr>
                <w:rFonts w:ascii="Arial" w:eastAsia="Calibri" w:hAnsi="Arial" w:cs="Arial"/>
                <w:sz w:val="20"/>
                <w:szCs w:val="20"/>
                <w:lang w:val="en-US" w:eastAsia="en-GB"/>
              </w:rPr>
              <w:t>for people who have a disability</w:t>
            </w:r>
          </w:p>
        </w:tc>
        <w:tc>
          <w:tcPr>
            <w:tcW w:w="2407" w:type="dxa"/>
            <w:tcBorders>
              <w:top w:val="single" w:sz="4" w:space="0" w:color="auto"/>
              <w:left w:val="single" w:sz="4" w:space="0" w:color="auto"/>
              <w:bottom w:val="single" w:sz="4" w:space="0" w:color="auto"/>
              <w:right w:val="single" w:sz="4" w:space="0" w:color="auto"/>
            </w:tcBorders>
            <w:hideMark/>
          </w:tcPr>
          <w:p w14:paraId="2CEDE473" w14:textId="77777777" w:rsidR="00854555" w:rsidRPr="00854555" w:rsidRDefault="00854555" w:rsidP="00854555">
            <w:pPr>
              <w:numPr>
                <w:ilvl w:val="0"/>
                <w:numId w:val="97"/>
              </w:numPr>
              <w:spacing w:after="0" w:line="360" w:lineRule="auto"/>
              <w:ind w:left="0" w:firstLine="0"/>
              <w:jc w:val="both"/>
              <w:rPr>
                <w:rFonts w:ascii="Arial" w:eastAsia="Calibri" w:hAnsi="Arial" w:cs="Arial"/>
                <w:color w:val="000000"/>
                <w:sz w:val="20"/>
                <w:szCs w:val="20"/>
                <w:lang w:val="en-US"/>
              </w:rPr>
            </w:pPr>
            <w:r w:rsidRPr="00854555">
              <w:rPr>
                <w:rFonts w:ascii="Arial" w:eastAsia="Calibri" w:hAnsi="Arial" w:cs="Arial"/>
                <w:color w:val="000000"/>
                <w:sz w:val="20"/>
                <w:szCs w:val="20"/>
                <w:lang w:val="en-US"/>
              </w:rPr>
              <w:t>8 hours of activity</w:t>
            </w:r>
          </w:p>
        </w:tc>
        <w:tc>
          <w:tcPr>
            <w:tcW w:w="1843" w:type="dxa"/>
            <w:tcBorders>
              <w:top w:val="single" w:sz="4" w:space="0" w:color="auto"/>
              <w:left w:val="single" w:sz="4" w:space="0" w:color="auto"/>
              <w:bottom w:val="single" w:sz="4" w:space="0" w:color="auto"/>
              <w:right w:val="single" w:sz="4" w:space="0" w:color="auto"/>
            </w:tcBorders>
            <w:hideMark/>
          </w:tcPr>
          <w:p w14:paraId="3D61EBB7" w14:textId="77777777" w:rsidR="00854555" w:rsidRPr="00854555" w:rsidRDefault="00854555" w:rsidP="00854555">
            <w:pPr>
              <w:numPr>
                <w:ilvl w:val="0"/>
                <w:numId w:val="97"/>
              </w:numPr>
              <w:spacing w:after="0" w:line="360" w:lineRule="auto"/>
              <w:ind w:left="0" w:firstLine="0"/>
              <w:jc w:val="both"/>
              <w:rPr>
                <w:rFonts w:ascii="Arial" w:eastAsia="Calibri" w:hAnsi="Arial" w:cs="Arial"/>
                <w:color w:val="000000"/>
                <w:sz w:val="20"/>
                <w:szCs w:val="20"/>
                <w:lang w:val="en-US"/>
              </w:rPr>
            </w:pPr>
            <w:r w:rsidRPr="00854555">
              <w:rPr>
                <w:rFonts w:ascii="Arial" w:eastAsia="Calibri" w:hAnsi="Arial" w:cs="Arial"/>
                <w:color w:val="000000"/>
                <w:sz w:val="20"/>
                <w:szCs w:val="20"/>
                <w:lang w:val="en-US"/>
              </w:rPr>
              <w:t>15</w:t>
            </w:r>
          </w:p>
        </w:tc>
      </w:tr>
      <w:tr w:rsidR="00854555" w:rsidRPr="00854555" w14:paraId="596AFF8C" w14:textId="77777777" w:rsidTr="00854555">
        <w:tc>
          <w:tcPr>
            <w:tcW w:w="4531" w:type="dxa"/>
            <w:tcBorders>
              <w:top w:val="single" w:sz="4" w:space="0" w:color="auto"/>
              <w:left w:val="single" w:sz="4" w:space="0" w:color="auto"/>
              <w:bottom w:val="single" w:sz="4" w:space="0" w:color="auto"/>
              <w:right w:val="single" w:sz="4" w:space="0" w:color="auto"/>
            </w:tcBorders>
            <w:hideMark/>
          </w:tcPr>
          <w:p w14:paraId="43C434DE" w14:textId="77777777" w:rsidR="00854555" w:rsidRPr="00854555" w:rsidRDefault="00854555" w:rsidP="00854555">
            <w:pPr>
              <w:numPr>
                <w:ilvl w:val="0"/>
                <w:numId w:val="97"/>
              </w:numPr>
              <w:spacing w:after="0" w:line="360" w:lineRule="auto"/>
              <w:ind w:left="0" w:firstLine="0"/>
              <w:jc w:val="both"/>
              <w:rPr>
                <w:rFonts w:ascii="Arial" w:eastAsia="Calibri" w:hAnsi="Arial" w:cs="Arial"/>
                <w:b/>
                <w:bCs/>
                <w:sz w:val="20"/>
                <w:szCs w:val="20"/>
                <w:lang w:val="en-US"/>
              </w:rPr>
            </w:pPr>
            <w:r w:rsidRPr="00854555">
              <w:rPr>
                <w:rFonts w:ascii="Arial" w:eastAsia="Calibri" w:hAnsi="Arial" w:cs="Arial"/>
                <w:b/>
                <w:bCs/>
                <w:sz w:val="20"/>
                <w:szCs w:val="20"/>
                <w:lang w:val="en-US"/>
              </w:rPr>
              <w:t xml:space="preserve">Skills development and educational attainment </w:t>
            </w:r>
            <w:r w:rsidRPr="00854555">
              <w:rPr>
                <w:rFonts w:ascii="Arial" w:eastAsia="Calibri" w:hAnsi="Arial" w:cs="Arial"/>
                <w:sz w:val="20"/>
                <w:szCs w:val="20"/>
                <w:lang w:val="en-US" w:eastAsia="en-GB"/>
              </w:rPr>
              <w:t>for people who are eligible for a priority group detailed below.</w:t>
            </w:r>
          </w:p>
        </w:tc>
        <w:tc>
          <w:tcPr>
            <w:tcW w:w="2407" w:type="dxa"/>
            <w:tcBorders>
              <w:top w:val="single" w:sz="4" w:space="0" w:color="auto"/>
              <w:left w:val="single" w:sz="4" w:space="0" w:color="auto"/>
              <w:bottom w:val="single" w:sz="4" w:space="0" w:color="auto"/>
              <w:right w:val="single" w:sz="4" w:space="0" w:color="auto"/>
            </w:tcBorders>
            <w:hideMark/>
          </w:tcPr>
          <w:p w14:paraId="592D0170" w14:textId="77777777" w:rsidR="00854555" w:rsidRPr="00854555" w:rsidRDefault="00854555" w:rsidP="00854555">
            <w:pPr>
              <w:numPr>
                <w:ilvl w:val="0"/>
                <w:numId w:val="97"/>
              </w:numPr>
              <w:spacing w:after="0" w:line="360" w:lineRule="auto"/>
              <w:ind w:left="0" w:firstLine="0"/>
              <w:jc w:val="both"/>
              <w:rPr>
                <w:rFonts w:ascii="Arial" w:eastAsia="Calibri" w:hAnsi="Arial" w:cs="Arial"/>
                <w:color w:val="000000"/>
                <w:sz w:val="20"/>
                <w:szCs w:val="20"/>
                <w:lang w:val="en-US"/>
              </w:rPr>
            </w:pPr>
            <w:r w:rsidRPr="00854555">
              <w:rPr>
                <w:rFonts w:ascii="Arial" w:eastAsia="Calibri" w:hAnsi="Arial" w:cs="Arial"/>
                <w:color w:val="000000"/>
                <w:sz w:val="20"/>
                <w:szCs w:val="20"/>
                <w:lang w:val="en-US"/>
              </w:rPr>
              <w:t>8 hours of activity</w:t>
            </w:r>
          </w:p>
        </w:tc>
        <w:tc>
          <w:tcPr>
            <w:tcW w:w="1843" w:type="dxa"/>
            <w:tcBorders>
              <w:top w:val="single" w:sz="4" w:space="0" w:color="auto"/>
              <w:left w:val="single" w:sz="4" w:space="0" w:color="auto"/>
              <w:bottom w:val="single" w:sz="4" w:space="0" w:color="auto"/>
              <w:right w:val="single" w:sz="4" w:space="0" w:color="auto"/>
            </w:tcBorders>
            <w:hideMark/>
          </w:tcPr>
          <w:p w14:paraId="2E9D08E5" w14:textId="77777777" w:rsidR="00854555" w:rsidRPr="00854555" w:rsidRDefault="00854555" w:rsidP="00854555">
            <w:pPr>
              <w:numPr>
                <w:ilvl w:val="0"/>
                <w:numId w:val="97"/>
              </w:numPr>
              <w:spacing w:after="0" w:line="360" w:lineRule="auto"/>
              <w:ind w:left="0" w:firstLine="0"/>
              <w:jc w:val="both"/>
              <w:rPr>
                <w:rFonts w:ascii="Arial" w:eastAsia="Calibri" w:hAnsi="Arial" w:cs="Arial"/>
                <w:color w:val="000000"/>
                <w:sz w:val="20"/>
                <w:szCs w:val="20"/>
                <w:lang w:val="en-US"/>
              </w:rPr>
            </w:pPr>
            <w:r w:rsidRPr="00854555">
              <w:rPr>
                <w:rFonts w:ascii="Arial" w:eastAsia="Calibri" w:hAnsi="Arial" w:cs="Arial"/>
                <w:color w:val="000000"/>
                <w:sz w:val="20"/>
                <w:szCs w:val="20"/>
                <w:lang w:val="en-US"/>
              </w:rPr>
              <w:t>15</w:t>
            </w:r>
          </w:p>
        </w:tc>
      </w:tr>
      <w:tr w:rsidR="00854555" w:rsidRPr="00854555" w14:paraId="1F0F343D" w14:textId="77777777" w:rsidTr="00854555">
        <w:tc>
          <w:tcPr>
            <w:tcW w:w="4531" w:type="dxa"/>
            <w:tcBorders>
              <w:top w:val="single" w:sz="4" w:space="0" w:color="auto"/>
              <w:left w:val="single" w:sz="4" w:space="0" w:color="auto"/>
              <w:bottom w:val="single" w:sz="4" w:space="0" w:color="auto"/>
              <w:right w:val="single" w:sz="4" w:space="0" w:color="auto"/>
            </w:tcBorders>
            <w:hideMark/>
          </w:tcPr>
          <w:p w14:paraId="78DA8D33" w14:textId="77777777" w:rsidR="00854555" w:rsidRPr="00854555" w:rsidRDefault="00854555" w:rsidP="00854555">
            <w:pPr>
              <w:numPr>
                <w:ilvl w:val="0"/>
                <w:numId w:val="97"/>
              </w:numPr>
              <w:spacing w:after="0" w:line="360" w:lineRule="auto"/>
              <w:ind w:left="0" w:firstLine="0"/>
              <w:jc w:val="both"/>
              <w:rPr>
                <w:rFonts w:ascii="Arial" w:eastAsia="Calibri" w:hAnsi="Arial" w:cs="Arial"/>
                <w:bCs/>
                <w:sz w:val="20"/>
                <w:szCs w:val="20"/>
                <w:lang w:val="en-US"/>
              </w:rPr>
            </w:pPr>
            <w:r w:rsidRPr="00854555">
              <w:rPr>
                <w:rFonts w:ascii="Arial" w:eastAsia="Calibri" w:hAnsi="Arial" w:cs="Arial"/>
                <w:b/>
                <w:bCs/>
                <w:sz w:val="20"/>
                <w:szCs w:val="20"/>
                <w:lang w:val="en-US"/>
              </w:rPr>
              <w:t>Working with the Voluntary, Community, Social Enterprise (VCSE) Sector</w:t>
            </w:r>
            <w:r w:rsidRPr="00854555">
              <w:rPr>
                <w:rFonts w:ascii="Arial" w:eastAsia="Calibri" w:hAnsi="Arial" w:cs="Arial"/>
                <w:bCs/>
                <w:sz w:val="20"/>
                <w:szCs w:val="20"/>
                <w:lang w:val="en-US"/>
              </w:rPr>
              <w:t xml:space="preserve"> </w:t>
            </w:r>
            <w:r w:rsidRPr="00854555">
              <w:rPr>
                <w:rFonts w:ascii="Arial" w:eastAsia="Calibri" w:hAnsi="Arial" w:cs="Arial"/>
                <w:sz w:val="20"/>
                <w:szCs w:val="20"/>
                <w:lang w:val="en-US"/>
              </w:rPr>
              <w:t>- business development and knowledge sharing</w:t>
            </w:r>
            <w:r w:rsidRPr="00854555">
              <w:rPr>
                <w:rFonts w:ascii="Arial" w:eastAsia="Calibri" w:hAnsi="Arial" w:cs="Arial"/>
                <w:bCs/>
                <w:sz w:val="20"/>
                <w:szCs w:val="20"/>
                <w:lang w:val="en-US"/>
              </w:rPr>
              <w:t>.</w:t>
            </w:r>
          </w:p>
        </w:tc>
        <w:tc>
          <w:tcPr>
            <w:tcW w:w="2407" w:type="dxa"/>
            <w:tcBorders>
              <w:top w:val="single" w:sz="4" w:space="0" w:color="auto"/>
              <w:left w:val="single" w:sz="4" w:space="0" w:color="auto"/>
              <w:bottom w:val="single" w:sz="4" w:space="0" w:color="auto"/>
              <w:right w:val="single" w:sz="4" w:space="0" w:color="auto"/>
            </w:tcBorders>
            <w:hideMark/>
          </w:tcPr>
          <w:p w14:paraId="7367DA94" w14:textId="77777777" w:rsidR="00854555" w:rsidRPr="00854555" w:rsidRDefault="00854555" w:rsidP="00854555">
            <w:pPr>
              <w:numPr>
                <w:ilvl w:val="0"/>
                <w:numId w:val="97"/>
              </w:numPr>
              <w:spacing w:after="0" w:line="360" w:lineRule="auto"/>
              <w:ind w:left="0" w:firstLine="0"/>
              <w:jc w:val="both"/>
              <w:rPr>
                <w:rFonts w:ascii="Arial" w:eastAsia="Calibri" w:hAnsi="Arial" w:cs="Arial"/>
                <w:color w:val="000000"/>
                <w:sz w:val="20"/>
                <w:szCs w:val="20"/>
                <w:lang w:val="en-US"/>
              </w:rPr>
            </w:pPr>
            <w:r w:rsidRPr="00854555">
              <w:rPr>
                <w:rFonts w:ascii="Arial" w:eastAsia="Calibri" w:hAnsi="Arial" w:cs="Arial"/>
                <w:color w:val="000000"/>
                <w:sz w:val="20"/>
                <w:szCs w:val="20"/>
                <w:lang w:val="en-US"/>
              </w:rPr>
              <w:t>8 hours of activity</w:t>
            </w:r>
          </w:p>
        </w:tc>
        <w:tc>
          <w:tcPr>
            <w:tcW w:w="1843" w:type="dxa"/>
            <w:tcBorders>
              <w:top w:val="single" w:sz="4" w:space="0" w:color="auto"/>
              <w:left w:val="single" w:sz="4" w:space="0" w:color="auto"/>
              <w:bottom w:val="single" w:sz="4" w:space="0" w:color="auto"/>
              <w:right w:val="single" w:sz="4" w:space="0" w:color="auto"/>
            </w:tcBorders>
            <w:hideMark/>
          </w:tcPr>
          <w:p w14:paraId="7239661C" w14:textId="77777777" w:rsidR="00854555" w:rsidRPr="00854555" w:rsidRDefault="00854555" w:rsidP="00854555">
            <w:pPr>
              <w:numPr>
                <w:ilvl w:val="0"/>
                <w:numId w:val="97"/>
              </w:numPr>
              <w:spacing w:after="0" w:line="360" w:lineRule="auto"/>
              <w:ind w:left="0" w:firstLine="0"/>
              <w:jc w:val="both"/>
              <w:rPr>
                <w:rFonts w:ascii="Arial" w:eastAsia="Calibri" w:hAnsi="Arial" w:cs="Arial"/>
                <w:color w:val="000000"/>
                <w:sz w:val="20"/>
                <w:szCs w:val="20"/>
                <w:lang w:val="en-US"/>
              </w:rPr>
            </w:pPr>
            <w:r w:rsidRPr="00854555">
              <w:rPr>
                <w:rFonts w:ascii="Arial" w:eastAsia="Calibri" w:hAnsi="Arial" w:cs="Arial"/>
                <w:color w:val="000000"/>
                <w:sz w:val="20"/>
                <w:szCs w:val="20"/>
                <w:lang w:val="en-US"/>
              </w:rPr>
              <w:t>10</w:t>
            </w:r>
          </w:p>
        </w:tc>
      </w:tr>
      <w:tr w:rsidR="00854555" w:rsidRPr="00854555" w14:paraId="28EB8E68" w14:textId="77777777" w:rsidTr="00854555">
        <w:tc>
          <w:tcPr>
            <w:tcW w:w="4531" w:type="dxa"/>
            <w:tcBorders>
              <w:top w:val="single" w:sz="4" w:space="0" w:color="auto"/>
              <w:left w:val="single" w:sz="4" w:space="0" w:color="auto"/>
              <w:bottom w:val="single" w:sz="4" w:space="0" w:color="auto"/>
              <w:right w:val="single" w:sz="4" w:space="0" w:color="auto"/>
            </w:tcBorders>
          </w:tcPr>
          <w:p w14:paraId="2553C993" w14:textId="77777777" w:rsidR="00854555" w:rsidRPr="00854555" w:rsidRDefault="00854555" w:rsidP="00854555">
            <w:pPr>
              <w:numPr>
                <w:ilvl w:val="0"/>
                <w:numId w:val="97"/>
              </w:numPr>
              <w:spacing w:after="0" w:line="360" w:lineRule="auto"/>
              <w:ind w:left="0" w:firstLine="0"/>
              <w:jc w:val="both"/>
              <w:rPr>
                <w:rFonts w:ascii="Arial" w:eastAsia="Calibri" w:hAnsi="Arial" w:cs="Arial"/>
                <w:b/>
                <w:bCs/>
                <w:sz w:val="20"/>
                <w:szCs w:val="20"/>
                <w:lang w:val="en-US"/>
              </w:rPr>
            </w:pPr>
            <w:r w:rsidRPr="00854555">
              <w:rPr>
                <w:rFonts w:ascii="Arial" w:eastAsia="Calibri" w:hAnsi="Arial" w:cs="Arial"/>
                <w:b/>
                <w:bCs/>
                <w:sz w:val="20"/>
                <w:szCs w:val="20"/>
                <w:lang w:val="en-US"/>
              </w:rPr>
              <w:lastRenderedPageBreak/>
              <w:t xml:space="preserve">Inclusion of Social and Micro Enterprises in the contract’s supply chain </w:t>
            </w:r>
          </w:p>
          <w:p w14:paraId="1A68D5D6" w14:textId="77777777" w:rsidR="00854555" w:rsidRPr="00854555" w:rsidRDefault="00854555" w:rsidP="00854555">
            <w:pPr>
              <w:numPr>
                <w:ilvl w:val="0"/>
                <w:numId w:val="97"/>
              </w:numPr>
              <w:spacing w:after="0" w:line="360" w:lineRule="auto"/>
              <w:ind w:left="0" w:firstLine="0"/>
              <w:jc w:val="both"/>
              <w:rPr>
                <w:rFonts w:ascii="Arial" w:eastAsia="Calibri" w:hAnsi="Arial" w:cs="Arial"/>
                <w:b/>
                <w:bCs/>
                <w:sz w:val="20"/>
                <w:szCs w:val="20"/>
                <w:lang w:val="en-US"/>
              </w:rPr>
            </w:pPr>
          </w:p>
        </w:tc>
        <w:tc>
          <w:tcPr>
            <w:tcW w:w="2407" w:type="dxa"/>
            <w:tcBorders>
              <w:top w:val="single" w:sz="4" w:space="0" w:color="auto"/>
              <w:left w:val="single" w:sz="4" w:space="0" w:color="auto"/>
              <w:bottom w:val="single" w:sz="4" w:space="0" w:color="auto"/>
              <w:right w:val="single" w:sz="4" w:space="0" w:color="auto"/>
            </w:tcBorders>
            <w:hideMark/>
          </w:tcPr>
          <w:p w14:paraId="42E02685" w14:textId="77777777" w:rsidR="00854555" w:rsidRPr="00854555" w:rsidRDefault="00854555" w:rsidP="00854555">
            <w:pPr>
              <w:numPr>
                <w:ilvl w:val="0"/>
                <w:numId w:val="97"/>
              </w:numPr>
              <w:spacing w:after="0" w:line="360" w:lineRule="auto"/>
              <w:ind w:left="0" w:firstLine="0"/>
              <w:jc w:val="both"/>
              <w:rPr>
                <w:rFonts w:ascii="Arial" w:eastAsia="Calibri" w:hAnsi="Arial" w:cs="Arial"/>
                <w:color w:val="000000"/>
                <w:sz w:val="20"/>
                <w:szCs w:val="20"/>
                <w:lang w:val="en-US"/>
              </w:rPr>
            </w:pPr>
            <w:r w:rsidRPr="00854555">
              <w:rPr>
                <w:rFonts w:ascii="Arial" w:eastAsia="Calibri" w:hAnsi="Arial" w:cs="Arial"/>
                <w:color w:val="000000"/>
                <w:sz w:val="20"/>
                <w:szCs w:val="20"/>
                <w:lang w:val="en-US"/>
              </w:rPr>
              <w:t>Inclusion of at least one Social or Micro Enterprise in the supply chain.</w:t>
            </w:r>
          </w:p>
        </w:tc>
        <w:tc>
          <w:tcPr>
            <w:tcW w:w="1843" w:type="dxa"/>
            <w:tcBorders>
              <w:top w:val="single" w:sz="4" w:space="0" w:color="auto"/>
              <w:left w:val="single" w:sz="4" w:space="0" w:color="auto"/>
              <w:bottom w:val="single" w:sz="4" w:space="0" w:color="auto"/>
              <w:right w:val="single" w:sz="4" w:space="0" w:color="auto"/>
            </w:tcBorders>
            <w:hideMark/>
          </w:tcPr>
          <w:p w14:paraId="2C328380" w14:textId="77777777" w:rsidR="00854555" w:rsidRPr="00854555" w:rsidRDefault="00854555" w:rsidP="00854555">
            <w:pPr>
              <w:numPr>
                <w:ilvl w:val="0"/>
                <w:numId w:val="97"/>
              </w:numPr>
              <w:spacing w:after="0" w:line="360" w:lineRule="auto"/>
              <w:ind w:left="0" w:firstLine="0"/>
              <w:jc w:val="both"/>
              <w:rPr>
                <w:rFonts w:ascii="Arial" w:eastAsia="Calibri" w:hAnsi="Arial" w:cs="Arial"/>
                <w:color w:val="000000"/>
                <w:sz w:val="20"/>
                <w:szCs w:val="20"/>
                <w:lang w:val="en-US"/>
              </w:rPr>
            </w:pPr>
            <w:r w:rsidRPr="00854555">
              <w:rPr>
                <w:rFonts w:ascii="Arial" w:eastAsia="Calibri" w:hAnsi="Arial" w:cs="Arial"/>
                <w:color w:val="000000"/>
                <w:sz w:val="20"/>
                <w:szCs w:val="20"/>
                <w:lang w:val="en-US"/>
              </w:rPr>
              <w:t>20</w:t>
            </w:r>
          </w:p>
        </w:tc>
      </w:tr>
      <w:tr w:rsidR="00854555" w:rsidRPr="00854555" w14:paraId="3A322434" w14:textId="77777777" w:rsidTr="00854555">
        <w:tc>
          <w:tcPr>
            <w:tcW w:w="4531" w:type="dxa"/>
            <w:tcBorders>
              <w:top w:val="single" w:sz="4" w:space="0" w:color="auto"/>
              <w:left w:val="single" w:sz="4" w:space="0" w:color="auto"/>
              <w:bottom w:val="single" w:sz="4" w:space="0" w:color="auto"/>
              <w:right w:val="single" w:sz="4" w:space="0" w:color="auto"/>
            </w:tcBorders>
            <w:hideMark/>
          </w:tcPr>
          <w:p w14:paraId="6FC2FB81" w14:textId="77777777" w:rsidR="00854555" w:rsidRPr="00854555" w:rsidRDefault="00854555" w:rsidP="00854555">
            <w:pPr>
              <w:numPr>
                <w:ilvl w:val="0"/>
                <w:numId w:val="97"/>
              </w:numPr>
              <w:spacing w:after="0" w:line="360" w:lineRule="auto"/>
              <w:ind w:left="0" w:firstLine="0"/>
              <w:jc w:val="both"/>
              <w:rPr>
                <w:rFonts w:ascii="Arial" w:eastAsia="Calibri" w:hAnsi="Arial" w:cs="Arial"/>
                <w:b/>
                <w:bCs/>
                <w:sz w:val="20"/>
                <w:szCs w:val="20"/>
                <w:lang w:val="en-US"/>
              </w:rPr>
            </w:pPr>
            <w:r w:rsidRPr="00854555">
              <w:rPr>
                <w:rFonts w:ascii="Arial" w:eastAsia="Calibri" w:hAnsi="Arial" w:cs="Arial"/>
                <w:b/>
                <w:bCs/>
                <w:sz w:val="20"/>
                <w:szCs w:val="20"/>
                <w:lang w:val="en-US"/>
              </w:rPr>
              <w:t>In-work progression and skills development</w:t>
            </w:r>
          </w:p>
        </w:tc>
        <w:tc>
          <w:tcPr>
            <w:tcW w:w="2407" w:type="dxa"/>
            <w:tcBorders>
              <w:top w:val="single" w:sz="4" w:space="0" w:color="auto"/>
              <w:left w:val="single" w:sz="4" w:space="0" w:color="auto"/>
              <w:bottom w:val="single" w:sz="4" w:space="0" w:color="auto"/>
              <w:right w:val="single" w:sz="4" w:space="0" w:color="auto"/>
            </w:tcBorders>
            <w:hideMark/>
          </w:tcPr>
          <w:p w14:paraId="263767E5" w14:textId="77777777" w:rsidR="00854555" w:rsidRPr="00854555" w:rsidRDefault="00854555" w:rsidP="00854555">
            <w:pPr>
              <w:numPr>
                <w:ilvl w:val="0"/>
                <w:numId w:val="97"/>
              </w:numPr>
              <w:spacing w:after="0" w:line="360" w:lineRule="auto"/>
              <w:ind w:left="0" w:firstLine="0"/>
              <w:jc w:val="both"/>
              <w:rPr>
                <w:rFonts w:ascii="Arial" w:eastAsia="Calibri" w:hAnsi="Arial" w:cs="Arial"/>
                <w:color w:val="000000"/>
                <w:sz w:val="20"/>
                <w:szCs w:val="20"/>
                <w:lang w:val="en-US"/>
              </w:rPr>
            </w:pPr>
            <w:r w:rsidRPr="00854555">
              <w:rPr>
                <w:rFonts w:ascii="Arial" w:eastAsia="Calibri" w:hAnsi="Arial" w:cs="Arial"/>
                <w:color w:val="000000"/>
                <w:sz w:val="20"/>
                <w:szCs w:val="20"/>
                <w:lang w:val="en-US"/>
              </w:rPr>
              <w:t>1 Strategy</w:t>
            </w:r>
          </w:p>
        </w:tc>
        <w:tc>
          <w:tcPr>
            <w:tcW w:w="1843" w:type="dxa"/>
            <w:tcBorders>
              <w:top w:val="single" w:sz="4" w:space="0" w:color="auto"/>
              <w:left w:val="single" w:sz="4" w:space="0" w:color="auto"/>
              <w:bottom w:val="single" w:sz="4" w:space="0" w:color="auto"/>
              <w:right w:val="single" w:sz="4" w:space="0" w:color="auto"/>
            </w:tcBorders>
            <w:hideMark/>
          </w:tcPr>
          <w:p w14:paraId="3699828D" w14:textId="77777777" w:rsidR="00854555" w:rsidRPr="00854555" w:rsidRDefault="00854555" w:rsidP="00854555">
            <w:pPr>
              <w:numPr>
                <w:ilvl w:val="0"/>
                <w:numId w:val="97"/>
              </w:numPr>
              <w:spacing w:after="0" w:line="360" w:lineRule="auto"/>
              <w:ind w:left="0" w:firstLine="0"/>
              <w:jc w:val="both"/>
              <w:rPr>
                <w:rFonts w:ascii="Arial" w:eastAsia="Calibri" w:hAnsi="Arial" w:cs="Arial"/>
                <w:color w:val="000000"/>
                <w:sz w:val="20"/>
                <w:szCs w:val="20"/>
                <w:lang w:val="en-US"/>
              </w:rPr>
            </w:pPr>
            <w:r w:rsidRPr="00854555">
              <w:rPr>
                <w:rFonts w:ascii="Arial" w:eastAsia="Calibri" w:hAnsi="Arial" w:cs="Arial"/>
                <w:color w:val="000000"/>
                <w:sz w:val="20"/>
                <w:szCs w:val="20"/>
                <w:lang w:val="en-US"/>
              </w:rPr>
              <w:t>10</w:t>
            </w:r>
          </w:p>
        </w:tc>
      </w:tr>
      <w:tr w:rsidR="00854555" w:rsidRPr="00854555" w14:paraId="2D4DC6BD" w14:textId="77777777" w:rsidTr="00854555">
        <w:tc>
          <w:tcPr>
            <w:tcW w:w="4531" w:type="dxa"/>
            <w:tcBorders>
              <w:top w:val="single" w:sz="4" w:space="0" w:color="auto"/>
              <w:left w:val="single" w:sz="4" w:space="0" w:color="auto"/>
              <w:bottom w:val="single" w:sz="4" w:space="0" w:color="auto"/>
              <w:right w:val="single" w:sz="4" w:space="0" w:color="auto"/>
            </w:tcBorders>
            <w:hideMark/>
          </w:tcPr>
          <w:p w14:paraId="30A3B595" w14:textId="77777777" w:rsidR="00854555" w:rsidRPr="00854555" w:rsidRDefault="00854555" w:rsidP="00854555">
            <w:pPr>
              <w:numPr>
                <w:ilvl w:val="0"/>
                <w:numId w:val="97"/>
              </w:numPr>
              <w:spacing w:after="0" w:line="360" w:lineRule="auto"/>
              <w:ind w:left="0" w:firstLine="0"/>
              <w:jc w:val="both"/>
              <w:rPr>
                <w:rFonts w:ascii="Arial" w:eastAsia="Calibri" w:hAnsi="Arial" w:cs="Arial"/>
                <w:b/>
                <w:bCs/>
                <w:sz w:val="20"/>
                <w:szCs w:val="20"/>
                <w:lang w:val="en-US"/>
              </w:rPr>
            </w:pPr>
            <w:r w:rsidRPr="00854555">
              <w:rPr>
                <w:rFonts w:ascii="Arial" w:eastAsia="Calibri" w:hAnsi="Arial" w:cs="Arial"/>
                <w:b/>
                <w:bCs/>
                <w:sz w:val="20"/>
                <w:szCs w:val="20"/>
                <w:lang w:val="en-US"/>
              </w:rPr>
              <w:t>Fair Work strategy for the contract</w:t>
            </w:r>
          </w:p>
        </w:tc>
        <w:tc>
          <w:tcPr>
            <w:tcW w:w="2407" w:type="dxa"/>
            <w:tcBorders>
              <w:top w:val="single" w:sz="4" w:space="0" w:color="auto"/>
              <w:left w:val="single" w:sz="4" w:space="0" w:color="auto"/>
              <w:bottom w:val="single" w:sz="4" w:space="0" w:color="auto"/>
              <w:right w:val="single" w:sz="4" w:space="0" w:color="auto"/>
            </w:tcBorders>
            <w:hideMark/>
          </w:tcPr>
          <w:p w14:paraId="1379F50A" w14:textId="77777777" w:rsidR="00854555" w:rsidRPr="00854555" w:rsidRDefault="00854555" w:rsidP="00854555">
            <w:pPr>
              <w:numPr>
                <w:ilvl w:val="0"/>
                <w:numId w:val="97"/>
              </w:numPr>
              <w:spacing w:after="0" w:line="360" w:lineRule="auto"/>
              <w:ind w:left="0" w:firstLine="0"/>
              <w:jc w:val="both"/>
              <w:rPr>
                <w:rFonts w:ascii="Arial" w:eastAsia="Calibri" w:hAnsi="Arial" w:cs="Arial"/>
                <w:color w:val="000000"/>
                <w:sz w:val="20"/>
                <w:szCs w:val="20"/>
                <w:lang w:val="en-US"/>
              </w:rPr>
            </w:pPr>
            <w:r w:rsidRPr="00854555">
              <w:rPr>
                <w:rFonts w:ascii="Arial" w:eastAsia="Calibri" w:hAnsi="Arial" w:cs="Arial"/>
                <w:color w:val="000000"/>
                <w:sz w:val="20"/>
                <w:szCs w:val="20"/>
                <w:lang w:val="en-US"/>
              </w:rPr>
              <w:t>1 Strategy</w:t>
            </w:r>
          </w:p>
        </w:tc>
        <w:tc>
          <w:tcPr>
            <w:tcW w:w="1843" w:type="dxa"/>
            <w:tcBorders>
              <w:top w:val="single" w:sz="4" w:space="0" w:color="auto"/>
              <w:left w:val="single" w:sz="4" w:space="0" w:color="auto"/>
              <w:bottom w:val="single" w:sz="4" w:space="0" w:color="auto"/>
              <w:right w:val="single" w:sz="4" w:space="0" w:color="auto"/>
            </w:tcBorders>
            <w:hideMark/>
          </w:tcPr>
          <w:p w14:paraId="48BA474A" w14:textId="77777777" w:rsidR="00854555" w:rsidRPr="00854555" w:rsidRDefault="00854555" w:rsidP="00854555">
            <w:pPr>
              <w:numPr>
                <w:ilvl w:val="0"/>
                <w:numId w:val="97"/>
              </w:numPr>
              <w:spacing w:after="0" w:line="360" w:lineRule="auto"/>
              <w:ind w:left="0" w:firstLine="0"/>
              <w:jc w:val="both"/>
              <w:rPr>
                <w:rFonts w:ascii="Arial" w:eastAsia="Calibri" w:hAnsi="Arial" w:cs="Arial"/>
                <w:color w:val="000000"/>
                <w:sz w:val="20"/>
                <w:szCs w:val="20"/>
                <w:lang w:val="en-US"/>
              </w:rPr>
            </w:pPr>
            <w:r w:rsidRPr="00854555">
              <w:rPr>
                <w:rFonts w:ascii="Arial" w:eastAsia="Calibri" w:hAnsi="Arial" w:cs="Arial"/>
                <w:color w:val="000000"/>
                <w:sz w:val="20"/>
                <w:szCs w:val="20"/>
                <w:lang w:val="en-US"/>
              </w:rPr>
              <w:t>10</w:t>
            </w:r>
          </w:p>
        </w:tc>
      </w:tr>
      <w:tr w:rsidR="00854555" w:rsidRPr="00854555" w14:paraId="5D4DAAF9" w14:textId="77777777" w:rsidTr="00854555">
        <w:tc>
          <w:tcPr>
            <w:tcW w:w="4531" w:type="dxa"/>
            <w:tcBorders>
              <w:top w:val="single" w:sz="4" w:space="0" w:color="auto"/>
              <w:left w:val="single" w:sz="4" w:space="0" w:color="auto"/>
              <w:bottom w:val="single" w:sz="4" w:space="0" w:color="auto"/>
              <w:right w:val="single" w:sz="4" w:space="0" w:color="auto"/>
            </w:tcBorders>
            <w:hideMark/>
          </w:tcPr>
          <w:p w14:paraId="1BCE06DF" w14:textId="77777777" w:rsidR="00854555" w:rsidRPr="00854555" w:rsidRDefault="00854555" w:rsidP="00854555">
            <w:pPr>
              <w:numPr>
                <w:ilvl w:val="0"/>
                <w:numId w:val="97"/>
              </w:numPr>
              <w:spacing w:after="0" w:line="360" w:lineRule="auto"/>
              <w:ind w:left="0" w:firstLine="0"/>
              <w:jc w:val="both"/>
              <w:rPr>
                <w:rFonts w:ascii="Arial" w:eastAsia="Calibri" w:hAnsi="Arial" w:cs="Arial"/>
                <w:b/>
                <w:bCs/>
                <w:sz w:val="20"/>
                <w:szCs w:val="20"/>
                <w:lang w:val="en-US"/>
              </w:rPr>
            </w:pPr>
            <w:r w:rsidRPr="00854555">
              <w:rPr>
                <w:rFonts w:ascii="Arial" w:eastAsia="Calibri" w:hAnsi="Arial" w:cs="Arial"/>
                <w:b/>
                <w:bCs/>
                <w:sz w:val="20"/>
                <w:szCs w:val="20"/>
                <w:lang w:val="en-US"/>
              </w:rPr>
              <w:t>Human Rights strategy for the contract including Ethical Supply chain</w:t>
            </w:r>
          </w:p>
        </w:tc>
        <w:tc>
          <w:tcPr>
            <w:tcW w:w="2407" w:type="dxa"/>
            <w:tcBorders>
              <w:top w:val="single" w:sz="4" w:space="0" w:color="auto"/>
              <w:left w:val="single" w:sz="4" w:space="0" w:color="auto"/>
              <w:bottom w:val="single" w:sz="4" w:space="0" w:color="auto"/>
              <w:right w:val="single" w:sz="4" w:space="0" w:color="auto"/>
            </w:tcBorders>
            <w:hideMark/>
          </w:tcPr>
          <w:p w14:paraId="49EA540E" w14:textId="77777777" w:rsidR="00854555" w:rsidRPr="00854555" w:rsidRDefault="00854555" w:rsidP="00854555">
            <w:pPr>
              <w:numPr>
                <w:ilvl w:val="0"/>
                <w:numId w:val="97"/>
              </w:numPr>
              <w:spacing w:after="0" w:line="360" w:lineRule="auto"/>
              <w:ind w:left="0" w:firstLine="0"/>
              <w:jc w:val="both"/>
              <w:rPr>
                <w:rFonts w:ascii="Arial" w:eastAsia="Calibri" w:hAnsi="Arial" w:cs="Arial"/>
                <w:color w:val="000000"/>
                <w:sz w:val="20"/>
                <w:szCs w:val="20"/>
                <w:lang w:val="en-US"/>
              </w:rPr>
            </w:pPr>
            <w:r w:rsidRPr="00854555">
              <w:rPr>
                <w:rFonts w:ascii="Arial" w:eastAsia="Calibri" w:hAnsi="Arial" w:cs="Arial"/>
                <w:color w:val="000000"/>
                <w:sz w:val="20"/>
                <w:szCs w:val="20"/>
                <w:lang w:val="en-US"/>
              </w:rPr>
              <w:t>1 Strategy</w:t>
            </w:r>
          </w:p>
        </w:tc>
        <w:tc>
          <w:tcPr>
            <w:tcW w:w="1843" w:type="dxa"/>
            <w:tcBorders>
              <w:top w:val="single" w:sz="4" w:space="0" w:color="auto"/>
              <w:left w:val="single" w:sz="4" w:space="0" w:color="auto"/>
              <w:bottom w:val="single" w:sz="4" w:space="0" w:color="auto"/>
              <w:right w:val="single" w:sz="4" w:space="0" w:color="auto"/>
            </w:tcBorders>
            <w:hideMark/>
          </w:tcPr>
          <w:p w14:paraId="3DA77C05" w14:textId="77777777" w:rsidR="00854555" w:rsidRPr="00854555" w:rsidRDefault="00854555" w:rsidP="00854555">
            <w:pPr>
              <w:numPr>
                <w:ilvl w:val="0"/>
                <w:numId w:val="97"/>
              </w:numPr>
              <w:spacing w:after="0" w:line="360" w:lineRule="auto"/>
              <w:ind w:left="0" w:firstLine="0"/>
              <w:jc w:val="both"/>
              <w:rPr>
                <w:rFonts w:ascii="Arial" w:eastAsia="Calibri" w:hAnsi="Arial" w:cs="Arial"/>
                <w:color w:val="000000"/>
                <w:sz w:val="20"/>
                <w:szCs w:val="20"/>
                <w:lang w:val="en-US"/>
              </w:rPr>
            </w:pPr>
            <w:r w:rsidRPr="00854555">
              <w:rPr>
                <w:rFonts w:ascii="Arial" w:eastAsia="Calibri" w:hAnsi="Arial" w:cs="Arial"/>
                <w:color w:val="000000"/>
                <w:sz w:val="20"/>
                <w:szCs w:val="20"/>
                <w:lang w:val="en-US"/>
              </w:rPr>
              <w:t>10</w:t>
            </w:r>
          </w:p>
        </w:tc>
      </w:tr>
      <w:tr w:rsidR="00854555" w:rsidRPr="00854555" w14:paraId="29FAE00E" w14:textId="77777777" w:rsidTr="00854555">
        <w:tc>
          <w:tcPr>
            <w:tcW w:w="4531" w:type="dxa"/>
            <w:tcBorders>
              <w:top w:val="single" w:sz="4" w:space="0" w:color="auto"/>
              <w:left w:val="single" w:sz="4" w:space="0" w:color="auto"/>
              <w:bottom w:val="single" w:sz="4" w:space="0" w:color="auto"/>
              <w:right w:val="single" w:sz="4" w:space="0" w:color="auto"/>
            </w:tcBorders>
            <w:hideMark/>
          </w:tcPr>
          <w:p w14:paraId="07A50686" w14:textId="77777777" w:rsidR="00854555" w:rsidRPr="00854555" w:rsidRDefault="00854555" w:rsidP="00854555">
            <w:pPr>
              <w:numPr>
                <w:ilvl w:val="0"/>
                <w:numId w:val="97"/>
              </w:numPr>
              <w:spacing w:after="0" w:line="360" w:lineRule="auto"/>
              <w:ind w:left="0" w:firstLine="0"/>
              <w:jc w:val="both"/>
              <w:rPr>
                <w:rFonts w:ascii="Arial" w:eastAsia="Calibri" w:hAnsi="Arial" w:cs="Arial"/>
                <w:b/>
                <w:bCs/>
                <w:sz w:val="20"/>
                <w:szCs w:val="20"/>
                <w:lang w:val="en-US"/>
              </w:rPr>
            </w:pPr>
            <w:r w:rsidRPr="00854555">
              <w:rPr>
                <w:rFonts w:ascii="Arial" w:eastAsia="Calibri" w:hAnsi="Arial" w:cs="Arial"/>
                <w:b/>
                <w:bCs/>
                <w:sz w:val="20"/>
                <w:szCs w:val="20"/>
                <w:lang w:val="en-US"/>
              </w:rPr>
              <w:t>Supply Chain Resilience and Capacity strategy for the contract</w:t>
            </w:r>
          </w:p>
        </w:tc>
        <w:tc>
          <w:tcPr>
            <w:tcW w:w="2407" w:type="dxa"/>
            <w:tcBorders>
              <w:top w:val="single" w:sz="4" w:space="0" w:color="auto"/>
              <w:left w:val="single" w:sz="4" w:space="0" w:color="auto"/>
              <w:bottom w:val="single" w:sz="4" w:space="0" w:color="auto"/>
              <w:right w:val="single" w:sz="4" w:space="0" w:color="auto"/>
            </w:tcBorders>
            <w:hideMark/>
          </w:tcPr>
          <w:p w14:paraId="60F80404" w14:textId="77777777" w:rsidR="00854555" w:rsidRPr="00854555" w:rsidRDefault="00854555" w:rsidP="00854555">
            <w:pPr>
              <w:numPr>
                <w:ilvl w:val="0"/>
                <w:numId w:val="97"/>
              </w:numPr>
              <w:spacing w:after="0" w:line="360" w:lineRule="auto"/>
              <w:ind w:left="0" w:firstLine="0"/>
              <w:jc w:val="both"/>
              <w:rPr>
                <w:rFonts w:ascii="Arial" w:eastAsia="Calibri" w:hAnsi="Arial" w:cs="Arial"/>
                <w:color w:val="000000"/>
                <w:sz w:val="20"/>
                <w:szCs w:val="20"/>
                <w:lang w:val="en-US"/>
              </w:rPr>
            </w:pPr>
            <w:r w:rsidRPr="00854555">
              <w:rPr>
                <w:rFonts w:ascii="Arial" w:eastAsia="Calibri" w:hAnsi="Arial" w:cs="Arial"/>
                <w:color w:val="000000"/>
                <w:sz w:val="20"/>
                <w:szCs w:val="20"/>
                <w:lang w:val="en-US"/>
              </w:rPr>
              <w:t>1 Strategy</w:t>
            </w:r>
          </w:p>
        </w:tc>
        <w:tc>
          <w:tcPr>
            <w:tcW w:w="1843" w:type="dxa"/>
            <w:tcBorders>
              <w:top w:val="single" w:sz="4" w:space="0" w:color="auto"/>
              <w:left w:val="single" w:sz="4" w:space="0" w:color="auto"/>
              <w:bottom w:val="single" w:sz="4" w:space="0" w:color="auto"/>
              <w:right w:val="single" w:sz="4" w:space="0" w:color="auto"/>
            </w:tcBorders>
            <w:hideMark/>
          </w:tcPr>
          <w:p w14:paraId="25BEF648" w14:textId="77777777" w:rsidR="00854555" w:rsidRPr="00854555" w:rsidRDefault="00854555" w:rsidP="00854555">
            <w:pPr>
              <w:numPr>
                <w:ilvl w:val="0"/>
                <w:numId w:val="97"/>
              </w:numPr>
              <w:spacing w:after="0" w:line="360" w:lineRule="auto"/>
              <w:ind w:left="0" w:firstLine="0"/>
              <w:jc w:val="both"/>
              <w:rPr>
                <w:rFonts w:ascii="Arial" w:eastAsia="Calibri" w:hAnsi="Arial" w:cs="Arial"/>
                <w:color w:val="000000"/>
                <w:sz w:val="20"/>
                <w:szCs w:val="20"/>
                <w:lang w:val="en-US"/>
              </w:rPr>
            </w:pPr>
            <w:r w:rsidRPr="00854555">
              <w:rPr>
                <w:rFonts w:ascii="Arial" w:eastAsia="Calibri" w:hAnsi="Arial" w:cs="Arial"/>
                <w:color w:val="000000"/>
                <w:sz w:val="20"/>
                <w:szCs w:val="20"/>
                <w:lang w:val="en-US"/>
              </w:rPr>
              <w:t>10</w:t>
            </w:r>
          </w:p>
        </w:tc>
      </w:tr>
      <w:tr w:rsidR="00854555" w:rsidRPr="00854555" w14:paraId="50D16ECD" w14:textId="77777777" w:rsidTr="00854555">
        <w:tc>
          <w:tcPr>
            <w:tcW w:w="4531" w:type="dxa"/>
            <w:tcBorders>
              <w:top w:val="single" w:sz="4" w:space="0" w:color="auto"/>
              <w:left w:val="single" w:sz="4" w:space="0" w:color="auto"/>
              <w:bottom w:val="single" w:sz="4" w:space="0" w:color="auto"/>
              <w:right w:val="single" w:sz="4" w:space="0" w:color="auto"/>
            </w:tcBorders>
            <w:hideMark/>
          </w:tcPr>
          <w:p w14:paraId="18723FE5" w14:textId="77777777" w:rsidR="00854555" w:rsidRPr="00854555" w:rsidRDefault="00854555" w:rsidP="00854555">
            <w:pPr>
              <w:numPr>
                <w:ilvl w:val="0"/>
                <w:numId w:val="97"/>
              </w:numPr>
              <w:spacing w:after="0" w:line="360" w:lineRule="auto"/>
              <w:ind w:left="0" w:firstLine="0"/>
              <w:jc w:val="both"/>
              <w:rPr>
                <w:rFonts w:ascii="Arial" w:eastAsia="Calibri" w:hAnsi="Arial" w:cs="Arial"/>
                <w:b/>
                <w:bCs/>
                <w:sz w:val="20"/>
                <w:szCs w:val="20"/>
                <w:lang w:val="en-US"/>
              </w:rPr>
            </w:pPr>
            <w:r w:rsidRPr="00854555">
              <w:rPr>
                <w:rFonts w:ascii="Arial" w:eastAsia="Calibri" w:hAnsi="Arial" w:cs="Arial"/>
                <w:b/>
                <w:bCs/>
                <w:sz w:val="20"/>
                <w:szCs w:val="20"/>
                <w:lang w:val="en-US"/>
              </w:rPr>
              <w:t>Environmental Strategy for the contract including Carbon Reduction.</w:t>
            </w:r>
          </w:p>
        </w:tc>
        <w:tc>
          <w:tcPr>
            <w:tcW w:w="2407" w:type="dxa"/>
            <w:tcBorders>
              <w:top w:val="single" w:sz="4" w:space="0" w:color="auto"/>
              <w:left w:val="single" w:sz="4" w:space="0" w:color="auto"/>
              <w:bottom w:val="single" w:sz="4" w:space="0" w:color="auto"/>
              <w:right w:val="single" w:sz="4" w:space="0" w:color="auto"/>
            </w:tcBorders>
            <w:hideMark/>
          </w:tcPr>
          <w:p w14:paraId="720A009E" w14:textId="77777777" w:rsidR="00854555" w:rsidRPr="00854555" w:rsidRDefault="00854555" w:rsidP="00854555">
            <w:pPr>
              <w:numPr>
                <w:ilvl w:val="0"/>
                <w:numId w:val="97"/>
              </w:numPr>
              <w:spacing w:after="0" w:line="360" w:lineRule="auto"/>
              <w:ind w:left="0" w:firstLine="0"/>
              <w:jc w:val="both"/>
              <w:rPr>
                <w:rFonts w:ascii="Arial" w:eastAsia="Calibri" w:hAnsi="Arial" w:cs="Arial"/>
                <w:color w:val="000000"/>
                <w:sz w:val="20"/>
                <w:szCs w:val="20"/>
                <w:lang w:val="en-US"/>
              </w:rPr>
            </w:pPr>
            <w:r w:rsidRPr="00854555">
              <w:rPr>
                <w:rFonts w:ascii="Arial" w:eastAsia="Calibri" w:hAnsi="Arial" w:cs="Arial"/>
                <w:color w:val="000000"/>
                <w:sz w:val="20"/>
                <w:szCs w:val="20"/>
                <w:lang w:val="en-US"/>
              </w:rPr>
              <w:t>1 Strategy</w:t>
            </w:r>
          </w:p>
        </w:tc>
        <w:tc>
          <w:tcPr>
            <w:tcW w:w="1843" w:type="dxa"/>
            <w:tcBorders>
              <w:top w:val="single" w:sz="4" w:space="0" w:color="auto"/>
              <w:left w:val="single" w:sz="4" w:space="0" w:color="auto"/>
              <w:bottom w:val="single" w:sz="4" w:space="0" w:color="auto"/>
              <w:right w:val="single" w:sz="4" w:space="0" w:color="auto"/>
            </w:tcBorders>
            <w:hideMark/>
          </w:tcPr>
          <w:p w14:paraId="04C691BB" w14:textId="77777777" w:rsidR="00854555" w:rsidRPr="00854555" w:rsidRDefault="00854555" w:rsidP="00854555">
            <w:pPr>
              <w:numPr>
                <w:ilvl w:val="0"/>
                <w:numId w:val="97"/>
              </w:numPr>
              <w:spacing w:after="0" w:line="360" w:lineRule="auto"/>
              <w:ind w:left="0" w:firstLine="0"/>
              <w:jc w:val="both"/>
              <w:rPr>
                <w:rFonts w:ascii="Arial" w:eastAsia="Calibri" w:hAnsi="Arial" w:cs="Arial"/>
                <w:color w:val="000000"/>
                <w:sz w:val="20"/>
                <w:szCs w:val="20"/>
                <w:lang w:val="en-US"/>
              </w:rPr>
            </w:pPr>
            <w:r w:rsidRPr="00854555">
              <w:rPr>
                <w:rFonts w:ascii="Arial" w:eastAsia="Calibri" w:hAnsi="Arial" w:cs="Arial"/>
                <w:color w:val="000000"/>
                <w:sz w:val="20"/>
                <w:szCs w:val="20"/>
                <w:lang w:val="en-US"/>
              </w:rPr>
              <w:t>10</w:t>
            </w:r>
          </w:p>
        </w:tc>
      </w:tr>
      <w:tr w:rsidR="00854555" w:rsidRPr="00854555" w14:paraId="6A4A4DD0" w14:textId="77777777" w:rsidTr="00854555">
        <w:tc>
          <w:tcPr>
            <w:tcW w:w="4531" w:type="dxa"/>
            <w:tcBorders>
              <w:top w:val="single" w:sz="4" w:space="0" w:color="auto"/>
              <w:left w:val="single" w:sz="4" w:space="0" w:color="auto"/>
              <w:bottom w:val="single" w:sz="4" w:space="0" w:color="auto"/>
              <w:right w:val="single" w:sz="4" w:space="0" w:color="auto"/>
            </w:tcBorders>
            <w:hideMark/>
          </w:tcPr>
          <w:p w14:paraId="0D948D56" w14:textId="77777777" w:rsidR="00854555" w:rsidRPr="00854555" w:rsidRDefault="00854555" w:rsidP="00854555">
            <w:pPr>
              <w:numPr>
                <w:ilvl w:val="0"/>
                <w:numId w:val="97"/>
              </w:numPr>
              <w:spacing w:after="0" w:line="360" w:lineRule="auto"/>
              <w:ind w:left="0" w:firstLine="0"/>
              <w:jc w:val="both"/>
              <w:rPr>
                <w:rFonts w:ascii="Arial" w:eastAsia="Calibri" w:hAnsi="Arial" w:cs="Arial"/>
                <w:b/>
                <w:bCs/>
                <w:sz w:val="20"/>
                <w:szCs w:val="20"/>
                <w:lang w:val="en-US"/>
              </w:rPr>
            </w:pPr>
            <w:r w:rsidRPr="00854555">
              <w:rPr>
                <w:rFonts w:ascii="Arial" w:eastAsia="Calibri" w:hAnsi="Arial" w:cs="Arial"/>
                <w:b/>
                <w:bCs/>
                <w:sz w:val="20"/>
                <w:szCs w:val="20"/>
                <w:lang w:val="en-US"/>
              </w:rPr>
              <w:t>Waste and Resource Efficiencies in the delivery of the contract.</w:t>
            </w:r>
          </w:p>
        </w:tc>
        <w:tc>
          <w:tcPr>
            <w:tcW w:w="2407" w:type="dxa"/>
            <w:tcBorders>
              <w:top w:val="single" w:sz="4" w:space="0" w:color="auto"/>
              <w:left w:val="single" w:sz="4" w:space="0" w:color="auto"/>
              <w:bottom w:val="single" w:sz="4" w:space="0" w:color="auto"/>
              <w:right w:val="single" w:sz="4" w:space="0" w:color="auto"/>
            </w:tcBorders>
            <w:hideMark/>
          </w:tcPr>
          <w:p w14:paraId="16FECE13" w14:textId="77777777" w:rsidR="00854555" w:rsidRPr="00854555" w:rsidRDefault="00854555" w:rsidP="00854555">
            <w:pPr>
              <w:numPr>
                <w:ilvl w:val="0"/>
                <w:numId w:val="97"/>
              </w:numPr>
              <w:spacing w:after="0" w:line="360" w:lineRule="auto"/>
              <w:ind w:left="0" w:firstLine="0"/>
              <w:jc w:val="both"/>
              <w:rPr>
                <w:rFonts w:ascii="Arial" w:eastAsia="Calibri" w:hAnsi="Arial" w:cs="Arial"/>
                <w:color w:val="000000"/>
                <w:sz w:val="20"/>
                <w:szCs w:val="20"/>
                <w:lang w:val="en-US"/>
              </w:rPr>
            </w:pPr>
            <w:r w:rsidRPr="00854555">
              <w:rPr>
                <w:rFonts w:ascii="Arial" w:eastAsia="Calibri" w:hAnsi="Arial" w:cs="Arial"/>
                <w:color w:val="000000"/>
                <w:sz w:val="20"/>
                <w:szCs w:val="20"/>
                <w:lang w:val="en-US"/>
              </w:rPr>
              <w:t>1 VCSE organisation</w:t>
            </w:r>
          </w:p>
          <w:p w14:paraId="48345A5C" w14:textId="77777777" w:rsidR="00854555" w:rsidRPr="00854555" w:rsidRDefault="00854555" w:rsidP="00854555">
            <w:pPr>
              <w:numPr>
                <w:ilvl w:val="0"/>
                <w:numId w:val="97"/>
              </w:numPr>
              <w:spacing w:after="0" w:line="360" w:lineRule="auto"/>
              <w:ind w:left="0" w:firstLine="0"/>
              <w:jc w:val="both"/>
              <w:rPr>
                <w:rFonts w:ascii="Arial" w:eastAsia="Calibri" w:hAnsi="Arial" w:cs="Arial"/>
                <w:color w:val="000000"/>
                <w:sz w:val="20"/>
                <w:szCs w:val="20"/>
                <w:lang w:val="en-US"/>
              </w:rPr>
            </w:pPr>
            <w:r w:rsidRPr="00854555">
              <w:rPr>
                <w:rFonts w:ascii="Arial" w:eastAsia="Calibri" w:hAnsi="Arial" w:cs="Arial"/>
                <w:color w:val="000000"/>
                <w:sz w:val="20"/>
                <w:szCs w:val="20"/>
                <w:lang w:val="en-US"/>
              </w:rPr>
              <w:t>1 SME</w:t>
            </w:r>
          </w:p>
          <w:p w14:paraId="1B7B62C0" w14:textId="77777777" w:rsidR="00854555" w:rsidRPr="00854555" w:rsidRDefault="00854555" w:rsidP="00854555">
            <w:pPr>
              <w:numPr>
                <w:ilvl w:val="0"/>
                <w:numId w:val="97"/>
              </w:numPr>
              <w:spacing w:after="0" w:line="360" w:lineRule="auto"/>
              <w:ind w:left="0" w:firstLine="0"/>
              <w:jc w:val="both"/>
              <w:rPr>
                <w:rFonts w:ascii="Arial" w:eastAsia="Calibri" w:hAnsi="Arial" w:cs="Arial"/>
                <w:color w:val="000000"/>
                <w:sz w:val="20"/>
                <w:szCs w:val="20"/>
                <w:lang w:val="en-US"/>
              </w:rPr>
            </w:pPr>
            <w:r w:rsidRPr="00854555">
              <w:rPr>
                <w:rFonts w:ascii="Arial" w:eastAsia="Calibri" w:hAnsi="Arial" w:cs="Arial"/>
                <w:color w:val="000000"/>
                <w:sz w:val="20"/>
                <w:szCs w:val="20"/>
                <w:lang w:val="en-US"/>
              </w:rPr>
              <w:t>1 business</w:t>
            </w:r>
          </w:p>
        </w:tc>
        <w:tc>
          <w:tcPr>
            <w:tcW w:w="1843" w:type="dxa"/>
            <w:tcBorders>
              <w:top w:val="single" w:sz="4" w:space="0" w:color="auto"/>
              <w:left w:val="single" w:sz="4" w:space="0" w:color="auto"/>
              <w:bottom w:val="single" w:sz="4" w:space="0" w:color="auto"/>
              <w:right w:val="single" w:sz="4" w:space="0" w:color="auto"/>
            </w:tcBorders>
            <w:hideMark/>
          </w:tcPr>
          <w:p w14:paraId="678825BB" w14:textId="77777777" w:rsidR="00854555" w:rsidRPr="00854555" w:rsidRDefault="00854555" w:rsidP="00854555">
            <w:pPr>
              <w:numPr>
                <w:ilvl w:val="0"/>
                <w:numId w:val="97"/>
              </w:numPr>
              <w:spacing w:after="0" w:line="360" w:lineRule="auto"/>
              <w:ind w:left="0" w:firstLine="0"/>
              <w:jc w:val="both"/>
              <w:rPr>
                <w:rFonts w:ascii="Arial" w:eastAsia="Calibri" w:hAnsi="Arial" w:cs="Arial"/>
                <w:color w:val="000000"/>
                <w:sz w:val="20"/>
                <w:szCs w:val="20"/>
                <w:lang w:val="en-US"/>
              </w:rPr>
            </w:pPr>
            <w:r w:rsidRPr="00854555">
              <w:rPr>
                <w:rFonts w:ascii="Arial" w:eastAsia="Calibri" w:hAnsi="Arial" w:cs="Arial"/>
                <w:color w:val="000000"/>
                <w:sz w:val="20"/>
                <w:szCs w:val="20"/>
                <w:lang w:val="en-US"/>
              </w:rPr>
              <w:t>20</w:t>
            </w:r>
          </w:p>
          <w:p w14:paraId="6D1C69CC" w14:textId="77777777" w:rsidR="00854555" w:rsidRPr="00854555" w:rsidRDefault="00854555" w:rsidP="00854555">
            <w:pPr>
              <w:numPr>
                <w:ilvl w:val="0"/>
                <w:numId w:val="97"/>
              </w:numPr>
              <w:spacing w:after="0" w:line="360" w:lineRule="auto"/>
              <w:ind w:left="0" w:firstLine="0"/>
              <w:jc w:val="both"/>
              <w:rPr>
                <w:rFonts w:ascii="Arial" w:eastAsia="Calibri" w:hAnsi="Arial" w:cs="Arial"/>
                <w:color w:val="000000"/>
                <w:sz w:val="20"/>
                <w:szCs w:val="20"/>
                <w:lang w:val="en-US"/>
              </w:rPr>
            </w:pPr>
            <w:r w:rsidRPr="00854555">
              <w:rPr>
                <w:rFonts w:ascii="Arial" w:eastAsia="Calibri" w:hAnsi="Arial" w:cs="Arial"/>
                <w:color w:val="000000"/>
                <w:sz w:val="20"/>
                <w:szCs w:val="20"/>
                <w:lang w:val="en-US"/>
              </w:rPr>
              <w:t>15</w:t>
            </w:r>
          </w:p>
          <w:p w14:paraId="7613A267" w14:textId="77777777" w:rsidR="00854555" w:rsidRPr="00854555" w:rsidRDefault="00854555" w:rsidP="00854555">
            <w:pPr>
              <w:numPr>
                <w:ilvl w:val="0"/>
                <w:numId w:val="97"/>
              </w:numPr>
              <w:spacing w:after="0" w:line="360" w:lineRule="auto"/>
              <w:ind w:left="0" w:firstLine="0"/>
              <w:jc w:val="both"/>
              <w:rPr>
                <w:rFonts w:ascii="Arial" w:eastAsia="Calibri" w:hAnsi="Arial" w:cs="Arial"/>
                <w:color w:val="000000"/>
                <w:sz w:val="20"/>
                <w:szCs w:val="20"/>
                <w:lang w:val="en-US"/>
              </w:rPr>
            </w:pPr>
            <w:r w:rsidRPr="00854555">
              <w:rPr>
                <w:rFonts w:ascii="Arial" w:eastAsia="Calibri" w:hAnsi="Arial" w:cs="Arial"/>
                <w:color w:val="000000"/>
                <w:sz w:val="20"/>
                <w:szCs w:val="20"/>
                <w:lang w:val="en-US"/>
              </w:rPr>
              <w:t>10</w:t>
            </w:r>
          </w:p>
        </w:tc>
      </w:tr>
      <w:tr w:rsidR="00854555" w:rsidRPr="00854555" w14:paraId="2C74CF60" w14:textId="77777777" w:rsidTr="00854555">
        <w:tc>
          <w:tcPr>
            <w:tcW w:w="4531" w:type="dxa"/>
            <w:tcBorders>
              <w:top w:val="single" w:sz="4" w:space="0" w:color="auto"/>
              <w:left w:val="single" w:sz="4" w:space="0" w:color="auto"/>
              <w:bottom w:val="single" w:sz="4" w:space="0" w:color="auto"/>
              <w:right w:val="single" w:sz="4" w:space="0" w:color="auto"/>
            </w:tcBorders>
            <w:hideMark/>
          </w:tcPr>
          <w:p w14:paraId="3F982344" w14:textId="77777777" w:rsidR="00854555" w:rsidRPr="00854555" w:rsidRDefault="00854555" w:rsidP="00854555">
            <w:pPr>
              <w:numPr>
                <w:ilvl w:val="0"/>
                <w:numId w:val="97"/>
              </w:numPr>
              <w:spacing w:after="0" w:line="360" w:lineRule="auto"/>
              <w:ind w:left="0" w:firstLine="0"/>
              <w:jc w:val="both"/>
              <w:rPr>
                <w:rFonts w:ascii="Arial" w:eastAsia="Calibri" w:hAnsi="Arial" w:cs="Arial"/>
                <w:b/>
                <w:bCs/>
                <w:sz w:val="20"/>
                <w:szCs w:val="20"/>
                <w:lang w:val="en-US"/>
              </w:rPr>
            </w:pPr>
            <w:r w:rsidRPr="00854555">
              <w:rPr>
                <w:rFonts w:ascii="Arial" w:eastAsia="Calibri" w:hAnsi="Arial" w:cs="Arial"/>
                <w:b/>
                <w:bCs/>
                <w:sz w:val="20"/>
                <w:szCs w:val="20"/>
                <w:lang w:val="en-US"/>
              </w:rPr>
              <w:t>Environmental Awareness Initiatives</w:t>
            </w:r>
          </w:p>
        </w:tc>
        <w:tc>
          <w:tcPr>
            <w:tcW w:w="2407" w:type="dxa"/>
            <w:tcBorders>
              <w:top w:val="single" w:sz="4" w:space="0" w:color="auto"/>
              <w:left w:val="single" w:sz="4" w:space="0" w:color="auto"/>
              <w:bottom w:val="single" w:sz="4" w:space="0" w:color="auto"/>
              <w:right w:val="single" w:sz="4" w:space="0" w:color="auto"/>
            </w:tcBorders>
            <w:hideMark/>
          </w:tcPr>
          <w:p w14:paraId="4A8DC776" w14:textId="77777777" w:rsidR="00854555" w:rsidRPr="00854555" w:rsidRDefault="00854555" w:rsidP="00854555">
            <w:pPr>
              <w:numPr>
                <w:ilvl w:val="0"/>
                <w:numId w:val="97"/>
              </w:numPr>
              <w:spacing w:after="0" w:line="360" w:lineRule="auto"/>
              <w:ind w:left="0" w:firstLine="0"/>
              <w:jc w:val="both"/>
              <w:rPr>
                <w:rFonts w:ascii="Arial" w:eastAsia="Calibri" w:hAnsi="Arial" w:cs="Arial"/>
                <w:color w:val="000000"/>
                <w:sz w:val="20"/>
                <w:szCs w:val="20"/>
                <w:lang w:val="en-US"/>
              </w:rPr>
            </w:pPr>
            <w:r w:rsidRPr="00854555">
              <w:rPr>
                <w:rFonts w:ascii="Arial" w:eastAsia="Calibri" w:hAnsi="Arial" w:cs="Arial"/>
                <w:color w:val="000000"/>
                <w:sz w:val="20"/>
                <w:szCs w:val="20"/>
                <w:lang w:val="en-US"/>
              </w:rPr>
              <w:t>8 hours of support or improvement</w:t>
            </w:r>
          </w:p>
        </w:tc>
        <w:tc>
          <w:tcPr>
            <w:tcW w:w="1843" w:type="dxa"/>
            <w:tcBorders>
              <w:top w:val="single" w:sz="4" w:space="0" w:color="auto"/>
              <w:left w:val="single" w:sz="4" w:space="0" w:color="auto"/>
              <w:bottom w:val="single" w:sz="4" w:space="0" w:color="auto"/>
              <w:right w:val="single" w:sz="4" w:space="0" w:color="auto"/>
            </w:tcBorders>
            <w:hideMark/>
          </w:tcPr>
          <w:p w14:paraId="3C29D8F4" w14:textId="77777777" w:rsidR="00854555" w:rsidRPr="00854555" w:rsidRDefault="00854555" w:rsidP="00854555">
            <w:pPr>
              <w:numPr>
                <w:ilvl w:val="0"/>
                <w:numId w:val="97"/>
              </w:numPr>
              <w:spacing w:after="0" w:line="360" w:lineRule="auto"/>
              <w:ind w:left="0" w:firstLine="0"/>
              <w:jc w:val="both"/>
              <w:rPr>
                <w:rFonts w:ascii="Arial" w:eastAsia="Calibri" w:hAnsi="Arial" w:cs="Arial"/>
                <w:color w:val="000000"/>
                <w:sz w:val="20"/>
                <w:szCs w:val="20"/>
                <w:lang w:val="en-US"/>
              </w:rPr>
            </w:pPr>
            <w:r w:rsidRPr="00854555">
              <w:rPr>
                <w:rFonts w:ascii="Arial" w:eastAsia="Calibri" w:hAnsi="Arial" w:cs="Arial"/>
                <w:color w:val="000000"/>
                <w:sz w:val="20"/>
                <w:szCs w:val="20"/>
                <w:lang w:val="en-US"/>
              </w:rPr>
              <w:t>10</w:t>
            </w:r>
          </w:p>
        </w:tc>
      </w:tr>
      <w:tr w:rsidR="00854555" w:rsidRPr="00854555" w14:paraId="6D8A2B05" w14:textId="77777777" w:rsidTr="00854555">
        <w:tc>
          <w:tcPr>
            <w:tcW w:w="4531" w:type="dxa"/>
            <w:tcBorders>
              <w:top w:val="single" w:sz="4" w:space="0" w:color="auto"/>
              <w:left w:val="single" w:sz="4" w:space="0" w:color="auto"/>
              <w:bottom w:val="single" w:sz="4" w:space="0" w:color="auto"/>
              <w:right w:val="single" w:sz="4" w:space="0" w:color="auto"/>
            </w:tcBorders>
            <w:hideMark/>
          </w:tcPr>
          <w:p w14:paraId="18445B56" w14:textId="77777777" w:rsidR="00854555" w:rsidRPr="00854555" w:rsidRDefault="00854555" w:rsidP="00854555">
            <w:pPr>
              <w:numPr>
                <w:ilvl w:val="0"/>
                <w:numId w:val="97"/>
              </w:numPr>
              <w:spacing w:after="0" w:line="360" w:lineRule="auto"/>
              <w:ind w:left="0" w:firstLine="0"/>
              <w:jc w:val="both"/>
              <w:rPr>
                <w:rFonts w:ascii="Arial" w:eastAsia="Calibri" w:hAnsi="Arial" w:cs="Arial"/>
                <w:b/>
                <w:bCs/>
                <w:sz w:val="20"/>
                <w:szCs w:val="20"/>
                <w:lang w:val="en-US"/>
              </w:rPr>
            </w:pPr>
            <w:r w:rsidRPr="00854555">
              <w:rPr>
                <w:rFonts w:ascii="Arial" w:eastAsia="Calibri" w:hAnsi="Arial" w:cs="Arial"/>
                <w:b/>
                <w:bCs/>
                <w:sz w:val="20"/>
                <w:szCs w:val="20"/>
                <w:lang w:val="en-US"/>
              </w:rPr>
              <w:t>Health and Wellbeing strategy for the staff employed on the contract,  including Equality, Diversity and Inclusion</w:t>
            </w:r>
          </w:p>
        </w:tc>
        <w:tc>
          <w:tcPr>
            <w:tcW w:w="2407" w:type="dxa"/>
            <w:tcBorders>
              <w:top w:val="single" w:sz="4" w:space="0" w:color="auto"/>
              <w:left w:val="single" w:sz="4" w:space="0" w:color="auto"/>
              <w:bottom w:val="single" w:sz="4" w:space="0" w:color="auto"/>
              <w:right w:val="single" w:sz="4" w:space="0" w:color="auto"/>
            </w:tcBorders>
            <w:hideMark/>
          </w:tcPr>
          <w:p w14:paraId="1170B455" w14:textId="77777777" w:rsidR="00854555" w:rsidRPr="00854555" w:rsidRDefault="00854555" w:rsidP="00854555">
            <w:pPr>
              <w:numPr>
                <w:ilvl w:val="0"/>
                <w:numId w:val="97"/>
              </w:numPr>
              <w:spacing w:after="0" w:line="360" w:lineRule="auto"/>
              <w:ind w:left="0" w:firstLine="0"/>
              <w:jc w:val="both"/>
              <w:rPr>
                <w:rFonts w:ascii="Arial" w:eastAsia="Calibri" w:hAnsi="Arial" w:cs="Arial"/>
                <w:color w:val="000000"/>
                <w:sz w:val="20"/>
                <w:szCs w:val="20"/>
                <w:lang w:val="en-US"/>
              </w:rPr>
            </w:pPr>
            <w:r w:rsidRPr="00854555">
              <w:rPr>
                <w:rFonts w:ascii="Arial" w:eastAsia="Calibri" w:hAnsi="Arial" w:cs="Arial"/>
                <w:color w:val="000000"/>
                <w:sz w:val="20"/>
                <w:szCs w:val="20"/>
                <w:lang w:val="en-US"/>
              </w:rPr>
              <w:t>1 Strategy</w:t>
            </w:r>
          </w:p>
        </w:tc>
        <w:tc>
          <w:tcPr>
            <w:tcW w:w="1843" w:type="dxa"/>
            <w:tcBorders>
              <w:top w:val="single" w:sz="4" w:space="0" w:color="auto"/>
              <w:left w:val="single" w:sz="4" w:space="0" w:color="auto"/>
              <w:bottom w:val="single" w:sz="4" w:space="0" w:color="auto"/>
              <w:right w:val="single" w:sz="4" w:space="0" w:color="auto"/>
            </w:tcBorders>
            <w:hideMark/>
          </w:tcPr>
          <w:p w14:paraId="2BC2DC4C" w14:textId="77777777" w:rsidR="00854555" w:rsidRPr="00854555" w:rsidRDefault="00854555" w:rsidP="00854555">
            <w:pPr>
              <w:numPr>
                <w:ilvl w:val="0"/>
                <w:numId w:val="97"/>
              </w:numPr>
              <w:spacing w:after="0" w:line="360" w:lineRule="auto"/>
              <w:ind w:left="0" w:firstLine="0"/>
              <w:jc w:val="both"/>
              <w:rPr>
                <w:rFonts w:ascii="Arial" w:eastAsia="Calibri" w:hAnsi="Arial" w:cs="Arial"/>
                <w:color w:val="000000"/>
                <w:sz w:val="20"/>
                <w:szCs w:val="20"/>
                <w:lang w:val="en-US"/>
              </w:rPr>
            </w:pPr>
            <w:r w:rsidRPr="00854555">
              <w:rPr>
                <w:rFonts w:ascii="Arial" w:eastAsia="Calibri" w:hAnsi="Arial" w:cs="Arial"/>
                <w:color w:val="000000"/>
                <w:sz w:val="20"/>
                <w:szCs w:val="20"/>
                <w:lang w:val="en-US"/>
              </w:rPr>
              <w:t>10</w:t>
            </w:r>
          </w:p>
        </w:tc>
      </w:tr>
      <w:tr w:rsidR="00854555" w:rsidRPr="00854555" w14:paraId="4E257F39" w14:textId="77777777" w:rsidTr="00854555">
        <w:tc>
          <w:tcPr>
            <w:tcW w:w="4531" w:type="dxa"/>
            <w:tcBorders>
              <w:top w:val="single" w:sz="4" w:space="0" w:color="auto"/>
              <w:left w:val="single" w:sz="4" w:space="0" w:color="auto"/>
              <w:bottom w:val="single" w:sz="4" w:space="0" w:color="auto"/>
              <w:right w:val="single" w:sz="4" w:space="0" w:color="auto"/>
            </w:tcBorders>
            <w:hideMark/>
          </w:tcPr>
          <w:p w14:paraId="68A14FBB" w14:textId="77777777" w:rsidR="00854555" w:rsidRPr="00854555" w:rsidRDefault="00854555" w:rsidP="00854555">
            <w:pPr>
              <w:numPr>
                <w:ilvl w:val="0"/>
                <w:numId w:val="97"/>
              </w:numPr>
              <w:spacing w:after="0" w:line="360" w:lineRule="auto"/>
              <w:ind w:left="0" w:firstLine="0"/>
              <w:jc w:val="both"/>
              <w:rPr>
                <w:rFonts w:ascii="Arial" w:eastAsia="Calibri" w:hAnsi="Arial" w:cs="Arial"/>
                <w:b/>
                <w:bCs/>
                <w:sz w:val="20"/>
                <w:szCs w:val="20"/>
                <w:lang w:val="en-US"/>
              </w:rPr>
            </w:pPr>
            <w:r w:rsidRPr="00854555">
              <w:rPr>
                <w:rFonts w:ascii="Arial" w:eastAsia="Calibri" w:hAnsi="Arial" w:cs="Arial"/>
                <w:b/>
                <w:bCs/>
                <w:sz w:val="20"/>
                <w:szCs w:val="20"/>
                <w:lang w:val="en-US"/>
              </w:rPr>
              <w:t>Health and Wellbeing initiatives</w:t>
            </w:r>
          </w:p>
        </w:tc>
        <w:tc>
          <w:tcPr>
            <w:tcW w:w="2407" w:type="dxa"/>
            <w:tcBorders>
              <w:top w:val="single" w:sz="4" w:space="0" w:color="auto"/>
              <w:left w:val="single" w:sz="4" w:space="0" w:color="auto"/>
              <w:bottom w:val="single" w:sz="4" w:space="0" w:color="auto"/>
              <w:right w:val="single" w:sz="4" w:space="0" w:color="auto"/>
            </w:tcBorders>
            <w:hideMark/>
          </w:tcPr>
          <w:p w14:paraId="0F7CAEF3" w14:textId="77777777" w:rsidR="00854555" w:rsidRPr="00854555" w:rsidRDefault="00854555" w:rsidP="00854555">
            <w:pPr>
              <w:numPr>
                <w:ilvl w:val="0"/>
                <w:numId w:val="97"/>
              </w:numPr>
              <w:spacing w:after="0" w:line="360" w:lineRule="auto"/>
              <w:ind w:left="0" w:firstLine="0"/>
              <w:jc w:val="both"/>
              <w:rPr>
                <w:rFonts w:ascii="Arial" w:eastAsia="Calibri" w:hAnsi="Arial" w:cs="Arial"/>
                <w:color w:val="000000"/>
                <w:sz w:val="20"/>
                <w:szCs w:val="20"/>
                <w:lang w:val="en-US"/>
              </w:rPr>
            </w:pPr>
            <w:r w:rsidRPr="00854555">
              <w:rPr>
                <w:rFonts w:ascii="Arial" w:eastAsia="Calibri" w:hAnsi="Arial" w:cs="Arial"/>
                <w:color w:val="000000"/>
                <w:sz w:val="20"/>
                <w:szCs w:val="20"/>
                <w:lang w:val="en-US"/>
              </w:rPr>
              <w:t>8 hours of support</w:t>
            </w:r>
          </w:p>
        </w:tc>
        <w:tc>
          <w:tcPr>
            <w:tcW w:w="1843" w:type="dxa"/>
            <w:tcBorders>
              <w:top w:val="single" w:sz="4" w:space="0" w:color="auto"/>
              <w:left w:val="single" w:sz="4" w:space="0" w:color="auto"/>
              <w:bottom w:val="single" w:sz="4" w:space="0" w:color="auto"/>
              <w:right w:val="single" w:sz="4" w:space="0" w:color="auto"/>
            </w:tcBorders>
            <w:hideMark/>
          </w:tcPr>
          <w:p w14:paraId="3D5056FA" w14:textId="77777777" w:rsidR="00854555" w:rsidRPr="00854555" w:rsidRDefault="00854555" w:rsidP="00854555">
            <w:pPr>
              <w:numPr>
                <w:ilvl w:val="0"/>
                <w:numId w:val="97"/>
              </w:numPr>
              <w:spacing w:after="0" w:line="360" w:lineRule="auto"/>
              <w:ind w:left="0" w:firstLine="0"/>
              <w:jc w:val="both"/>
              <w:rPr>
                <w:rFonts w:ascii="Arial" w:eastAsia="Calibri" w:hAnsi="Arial" w:cs="Arial"/>
                <w:color w:val="000000"/>
                <w:sz w:val="20"/>
                <w:szCs w:val="20"/>
                <w:lang w:val="en-US"/>
              </w:rPr>
            </w:pPr>
            <w:r w:rsidRPr="00854555">
              <w:rPr>
                <w:rFonts w:ascii="Arial" w:eastAsia="Calibri" w:hAnsi="Arial" w:cs="Arial"/>
                <w:color w:val="000000"/>
                <w:sz w:val="20"/>
                <w:szCs w:val="20"/>
                <w:lang w:val="en-US"/>
              </w:rPr>
              <w:t>10</w:t>
            </w:r>
          </w:p>
        </w:tc>
      </w:tr>
      <w:tr w:rsidR="00854555" w:rsidRPr="00854555" w14:paraId="359677CF" w14:textId="77777777" w:rsidTr="00854555">
        <w:tc>
          <w:tcPr>
            <w:tcW w:w="4531" w:type="dxa"/>
            <w:tcBorders>
              <w:top w:val="single" w:sz="4" w:space="0" w:color="auto"/>
              <w:left w:val="single" w:sz="4" w:space="0" w:color="auto"/>
              <w:bottom w:val="single" w:sz="4" w:space="0" w:color="auto"/>
              <w:right w:val="single" w:sz="4" w:space="0" w:color="auto"/>
            </w:tcBorders>
            <w:hideMark/>
          </w:tcPr>
          <w:p w14:paraId="0F8E95B6" w14:textId="77777777" w:rsidR="00854555" w:rsidRPr="00854555" w:rsidRDefault="00854555" w:rsidP="00854555">
            <w:pPr>
              <w:numPr>
                <w:ilvl w:val="0"/>
                <w:numId w:val="97"/>
              </w:numPr>
              <w:spacing w:after="0" w:line="360" w:lineRule="auto"/>
              <w:ind w:left="0" w:firstLine="0"/>
              <w:jc w:val="both"/>
              <w:rPr>
                <w:rFonts w:ascii="Arial" w:eastAsia="Calibri" w:hAnsi="Arial" w:cs="Arial"/>
                <w:b/>
                <w:bCs/>
                <w:sz w:val="20"/>
                <w:szCs w:val="20"/>
                <w:lang w:val="en-US"/>
              </w:rPr>
            </w:pPr>
            <w:r w:rsidRPr="00854555">
              <w:rPr>
                <w:rFonts w:ascii="Arial" w:eastAsia="Calibri" w:hAnsi="Arial" w:cs="Arial"/>
                <w:b/>
                <w:bCs/>
                <w:sz w:val="20"/>
                <w:szCs w:val="20"/>
                <w:lang w:val="en-US"/>
              </w:rPr>
              <w:t>Community engagement activities to determine the most relevant artwork or cultural activities.</w:t>
            </w:r>
          </w:p>
        </w:tc>
        <w:tc>
          <w:tcPr>
            <w:tcW w:w="2407" w:type="dxa"/>
            <w:tcBorders>
              <w:top w:val="single" w:sz="4" w:space="0" w:color="auto"/>
              <w:left w:val="single" w:sz="4" w:space="0" w:color="auto"/>
              <w:bottom w:val="single" w:sz="4" w:space="0" w:color="auto"/>
              <w:right w:val="single" w:sz="4" w:space="0" w:color="auto"/>
            </w:tcBorders>
            <w:hideMark/>
          </w:tcPr>
          <w:p w14:paraId="6C121F16" w14:textId="77777777" w:rsidR="00854555" w:rsidRPr="00854555" w:rsidRDefault="00854555" w:rsidP="00854555">
            <w:pPr>
              <w:numPr>
                <w:ilvl w:val="0"/>
                <w:numId w:val="97"/>
              </w:numPr>
              <w:spacing w:after="0" w:line="360" w:lineRule="auto"/>
              <w:ind w:left="0" w:firstLine="0"/>
              <w:jc w:val="both"/>
              <w:rPr>
                <w:rFonts w:ascii="Arial" w:eastAsia="Calibri" w:hAnsi="Arial" w:cs="Arial"/>
                <w:color w:val="000000"/>
                <w:sz w:val="20"/>
                <w:szCs w:val="20"/>
                <w:lang w:val="en-US"/>
              </w:rPr>
            </w:pPr>
            <w:r w:rsidRPr="00854555">
              <w:rPr>
                <w:rFonts w:ascii="Arial" w:eastAsia="Calibri" w:hAnsi="Arial" w:cs="Arial"/>
                <w:color w:val="000000"/>
                <w:sz w:val="20"/>
                <w:szCs w:val="20"/>
                <w:lang w:val="en-US"/>
              </w:rPr>
              <w:t>8 hours of activity</w:t>
            </w:r>
          </w:p>
        </w:tc>
        <w:tc>
          <w:tcPr>
            <w:tcW w:w="1843" w:type="dxa"/>
            <w:tcBorders>
              <w:top w:val="single" w:sz="4" w:space="0" w:color="auto"/>
              <w:left w:val="single" w:sz="4" w:space="0" w:color="auto"/>
              <w:bottom w:val="single" w:sz="4" w:space="0" w:color="auto"/>
              <w:right w:val="single" w:sz="4" w:space="0" w:color="auto"/>
            </w:tcBorders>
            <w:hideMark/>
          </w:tcPr>
          <w:p w14:paraId="0E3F8322" w14:textId="77777777" w:rsidR="00854555" w:rsidRPr="00854555" w:rsidRDefault="00854555" w:rsidP="00854555">
            <w:pPr>
              <w:numPr>
                <w:ilvl w:val="0"/>
                <w:numId w:val="97"/>
              </w:numPr>
              <w:spacing w:after="0" w:line="360" w:lineRule="auto"/>
              <w:ind w:left="0" w:firstLine="0"/>
              <w:jc w:val="both"/>
              <w:rPr>
                <w:rFonts w:ascii="Arial" w:eastAsia="Calibri" w:hAnsi="Arial" w:cs="Arial"/>
                <w:color w:val="000000"/>
                <w:sz w:val="20"/>
                <w:szCs w:val="20"/>
                <w:lang w:val="en-US"/>
              </w:rPr>
            </w:pPr>
            <w:r w:rsidRPr="00854555">
              <w:rPr>
                <w:rFonts w:ascii="Arial" w:eastAsia="Calibri" w:hAnsi="Arial" w:cs="Arial"/>
                <w:color w:val="000000"/>
                <w:sz w:val="20"/>
                <w:szCs w:val="20"/>
                <w:lang w:val="en-US"/>
              </w:rPr>
              <w:t>10</w:t>
            </w:r>
          </w:p>
        </w:tc>
      </w:tr>
    </w:tbl>
    <w:p w14:paraId="687F0C79" w14:textId="77777777" w:rsidR="00854555" w:rsidRPr="00854555" w:rsidRDefault="00854555" w:rsidP="00854555">
      <w:pPr>
        <w:spacing w:after="0" w:line="240" w:lineRule="auto"/>
        <w:rPr>
          <w:rFonts w:ascii="Calibri" w:eastAsia="Calibri" w:hAnsi="Calibri" w:cs="Times New Roman"/>
          <w:sz w:val="20"/>
          <w:szCs w:val="20"/>
        </w:rPr>
      </w:pPr>
    </w:p>
    <w:p w14:paraId="6D0E7AB6" w14:textId="77777777" w:rsidR="00854555" w:rsidRPr="00854555" w:rsidRDefault="00854555" w:rsidP="00854555">
      <w:pPr>
        <w:keepNext/>
        <w:keepLines/>
        <w:spacing w:before="40" w:after="240" w:line="360" w:lineRule="auto"/>
        <w:outlineLvl w:val="1"/>
        <w:rPr>
          <w:rFonts w:ascii="Arial" w:eastAsia="Times New Roman" w:hAnsi="Arial" w:cs="Arial"/>
          <w:b/>
          <w:i/>
          <w:sz w:val="20"/>
          <w:szCs w:val="20"/>
        </w:rPr>
      </w:pPr>
      <w:r w:rsidRPr="00854555">
        <w:rPr>
          <w:rFonts w:ascii="Arial" w:eastAsia="Times New Roman" w:hAnsi="Arial" w:cs="Arial"/>
          <w:b/>
          <w:sz w:val="20"/>
          <w:szCs w:val="20"/>
        </w:rPr>
        <w:t>4.0 Supplier Guidance</w:t>
      </w:r>
    </w:p>
    <w:p w14:paraId="5F868284" w14:textId="77777777" w:rsidR="00854555" w:rsidRPr="00854555" w:rsidRDefault="00854555" w:rsidP="00854555">
      <w:pPr>
        <w:keepNext/>
        <w:keepLines/>
        <w:spacing w:before="40" w:line="360" w:lineRule="auto"/>
        <w:outlineLvl w:val="1"/>
        <w:rPr>
          <w:rFonts w:ascii="Arial" w:eastAsia="Times New Roman" w:hAnsi="Arial" w:cs="Arial"/>
          <w:b/>
          <w:sz w:val="20"/>
          <w:szCs w:val="20"/>
        </w:rPr>
      </w:pPr>
      <w:r w:rsidRPr="00854555">
        <w:rPr>
          <w:rFonts w:ascii="Arial" w:eastAsia="Times New Roman" w:hAnsi="Arial" w:cs="Arial"/>
          <w:b/>
          <w:sz w:val="20"/>
          <w:szCs w:val="20"/>
        </w:rPr>
        <w:t>4.1</w:t>
      </w:r>
      <w:r w:rsidRPr="00854555">
        <w:rPr>
          <w:rFonts w:ascii="Arial" w:eastAsia="Times New Roman" w:hAnsi="Arial" w:cs="Arial"/>
          <w:b/>
          <w:sz w:val="20"/>
          <w:szCs w:val="20"/>
        </w:rPr>
        <w:tab/>
        <w:t xml:space="preserve">Paid Employment Opportunities  </w:t>
      </w:r>
    </w:p>
    <w:p w14:paraId="4649D918" w14:textId="77777777" w:rsidR="00854555" w:rsidRPr="00854555" w:rsidRDefault="00854555" w:rsidP="00854555">
      <w:pPr>
        <w:spacing w:line="360" w:lineRule="auto"/>
        <w:jc w:val="both"/>
        <w:rPr>
          <w:rFonts w:ascii="Arial" w:eastAsia="Times New Roman" w:hAnsi="Arial" w:cs="Arial"/>
          <w:sz w:val="20"/>
          <w:szCs w:val="20"/>
        </w:rPr>
      </w:pPr>
      <w:r w:rsidRPr="00854555">
        <w:rPr>
          <w:rFonts w:ascii="Arial" w:eastAsia="Calibri" w:hAnsi="Arial" w:cs="Arial"/>
          <w:sz w:val="20"/>
          <w:szCs w:val="20"/>
        </w:rPr>
        <w:t>The delivery of paid employment for people who face barriers to employment. The Supplier must ensure that they satisfy one of the following categories</w:t>
      </w:r>
      <w:r w:rsidRPr="00854555">
        <w:rPr>
          <w:rFonts w:ascii="Arial" w:eastAsia="Times New Roman" w:hAnsi="Arial" w:cs="Arial"/>
          <w:sz w:val="20"/>
          <w:szCs w:val="20"/>
        </w:rPr>
        <w:t xml:space="preserve">: </w:t>
      </w:r>
    </w:p>
    <w:p w14:paraId="1A1A5114" w14:textId="77777777" w:rsidR="00854555" w:rsidRPr="00854555" w:rsidRDefault="00854555" w:rsidP="00854555">
      <w:pPr>
        <w:numPr>
          <w:ilvl w:val="0"/>
          <w:numId w:val="97"/>
        </w:numPr>
        <w:spacing w:after="0" w:line="360" w:lineRule="auto"/>
        <w:ind w:left="360"/>
        <w:contextualSpacing/>
        <w:jc w:val="both"/>
        <w:rPr>
          <w:rFonts w:ascii="Arial" w:eastAsia="Calibri" w:hAnsi="Arial" w:cs="Arial"/>
          <w:sz w:val="20"/>
          <w:szCs w:val="20"/>
          <w:lang w:val="en-US"/>
        </w:rPr>
      </w:pPr>
      <w:r w:rsidRPr="00854555">
        <w:rPr>
          <w:rFonts w:ascii="Arial" w:eastAsia="Calibri" w:hAnsi="Arial" w:cs="Arial"/>
          <w:sz w:val="20"/>
          <w:szCs w:val="20"/>
          <w:lang w:val="en-US"/>
        </w:rPr>
        <w:t xml:space="preserve">a person who is in education or has left education in the last 12 months </w:t>
      </w:r>
      <w:r w:rsidRPr="00854555">
        <w:rPr>
          <w:rFonts w:ascii="Arial" w:eastAsia="Calibri" w:hAnsi="Arial" w:cs="Arial"/>
          <w:sz w:val="20"/>
          <w:szCs w:val="20"/>
          <w:u w:val="single"/>
          <w:lang w:val="en-US"/>
        </w:rPr>
        <w:t>and</w:t>
      </w:r>
      <w:r w:rsidRPr="00854555">
        <w:rPr>
          <w:rFonts w:ascii="Arial" w:eastAsia="Calibri" w:hAnsi="Arial" w:cs="Arial"/>
          <w:sz w:val="20"/>
          <w:szCs w:val="20"/>
          <w:lang w:val="en-US"/>
        </w:rPr>
        <w:t xml:space="preserve"> is seeking employment; or  </w:t>
      </w:r>
    </w:p>
    <w:p w14:paraId="7EA51A31" w14:textId="77777777" w:rsidR="00854555" w:rsidRPr="00854555" w:rsidRDefault="00854555" w:rsidP="00854555">
      <w:pPr>
        <w:numPr>
          <w:ilvl w:val="0"/>
          <w:numId w:val="98"/>
        </w:numPr>
        <w:spacing w:after="0" w:line="360" w:lineRule="auto"/>
        <w:ind w:left="360"/>
        <w:contextualSpacing/>
        <w:jc w:val="both"/>
        <w:rPr>
          <w:rFonts w:ascii="Arial" w:eastAsia="Calibri" w:hAnsi="Arial" w:cs="Arial"/>
          <w:sz w:val="20"/>
          <w:szCs w:val="20"/>
          <w:lang w:val="en-US"/>
        </w:rPr>
      </w:pPr>
      <w:r w:rsidRPr="00854555">
        <w:rPr>
          <w:rFonts w:ascii="Arial" w:eastAsia="Calibri" w:hAnsi="Arial" w:cs="Arial"/>
          <w:sz w:val="20"/>
          <w:szCs w:val="20"/>
          <w:lang w:val="en-US"/>
        </w:rPr>
        <w:t>person aged under 25 that has been unemployed for more than 26 weeks and is seeking employment;</w:t>
      </w:r>
    </w:p>
    <w:p w14:paraId="1EEAD745" w14:textId="77777777" w:rsidR="00854555" w:rsidRPr="00854555" w:rsidRDefault="00854555" w:rsidP="00854555">
      <w:pPr>
        <w:numPr>
          <w:ilvl w:val="0"/>
          <w:numId w:val="98"/>
        </w:numPr>
        <w:spacing w:after="0" w:line="360" w:lineRule="auto"/>
        <w:ind w:left="360"/>
        <w:contextualSpacing/>
        <w:jc w:val="both"/>
        <w:rPr>
          <w:rFonts w:ascii="Arial" w:eastAsia="Calibri" w:hAnsi="Arial" w:cs="Arial"/>
          <w:sz w:val="20"/>
          <w:szCs w:val="20"/>
          <w:lang w:val="en-US"/>
        </w:rPr>
      </w:pPr>
      <w:r w:rsidRPr="00854555">
        <w:rPr>
          <w:rFonts w:ascii="Arial" w:eastAsia="Calibri" w:hAnsi="Arial" w:cs="Arial"/>
          <w:sz w:val="20"/>
          <w:szCs w:val="20"/>
          <w:lang w:val="en-US"/>
        </w:rPr>
        <w:t>person aged over 25 that has been unemployed for more than 52 weeks and is seeking employment;</w:t>
      </w:r>
    </w:p>
    <w:p w14:paraId="32512325" w14:textId="77777777" w:rsidR="00854555" w:rsidRPr="00854555" w:rsidRDefault="00854555" w:rsidP="00854555">
      <w:pPr>
        <w:numPr>
          <w:ilvl w:val="0"/>
          <w:numId w:val="98"/>
        </w:numPr>
        <w:spacing w:after="0" w:line="360" w:lineRule="auto"/>
        <w:ind w:left="360"/>
        <w:contextualSpacing/>
        <w:jc w:val="both"/>
        <w:rPr>
          <w:rFonts w:ascii="Arial" w:eastAsia="Calibri" w:hAnsi="Arial" w:cs="Arial"/>
          <w:sz w:val="20"/>
          <w:szCs w:val="20"/>
          <w:lang w:val="en-US"/>
        </w:rPr>
      </w:pPr>
      <w:r w:rsidRPr="00854555">
        <w:rPr>
          <w:rFonts w:ascii="Arial" w:eastAsia="Calibri" w:hAnsi="Arial" w:cs="Arial"/>
          <w:sz w:val="20"/>
          <w:szCs w:val="20"/>
          <w:lang w:val="en-US"/>
        </w:rPr>
        <w:lastRenderedPageBreak/>
        <w:t>people who are underrepresented and new to the sector and are seeking employment;</w:t>
      </w:r>
    </w:p>
    <w:p w14:paraId="6DBE1B4E" w14:textId="77777777" w:rsidR="00854555" w:rsidRPr="00854555" w:rsidRDefault="00854555" w:rsidP="00854555">
      <w:pPr>
        <w:numPr>
          <w:ilvl w:val="0"/>
          <w:numId w:val="98"/>
        </w:numPr>
        <w:spacing w:after="0" w:line="360" w:lineRule="auto"/>
        <w:ind w:left="360"/>
        <w:contextualSpacing/>
        <w:jc w:val="both"/>
        <w:rPr>
          <w:rFonts w:ascii="Arial" w:eastAsia="Calibri" w:hAnsi="Arial" w:cs="Arial"/>
          <w:sz w:val="20"/>
          <w:szCs w:val="20"/>
          <w:lang w:val="en-US"/>
        </w:rPr>
      </w:pPr>
      <w:r w:rsidRPr="00854555">
        <w:rPr>
          <w:rFonts w:ascii="Arial" w:eastAsia="Calibri" w:hAnsi="Arial" w:cs="Arial"/>
          <w:sz w:val="20"/>
          <w:szCs w:val="20"/>
          <w:lang w:val="en-US"/>
        </w:rPr>
        <w:t>people with a disability;</w:t>
      </w:r>
    </w:p>
    <w:p w14:paraId="312A6983" w14:textId="77777777" w:rsidR="00854555" w:rsidRPr="00854555" w:rsidRDefault="00854555" w:rsidP="00854555">
      <w:pPr>
        <w:numPr>
          <w:ilvl w:val="0"/>
          <w:numId w:val="98"/>
        </w:numPr>
        <w:spacing w:after="0" w:line="360" w:lineRule="auto"/>
        <w:ind w:left="360"/>
        <w:contextualSpacing/>
        <w:jc w:val="both"/>
        <w:rPr>
          <w:rFonts w:ascii="Arial" w:eastAsia="Calibri" w:hAnsi="Arial" w:cs="Arial"/>
          <w:sz w:val="20"/>
          <w:szCs w:val="20"/>
          <w:lang w:val="en-US"/>
        </w:rPr>
      </w:pPr>
      <w:r w:rsidRPr="00854555">
        <w:rPr>
          <w:rFonts w:ascii="Arial" w:eastAsia="Calibri" w:hAnsi="Arial" w:cs="Arial"/>
          <w:sz w:val="20"/>
          <w:szCs w:val="20"/>
          <w:lang w:val="en-US"/>
        </w:rPr>
        <w:t>student placements;</w:t>
      </w:r>
    </w:p>
    <w:p w14:paraId="431E88E7" w14:textId="77777777" w:rsidR="00854555" w:rsidRPr="00854555" w:rsidRDefault="00854555" w:rsidP="00854555">
      <w:pPr>
        <w:numPr>
          <w:ilvl w:val="0"/>
          <w:numId w:val="98"/>
        </w:numPr>
        <w:spacing w:after="0" w:line="360" w:lineRule="auto"/>
        <w:ind w:left="360"/>
        <w:contextualSpacing/>
        <w:jc w:val="both"/>
        <w:rPr>
          <w:rFonts w:ascii="Arial" w:eastAsia="Calibri" w:hAnsi="Arial" w:cs="Arial"/>
          <w:sz w:val="20"/>
          <w:szCs w:val="20"/>
          <w:lang w:val="en-US"/>
        </w:rPr>
      </w:pPr>
      <w:r w:rsidRPr="00854555">
        <w:rPr>
          <w:rFonts w:ascii="Arial" w:eastAsia="Calibri" w:hAnsi="Arial" w:cs="Arial"/>
          <w:sz w:val="20"/>
          <w:szCs w:val="20"/>
          <w:lang w:val="en-US"/>
        </w:rPr>
        <w:t>apprentices working on the contract;</w:t>
      </w:r>
    </w:p>
    <w:p w14:paraId="0576D63F" w14:textId="77777777" w:rsidR="00854555" w:rsidRPr="00854555" w:rsidRDefault="00854555" w:rsidP="00854555">
      <w:pPr>
        <w:numPr>
          <w:ilvl w:val="0"/>
          <w:numId w:val="98"/>
        </w:numPr>
        <w:spacing w:after="0" w:line="360" w:lineRule="auto"/>
        <w:ind w:left="360"/>
        <w:contextualSpacing/>
        <w:jc w:val="both"/>
        <w:rPr>
          <w:rFonts w:ascii="Arial" w:eastAsia="Calibri" w:hAnsi="Arial" w:cs="Arial"/>
          <w:sz w:val="20"/>
          <w:szCs w:val="20"/>
          <w:lang w:val="en-US"/>
        </w:rPr>
      </w:pPr>
      <w:r w:rsidRPr="00854555">
        <w:rPr>
          <w:rFonts w:ascii="Arial" w:eastAsia="Calibri" w:hAnsi="Arial" w:cs="Arial"/>
          <w:sz w:val="20"/>
          <w:szCs w:val="20"/>
          <w:lang w:val="en-US"/>
        </w:rPr>
        <w:t>professional trainees;</w:t>
      </w:r>
    </w:p>
    <w:p w14:paraId="3B05D793" w14:textId="77777777" w:rsidR="00854555" w:rsidRPr="00854555" w:rsidRDefault="00854555" w:rsidP="00854555">
      <w:pPr>
        <w:numPr>
          <w:ilvl w:val="0"/>
          <w:numId w:val="98"/>
        </w:numPr>
        <w:spacing w:after="0" w:line="360" w:lineRule="auto"/>
        <w:ind w:left="360"/>
        <w:contextualSpacing/>
        <w:jc w:val="both"/>
        <w:rPr>
          <w:rFonts w:ascii="Arial" w:eastAsia="Calibri" w:hAnsi="Arial" w:cs="Arial"/>
          <w:b/>
          <w:sz w:val="20"/>
          <w:szCs w:val="20"/>
          <w:lang w:val="en-US"/>
        </w:rPr>
      </w:pPr>
      <w:r w:rsidRPr="00854555">
        <w:rPr>
          <w:rFonts w:ascii="Arial" w:eastAsia="Calibri" w:hAnsi="Arial" w:cs="Arial"/>
          <w:sz w:val="20"/>
          <w:szCs w:val="20"/>
          <w:lang w:val="en-US"/>
        </w:rPr>
        <w:t xml:space="preserve">people who meet the conditions of the Contracting Authority’s Priority Groups, as set out at clause </w:t>
      </w:r>
      <w:sdt>
        <w:sdtPr>
          <w:rPr>
            <w:rFonts w:ascii="Arial" w:eastAsia="Calibri" w:hAnsi="Arial" w:cs="Arial"/>
            <w:sz w:val="20"/>
            <w:szCs w:val="20"/>
            <w:lang w:val="en-US"/>
          </w:rPr>
          <w:alias w:val="insert clause reference"/>
          <w:tag w:val="insert clause reference"/>
          <w:id w:val="1884748845"/>
          <w:placeholder>
            <w:docPart w:val="3C494B4C8E3F46229F4EB7CEED1A5C54"/>
          </w:placeholder>
        </w:sdtPr>
        <w:sdtEndPr/>
        <w:sdtContent>
          <w:r w:rsidRPr="00854555">
            <w:rPr>
              <w:rFonts w:ascii="Arial" w:eastAsia="Calibri" w:hAnsi="Arial" w:cs="Arial"/>
              <w:iCs/>
              <w:sz w:val="20"/>
              <w:szCs w:val="20"/>
              <w:lang w:val="en-US"/>
            </w:rPr>
            <w:t>4.1.2</w:t>
          </w:r>
        </w:sdtContent>
      </w:sdt>
      <w:r w:rsidRPr="00854555">
        <w:rPr>
          <w:rFonts w:ascii="Arial" w:eastAsia="Calibri" w:hAnsi="Arial" w:cs="Arial"/>
          <w:sz w:val="20"/>
          <w:szCs w:val="20"/>
          <w:lang w:val="en-US"/>
        </w:rPr>
        <w:t xml:space="preserve"> and are seeking employment;</w:t>
      </w:r>
    </w:p>
    <w:p w14:paraId="6A2BEE14" w14:textId="77777777" w:rsidR="00854555" w:rsidRPr="00854555" w:rsidRDefault="00854555" w:rsidP="00854555">
      <w:pPr>
        <w:numPr>
          <w:ilvl w:val="0"/>
          <w:numId w:val="98"/>
        </w:numPr>
        <w:spacing w:after="0" w:line="360" w:lineRule="auto"/>
        <w:ind w:left="360"/>
        <w:contextualSpacing/>
        <w:jc w:val="both"/>
        <w:rPr>
          <w:rFonts w:ascii="Arial" w:eastAsia="Calibri" w:hAnsi="Arial" w:cs="Arial"/>
          <w:b/>
          <w:sz w:val="20"/>
          <w:szCs w:val="20"/>
          <w:lang w:val="en-US"/>
        </w:rPr>
      </w:pPr>
      <w:r w:rsidRPr="00854555">
        <w:rPr>
          <w:rFonts w:ascii="Arial" w:eastAsia="Calibri" w:hAnsi="Arial" w:cs="Arial"/>
          <w:sz w:val="20"/>
          <w:szCs w:val="20"/>
          <w:lang w:val="en-US"/>
        </w:rPr>
        <w:t>another person who faces barriers to employment or who is at risk of social exclusion and is seeking employment, as accepted by the Authority, at the Authority’s discretion</w:t>
      </w:r>
    </w:p>
    <w:p w14:paraId="325960A4" w14:textId="77777777" w:rsidR="00854555" w:rsidRPr="00854555" w:rsidRDefault="00854555" w:rsidP="00854555">
      <w:pPr>
        <w:spacing w:line="360" w:lineRule="auto"/>
        <w:jc w:val="both"/>
        <w:rPr>
          <w:rFonts w:ascii="Arial" w:eastAsia="Calibri" w:hAnsi="Arial" w:cs="Arial"/>
          <w:sz w:val="20"/>
          <w:szCs w:val="20"/>
        </w:rPr>
      </w:pPr>
      <w:r w:rsidRPr="00854555">
        <w:rPr>
          <w:rFonts w:ascii="Arial" w:eastAsia="Calibri" w:hAnsi="Arial" w:cs="Arial"/>
          <w:b/>
          <w:sz w:val="20"/>
          <w:szCs w:val="20"/>
          <w:lang w:val="en-US"/>
        </w:rPr>
        <w:t>4.1.2</w:t>
      </w:r>
      <w:r w:rsidRPr="00854555">
        <w:rPr>
          <w:rFonts w:ascii="Arial" w:eastAsia="Calibri" w:hAnsi="Arial" w:cs="Arial"/>
          <w:b/>
          <w:sz w:val="20"/>
          <w:szCs w:val="20"/>
        </w:rPr>
        <w:tab/>
        <w:t>Contracting Authority’s Priority Groups</w:t>
      </w:r>
      <w:r w:rsidRPr="00854555">
        <w:rPr>
          <w:rFonts w:ascii="Arial" w:eastAsia="Calibri" w:hAnsi="Arial" w:cs="Arial"/>
          <w:sz w:val="20"/>
          <w:szCs w:val="20"/>
        </w:rPr>
        <w:t xml:space="preserve"> </w:t>
      </w:r>
      <w:r w:rsidRPr="00854555">
        <w:rPr>
          <w:rFonts w:ascii="Arial" w:eastAsia="Calibri" w:hAnsi="Arial" w:cs="Arial"/>
          <w:i/>
          <w:sz w:val="20"/>
          <w:szCs w:val="20"/>
          <w:highlight w:val="yellow"/>
        </w:rPr>
        <w:t>[remove if not appropriate]</w:t>
      </w:r>
    </w:p>
    <w:p w14:paraId="29DD3238" w14:textId="77777777" w:rsidR="00854555" w:rsidRPr="00854555" w:rsidRDefault="00854555" w:rsidP="00854555">
      <w:pPr>
        <w:spacing w:line="360" w:lineRule="auto"/>
        <w:jc w:val="both"/>
        <w:rPr>
          <w:rFonts w:ascii="Arial" w:eastAsia="Calibri" w:hAnsi="Arial" w:cs="Arial"/>
          <w:sz w:val="20"/>
          <w:szCs w:val="20"/>
        </w:rPr>
      </w:pPr>
      <w:r w:rsidRPr="00854555">
        <w:rPr>
          <w:rFonts w:ascii="Arial" w:eastAsia="Calibri" w:hAnsi="Arial" w:cs="Arial"/>
          <w:sz w:val="20"/>
          <w:szCs w:val="20"/>
        </w:rPr>
        <w:t>For a person to qualify as a member of the Contracting Authority’s Priority Groups, the Contractor must ensure that they satisfy one of the following categories:</w:t>
      </w:r>
    </w:p>
    <w:p w14:paraId="25DC627D" w14:textId="77777777" w:rsidR="00854555" w:rsidRPr="00854555" w:rsidRDefault="00854555" w:rsidP="00854555">
      <w:pPr>
        <w:numPr>
          <w:ilvl w:val="0"/>
          <w:numId w:val="99"/>
        </w:numPr>
        <w:spacing w:after="0" w:line="360" w:lineRule="auto"/>
        <w:jc w:val="both"/>
        <w:rPr>
          <w:rFonts w:ascii="Arial" w:eastAsia="Calibri" w:hAnsi="Arial" w:cs="Arial"/>
          <w:sz w:val="20"/>
          <w:szCs w:val="20"/>
        </w:rPr>
      </w:pPr>
      <w:r w:rsidRPr="00854555">
        <w:rPr>
          <w:rFonts w:ascii="Arial" w:eastAsia="Calibri" w:hAnsi="Arial" w:cs="Arial"/>
          <w:sz w:val="20"/>
          <w:szCs w:val="20"/>
        </w:rPr>
        <w:t>People at risk of re-offending</w:t>
      </w:r>
    </w:p>
    <w:p w14:paraId="12BB2E94" w14:textId="77777777" w:rsidR="00854555" w:rsidRPr="00854555" w:rsidRDefault="00854555" w:rsidP="00854555">
      <w:pPr>
        <w:numPr>
          <w:ilvl w:val="0"/>
          <w:numId w:val="99"/>
        </w:numPr>
        <w:spacing w:after="0" w:line="360" w:lineRule="auto"/>
        <w:jc w:val="both"/>
        <w:rPr>
          <w:rFonts w:ascii="Arial" w:eastAsia="Calibri" w:hAnsi="Arial" w:cs="Arial"/>
          <w:sz w:val="20"/>
          <w:szCs w:val="20"/>
        </w:rPr>
      </w:pPr>
      <w:r w:rsidRPr="00854555">
        <w:rPr>
          <w:rFonts w:ascii="Arial" w:eastAsia="Calibri" w:hAnsi="Arial" w:cs="Arial"/>
          <w:sz w:val="20"/>
          <w:szCs w:val="20"/>
        </w:rPr>
        <w:t>Female apprentices in construction roles</w:t>
      </w:r>
    </w:p>
    <w:p w14:paraId="31F69D16" w14:textId="77777777" w:rsidR="00854555" w:rsidRPr="00854555" w:rsidRDefault="00854555" w:rsidP="00854555">
      <w:pPr>
        <w:numPr>
          <w:ilvl w:val="0"/>
          <w:numId w:val="99"/>
        </w:numPr>
        <w:spacing w:after="0" w:line="360" w:lineRule="auto"/>
        <w:jc w:val="both"/>
        <w:rPr>
          <w:rFonts w:ascii="Arial" w:eastAsia="Calibri" w:hAnsi="Arial" w:cs="Arial"/>
          <w:sz w:val="20"/>
          <w:szCs w:val="20"/>
        </w:rPr>
      </w:pPr>
      <w:r w:rsidRPr="00854555">
        <w:rPr>
          <w:rFonts w:ascii="Arial" w:eastAsia="Calibri" w:hAnsi="Arial" w:cs="Arial"/>
          <w:sz w:val="20"/>
          <w:szCs w:val="20"/>
        </w:rPr>
        <w:t xml:space="preserve">Looked After Child/Care leaver </w:t>
      </w:r>
    </w:p>
    <w:p w14:paraId="5CF52D1B" w14:textId="77777777" w:rsidR="00854555" w:rsidRPr="00854555" w:rsidRDefault="00854555" w:rsidP="00854555">
      <w:pPr>
        <w:spacing w:line="360" w:lineRule="auto"/>
        <w:jc w:val="both"/>
        <w:rPr>
          <w:rFonts w:ascii="Arial" w:eastAsia="Calibri" w:hAnsi="Arial" w:cs="Arial"/>
          <w:sz w:val="20"/>
          <w:szCs w:val="20"/>
        </w:rPr>
      </w:pPr>
      <w:r w:rsidRPr="00854555">
        <w:rPr>
          <w:rFonts w:ascii="Arial" w:eastAsia="Calibri" w:hAnsi="Arial" w:cs="Arial"/>
          <w:b/>
          <w:sz w:val="20"/>
          <w:szCs w:val="20"/>
        </w:rPr>
        <w:t>Each employment opportunity can be counted towards the Social Value Points target for up to 52 person weeks</w:t>
      </w:r>
      <w:r w:rsidRPr="00854555">
        <w:rPr>
          <w:rFonts w:ascii="Arial" w:eastAsia="Calibri" w:hAnsi="Arial" w:cs="Arial"/>
          <w:sz w:val="20"/>
          <w:szCs w:val="20"/>
        </w:rPr>
        <w:t xml:space="preserve"> (*with the exception of Apprentices), where the definition of a person-week is the equivalent of one person working for 5 days.  </w:t>
      </w:r>
    </w:p>
    <w:p w14:paraId="44D05606" w14:textId="77777777" w:rsidR="00854555" w:rsidRPr="00854555" w:rsidRDefault="00854555" w:rsidP="00854555">
      <w:pPr>
        <w:spacing w:line="360" w:lineRule="auto"/>
        <w:jc w:val="both"/>
        <w:rPr>
          <w:rFonts w:ascii="Arial" w:eastAsia="Calibri" w:hAnsi="Arial" w:cs="Arial"/>
          <w:sz w:val="20"/>
          <w:szCs w:val="20"/>
        </w:rPr>
      </w:pPr>
      <w:r w:rsidRPr="00854555">
        <w:rPr>
          <w:rFonts w:ascii="Arial" w:eastAsia="Calibri" w:hAnsi="Arial" w:cs="Arial"/>
          <w:sz w:val="20"/>
          <w:szCs w:val="20"/>
        </w:rPr>
        <w:t>After 52 weeks, if the person continues to be employed on the contract they can be moved to the ‘Continued Employment’ category where they will continue to count towards the target at a lower points value.</w:t>
      </w:r>
    </w:p>
    <w:p w14:paraId="07810FA1" w14:textId="77777777" w:rsidR="00854555" w:rsidRPr="00854555" w:rsidRDefault="00854555" w:rsidP="00854555">
      <w:pPr>
        <w:spacing w:line="360" w:lineRule="auto"/>
        <w:jc w:val="both"/>
        <w:rPr>
          <w:rFonts w:ascii="Arial" w:eastAsia="Calibri" w:hAnsi="Arial" w:cs="Arial"/>
          <w:sz w:val="20"/>
          <w:szCs w:val="20"/>
        </w:rPr>
      </w:pPr>
      <w:r w:rsidRPr="00854555">
        <w:rPr>
          <w:rFonts w:ascii="Arial" w:eastAsia="Calibri" w:hAnsi="Arial" w:cs="Arial"/>
          <w:sz w:val="20"/>
          <w:szCs w:val="20"/>
        </w:rPr>
        <w:t>*Apprentices can be counted towards the Social Value Points target for the duration of their time working on the contract.</w:t>
      </w:r>
    </w:p>
    <w:p w14:paraId="7D415918" w14:textId="77777777" w:rsidR="00854555" w:rsidRPr="00854555" w:rsidRDefault="00854555" w:rsidP="00854555">
      <w:pPr>
        <w:spacing w:line="360" w:lineRule="auto"/>
        <w:jc w:val="both"/>
        <w:rPr>
          <w:rFonts w:ascii="Arial" w:eastAsia="Calibri" w:hAnsi="Arial" w:cs="Arial"/>
          <w:sz w:val="20"/>
          <w:szCs w:val="20"/>
          <w:lang w:val="en-US"/>
        </w:rPr>
      </w:pPr>
      <w:r w:rsidRPr="00854555">
        <w:rPr>
          <w:rFonts w:ascii="Arial" w:eastAsia="Calibri" w:hAnsi="Arial" w:cs="Arial"/>
          <w:sz w:val="20"/>
          <w:szCs w:val="20"/>
        </w:rPr>
        <w:t>Each employment vacancy must be notified to Jobcentre Online (</w:t>
      </w:r>
      <w:hyperlink r:id="rId34" w:history="1">
        <w:r w:rsidRPr="00854555">
          <w:rPr>
            <w:rFonts w:ascii="Arial" w:eastAsia="Calibri" w:hAnsi="Arial" w:cs="Arial"/>
            <w:color w:val="0000FF"/>
            <w:sz w:val="20"/>
            <w:szCs w:val="20"/>
            <w:u w:val="single"/>
          </w:rPr>
          <w:t>www.jobcentreonline.com</w:t>
        </w:r>
      </w:hyperlink>
      <w:r w:rsidRPr="00854555">
        <w:rPr>
          <w:rFonts w:ascii="Arial" w:eastAsia="Calibri" w:hAnsi="Arial" w:cs="Arial"/>
          <w:sz w:val="20"/>
          <w:szCs w:val="20"/>
        </w:rPr>
        <w:t>) and one or more organisations registered on the Social Value Unit website (</w:t>
      </w:r>
      <w:hyperlink r:id="rId35" w:history="1">
        <w:r w:rsidRPr="00854555">
          <w:rPr>
            <w:rFonts w:ascii="Arial" w:eastAsia="Calibri" w:hAnsi="Arial" w:cs="Arial"/>
            <w:color w:val="0000FF"/>
            <w:sz w:val="20"/>
            <w:szCs w:val="20"/>
            <w:u w:val="single"/>
          </w:rPr>
          <w:t>www.buysocialni.org/contractors/find-a-broker/</w:t>
        </w:r>
      </w:hyperlink>
      <w:r w:rsidRPr="00854555">
        <w:rPr>
          <w:rFonts w:ascii="Arial" w:eastAsia="Calibri" w:hAnsi="Arial" w:cs="Arial"/>
          <w:sz w:val="20"/>
          <w:szCs w:val="20"/>
        </w:rPr>
        <w:t>) and/or equivalent agencies named by or agreed with the Authority for this purpose. Sufficient time must be allowed for information on vacancies to be made available and applications submitted.</w:t>
      </w:r>
    </w:p>
    <w:p w14:paraId="4F03E41B" w14:textId="77777777" w:rsidR="00854555" w:rsidRPr="00854555" w:rsidRDefault="00854555" w:rsidP="00854555">
      <w:pPr>
        <w:spacing w:line="360" w:lineRule="auto"/>
        <w:jc w:val="both"/>
        <w:rPr>
          <w:rFonts w:ascii="Arial" w:eastAsia="Calibri" w:hAnsi="Arial" w:cs="Arial"/>
          <w:b/>
          <w:sz w:val="20"/>
          <w:szCs w:val="20"/>
        </w:rPr>
      </w:pPr>
      <w:r w:rsidRPr="00854555">
        <w:rPr>
          <w:rFonts w:ascii="Arial" w:eastAsia="Calibri" w:hAnsi="Arial" w:cs="Arial"/>
          <w:b/>
          <w:sz w:val="20"/>
          <w:szCs w:val="20"/>
        </w:rPr>
        <w:t>Support and Training</w:t>
      </w:r>
    </w:p>
    <w:p w14:paraId="6352B959" w14:textId="77777777" w:rsidR="00854555" w:rsidRPr="00854555" w:rsidRDefault="00854555" w:rsidP="00854555">
      <w:pPr>
        <w:spacing w:line="360" w:lineRule="auto"/>
        <w:jc w:val="both"/>
        <w:rPr>
          <w:rFonts w:ascii="Arial" w:eastAsia="Calibri" w:hAnsi="Arial" w:cs="Arial"/>
          <w:sz w:val="20"/>
          <w:szCs w:val="20"/>
          <w:lang w:val="en-US"/>
        </w:rPr>
      </w:pPr>
      <w:r w:rsidRPr="00854555">
        <w:rPr>
          <w:rFonts w:ascii="Arial" w:eastAsia="Calibri" w:hAnsi="Arial" w:cs="Arial"/>
          <w:sz w:val="20"/>
          <w:szCs w:val="20"/>
          <w:lang w:val="en-US"/>
        </w:rPr>
        <w:t>Each beneficiary must be:</w:t>
      </w:r>
    </w:p>
    <w:p w14:paraId="779D677E" w14:textId="77777777" w:rsidR="00854555" w:rsidRPr="00854555" w:rsidRDefault="00854555" w:rsidP="00854555">
      <w:pPr>
        <w:numPr>
          <w:ilvl w:val="0"/>
          <w:numId w:val="100"/>
        </w:numPr>
        <w:spacing w:after="0" w:line="360" w:lineRule="auto"/>
        <w:jc w:val="both"/>
        <w:rPr>
          <w:rFonts w:ascii="Arial" w:eastAsia="Calibri" w:hAnsi="Arial" w:cs="Arial"/>
          <w:sz w:val="20"/>
          <w:szCs w:val="20"/>
          <w:lang w:val="en-US"/>
        </w:rPr>
      </w:pPr>
      <w:r w:rsidRPr="00854555">
        <w:rPr>
          <w:rFonts w:ascii="Arial" w:eastAsia="Calibri" w:hAnsi="Arial" w:cs="Arial"/>
          <w:sz w:val="20"/>
          <w:szCs w:val="20"/>
          <w:lang w:val="en-US" w:eastAsia="en-GB"/>
        </w:rPr>
        <w:t xml:space="preserve">provided with the opportunity to </w:t>
      </w:r>
      <w:r w:rsidRPr="00854555">
        <w:rPr>
          <w:rFonts w:ascii="Arial" w:eastAsia="Calibri" w:hAnsi="Arial" w:cs="Arial"/>
          <w:sz w:val="20"/>
          <w:szCs w:val="20"/>
          <w:lang w:val="en-US"/>
        </w:rPr>
        <w:t>obtain training and accreditation relevant to the tasks they are expected to perform;</w:t>
      </w:r>
    </w:p>
    <w:p w14:paraId="6C9836A5" w14:textId="77777777" w:rsidR="00854555" w:rsidRPr="00854555" w:rsidRDefault="00854555" w:rsidP="00854555">
      <w:pPr>
        <w:numPr>
          <w:ilvl w:val="0"/>
          <w:numId w:val="100"/>
        </w:numPr>
        <w:spacing w:after="0" w:line="360" w:lineRule="auto"/>
        <w:jc w:val="both"/>
        <w:rPr>
          <w:rFonts w:ascii="Arial" w:eastAsia="Calibri" w:hAnsi="Arial" w:cs="Arial"/>
          <w:sz w:val="20"/>
          <w:szCs w:val="20"/>
          <w:lang w:val="en-US"/>
        </w:rPr>
      </w:pPr>
      <w:r w:rsidRPr="00854555">
        <w:rPr>
          <w:rFonts w:ascii="Arial" w:eastAsia="Calibri" w:hAnsi="Arial" w:cs="Arial"/>
          <w:sz w:val="20"/>
          <w:szCs w:val="20"/>
          <w:lang w:val="en-US"/>
        </w:rPr>
        <w:t>asked if they would like to receive support with numeracy, literacy and information technology, and those that do must be signposted to sources of training and accreditation for these Essential Skills; and</w:t>
      </w:r>
    </w:p>
    <w:p w14:paraId="26754B1C" w14:textId="77777777" w:rsidR="00854555" w:rsidRPr="00854555" w:rsidRDefault="00854555" w:rsidP="00854555">
      <w:pPr>
        <w:numPr>
          <w:ilvl w:val="0"/>
          <w:numId w:val="100"/>
        </w:numPr>
        <w:spacing w:after="0" w:line="360" w:lineRule="auto"/>
        <w:jc w:val="both"/>
        <w:rPr>
          <w:rFonts w:ascii="Arial" w:eastAsia="Calibri" w:hAnsi="Arial" w:cs="Arial"/>
          <w:sz w:val="20"/>
          <w:szCs w:val="20"/>
          <w:lang w:val="en-US"/>
        </w:rPr>
      </w:pPr>
      <w:r w:rsidRPr="00854555">
        <w:rPr>
          <w:rFonts w:ascii="Arial" w:eastAsia="Calibri" w:hAnsi="Arial" w:cs="Arial"/>
          <w:sz w:val="20"/>
          <w:szCs w:val="20"/>
          <w:lang w:val="en-US"/>
        </w:rPr>
        <w:lastRenderedPageBreak/>
        <w:t>supported in undertaking training e.g. through flexible working arrangements, where practicable.</w:t>
      </w:r>
    </w:p>
    <w:p w14:paraId="7CCF2BB0" w14:textId="77777777" w:rsidR="00854555" w:rsidRPr="00854555" w:rsidRDefault="00854555" w:rsidP="00854555">
      <w:pPr>
        <w:spacing w:line="360" w:lineRule="auto"/>
        <w:jc w:val="both"/>
        <w:rPr>
          <w:rFonts w:ascii="Arial" w:eastAsia="Calibri" w:hAnsi="Arial" w:cs="Arial"/>
          <w:sz w:val="20"/>
          <w:szCs w:val="20"/>
          <w:lang w:val="en-US"/>
        </w:rPr>
      </w:pPr>
      <w:r w:rsidRPr="00854555">
        <w:rPr>
          <w:rFonts w:ascii="Arial" w:eastAsia="Calibri" w:hAnsi="Arial" w:cs="Arial"/>
          <w:sz w:val="20"/>
          <w:szCs w:val="20"/>
          <w:lang w:val="en-US"/>
        </w:rPr>
        <w:t>The costs of training and accreditation/registration must be covered by the Supplier either directly or through public or industry sources that they identify.</w:t>
      </w:r>
    </w:p>
    <w:p w14:paraId="32CBF9D2" w14:textId="77777777" w:rsidR="00854555" w:rsidRPr="00854555" w:rsidRDefault="00854555" w:rsidP="00854555">
      <w:pPr>
        <w:keepNext/>
        <w:keepLines/>
        <w:spacing w:before="40" w:line="360" w:lineRule="auto"/>
        <w:outlineLvl w:val="1"/>
        <w:rPr>
          <w:rFonts w:ascii="Arial" w:eastAsia="Times New Roman" w:hAnsi="Arial" w:cs="Arial"/>
          <w:b/>
          <w:sz w:val="20"/>
          <w:szCs w:val="20"/>
        </w:rPr>
      </w:pPr>
      <w:r w:rsidRPr="00854555">
        <w:rPr>
          <w:rFonts w:ascii="Arial" w:eastAsia="Times New Roman" w:hAnsi="Arial" w:cs="Arial"/>
          <w:b/>
          <w:sz w:val="20"/>
          <w:szCs w:val="20"/>
        </w:rPr>
        <w:t>4.2</w:t>
      </w:r>
      <w:r w:rsidRPr="00854555">
        <w:rPr>
          <w:rFonts w:ascii="Arial" w:eastAsia="Times New Roman" w:hAnsi="Arial" w:cs="Arial"/>
          <w:b/>
          <w:sz w:val="20"/>
          <w:szCs w:val="20"/>
        </w:rPr>
        <w:tab/>
        <w:t>Unwaged work experience placements</w:t>
      </w:r>
    </w:p>
    <w:p w14:paraId="563BC2EE" w14:textId="77777777" w:rsidR="00854555" w:rsidRPr="00854555" w:rsidRDefault="00854555" w:rsidP="00854555">
      <w:pPr>
        <w:spacing w:line="360" w:lineRule="auto"/>
        <w:jc w:val="both"/>
        <w:rPr>
          <w:rFonts w:ascii="Arial" w:eastAsia="Calibri" w:hAnsi="Arial" w:cs="Arial"/>
          <w:sz w:val="20"/>
          <w:szCs w:val="20"/>
        </w:rPr>
      </w:pPr>
      <w:r w:rsidRPr="00854555">
        <w:rPr>
          <w:rFonts w:ascii="Arial" w:eastAsia="Calibri" w:hAnsi="Arial" w:cs="Arial"/>
          <w:sz w:val="20"/>
          <w:szCs w:val="20"/>
        </w:rPr>
        <w:t>The delivery of unwaged work experience placements for:</w:t>
      </w:r>
    </w:p>
    <w:p w14:paraId="4DB215E7" w14:textId="77777777" w:rsidR="00854555" w:rsidRPr="00854555" w:rsidRDefault="00854555" w:rsidP="00854555">
      <w:pPr>
        <w:numPr>
          <w:ilvl w:val="0"/>
          <w:numId w:val="101"/>
        </w:numPr>
        <w:spacing w:after="0" w:line="360" w:lineRule="auto"/>
        <w:jc w:val="both"/>
        <w:rPr>
          <w:rFonts w:ascii="Arial" w:eastAsia="Calibri" w:hAnsi="Arial" w:cs="Arial"/>
          <w:sz w:val="20"/>
          <w:szCs w:val="20"/>
          <w:lang w:val="en-US"/>
        </w:rPr>
      </w:pPr>
      <w:r w:rsidRPr="00854555">
        <w:rPr>
          <w:rFonts w:ascii="Arial" w:eastAsia="Calibri" w:hAnsi="Arial" w:cs="Arial"/>
          <w:sz w:val="20"/>
          <w:szCs w:val="20"/>
          <w:lang w:val="en-US"/>
        </w:rPr>
        <w:t xml:space="preserve">people who </w:t>
      </w:r>
      <w:r w:rsidRPr="00854555">
        <w:rPr>
          <w:rFonts w:ascii="Arial" w:eastAsia="Times New Roman" w:hAnsi="Arial" w:cs="Arial"/>
          <w:sz w:val="20"/>
          <w:szCs w:val="20"/>
          <w:lang w:eastAsia="en-GB"/>
        </w:rPr>
        <w:t>face barriers to employment and/or who are located in deprived area</w:t>
      </w:r>
      <w:r w:rsidRPr="00854555">
        <w:rPr>
          <w:rFonts w:ascii="Arial" w:eastAsia="Calibri" w:hAnsi="Arial" w:cs="Arial"/>
          <w:sz w:val="20"/>
          <w:szCs w:val="20"/>
          <w:lang w:val="en-US"/>
        </w:rPr>
        <w:t xml:space="preserve">. This can include people who are long-term unemployed, people who are located in deprived areas, people who have a disability and people who are underrepresented in the contracts workforce. </w:t>
      </w:r>
    </w:p>
    <w:p w14:paraId="43FF18E8" w14:textId="77777777" w:rsidR="00854555" w:rsidRPr="00854555" w:rsidRDefault="00854555" w:rsidP="00854555">
      <w:pPr>
        <w:numPr>
          <w:ilvl w:val="0"/>
          <w:numId w:val="101"/>
        </w:numPr>
        <w:spacing w:after="0" w:line="360" w:lineRule="auto"/>
        <w:jc w:val="both"/>
        <w:rPr>
          <w:rFonts w:ascii="Arial" w:eastAsia="Calibri" w:hAnsi="Arial" w:cs="Arial"/>
          <w:sz w:val="20"/>
          <w:szCs w:val="20"/>
          <w:lang w:val="en-US"/>
        </w:rPr>
      </w:pPr>
      <w:r w:rsidRPr="00854555">
        <w:rPr>
          <w:rFonts w:ascii="Arial" w:eastAsia="Calibri" w:hAnsi="Arial" w:cs="Arial"/>
          <w:sz w:val="20"/>
          <w:szCs w:val="20"/>
          <w:lang w:val="en-US"/>
        </w:rPr>
        <w:t xml:space="preserve">people who meet the Contracting Authority’s priority groups, as set out at </w:t>
      </w:r>
      <w:sdt>
        <w:sdtPr>
          <w:rPr>
            <w:rFonts w:ascii="Arial" w:eastAsia="Calibri" w:hAnsi="Arial" w:cs="Arial"/>
            <w:sz w:val="20"/>
            <w:szCs w:val="20"/>
            <w:lang w:val="en-US"/>
          </w:rPr>
          <w:alias w:val="insert clause reference"/>
          <w:tag w:val="insert clause reference"/>
          <w:id w:val="1979802519"/>
          <w:placeholder>
            <w:docPart w:val="19C7EE5DEF0B408A8BD9554B22AE306A"/>
          </w:placeholder>
        </w:sdtPr>
        <w:sdtEndPr/>
        <w:sdtContent>
          <w:r w:rsidRPr="00854555">
            <w:rPr>
              <w:rFonts w:ascii="Arial" w:eastAsia="Calibri" w:hAnsi="Arial" w:cs="Arial"/>
              <w:iCs/>
              <w:sz w:val="20"/>
              <w:szCs w:val="20"/>
              <w:lang w:val="en-US"/>
            </w:rPr>
            <w:t>4.1.2</w:t>
          </w:r>
        </w:sdtContent>
      </w:sdt>
      <w:r w:rsidRPr="00854555">
        <w:rPr>
          <w:rFonts w:ascii="Arial" w:eastAsia="Calibri" w:hAnsi="Arial" w:cs="Arial"/>
          <w:sz w:val="20"/>
          <w:szCs w:val="20"/>
          <w:lang w:val="en-US"/>
        </w:rPr>
        <w:t>.</w:t>
      </w:r>
      <w:r w:rsidRPr="00854555">
        <w:rPr>
          <w:rFonts w:ascii="Arial" w:eastAsia="Calibri" w:hAnsi="Arial" w:cs="Arial"/>
          <w:i/>
          <w:sz w:val="20"/>
          <w:szCs w:val="20"/>
          <w:highlight w:val="yellow"/>
        </w:rPr>
        <w:t xml:space="preserve"> [remove if not appropriate]</w:t>
      </w:r>
      <w:r w:rsidRPr="00854555">
        <w:rPr>
          <w:rFonts w:ascii="Arial" w:eastAsia="Calibri" w:hAnsi="Arial" w:cs="Arial"/>
          <w:i/>
          <w:sz w:val="20"/>
          <w:szCs w:val="20"/>
        </w:rPr>
        <w:t>.</w:t>
      </w:r>
    </w:p>
    <w:p w14:paraId="2C6B5BE4" w14:textId="77777777" w:rsidR="00854555" w:rsidRPr="00854555" w:rsidRDefault="00854555" w:rsidP="00854555">
      <w:pPr>
        <w:spacing w:line="360" w:lineRule="auto"/>
        <w:jc w:val="both"/>
        <w:rPr>
          <w:rFonts w:ascii="Arial" w:eastAsia="Calibri" w:hAnsi="Arial" w:cs="Arial"/>
          <w:sz w:val="20"/>
          <w:szCs w:val="20"/>
        </w:rPr>
      </w:pPr>
      <w:r w:rsidRPr="00854555">
        <w:rPr>
          <w:rFonts w:ascii="Arial" w:eastAsia="Calibri" w:hAnsi="Arial" w:cs="Arial"/>
          <w:sz w:val="20"/>
          <w:szCs w:val="20"/>
        </w:rPr>
        <w:t>The Supplier is to provide work placement participants with meaningful work experience, training and development which will enhance their opportunities for future employment.</w:t>
      </w:r>
    </w:p>
    <w:p w14:paraId="2DB10AFA" w14:textId="77777777" w:rsidR="00854555" w:rsidRPr="00854555" w:rsidRDefault="00854555" w:rsidP="00854555">
      <w:pPr>
        <w:spacing w:line="360" w:lineRule="auto"/>
        <w:jc w:val="both"/>
        <w:rPr>
          <w:rFonts w:ascii="Arial" w:eastAsia="Calibri" w:hAnsi="Arial" w:cs="Arial"/>
          <w:sz w:val="20"/>
          <w:szCs w:val="20"/>
        </w:rPr>
      </w:pPr>
      <w:r w:rsidRPr="00854555">
        <w:rPr>
          <w:rFonts w:ascii="Arial" w:eastAsia="Calibri" w:hAnsi="Arial" w:cs="Arial"/>
          <w:sz w:val="20"/>
          <w:szCs w:val="20"/>
        </w:rPr>
        <w:t>Each unpaid work placement opportunity must be notified to one or more organisations registered on the Social Value Unit website (</w:t>
      </w:r>
      <w:hyperlink r:id="rId36" w:history="1">
        <w:r w:rsidRPr="00854555">
          <w:rPr>
            <w:rFonts w:ascii="Arial" w:eastAsia="Calibri" w:hAnsi="Arial" w:cs="Arial"/>
            <w:color w:val="0000FF"/>
            <w:sz w:val="20"/>
            <w:szCs w:val="20"/>
            <w:u w:val="single"/>
          </w:rPr>
          <w:t>https://buysocialni.org/contractors/find-a-broker/</w:t>
        </w:r>
      </w:hyperlink>
      <w:r w:rsidRPr="00854555">
        <w:rPr>
          <w:rFonts w:ascii="Arial" w:eastAsia="Calibri" w:hAnsi="Arial" w:cs="Arial"/>
          <w:sz w:val="20"/>
          <w:szCs w:val="20"/>
        </w:rPr>
        <w:t>) and/or equivalent agencies named by or agreed with the Authority for this purpose.</w:t>
      </w:r>
    </w:p>
    <w:p w14:paraId="7BFEE7CB" w14:textId="77777777" w:rsidR="00854555" w:rsidRPr="00854555" w:rsidRDefault="00854555" w:rsidP="00854555">
      <w:pPr>
        <w:keepNext/>
        <w:keepLines/>
        <w:spacing w:before="40" w:line="360" w:lineRule="auto"/>
        <w:outlineLvl w:val="1"/>
        <w:rPr>
          <w:rFonts w:ascii="Arial" w:eastAsia="Times New Roman" w:hAnsi="Arial" w:cs="Arial"/>
          <w:b/>
          <w:sz w:val="20"/>
          <w:szCs w:val="20"/>
        </w:rPr>
      </w:pPr>
      <w:r w:rsidRPr="00854555">
        <w:rPr>
          <w:rFonts w:ascii="Arial" w:eastAsia="Times New Roman" w:hAnsi="Arial" w:cs="Arial"/>
          <w:b/>
          <w:sz w:val="20"/>
          <w:szCs w:val="20"/>
        </w:rPr>
        <w:t>4.3</w:t>
      </w:r>
      <w:r w:rsidRPr="00854555">
        <w:rPr>
          <w:rFonts w:ascii="Arial" w:eastAsia="Times New Roman" w:hAnsi="Arial" w:cs="Arial"/>
          <w:b/>
          <w:sz w:val="20"/>
          <w:szCs w:val="20"/>
        </w:rPr>
        <w:tab/>
        <w:t>Skills development and educational attainment</w:t>
      </w:r>
    </w:p>
    <w:p w14:paraId="7D0F41D1" w14:textId="77777777" w:rsidR="00854555" w:rsidRPr="00854555" w:rsidRDefault="00854555" w:rsidP="00854555">
      <w:pPr>
        <w:spacing w:line="360" w:lineRule="auto"/>
        <w:jc w:val="both"/>
        <w:rPr>
          <w:rFonts w:ascii="Arial" w:eastAsia="Calibri" w:hAnsi="Arial" w:cs="Arial"/>
          <w:sz w:val="20"/>
          <w:szCs w:val="20"/>
        </w:rPr>
      </w:pPr>
      <w:r w:rsidRPr="00854555">
        <w:rPr>
          <w:rFonts w:ascii="Arial" w:eastAsia="Calibri" w:hAnsi="Arial" w:cs="Arial"/>
          <w:sz w:val="20"/>
          <w:szCs w:val="20"/>
        </w:rPr>
        <w:t>The delivery of skills development and educational attainment support in areas related to the contract to a school or organisation within the Voluntary, Community and Social Enterprise sector to aid the career development of:</w:t>
      </w:r>
    </w:p>
    <w:p w14:paraId="4D5CDE7E" w14:textId="77777777" w:rsidR="00854555" w:rsidRPr="00854555" w:rsidRDefault="00854555" w:rsidP="00854555">
      <w:pPr>
        <w:numPr>
          <w:ilvl w:val="0"/>
          <w:numId w:val="102"/>
        </w:numPr>
        <w:spacing w:after="0" w:line="360" w:lineRule="auto"/>
        <w:jc w:val="both"/>
        <w:rPr>
          <w:rFonts w:ascii="Arial" w:eastAsia="Calibri" w:hAnsi="Arial" w:cs="Arial"/>
          <w:sz w:val="20"/>
          <w:szCs w:val="20"/>
          <w:lang w:val="en-US"/>
        </w:rPr>
      </w:pPr>
      <w:r w:rsidRPr="00854555">
        <w:rPr>
          <w:rFonts w:ascii="Arial" w:eastAsia="Calibri" w:hAnsi="Arial" w:cs="Arial"/>
          <w:sz w:val="20"/>
          <w:szCs w:val="20"/>
          <w:lang w:val="en-US"/>
        </w:rPr>
        <w:t xml:space="preserve">people who are considered to be disadvantaged in the labour market or at risk of social exclusion. This can include people who are long-term unemployed, people who are located in deprived areas, people who have a disability and people who are underrepresented in the contracts workforce. </w:t>
      </w:r>
    </w:p>
    <w:p w14:paraId="7ED07371" w14:textId="77777777" w:rsidR="00854555" w:rsidRPr="00854555" w:rsidRDefault="00854555" w:rsidP="00854555">
      <w:pPr>
        <w:numPr>
          <w:ilvl w:val="0"/>
          <w:numId w:val="102"/>
        </w:numPr>
        <w:spacing w:after="0" w:line="360" w:lineRule="auto"/>
        <w:jc w:val="both"/>
        <w:rPr>
          <w:rFonts w:ascii="Arial" w:eastAsia="Calibri" w:hAnsi="Arial" w:cs="Arial"/>
          <w:sz w:val="20"/>
          <w:szCs w:val="20"/>
          <w:lang w:val="en-US"/>
        </w:rPr>
      </w:pPr>
      <w:r w:rsidRPr="00854555">
        <w:rPr>
          <w:rFonts w:ascii="Arial" w:eastAsia="Calibri" w:hAnsi="Arial" w:cs="Arial"/>
          <w:sz w:val="20"/>
          <w:szCs w:val="20"/>
          <w:lang w:val="en-US"/>
        </w:rPr>
        <w:t xml:space="preserve">people who meet the Contracting Authority’s priority groups, as set out at </w:t>
      </w:r>
      <w:sdt>
        <w:sdtPr>
          <w:rPr>
            <w:rFonts w:ascii="Arial" w:eastAsia="Calibri" w:hAnsi="Arial" w:cs="Arial"/>
            <w:sz w:val="20"/>
            <w:szCs w:val="20"/>
            <w:lang w:val="en-US"/>
          </w:rPr>
          <w:alias w:val="insert clause reference"/>
          <w:tag w:val="insert clause reference"/>
          <w:id w:val="-301464187"/>
          <w:placeholder>
            <w:docPart w:val="1B2DA8BF0C584817A0A48D0B2EAFF397"/>
          </w:placeholder>
        </w:sdtPr>
        <w:sdtEndPr/>
        <w:sdtContent>
          <w:r w:rsidRPr="00854555">
            <w:rPr>
              <w:rFonts w:ascii="Arial" w:eastAsia="Calibri" w:hAnsi="Arial" w:cs="Arial"/>
              <w:iCs/>
              <w:sz w:val="20"/>
              <w:szCs w:val="20"/>
              <w:lang w:val="en-US"/>
            </w:rPr>
            <w:t>4.1.2</w:t>
          </w:r>
        </w:sdtContent>
      </w:sdt>
      <w:r w:rsidRPr="00854555">
        <w:rPr>
          <w:rFonts w:ascii="Arial" w:eastAsia="Calibri" w:hAnsi="Arial" w:cs="Arial"/>
          <w:sz w:val="20"/>
          <w:szCs w:val="20"/>
          <w:lang w:val="en-US"/>
        </w:rPr>
        <w:t>.</w:t>
      </w:r>
      <w:r w:rsidRPr="00854555">
        <w:rPr>
          <w:rFonts w:ascii="Arial" w:eastAsia="Calibri" w:hAnsi="Arial" w:cs="Arial"/>
          <w:i/>
          <w:sz w:val="20"/>
          <w:szCs w:val="20"/>
          <w:highlight w:val="yellow"/>
        </w:rPr>
        <w:t xml:space="preserve"> [remove if not appropriate]</w:t>
      </w:r>
    </w:p>
    <w:p w14:paraId="1DE9B6EE" w14:textId="77777777" w:rsidR="00854555" w:rsidRPr="00854555" w:rsidRDefault="00854555" w:rsidP="00854555">
      <w:pPr>
        <w:spacing w:line="360" w:lineRule="auto"/>
        <w:jc w:val="both"/>
        <w:rPr>
          <w:rFonts w:ascii="Arial" w:eastAsia="Calibri" w:hAnsi="Arial" w:cs="Arial"/>
          <w:sz w:val="20"/>
          <w:szCs w:val="20"/>
        </w:rPr>
      </w:pPr>
      <w:r w:rsidRPr="00854555">
        <w:rPr>
          <w:rFonts w:ascii="Arial" w:eastAsia="Calibri" w:hAnsi="Arial" w:cs="Arial"/>
          <w:sz w:val="20"/>
          <w:szCs w:val="20"/>
        </w:rPr>
        <w:t>This support can include vocational talks, curriculum support, careers guidance, workplace visits, mentoring or as otherwise agreed by the Authority.  The Supplier shall agree the scope of activities with the Authority prior to delivery.</w:t>
      </w:r>
    </w:p>
    <w:p w14:paraId="2A1B8C1F" w14:textId="77777777" w:rsidR="00854555" w:rsidRPr="00854555" w:rsidRDefault="00854555" w:rsidP="00854555">
      <w:pPr>
        <w:spacing w:line="360" w:lineRule="auto"/>
        <w:jc w:val="both"/>
        <w:rPr>
          <w:rFonts w:ascii="Arial" w:eastAsia="Calibri" w:hAnsi="Arial" w:cs="Arial"/>
          <w:sz w:val="20"/>
          <w:szCs w:val="20"/>
        </w:rPr>
      </w:pPr>
      <w:r w:rsidRPr="00854555">
        <w:rPr>
          <w:rFonts w:ascii="Arial" w:eastAsia="Calibri" w:hAnsi="Arial" w:cs="Arial"/>
          <w:sz w:val="20"/>
          <w:szCs w:val="20"/>
        </w:rPr>
        <w:t>Each opportunity must be notified to one or more organisations registered on the Social Value Unit website (</w:t>
      </w:r>
      <w:hyperlink r:id="rId37" w:history="1">
        <w:r w:rsidRPr="00854555">
          <w:rPr>
            <w:rFonts w:ascii="Arial" w:eastAsia="Calibri" w:hAnsi="Arial" w:cs="Arial"/>
            <w:color w:val="0000FF"/>
            <w:sz w:val="20"/>
            <w:szCs w:val="20"/>
            <w:u w:val="single"/>
          </w:rPr>
          <w:t>https://buysocialni.org/contractors/find-a-broker/</w:t>
        </w:r>
      </w:hyperlink>
      <w:r w:rsidRPr="00854555">
        <w:rPr>
          <w:rFonts w:ascii="Arial" w:eastAsia="Calibri" w:hAnsi="Arial" w:cs="Arial"/>
          <w:sz w:val="20"/>
          <w:szCs w:val="20"/>
        </w:rPr>
        <w:t>) and/or equivalent agencies named by or agreed with the Authority for this purpose.</w:t>
      </w:r>
    </w:p>
    <w:p w14:paraId="7DDB5BEC" w14:textId="77777777" w:rsidR="00854555" w:rsidRPr="00854555" w:rsidRDefault="00854555" w:rsidP="00854555">
      <w:pPr>
        <w:keepNext/>
        <w:keepLines/>
        <w:spacing w:before="40" w:line="360" w:lineRule="auto"/>
        <w:outlineLvl w:val="1"/>
        <w:rPr>
          <w:rFonts w:ascii="Arial" w:eastAsia="Times New Roman" w:hAnsi="Arial" w:cs="Arial"/>
          <w:b/>
          <w:sz w:val="20"/>
          <w:szCs w:val="20"/>
        </w:rPr>
      </w:pPr>
      <w:r w:rsidRPr="00854555">
        <w:rPr>
          <w:rFonts w:ascii="Arial" w:eastAsia="Times New Roman" w:hAnsi="Arial" w:cs="Arial"/>
          <w:b/>
          <w:sz w:val="20"/>
          <w:szCs w:val="20"/>
        </w:rPr>
        <w:t>4.4</w:t>
      </w:r>
      <w:r w:rsidRPr="00854555">
        <w:rPr>
          <w:rFonts w:ascii="Arial" w:eastAsia="Times New Roman" w:hAnsi="Arial" w:cs="Arial"/>
          <w:b/>
          <w:sz w:val="20"/>
          <w:szCs w:val="20"/>
        </w:rPr>
        <w:tab/>
        <w:t>Inclusion of Social and Micro Enterprises in the contract’s supply chain</w:t>
      </w:r>
    </w:p>
    <w:p w14:paraId="636264B1" w14:textId="77777777" w:rsidR="00854555" w:rsidRPr="00854555" w:rsidRDefault="00854555" w:rsidP="00854555">
      <w:pPr>
        <w:spacing w:line="360" w:lineRule="auto"/>
        <w:jc w:val="both"/>
        <w:rPr>
          <w:rFonts w:ascii="Arial" w:eastAsia="Calibri" w:hAnsi="Arial" w:cs="Arial"/>
          <w:color w:val="000000"/>
          <w:sz w:val="20"/>
          <w:szCs w:val="20"/>
        </w:rPr>
      </w:pPr>
      <w:r w:rsidRPr="00854555">
        <w:rPr>
          <w:rFonts w:ascii="Arial" w:eastAsia="Calibri" w:hAnsi="Arial" w:cs="Arial"/>
          <w:color w:val="000000"/>
          <w:sz w:val="20"/>
          <w:szCs w:val="20"/>
        </w:rPr>
        <w:t xml:space="preserve">The Supplier will include social enterprises or micro businesses that are within their first 48 months of trading in the supply chain, in relation to any sub-contracting or other business opportunities available </w:t>
      </w:r>
      <w:r w:rsidRPr="00854555">
        <w:rPr>
          <w:rFonts w:ascii="Arial" w:eastAsia="Calibri" w:hAnsi="Arial" w:cs="Arial"/>
          <w:color w:val="000000"/>
          <w:sz w:val="20"/>
          <w:szCs w:val="20"/>
        </w:rPr>
        <w:lastRenderedPageBreak/>
        <w:t>as a result of this contract. The Supplier should ensure this is a meaningful opportunity for the social enterprise or micro business.  Each social or micro enterprise included within the supply chain will be eligible for achieving the points against this initiative rather than each contract with the enterprise.</w:t>
      </w:r>
    </w:p>
    <w:p w14:paraId="50BDD329" w14:textId="77777777" w:rsidR="00854555" w:rsidRPr="00854555" w:rsidRDefault="00854555" w:rsidP="00854555">
      <w:pPr>
        <w:spacing w:line="360" w:lineRule="auto"/>
        <w:jc w:val="both"/>
        <w:rPr>
          <w:rFonts w:ascii="Arial" w:eastAsia="Calibri" w:hAnsi="Arial" w:cs="Arial"/>
          <w:color w:val="000000"/>
          <w:sz w:val="20"/>
          <w:szCs w:val="20"/>
        </w:rPr>
      </w:pPr>
      <w:r w:rsidRPr="00854555">
        <w:rPr>
          <w:rFonts w:ascii="Arial" w:eastAsia="Calibri" w:hAnsi="Arial" w:cs="Arial"/>
          <w:color w:val="000000"/>
          <w:sz w:val="20"/>
          <w:szCs w:val="20"/>
        </w:rPr>
        <w:t>Social Enterprise NI (SENI) (</w:t>
      </w:r>
      <w:hyperlink r:id="rId38" w:history="1">
        <w:r w:rsidRPr="00854555">
          <w:rPr>
            <w:rFonts w:ascii="Arial" w:eastAsia="Calibri" w:hAnsi="Arial" w:cs="Arial"/>
            <w:color w:val="0000FF"/>
            <w:sz w:val="20"/>
            <w:szCs w:val="20"/>
            <w:u w:val="single"/>
          </w:rPr>
          <w:t>https://www.socialenterpriseni.org</w:t>
        </w:r>
      </w:hyperlink>
      <w:r w:rsidRPr="00854555">
        <w:rPr>
          <w:rFonts w:ascii="Arial" w:eastAsia="Calibri" w:hAnsi="Arial" w:cs="Arial"/>
          <w:color w:val="000000"/>
          <w:sz w:val="20"/>
          <w:szCs w:val="20"/>
        </w:rPr>
        <w:t>) is the representative body for social enterprises in Northern Ireland. SENI connect, support, develop and sustain vibrant businesses to create social change. SENI can provide advice and guidance to help businesses who want to explore opportunities to work with social enterprises in Northern Ireland.</w:t>
      </w:r>
    </w:p>
    <w:p w14:paraId="1D5AA536" w14:textId="77777777" w:rsidR="00854555" w:rsidRPr="00854555" w:rsidRDefault="00854555" w:rsidP="00854555">
      <w:pPr>
        <w:spacing w:line="360" w:lineRule="auto"/>
        <w:jc w:val="both"/>
        <w:rPr>
          <w:rFonts w:ascii="Arial" w:eastAsia="Calibri" w:hAnsi="Arial" w:cs="Arial"/>
          <w:color w:val="000000"/>
          <w:sz w:val="20"/>
          <w:szCs w:val="20"/>
        </w:rPr>
      </w:pPr>
      <w:r w:rsidRPr="00854555">
        <w:rPr>
          <w:rFonts w:ascii="Arial" w:eastAsia="Calibri" w:hAnsi="Arial" w:cs="Arial"/>
          <w:color w:val="000000"/>
          <w:sz w:val="20"/>
          <w:szCs w:val="20"/>
        </w:rPr>
        <w:t>Any action taken by the Authority or their agents to broker relationships between the Supplier and local individuals/firms/agencies does not imply and should not be deemed to imply that they or their agents consider the individual/firm/agency as suitable for engagement by the Supplier.</w:t>
      </w:r>
    </w:p>
    <w:p w14:paraId="3980CFE0" w14:textId="77777777" w:rsidR="00854555" w:rsidRPr="00854555" w:rsidRDefault="00854555" w:rsidP="00854555">
      <w:pPr>
        <w:keepNext/>
        <w:keepLines/>
        <w:spacing w:before="40" w:after="240" w:line="360" w:lineRule="auto"/>
        <w:outlineLvl w:val="1"/>
        <w:rPr>
          <w:rFonts w:ascii="Arial" w:eastAsia="Times New Roman" w:hAnsi="Arial" w:cs="Arial"/>
          <w:b/>
          <w:sz w:val="20"/>
          <w:szCs w:val="20"/>
        </w:rPr>
      </w:pPr>
      <w:r w:rsidRPr="00854555">
        <w:rPr>
          <w:rFonts w:ascii="Arial" w:eastAsia="Times New Roman" w:hAnsi="Arial" w:cs="Arial"/>
          <w:b/>
          <w:sz w:val="20"/>
          <w:szCs w:val="20"/>
        </w:rPr>
        <w:t>4.5</w:t>
      </w:r>
      <w:r w:rsidRPr="00854555">
        <w:rPr>
          <w:rFonts w:ascii="Arial" w:eastAsia="Times New Roman" w:hAnsi="Arial" w:cs="Arial"/>
          <w:b/>
          <w:sz w:val="20"/>
          <w:szCs w:val="20"/>
        </w:rPr>
        <w:tab/>
        <w:t>Business development and knowledge sharing</w:t>
      </w:r>
    </w:p>
    <w:p w14:paraId="1DB39440" w14:textId="77777777" w:rsidR="00854555" w:rsidRPr="00854555" w:rsidRDefault="00854555" w:rsidP="00854555">
      <w:pPr>
        <w:spacing w:line="360" w:lineRule="auto"/>
        <w:jc w:val="both"/>
        <w:rPr>
          <w:rFonts w:ascii="Arial" w:eastAsia="Calibri" w:hAnsi="Arial" w:cs="Arial"/>
          <w:sz w:val="20"/>
          <w:szCs w:val="20"/>
        </w:rPr>
      </w:pPr>
      <w:r w:rsidRPr="00854555">
        <w:rPr>
          <w:rFonts w:ascii="Arial" w:eastAsia="Calibri" w:hAnsi="Arial" w:cs="Arial"/>
          <w:sz w:val="20"/>
          <w:szCs w:val="20"/>
        </w:rPr>
        <w:t>The Supplier will deliver skilled advice in an area related to the contract to:</w:t>
      </w:r>
    </w:p>
    <w:p w14:paraId="0D4B26DB" w14:textId="77777777" w:rsidR="00854555" w:rsidRPr="00854555" w:rsidRDefault="00854555" w:rsidP="00854555">
      <w:pPr>
        <w:numPr>
          <w:ilvl w:val="0"/>
          <w:numId w:val="103"/>
        </w:numPr>
        <w:spacing w:after="0" w:line="360" w:lineRule="auto"/>
        <w:jc w:val="both"/>
        <w:rPr>
          <w:rFonts w:ascii="Arial" w:eastAsia="Calibri" w:hAnsi="Arial" w:cs="Arial"/>
          <w:sz w:val="20"/>
          <w:szCs w:val="20"/>
        </w:rPr>
      </w:pPr>
      <w:r w:rsidRPr="00854555">
        <w:rPr>
          <w:rFonts w:ascii="Arial" w:eastAsia="Calibri" w:hAnsi="Arial" w:cs="Arial"/>
          <w:sz w:val="20"/>
          <w:szCs w:val="20"/>
        </w:rPr>
        <w:t>an organisation/organisations within the Voluntary, Community and Social Enterprise (VCSE) sector.</w:t>
      </w:r>
    </w:p>
    <w:p w14:paraId="171E5D9A" w14:textId="77777777" w:rsidR="00854555" w:rsidRPr="00854555" w:rsidRDefault="00854555" w:rsidP="00854555">
      <w:pPr>
        <w:numPr>
          <w:ilvl w:val="0"/>
          <w:numId w:val="103"/>
        </w:numPr>
        <w:spacing w:after="0" w:line="360" w:lineRule="auto"/>
        <w:jc w:val="both"/>
        <w:rPr>
          <w:rFonts w:ascii="Arial" w:eastAsia="Calibri" w:hAnsi="Arial" w:cs="Arial"/>
          <w:sz w:val="20"/>
          <w:szCs w:val="20"/>
        </w:rPr>
      </w:pPr>
      <w:r w:rsidRPr="00854555">
        <w:rPr>
          <w:rFonts w:ascii="Arial" w:eastAsia="Calibri" w:hAnsi="Arial" w:cs="Arial"/>
          <w:color w:val="000000"/>
          <w:sz w:val="20"/>
          <w:szCs w:val="20"/>
        </w:rPr>
        <w:t>micro businesses that are within their first 48 months of trading</w:t>
      </w:r>
    </w:p>
    <w:p w14:paraId="02F99FB6" w14:textId="77777777" w:rsidR="00854555" w:rsidRPr="00854555" w:rsidRDefault="00854555" w:rsidP="00854555">
      <w:pPr>
        <w:spacing w:line="360" w:lineRule="auto"/>
        <w:jc w:val="both"/>
        <w:rPr>
          <w:rFonts w:ascii="Arial" w:eastAsia="Calibri" w:hAnsi="Arial" w:cs="Arial"/>
          <w:sz w:val="20"/>
          <w:szCs w:val="20"/>
        </w:rPr>
      </w:pPr>
      <w:r w:rsidRPr="00854555">
        <w:rPr>
          <w:rFonts w:ascii="Arial" w:eastAsia="Calibri" w:hAnsi="Arial" w:cs="Arial"/>
          <w:sz w:val="20"/>
          <w:szCs w:val="20"/>
        </w:rPr>
        <w:t>This may include: mentoring, training, advice or other professional voluntary services or equivalent initiatives as agreed with the Authority, at the Authority’s discretion. The Supplier shall agree the scope of activities with the Authority prior to delivery.</w:t>
      </w:r>
    </w:p>
    <w:p w14:paraId="3D70B686" w14:textId="77777777" w:rsidR="00854555" w:rsidRPr="00854555" w:rsidRDefault="00854555" w:rsidP="00854555">
      <w:pPr>
        <w:spacing w:line="360" w:lineRule="auto"/>
        <w:jc w:val="both"/>
        <w:rPr>
          <w:rFonts w:ascii="Arial" w:eastAsia="Calibri" w:hAnsi="Arial" w:cs="Arial"/>
          <w:sz w:val="20"/>
          <w:szCs w:val="20"/>
        </w:rPr>
      </w:pPr>
      <w:r w:rsidRPr="00854555">
        <w:rPr>
          <w:rFonts w:ascii="Arial" w:eastAsia="Calibri" w:hAnsi="Arial" w:cs="Arial"/>
          <w:sz w:val="20"/>
          <w:szCs w:val="20"/>
        </w:rPr>
        <w:t>Each skilled advice opportunity must be notified to one or more organisations registered on the Social Value Unit website (</w:t>
      </w:r>
      <w:hyperlink r:id="rId39" w:history="1">
        <w:r w:rsidRPr="00854555">
          <w:rPr>
            <w:rFonts w:ascii="Arial" w:eastAsia="Calibri" w:hAnsi="Arial" w:cs="Arial"/>
            <w:color w:val="0000FF"/>
            <w:sz w:val="20"/>
            <w:szCs w:val="20"/>
            <w:u w:val="single"/>
          </w:rPr>
          <w:t>https://buysocialni.org/contractors/find-a-broker/</w:t>
        </w:r>
      </w:hyperlink>
      <w:r w:rsidRPr="00854555">
        <w:rPr>
          <w:rFonts w:ascii="Arial" w:eastAsia="Calibri" w:hAnsi="Arial" w:cs="Arial"/>
          <w:sz w:val="20"/>
          <w:szCs w:val="20"/>
        </w:rPr>
        <w:t>) and/or equivalent agencies named by or agreed with the Authority for this purpose.</w:t>
      </w:r>
    </w:p>
    <w:p w14:paraId="28170F5F" w14:textId="77777777" w:rsidR="00854555" w:rsidRPr="00854555" w:rsidRDefault="00854555" w:rsidP="00854555">
      <w:pPr>
        <w:spacing w:line="360" w:lineRule="auto"/>
        <w:jc w:val="both"/>
        <w:rPr>
          <w:rFonts w:ascii="Arial" w:eastAsia="Calibri" w:hAnsi="Arial" w:cs="Arial"/>
          <w:b/>
          <w:bCs/>
          <w:sz w:val="20"/>
          <w:szCs w:val="20"/>
        </w:rPr>
      </w:pPr>
      <w:r w:rsidRPr="00854555">
        <w:rPr>
          <w:rFonts w:ascii="Arial" w:eastAsia="Calibri" w:hAnsi="Arial" w:cs="Arial"/>
          <w:b/>
          <w:bCs/>
          <w:sz w:val="20"/>
          <w:szCs w:val="20"/>
        </w:rPr>
        <w:t>4.6</w:t>
      </w:r>
      <w:r w:rsidRPr="00854555">
        <w:rPr>
          <w:rFonts w:ascii="Arial" w:eastAsia="Calibri" w:hAnsi="Arial" w:cs="Arial"/>
          <w:b/>
          <w:bCs/>
          <w:sz w:val="20"/>
          <w:szCs w:val="20"/>
        </w:rPr>
        <w:tab/>
        <w:t>Fair Work Practices</w:t>
      </w:r>
    </w:p>
    <w:p w14:paraId="17B56E14" w14:textId="77777777" w:rsidR="00854555" w:rsidRPr="00854555" w:rsidRDefault="00854555" w:rsidP="00854555">
      <w:pPr>
        <w:spacing w:line="360" w:lineRule="auto"/>
        <w:jc w:val="both"/>
        <w:rPr>
          <w:rFonts w:ascii="Arial" w:eastAsia="Calibri" w:hAnsi="Arial" w:cs="Arial"/>
          <w:sz w:val="20"/>
          <w:szCs w:val="20"/>
        </w:rPr>
      </w:pPr>
      <w:r w:rsidRPr="00854555">
        <w:rPr>
          <w:rFonts w:ascii="Arial" w:eastAsia="Calibri" w:hAnsi="Arial" w:cs="Arial"/>
          <w:sz w:val="20"/>
          <w:szCs w:val="20"/>
        </w:rPr>
        <w:t xml:space="preserve">The New Decade, New Approach Deal emphasised the importance of access to good jobs, where workers have a voice that provides a level of autonomy, a decent income, security of tenure, satisfying work in the right quantities and decent working conditions. Creating good jobs and protecting workers’ rights impacts upon better health and wellbeing by tackling inequalities, building self-efficacy, and combating poverty and also helps employers to attract and retain the talent they need to grow and thrive. </w:t>
      </w:r>
    </w:p>
    <w:p w14:paraId="264CC272" w14:textId="77777777" w:rsidR="00854555" w:rsidRPr="00854555" w:rsidRDefault="00854555" w:rsidP="00854555">
      <w:pPr>
        <w:spacing w:line="360" w:lineRule="auto"/>
        <w:jc w:val="both"/>
        <w:rPr>
          <w:rFonts w:ascii="Arial" w:eastAsia="Calibri" w:hAnsi="Arial" w:cs="Arial"/>
          <w:sz w:val="20"/>
          <w:szCs w:val="20"/>
        </w:rPr>
      </w:pPr>
      <w:r w:rsidRPr="00854555">
        <w:rPr>
          <w:rFonts w:ascii="Arial" w:eastAsia="Calibri" w:hAnsi="Arial" w:cs="Arial"/>
          <w:sz w:val="20"/>
          <w:szCs w:val="20"/>
        </w:rPr>
        <w:t xml:space="preserve">The Supplier will develop, implement and maintain a fair work practices policy in relation to this contract which demonstrates the Supplier’s commitment to ensuring that workers employed on this contract are treated fairly, humanely and equitably.  This should be submitted within Click here to enter text. days of contract award. </w:t>
      </w:r>
    </w:p>
    <w:p w14:paraId="69CC4656" w14:textId="77777777" w:rsidR="00854555" w:rsidRPr="00854555" w:rsidRDefault="00854555" w:rsidP="00854555">
      <w:pPr>
        <w:spacing w:line="360" w:lineRule="auto"/>
        <w:jc w:val="both"/>
        <w:rPr>
          <w:rFonts w:ascii="Arial" w:eastAsia="Calibri" w:hAnsi="Arial" w:cs="Arial"/>
          <w:sz w:val="20"/>
          <w:szCs w:val="20"/>
        </w:rPr>
      </w:pPr>
      <w:r w:rsidRPr="00854555">
        <w:rPr>
          <w:rFonts w:ascii="Arial" w:eastAsia="Calibri" w:hAnsi="Arial" w:cs="Arial"/>
          <w:sz w:val="20"/>
          <w:szCs w:val="20"/>
        </w:rPr>
        <w:t xml:space="preserve">The Fair Work Policy must at least include and address among other things: </w:t>
      </w:r>
    </w:p>
    <w:p w14:paraId="5CB3308D" w14:textId="77777777" w:rsidR="00854555" w:rsidRPr="00854555" w:rsidRDefault="00854555" w:rsidP="00854555">
      <w:pPr>
        <w:numPr>
          <w:ilvl w:val="0"/>
          <w:numId w:val="97"/>
        </w:numPr>
        <w:spacing w:after="0" w:line="360" w:lineRule="auto"/>
        <w:jc w:val="both"/>
        <w:rPr>
          <w:rFonts w:ascii="Arial" w:eastAsia="Calibri" w:hAnsi="Arial" w:cs="Arial"/>
          <w:sz w:val="20"/>
          <w:szCs w:val="20"/>
        </w:rPr>
      </w:pPr>
      <w:r w:rsidRPr="00854555">
        <w:rPr>
          <w:rFonts w:ascii="Arial" w:eastAsia="Calibri" w:hAnsi="Arial" w:cs="Arial"/>
          <w:sz w:val="20"/>
          <w:szCs w:val="20"/>
        </w:rPr>
        <w:t xml:space="preserve">employment terms and conditions, including pay, job security, minimum guaranteed hours </w:t>
      </w:r>
    </w:p>
    <w:p w14:paraId="615A6CDC" w14:textId="77777777" w:rsidR="00854555" w:rsidRPr="00854555" w:rsidRDefault="00854555" w:rsidP="00854555">
      <w:pPr>
        <w:numPr>
          <w:ilvl w:val="0"/>
          <w:numId w:val="97"/>
        </w:numPr>
        <w:spacing w:after="0" w:line="360" w:lineRule="auto"/>
        <w:jc w:val="both"/>
        <w:rPr>
          <w:rFonts w:ascii="Arial" w:eastAsia="Calibri" w:hAnsi="Arial" w:cs="Arial"/>
          <w:sz w:val="20"/>
          <w:szCs w:val="20"/>
        </w:rPr>
      </w:pPr>
      <w:r w:rsidRPr="00854555">
        <w:rPr>
          <w:rFonts w:ascii="Arial" w:eastAsia="Calibri" w:hAnsi="Arial" w:cs="Arial"/>
          <w:sz w:val="20"/>
          <w:szCs w:val="20"/>
        </w:rPr>
        <w:lastRenderedPageBreak/>
        <w:t>working environment, including health, safety and wellbeing, social support and cohesion, employee voice and representation and work life balance</w:t>
      </w:r>
    </w:p>
    <w:p w14:paraId="650F1361" w14:textId="77777777" w:rsidR="00854555" w:rsidRPr="00854555" w:rsidRDefault="00854555" w:rsidP="00854555">
      <w:pPr>
        <w:numPr>
          <w:ilvl w:val="0"/>
          <w:numId w:val="97"/>
        </w:numPr>
        <w:spacing w:after="0" w:line="360" w:lineRule="auto"/>
        <w:jc w:val="both"/>
        <w:rPr>
          <w:rFonts w:ascii="Arial" w:eastAsia="Calibri" w:hAnsi="Arial" w:cs="Arial"/>
          <w:sz w:val="20"/>
          <w:szCs w:val="20"/>
        </w:rPr>
      </w:pPr>
      <w:r w:rsidRPr="00854555">
        <w:rPr>
          <w:rFonts w:ascii="Arial" w:eastAsia="Calibri" w:hAnsi="Arial" w:cs="Arial"/>
          <w:sz w:val="20"/>
          <w:szCs w:val="20"/>
        </w:rPr>
        <w:t>skills development, including opportunities for progression</w:t>
      </w:r>
    </w:p>
    <w:p w14:paraId="0E6759D1" w14:textId="77777777" w:rsidR="00854555" w:rsidRPr="00854555" w:rsidRDefault="00854555" w:rsidP="00854555">
      <w:pPr>
        <w:numPr>
          <w:ilvl w:val="0"/>
          <w:numId w:val="97"/>
        </w:numPr>
        <w:spacing w:after="0" w:line="360" w:lineRule="auto"/>
        <w:jc w:val="both"/>
        <w:rPr>
          <w:rFonts w:ascii="Arial" w:eastAsia="Calibri" w:hAnsi="Arial" w:cs="Arial"/>
          <w:sz w:val="20"/>
          <w:szCs w:val="20"/>
        </w:rPr>
      </w:pPr>
      <w:r w:rsidRPr="00854555">
        <w:rPr>
          <w:rFonts w:ascii="Arial" w:eastAsia="Calibri" w:hAnsi="Arial" w:cs="Arial"/>
          <w:sz w:val="20"/>
          <w:szCs w:val="20"/>
        </w:rPr>
        <w:t xml:space="preserve">fair shift arrangements including adequate rest breaks </w:t>
      </w:r>
    </w:p>
    <w:p w14:paraId="2DED57C8" w14:textId="77777777" w:rsidR="00854555" w:rsidRPr="00854555" w:rsidRDefault="00854555" w:rsidP="00854555">
      <w:pPr>
        <w:numPr>
          <w:ilvl w:val="0"/>
          <w:numId w:val="97"/>
        </w:numPr>
        <w:spacing w:after="0" w:line="360" w:lineRule="auto"/>
        <w:jc w:val="both"/>
        <w:rPr>
          <w:rFonts w:ascii="Arial" w:eastAsia="Calibri" w:hAnsi="Arial" w:cs="Arial"/>
          <w:sz w:val="20"/>
          <w:szCs w:val="20"/>
        </w:rPr>
      </w:pPr>
      <w:r w:rsidRPr="00854555">
        <w:rPr>
          <w:rFonts w:ascii="Arial" w:eastAsia="Calibri" w:hAnsi="Arial" w:cs="Arial"/>
          <w:sz w:val="20"/>
          <w:szCs w:val="20"/>
        </w:rPr>
        <w:t>processes for identifying and managing the risks of modern slavery in the delivery of the Contract, including in the supply chain; and</w:t>
      </w:r>
    </w:p>
    <w:p w14:paraId="054D579F" w14:textId="77777777" w:rsidR="00854555" w:rsidRPr="00854555" w:rsidRDefault="00854555" w:rsidP="00854555">
      <w:pPr>
        <w:numPr>
          <w:ilvl w:val="0"/>
          <w:numId w:val="97"/>
        </w:numPr>
        <w:spacing w:after="0" w:line="360" w:lineRule="auto"/>
        <w:jc w:val="both"/>
        <w:rPr>
          <w:rFonts w:ascii="Arial" w:eastAsia="Calibri" w:hAnsi="Arial" w:cs="Arial"/>
          <w:sz w:val="20"/>
          <w:szCs w:val="20"/>
        </w:rPr>
      </w:pPr>
      <w:r w:rsidRPr="00854555">
        <w:rPr>
          <w:rFonts w:ascii="Arial" w:eastAsia="Calibri" w:hAnsi="Arial" w:cs="Arial"/>
          <w:sz w:val="20"/>
          <w:szCs w:val="20"/>
        </w:rPr>
        <w:t>other initiatives that tackle inequality, promote staff welfare and support staff wellbeing.</w:t>
      </w:r>
    </w:p>
    <w:p w14:paraId="03271893" w14:textId="77777777" w:rsidR="00854555" w:rsidRPr="00854555" w:rsidRDefault="00854555" w:rsidP="00854555">
      <w:pPr>
        <w:spacing w:line="360" w:lineRule="auto"/>
        <w:jc w:val="both"/>
        <w:rPr>
          <w:rFonts w:ascii="Arial" w:eastAsia="Calibri" w:hAnsi="Arial" w:cs="Arial"/>
          <w:sz w:val="20"/>
          <w:szCs w:val="20"/>
        </w:rPr>
      </w:pPr>
      <w:r w:rsidRPr="00854555">
        <w:rPr>
          <w:rFonts w:ascii="Arial" w:eastAsia="Calibri" w:hAnsi="Arial" w:cs="Arial"/>
          <w:sz w:val="20"/>
          <w:szCs w:val="20"/>
        </w:rPr>
        <w:t xml:space="preserve">The Supplier shall submit an annual progress report to the Authority. The report shall be in writing and shall detail the actions taken by the Supplier and its sub Suppliers (if any) to implement the Fair Work strategy in the delivery of the Contract, as well as setting out quarterly actions for the year ahead.  </w:t>
      </w:r>
    </w:p>
    <w:p w14:paraId="0DE68085" w14:textId="77777777" w:rsidR="00854555" w:rsidRPr="00854555" w:rsidRDefault="00854555" w:rsidP="00854555">
      <w:pPr>
        <w:spacing w:line="360" w:lineRule="auto"/>
        <w:jc w:val="both"/>
        <w:rPr>
          <w:rFonts w:ascii="Arial" w:eastAsia="Calibri" w:hAnsi="Arial" w:cs="Arial"/>
          <w:sz w:val="20"/>
          <w:szCs w:val="20"/>
        </w:rPr>
      </w:pPr>
      <w:r w:rsidRPr="00854555">
        <w:rPr>
          <w:rFonts w:ascii="Arial" w:eastAsia="Calibri" w:hAnsi="Arial" w:cs="Arial"/>
          <w:sz w:val="20"/>
          <w:szCs w:val="20"/>
        </w:rPr>
        <w:t xml:space="preserve">The Authority reserves the right to survey workers on workforce matters such as access to terms and conditions, staff policies such as grievance procedures and how payment for services is managed.  </w:t>
      </w:r>
    </w:p>
    <w:p w14:paraId="5EDD1BE0" w14:textId="77777777" w:rsidR="00854555" w:rsidRPr="00854555" w:rsidRDefault="00854555" w:rsidP="00854555">
      <w:pPr>
        <w:spacing w:line="360" w:lineRule="auto"/>
        <w:jc w:val="both"/>
        <w:rPr>
          <w:rFonts w:ascii="Arial" w:eastAsia="Calibri" w:hAnsi="Arial" w:cs="Arial"/>
          <w:b/>
          <w:bCs/>
          <w:sz w:val="20"/>
          <w:szCs w:val="20"/>
        </w:rPr>
      </w:pPr>
      <w:r w:rsidRPr="00854555">
        <w:rPr>
          <w:rFonts w:ascii="Arial" w:eastAsia="Calibri" w:hAnsi="Arial" w:cs="Arial"/>
          <w:b/>
          <w:bCs/>
          <w:sz w:val="20"/>
          <w:szCs w:val="20"/>
        </w:rPr>
        <w:t>4.7</w:t>
      </w:r>
      <w:r w:rsidRPr="00854555">
        <w:rPr>
          <w:rFonts w:ascii="Arial" w:eastAsia="Calibri" w:hAnsi="Arial" w:cs="Arial"/>
          <w:b/>
          <w:bCs/>
          <w:sz w:val="20"/>
          <w:szCs w:val="20"/>
        </w:rPr>
        <w:tab/>
        <w:t>Human Rights Strategy Including Supply Chain</w:t>
      </w:r>
    </w:p>
    <w:p w14:paraId="63833BA3" w14:textId="77777777" w:rsidR="00854555" w:rsidRPr="00854555" w:rsidRDefault="00854555" w:rsidP="00854555">
      <w:pPr>
        <w:spacing w:line="360" w:lineRule="auto"/>
        <w:jc w:val="both"/>
        <w:rPr>
          <w:rFonts w:ascii="Arial" w:eastAsia="Calibri" w:hAnsi="Arial" w:cs="Arial"/>
          <w:sz w:val="20"/>
          <w:szCs w:val="20"/>
        </w:rPr>
      </w:pPr>
      <w:r w:rsidRPr="00854555">
        <w:rPr>
          <w:rFonts w:ascii="Arial" w:eastAsia="Calibri" w:hAnsi="Arial" w:cs="Arial"/>
          <w:sz w:val="20"/>
          <w:szCs w:val="20"/>
        </w:rPr>
        <w:t>Doing business with respect for human rights is linked to business opportunities such as: improved employee retention and recruitment rates; greater access to customers and buyers who increasingly value ethical practices; and, improved relationships with workers, communities and stakeholders, resulting in a stronger business reputation.</w:t>
      </w:r>
    </w:p>
    <w:p w14:paraId="3C93BF32" w14:textId="77777777" w:rsidR="00854555" w:rsidRPr="00854555" w:rsidRDefault="00854555" w:rsidP="00854555">
      <w:pPr>
        <w:spacing w:line="360" w:lineRule="auto"/>
        <w:jc w:val="both"/>
        <w:rPr>
          <w:rFonts w:ascii="Arial" w:eastAsia="Calibri" w:hAnsi="Arial" w:cs="Arial"/>
          <w:sz w:val="20"/>
          <w:szCs w:val="20"/>
        </w:rPr>
      </w:pPr>
      <w:r w:rsidRPr="00854555">
        <w:rPr>
          <w:rFonts w:ascii="Arial" w:eastAsia="Calibri" w:hAnsi="Arial" w:cs="Arial"/>
          <w:sz w:val="20"/>
          <w:szCs w:val="20"/>
        </w:rPr>
        <w:t xml:space="preserve">The Supplier will develop, implement and maintain a human rights policy in relation to work carried out on this contract.  </w:t>
      </w:r>
    </w:p>
    <w:p w14:paraId="0B1AB8FC" w14:textId="77777777" w:rsidR="00854555" w:rsidRPr="00854555" w:rsidRDefault="00854555" w:rsidP="00854555">
      <w:pPr>
        <w:spacing w:line="360" w:lineRule="auto"/>
        <w:jc w:val="both"/>
        <w:rPr>
          <w:rFonts w:ascii="Arial" w:eastAsia="Calibri" w:hAnsi="Arial" w:cs="Arial"/>
          <w:sz w:val="20"/>
          <w:szCs w:val="20"/>
        </w:rPr>
      </w:pPr>
      <w:r w:rsidRPr="00854555">
        <w:rPr>
          <w:rFonts w:ascii="Arial" w:eastAsia="Calibri" w:hAnsi="Arial" w:cs="Arial"/>
          <w:sz w:val="20"/>
          <w:szCs w:val="20"/>
        </w:rPr>
        <w:t xml:space="preserve">Within Click here to enter text. days of contract commencement, Suppliers must provide a copy of this human rights policy, and the processes they have in place which demonstrate that their activities, including those within their supply chain, in relation to this contract show a consideration to human rights.  Supplier guidance related to human rights policies and due diligence is available at: https://buysocialni.org/Suppliers/Supplier-resources/ </w:t>
      </w:r>
    </w:p>
    <w:p w14:paraId="1B374A88" w14:textId="77777777" w:rsidR="00854555" w:rsidRPr="00854555" w:rsidRDefault="00854555" w:rsidP="00854555">
      <w:pPr>
        <w:spacing w:line="360" w:lineRule="auto"/>
        <w:jc w:val="both"/>
        <w:rPr>
          <w:rFonts w:ascii="Arial" w:eastAsia="Calibri" w:hAnsi="Arial" w:cs="Arial"/>
          <w:sz w:val="20"/>
          <w:szCs w:val="20"/>
        </w:rPr>
      </w:pPr>
      <w:r w:rsidRPr="00854555">
        <w:rPr>
          <w:rFonts w:ascii="Arial" w:eastAsia="Calibri" w:hAnsi="Arial" w:cs="Arial"/>
          <w:sz w:val="20"/>
          <w:szCs w:val="20"/>
        </w:rPr>
        <w:t xml:space="preserve">The Supplier shall submit an annual progress report to the Authority. The report shall be in writing and shall detail the steps taken by the Supplier and its sub Suppliers (if any) to implement the human rights policy and procedures on the Contract. </w:t>
      </w:r>
    </w:p>
    <w:p w14:paraId="3332F29D" w14:textId="77777777" w:rsidR="00854555" w:rsidRPr="00854555" w:rsidRDefault="00854555" w:rsidP="00854555">
      <w:pPr>
        <w:spacing w:line="360" w:lineRule="auto"/>
        <w:jc w:val="both"/>
        <w:rPr>
          <w:rFonts w:ascii="Arial" w:eastAsia="Calibri" w:hAnsi="Arial" w:cs="Arial"/>
          <w:sz w:val="20"/>
          <w:szCs w:val="20"/>
        </w:rPr>
      </w:pPr>
      <w:r w:rsidRPr="00854555">
        <w:rPr>
          <w:rFonts w:ascii="Arial" w:eastAsia="Calibri" w:hAnsi="Arial" w:cs="Arial"/>
          <w:sz w:val="20"/>
          <w:szCs w:val="20"/>
        </w:rPr>
        <w:t>The Authority reserves the right to inspect supply chain audits, survey workers on workforce matters such as access to terms and conditions and staff policies such as grievance procedures and request information on how payment for services is managed.</w:t>
      </w:r>
    </w:p>
    <w:p w14:paraId="44923525" w14:textId="77777777" w:rsidR="00854555" w:rsidRPr="00854555" w:rsidRDefault="00854555" w:rsidP="00854555">
      <w:pPr>
        <w:spacing w:line="360" w:lineRule="auto"/>
        <w:jc w:val="both"/>
        <w:rPr>
          <w:rFonts w:ascii="Arial" w:eastAsia="Calibri" w:hAnsi="Arial" w:cs="Arial"/>
          <w:b/>
          <w:bCs/>
          <w:sz w:val="20"/>
          <w:szCs w:val="20"/>
        </w:rPr>
      </w:pPr>
      <w:r w:rsidRPr="00854555">
        <w:rPr>
          <w:rFonts w:ascii="Arial" w:eastAsia="Calibri" w:hAnsi="Arial" w:cs="Arial"/>
          <w:b/>
          <w:bCs/>
          <w:sz w:val="20"/>
          <w:szCs w:val="20"/>
        </w:rPr>
        <w:t>4.8</w:t>
      </w:r>
      <w:r w:rsidRPr="00854555">
        <w:rPr>
          <w:rFonts w:ascii="Arial" w:eastAsia="Calibri" w:hAnsi="Arial" w:cs="Arial"/>
          <w:b/>
          <w:bCs/>
          <w:sz w:val="20"/>
          <w:szCs w:val="20"/>
        </w:rPr>
        <w:tab/>
        <w:t>Supply chain resilience and capacity</w:t>
      </w:r>
    </w:p>
    <w:p w14:paraId="380DAA8D" w14:textId="77777777" w:rsidR="00854555" w:rsidRPr="00854555" w:rsidRDefault="00854555" w:rsidP="00854555">
      <w:pPr>
        <w:spacing w:line="360" w:lineRule="auto"/>
        <w:jc w:val="both"/>
        <w:rPr>
          <w:rFonts w:ascii="Arial" w:eastAsia="Calibri" w:hAnsi="Arial" w:cs="Arial"/>
          <w:sz w:val="20"/>
          <w:szCs w:val="20"/>
        </w:rPr>
      </w:pPr>
      <w:r w:rsidRPr="00854555">
        <w:rPr>
          <w:rFonts w:ascii="Arial" w:eastAsia="Calibri" w:hAnsi="Arial" w:cs="Arial"/>
          <w:sz w:val="20"/>
          <w:szCs w:val="20"/>
        </w:rPr>
        <w:t xml:space="preserve">As set out in the Programme for Government, the Executive aim to develop a regionally balanced economy that is globally competitive and carbon neutral and to build a place where everyone can reach their potential. The Executive’s Green Growth Strategy aims to ensure the sustainability of Northern Ireland’s natural environment, while fostering the necessary conditions for innovation, investment and competition that can give rise to new sources of economic growth, while building resilient ecosystems.  </w:t>
      </w:r>
      <w:r w:rsidRPr="00854555">
        <w:rPr>
          <w:rFonts w:ascii="Arial" w:eastAsia="Calibri" w:hAnsi="Arial" w:cs="Arial"/>
          <w:sz w:val="20"/>
          <w:szCs w:val="20"/>
        </w:rPr>
        <w:lastRenderedPageBreak/>
        <w:t>By doing so, we can create jobs, reduce carbon, enhance profitability, lower waste, increase efficiency and protect our environment and climate for future generations.</w:t>
      </w:r>
    </w:p>
    <w:p w14:paraId="7F54C274" w14:textId="77777777" w:rsidR="00854555" w:rsidRPr="00854555" w:rsidRDefault="00854555" w:rsidP="00854555">
      <w:pPr>
        <w:spacing w:line="360" w:lineRule="auto"/>
        <w:jc w:val="both"/>
        <w:rPr>
          <w:rFonts w:ascii="Arial" w:eastAsia="Calibri" w:hAnsi="Arial" w:cs="Arial"/>
          <w:sz w:val="20"/>
          <w:szCs w:val="20"/>
        </w:rPr>
      </w:pPr>
      <w:r w:rsidRPr="00854555">
        <w:rPr>
          <w:rFonts w:ascii="Arial" w:eastAsia="Calibri" w:hAnsi="Arial" w:cs="Arial"/>
          <w:sz w:val="20"/>
          <w:szCs w:val="20"/>
        </w:rPr>
        <w:t>The Supplier will develop, implement and maintain a strategy to continuously monitor and improve the supply chain’s resilience and capacity on this Contract. This should be provided within Click here to enter text. days of award of the Contract and must at least include and address among other things the Supplier’s actions to:</w:t>
      </w:r>
    </w:p>
    <w:p w14:paraId="71B4D72C" w14:textId="77777777" w:rsidR="00854555" w:rsidRPr="00854555" w:rsidRDefault="00854555" w:rsidP="00854555">
      <w:pPr>
        <w:numPr>
          <w:ilvl w:val="0"/>
          <w:numId w:val="97"/>
        </w:numPr>
        <w:spacing w:after="0" w:line="360" w:lineRule="auto"/>
        <w:jc w:val="both"/>
        <w:rPr>
          <w:rFonts w:ascii="Arial" w:eastAsia="Calibri" w:hAnsi="Arial" w:cs="Arial"/>
          <w:sz w:val="20"/>
          <w:szCs w:val="20"/>
        </w:rPr>
      </w:pPr>
      <w:r w:rsidRPr="00854555">
        <w:rPr>
          <w:rFonts w:ascii="Arial" w:eastAsia="Calibri" w:hAnsi="Arial" w:cs="Arial"/>
          <w:sz w:val="20"/>
          <w:szCs w:val="20"/>
        </w:rPr>
        <w:t>Modernise delivery by increasing circular solutions throughout the supply chain.</w:t>
      </w:r>
    </w:p>
    <w:p w14:paraId="41AF96B7" w14:textId="77777777" w:rsidR="00854555" w:rsidRPr="00854555" w:rsidRDefault="00854555" w:rsidP="00854555">
      <w:pPr>
        <w:numPr>
          <w:ilvl w:val="0"/>
          <w:numId w:val="97"/>
        </w:numPr>
        <w:spacing w:after="0" w:line="360" w:lineRule="auto"/>
        <w:jc w:val="both"/>
        <w:rPr>
          <w:rFonts w:ascii="Arial" w:eastAsia="Calibri" w:hAnsi="Arial" w:cs="Arial"/>
          <w:sz w:val="20"/>
          <w:szCs w:val="20"/>
        </w:rPr>
      </w:pPr>
      <w:r w:rsidRPr="00854555">
        <w:rPr>
          <w:rFonts w:ascii="Arial" w:eastAsia="Calibri" w:hAnsi="Arial" w:cs="Arial"/>
          <w:sz w:val="20"/>
          <w:szCs w:val="20"/>
        </w:rPr>
        <w:t>Promote and support innovation throughout the supply chain to deliver more sustainable goods and services.</w:t>
      </w:r>
    </w:p>
    <w:p w14:paraId="0835BB55" w14:textId="77777777" w:rsidR="00854555" w:rsidRPr="00854555" w:rsidRDefault="00854555" w:rsidP="00854555">
      <w:pPr>
        <w:numPr>
          <w:ilvl w:val="0"/>
          <w:numId w:val="97"/>
        </w:numPr>
        <w:spacing w:after="0" w:line="360" w:lineRule="auto"/>
        <w:jc w:val="both"/>
        <w:rPr>
          <w:rFonts w:ascii="Arial" w:eastAsia="Calibri" w:hAnsi="Arial" w:cs="Arial"/>
          <w:sz w:val="20"/>
          <w:szCs w:val="20"/>
        </w:rPr>
      </w:pPr>
      <w:r w:rsidRPr="00854555">
        <w:rPr>
          <w:rFonts w:ascii="Arial" w:eastAsia="Calibri" w:hAnsi="Arial" w:cs="Arial"/>
          <w:sz w:val="20"/>
          <w:szCs w:val="20"/>
        </w:rPr>
        <w:t>Demonstrate collaboration and knowledge sharing throughout the supply chain to support economic growth and encourage ethical and resilient business.</w:t>
      </w:r>
    </w:p>
    <w:p w14:paraId="10605EFC" w14:textId="77777777" w:rsidR="00854555" w:rsidRPr="00854555" w:rsidRDefault="00854555" w:rsidP="00854555">
      <w:pPr>
        <w:numPr>
          <w:ilvl w:val="0"/>
          <w:numId w:val="97"/>
        </w:numPr>
        <w:spacing w:after="0" w:line="360" w:lineRule="auto"/>
        <w:jc w:val="both"/>
        <w:rPr>
          <w:rFonts w:ascii="Arial" w:eastAsia="Calibri" w:hAnsi="Arial" w:cs="Arial"/>
          <w:sz w:val="20"/>
          <w:szCs w:val="20"/>
        </w:rPr>
      </w:pPr>
      <w:r w:rsidRPr="00854555">
        <w:rPr>
          <w:rFonts w:ascii="Arial" w:eastAsia="Calibri" w:hAnsi="Arial" w:cs="Arial"/>
          <w:sz w:val="20"/>
          <w:szCs w:val="20"/>
        </w:rPr>
        <w:t>Maximise security of supply on the contract, for example, by minimising proximity of supply chains to point of delivery.</w:t>
      </w:r>
    </w:p>
    <w:p w14:paraId="5C289860" w14:textId="77777777" w:rsidR="00854555" w:rsidRPr="00854555" w:rsidRDefault="00854555" w:rsidP="00854555">
      <w:pPr>
        <w:numPr>
          <w:ilvl w:val="0"/>
          <w:numId w:val="97"/>
        </w:numPr>
        <w:spacing w:after="0" w:line="360" w:lineRule="auto"/>
        <w:jc w:val="both"/>
        <w:rPr>
          <w:rFonts w:ascii="Arial" w:eastAsia="Calibri" w:hAnsi="Arial" w:cs="Arial"/>
          <w:sz w:val="20"/>
          <w:szCs w:val="20"/>
        </w:rPr>
      </w:pPr>
      <w:r w:rsidRPr="00854555">
        <w:rPr>
          <w:rFonts w:ascii="Arial" w:eastAsia="Calibri" w:hAnsi="Arial" w:cs="Arial"/>
          <w:sz w:val="20"/>
          <w:szCs w:val="20"/>
        </w:rPr>
        <w:t>Employ low or zero-carbon practices and materials on the contract and support the contract’s supply chain to minimise carbon footprint and emissions.</w:t>
      </w:r>
    </w:p>
    <w:p w14:paraId="1C6A88DF" w14:textId="77777777" w:rsidR="00854555" w:rsidRPr="00854555" w:rsidRDefault="00854555" w:rsidP="00854555">
      <w:pPr>
        <w:spacing w:line="360" w:lineRule="auto"/>
        <w:jc w:val="both"/>
        <w:rPr>
          <w:rFonts w:ascii="Arial" w:eastAsia="Calibri" w:hAnsi="Arial" w:cs="Arial"/>
          <w:sz w:val="20"/>
          <w:szCs w:val="20"/>
        </w:rPr>
      </w:pPr>
      <w:r w:rsidRPr="00854555">
        <w:rPr>
          <w:rFonts w:ascii="Arial" w:eastAsia="Calibri" w:hAnsi="Arial" w:cs="Arial"/>
          <w:sz w:val="20"/>
          <w:szCs w:val="20"/>
        </w:rPr>
        <w:t xml:space="preserve">At end of year review meetings, the Supplier will submit an annual progress report to the Authority, detailing the progress made in relation to the Supply Chain Resilience and Capacity Strategy and setting out the quarterly actions for the year ahead. </w:t>
      </w:r>
    </w:p>
    <w:p w14:paraId="3E119F5D" w14:textId="77777777" w:rsidR="00854555" w:rsidRPr="00854555" w:rsidRDefault="00854555" w:rsidP="00854555">
      <w:pPr>
        <w:spacing w:line="360" w:lineRule="auto"/>
        <w:jc w:val="both"/>
        <w:rPr>
          <w:rFonts w:ascii="Arial" w:eastAsia="Calibri" w:hAnsi="Arial" w:cs="Arial"/>
          <w:sz w:val="20"/>
          <w:szCs w:val="20"/>
        </w:rPr>
      </w:pPr>
      <w:r w:rsidRPr="00854555">
        <w:rPr>
          <w:rFonts w:ascii="Arial" w:eastAsia="Calibri" w:hAnsi="Arial" w:cs="Arial"/>
          <w:sz w:val="20"/>
          <w:szCs w:val="20"/>
        </w:rPr>
        <w:t>The report shall be in writing and shall detail the steps taken by the Supplier and its sub Suppliers (if any) to implement the Supply Chain Resilience and Capacity Strategy on the Contract. The Authority reserves the right to request an updated progress report at interims throughout the Contract.</w:t>
      </w:r>
    </w:p>
    <w:p w14:paraId="451B9025" w14:textId="77777777" w:rsidR="00854555" w:rsidRPr="00854555" w:rsidRDefault="00854555" w:rsidP="00854555">
      <w:pPr>
        <w:spacing w:line="360" w:lineRule="auto"/>
        <w:jc w:val="both"/>
        <w:rPr>
          <w:rFonts w:ascii="Arial" w:eastAsia="Calibri" w:hAnsi="Arial" w:cs="Arial"/>
          <w:b/>
          <w:bCs/>
          <w:sz w:val="20"/>
          <w:szCs w:val="20"/>
        </w:rPr>
      </w:pPr>
      <w:r w:rsidRPr="00854555">
        <w:rPr>
          <w:rFonts w:ascii="Arial" w:eastAsia="Calibri" w:hAnsi="Arial" w:cs="Arial"/>
          <w:b/>
          <w:bCs/>
          <w:sz w:val="20"/>
          <w:szCs w:val="20"/>
        </w:rPr>
        <w:t>4.9</w:t>
      </w:r>
      <w:r w:rsidRPr="00854555">
        <w:rPr>
          <w:rFonts w:ascii="Arial" w:eastAsia="Calibri" w:hAnsi="Arial" w:cs="Arial"/>
          <w:b/>
          <w:bCs/>
          <w:sz w:val="20"/>
          <w:szCs w:val="20"/>
        </w:rPr>
        <w:tab/>
        <w:t>Environmental Strategy including Reducing Carbon</w:t>
      </w:r>
    </w:p>
    <w:p w14:paraId="4D75C1B8" w14:textId="77777777" w:rsidR="00854555" w:rsidRPr="00854555" w:rsidRDefault="00854555" w:rsidP="00854555">
      <w:pPr>
        <w:spacing w:line="360" w:lineRule="auto"/>
        <w:jc w:val="both"/>
        <w:rPr>
          <w:rFonts w:ascii="Arial" w:eastAsia="Calibri" w:hAnsi="Arial" w:cs="Arial"/>
          <w:sz w:val="20"/>
          <w:szCs w:val="20"/>
        </w:rPr>
      </w:pPr>
      <w:r w:rsidRPr="00854555">
        <w:rPr>
          <w:rFonts w:ascii="Arial" w:eastAsia="Calibri" w:hAnsi="Arial" w:cs="Arial"/>
          <w:sz w:val="20"/>
          <w:szCs w:val="20"/>
        </w:rPr>
        <w:t>As set out in the Programme for Government, the Executive aim to develop a regionally balanced economy that is globally competitive and carbon neutral and to build a place where everyone can reach their potential.  The Executive’s Green Growth Strategy aims to ensure the sustainability of Northern Ireland’s natural environment, while fostering the necessary conditions for innovation, investment and competition that can give rise to new sources of economic growth, while building resilient ecosystems.  By doing so, we can create jobs, reduce carbon, enhance profitability, lower waste, increase efficiency and protect our environment and climate for future generations.</w:t>
      </w:r>
    </w:p>
    <w:p w14:paraId="3995875C" w14:textId="77777777" w:rsidR="00854555" w:rsidRPr="00854555" w:rsidRDefault="00854555" w:rsidP="00854555">
      <w:pPr>
        <w:spacing w:line="360" w:lineRule="auto"/>
        <w:jc w:val="both"/>
        <w:rPr>
          <w:rFonts w:ascii="Arial" w:eastAsia="Calibri" w:hAnsi="Arial" w:cs="Arial"/>
          <w:sz w:val="20"/>
          <w:szCs w:val="20"/>
        </w:rPr>
      </w:pPr>
      <w:r w:rsidRPr="00854555">
        <w:rPr>
          <w:rFonts w:ascii="Arial" w:eastAsia="Calibri" w:hAnsi="Arial" w:cs="Arial"/>
          <w:sz w:val="20"/>
          <w:szCs w:val="20"/>
        </w:rPr>
        <w:t xml:space="preserve">The Supplier will develop a sound proactive environmental approach in the delivery of this Contract, designed to minimise harm to the environment by: </w:t>
      </w:r>
    </w:p>
    <w:p w14:paraId="3876B442" w14:textId="77777777" w:rsidR="00854555" w:rsidRPr="00854555" w:rsidRDefault="00854555" w:rsidP="00854555">
      <w:pPr>
        <w:numPr>
          <w:ilvl w:val="0"/>
          <w:numId w:val="97"/>
        </w:numPr>
        <w:spacing w:after="0" w:line="360" w:lineRule="auto"/>
        <w:jc w:val="both"/>
        <w:rPr>
          <w:rFonts w:ascii="Arial" w:eastAsia="Calibri" w:hAnsi="Arial" w:cs="Arial"/>
          <w:sz w:val="20"/>
          <w:szCs w:val="20"/>
        </w:rPr>
      </w:pPr>
      <w:r w:rsidRPr="00854555">
        <w:rPr>
          <w:rFonts w:ascii="Arial" w:eastAsia="Calibri" w:hAnsi="Arial" w:cs="Arial"/>
          <w:sz w:val="20"/>
          <w:szCs w:val="20"/>
        </w:rPr>
        <w:t>conserving energy and minimising carbon emissions and identifying opportunities to increase the amount of renewable energy used on the Contract;</w:t>
      </w:r>
    </w:p>
    <w:p w14:paraId="3CEE07AB" w14:textId="77777777" w:rsidR="00854555" w:rsidRPr="00854555" w:rsidRDefault="00854555" w:rsidP="00854555">
      <w:pPr>
        <w:numPr>
          <w:ilvl w:val="0"/>
          <w:numId w:val="97"/>
        </w:numPr>
        <w:spacing w:after="0" w:line="360" w:lineRule="auto"/>
        <w:jc w:val="both"/>
        <w:rPr>
          <w:rFonts w:ascii="Arial" w:eastAsia="Calibri" w:hAnsi="Arial" w:cs="Arial"/>
          <w:sz w:val="20"/>
          <w:szCs w:val="20"/>
        </w:rPr>
      </w:pPr>
      <w:r w:rsidRPr="00854555">
        <w:rPr>
          <w:rFonts w:ascii="Arial" w:eastAsia="Calibri" w:hAnsi="Arial" w:cs="Arial"/>
          <w:sz w:val="20"/>
          <w:szCs w:val="20"/>
        </w:rPr>
        <w:t>conserving materials such as wood, paper and other natural resources;</w:t>
      </w:r>
    </w:p>
    <w:p w14:paraId="12A8EDBC" w14:textId="77777777" w:rsidR="00854555" w:rsidRPr="00854555" w:rsidRDefault="00854555" w:rsidP="00854555">
      <w:pPr>
        <w:numPr>
          <w:ilvl w:val="0"/>
          <w:numId w:val="97"/>
        </w:numPr>
        <w:spacing w:after="0" w:line="360" w:lineRule="auto"/>
        <w:jc w:val="both"/>
        <w:rPr>
          <w:rFonts w:ascii="Arial" w:eastAsia="Calibri" w:hAnsi="Arial" w:cs="Arial"/>
          <w:sz w:val="20"/>
          <w:szCs w:val="20"/>
        </w:rPr>
      </w:pPr>
      <w:r w:rsidRPr="00854555">
        <w:rPr>
          <w:rFonts w:ascii="Arial" w:eastAsia="Calibri" w:hAnsi="Arial" w:cs="Arial"/>
          <w:sz w:val="20"/>
          <w:szCs w:val="20"/>
        </w:rPr>
        <w:t>minimising packaging and waste, and using compostable, reusable or recyclable options;</w:t>
      </w:r>
    </w:p>
    <w:p w14:paraId="75B50B21" w14:textId="77777777" w:rsidR="00854555" w:rsidRPr="00854555" w:rsidRDefault="00854555" w:rsidP="00854555">
      <w:pPr>
        <w:numPr>
          <w:ilvl w:val="0"/>
          <w:numId w:val="97"/>
        </w:numPr>
        <w:spacing w:after="0" w:line="360" w:lineRule="auto"/>
        <w:jc w:val="both"/>
        <w:rPr>
          <w:rFonts w:ascii="Arial" w:eastAsia="Calibri" w:hAnsi="Arial" w:cs="Arial"/>
          <w:sz w:val="20"/>
          <w:szCs w:val="20"/>
        </w:rPr>
      </w:pPr>
      <w:r w:rsidRPr="00854555">
        <w:rPr>
          <w:rFonts w:ascii="Arial" w:eastAsia="Calibri" w:hAnsi="Arial" w:cs="Arial"/>
          <w:sz w:val="20"/>
          <w:szCs w:val="20"/>
        </w:rPr>
        <w:t>phasing out the use of single-use resources, instead re-using (where possible), recycling or using recycled resources;</w:t>
      </w:r>
    </w:p>
    <w:p w14:paraId="3D78D5EB" w14:textId="77777777" w:rsidR="00854555" w:rsidRPr="00854555" w:rsidRDefault="00854555" w:rsidP="00854555">
      <w:pPr>
        <w:numPr>
          <w:ilvl w:val="0"/>
          <w:numId w:val="97"/>
        </w:numPr>
        <w:spacing w:after="0" w:line="360" w:lineRule="auto"/>
        <w:jc w:val="both"/>
        <w:rPr>
          <w:rFonts w:ascii="Arial" w:eastAsia="Calibri" w:hAnsi="Arial" w:cs="Arial"/>
          <w:sz w:val="20"/>
          <w:szCs w:val="20"/>
        </w:rPr>
      </w:pPr>
      <w:r w:rsidRPr="00854555">
        <w:rPr>
          <w:rFonts w:ascii="Arial" w:eastAsia="Calibri" w:hAnsi="Arial" w:cs="Arial"/>
          <w:sz w:val="20"/>
          <w:szCs w:val="20"/>
        </w:rPr>
        <w:lastRenderedPageBreak/>
        <w:t>promoting circular economy outcomes through extending the useful life, reusing, refurbishing and reconditioning products used to deliver this Contract;</w:t>
      </w:r>
    </w:p>
    <w:p w14:paraId="5FB3659F" w14:textId="77777777" w:rsidR="00854555" w:rsidRPr="00854555" w:rsidRDefault="00854555" w:rsidP="00854555">
      <w:pPr>
        <w:numPr>
          <w:ilvl w:val="0"/>
          <w:numId w:val="97"/>
        </w:numPr>
        <w:spacing w:after="0" w:line="360" w:lineRule="auto"/>
        <w:jc w:val="both"/>
        <w:rPr>
          <w:rFonts w:ascii="Arial" w:eastAsia="Calibri" w:hAnsi="Arial" w:cs="Arial"/>
          <w:sz w:val="20"/>
          <w:szCs w:val="20"/>
        </w:rPr>
      </w:pPr>
      <w:r w:rsidRPr="00854555">
        <w:rPr>
          <w:rFonts w:ascii="Arial" w:eastAsia="Calibri" w:hAnsi="Arial" w:cs="Arial"/>
          <w:sz w:val="20"/>
          <w:szCs w:val="20"/>
        </w:rPr>
        <w:t>phasing out the use of ozone depleting substances and minimising the release of greenhouse gases, volatile organic compounds and other substances damaging to health and the environment;</w:t>
      </w:r>
    </w:p>
    <w:p w14:paraId="004E6905" w14:textId="77777777" w:rsidR="00854555" w:rsidRPr="00854555" w:rsidRDefault="00854555" w:rsidP="00854555">
      <w:pPr>
        <w:numPr>
          <w:ilvl w:val="0"/>
          <w:numId w:val="97"/>
        </w:numPr>
        <w:spacing w:after="0" w:line="360" w:lineRule="auto"/>
        <w:jc w:val="both"/>
        <w:rPr>
          <w:rFonts w:ascii="Arial" w:eastAsia="Calibri" w:hAnsi="Arial" w:cs="Arial"/>
          <w:sz w:val="20"/>
          <w:szCs w:val="20"/>
        </w:rPr>
      </w:pPr>
      <w:r w:rsidRPr="00854555">
        <w:rPr>
          <w:rFonts w:ascii="Arial" w:eastAsia="Calibri" w:hAnsi="Arial" w:cs="Arial"/>
          <w:sz w:val="20"/>
          <w:szCs w:val="20"/>
        </w:rPr>
        <w:t>raising awareness of the environmental impacts related to the Contract amongst the Supplier’s workforce and encouraging environmentally conscious behaviours within the workplace including the use of sustainable methods of transport for commuting.</w:t>
      </w:r>
    </w:p>
    <w:p w14:paraId="5B1F99A4" w14:textId="77777777" w:rsidR="00854555" w:rsidRPr="00854555" w:rsidRDefault="00854555" w:rsidP="00854555">
      <w:pPr>
        <w:spacing w:line="360" w:lineRule="auto"/>
        <w:jc w:val="both"/>
        <w:rPr>
          <w:rFonts w:ascii="Arial" w:eastAsia="Calibri" w:hAnsi="Arial" w:cs="Arial"/>
          <w:sz w:val="20"/>
          <w:szCs w:val="20"/>
        </w:rPr>
      </w:pPr>
      <w:r w:rsidRPr="00854555">
        <w:rPr>
          <w:rFonts w:ascii="Arial" w:eastAsia="Calibri" w:hAnsi="Arial" w:cs="Arial"/>
          <w:sz w:val="20"/>
          <w:szCs w:val="20"/>
        </w:rPr>
        <w:t>The Supplier will develop, implement and maintain an Environmental Strategy detailing their environmental commitments in relation to this Contract. The Strategy will set out the processes and actions that the Supplier will undertake to demonstrate that their activities in relation to this contract show a consideration to the environment and a commitment to continually reduce the contract’s impact on the environment.  This should be provided within Click here to enter text. days of contract award.</w:t>
      </w:r>
    </w:p>
    <w:p w14:paraId="66560497" w14:textId="77777777" w:rsidR="00854555" w:rsidRPr="00854555" w:rsidRDefault="00854555" w:rsidP="00854555">
      <w:pPr>
        <w:spacing w:line="360" w:lineRule="auto"/>
        <w:jc w:val="both"/>
        <w:rPr>
          <w:rFonts w:ascii="Arial" w:eastAsia="Calibri" w:hAnsi="Arial" w:cs="Arial"/>
          <w:sz w:val="20"/>
          <w:szCs w:val="20"/>
        </w:rPr>
      </w:pPr>
      <w:r w:rsidRPr="00854555">
        <w:rPr>
          <w:rFonts w:ascii="Arial" w:eastAsia="Calibri" w:hAnsi="Arial" w:cs="Arial"/>
          <w:sz w:val="20"/>
          <w:szCs w:val="20"/>
        </w:rPr>
        <w:t>The Supplier shall submit an annual progress report to the Authority, detailing the progress made in relation to the Environmental Strategy and setting out the quarterly actions for the year ahead.  The report shall be in writing and shall detail the steps taken by the Supplier and its sub Suppliers (if any) to implement the environmental improvements on the Contract.  The Authority reserves the right to request an updated progress report at interims throughout the contract.</w:t>
      </w:r>
    </w:p>
    <w:p w14:paraId="0CFAFF2F" w14:textId="77777777" w:rsidR="00854555" w:rsidRPr="00854555" w:rsidRDefault="00854555" w:rsidP="00854555">
      <w:pPr>
        <w:spacing w:line="360" w:lineRule="auto"/>
        <w:jc w:val="both"/>
        <w:rPr>
          <w:rFonts w:ascii="Arial" w:eastAsia="Calibri" w:hAnsi="Arial" w:cs="Arial"/>
          <w:b/>
          <w:bCs/>
          <w:sz w:val="20"/>
          <w:szCs w:val="20"/>
        </w:rPr>
      </w:pPr>
      <w:r w:rsidRPr="00854555">
        <w:rPr>
          <w:rFonts w:ascii="Arial" w:eastAsia="Calibri" w:hAnsi="Arial" w:cs="Arial"/>
          <w:b/>
          <w:bCs/>
          <w:sz w:val="20"/>
          <w:szCs w:val="20"/>
        </w:rPr>
        <w:t>4.10 Waste and Resource Efficiencies in the delivery of the contract</w:t>
      </w:r>
    </w:p>
    <w:p w14:paraId="141C57E3" w14:textId="77777777" w:rsidR="00854555" w:rsidRPr="00854555" w:rsidRDefault="00854555" w:rsidP="00854555">
      <w:pPr>
        <w:spacing w:line="360" w:lineRule="auto"/>
        <w:jc w:val="both"/>
        <w:rPr>
          <w:rFonts w:ascii="Arial" w:eastAsia="Calibri" w:hAnsi="Arial" w:cs="Arial"/>
          <w:sz w:val="20"/>
          <w:szCs w:val="20"/>
        </w:rPr>
      </w:pPr>
      <w:r w:rsidRPr="00854555">
        <w:rPr>
          <w:rFonts w:ascii="Arial" w:eastAsia="Calibri" w:hAnsi="Arial" w:cs="Arial"/>
          <w:sz w:val="20"/>
          <w:szCs w:val="20"/>
        </w:rPr>
        <w:t xml:space="preserve">Moving towards a more circular economy will reduce our demand for virgin materials and reduce our greenhouse gas emissions, by keeping resources in use as long as possible, extracting maximum value from them, minimizing waste and promoting resource efficiency.  Companies that manage their business waste efficiently achieve significant cost and energy savings.  In doing so they also make a contribution to tackling climate change. Reuse, repair, remanufacture and recycle are key components of the circular economy with the focus being to retain as much value as possible in line with the waste hierarchy.  </w:t>
      </w:r>
    </w:p>
    <w:p w14:paraId="1E646094" w14:textId="77777777" w:rsidR="00854555" w:rsidRPr="00854555" w:rsidRDefault="00854555" w:rsidP="00854555">
      <w:pPr>
        <w:spacing w:line="360" w:lineRule="auto"/>
        <w:jc w:val="both"/>
        <w:rPr>
          <w:rFonts w:ascii="Arial" w:eastAsia="Calibri" w:hAnsi="Arial" w:cs="Arial"/>
          <w:sz w:val="20"/>
          <w:szCs w:val="20"/>
        </w:rPr>
      </w:pPr>
      <w:r w:rsidRPr="00854555">
        <w:rPr>
          <w:rFonts w:ascii="Arial" w:eastAsia="Calibri" w:hAnsi="Arial" w:cs="Arial"/>
          <w:sz w:val="20"/>
          <w:szCs w:val="20"/>
        </w:rPr>
        <w:t xml:space="preserve">The Supplier will take measures to actively reduce waste and transfer business waste, unwanted materials and by-products (both bio-based and technical materials) from the contract’s supply chain to be reused, repaired recycled, reprocessed and repackaged by another organisation. </w:t>
      </w:r>
    </w:p>
    <w:p w14:paraId="0BD9E1B0" w14:textId="77777777" w:rsidR="00854555" w:rsidRPr="00854555" w:rsidRDefault="00854555" w:rsidP="00854555">
      <w:pPr>
        <w:spacing w:line="360" w:lineRule="auto"/>
        <w:jc w:val="both"/>
        <w:rPr>
          <w:rFonts w:ascii="Arial" w:eastAsia="Calibri" w:hAnsi="Arial" w:cs="Arial"/>
          <w:sz w:val="20"/>
          <w:szCs w:val="20"/>
        </w:rPr>
      </w:pPr>
      <w:r w:rsidRPr="00854555">
        <w:rPr>
          <w:rFonts w:ascii="Arial" w:eastAsia="Calibri" w:hAnsi="Arial" w:cs="Arial"/>
          <w:sz w:val="20"/>
          <w:szCs w:val="20"/>
        </w:rPr>
        <w:t xml:space="preserve">Reuse and repair organisations work to do more with less, to make better use of available resources and to reduce waste while promoting new forms of employment and tackling inequality.  A directory of reuse and repair organisations can be found at www.ni-rn.com/reuse-and-repair-near-me/.  </w:t>
      </w:r>
    </w:p>
    <w:p w14:paraId="40B3E133" w14:textId="77777777" w:rsidR="00854555" w:rsidRPr="00854555" w:rsidRDefault="00854555" w:rsidP="00854555">
      <w:pPr>
        <w:spacing w:line="360" w:lineRule="auto"/>
        <w:jc w:val="both"/>
        <w:rPr>
          <w:rFonts w:ascii="Arial" w:eastAsia="Calibri" w:hAnsi="Arial" w:cs="Arial"/>
          <w:sz w:val="20"/>
          <w:szCs w:val="20"/>
        </w:rPr>
      </w:pPr>
      <w:r w:rsidRPr="00854555">
        <w:rPr>
          <w:rFonts w:ascii="Arial" w:eastAsia="Calibri" w:hAnsi="Arial" w:cs="Arial"/>
          <w:sz w:val="20"/>
          <w:szCs w:val="20"/>
        </w:rPr>
        <w:t xml:space="preserve">Invest NI’s Resource Matching Service (https://www.investni.com/support-for-business/resource-matching-service) provide advice and guidance to help businesses achieve resource matching solutions specific to their resource and waste management needs. </w:t>
      </w:r>
    </w:p>
    <w:p w14:paraId="4FD32736" w14:textId="77777777" w:rsidR="00854555" w:rsidRPr="00854555" w:rsidRDefault="00854555" w:rsidP="00854555">
      <w:pPr>
        <w:spacing w:line="360" w:lineRule="auto"/>
        <w:jc w:val="both"/>
        <w:rPr>
          <w:rFonts w:ascii="Arial" w:eastAsia="Calibri" w:hAnsi="Arial" w:cs="Arial"/>
          <w:sz w:val="20"/>
          <w:szCs w:val="20"/>
        </w:rPr>
      </w:pPr>
      <w:r w:rsidRPr="00854555">
        <w:rPr>
          <w:rFonts w:ascii="Arial" w:eastAsia="Calibri" w:hAnsi="Arial" w:cs="Arial"/>
          <w:sz w:val="20"/>
          <w:szCs w:val="20"/>
        </w:rPr>
        <w:lastRenderedPageBreak/>
        <w:t xml:space="preserve">Any action taken by the Authority or their agents to broker relationships between the Supplier and local individuals/firms/agencies does not imply and should not be deemed to imply that they or their agents consider the individual/firm/agency as suitable for engagement by the Supplier.  </w:t>
      </w:r>
    </w:p>
    <w:p w14:paraId="7294199B" w14:textId="77777777" w:rsidR="00854555" w:rsidRPr="00854555" w:rsidRDefault="00854555" w:rsidP="00854555">
      <w:pPr>
        <w:spacing w:line="360" w:lineRule="auto"/>
        <w:jc w:val="both"/>
        <w:rPr>
          <w:rFonts w:ascii="Arial" w:eastAsia="Calibri" w:hAnsi="Arial" w:cs="Arial"/>
          <w:b/>
          <w:bCs/>
          <w:sz w:val="20"/>
          <w:szCs w:val="20"/>
        </w:rPr>
      </w:pPr>
    </w:p>
    <w:p w14:paraId="36A74B17" w14:textId="77777777" w:rsidR="00854555" w:rsidRPr="00854555" w:rsidRDefault="00854555" w:rsidP="00854555">
      <w:pPr>
        <w:spacing w:line="360" w:lineRule="auto"/>
        <w:jc w:val="both"/>
        <w:rPr>
          <w:rFonts w:ascii="Arial" w:eastAsia="Calibri" w:hAnsi="Arial" w:cs="Arial"/>
          <w:b/>
          <w:bCs/>
          <w:sz w:val="20"/>
          <w:szCs w:val="20"/>
        </w:rPr>
      </w:pPr>
    </w:p>
    <w:p w14:paraId="4AF88DE4" w14:textId="77777777" w:rsidR="00854555" w:rsidRPr="00854555" w:rsidRDefault="00854555" w:rsidP="00854555">
      <w:pPr>
        <w:spacing w:line="360" w:lineRule="auto"/>
        <w:jc w:val="both"/>
        <w:rPr>
          <w:rFonts w:ascii="Arial" w:eastAsia="Calibri" w:hAnsi="Arial" w:cs="Arial"/>
          <w:b/>
          <w:bCs/>
          <w:sz w:val="20"/>
          <w:szCs w:val="20"/>
        </w:rPr>
      </w:pPr>
      <w:r w:rsidRPr="00854555">
        <w:rPr>
          <w:rFonts w:ascii="Arial" w:eastAsia="Calibri" w:hAnsi="Arial" w:cs="Arial"/>
          <w:b/>
          <w:bCs/>
          <w:sz w:val="20"/>
          <w:szCs w:val="20"/>
        </w:rPr>
        <w:t xml:space="preserve">4.11 Environmental Awareness Initiatives </w:t>
      </w:r>
    </w:p>
    <w:p w14:paraId="3C684A2E" w14:textId="77777777" w:rsidR="00854555" w:rsidRPr="00854555" w:rsidRDefault="00854555" w:rsidP="00854555">
      <w:pPr>
        <w:spacing w:line="360" w:lineRule="auto"/>
        <w:jc w:val="both"/>
        <w:rPr>
          <w:rFonts w:ascii="Arial" w:eastAsia="Calibri" w:hAnsi="Arial" w:cs="Arial"/>
          <w:sz w:val="20"/>
          <w:szCs w:val="20"/>
        </w:rPr>
      </w:pPr>
      <w:r w:rsidRPr="00854555">
        <w:rPr>
          <w:rFonts w:ascii="Arial" w:eastAsia="Calibri" w:hAnsi="Arial" w:cs="Arial"/>
          <w:sz w:val="20"/>
          <w:szCs w:val="20"/>
        </w:rPr>
        <w:t>The delivery of environmental awareness initiatives in areas related to the Contract designed to influence staff, suppliers, customers and communities through the delivery of the contract to support environmental protection and improvement.</w:t>
      </w:r>
    </w:p>
    <w:p w14:paraId="07F2A533" w14:textId="77777777" w:rsidR="00854555" w:rsidRPr="00854555" w:rsidRDefault="00854555" w:rsidP="00854555">
      <w:pPr>
        <w:spacing w:line="360" w:lineRule="auto"/>
        <w:jc w:val="both"/>
        <w:rPr>
          <w:rFonts w:ascii="Arial" w:eastAsia="Calibri" w:hAnsi="Arial" w:cs="Arial"/>
          <w:sz w:val="20"/>
          <w:szCs w:val="20"/>
        </w:rPr>
      </w:pPr>
      <w:r w:rsidRPr="00854555">
        <w:rPr>
          <w:rFonts w:ascii="Arial" w:eastAsia="Calibri" w:hAnsi="Arial" w:cs="Arial"/>
          <w:sz w:val="20"/>
          <w:szCs w:val="20"/>
        </w:rPr>
        <w:t>Activities may include: delivery of training to the contract workforce to promote environmental awareness in the performance of the contract; partnering/collaborating in engaging with the community in relation to the performance of the contract, to support environmental objectives; volunteering opportunities for the contract workforce, e.g. undertaking activities that encourage direct positive impact; supply chain events to raise awareness of environmental issues in relation to the contract; or equivalent initiative as agreed with the Authority, at the Authority’s discretion. The Supplier shall agree the scope of activities with the Authority prior to delivery.</w:t>
      </w:r>
    </w:p>
    <w:p w14:paraId="02B84AE1" w14:textId="77777777" w:rsidR="00854555" w:rsidRPr="00854555" w:rsidRDefault="00854555" w:rsidP="00854555">
      <w:pPr>
        <w:spacing w:line="360" w:lineRule="auto"/>
        <w:jc w:val="both"/>
        <w:rPr>
          <w:rFonts w:ascii="Arial" w:eastAsia="Calibri" w:hAnsi="Arial" w:cs="Arial"/>
          <w:sz w:val="20"/>
          <w:szCs w:val="20"/>
        </w:rPr>
      </w:pPr>
      <w:r w:rsidRPr="00854555">
        <w:rPr>
          <w:rFonts w:ascii="Arial" w:eastAsia="Calibri" w:hAnsi="Arial" w:cs="Arial"/>
          <w:sz w:val="20"/>
          <w:szCs w:val="20"/>
        </w:rPr>
        <w:t>Each opportunity must be notified to one or more organisations registered on the Social Value Unit website (https://buysocialni.org/contractors/find-a-broker/) and/or equivalent agencies named by or agreed with the Authority for this purpose.</w:t>
      </w:r>
    </w:p>
    <w:p w14:paraId="731D59CD" w14:textId="77777777" w:rsidR="00854555" w:rsidRPr="00854555" w:rsidRDefault="00854555" w:rsidP="00854555">
      <w:pPr>
        <w:spacing w:line="360" w:lineRule="auto"/>
        <w:jc w:val="both"/>
        <w:rPr>
          <w:rFonts w:ascii="Arial" w:eastAsia="Calibri" w:hAnsi="Arial" w:cs="Arial"/>
          <w:b/>
          <w:bCs/>
          <w:sz w:val="20"/>
          <w:szCs w:val="20"/>
        </w:rPr>
      </w:pPr>
      <w:r w:rsidRPr="00854555">
        <w:rPr>
          <w:rFonts w:ascii="Arial" w:eastAsia="Calibri" w:hAnsi="Arial" w:cs="Arial"/>
          <w:b/>
          <w:bCs/>
          <w:sz w:val="20"/>
          <w:szCs w:val="20"/>
        </w:rPr>
        <w:t>4.12</w:t>
      </w:r>
      <w:r w:rsidRPr="00854555">
        <w:rPr>
          <w:rFonts w:ascii="Arial" w:eastAsia="Calibri" w:hAnsi="Arial" w:cs="Arial"/>
          <w:b/>
          <w:bCs/>
          <w:sz w:val="20"/>
          <w:szCs w:val="20"/>
        </w:rPr>
        <w:tab/>
        <w:t>Health and Wellbeing for existing employees</w:t>
      </w:r>
    </w:p>
    <w:p w14:paraId="480AF2EE" w14:textId="77777777" w:rsidR="00854555" w:rsidRPr="00854555" w:rsidRDefault="00854555" w:rsidP="00854555">
      <w:pPr>
        <w:spacing w:line="360" w:lineRule="auto"/>
        <w:jc w:val="both"/>
        <w:rPr>
          <w:rFonts w:ascii="Arial" w:eastAsia="Calibri" w:hAnsi="Arial" w:cs="Arial"/>
          <w:sz w:val="20"/>
          <w:szCs w:val="20"/>
        </w:rPr>
      </w:pPr>
      <w:r w:rsidRPr="00854555">
        <w:rPr>
          <w:rFonts w:ascii="Arial" w:eastAsia="Calibri" w:hAnsi="Arial" w:cs="Arial"/>
          <w:sz w:val="20"/>
          <w:szCs w:val="20"/>
        </w:rPr>
        <w:t xml:space="preserve">The Public Health Agency (PHA) recognises that using the workplace as a setting to promote and support health and wellbeing makes good business sense and has many benefits for both employers and employees which is especially important as workplaces emerge from the COVID-19 pandemic. According to the World Health Organisation, the definition of a healthy workforce is: ‘... one in which workers and managers collaborate to use a continual improvement process to protect and promote the health, safety and wellbeing of all workers and the sustainability of the workplace’. </w:t>
      </w:r>
    </w:p>
    <w:p w14:paraId="67165CC4" w14:textId="77777777" w:rsidR="00854555" w:rsidRPr="00854555" w:rsidRDefault="00854555" w:rsidP="00854555">
      <w:pPr>
        <w:spacing w:line="360" w:lineRule="auto"/>
        <w:jc w:val="both"/>
        <w:rPr>
          <w:rFonts w:ascii="Arial" w:eastAsia="Calibri" w:hAnsi="Arial" w:cs="Arial"/>
          <w:sz w:val="20"/>
          <w:szCs w:val="20"/>
        </w:rPr>
      </w:pPr>
      <w:r w:rsidRPr="00854555">
        <w:rPr>
          <w:rFonts w:ascii="Arial" w:eastAsia="Calibri" w:hAnsi="Arial" w:cs="Arial"/>
          <w:sz w:val="20"/>
          <w:szCs w:val="20"/>
        </w:rPr>
        <w:t xml:space="preserve">The Supplier will develop, implement and maintain a Health and Wellbeing strategy to continuously support and improve the health and wellbeing of employees engaged on this Contract.  </w:t>
      </w:r>
    </w:p>
    <w:p w14:paraId="5FF1AFE8" w14:textId="77777777" w:rsidR="00854555" w:rsidRPr="00854555" w:rsidRDefault="00854555" w:rsidP="00854555">
      <w:pPr>
        <w:spacing w:line="360" w:lineRule="auto"/>
        <w:jc w:val="both"/>
        <w:rPr>
          <w:rFonts w:ascii="Arial" w:eastAsia="Calibri" w:hAnsi="Arial" w:cs="Arial"/>
          <w:sz w:val="20"/>
          <w:szCs w:val="20"/>
        </w:rPr>
      </w:pPr>
      <w:r w:rsidRPr="00854555">
        <w:rPr>
          <w:rFonts w:ascii="Arial" w:eastAsia="Calibri" w:hAnsi="Arial" w:cs="Arial"/>
          <w:sz w:val="20"/>
          <w:szCs w:val="20"/>
        </w:rPr>
        <w:t>The strategy should be provided within Click here to enter text. days of award of the Contract and must at least include and address among other things the Supplier’s actions to:</w:t>
      </w:r>
    </w:p>
    <w:p w14:paraId="55F635EA" w14:textId="77777777" w:rsidR="00854555" w:rsidRPr="00854555" w:rsidRDefault="00854555" w:rsidP="00854555">
      <w:pPr>
        <w:numPr>
          <w:ilvl w:val="0"/>
          <w:numId w:val="97"/>
        </w:numPr>
        <w:spacing w:after="0" w:line="360" w:lineRule="auto"/>
        <w:jc w:val="both"/>
        <w:rPr>
          <w:rFonts w:ascii="Arial" w:eastAsia="Calibri" w:hAnsi="Arial" w:cs="Arial"/>
          <w:sz w:val="20"/>
          <w:szCs w:val="20"/>
        </w:rPr>
      </w:pPr>
      <w:r w:rsidRPr="00854555">
        <w:rPr>
          <w:rFonts w:ascii="Arial" w:eastAsia="Calibri" w:hAnsi="Arial" w:cs="Arial"/>
          <w:sz w:val="20"/>
          <w:szCs w:val="20"/>
        </w:rPr>
        <w:t>engage with employees working on the Contract to determine the most important health and wellbeing issues to address;</w:t>
      </w:r>
    </w:p>
    <w:p w14:paraId="617F3BA8" w14:textId="77777777" w:rsidR="00854555" w:rsidRPr="00854555" w:rsidRDefault="00854555" w:rsidP="00854555">
      <w:pPr>
        <w:numPr>
          <w:ilvl w:val="0"/>
          <w:numId w:val="97"/>
        </w:numPr>
        <w:spacing w:after="0" w:line="360" w:lineRule="auto"/>
        <w:jc w:val="both"/>
        <w:rPr>
          <w:rFonts w:ascii="Arial" w:eastAsia="Calibri" w:hAnsi="Arial" w:cs="Arial"/>
          <w:sz w:val="20"/>
          <w:szCs w:val="20"/>
        </w:rPr>
      </w:pPr>
      <w:r w:rsidRPr="00854555">
        <w:rPr>
          <w:rFonts w:ascii="Arial" w:eastAsia="Calibri" w:hAnsi="Arial" w:cs="Arial"/>
          <w:sz w:val="20"/>
          <w:szCs w:val="20"/>
        </w:rPr>
        <w:t>implement measures to improve employee retention levels;</w:t>
      </w:r>
    </w:p>
    <w:p w14:paraId="69207A37" w14:textId="77777777" w:rsidR="00854555" w:rsidRPr="00854555" w:rsidRDefault="00854555" w:rsidP="00854555">
      <w:pPr>
        <w:numPr>
          <w:ilvl w:val="0"/>
          <w:numId w:val="97"/>
        </w:numPr>
        <w:spacing w:after="0" w:line="360" w:lineRule="auto"/>
        <w:jc w:val="both"/>
        <w:rPr>
          <w:rFonts w:ascii="Arial" w:eastAsia="Calibri" w:hAnsi="Arial" w:cs="Arial"/>
          <w:sz w:val="20"/>
          <w:szCs w:val="20"/>
        </w:rPr>
      </w:pPr>
      <w:r w:rsidRPr="00854555">
        <w:rPr>
          <w:rFonts w:ascii="Arial" w:eastAsia="Calibri" w:hAnsi="Arial" w:cs="Arial"/>
          <w:sz w:val="20"/>
          <w:szCs w:val="20"/>
        </w:rPr>
        <w:t>reduce stigma, increase awareness of health and well-being issues and provide adequate training for employees and managers engaged on the Contract;</w:t>
      </w:r>
    </w:p>
    <w:p w14:paraId="1DFD762F" w14:textId="77777777" w:rsidR="00854555" w:rsidRPr="00854555" w:rsidRDefault="00854555" w:rsidP="00854555">
      <w:pPr>
        <w:numPr>
          <w:ilvl w:val="0"/>
          <w:numId w:val="97"/>
        </w:numPr>
        <w:spacing w:after="0" w:line="360" w:lineRule="auto"/>
        <w:jc w:val="both"/>
        <w:rPr>
          <w:rFonts w:ascii="Arial" w:eastAsia="Calibri" w:hAnsi="Arial" w:cs="Arial"/>
          <w:sz w:val="20"/>
          <w:szCs w:val="20"/>
        </w:rPr>
      </w:pPr>
      <w:r w:rsidRPr="00854555">
        <w:rPr>
          <w:rFonts w:ascii="Arial" w:eastAsia="Calibri" w:hAnsi="Arial" w:cs="Arial"/>
          <w:sz w:val="20"/>
          <w:szCs w:val="20"/>
        </w:rPr>
        <w:lastRenderedPageBreak/>
        <w:t>ensure a safe and healthy physical work environment on the Contract;</w:t>
      </w:r>
    </w:p>
    <w:p w14:paraId="1FABB9A0" w14:textId="77777777" w:rsidR="00854555" w:rsidRPr="00854555" w:rsidRDefault="00854555" w:rsidP="00854555">
      <w:pPr>
        <w:numPr>
          <w:ilvl w:val="0"/>
          <w:numId w:val="97"/>
        </w:numPr>
        <w:spacing w:after="0" w:line="360" w:lineRule="auto"/>
        <w:jc w:val="both"/>
        <w:rPr>
          <w:rFonts w:ascii="Arial" w:eastAsia="Calibri" w:hAnsi="Arial" w:cs="Arial"/>
          <w:sz w:val="20"/>
          <w:szCs w:val="20"/>
        </w:rPr>
      </w:pPr>
      <w:r w:rsidRPr="00854555">
        <w:rPr>
          <w:rFonts w:ascii="Arial" w:eastAsia="Calibri" w:hAnsi="Arial" w:cs="Arial"/>
          <w:sz w:val="20"/>
          <w:szCs w:val="20"/>
        </w:rPr>
        <w:t>promote a positive psychosocial work environment and prevent stress at work;</w:t>
      </w:r>
    </w:p>
    <w:p w14:paraId="19FCECB8" w14:textId="77777777" w:rsidR="00854555" w:rsidRPr="00854555" w:rsidRDefault="00854555" w:rsidP="00854555">
      <w:pPr>
        <w:numPr>
          <w:ilvl w:val="0"/>
          <w:numId w:val="97"/>
        </w:numPr>
        <w:spacing w:after="0" w:line="360" w:lineRule="auto"/>
        <w:jc w:val="both"/>
        <w:rPr>
          <w:rFonts w:ascii="Arial" w:eastAsia="Calibri" w:hAnsi="Arial" w:cs="Arial"/>
          <w:sz w:val="20"/>
          <w:szCs w:val="20"/>
        </w:rPr>
      </w:pPr>
      <w:r w:rsidRPr="00854555">
        <w:rPr>
          <w:rFonts w:ascii="Arial" w:eastAsia="Calibri" w:hAnsi="Arial" w:cs="Arial"/>
          <w:sz w:val="20"/>
          <w:szCs w:val="20"/>
        </w:rPr>
        <w:t xml:space="preserve">support employees to use personal health resources in the workplace and adopt a healthier lifestyle; </w:t>
      </w:r>
    </w:p>
    <w:p w14:paraId="17120E29" w14:textId="77777777" w:rsidR="00854555" w:rsidRPr="00854555" w:rsidRDefault="00854555" w:rsidP="00854555">
      <w:pPr>
        <w:numPr>
          <w:ilvl w:val="0"/>
          <w:numId w:val="97"/>
        </w:numPr>
        <w:spacing w:after="0" w:line="360" w:lineRule="auto"/>
        <w:jc w:val="both"/>
        <w:rPr>
          <w:rFonts w:ascii="Arial" w:eastAsia="Calibri" w:hAnsi="Arial" w:cs="Arial"/>
          <w:sz w:val="20"/>
          <w:szCs w:val="20"/>
        </w:rPr>
      </w:pPr>
      <w:r w:rsidRPr="00854555">
        <w:rPr>
          <w:rFonts w:ascii="Arial" w:eastAsia="Calibri" w:hAnsi="Arial" w:cs="Arial"/>
          <w:sz w:val="20"/>
          <w:szCs w:val="20"/>
        </w:rPr>
        <w:t xml:space="preserve">support the health and wellbeing of employees working remotely on the Contract; </w:t>
      </w:r>
    </w:p>
    <w:p w14:paraId="2AB60107" w14:textId="77777777" w:rsidR="00854555" w:rsidRPr="00854555" w:rsidRDefault="00854555" w:rsidP="00854555">
      <w:pPr>
        <w:numPr>
          <w:ilvl w:val="0"/>
          <w:numId w:val="97"/>
        </w:numPr>
        <w:spacing w:after="0" w:line="360" w:lineRule="auto"/>
        <w:jc w:val="both"/>
        <w:rPr>
          <w:rFonts w:ascii="Arial" w:eastAsia="Calibri" w:hAnsi="Arial" w:cs="Arial"/>
          <w:sz w:val="20"/>
          <w:szCs w:val="20"/>
        </w:rPr>
      </w:pPr>
      <w:r w:rsidRPr="00854555">
        <w:rPr>
          <w:rFonts w:ascii="Arial" w:eastAsia="Calibri" w:hAnsi="Arial" w:cs="Arial"/>
          <w:sz w:val="20"/>
          <w:szCs w:val="20"/>
        </w:rPr>
        <w:t>increase awareness of equality, diversity and inclusion issues within the contract workforce and provide adequate training for employees and managers engaged on the Contract;</w:t>
      </w:r>
    </w:p>
    <w:p w14:paraId="235243FC" w14:textId="77777777" w:rsidR="00854555" w:rsidRPr="00854555" w:rsidRDefault="00854555" w:rsidP="00854555">
      <w:pPr>
        <w:numPr>
          <w:ilvl w:val="0"/>
          <w:numId w:val="97"/>
        </w:numPr>
        <w:spacing w:after="0" w:line="360" w:lineRule="auto"/>
        <w:jc w:val="both"/>
        <w:rPr>
          <w:rFonts w:ascii="Arial" w:eastAsia="Calibri" w:hAnsi="Arial" w:cs="Arial"/>
          <w:sz w:val="20"/>
          <w:szCs w:val="20"/>
        </w:rPr>
      </w:pPr>
      <w:r w:rsidRPr="00854555">
        <w:rPr>
          <w:rFonts w:ascii="Arial" w:eastAsia="Calibri" w:hAnsi="Arial" w:cs="Arial"/>
          <w:sz w:val="20"/>
          <w:szCs w:val="20"/>
        </w:rPr>
        <w:t>adopt inclusive and accessible recruitment practices to increase equality, diversity and inclusion of the contract workforce;</w:t>
      </w:r>
    </w:p>
    <w:p w14:paraId="2606D73E" w14:textId="77777777" w:rsidR="00854555" w:rsidRPr="00854555" w:rsidRDefault="00854555" w:rsidP="00854555">
      <w:pPr>
        <w:numPr>
          <w:ilvl w:val="0"/>
          <w:numId w:val="97"/>
        </w:numPr>
        <w:spacing w:after="0" w:line="360" w:lineRule="auto"/>
        <w:jc w:val="both"/>
        <w:rPr>
          <w:rFonts w:ascii="Arial" w:eastAsia="Calibri" w:hAnsi="Arial" w:cs="Arial"/>
          <w:sz w:val="20"/>
          <w:szCs w:val="20"/>
        </w:rPr>
      </w:pPr>
      <w:r w:rsidRPr="00854555">
        <w:rPr>
          <w:rFonts w:ascii="Arial" w:eastAsia="Calibri" w:hAnsi="Arial" w:cs="Arial"/>
          <w:sz w:val="20"/>
          <w:szCs w:val="20"/>
        </w:rPr>
        <w:t>identify and address inequality in employment, skills and pay in the contract workforce; and,</w:t>
      </w:r>
    </w:p>
    <w:p w14:paraId="6F7C1DF1" w14:textId="77777777" w:rsidR="00854555" w:rsidRPr="00854555" w:rsidRDefault="00854555" w:rsidP="00854555">
      <w:pPr>
        <w:numPr>
          <w:ilvl w:val="0"/>
          <w:numId w:val="97"/>
        </w:numPr>
        <w:spacing w:after="0" w:line="360" w:lineRule="auto"/>
        <w:jc w:val="both"/>
        <w:rPr>
          <w:rFonts w:ascii="Arial" w:eastAsia="Calibri" w:hAnsi="Arial" w:cs="Arial"/>
          <w:sz w:val="20"/>
          <w:szCs w:val="20"/>
        </w:rPr>
      </w:pPr>
      <w:r w:rsidRPr="00854555">
        <w:rPr>
          <w:rFonts w:ascii="Arial" w:eastAsia="Calibri" w:hAnsi="Arial" w:cs="Arial"/>
          <w:sz w:val="20"/>
          <w:szCs w:val="20"/>
        </w:rPr>
        <w:t>support all employees working on the Contract, including those with mental health problems, to remain in and thrive through work.</w:t>
      </w:r>
    </w:p>
    <w:p w14:paraId="07959E24" w14:textId="77777777" w:rsidR="00854555" w:rsidRPr="00854555" w:rsidRDefault="00854555" w:rsidP="00854555">
      <w:pPr>
        <w:spacing w:line="360" w:lineRule="auto"/>
        <w:jc w:val="both"/>
        <w:rPr>
          <w:rFonts w:ascii="Arial" w:eastAsia="Calibri" w:hAnsi="Arial" w:cs="Arial"/>
          <w:sz w:val="20"/>
          <w:szCs w:val="20"/>
        </w:rPr>
      </w:pPr>
      <w:r w:rsidRPr="00854555">
        <w:rPr>
          <w:rFonts w:ascii="Arial" w:eastAsia="Calibri" w:hAnsi="Arial" w:cs="Arial"/>
          <w:sz w:val="20"/>
          <w:szCs w:val="20"/>
        </w:rPr>
        <w:t>At end of year review meetings, the Supplier will submit an annual progress report to the Authority, detailing the progress made in relation to the Health and Wellbeing Strategy and setting out the quarterly actions for the year ahead. The report shall be in writing and shall detail the steps taken by the Supplier and its sub-Suppliers (if any) to implement the Health and Wellbeing Strategy on the Contract. The Authority reserves the right to request an updated progress report at interims throughout the Contract.</w:t>
      </w:r>
    </w:p>
    <w:p w14:paraId="11E07AA9" w14:textId="77777777" w:rsidR="00854555" w:rsidRPr="00854555" w:rsidRDefault="00854555" w:rsidP="00854555">
      <w:pPr>
        <w:spacing w:line="360" w:lineRule="auto"/>
        <w:jc w:val="both"/>
        <w:rPr>
          <w:rFonts w:ascii="Arial" w:eastAsia="Calibri" w:hAnsi="Arial" w:cs="Arial"/>
          <w:b/>
          <w:bCs/>
          <w:sz w:val="20"/>
          <w:szCs w:val="20"/>
        </w:rPr>
      </w:pPr>
      <w:r w:rsidRPr="00854555">
        <w:rPr>
          <w:rFonts w:ascii="Arial" w:eastAsia="Calibri" w:hAnsi="Arial" w:cs="Arial"/>
          <w:b/>
          <w:bCs/>
          <w:sz w:val="20"/>
          <w:szCs w:val="20"/>
        </w:rPr>
        <w:t>4.13</w:t>
      </w:r>
      <w:r w:rsidRPr="00854555">
        <w:rPr>
          <w:rFonts w:ascii="Arial" w:eastAsia="Calibri" w:hAnsi="Arial" w:cs="Arial"/>
          <w:b/>
          <w:bCs/>
          <w:sz w:val="20"/>
          <w:szCs w:val="20"/>
        </w:rPr>
        <w:tab/>
        <w:t>Health and Wellbeing Initiatives</w:t>
      </w:r>
    </w:p>
    <w:p w14:paraId="6BCE65FB" w14:textId="77777777" w:rsidR="00854555" w:rsidRPr="00854555" w:rsidRDefault="00854555" w:rsidP="00854555">
      <w:pPr>
        <w:spacing w:line="360" w:lineRule="auto"/>
        <w:jc w:val="both"/>
        <w:rPr>
          <w:rFonts w:ascii="Arial" w:eastAsia="Calibri" w:hAnsi="Arial" w:cs="Arial"/>
          <w:sz w:val="20"/>
          <w:szCs w:val="20"/>
        </w:rPr>
      </w:pPr>
      <w:r w:rsidRPr="00854555">
        <w:rPr>
          <w:rFonts w:ascii="Arial" w:eastAsia="Calibri" w:hAnsi="Arial" w:cs="Arial"/>
          <w:sz w:val="20"/>
          <w:szCs w:val="20"/>
        </w:rPr>
        <w:t>The Supplier will deliver initiatives that are designed to influence staff, suppliers, customers and communities through the delivery of the contract to support health and wellbeing, including physical and mental health.</w:t>
      </w:r>
    </w:p>
    <w:p w14:paraId="682B3E0D" w14:textId="77777777" w:rsidR="00854555" w:rsidRPr="00854555" w:rsidRDefault="00854555" w:rsidP="00854555">
      <w:pPr>
        <w:spacing w:line="360" w:lineRule="auto"/>
        <w:jc w:val="both"/>
        <w:rPr>
          <w:rFonts w:ascii="Arial" w:eastAsia="Calibri" w:hAnsi="Arial" w:cs="Arial"/>
          <w:sz w:val="20"/>
          <w:szCs w:val="20"/>
        </w:rPr>
      </w:pPr>
      <w:r w:rsidRPr="00854555">
        <w:rPr>
          <w:rFonts w:ascii="Arial" w:eastAsia="Calibri" w:hAnsi="Arial" w:cs="Arial"/>
          <w:sz w:val="20"/>
          <w:szCs w:val="20"/>
        </w:rPr>
        <w:t xml:space="preserve">This may include: coaching, training, advice or other equivalent initiatives as agreed with the Authority, at the Authority’s discretion. </w:t>
      </w:r>
    </w:p>
    <w:p w14:paraId="5DF859E7" w14:textId="77777777" w:rsidR="00854555" w:rsidRPr="00854555" w:rsidRDefault="00854555" w:rsidP="00854555">
      <w:pPr>
        <w:spacing w:line="360" w:lineRule="auto"/>
        <w:jc w:val="both"/>
        <w:rPr>
          <w:rFonts w:ascii="Arial" w:eastAsia="Calibri" w:hAnsi="Arial" w:cs="Arial"/>
          <w:sz w:val="20"/>
          <w:szCs w:val="20"/>
        </w:rPr>
      </w:pPr>
      <w:r w:rsidRPr="00854555">
        <w:rPr>
          <w:rFonts w:ascii="Arial" w:eastAsia="Calibri" w:hAnsi="Arial" w:cs="Arial"/>
          <w:sz w:val="20"/>
          <w:szCs w:val="20"/>
        </w:rPr>
        <w:t>The Supplier shall agree the scope of activities with the Authority prior to delivery.</w:t>
      </w:r>
    </w:p>
    <w:p w14:paraId="1B9DE350" w14:textId="77777777" w:rsidR="00854555" w:rsidRPr="00854555" w:rsidRDefault="00854555" w:rsidP="00854555">
      <w:pPr>
        <w:keepNext/>
        <w:keepLines/>
        <w:spacing w:before="40" w:line="360" w:lineRule="auto"/>
        <w:outlineLvl w:val="1"/>
        <w:rPr>
          <w:rFonts w:ascii="Arial" w:eastAsia="Times New Roman" w:hAnsi="Arial" w:cs="Arial"/>
          <w:b/>
          <w:sz w:val="20"/>
          <w:szCs w:val="20"/>
          <w:lang w:val="en-US"/>
        </w:rPr>
      </w:pPr>
      <w:r w:rsidRPr="00854555">
        <w:rPr>
          <w:rFonts w:ascii="Arial" w:eastAsia="Times New Roman" w:hAnsi="Arial" w:cs="Arial"/>
          <w:b/>
          <w:sz w:val="20"/>
          <w:szCs w:val="20"/>
        </w:rPr>
        <w:t>4.14</w:t>
      </w:r>
      <w:r w:rsidRPr="00854555">
        <w:rPr>
          <w:rFonts w:ascii="Arial" w:eastAsia="Times New Roman" w:hAnsi="Arial" w:cs="Arial"/>
          <w:b/>
          <w:sz w:val="20"/>
          <w:szCs w:val="20"/>
        </w:rPr>
        <w:tab/>
      </w:r>
      <w:r w:rsidRPr="00854555">
        <w:rPr>
          <w:rFonts w:ascii="Arial" w:eastAsia="Times New Roman" w:hAnsi="Arial" w:cs="Arial"/>
          <w:b/>
          <w:sz w:val="20"/>
          <w:szCs w:val="20"/>
          <w:lang w:val="en-US"/>
        </w:rPr>
        <w:t>Community engagement activities to determine the most relevant artwork or cultural activities.</w:t>
      </w:r>
    </w:p>
    <w:p w14:paraId="13263939" w14:textId="77777777" w:rsidR="00854555" w:rsidRPr="00854555" w:rsidRDefault="00854555" w:rsidP="00854555">
      <w:pPr>
        <w:spacing w:line="360" w:lineRule="auto"/>
        <w:jc w:val="both"/>
        <w:rPr>
          <w:rFonts w:ascii="Arial" w:eastAsia="Calibri" w:hAnsi="Arial" w:cs="Arial"/>
          <w:sz w:val="20"/>
          <w:szCs w:val="20"/>
        </w:rPr>
      </w:pPr>
      <w:r w:rsidRPr="00854555">
        <w:rPr>
          <w:rFonts w:ascii="Arial" w:eastAsia="Calibri" w:hAnsi="Arial" w:cs="Arial"/>
          <w:sz w:val="20"/>
          <w:szCs w:val="20"/>
        </w:rPr>
        <w:t>The Supplier will deliver initiatives that are designed engage with communities to determine the most relevant artwork or cultural activities that should be delivered through the contract.</w:t>
      </w:r>
    </w:p>
    <w:p w14:paraId="3C6E0C49" w14:textId="77777777" w:rsidR="00854555" w:rsidRPr="00854555" w:rsidRDefault="00854555" w:rsidP="00854555">
      <w:pPr>
        <w:spacing w:line="360" w:lineRule="auto"/>
        <w:jc w:val="both"/>
        <w:rPr>
          <w:rFonts w:ascii="Arial" w:eastAsia="Calibri" w:hAnsi="Arial" w:cs="Arial"/>
          <w:sz w:val="20"/>
          <w:szCs w:val="20"/>
        </w:rPr>
      </w:pPr>
      <w:r w:rsidRPr="00854555">
        <w:rPr>
          <w:rFonts w:ascii="Arial" w:eastAsia="Calibri" w:hAnsi="Arial" w:cs="Arial"/>
          <w:sz w:val="20"/>
          <w:szCs w:val="20"/>
        </w:rPr>
        <w:t>The Supplier shall agree the scope of activities with the Authority prior to delivery.</w:t>
      </w:r>
    </w:p>
    <w:p w14:paraId="64DA186C" w14:textId="77777777" w:rsidR="00854555" w:rsidRPr="00854555" w:rsidRDefault="00854555" w:rsidP="00854555">
      <w:pPr>
        <w:spacing w:before="360" w:after="120" w:line="360" w:lineRule="auto"/>
        <w:outlineLvl w:val="0"/>
        <w:rPr>
          <w:rFonts w:ascii="Arial" w:eastAsia="Times New Roman" w:hAnsi="Arial" w:cs="Arial"/>
          <w:b/>
          <w:sz w:val="20"/>
          <w:szCs w:val="20"/>
          <w:u w:val="single"/>
          <w:lang w:eastAsia="en-GB"/>
        </w:rPr>
      </w:pPr>
      <w:r w:rsidRPr="00854555">
        <w:rPr>
          <w:rFonts w:ascii="Arial" w:eastAsia="Times New Roman" w:hAnsi="Arial" w:cs="Arial"/>
          <w:b/>
          <w:sz w:val="20"/>
          <w:szCs w:val="20"/>
          <w:u w:val="single"/>
          <w:lang w:val="en-US" w:eastAsia="en-GB"/>
        </w:rPr>
        <w:t>General requirements</w:t>
      </w:r>
    </w:p>
    <w:p w14:paraId="1DE7C127" w14:textId="77777777" w:rsidR="00854555" w:rsidRPr="00854555" w:rsidRDefault="00854555" w:rsidP="00854555">
      <w:pPr>
        <w:keepNext/>
        <w:keepLines/>
        <w:spacing w:before="40" w:line="360" w:lineRule="auto"/>
        <w:outlineLvl w:val="1"/>
        <w:rPr>
          <w:rFonts w:ascii="Arial" w:eastAsia="Times New Roman" w:hAnsi="Arial" w:cs="Arial"/>
          <w:b/>
          <w:sz w:val="20"/>
          <w:szCs w:val="20"/>
        </w:rPr>
      </w:pPr>
      <w:r w:rsidRPr="00854555">
        <w:rPr>
          <w:rFonts w:ascii="Arial" w:eastAsia="Times New Roman" w:hAnsi="Arial" w:cs="Arial"/>
          <w:b/>
          <w:sz w:val="20"/>
          <w:szCs w:val="20"/>
        </w:rPr>
        <w:t>5.0</w:t>
      </w:r>
      <w:r w:rsidRPr="00854555">
        <w:rPr>
          <w:rFonts w:ascii="Arial" w:eastAsia="Times New Roman" w:hAnsi="Arial" w:cs="Arial"/>
          <w:b/>
          <w:sz w:val="20"/>
          <w:szCs w:val="20"/>
        </w:rPr>
        <w:tab/>
        <w:t>Positive Action to maximise employment opportunities</w:t>
      </w:r>
    </w:p>
    <w:p w14:paraId="5EE9A771" w14:textId="77777777" w:rsidR="00854555" w:rsidRPr="00854555" w:rsidRDefault="00854555" w:rsidP="00854555">
      <w:pPr>
        <w:spacing w:line="360" w:lineRule="auto"/>
        <w:jc w:val="both"/>
        <w:rPr>
          <w:rFonts w:ascii="Arial" w:eastAsia="Calibri" w:hAnsi="Arial" w:cs="Arial"/>
          <w:sz w:val="20"/>
          <w:szCs w:val="20"/>
        </w:rPr>
      </w:pPr>
      <w:r w:rsidRPr="00854555">
        <w:rPr>
          <w:rFonts w:ascii="Arial" w:eastAsia="Calibri" w:hAnsi="Arial" w:cs="Arial"/>
          <w:sz w:val="20"/>
          <w:szCs w:val="20"/>
        </w:rPr>
        <w:t xml:space="preserve">All employment vacancies on the contract are to be notified by the Supplier to </w:t>
      </w:r>
      <w:hyperlink r:id="rId40" w:history="1">
        <w:r w:rsidRPr="00854555">
          <w:rPr>
            <w:rFonts w:ascii="Arial" w:eastAsia="Calibri" w:hAnsi="Arial" w:cs="Arial"/>
            <w:color w:val="0000FF"/>
            <w:sz w:val="20"/>
            <w:szCs w:val="20"/>
            <w:u w:val="single"/>
          </w:rPr>
          <w:t>www.jobcentreonline.com</w:t>
        </w:r>
      </w:hyperlink>
      <w:r w:rsidRPr="00854555">
        <w:rPr>
          <w:rFonts w:ascii="Arial" w:eastAsia="Calibri" w:hAnsi="Arial" w:cs="Arial"/>
          <w:sz w:val="20"/>
          <w:szCs w:val="20"/>
        </w:rPr>
        <w:t xml:space="preserve"> and one or more organisations registered on the Buy Social website (</w:t>
      </w:r>
      <w:hyperlink r:id="rId41" w:history="1">
        <w:r w:rsidRPr="00854555">
          <w:rPr>
            <w:rFonts w:ascii="Arial" w:eastAsia="Calibri" w:hAnsi="Arial" w:cs="Arial"/>
            <w:color w:val="0000FF"/>
            <w:sz w:val="20"/>
            <w:szCs w:val="20"/>
            <w:u w:val="single"/>
          </w:rPr>
          <w:t>https://buysocialni.org/contractors/find-a-broker/</w:t>
        </w:r>
      </w:hyperlink>
      <w:r w:rsidRPr="00854555">
        <w:rPr>
          <w:rFonts w:ascii="Arial" w:eastAsia="Calibri" w:hAnsi="Arial" w:cs="Arial"/>
          <w:sz w:val="20"/>
          <w:szCs w:val="20"/>
        </w:rPr>
        <w:t xml:space="preserve">) and other agencies named by or agreed with the </w:t>
      </w:r>
      <w:r w:rsidRPr="00854555">
        <w:rPr>
          <w:rFonts w:ascii="Arial" w:eastAsia="Calibri" w:hAnsi="Arial" w:cs="Arial"/>
          <w:sz w:val="20"/>
          <w:szCs w:val="20"/>
        </w:rPr>
        <w:lastRenderedPageBreak/>
        <w:t>Authority for this purpose. Sufficient time must be allowed for information on vacancies to be made available and applications submitted.</w:t>
      </w:r>
    </w:p>
    <w:p w14:paraId="44C995AF" w14:textId="77777777" w:rsidR="00854555" w:rsidRPr="00854555" w:rsidRDefault="00854555" w:rsidP="00854555">
      <w:pPr>
        <w:keepNext/>
        <w:keepLines/>
        <w:spacing w:before="40" w:line="360" w:lineRule="auto"/>
        <w:outlineLvl w:val="1"/>
        <w:rPr>
          <w:rFonts w:ascii="Arial" w:eastAsia="Times New Roman" w:hAnsi="Arial" w:cs="Arial"/>
          <w:b/>
          <w:sz w:val="20"/>
          <w:szCs w:val="20"/>
          <w:lang w:val="en-US"/>
        </w:rPr>
      </w:pPr>
      <w:r w:rsidRPr="00854555">
        <w:rPr>
          <w:rFonts w:ascii="Arial" w:eastAsia="Times New Roman" w:hAnsi="Arial" w:cs="Arial"/>
          <w:b/>
          <w:sz w:val="20"/>
          <w:szCs w:val="20"/>
          <w:lang w:val="en-US"/>
        </w:rPr>
        <w:t>6.0</w:t>
      </w:r>
      <w:r w:rsidRPr="00854555">
        <w:rPr>
          <w:rFonts w:ascii="Arial" w:eastAsia="Times New Roman" w:hAnsi="Arial" w:cs="Arial"/>
          <w:b/>
          <w:sz w:val="20"/>
          <w:szCs w:val="20"/>
          <w:lang w:val="en-US"/>
        </w:rPr>
        <w:tab/>
        <w:t>Security clearance</w:t>
      </w:r>
    </w:p>
    <w:p w14:paraId="0480292E" w14:textId="77777777" w:rsidR="00854555" w:rsidRPr="00854555" w:rsidRDefault="00854555" w:rsidP="00854555">
      <w:pPr>
        <w:spacing w:line="360" w:lineRule="auto"/>
        <w:jc w:val="both"/>
        <w:rPr>
          <w:rFonts w:ascii="Arial" w:eastAsia="Calibri" w:hAnsi="Arial" w:cs="Arial"/>
          <w:sz w:val="20"/>
          <w:szCs w:val="20"/>
          <w:lang w:val="en-US"/>
        </w:rPr>
      </w:pPr>
      <w:r w:rsidRPr="00854555">
        <w:rPr>
          <w:rFonts w:ascii="Arial" w:eastAsia="Calibri" w:hAnsi="Arial" w:cs="Arial"/>
          <w:sz w:val="20"/>
          <w:szCs w:val="20"/>
          <w:lang w:val="en-US"/>
        </w:rPr>
        <w:t>The Supplier shall obtain security clearance for all persons visiting the workplace in relation to employment, work experience or site visits to the same standard as all other personnel involved in the contract in accordance with the Contract Information.</w:t>
      </w:r>
    </w:p>
    <w:p w14:paraId="43B86B94" w14:textId="77777777" w:rsidR="00854555" w:rsidRPr="00854555" w:rsidRDefault="00854555" w:rsidP="00854555">
      <w:pPr>
        <w:keepNext/>
        <w:keepLines/>
        <w:spacing w:before="40" w:line="360" w:lineRule="auto"/>
        <w:outlineLvl w:val="1"/>
        <w:rPr>
          <w:rFonts w:ascii="Arial" w:eastAsia="Times New Roman" w:hAnsi="Arial" w:cs="Arial"/>
          <w:b/>
          <w:sz w:val="20"/>
          <w:szCs w:val="20"/>
          <w:lang w:val="en-US"/>
        </w:rPr>
      </w:pPr>
      <w:r w:rsidRPr="00854555">
        <w:rPr>
          <w:rFonts w:ascii="Arial" w:eastAsia="Times New Roman" w:hAnsi="Arial" w:cs="Arial"/>
          <w:b/>
          <w:sz w:val="20"/>
          <w:szCs w:val="20"/>
          <w:lang w:val="en-US"/>
        </w:rPr>
        <w:t>7.0</w:t>
      </w:r>
      <w:r w:rsidRPr="00854555">
        <w:rPr>
          <w:rFonts w:ascii="Arial" w:eastAsia="Times New Roman" w:hAnsi="Arial" w:cs="Arial"/>
          <w:b/>
          <w:sz w:val="20"/>
          <w:szCs w:val="20"/>
          <w:lang w:val="en-US"/>
        </w:rPr>
        <w:tab/>
        <w:t>Data Protection</w:t>
      </w:r>
    </w:p>
    <w:p w14:paraId="1503EA81" w14:textId="77777777" w:rsidR="00854555" w:rsidRPr="00854555" w:rsidRDefault="00854555" w:rsidP="00854555">
      <w:pPr>
        <w:spacing w:line="360" w:lineRule="auto"/>
        <w:jc w:val="both"/>
        <w:rPr>
          <w:rFonts w:ascii="Arial" w:eastAsia="Calibri" w:hAnsi="Arial" w:cs="Arial"/>
          <w:sz w:val="20"/>
          <w:szCs w:val="20"/>
          <w:lang w:val="en-US"/>
        </w:rPr>
      </w:pPr>
      <w:r w:rsidRPr="00854555">
        <w:rPr>
          <w:rFonts w:ascii="Arial" w:eastAsia="Calibri" w:hAnsi="Arial" w:cs="Arial"/>
          <w:sz w:val="20"/>
          <w:szCs w:val="20"/>
          <w:lang w:val="en-US"/>
        </w:rPr>
        <w:t xml:space="preserve">Where the Supplier has selected to provide paid employment opportunities for people who face barriers to employment the following Data Protection arrangements will apply.  </w:t>
      </w:r>
    </w:p>
    <w:p w14:paraId="52481341" w14:textId="625265D6" w:rsidR="00854555" w:rsidRPr="00854555" w:rsidRDefault="00854555" w:rsidP="00854555">
      <w:pPr>
        <w:spacing w:line="360" w:lineRule="auto"/>
        <w:jc w:val="both"/>
        <w:rPr>
          <w:rFonts w:ascii="Arial" w:eastAsia="Calibri" w:hAnsi="Arial" w:cs="Arial"/>
          <w:sz w:val="20"/>
          <w:szCs w:val="20"/>
          <w:lang w:val="en-US"/>
        </w:rPr>
      </w:pPr>
      <w:r w:rsidRPr="00854555">
        <w:rPr>
          <w:rFonts w:ascii="Arial" w:eastAsia="Calibri" w:hAnsi="Arial" w:cs="Arial"/>
          <w:sz w:val="20"/>
          <w:szCs w:val="20"/>
          <w:lang w:val="en-US"/>
        </w:rPr>
        <w:t>A Data Protection Consent Form (as provided) must be completed by each person in the Supplier’s Social Value Monitoring Report and therefore counted towards the Social Value target for the contract. Consent shall be provided on a voluntary basis and can be withdrawn at any time (as noted within the Data Protection Consent Form). Completed Consent Forms must be sent to the Strategic Investment Board.  Notwithstanding the above, the Supplier shall ensure it satisfies itself in respect of its obligations under the Data Protection Act 2018 (as may be amended from time to time) and the General Data Protection Regulation (GDPR)</w:t>
      </w:r>
      <w:r w:rsidR="00160486">
        <w:rPr>
          <w:rFonts w:ascii="Arial" w:eastAsia="Calibri" w:hAnsi="Arial" w:cs="Arial"/>
          <w:sz w:val="20"/>
          <w:szCs w:val="20"/>
          <w:lang w:val="en-US"/>
        </w:rPr>
        <w:t>.</w:t>
      </w:r>
    </w:p>
    <w:p w14:paraId="32178DE4" w14:textId="77777777" w:rsidR="00854555" w:rsidRPr="00854555" w:rsidRDefault="00854555" w:rsidP="00854555">
      <w:pPr>
        <w:spacing w:line="360" w:lineRule="auto"/>
        <w:jc w:val="both"/>
        <w:rPr>
          <w:rFonts w:ascii="Arial" w:eastAsia="Calibri" w:hAnsi="Arial" w:cs="Arial"/>
          <w:sz w:val="20"/>
          <w:szCs w:val="20"/>
          <w:lang w:val="en-US"/>
        </w:rPr>
      </w:pPr>
      <w:r w:rsidRPr="00854555">
        <w:rPr>
          <w:rFonts w:ascii="Arial" w:eastAsia="Calibri" w:hAnsi="Arial" w:cs="Arial"/>
          <w:sz w:val="20"/>
          <w:szCs w:val="20"/>
          <w:lang w:val="en-US"/>
        </w:rPr>
        <w:t xml:space="preserve">The Supplier, at contract award, shall enter into a Data Processing Agreement with the Strategic Investment Board. This is to enable the sharing of personal information (provided in the Social Value Monitoring Report) for the purposes of checking and verification. </w:t>
      </w:r>
    </w:p>
    <w:p w14:paraId="4CAB1F2C" w14:textId="77777777" w:rsidR="00854555" w:rsidRPr="00854555" w:rsidRDefault="00854555" w:rsidP="00854555">
      <w:pPr>
        <w:spacing w:line="360" w:lineRule="auto"/>
        <w:jc w:val="both"/>
        <w:rPr>
          <w:rFonts w:ascii="Arial" w:eastAsia="Calibri" w:hAnsi="Arial" w:cs="Arial"/>
          <w:sz w:val="20"/>
          <w:szCs w:val="20"/>
          <w:lang w:val="en-US"/>
        </w:rPr>
      </w:pPr>
      <w:r w:rsidRPr="00854555">
        <w:rPr>
          <w:rFonts w:ascii="Arial" w:eastAsia="Calibri" w:hAnsi="Arial" w:cs="Arial"/>
          <w:sz w:val="20"/>
          <w:szCs w:val="20"/>
          <w:lang w:val="en-US"/>
        </w:rPr>
        <w:t xml:space="preserve">The Supplier must only engage a Sub-processor, in relation to the Social Value requirements, with the prior consent of the Strategic Investment Board and must enter into a Data Processing Agreement with any Sub-processor with whom the information in the Supplier’s Social Value Monitoring Report is shared.  </w:t>
      </w:r>
    </w:p>
    <w:p w14:paraId="5BD7AF6D" w14:textId="77777777" w:rsidR="00854555" w:rsidRPr="00854555" w:rsidRDefault="00854555" w:rsidP="00854555">
      <w:pPr>
        <w:keepNext/>
        <w:keepLines/>
        <w:spacing w:before="40" w:line="360" w:lineRule="auto"/>
        <w:outlineLvl w:val="1"/>
        <w:rPr>
          <w:rFonts w:ascii="Arial" w:eastAsia="Times New Roman" w:hAnsi="Arial" w:cs="Arial"/>
          <w:b/>
          <w:sz w:val="20"/>
          <w:szCs w:val="20"/>
          <w:lang w:val="en-US"/>
        </w:rPr>
      </w:pPr>
      <w:r w:rsidRPr="00854555">
        <w:rPr>
          <w:rFonts w:ascii="Arial" w:eastAsia="Times New Roman" w:hAnsi="Arial" w:cs="Arial"/>
          <w:b/>
          <w:sz w:val="20"/>
          <w:szCs w:val="20"/>
          <w:lang w:val="en-US"/>
        </w:rPr>
        <w:t>8.0</w:t>
      </w:r>
      <w:r w:rsidRPr="00854555">
        <w:rPr>
          <w:rFonts w:ascii="Arial" w:eastAsia="Times New Roman" w:hAnsi="Arial" w:cs="Arial"/>
          <w:b/>
          <w:sz w:val="20"/>
          <w:szCs w:val="20"/>
          <w:lang w:val="en-US"/>
        </w:rPr>
        <w:tab/>
        <w:t xml:space="preserve">Health and Safety </w:t>
      </w:r>
    </w:p>
    <w:p w14:paraId="7C71DDA2" w14:textId="77777777" w:rsidR="00854555" w:rsidRPr="00854555" w:rsidRDefault="00854555" w:rsidP="00854555">
      <w:pPr>
        <w:spacing w:line="360" w:lineRule="auto"/>
        <w:jc w:val="both"/>
        <w:rPr>
          <w:rFonts w:ascii="Arial" w:eastAsia="Calibri" w:hAnsi="Arial" w:cs="Arial"/>
          <w:sz w:val="20"/>
          <w:szCs w:val="20"/>
          <w:lang w:val="en-US"/>
        </w:rPr>
      </w:pPr>
      <w:r w:rsidRPr="00854555">
        <w:rPr>
          <w:rFonts w:ascii="Arial" w:eastAsia="Calibri" w:hAnsi="Arial" w:cs="Arial"/>
          <w:sz w:val="20"/>
          <w:szCs w:val="20"/>
          <w:lang w:val="en-US"/>
        </w:rPr>
        <w:t>It is the responsibility of the Supplier to ensure that persons recruited or otherwise visiting the worksite in relation to the social consideration requirements has or is supported to obtain the necessary health and safety accreditation or other appropriate measures and appropriate personal protective equipment if necessary.</w:t>
      </w:r>
    </w:p>
    <w:p w14:paraId="3750856A" w14:textId="77777777" w:rsidR="00854555" w:rsidRPr="00854555" w:rsidRDefault="00854555" w:rsidP="00854555">
      <w:pPr>
        <w:keepNext/>
        <w:keepLines/>
        <w:spacing w:before="40" w:line="360" w:lineRule="auto"/>
        <w:outlineLvl w:val="1"/>
        <w:rPr>
          <w:rFonts w:ascii="Arial" w:eastAsia="Times New Roman" w:hAnsi="Arial" w:cs="Arial"/>
          <w:b/>
          <w:sz w:val="20"/>
          <w:szCs w:val="20"/>
          <w:lang w:val="en-US"/>
        </w:rPr>
      </w:pPr>
      <w:r w:rsidRPr="00854555">
        <w:rPr>
          <w:rFonts w:ascii="Arial" w:eastAsia="Times New Roman" w:hAnsi="Arial" w:cs="Arial"/>
          <w:b/>
          <w:sz w:val="20"/>
          <w:szCs w:val="20"/>
          <w:lang w:val="en-US"/>
        </w:rPr>
        <w:t>9.0</w:t>
      </w:r>
      <w:r w:rsidRPr="00854555">
        <w:rPr>
          <w:rFonts w:ascii="Arial" w:eastAsia="Times New Roman" w:hAnsi="Arial" w:cs="Arial"/>
          <w:b/>
          <w:sz w:val="20"/>
          <w:szCs w:val="20"/>
          <w:lang w:val="en-US"/>
        </w:rPr>
        <w:tab/>
        <w:t>Costs</w:t>
      </w:r>
    </w:p>
    <w:p w14:paraId="271B0D33" w14:textId="77777777" w:rsidR="00854555" w:rsidRPr="00854555" w:rsidRDefault="00854555" w:rsidP="00854555">
      <w:pPr>
        <w:spacing w:line="360" w:lineRule="auto"/>
        <w:jc w:val="both"/>
        <w:rPr>
          <w:rFonts w:ascii="Arial" w:eastAsia="Calibri" w:hAnsi="Arial" w:cs="Arial"/>
          <w:sz w:val="20"/>
          <w:szCs w:val="20"/>
          <w:lang w:val="en-US"/>
        </w:rPr>
      </w:pPr>
      <w:r w:rsidRPr="00854555">
        <w:rPr>
          <w:rFonts w:ascii="Arial" w:eastAsia="Calibri" w:hAnsi="Arial" w:cs="Arial"/>
          <w:sz w:val="20"/>
          <w:szCs w:val="20"/>
          <w:lang w:val="en-US"/>
        </w:rPr>
        <w:t xml:space="preserve">The Supplier shall deliver the social value requirements within their tender sum (omitting any grants or other public funding that will be obtained to offset the costs of delivering the social value requirements). </w:t>
      </w:r>
    </w:p>
    <w:p w14:paraId="53D62143" w14:textId="77777777" w:rsidR="00854555" w:rsidRPr="00854555" w:rsidRDefault="00854555" w:rsidP="00854555">
      <w:pPr>
        <w:keepNext/>
        <w:keepLines/>
        <w:spacing w:before="40" w:line="360" w:lineRule="auto"/>
        <w:outlineLvl w:val="1"/>
        <w:rPr>
          <w:rFonts w:ascii="Arial" w:eastAsia="Times New Roman" w:hAnsi="Arial" w:cs="Arial"/>
          <w:b/>
          <w:sz w:val="20"/>
          <w:szCs w:val="20"/>
          <w:lang w:val="en-US"/>
        </w:rPr>
      </w:pPr>
      <w:r w:rsidRPr="00854555">
        <w:rPr>
          <w:rFonts w:ascii="Arial" w:eastAsia="Times New Roman" w:hAnsi="Arial" w:cs="Arial"/>
          <w:b/>
          <w:sz w:val="20"/>
          <w:szCs w:val="20"/>
          <w:lang w:val="en-US"/>
        </w:rPr>
        <w:t>10.0</w:t>
      </w:r>
      <w:r w:rsidRPr="00854555">
        <w:rPr>
          <w:rFonts w:ascii="Arial" w:eastAsia="Times New Roman" w:hAnsi="Arial" w:cs="Arial"/>
          <w:b/>
          <w:sz w:val="20"/>
          <w:szCs w:val="20"/>
          <w:lang w:val="en-US"/>
        </w:rPr>
        <w:tab/>
        <w:t>The Authority’s Support Activities</w:t>
      </w:r>
    </w:p>
    <w:p w14:paraId="58C6E8F8" w14:textId="77777777" w:rsidR="00854555" w:rsidRPr="00854555" w:rsidRDefault="00854555" w:rsidP="00854555">
      <w:pPr>
        <w:spacing w:line="360" w:lineRule="auto"/>
        <w:jc w:val="both"/>
        <w:rPr>
          <w:rFonts w:ascii="Arial" w:eastAsia="Calibri" w:hAnsi="Arial" w:cs="Arial"/>
          <w:sz w:val="20"/>
          <w:szCs w:val="20"/>
        </w:rPr>
      </w:pPr>
      <w:r w:rsidRPr="00854555">
        <w:rPr>
          <w:rFonts w:ascii="Arial" w:eastAsia="Calibri" w:hAnsi="Arial" w:cs="Arial"/>
          <w:sz w:val="20"/>
          <w:szCs w:val="20"/>
          <w:lang w:val="en-US"/>
        </w:rPr>
        <w:t xml:space="preserve">Organisations delivering employability, education and skills training are listed on the Social Value Unit website </w:t>
      </w:r>
      <w:r w:rsidRPr="00854555">
        <w:rPr>
          <w:rFonts w:ascii="Arial" w:eastAsia="Calibri" w:hAnsi="Arial" w:cs="Arial"/>
          <w:sz w:val="20"/>
          <w:szCs w:val="20"/>
        </w:rPr>
        <w:t>(</w:t>
      </w:r>
      <w:hyperlink r:id="rId42" w:history="1">
        <w:r w:rsidRPr="00854555">
          <w:rPr>
            <w:rFonts w:ascii="Arial" w:eastAsia="Calibri" w:hAnsi="Arial" w:cs="Arial"/>
            <w:color w:val="0000FF"/>
            <w:sz w:val="20"/>
            <w:szCs w:val="20"/>
            <w:u w:val="single"/>
          </w:rPr>
          <w:t>https://buysocialni.org/contractors/find-a-broker/</w:t>
        </w:r>
      </w:hyperlink>
      <w:r w:rsidRPr="00854555">
        <w:rPr>
          <w:rFonts w:ascii="Arial" w:eastAsia="Calibri" w:hAnsi="Arial" w:cs="Arial"/>
          <w:sz w:val="20"/>
          <w:szCs w:val="20"/>
        </w:rPr>
        <w:t>) established</w:t>
      </w:r>
      <w:r w:rsidRPr="00854555">
        <w:rPr>
          <w:rFonts w:ascii="Arial" w:eastAsia="Calibri" w:hAnsi="Arial" w:cs="Arial"/>
          <w:sz w:val="20"/>
          <w:szCs w:val="20"/>
          <w:lang w:val="en-US"/>
        </w:rPr>
        <w:t xml:space="preserve"> for the purpose of helping </w:t>
      </w:r>
      <w:r w:rsidRPr="00854555">
        <w:rPr>
          <w:rFonts w:ascii="Arial" w:eastAsia="Calibri" w:hAnsi="Arial" w:cs="Arial"/>
          <w:sz w:val="20"/>
          <w:szCs w:val="20"/>
          <w:lang w:val="en-US"/>
        </w:rPr>
        <w:lastRenderedPageBreak/>
        <w:t>Suppliers identify social value beneficiaries.</w:t>
      </w:r>
      <w:r w:rsidRPr="00854555">
        <w:rPr>
          <w:rFonts w:ascii="Arial" w:eastAsia="Calibri" w:hAnsi="Arial" w:cs="Arial"/>
          <w:b/>
          <w:sz w:val="20"/>
          <w:szCs w:val="20"/>
          <w:lang w:val="en-US"/>
        </w:rPr>
        <w:t xml:space="preserve">  </w:t>
      </w:r>
      <w:r w:rsidRPr="00854555">
        <w:rPr>
          <w:rFonts w:ascii="Arial" w:eastAsia="Times New Roman" w:hAnsi="Arial" w:cs="Arial"/>
          <w:sz w:val="20"/>
          <w:szCs w:val="20"/>
        </w:rPr>
        <w:t>However, this action does not comprise or imply any promise on the part of the Authority or their agents to provide suitable services.  Responsibility for sourcing social value beneficiaries remains with the Supplier.</w:t>
      </w:r>
    </w:p>
    <w:p w14:paraId="61E465EE" w14:textId="77777777" w:rsidR="00854555" w:rsidRPr="00854555" w:rsidRDefault="00854555" w:rsidP="00854555">
      <w:pPr>
        <w:spacing w:line="360" w:lineRule="auto"/>
        <w:jc w:val="both"/>
        <w:rPr>
          <w:rFonts w:ascii="Arial" w:eastAsia="Times New Roman" w:hAnsi="Arial" w:cs="Arial"/>
          <w:sz w:val="20"/>
          <w:szCs w:val="20"/>
        </w:rPr>
      </w:pPr>
      <w:r w:rsidRPr="00854555">
        <w:rPr>
          <w:rFonts w:ascii="Arial" w:eastAsia="Times New Roman" w:hAnsi="Arial" w:cs="Arial"/>
          <w:sz w:val="20"/>
          <w:szCs w:val="20"/>
        </w:rPr>
        <w:t xml:space="preserve">Any action taken by the Authority or their agents to broker relationships between the Supplier and local individuals/firms/agencies does not imply and should not be deemed to imply that they or their agents consider the individual/firm/agency as suitable for engagement by the Supplier.  </w:t>
      </w:r>
    </w:p>
    <w:p w14:paraId="122754A0" w14:textId="77777777" w:rsidR="00854555" w:rsidRPr="00854555" w:rsidRDefault="00854555" w:rsidP="00854555">
      <w:pPr>
        <w:keepNext/>
        <w:keepLines/>
        <w:spacing w:before="40" w:line="360" w:lineRule="auto"/>
        <w:outlineLvl w:val="1"/>
        <w:rPr>
          <w:rFonts w:ascii="Arial" w:eastAsia="Times New Roman" w:hAnsi="Arial" w:cs="Arial"/>
          <w:b/>
          <w:sz w:val="20"/>
          <w:szCs w:val="20"/>
          <w:lang w:val="en-US"/>
        </w:rPr>
      </w:pPr>
      <w:r w:rsidRPr="00854555">
        <w:rPr>
          <w:rFonts w:ascii="Arial" w:eastAsia="Times New Roman" w:hAnsi="Arial" w:cs="Arial"/>
          <w:b/>
          <w:sz w:val="20"/>
          <w:szCs w:val="20"/>
          <w:lang w:val="en-US"/>
        </w:rPr>
        <w:t>11.0</w:t>
      </w:r>
      <w:r w:rsidRPr="00854555">
        <w:rPr>
          <w:rFonts w:ascii="Arial" w:eastAsia="Times New Roman" w:hAnsi="Arial" w:cs="Arial"/>
          <w:b/>
          <w:sz w:val="20"/>
          <w:szCs w:val="20"/>
          <w:lang w:val="en-US"/>
        </w:rPr>
        <w:tab/>
        <w:t>Sub-contractors</w:t>
      </w:r>
    </w:p>
    <w:p w14:paraId="09E62697" w14:textId="77777777" w:rsidR="00854555" w:rsidRPr="00854555" w:rsidRDefault="00854555" w:rsidP="00854555">
      <w:pPr>
        <w:spacing w:line="360" w:lineRule="auto"/>
        <w:jc w:val="both"/>
        <w:rPr>
          <w:rFonts w:ascii="Arial" w:eastAsia="Calibri" w:hAnsi="Arial" w:cs="Arial"/>
          <w:sz w:val="20"/>
          <w:szCs w:val="20"/>
        </w:rPr>
      </w:pPr>
      <w:r w:rsidRPr="00854555">
        <w:rPr>
          <w:rFonts w:ascii="Arial" w:eastAsia="Calibri" w:hAnsi="Arial" w:cs="Arial"/>
          <w:sz w:val="20"/>
          <w:szCs w:val="20"/>
        </w:rPr>
        <w:t>It is the Supplier’s responsibility to develop a working method and where necessary secure sub-contractor co-operation in order to achieve the Authority’s social consideration requirements.</w:t>
      </w:r>
    </w:p>
    <w:p w14:paraId="5D6325A0" w14:textId="77777777" w:rsidR="00854555" w:rsidRPr="00854555" w:rsidRDefault="00854555" w:rsidP="00854555">
      <w:pPr>
        <w:keepNext/>
        <w:keepLines/>
        <w:spacing w:before="40" w:line="360" w:lineRule="auto"/>
        <w:outlineLvl w:val="1"/>
        <w:rPr>
          <w:rFonts w:ascii="Arial" w:eastAsia="Times New Roman" w:hAnsi="Arial" w:cs="Arial"/>
          <w:b/>
          <w:sz w:val="20"/>
          <w:szCs w:val="20"/>
        </w:rPr>
      </w:pPr>
      <w:r w:rsidRPr="00854555">
        <w:rPr>
          <w:rFonts w:ascii="Arial" w:eastAsia="Times New Roman" w:hAnsi="Arial" w:cs="Arial"/>
          <w:b/>
          <w:sz w:val="20"/>
          <w:szCs w:val="20"/>
        </w:rPr>
        <w:t>12.0</w:t>
      </w:r>
      <w:r w:rsidRPr="00854555">
        <w:rPr>
          <w:rFonts w:ascii="Arial" w:eastAsia="Times New Roman" w:hAnsi="Arial" w:cs="Arial"/>
          <w:b/>
          <w:sz w:val="20"/>
          <w:szCs w:val="20"/>
        </w:rPr>
        <w:tab/>
        <w:t>Monitoring Information</w:t>
      </w:r>
    </w:p>
    <w:p w14:paraId="3FA762DC" w14:textId="77777777" w:rsidR="00854555" w:rsidRPr="00854555" w:rsidRDefault="00854555" w:rsidP="00854555">
      <w:pPr>
        <w:spacing w:line="360" w:lineRule="auto"/>
        <w:jc w:val="both"/>
        <w:rPr>
          <w:rFonts w:ascii="Arial" w:eastAsia="Calibri" w:hAnsi="Arial" w:cs="Arial"/>
          <w:sz w:val="20"/>
          <w:szCs w:val="20"/>
        </w:rPr>
      </w:pPr>
      <w:r w:rsidRPr="00854555">
        <w:rPr>
          <w:rFonts w:ascii="Arial" w:eastAsia="Calibri" w:hAnsi="Arial" w:cs="Arial"/>
          <w:sz w:val="20"/>
          <w:szCs w:val="20"/>
          <w:lang w:val="en-US"/>
        </w:rPr>
        <w:t xml:space="preserve">The Supplier shall provide a completed Social Value Monitoring Report every month using the Social Value online monitoring system. The Authority retains the right to request interim reports. </w:t>
      </w:r>
    </w:p>
    <w:p w14:paraId="138875CE" w14:textId="77777777" w:rsidR="00854555" w:rsidRPr="00854555" w:rsidRDefault="00854555" w:rsidP="00854555">
      <w:pPr>
        <w:spacing w:line="360" w:lineRule="auto"/>
        <w:jc w:val="both"/>
        <w:rPr>
          <w:rFonts w:ascii="Arial" w:eastAsia="Calibri" w:hAnsi="Arial" w:cs="Arial"/>
          <w:sz w:val="20"/>
          <w:szCs w:val="20"/>
          <w:lang w:val="en-US"/>
        </w:rPr>
      </w:pPr>
      <w:r w:rsidRPr="00854555">
        <w:rPr>
          <w:rFonts w:ascii="Arial" w:eastAsia="Calibri" w:hAnsi="Arial" w:cs="Arial"/>
          <w:sz w:val="20"/>
          <w:szCs w:val="20"/>
          <w:lang w:val="en-US"/>
        </w:rPr>
        <w:t xml:space="preserve">This Report will include, subject to the initiatives selected for delivery by the Supplier and Data Protection </w:t>
      </w:r>
    </w:p>
    <w:p w14:paraId="751C182E" w14:textId="77777777" w:rsidR="00854555" w:rsidRPr="00854555" w:rsidRDefault="00854555" w:rsidP="00854555">
      <w:pPr>
        <w:numPr>
          <w:ilvl w:val="0"/>
          <w:numId w:val="104"/>
        </w:numPr>
        <w:spacing w:after="0" w:line="360" w:lineRule="auto"/>
        <w:jc w:val="both"/>
        <w:rPr>
          <w:rFonts w:ascii="Arial" w:eastAsia="Calibri" w:hAnsi="Arial" w:cs="Arial"/>
          <w:sz w:val="20"/>
          <w:szCs w:val="20"/>
          <w:lang w:val="en-US"/>
        </w:rPr>
      </w:pPr>
      <w:r w:rsidRPr="00854555">
        <w:rPr>
          <w:rFonts w:ascii="Arial" w:eastAsia="Calibri" w:hAnsi="Arial" w:cs="Arial"/>
          <w:sz w:val="20"/>
          <w:szCs w:val="20"/>
          <w:lang w:val="en-US"/>
        </w:rPr>
        <w:t>the value of services invoiced to date;</w:t>
      </w:r>
    </w:p>
    <w:p w14:paraId="51D88D54" w14:textId="77777777" w:rsidR="00854555" w:rsidRPr="00854555" w:rsidRDefault="00854555" w:rsidP="00854555">
      <w:pPr>
        <w:numPr>
          <w:ilvl w:val="0"/>
          <w:numId w:val="104"/>
        </w:numPr>
        <w:spacing w:after="0" w:line="360" w:lineRule="auto"/>
        <w:jc w:val="both"/>
        <w:rPr>
          <w:rFonts w:ascii="Arial" w:eastAsia="Calibri" w:hAnsi="Arial" w:cs="Arial"/>
          <w:sz w:val="20"/>
          <w:szCs w:val="20"/>
          <w:lang w:val="en-US"/>
        </w:rPr>
      </w:pPr>
      <w:r w:rsidRPr="00854555">
        <w:rPr>
          <w:rFonts w:ascii="Arial" w:eastAsia="Calibri" w:hAnsi="Arial" w:cs="Arial"/>
          <w:sz w:val="20"/>
          <w:szCs w:val="20"/>
          <w:lang w:val="en-US"/>
        </w:rPr>
        <w:t>a listing of all of the people who face barriers to employment who have been employed on the contract, which</w:t>
      </w:r>
      <w:r w:rsidRPr="00854555">
        <w:rPr>
          <w:rFonts w:ascii="Arial" w:eastAsia="Calibri" w:hAnsi="Arial" w:cs="Arial"/>
          <w:sz w:val="20"/>
          <w:szCs w:val="20"/>
        </w:rPr>
        <w:t xml:space="preserve"> barrier to employment category they meet</w:t>
      </w:r>
      <w:r w:rsidRPr="00854555">
        <w:rPr>
          <w:rFonts w:ascii="Arial" w:eastAsia="Calibri" w:hAnsi="Arial" w:cs="Arial"/>
          <w:sz w:val="20"/>
          <w:szCs w:val="20"/>
          <w:lang w:val="en-US"/>
        </w:rPr>
        <w:t xml:space="preserve"> and the number of FTE weeks they have delivered since their employment;</w:t>
      </w:r>
    </w:p>
    <w:p w14:paraId="7BB2A9A7" w14:textId="77777777" w:rsidR="00854555" w:rsidRPr="00854555" w:rsidRDefault="00854555" w:rsidP="00854555">
      <w:pPr>
        <w:numPr>
          <w:ilvl w:val="0"/>
          <w:numId w:val="104"/>
        </w:numPr>
        <w:spacing w:after="0" w:line="360" w:lineRule="auto"/>
        <w:jc w:val="both"/>
        <w:rPr>
          <w:rFonts w:ascii="Arial" w:eastAsia="Calibri" w:hAnsi="Arial" w:cs="Arial"/>
          <w:sz w:val="20"/>
          <w:szCs w:val="20"/>
          <w:lang w:val="en-US"/>
        </w:rPr>
      </w:pPr>
      <w:r w:rsidRPr="00854555">
        <w:rPr>
          <w:rFonts w:ascii="Arial" w:eastAsia="Calibri" w:hAnsi="Arial" w:cs="Arial"/>
          <w:sz w:val="20"/>
          <w:szCs w:val="20"/>
          <w:lang w:val="en-US"/>
        </w:rPr>
        <w:t>the number of weeks of unwaged work experience delivered and details of which</w:t>
      </w:r>
      <w:r w:rsidRPr="00854555">
        <w:rPr>
          <w:rFonts w:ascii="Arial" w:eastAsia="Calibri" w:hAnsi="Arial" w:cs="Arial"/>
          <w:sz w:val="20"/>
          <w:szCs w:val="20"/>
        </w:rPr>
        <w:t xml:space="preserve"> barrier to employment category each beneficiary meets;</w:t>
      </w:r>
      <w:r w:rsidRPr="00854555">
        <w:rPr>
          <w:rFonts w:ascii="Arial" w:eastAsia="Calibri" w:hAnsi="Arial" w:cs="Arial"/>
          <w:sz w:val="20"/>
          <w:szCs w:val="20"/>
          <w:lang w:val="en-US"/>
        </w:rPr>
        <w:t xml:space="preserve"> </w:t>
      </w:r>
    </w:p>
    <w:p w14:paraId="10235937" w14:textId="77777777" w:rsidR="00854555" w:rsidRPr="00854555" w:rsidRDefault="00854555" w:rsidP="00854555">
      <w:pPr>
        <w:numPr>
          <w:ilvl w:val="0"/>
          <w:numId w:val="104"/>
        </w:numPr>
        <w:spacing w:after="0" w:line="360" w:lineRule="auto"/>
        <w:jc w:val="both"/>
        <w:rPr>
          <w:rFonts w:ascii="Arial" w:eastAsia="Calibri" w:hAnsi="Arial" w:cs="Arial"/>
          <w:sz w:val="20"/>
          <w:szCs w:val="20"/>
          <w:lang w:val="en-US"/>
        </w:rPr>
      </w:pPr>
      <w:r w:rsidRPr="00854555">
        <w:rPr>
          <w:rFonts w:ascii="Arial" w:eastAsia="Calibri" w:hAnsi="Arial" w:cs="Arial"/>
          <w:sz w:val="20"/>
          <w:szCs w:val="20"/>
          <w:lang w:val="en-US"/>
        </w:rPr>
        <w:t>details of skills development and educational attainment activities delivered, including brief description of activity and hours of support provided;</w:t>
      </w:r>
    </w:p>
    <w:p w14:paraId="37225C09" w14:textId="77777777" w:rsidR="00854555" w:rsidRPr="00854555" w:rsidRDefault="00854555" w:rsidP="00854555">
      <w:pPr>
        <w:numPr>
          <w:ilvl w:val="0"/>
          <w:numId w:val="104"/>
        </w:numPr>
        <w:spacing w:after="0" w:line="360" w:lineRule="auto"/>
        <w:jc w:val="both"/>
        <w:rPr>
          <w:rFonts w:ascii="Arial" w:eastAsia="Calibri" w:hAnsi="Arial" w:cs="Arial"/>
          <w:sz w:val="20"/>
          <w:szCs w:val="20"/>
          <w:lang w:val="en-US"/>
        </w:rPr>
      </w:pPr>
      <w:r w:rsidRPr="00854555">
        <w:rPr>
          <w:rFonts w:ascii="Arial" w:eastAsia="Calibri" w:hAnsi="Arial" w:cs="Arial"/>
          <w:sz w:val="20"/>
          <w:szCs w:val="20"/>
          <w:lang w:val="en-US"/>
        </w:rPr>
        <w:t xml:space="preserve">details of business development and knowledge sharing initiatives delivered, including details of the organisation(s), brief description of activity and hours of support provided; </w:t>
      </w:r>
    </w:p>
    <w:p w14:paraId="3C31A2EE" w14:textId="77777777" w:rsidR="00854555" w:rsidRPr="00854555" w:rsidRDefault="00854555" w:rsidP="00854555">
      <w:pPr>
        <w:numPr>
          <w:ilvl w:val="0"/>
          <w:numId w:val="104"/>
        </w:numPr>
        <w:spacing w:after="0" w:line="360" w:lineRule="auto"/>
        <w:jc w:val="both"/>
        <w:rPr>
          <w:rFonts w:ascii="Arial" w:eastAsia="Calibri" w:hAnsi="Arial" w:cs="Arial"/>
          <w:sz w:val="20"/>
          <w:szCs w:val="20"/>
          <w:lang w:val="en-US"/>
        </w:rPr>
      </w:pPr>
      <w:r w:rsidRPr="00854555">
        <w:rPr>
          <w:rFonts w:ascii="Arial" w:eastAsia="Calibri" w:hAnsi="Arial" w:cs="Arial"/>
          <w:sz w:val="20"/>
          <w:szCs w:val="20"/>
          <w:lang w:val="en-US"/>
        </w:rPr>
        <w:t>details of any Social Enterprises or Micro Enterprises that have been included in the supply chain; and,</w:t>
      </w:r>
    </w:p>
    <w:p w14:paraId="5744603F" w14:textId="77777777" w:rsidR="00854555" w:rsidRPr="00854555" w:rsidRDefault="00854555" w:rsidP="00854555">
      <w:pPr>
        <w:numPr>
          <w:ilvl w:val="0"/>
          <w:numId w:val="104"/>
        </w:numPr>
        <w:spacing w:after="0" w:line="360" w:lineRule="auto"/>
        <w:jc w:val="both"/>
        <w:rPr>
          <w:rFonts w:ascii="Arial" w:eastAsia="Calibri" w:hAnsi="Arial" w:cs="Arial"/>
          <w:sz w:val="20"/>
          <w:szCs w:val="20"/>
          <w:lang w:val="en-US"/>
        </w:rPr>
      </w:pPr>
      <w:r w:rsidRPr="00854555">
        <w:rPr>
          <w:rFonts w:ascii="Arial" w:eastAsia="Calibri" w:hAnsi="Arial" w:cs="Arial"/>
          <w:sz w:val="20"/>
          <w:szCs w:val="20"/>
          <w:lang w:val="en-US"/>
        </w:rPr>
        <w:t>the actions being undertaken to address any problems identified.</w:t>
      </w:r>
    </w:p>
    <w:p w14:paraId="752D3E47" w14:textId="77777777" w:rsidR="00854555" w:rsidRPr="00854555" w:rsidRDefault="00854555" w:rsidP="00854555">
      <w:pPr>
        <w:spacing w:line="360" w:lineRule="auto"/>
        <w:jc w:val="both"/>
        <w:rPr>
          <w:rFonts w:ascii="Arial" w:eastAsia="Calibri" w:hAnsi="Arial" w:cs="Arial"/>
          <w:sz w:val="20"/>
          <w:szCs w:val="20"/>
          <w:lang w:val="en-US"/>
        </w:rPr>
      </w:pPr>
      <w:r w:rsidRPr="00854555">
        <w:rPr>
          <w:rFonts w:ascii="Arial" w:eastAsia="Calibri" w:hAnsi="Arial" w:cs="Arial"/>
          <w:sz w:val="20"/>
          <w:szCs w:val="20"/>
          <w:lang w:val="en-US"/>
        </w:rPr>
        <w:t>The Supplier shall provide all information necessary, including obtaining it from sub Suppliers and agencies, and cooperate with the Authority's Project Manager to review progress on delivering the overall Social Value requirements.</w:t>
      </w:r>
    </w:p>
    <w:p w14:paraId="63BB317C" w14:textId="77777777" w:rsidR="00854555" w:rsidRPr="00854555" w:rsidRDefault="00854555" w:rsidP="00854555">
      <w:pPr>
        <w:spacing w:line="256" w:lineRule="auto"/>
        <w:rPr>
          <w:rFonts w:ascii="Arial" w:eastAsia="Calibri" w:hAnsi="Arial" w:cs="Arial"/>
          <w:b/>
          <w:sz w:val="20"/>
          <w:szCs w:val="20"/>
        </w:rPr>
      </w:pPr>
      <w:r w:rsidRPr="00854555">
        <w:rPr>
          <w:rFonts w:ascii="Arial" w:eastAsia="Calibri" w:hAnsi="Arial" w:cs="Arial"/>
          <w:sz w:val="20"/>
          <w:szCs w:val="20"/>
          <w:lang w:val="en-US"/>
        </w:rPr>
        <w:t>The Supplier should not record any activities on the Social Value Monitoring Reports to the extent that they are delivered [wholly or in part] for a purpose other than satisfying the requirements specified in this Schedule.</w:t>
      </w:r>
      <w:r w:rsidRPr="00854555">
        <w:rPr>
          <w:rFonts w:ascii="Arial" w:eastAsia="Calibri" w:hAnsi="Arial" w:cs="Arial"/>
          <w:b/>
          <w:sz w:val="20"/>
          <w:szCs w:val="20"/>
        </w:rPr>
        <w:br w:type="page"/>
      </w:r>
    </w:p>
    <w:p w14:paraId="1F666074" w14:textId="77777777" w:rsidR="00854555" w:rsidRPr="00854555" w:rsidRDefault="00854555" w:rsidP="00854555">
      <w:pPr>
        <w:spacing w:after="0" w:line="240" w:lineRule="auto"/>
        <w:jc w:val="both"/>
        <w:rPr>
          <w:rFonts w:ascii="Arial" w:eastAsia="Aptos" w:hAnsi="Arial" w:cs="Times New Roman"/>
          <w:sz w:val="28"/>
          <w:lang w:val="en-US"/>
        </w:rPr>
      </w:pPr>
    </w:p>
    <w:p w14:paraId="2FA95090" w14:textId="77777777" w:rsidR="00854555" w:rsidRPr="00A61923" w:rsidRDefault="00854555" w:rsidP="00E36B27">
      <w:pPr>
        <w:rPr>
          <w:rFonts w:ascii="Arial" w:hAnsi="Arial" w:cs="Arial"/>
        </w:rPr>
      </w:pPr>
    </w:p>
    <w:sectPr w:rsidR="00854555" w:rsidRPr="00A61923">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Conor McKeever" w:date="2025-12-16T09:39:00Z" w:initials="CM">
    <w:p w14:paraId="380D97A6" w14:textId="77777777" w:rsidR="00DE5D9C" w:rsidRDefault="00DE5D9C" w:rsidP="00DE5D9C">
      <w:pPr>
        <w:pStyle w:val="CommentText"/>
        <w:jc w:val="left"/>
      </w:pPr>
      <w:r>
        <w:rPr>
          <w:rStyle w:val="CommentReference"/>
        </w:rPr>
        <w:annotationRef/>
      </w:r>
      <w:r>
        <w:t xml:space="preserve">This and any other amendment replacing EU to International standards is to cover section 56 (3) &amp; (4)- </w:t>
      </w:r>
    </w:p>
    <w:p w14:paraId="7C7F827C" w14:textId="77777777" w:rsidR="00DE5D9C" w:rsidRDefault="00DE5D9C" w:rsidP="00DE5D9C">
      <w:pPr>
        <w:pStyle w:val="CommentText"/>
        <w:jc w:val="left"/>
      </w:pPr>
      <w:r>
        <w:rPr>
          <w:color w:val="1E1E1E"/>
          <w:highlight w:val="white"/>
        </w:rPr>
        <w:t>(3)The procurement documents may not refer to a United Kingdom standard unless—</w:t>
      </w:r>
    </w:p>
    <w:p w14:paraId="42BDBE51" w14:textId="77777777" w:rsidR="00DE5D9C" w:rsidRDefault="00DE5D9C" w:rsidP="00DE5D9C">
      <w:pPr>
        <w:pStyle w:val="CommentText"/>
        <w:jc w:val="left"/>
      </w:pPr>
      <w:r>
        <w:rPr>
          <w:color w:val="1E1E1E"/>
          <w:highlight w:val="white"/>
        </w:rPr>
        <w:t>(a)the standard adopts an internationally-recognised equivalent, or</w:t>
      </w:r>
    </w:p>
    <w:p w14:paraId="043AF93A" w14:textId="77777777" w:rsidR="00DE5D9C" w:rsidRDefault="00DE5D9C" w:rsidP="00DE5D9C">
      <w:pPr>
        <w:pStyle w:val="CommentText"/>
        <w:jc w:val="left"/>
      </w:pPr>
      <w:r>
        <w:rPr>
          <w:color w:val="1E1E1E"/>
          <w:highlight w:val="white"/>
        </w:rPr>
        <w:t>(b)there is no internationally-recognised equivalent.</w:t>
      </w:r>
    </w:p>
    <w:p w14:paraId="435F01B6" w14:textId="77777777" w:rsidR="00DE5D9C" w:rsidRDefault="00DE5D9C" w:rsidP="00DE5D9C">
      <w:pPr>
        <w:pStyle w:val="CommentText"/>
        <w:jc w:val="left"/>
      </w:pPr>
      <w:r>
        <w:rPr>
          <w:color w:val="1E1E1E"/>
          <w:highlight w:val="white"/>
        </w:rPr>
        <w:t>(4)If the procurement documents refer to a United Kingdom standard, they must provide that tenders, proposals or applications that the contracting authority considers satisfy an equivalent standard from another state, territory or organisation of states or territories will be treated as having satisfied the United Kingdom standard.</w:t>
      </w:r>
    </w:p>
  </w:comment>
  <w:comment w:id="111" w:author="Conor McKeever" w:date="2025-12-16T09:43:00Z" w:initials="CM">
    <w:p w14:paraId="6A285864" w14:textId="77777777" w:rsidR="008271AA" w:rsidRDefault="008271AA" w:rsidP="008271AA">
      <w:pPr>
        <w:pStyle w:val="CommentText"/>
        <w:jc w:val="left"/>
      </w:pPr>
      <w:r>
        <w:rPr>
          <w:rStyle w:val="CommentReference"/>
        </w:rPr>
        <w:annotationRef/>
      </w:r>
      <w:r>
        <w:t>Arbour to update with relevant UK legislation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35F01B6" w15:done="0"/>
  <w15:commentEx w15:paraId="6A28586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AD935C4" w16cex:dateUtc="2025-12-16T09:39:00Z"/>
  <w16cex:commentExtensible w16cex:durableId="158E101D" w16cex:dateUtc="2025-12-16T09: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35F01B6" w16cid:durableId="0AD935C4"/>
  <w16cid:commentId w16cid:paraId="6A285864" w16cid:durableId="158E101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0CF9C0" w14:textId="77777777" w:rsidR="0009250A" w:rsidRDefault="0009250A" w:rsidP="00644088">
      <w:pPr>
        <w:spacing w:after="0"/>
      </w:pPr>
      <w:r>
        <w:separator/>
      </w:r>
    </w:p>
  </w:endnote>
  <w:endnote w:type="continuationSeparator" w:id="0">
    <w:p w14:paraId="3A149FB6" w14:textId="77777777" w:rsidR="0009250A" w:rsidRDefault="0009250A" w:rsidP="00644088">
      <w:pPr>
        <w:spacing w:after="0"/>
      </w:pPr>
      <w:r>
        <w:continuationSeparator/>
      </w:r>
    </w:p>
  </w:endnote>
  <w:endnote w:type="continuationNotice" w:id="1">
    <w:p w14:paraId="5FBC5C27" w14:textId="77777777" w:rsidR="0009250A" w:rsidRDefault="0009250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Bold">
    <w:panose1 w:val="00000000000000000000"/>
    <w:charset w:val="00"/>
    <w:family w:val="roman"/>
    <w:notTrueType/>
    <w:pitch w:val="default"/>
  </w:font>
  <w:font w:name="EGZORA+MyriadPro-Semibold">
    <w:altName w:val="Calibri"/>
    <w:panose1 w:val="00000000000000000000"/>
    <w:charset w:val="00"/>
    <w:family w:val="swiss"/>
    <w:notTrueType/>
    <w:pitch w:val="default"/>
    <w:sig w:usb0="00000003" w:usb1="00000000" w:usb2="00000000" w:usb3="00000000" w:csb0="00000001" w:csb1="00000000"/>
  </w:font>
  <w:font w:name="ITC Officina Sans Book">
    <w:altName w:val="ITC Officina Sans Book"/>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NSimSun">
    <w:panose1 w:val="02010609030101010101"/>
    <w:charset w:val="86"/>
    <w:family w:val="modern"/>
    <w:pitch w:val="fixed"/>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DCD8E" w14:textId="2C4FE814" w:rsidR="00891E27" w:rsidRPr="00E43010" w:rsidRDefault="00891E27" w:rsidP="00E43010">
    <w:pPr>
      <w:pStyle w:val="Footer"/>
      <w:jc w:val="right"/>
      <w:rPr>
        <w:sz w:val="16"/>
      </w:rPr>
    </w:pPr>
    <w:r>
      <w:rPr>
        <w:sz w:val="16"/>
      </w:rPr>
      <w:fldChar w:fldCharType="begin"/>
    </w:r>
    <w:r>
      <w:rPr>
        <w:sz w:val="16"/>
      </w:rPr>
      <w:instrText xml:space="preserve"> DOCPROPERTY  DMSDocRef  \* MERGEFORMAT </w:instrText>
    </w:r>
    <w:r>
      <w:rPr>
        <w:sz w:val="16"/>
      </w:rPr>
      <w:fldChar w:fldCharType="separate"/>
    </w:r>
    <w:r w:rsidR="009709A1">
      <w:rPr>
        <w:sz w:val="16"/>
      </w:rPr>
      <w:t>7431806.1</w:t>
    </w:r>
    <w:r>
      <w:rPr>
        <w:sz w:val="16"/>
      </w:rPr>
      <w:fldChar w:fldCharType="end"/>
    </w:r>
    <w:r>
      <w:rPr>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829E9" w14:textId="4EA00038" w:rsidR="00891E27" w:rsidRPr="00E43010" w:rsidRDefault="00891E27" w:rsidP="00E43010">
    <w:pPr>
      <w:pStyle w:val="Footer"/>
      <w:jc w:val="right"/>
      <w:rPr>
        <w:sz w:val="16"/>
      </w:rPr>
    </w:pPr>
    <w:r>
      <w:tab/>
    </w:r>
    <w:r>
      <w:fldChar w:fldCharType="begin"/>
    </w:r>
    <w:r>
      <w:instrText xml:space="preserve"> PAGE   \* MERGEFORMAT </w:instrText>
    </w:r>
    <w:r>
      <w:fldChar w:fldCharType="separate"/>
    </w:r>
    <w:r w:rsidR="00CD3308">
      <w:rPr>
        <w:noProof/>
      </w:rPr>
      <w:t>52</w:t>
    </w:r>
    <w:r>
      <w:rPr>
        <w:noProof/>
      </w:rPr>
      <w:fldChar w:fldCharType="end"/>
    </w:r>
    <w:r>
      <w:rPr>
        <w:noProof/>
      </w:rPr>
      <w:tab/>
    </w:r>
    <w:r>
      <w:rPr>
        <w:noProof/>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AA5F0" w14:textId="2A46B051" w:rsidR="00891E27" w:rsidRPr="00E43010" w:rsidRDefault="00891E27" w:rsidP="00E43010">
    <w:pPr>
      <w:pStyle w:val="Footer"/>
      <w:jc w:val="right"/>
      <w:rPr>
        <w:sz w:val="16"/>
      </w:rPr>
    </w:pPr>
    <w:r>
      <w:rPr>
        <w:sz w:val="16"/>
      </w:rPr>
      <w:fldChar w:fldCharType="begin"/>
    </w:r>
    <w:r>
      <w:rPr>
        <w:sz w:val="16"/>
      </w:rPr>
      <w:instrText xml:space="preserve"> DOCPROPERTY  DMSDocRef  \* MERGEFORMAT </w:instrText>
    </w:r>
    <w:r>
      <w:rPr>
        <w:sz w:val="16"/>
      </w:rPr>
      <w:fldChar w:fldCharType="separate"/>
    </w:r>
    <w:r w:rsidR="009709A1">
      <w:rPr>
        <w:sz w:val="16"/>
      </w:rPr>
      <w:t>7431806.1</w:t>
    </w:r>
    <w:r>
      <w:rPr>
        <w:sz w:val="16"/>
      </w:rPr>
      <w:fldChar w:fldCharType="end"/>
    </w:r>
    <w:r>
      <w:rPr>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E39A9" w14:textId="77777777" w:rsidR="0009250A" w:rsidRDefault="0009250A" w:rsidP="00644088">
      <w:pPr>
        <w:spacing w:after="0"/>
      </w:pPr>
      <w:r>
        <w:separator/>
      </w:r>
    </w:p>
  </w:footnote>
  <w:footnote w:type="continuationSeparator" w:id="0">
    <w:p w14:paraId="26D89791" w14:textId="77777777" w:rsidR="0009250A" w:rsidRDefault="0009250A" w:rsidP="00644088">
      <w:pPr>
        <w:spacing w:after="0"/>
      </w:pPr>
      <w:r>
        <w:continuationSeparator/>
      </w:r>
    </w:p>
  </w:footnote>
  <w:footnote w:type="continuationNotice" w:id="1">
    <w:p w14:paraId="277460AC" w14:textId="77777777" w:rsidR="0009250A" w:rsidRDefault="0009250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A"/>
    <w:multiLevelType w:val="multilevel"/>
    <w:tmpl w:val="0000088D"/>
    <w:lvl w:ilvl="0">
      <w:start w:val="1"/>
      <w:numFmt w:val="decimal"/>
      <w:lvlText w:val="%1."/>
      <w:lvlJc w:val="left"/>
      <w:pPr>
        <w:ind w:left="820" w:hanging="714"/>
      </w:pPr>
      <w:rPr>
        <w:b w:val="0"/>
        <w:bCs w:val="0"/>
        <w:w w:val="108"/>
      </w:rPr>
    </w:lvl>
    <w:lvl w:ilvl="1">
      <w:start w:val="1"/>
      <w:numFmt w:val="decimal"/>
      <w:lvlText w:val="%1.%2"/>
      <w:lvlJc w:val="left"/>
      <w:pPr>
        <w:ind w:left="714" w:hanging="714"/>
      </w:pPr>
      <w:rPr>
        <w:b w:val="0"/>
        <w:bCs w:val="0"/>
        <w:spacing w:val="-20"/>
        <w:w w:val="102"/>
      </w:rPr>
    </w:lvl>
    <w:lvl w:ilvl="2">
      <w:start w:val="1"/>
      <w:numFmt w:val="decimal"/>
      <w:lvlText w:val="%1.%2.%3"/>
      <w:lvlJc w:val="left"/>
      <w:pPr>
        <w:ind w:left="1849" w:hanging="714"/>
      </w:pPr>
      <w:rPr>
        <w:b w:val="0"/>
        <w:bCs w:val="0"/>
        <w:w w:val="97"/>
      </w:rPr>
    </w:lvl>
    <w:lvl w:ilvl="3">
      <w:numFmt w:val="bullet"/>
      <w:lvlText w:val="•"/>
      <w:lvlJc w:val="left"/>
      <w:pPr>
        <w:ind w:left="1700" w:hanging="714"/>
      </w:pPr>
    </w:lvl>
    <w:lvl w:ilvl="4">
      <w:numFmt w:val="bullet"/>
      <w:lvlText w:val="•"/>
      <w:lvlJc w:val="left"/>
      <w:pPr>
        <w:ind w:left="2757" w:hanging="714"/>
      </w:pPr>
    </w:lvl>
    <w:lvl w:ilvl="5">
      <w:numFmt w:val="bullet"/>
      <w:lvlText w:val="•"/>
      <w:lvlJc w:val="left"/>
      <w:pPr>
        <w:ind w:left="3815" w:hanging="714"/>
      </w:pPr>
    </w:lvl>
    <w:lvl w:ilvl="6">
      <w:numFmt w:val="bullet"/>
      <w:lvlText w:val="•"/>
      <w:lvlJc w:val="left"/>
      <w:pPr>
        <w:ind w:left="4873" w:hanging="714"/>
      </w:pPr>
    </w:lvl>
    <w:lvl w:ilvl="7">
      <w:numFmt w:val="bullet"/>
      <w:lvlText w:val="•"/>
      <w:lvlJc w:val="left"/>
      <w:pPr>
        <w:ind w:left="5930" w:hanging="714"/>
      </w:pPr>
    </w:lvl>
    <w:lvl w:ilvl="8">
      <w:numFmt w:val="bullet"/>
      <w:lvlText w:val="•"/>
      <w:lvlJc w:val="left"/>
      <w:pPr>
        <w:ind w:left="6988" w:hanging="714"/>
      </w:pPr>
    </w:lvl>
  </w:abstractNum>
  <w:abstractNum w:abstractNumId="1" w15:restartNumberingAfterBreak="0">
    <w:nsid w:val="00195CB2"/>
    <w:multiLevelType w:val="hybridMultilevel"/>
    <w:tmpl w:val="546C4602"/>
    <w:lvl w:ilvl="0" w:tplc="E24AED2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02119DD"/>
    <w:multiLevelType w:val="hybridMultilevel"/>
    <w:tmpl w:val="96D6FABA"/>
    <w:lvl w:ilvl="0" w:tplc="1A4EA1C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BD4848"/>
    <w:multiLevelType w:val="singleLevel"/>
    <w:tmpl w:val="29B67C02"/>
    <w:lvl w:ilvl="0">
      <w:start w:val="1"/>
      <w:numFmt w:val="decimal"/>
      <w:pStyle w:val="Heading2-instructions"/>
      <w:lvlText w:val="IT.%1"/>
      <w:lvlJc w:val="left"/>
      <w:pPr>
        <w:tabs>
          <w:tab w:val="num" w:pos="862"/>
        </w:tabs>
        <w:ind w:left="862" w:hanging="720"/>
      </w:pPr>
      <w:rPr>
        <w:rFonts w:ascii="Arial" w:hAnsi="Arial" w:hint="default"/>
        <w:b/>
        <w:i w:val="0"/>
        <w:caps/>
        <w:sz w:val="24"/>
      </w:rPr>
    </w:lvl>
  </w:abstractNum>
  <w:abstractNum w:abstractNumId="4" w15:restartNumberingAfterBreak="0">
    <w:nsid w:val="05C056D6"/>
    <w:multiLevelType w:val="hybridMultilevel"/>
    <w:tmpl w:val="E0B881D0"/>
    <w:lvl w:ilvl="0" w:tplc="08090001">
      <w:start w:val="1"/>
      <w:numFmt w:val="bullet"/>
      <w:lvlText w:val=""/>
      <w:lvlJc w:val="left"/>
      <w:pPr>
        <w:ind w:left="720" w:hanging="360"/>
      </w:pPr>
      <w:rPr>
        <w:rFonts w:ascii="Symbol" w:hAnsi="Symbol" w:hint="default"/>
      </w:rPr>
    </w:lvl>
    <w:lvl w:ilvl="1" w:tplc="76181026">
      <w:numFmt w:val="bullet"/>
      <w:lvlText w:val="•"/>
      <w:lvlJc w:val="left"/>
      <w:pPr>
        <w:ind w:left="1800" w:hanging="720"/>
      </w:pPr>
      <w:rPr>
        <w:rFonts w:ascii="Calibri" w:eastAsia="Aptos" w:hAnsi="Calibri" w:cs="Calibri"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6AB02A2"/>
    <w:multiLevelType w:val="multilevel"/>
    <w:tmpl w:val="431CE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274BFE"/>
    <w:multiLevelType w:val="multilevel"/>
    <w:tmpl w:val="707483C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0B516386"/>
    <w:multiLevelType w:val="multilevel"/>
    <w:tmpl w:val="B53C34E0"/>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C2E722A"/>
    <w:multiLevelType w:val="hybridMultilevel"/>
    <w:tmpl w:val="0D8040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0C95592B"/>
    <w:multiLevelType w:val="multilevel"/>
    <w:tmpl w:val="2CBA346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0F0F5DC1"/>
    <w:multiLevelType w:val="multilevel"/>
    <w:tmpl w:val="F366396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990"/>
        </w:tabs>
        <w:ind w:left="990" w:hanging="720"/>
      </w:pPr>
      <w:rPr>
        <w:rFonts w:hint="default"/>
      </w:rPr>
    </w:lvl>
    <w:lvl w:ilvl="2">
      <w:start w:val="2"/>
      <w:numFmt w:val="decimal"/>
      <w:lvlText w:val="%1.%2.%3"/>
      <w:lvlJc w:val="left"/>
      <w:pPr>
        <w:tabs>
          <w:tab w:val="num" w:pos="1260"/>
        </w:tabs>
        <w:ind w:left="1260" w:hanging="720"/>
      </w:pPr>
      <w:rPr>
        <w:rFonts w:hint="default"/>
      </w:rPr>
    </w:lvl>
    <w:lvl w:ilvl="3">
      <w:start w:val="1"/>
      <w:numFmt w:val="decimal"/>
      <w:lvlText w:val="%1.%2.%3.%4"/>
      <w:lvlJc w:val="left"/>
      <w:pPr>
        <w:tabs>
          <w:tab w:val="num" w:pos="1890"/>
        </w:tabs>
        <w:ind w:left="1890" w:hanging="108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790"/>
        </w:tabs>
        <w:ind w:left="2790" w:hanging="1440"/>
      </w:pPr>
      <w:rPr>
        <w:rFonts w:hint="default"/>
      </w:rPr>
    </w:lvl>
    <w:lvl w:ilvl="6">
      <w:start w:val="1"/>
      <w:numFmt w:val="decimal"/>
      <w:lvlText w:val="%1.%2.%3.%4.%5.%6.%7"/>
      <w:lvlJc w:val="left"/>
      <w:pPr>
        <w:tabs>
          <w:tab w:val="num" w:pos="3420"/>
        </w:tabs>
        <w:ind w:left="3420" w:hanging="1800"/>
      </w:pPr>
      <w:rPr>
        <w:rFonts w:hint="default"/>
      </w:rPr>
    </w:lvl>
    <w:lvl w:ilvl="7">
      <w:start w:val="1"/>
      <w:numFmt w:val="decimal"/>
      <w:lvlText w:val="%1.%2.%3.%4.%5.%6.%7.%8"/>
      <w:lvlJc w:val="left"/>
      <w:pPr>
        <w:tabs>
          <w:tab w:val="num" w:pos="3690"/>
        </w:tabs>
        <w:ind w:left="3690" w:hanging="1800"/>
      </w:pPr>
      <w:rPr>
        <w:rFonts w:hint="default"/>
      </w:rPr>
    </w:lvl>
    <w:lvl w:ilvl="8">
      <w:start w:val="1"/>
      <w:numFmt w:val="decimal"/>
      <w:lvlText w:val="%1.%2.%3.%4.%5.%6.%7.%8.%9"/>
      <w:lvlJc w:val="left"/>
      <w:pPr>
        <w:tabs>
          <w:tab w:val="num" w:pos="4320"/>
        </w:tabs>
        <w:ind w:left="4320" w:hanging="2160"/>
      </w:pPr>
      <w:rPr>
        <w:rFonts w:hint="default"/>
      </w:rPr>
    </w:lvl>
  </w:abstractNum>
  <w:abstractNum w:abstractNumId="11" w15:restartNumberingAfterBreak="0">
    <w:nsid w:val="0F19722C"/>
    <w:multiLevelType w:val="hybridMultilevel"/>
    <w:tmpl w:val="AEB4E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F4170F9"/>
    <w:multiLevelType w:val="hybridMultilevel"/>
    <w:tmpl w:val="B87C1D70"/>
    <w:lvl w:ilvl="0" w:tplc="BB0407E0">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B06F18E">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43A12E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49EB9B4">
      <w:start w:val="1"/>
      <w:numFmt w:val="decimal"/>
      <w:pStyle w:val="MACH4"/>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E262970">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A1E63B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0DA8AF4">
      <w:start w:val="1"/>
      <w:numFmt w:val="decimal"/>
      <w:pStyle w:val="MACH7"/>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078B8C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BF2A44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11C61B56"/>
    <w:multiLevelType w:val="hybridMultilevel"/>
    <w:tmpl w:val="CA4A3416"/>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4" w15:restartNumberingAfterBreak="0">
    <w:nsid w:val="125F0808"/>
    <w:multiLevelType w:val="hybridMultilevel"/>
    <w:tmpl w:val="A5D46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2736F68"/>
    <w:multiLevelType w:val="multilevel"/>
    <w:tmpl w:val="73F2A1DC"/>
    <w:lvl w:ilvl="0">
      <w:start w:val="1"/>
      <w:numFmt w:val="decimal"/>
      <w:lvlText w:val="%1.0"/>
      <w:lvlJc w:val="left"/>
      <w:pPr>
        <w:ind w:left="720" w:hanging="72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16" w15:restartNumberingAfterBreak="0">
    <w:nsid w:val="12832536"/>
    <w:multiLevelType w:val="multilevel"/>
    <w:tmpl w:val="D46EDF64"/>
    <w:lvl w:ilvl="0">
      <w:start w:val="1"/>
      <w:numFmt w:val="decimal"/>
      <w:pStyle w:val="ACSchedule"/>
      <w:suff w:val="nothing"/>
      <w:lvlText w:val="Schedule %1"/>
      <w:lvlJc w:val="left"/>
      <w:rPr>
        <w:b/>
        <w:i w:val="0"/>
        <w:caps/>
        <w:smallCaps w:val="0"/>
        <w:strike w:val="0"/>
        <w:dstrike w:val="0"/>
        <w:vanish w:val="0"/>
        <w:color w:val="000000"/>
        <w:u w:val="none"/>
        <w:effect w:val="none"/>
        <w:vertAlign w:val="baseline"/>
      </w:rPr>
    </w:lvl>
    <w:lvl w:ilvl="1">
      <w:start w:val="1"/>
      <w:numFmt w:val="lowerLetter"/>
      <w:lvlRestart w:val="0"/>
      <w:suff w:val="nothing"/>
      <w:lvlText w:val="Appendix %2"/>
      <w:lvlJc w:val="left"/>
      <w:rPr>
        <w:b/>
        <w:i w:val="0"/>
        <w:caps/>
        <w:smallCaps w:val="0"/>
        <w:strike w:val="0"/>
        <w:dstrike w:val="0"/>
        <w:vanish w:val="0"/>
        <w:color w:val="000000"/>
        <w:u w:val="none"/>
        <w:effect w:val="none"/>
        <w:vertAlign w:val="baseline"/>
      </w:rPr>
    </w:lvl>
    <w:lvl w:ilvl="2">
      <w:start w:val="1"/>
      <w:numFmt w:val="decimal"/>
      <w:pStyle w:val="ACPart"/>
      <w:suff w:val="nothing"/>
      <w:lvlText w:val="Part %3"/>
      <w:lvlJc w:val="left"/>
      <w:rPr>
        <w:b/>
        <w:i w:val="0"/>
        <w:caps/>
        <w:smallCaps w:val="0"/>
        <w:strike w:val="0"/>
        <w:dstrike w:val="0"/>
        <w:vanish w:val="0"/>
        <w:color w:val="000000"/>
        <w:u w:val="none"/>
        <w:effect w:val="none"/>
        <w:vertAlign w:val="baseli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17" w15:restartNumberingAfterBreak="0">
    <w:nsid w:val="144663A3"/>
    <w:multiLevelType w:val="multilevel"/>
    <w:tmpl w:val="0C162C24"/>
    <w:name w:val="SEQ figure \r 22"/>
    <w:lvl w:ilvl="0">
      <w:start w:val="1"/>
      <w:numFmt w:val="decimal"/>
      <w:isLgl/>
      <w:lvlText w:val="%1"/>
      <w:lvlJc w:val="left"/>
      <w:pPr>
        <w:tabs>
          <w:tab w:val="num" w:pos="720"/>
        </w:tabs>
        <w:ind w:left="720" w:hanging="720"/>
      </w:pPr>
      <w:rPr>
        <w:rFonts w:cs="Times New Roman"/>
        <w:b/>
        <w:i w:val="0"/>
        <w:strike w:val="0"/>
        <w:dstrike w:val="0"/>
        <w:u w:val="none"/>
        <w:effect w:val="none"/>
      </w:rPr>
    </w:lvl>
    <w:lvl w:ilvl="1">
      <w:start w:val="1"/>
      <w:numFmt w:val="decimal"/>
      <w:isLgl/>
      <w:lvlText w:val="%1.%2"/>
      <w:lvlJc w:val="left"/>
      <w:pPr>
        <w:tabs>
          <w:tab w:val="num" w:pos="720"/>
        </w:tabs>
        <w:ind w:left="720" w:hanging="720"/>
      </w:pPr>
      <w:rPr>
        <w:rFonts w:cs="Times New Roman"/>
      </w:rPr>
    </w:lvl>
    <w:lvl w:ilvl="2">
      <w:start w:val="1"/>
      <w:numFmt w:val="lowerLetter"/>
      <w:lvlText w:val="(%3)"/>
      <w:lvlJc w:val="left"/>
      <w:pPr>
        <w:tabs>
          <w:tab w:val="num" w:pos="1701"/>
        </w:tabs>
        <w:ind w:left="1701" w:hanging="873"/>
      </w:pPr>
      <w:rPr>
        <w:rFonts w:cs="Times New Roman"/>
      </w:rPr>
    </w:lvl>
    <w:lvl w:ilvl="3">
      <w:start w:val="1"/>
      <w:numFmt w:val="lowerRoman"/>
      <w:lvlText w:val="(%4)"/>
      <w:lvlJc w:val="left"/>
      <w:pPr>
        <w:tabs>
          <w:tab w:val="num" w:pos="2551"/>
        </w:tabs>
        <w:ind w:left="2551" w:hanging="850"/>
      </w:pPr>
      <w:rPr>
        <w:rFonts w:cs="Times New Roman"/>
      </w:rPr>
    </w:lvl>
    <w:lvl w:ilvl="4">
      <w:start w:val="1"/>
      <w:numFmt w:val="upperLetter"/>
      <w:lvlText w:val="(%5)"/>
      <w:lvlJc w:val="left"/>
      <w:pPr>
        <w:tabs>
          <w:tab w:val="num" w:pos="3402"/>
        </w:tabs>
        <w:ind w:left="3402" w:hanging="851"/>
      </w:pPr>
      <w:rPr>
        <w:rFonts w:cs="Times New Roman"/>
      </w:rPr>
    </w:lvl>
    <w:lvl w:ilvl="5">
      <w:start w:val="1"/>
      <w:numFmt w:val="decimal"/>
      <w:lvlText w:val="%6)"/>
      <w:lvlJc w:val="left"/>
      <w:pPr>
        <w:tabs>
          <w:tab w:val="num" w:pos="4252"/>
        </w:tabs>
        <w:ind w:left="4252" w:hanging="850"/>
      </w:pPr>
      <w:rPr>
        <w:rFonts w:cs="Times New Roman"/>
      </w:rPr>
    </w:lvl>
    <w:lvl w:ilvl="6">
      <w:start w:val="1"/>
      <w:numFmt w:val="lowerLetter"/>
      <w:lvlText w:val="%7)"/>
      <w:lvlJc w:val="left"/>
      <w:pPr>
        <w:tabs>
          <w:tab w:val="num" w:pos="5102"/>
        </w:tabs>
        <w:ind w:left="5102" w:hanging="850"/>
      </w:pPr>
      <w:rPr>
        <w:rFonts w:cs="Times New Roman"/>
      </w:rPr>
    </w:lvl>
    <w:lvl w:ilvl="7">
      <w:start w:val="1"/>
      <w:numFmt w:val="lowerRoman"/>
      <w:lvlText w:val="%8)"/>
      <w:lvlJc w:val="left"/>
      <w:pPr>
        <w:tabs>
          <w:tab w:val="num" w:pos="5953"/>
        </w:tabs>
        <w:ind w:left="5953" w:hanging="851"/>
      </w:pPr>
      <w:rPr>
        <w:rFonts w:cs="Times New Roman"/>
      </w:rPr>
    </w:lvl>
    <w:lvl w:ilvl="8">
      <w:start w:val="1"/>
      <w:numFmt w:val="lowerRoman"/>
      <w:lvlText w:val="(%9)"/>
      <w:lvlJc w:val="left"/>
      <w:pPr>
        <w:tabs>
          <w:tab w:val="num" w:pos="6803"/>
        </w:tabs>
        <w:ind w:left="6803" w:hanging="850"/>
      </w:pPr>
      <w:rPr>
        <w:rFonts w:cs="Times New Roman"/>
      </w:rPr>
    </w:lvl>
  </w:abstractNum>
  <w:abstractNum w:abstractNumId="18" w15:restartNumberingAfterBreak="0">
    <w:nsid w:val="14D73BA4"/>
    <w:multiLevelType w:val="hybridMultilevel"/>
    <w:tmpl w:val="4C94556E"/>
    <w:lvl w:ilvl="0" w:tplc="DF5A334A">
      <w:numFmt w:val="bullet"/>
      <w:lvlText w:val="-"/>
      <w:lvlJc w:val="left"/>
      <w:pPr>
        <w:ind w:left="1440" w:hanging="360"/>
      </w:pPr>
      <w:rPr>
        <w:rFonts w:ascii="Arial" w:eastAsia="Times New Roman" w:hAnsi="Arial" w:cs="Arial" w:hint="default"/>
        <w:color w:val="00206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8854E2B"/>
    <w:multiLevelType w:val="hybridMultilevel"/>
    <w:tmpl w:val="FE50E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9505639"/>
    <w:multiLevelType w:val="hybridMultilevel"/>
    <w:tmpl w:val="42865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A457432"/>
    <w:multiLevelType w:val="hybridMultilevel"/>
    <w:tmpl w:val="F2EAA0C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A514874"/>
    <w:multiLevelType w:val="hybridMultilevel"/>
    <w:tmpl w:val="B56C6CF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C342138"/>
    <w:multiLevelType w:val="hybridMultilevel"/>
    <w:tmpl w:val="6B842D02"/>
    <w:lvl w:ilvl="0" w:tplc="FB1E3FE4">
      <w:start w:val="1"/>
      <w:numFmt w:val="bullet"/>
      <w:pStyle w:val="Style4"/>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CF21CDE"/>
    <w:multiLevelType w:val="hybridMultilevel"/>
    <w:tmpl w:val="67C6789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1D6B4E15"/>
    <w:multiLevelType w:val="multilevel"/>
    <w:tmpl w:val="AED6F77E"/>
    <w:lvl w:ilvl="0">
      <w:start w:val="1"/>
      <w:numFmt w:val="lowerLetter"/>
      <w:pStyle w:val="List"/>
      <w:lvlText w:val="(%1)"/>
      <w:lvlJc w:val="left"/>
      <w:pPr>
        <w:tabs>
          <w:tab w:val="num" w:pos="1440"/>
        </w:tabs>
        <w:ind w:left="1440" w:hanging="720"/>
      </w:pPr>
      <w:rPr>
        <w:rFonts w:ascii="Times New Roman" w:hAnsi="Times New Roman" w:hint="default"/>
        <w:b w:val="0"/>
        <w:i w:val="0"/>
        <w:sz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15:restartNumberingAfterBreak="0">
    <w:nsid w:val="1E23572A"/>
    <w:multiLevelType w:val="hybridMultilevel"/>
    <w:tmpl w:val="427E48A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E612A71"/>
    <w:multiLevelType w:val="hybridMultilevel"/>
    <w:tmpl w:val="BFD01F2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1FFA60F0"/>
    <w:multiLevelType w:val="hybridMultilevel"/>
    <w:tmpl w:val="FB127D0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9" w15:restartNumberingAfterBreak="0">
    <w:nsid w:val="200A44EA"/>
    <w:multiLevelType w:val="hybridMultilevel"/>
    <w:tmpl w:val="02CEEFDC"/>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2168428D"/>
    <w:multiLevelType w:val="multilevel"/>
    <w:tmpl w:val="386CF1F0"/>
    <w:lvl w:ilvl="0">
      <w:start w:val="1"/>
      <w:numFmt w:val="decimal"/>
      <w:pStyle w:val="AppendixHeading1"/>
      <w:lvlText w:val="A%1"/>
      <w:lvlJc w:val="right"/>
      <w:pPr>
        <w:tabs>
          <w:tab w:val="num" w:pos="851"/>
        </w:tabs>
        <w:ind w:left="851" w:hanging="284"/>
      </w:pPr>
      <w:rPr>
        <w:rFonts w:ascii="Arial" w:hAnsi="Arial" w:hint="default"/>
        <w:b/>
        <w:i w:val="0"/>
      </w:rPr>
    </w:lvl>
    <w:lvl w:ilvl="1">
      <w:start w:val="1"/>
      <w:numFmt w:val="decimal"/>
      <w:pStyle w:val="AppendixHeading2"/>
      <w:lvlText w:val="A%1.%2"/>
      <w:lvlJc w:val="right"/>
      <w:pPr>
        <w:tabs>
          <w:tab w:val="num" w:pos="851"/>
        </w:tabs>
        <w:ind w:left="851" w:hanging="284"/>
      </w:pPr>
    </w:lvl>
    <w:lvl w:ilvl="2">
      <w:start w:val="1"/>
      <w:numFmt w:val="decimal"/>
      <w:pStyle w:val="AppendixHeading2"/>
      <w:lvlText w:val="A%1.%2.%3"/>
      <w:lvlJc w:val="right"/>
      <w:pPr>
        <w:tabs>
          <w:tab w:val="num" w:pos="851"/>
        </w:tabs>
        <w:ind w:left="851" w:hanging="284"/>
      </w:pPr>
    </w:lvl>
    <w:lvl w:ilvl="3">
      <w:start w:val="1"/>
      <w:numFmt w:val="decimal"/>
      <w:pStyle w:val="AppendixHeading1"/>
      <w:lvlText w:val="A%1.%2.%3.%4."/>
      <w:lvlJc w:val="right"/>
      <w:pPr>
        <w:tabs>
          <w:tab w:val="num" w:pos="851"/>
        </w:tabs>
        <w:ind w:left="851" w:hanging="284"/>
      </w:pPr>
      <w:rPr>
        <w:rFonts w:ascii="Arial Narrow" w:hAnsi="Arial Narrow" w:hint="default"/>
        <w:b w:val="0"/>
        <w:i w:val="0"/>
        <w:sz w:val="16"/>
      </w:r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1" w15:restartNumberingAfterBreak="0">
    <w:nsid w:val="225137DD"/>
    <w:multiLevelType w:val="hybridMultilevel"/>
    <w:tmpl w:val="1770731A"/>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243E0ED1"/>
    <w:multiLevelType w:val="hybridMultilevel"/>
    <w:tmpl w:val="CDA81CF6"/>
    <w:lvl w:ilvl="0" w:tplc="04090011">
      <w:start w:val="1"/>
      <w:numFmt w:val="decimal"/>
      <w:lvlText w:val="%1)"/>
      <w:lvlJc w:val="left"/>
      <w:pPr>
        <w:tabs>
          <w:tab w:val="num" w:pos="720"/>
        </w:tabs>
        <w:ind w:left="720" w:hanging="360"/>
      </w:pPr>
      <w:rPr>
        <w:rFonts w:hint="default"/>
      </w:rPr>
    </w:lvl>
    <w:lvl w:ilvl="1" w:tplc="0409000B">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24452541"/>
    <w:multiLevelType w:val="hybridMultilevel"/>
    <w:tmpl w:val="C46AC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24EA64E2"/>
    <w:multiLevelType w:val="hybridMultilevel"/>
    <w:tmpl w:val="9196BF50"/>
    <w:lvl w:ilvl="0" w:tplc="22CEC16A">
      <w:start w:val="1"/>
      <w:numFmt w:val="bullet"/>
      <w:lvlText w:val="­"/>
      <w:lvlJc w:val="left"/>
      <w:pPr>
        <w:ind w:left="1179" w:hanging="360"/>
      </w:pPr>
      <w:rPr>
        <w:rFonts w:ascii="Courier New" w:hAnsi="Courier New" w:hint="default"/>
      </w:rPr>
    </w:lvl>
    <w:lvl w:ilvl="1" w:tplc="08090003" w:tentative="1">
      <w:start w:val="1"/>
      <w:numFmt w:val="bullet"/>
      <w:lvlText w:val="o"/>
      <w:lvlJc w:val="left"/>
      <w:pPr>
        <w:ind w:left="1899" w:hanging="360"/>
      </w:pPr>
      <w:rPr>
        <w:rFonts w:ascii="Courier New" w:hAnsi="Courier New" w:cs="Courier New" w:hint="default"/>
      </w:rPr>
    </w:lvl>
    <w:lvl w:ilvl="2" w:tplc="08090005" w:tentative="1">
      <w:start w:val="1"/>
      <w:numFmt w:val="bullet"/>
      <w:lvlText w:val=""/>
      <w:lvlJc w:val="left"/>
      <w:pPr>
        <w:ind w:left="2619" w:hanging="360"/>
      </w:pPr>
      <w:rPr>
        <w:rFonts w:ascii="Wingdings" w:hAnsi="Wingdings" w:hint="default"/>
      </w:rPr>
    </w:lvl>
    <w:lvl w:ilvl="3" w:tplc="08090001" w:tentative="1">
      <w:start w:val="1"/>
      <w:numFmt w:val="bullet"/>
      <w:lvlText w:val=""/>
      <w:lvlJc w:val="left"/>
      <w:pPr>
        <w:ind w:left="3339" w:hanging="360"/>
      </w:pPr>
      <w:rPr>
        <w:rFonts w:ascii="Symbol" w:hAnsi="Symbol" w:hint="default"/>
      </w:rPr>
    </w:lvl>
    <w:lvl w:ilvl="4" w:tplc="08090003" w:tentative="1">
      <w:start w:val="1"/>
      <w:numFmt w:val="bullet"/>
      <w:lvlText w:val="o"/>
      <w:lvlJc w:val="left"/>
      <w:pPr>
        <w:ind w:left="4059" w:hanging="360"/>
      </w:pPr>
      <w:rPr>
        <w:rFonts w:ascii="Courier New" w:hAnsi="Courier New" w:cs="Courier New" w:hint="default"/>
      </w:rPr>
    </w:lvl>
    <w:lvl w:ilvl="5" w:tplc="08090005" w:tentative="1">
      <w:start w:val="1"/>
      <w:numFmt w:val="bullet"/>
      <w:lvlText w:val=""/>
      <w:lvlJc w:val="left"/>
      <w:pPr>
        <w:ind w:left="4779" w:hanging="360"/>
      </w:pPr>
      <w:rPr>
        <w:rFonts w:ascii="Wingdings" w:hAnsi="Wingdings" w:hint="default"/>
      </w:rPr>
    </w:lvl>
    <w:lvl w:ilvl="6" w:tplc="08090001" w:tentative="1">
      <w:start w:val="1"/>
      <w:numFmt w:val="bullet"/>
      <w:lvlText w:val=""/>
      <w:lvlJc w:val="left"/>
      <w:pPr>
        <w:ind w:left="5499" w:hanging="360"/>
      </w:pPr>
      <w:rPr>
        <w:rFonts w:ascii="Symbol" w:hAnsi="Symbol" w:hint="default"/>
      </w:rPr>
    </w:lvl>
    <w:lvl w:ilvl="7" w:tplc="08090003" w:tentative="1">
      <w:start w:val="1"/>
      <w:numFmt w:val="bullet"/>
      <w:lvlText w:val="o"/>
      <w:lvlJc w:val="left"/>
      <w:pPr>
        <w:ind w:left="6219" w:hanging="360"/>
      </w:pPr>
      <w:rPr>
        <w:rFonts w:ascii="Courier New" w:hAnsi="Courier New" w:cs="Courier New" w:hint="default"/>
      </w:rPr>
    </w:lvl>
    <w:lvl w:ilvl="8" w:tplc="08090005" w:tentative="1">
      <w:start w:val="1"/>
      <w:numFmt w:val="bullet"/>
      <w:lvlText w:val=""/>
      <w:lvlJc w:val="left"/>
      <w:pPr>
        <w:ind w:left="6939" w:hanging="360"/>
      </w:pPr>
      <w:rPr>
        <w:rFonts w:ascii="Wingdings" w:hAnsi="Wingdings" w:hint="default"/>
      </w:rPr>
    </w:lvl>
  </w:abstractNum>
  <w:abstractNum w:abstractNumId="35" w15:restartNumberingAfterBreak="0">
    <w:nsid w:val="25F55348"/>
    <w:multiLevelType w:val="hybridMultilevel"/>
    <w:tmpl w:val="805AA5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7A7626B"/>
    <w:multiLevelType w:val="hybridMultilevel"/>
    <w:tmpl w:val="3202C29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29C114D7"/>
    <w:multiLevelType w:val="multilevel"/>
    <w:tmpl w:val="A070879E"/>
    <w:lvl w:ilvl="0">
      <w:start w:val="1"/>
      <w:numFmt w:val="decimal"/>
      <w:pStyle w:val="EODSSCHL1"/>
      <w:lvlText w:val="%1."/>
      <w:lvlJc w:val="left"/>
      <w:pPr>
        <w:tabs>
          <w:tab w:val="num" w:pos="720"/>
        </w:tabs>
        <w:ind w:left="720" w:hanging="720"/>
      </w:pPr>
      <w:rPr>
        <w:rFonts w:hint="default"/>
      </w:rPr>
    </w:lvl>
    <w:lvl w:ilvl="1">
      <w:start w:val="1"/>
      <w:numFmt w:val="decimal"/>
      <w:pStyle w:val="EODSSCHL2"/>
      <w:lvlText w:val="%1.%2."/>
      <w:lvlJc w:val="left"/>
      <w:pPr>
        <w:tabs>
          <w:tab w:val="num" w:pos="720"/>
        </w:tabs>
        <w:ind w:left="720" w:hanging="720"/>
      </w:pPr>
      <w:rPr>
        <w:rFonts w:hint="default"/>
      </w:rPr>
    </w:lvl>
    <w:lvl w:ilvl="2">
      <w:start w:val="1"/>
      <w:numFmt w:val="decimal"/>
      <w:pStyle w:val="EODSSCHL3"/>
      <w:lvlText w:val="%1.%2.%3."/>
      <w:lvlJc w:val="left"/>
      <w:pPr>
        <w:tabs>
          <w:tab w:val="num" w:pos="1440"/>
        </w:tabs>
        <w:ind w:left="1440" w:hanging="720"/>
      </w:pPr>
      <w:rPr>
        <w:rFonts w:hint="default"/>
      </w:rPr>
    </w:lvl>
    <w:lvl w:ilvl="3">
      <w:start w:val="1"/>
      <w:numFmt w:val="lowerLetter"/>
      <w:pStyle w:val="EODSSCHL4"/>
      <w:lvlText w:val="(%4)"/>
      <w:lvlJc w:val="left"/>
      <w:pPr>
        <w:tabs>
          <w:tab w:val="num" w:pos="2160"/>
        </w:tabs>
        <w:ind w:left="2160" w:hanging="720"/>
      </w:pPr>
      <w:rPr>
        <w:rFonts w:hint="default"/>
      </w:rPr>
    </w:lvl>
    <w:lvl w:ilvl="4">
      <w:start w:val="1"/>
      <w:numFmt w:val="lowerRoman"/>
      <w:pStyle w:val="EODSSCHL5"/>
      <w:lvlText w:val="(%5)"/>
      <w:lvlJc w:val="left"/>
      <w:pPr>
        <w:tabs>
          <w:tab w:val="num" w:pos="2835"/>
        </w:tabs>
        <w:ind w:left="2835" w:hanging="675"/>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38" w15:restartNumberingAfterBreak="0">
    <w:nsid w:val="2A8D0FFD"/>
    <w:multiLevelType w:val="hybridMultilevel"/>
    <w:tmpl w:val="1BC80662"/>
    <w:lvl w:ilvl="0" w:tplc="08090003">
      <w:start w:val="1"/>
      <w:numFmt w:val="bullet"/>
      <w:lvlText w:val="o"/>
      <w:lvlJc w:val="left"/>
      <w:pPr>
        <w:ind w:left="1429" w:hanging="360"/>
      </w:pPr>
      <w:rPr>
        <w:rFonts w:ascii="Courier New" w:hAnsi="Courier New" w:cs="Courier New"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9" w15:restartNumberingAfterBreak="0">
    <w:nsid w:val="2B0340EC"/>
    <w:multiLevelType w:val="multilevel"/>
    <w:tmpl w:val="8D86D4B4"/>
    <w:lvl w:ilvl="0">
      <w:start w:val="1"/>
      <w:numFmt w:val="decimal"/>
      <w:pStyle w:val="Level4"/>
      <w:lvlText w:val="%1."/>
      <w:lvlJc w:val="left"/>
      <w:pPr>
        <w:tabs>
          <w:tab w:val="num" w:pos="850"/>
        </w:tabs>
        <w:ind w:left="850" w:hanging="850"/>
      </w:pPr>
      <w:rPr>
        <w:rFonts w:hint="default"/>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0"/>
        </w:tabs>
        <w:ind w:left="850" w:hanging="850"/>
      </w:pPr>
      <w:rPr>
        <w:rFonts w:hint="default"/>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85"/>
        </w:tabs>
        <w:ind w:left="1985" w:hanging="851"/>
      </w:pPr>
      <w:rPr>
        <w:rFonts w:hint="default"/>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1"/>
        </w:tabs>
        <w:ind w:left="2551" w:hanging="850"/>
      </w:pPr>
      <w:rPr>
        <w:rFonts w:hint="default"/>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2"/>
        </w:tabs>
        <w:ind w:left="3402" w:hanging="851"/>
      </w:pPr>
      <w:rPr>
        <w:rFonts w:hint="default"/>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2"/>
        </w:tabs>
        <w:ind w:left="4252" w:hanging="850"/>
      </w:pPr>
      <w:rPr>
        <w:rFonts w:hint="default"/>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ind w:left="0" w:firstLine="0"/>
      </w:pPr>
      <w:rPr>
        <w:rFonts w:hint="default"/>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0" w:firstLine="0"/>
      </w:pPr>
      <w:rPr>
        <w:rFonts w:hint="default"/>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0" w:firstLine="0"/>
      </w:pPr>
      <w:rPr>
        <w:rFonts w:hint="default"/>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0" w15:restartNumberingAfterBreak="0">
    <w:nsid w:val="2DF6728E"/>
    <w:multiLevelType w:val="hybridMultilevel"/>
    <w:tmpl w:val="A0FA23D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1" w15:restartNumberingAfterBreak="0">
    <w:nsid w:val="2F3C5547"/>
    <w:multiLevelType w:val="hybridMultilevel"/>
    <w:tmpl w:val="D1AE92C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51"/>
        </w:tabs>
        <w:ind w:left="1451" w:hanging="360"/>
      </w:pPr>
      <w:rPr>
        <w:rFonts w:ascii="Courier New" w:hAnsi="Courier New" w:cs="Courier New" w:hint="default"/>
      </w:rPr>
    </w:lvl>
    <w:lvl w:ilvl="2" w:tplc="04090005" w:tentative="1">
      <w:start w:val="1"/>
      <w:numFmt w:val="bullet"/>
      <w:lvlText w:val=""/>
      <w:lvlJc w:val="left"/>
      <w:pPr>
        <w:tabs>
          <w:tab w:val="num" w:pos="2171"/>
        </w:tabs>
        <w:ind w:left="2171" w:hanging="360"/>
      </w:pPr>
      <w:rPr>
        <w:rFonts w:ascii="Wingdings" w:hAnsi="Wingdings" w:hint="default"/>
      </w:rPr>
    </w:lvl>
    <w:lvl w:ilvl="3" w:tplc="04090001" w:tentative="1">
      <w:start w:val="1"/>
      <w:numFmt w:val="bullet"/>
      <w:lvlText w:val=""/>
      <w:lvlJc w:val="left"/>
      <w:pPr>
        <w:tabs>
          <w:tab w:val="num" w:pos="2891"/>
        </w:tabs>
        <w:ind w:left="2891" w:hanging="360"/>
      </w:pPr>
      <w:rPr>
        <w:rFonts w:ascii="Symbol" w:hAnsi="Symbol" w:hint="default"/>
      </w:rPr>
    </w:lvl>
    <w:lvl w:ilvl="4" w:tplc="04090003" w:tentative="1">
      <w:start w:val="1"/>
      <w:numFmt w:val="bullet"/>
      <w:lvlText w:val="o"/>
      <w:lvlJc w:val="left"/>
      <w:pPr>
        <w:tabs>
          <w:tab w:val="num" w:pos="3611"/>
        </w:tabs>
        <w:ind w:left="3611" w:hanging="360"/>
      </w:pPr>
      <w:rPr>
        <w:rFonts w:ascii="Courier New" w:hAnsi="Courier New" w:cs="Courier New" w:hint="default"/>
      </w:rPr>
    </w:lvl>
    <w:lvl w:ilvl="5" w:tplc="04090005" w:tentative="1">
      <w:start w:val="1"/>
      <w:numFmt w:val="bullet"/>
      <w:lvlText w:val=""/>
      <w:lvlJc w:val="left"/>
      <w:pPr>
        <w:tabs>
          <w:tab w:val="num" w:pos="4331"/>
        </w:tabs>
        <w:ind w:left="4331" w:hanging="360"/>
      </w:pPr>
      <w:rPr>
        <w:rFonts w:ascii="Wingdings" w:hAnsi="Wingdings" w:hint="default"/>
      </w:rPr>
    </w:lvl>
    <w:lvl w:ilvl="6" w:tplc="04090001" w:tentative="1">
      <w:start w:val="1"/>
      <w:numFmt w:val="bullet"/>
      <w:lvlText w:val=""/>
      <w:lvlJc w:val="left"/>
      <w:pPr>
        <w:tabs>
          <w:tab w:val="num" w:pos="5051"/>
        </w:tabs>
        <w:ind w:left="5051" w:hanging="360"/>
      </w:pPr>
      <w:rPr>
        <w:rFonts w:ascii="Symbol" w:hAnsi="Symbol" w:hint="default"/>
      </w:rPr>
    </w:lvl>
    <w:lvl w:ilvl="7" w:tplc="04090003" w:tentative="1">
      <w:start w:val="1"/>
      <w:numFmt w:val="bullet"/>
      <w:lvlText w:val="o"/>
      <w:lvlJc w:val="left"/>
      <w:pPr>
        <w:tabs>
          <w:tab w:val="num" w:pos="5771"/>
        </w:tabs>
        <w:ind w:left="5771" w:hanging="360"/>
      </w:pPr>
      <w:rPr>
        <w:rFonts w:ascii="Courier New" w:hAnsi="Courier New" w:cs="Courier New" w:hint="default"/>
      </w:rPr>
    </w:lvl>
    <w:lvl w:ilvl="8" w:tplc="04090005" w:tentative="1">
      <w:start w:val="1"/>
      <w:numFmt w:val="bullet"/>
      <w:lvlText w:val=""/>
      <w:lvlJc w:val="left"/>
      <w:pPr>
        <w:tabs>
          <w:tab w:val="num" w:pos="6491"/>
        </w:tabs>
        <w:ind w:left="6491" w:hanging="360"/>
      </w:pPr>
      <w:rPr>
        <w:rFonts w:ascii="Wingdings" w:hAnsi="Wingdings" w:hint="default"/>
      </w:rPr>
    </w:lvl>
  </w:abstractNum>
  <w:abstractNum w:abstractNumId="42" w15:restartNumberingAfterBreak="0">
    <w:nsid w:val="3038192B"/>
    <w:multiLevelType w:val="multilevel"/>
    <w:tmpl w:val="B088BE16"/>
    <w:name w:val="BulletsTemplate"/>
    <w:lvl w:ilvl="0">
      <w:start w:val="2"/>
      <w:numFmt w:val="bullet"/>
      <w:lvlRestart w:val="0"/>
      <w:pStyle w:val="Bullets1"/>
      <w:lvlText w:val=""/>
      <w:lvlJc w:val="left"/>
      <w:pPr>
        <w:tabs>
          <w:tab w:val="num" w:pos="1440"/>
        </w:tabs>
        <w:ind w:left="1440" w:hanging="720"/>
      </w:pPr>
      <w:rPr>
        <w:rFonts w:ascii="Symbol" w:hAnsi="Symbol" w:hint="default"/>
        <w:b w:val="0"/>
        <w:i w:val="0"/>
        <w:u w:val="none"/>
      </w:rPr>
    </w:lvl>
    <w:lvl w:ilvl="1">
      <w:start w:val="1"/>
      <w:numFmt w:val="bullet"/>
      <w:pStyle w:val="Bullets2"/>
      <w:lvlText w:val=""/>
      <w:lvlJc w:val="left"/>
      <w:pPr>
        <w:tabs>
          <w:tab w:val="num" w:pos="2160"/>
        </w:tabs>
        <w:ind w:left="2160" w:hanging="720"/>
      </w:pPr>
      <w:rPr>
        <w:rFonts w:ascii="Symbol" w:hAnsi="Symbol" w:hint="default"/>
        <w:b w:val="0"/>
        <w:i w:val="0"/>
        <w:u w:val="none"/>
      </w:rPr>
    </w:lvl>
    <w:lvl w:ilvl="2">
      <w:start w:val="1"/>
      <w:numFmt w:val="bullet"/>
      <w:pStyle w:val="Bullets1"/>
      <w:lvlText w:val=""/>
      <w:lvlJc w:val="left"/>
      <w:pPr>
        <w:tabs>
          <w:tab w:val="num" w:pos="2880"/>
        </w:tabs>
        <w:ind w:left="2880" w:hanging="720"/>
      </w:pPr>
      <w:rPr>
        <w:rFonts w:ascii="Symbol" w:hAnsi="Symbol" w:hint="default"/>
      </w:rPr>
    </w:lvl>
    <w:lvl w:ilvl="3">
      <w:start w:val="1"/>
      <w:numFmt w:val="bullet"/>
      <w:pStyle w:val="Bullets2"/>
      <w:lvlText w:val=""/>
      <w:lvlJc w:val="left"/>
      <w:pPr>
        <w:tabs>
          <w:tab w:val="num" w:pos="3600"/>
        </w:tabs>
        <w:ind w:left="3600" w:hanging="720"/>
      </w:pPr>
      <w:rPr>
        <w:rFonts w:ascii="Symbol" w:hAnsi="Symbol" w:hint="default"/>
      </w:rPr>
    </w:lvl>
    <w:lvl w:ilvl="4">
      <w:start w:val="1"/>
      <w:numFmt w:val="bullet"/>
      <w:lvlText w:val=""/>
      <w:lvlJc w:val="left"/>
      <w:pPr>
        <w:tabs>
          <w:tab w:val="num" w:pos="4320"/>
        </w:tabs>
        <w:ind w:left="4320" w:hanging="720"/>
      </w:pPr>
      <w:rPr>
        <w:rFonts w:ascii="Symbol" w:hAnsi="Symbol" w:hint="default"/>
      </w:rPr>
    </w:lvl>
    <w:lvl w:ilvl="5">
      <w:start w:val="1"/>
      <w:numFmt w:val="bullet"/>
      <w:lvlText w:val=""/>
      <w:lvlJc w:val="left"/>
      <w:pPr>
        <w:tabs>
          <w:tab w:val="num" w:pos="5040"/>
        </w:tabs>
        <w:ind w:left="5040" w:hanging="720"/>
      </w:pPr>
      <w:rPr>
        <w:rFonts w:ascii="Symbol" w:hAnsi="Symbol" w:hint="default"/>
      </w:rPr>
    </w:lvl>
    <w:lvl w:ilvl="6">
      <w:start w:val="1"/>
      <w:numFmt w:val="bullet"/>
      <w:lvlText w:val=""/>
      <w:lvlJc w:val="left"/>
      <w:pPr>
        <w:tabs>
          <w:tab w:val="num" w:pos="5760"/>
        </w:tabs>
        <w:ind w:left="5760" w:hanging="720"/>
      </w:pPr>
      <w:rPr>
        <w:rFonts w:ascii="Symbol" w:hAnsi="Symbol" w:hint="default"/>
      </w:rPr>
    </w:lvl>
    <w:lvl w:ilvl="7">
      <w:start w:val="1"/>
      <w:numFmt w:val="bullet"/>
      <w:lvlText w:val=""/>
      <w:lvlJc w:val="left"/>
      <w:pPr>
        <w:tabs>
          <w:tab w:val="num" w:pos="6480"/>
        </w:tabs>
        <w:ind w:left="6480" w:hanging="720"/>
      </w:pPr>
      <w:rPr>
        <w:rFonts w:ascii="Symbol" w:hAnsi="Symbol" w:hint="default"/>
      </w:rPr>
    </w:lvl>
    <w:lvl w:ilvl="8">
      <w:start w:val="1"/>
      <w:numFmt w:val="bullet"/>
      <w:lvlText w:val=""/>
      <w:lvlJc w:val="left"/>
      <w:pPr>
        <w:tabs>
          <w:tab w:val="num" w:pos="7200"/>
        </w:tabs>
        <w:ind w:left="7200" w:hanging="720"/>
      </w:pPr>
      <w:rPr>
        <w:rFonts w:ascii="Symbol" w:hAnsi="Symbol" w:hint="default"/>
      </w:rPr>
    </w:lvl>
  </w:abstractNum>
  <w:abstractNum w:abstractNumId="43" w15:restartNumberingAfterBreak="0">
    <w:nsid w:val="30EF7AB3"/>
    <w:multiLevelType w:val="hybridMultilevel"/>
    <w:tmpl w:val="E8A0C9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4210AF9"/>
    <w:multiLevelType w:val="hybridMultilevel"/>
    <w:tmpl w:val="1CDC885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354025DC"/>
    <w:multiLevelType w:val="multilevel"/>
    <w:tmpl w:val="ACE8DB00"/>
    <w:name w:val="HLegalNTOCTemplate"/>
    <w:lvl w:ilvl="0">
      <w:start w:val="1"/>
      <w:numFmt w:val="decimal"/>
      <w:lvlRestart w:val="0"/>
      <w:pStyle w:val="SchdLevel1Heading"/>
      <w:isLgl/>
      <w:lvlText w:val="%1"/>
      <w:lvlJc w:val="left"/>
      <w:pPr>
        <w:tabs>
          <w:tab w:val="num" w:pos="720"/>
        </w:tabs>
        <w:ind w:left="720" w:hanging="720"/>
      </w:pPr>
      <w:rPr>
        <w:rFonts w:hint="default"/>
        <w:b/>
        <w:i w:val="0"/>
        <w:u w:val="none"/>
      </w:rPr>
    </w:lvl>
    <w:lvl w:ilvl="1">
      <w:start w:val="1"/>
      <w:numFmt w:val="decimal"/>
      <w:pStyle w:val="SchdLevel2"/>
      <w:isLgl/>
      <w:lvlText w:val="%1.%2"/>
      <w:lvlJc w:val="left"/>
      <w:pPr>
        <w:tabs>
          <w:tab w:val="num" w:pos="720"/>
        </w:tabs>
        <w:ind w:left="720" w:hanging="720"/>
      </w:pPr>
      <w:rPr>
        <w:rFonts w:hint="default"/>
      </w:rPr>
    </w:lvl>
    <w:lvl w:ilvl="2">
      <w:start w:val="1"/>
      <w:numFmt w:val="lowerLetter"/>
      <w:pStyle w:val="SchdLevel1Heading"/>
      <w:lvlText w:val="(%3)"/>
      <w:lvlJc w:val="left"/>
      <w:pPr>
        <w:tabs>
          <w:tab w:val="num" w:pos="1440"/>
        </w:tabs>
        <w:ind w:left="1440" w:hanging="720"/>
      </w:pPr>
      <w:rPr>
        <w:rFonts w:hint="default"/>
      </w:rPr>
    </w:lvl>
    <w:lvl w:ilvl="3">
      <w:start w:val="1"/>
      <w:numFmt w:val="lowerRoman"/>
      <w:pStyle w:val="SchdLevel2"/>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rPr>
    </w:lvl>
    <w:lvl w:ilvl="5">
      <w:start w:val="1"/>
      <w:numFmt w:val="decimal"/>
      <w:lvlText w:val="%6)"/>
      <w:lvlJc w:val="left"/>
      <w:pPr>
        <w:tabs>
          <w:tab w:val="num" w:pos="3600"/>
        </w:tabs>
        <w:ind w:left="3600" w:hanging="720"/>
      </w:pPr>
      <w:rPr>
        <w:rFonts w:hint="default"/>
      </w:rPr>
    </w:lvl>
    <w:lvl w:ilvl="6">
      <w:start w:val="1"/>
      <w:numFmt w:val="lowerLetter"/>
      <w:lvlText w:val="%7)"/>
      <w:lvlJc w:val="left"/>
      <w:pPr>
        <w:tabs>
          <w:tab w:val="num" w:pos="4320"/>
        </w:tabs>
        <w:ind w:left="4320" w:hanging="720"/>
      </w:pPr>
      <w:rPr>
        <w:rFonts w:hint="default"/>
      </w:rPr>
    </w:lvl>
    <w:lvl w:ilvl="7">
      <w:start w:val="1"/>
      <w:numFmt w:val="lowerRoman"/>
      <w:lvlText w:val="%8)"/>
      <w:lvlJc w:val="left"/>
      <w:pPr>
        <w:tabs>
          <w:tab w:val="num" w:pos="5040"/>
        </w:tabs>
        <w:ind w:left="5040" w:hanging="720"/>
      </w:pPr>
      <w:rPr>
        <w:rFonts w:hint="default"/>
      </w:rPr>
    </w:lvl>
    <w:lvl w:ilvl="8">
      <w:start w:val="1"/>
      <w:numFmt w:val="none"/>
      <w:suff w:val="nothing"/>
      <w:lvlText w:val=""/>
      <w:lvlJc w:val="left"/>
      <w:pPr>
        <w:ind w:left="5760" w:hanging="720"/>
      </w:pPr>
      <w:rPr>
        <w:rFonts w:hint="default"/>
      </w:rPr>
    </w:lvl>
  </w:abstractNum>
  <w:abstractNum w:abstractNumId="46" w15:restartNumberingAfterBreak="0">
    <w:nsid w:val="367E4456"/>
    <w:multiLevelType w:val="hybridMultilevel"/>
    <w:tmpl w:val="A70CEDF0"/>
    <w:lvl w:ilvl="0" w:tplc="08090003">
      <w:start w:val="1"/>
      <w:numFmt w:val="bullet"/>
      <w:lvlText w:val="o"/>
      <w:lvlJc w:val="left"/>
      <w:pPr>
        <w:ind w:left="1080" w:hanging="360"/>
      </w:pPr>
      <w:rPr>
        <w:rFonts w:ascii="Courier New" w:hAnsi="Courier New" w:cs="Courier Ne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36FD50B6"/>
    <w:multiLevelType w:val="singleLevel"/>
    <w:tmpl w:val="673AAE50"/>
    <w:lvl w:ilvl="0">
      <w:start w:val="1"/>
      <w:numFmt w:val="decimal"/>
      <w:pStyle w:val="ANNEXECLAUSE"/>
      <w:lvlText w:val="A.%1"/>
      <w:lvlJc w:val="left"/>
      <w:pPr>
        <w:tabs>
          <w:tab w:val="num" w:pos="720"/>
        </w:tabs>
        <w:ind w:left="360" w:hanging="360"/>
      </w:pPr>
    </w:lvl>
  </w:abstractNum>
  <w:abstractNum w:abstractNumId="48" w15:restartNumberingAfterBreak="0">
    <w:nsid w:val="372423CE"/>
    <w:multiLevelType w:val="hybridMultilevel"/>
    <w:tmpl w:val="85800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380C6FE2"/>
    <w:multiLevelType w:val="multilevel"/>
    <w:tmpl w:val="F014C636"/>
    <w:lvl w:ilvl="0">
      <w:start w:val="2"/>
      <w:numFmt w:val="decimal"/>
      <w:lvlText w:val="%1"/>
      <w:lvlJc w:val="left"/>
      <w:pPr>
        <w:tabs>
          <w:tab w:val="num" w:pos="975"/>
        </w:tabs>
        <w:ind w:left="975" w:hanging="975"/>
      </w:pPr>
      <w:rPr>
        <w:rFonts w:hint="default"/>
      </w:rPr>
    </w:lvl>
    <w:lvl w:ilvl="1">
      <w:start w:val="1"/>
      <w:numFmt w:val="decimal"/>
      <w:lvlText w:val="%1.%2"/>
      <w:lvlJc w:val="left"/>
      <w:pPr>
        <w:tabs>
          <w:tab w:val="num" w:pos="1694"/>
        </w:tabs>
        <w:ind w:left="1694" w:hanging="975"/>
      </w:pPr>
      <w:rPr>
        <w:rFonts w:hint="default"/>
      </w:rPr>
    </w:lvl>
    <w:lvl w:ilvl="2">
      <w:start w:val="1"/>
      <w:numFmt w:val="decimal"/>
      <w:lvlText w:val="%1.%2.%3"/>
      <w:lvlJc w:val="left"/>
      <w:pPr>
        <w:tabs>
          <w:tab w:val="num" w:pos="2413"/>
        </w:tabs>
        <w:ind w:left="2413" w:hanging="975"/>
      </w:pPr>
      <w:rPr>
        <w:rFonts w:hint="default"/>
      </w:rPr>
    </w:lvl>
    <w:lvl w:ilvl="3">
      <w:start w:val="1"/>
      <w:numFmt w:val="decimal"/>
      <w:lvlText w:val="%1.%2.%3.%4"/>
      <w:lvlJc w:val="left"/>
      <w:pPr>
        <w:tabs>
          <w:tab w:val="num" w:pos="3237"/>
        </w:tabs>
        <w:ind w:left="3237" w:hanging="1080"/>
      </w:pPr>
      <w:rPr>
        <w:rFonts w:hint="default"/>
      </w:rPr>
    </w:lvl>
    <w:lvl w:ilvl="4">
      <w:start w:val="1"/>
      <w:numFmt w:val="decimal"/>
      <w:lvlText w:val="%1.%2.%3.%4.%5"/>
      <w:lvlJc w:val="left"/>
      <w:pPr>
        <w:tabs>
          <w:tab w:val="num" w:pos="3956"/>
        </w:tabs>
        <w:ind w:left="3956" w:hanging="1080"/>
      </w:pPr>
      <w:rPr>
        <w:rFonts w:hint="default"/>
      </w:rPr>
    </w:lvl>
    <w:lvl w:ilvl="5">
      <w:start w:val="1"/>
      <w:numFmt w:val="decimal"/>
      <w:lvlText w:val="%1.%2.%3.%4.%5.%6"/>
      <w:lvlJc w:val="left"/>
      <w:pPr>
        <w:tabs>
          <w:tab w:val="num" w:pos="5035"/>
        </w:tabs>
        <w:ind w:left="5035" w:hanging="1440"/>
      </w:pPr>
      <w:rPr>
        <w:rFonts w:hint="default"/>
      </w:rPr>
    </w:lvl>
    <w:lvl w:ilvl="6">
      <w:start w:val="1"/>
      <w:numFmt w:val="decimal"/>
      <w:lvlText w:val="%1.%2.%3.%4.%5.%6.%7"/>
      <w:lvlJc w:val="left"/>
      <w:pPr>
        <w:tabs>
          <w:tab w:val="num" w:pos="5754"/>
        </w:tabs>
        <w:ind w:left="5754" w:hanging="1440"/>
      </w:pPr>
      <w:rPr>
        <w:rFonts w:hint="default"/>
      </w:rPr>
    </w:lvl>
    <w:lvl w:ilvl="7">
      <w:start w:val="1"/>
      <w:numFmt w:val="decimal"/>
      <w:lvlText w:val="%1.%2.%3.%4.%5.%6.%7.%8"/>
      <w:lvlJc w:val="left"/>
      <w:pPr>
        <w:tabs>
          <w:tab w:val="num" w:pos="6833"/>
        </w:tabs>
        <w:ind w:left="6833" w:hanging="1800"/>
      </w:pPr>
      <w:rPr>
        <w:rFonts w:hint="default"/>
      </w:rPr>
    </w:lvl>
    <w:lvl w:ilvl="8">
      <w:start w:val="1"/>
      <w:numFmt w:val="decimal"/>
      <w:lvlText w:val="%1.%2.%3.%4.%5.%6.%7.%8.%9"/>
      <w:lvlJc w:val="left"/>
      <w:pPr>
        <w:tabs>
          <w:tab w:val="num" w:pos="7552"/>
        </w:tabs>
        <w:ind w:left="7552" w:hanging="1800"/>
      </w:pPr>
      <w:rPr>
        <w:rFonts w:hint="default"/>
      </w:rPr>
    </w:lvl>
  </w:abstractNum>
  <w:abstractNum w:abstractNumId="50" w15:restartNumberingAfterBreak="0">
    <w:nsid w:val="38857F66"/>
    <w:multiLevelType w:val="hybridMultilevel"/>
    <w:tmpl w:val="8A3205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1" w15:restartNumberingAfterBreak="0">
    <w:nsid w:val="3924580E"/>
    <w:multiLevelType w:val="hybridMultilevel"/>
    <w:tmpl w:val="CEA2B8A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39FA6A1E"/>
    <w:multiLevelType w:val="multilevel"/>
    <w:tmpl w:val="13C4CE12"/>
    <w:lvl w:ilvl="0">
      <w:start w:val="1"/>
      <w:numFmt w:val="decimal"/>
      <w:lvlText w:val="%1."/>
      <w:lvlJc w:val="left"/>
      <w:pPr>
        <w:tabs>
          <w:tab w:val="num" w:pos="720"/>
        </w:tabs>
        <w:ind w:left="720" w:hanging="360"/>
      </w:pPr>
    </w:lvl>
    <w:lvl w:ilvl="1">
      <w:start w:val="4"/>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3A633698"/>
    <w:multiLevelType w:val="multilevel"/>
    <w:tmpl w:val="F43AFFB0"/>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3B2E07AE"/>
    <w:multiLevelType w:val="hybridMultilevel"/>
    <w:tmpl w:val="595EFCA6"/>
    <w:lvl w:ilvl="0" w:tplc="2CAC3882">
      <w:start w:val="1"/>
      <w:numFmt w:val="bullet"/>
      <w:pStyle w:val="BulletCD"/>
      <w:lvlText w:val=""/>
      <w:lvlJc w:val="left"/>
      <w:pPr>
        <w:tabs>
          <w:tab w:val="num" w:pos="502"/>
        </w:tabs>
        <w:ind w:left="426" w:hanging="284"/>
      </w:pPr>
      <w:rPr>
        <w:rFonts w:ascii="Symbol" w:hAnsi="Symbol" w:hint="default"/>
        <w:color w:val="auto"/>
        <w:sz w:val="24"/>
        <w:szCs w:val="24"/>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3CB5210D"/>
    <w:multiLevelType w:val="hybridMultilevel"/>
    <w:tmpl w:val="90EAD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3D495D7E"/>
    <w:multiLevelType w:val="hybridMultilevel"/>
    <w:tmpl w:val="080CED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3DB45F5F"/>
    <w:multiLevelType w:val="hybridMultilevel"/>
    <w:tmpl w:val="32962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3FDA42AC"/>
    <w:multiLevelType w:val="hybridMultilevel"/>
    <w:tmpl w:val="3CDE77AC"/>
    <w:lvl w:ilvl="0" w:tplc="08090001">
      <w:start w:val="1"/>
      <w:numFmt w:val="bullet"/>
      <w:lvlText w:val=""/>
      <w:lvlJc w:val="left"/>
      <w:pPr>
        <w:ind w:left="360" w:hanging="360"/>
      </w:pPr>
      <w:rPr>
        <w:rFonts w:ascii="Symbol" w:hAnsi="Symbol" w:hint="default"/>
      </w:rPr>
    </w:lvl>
    <w:lvl w:ilvl="1" w:tplc="9D72C8A4">
      <w:numFmt w:val="bullet"/>
      <w:lvlText w:val="•"/>
      <w:lvlJc w:val="left"/>
      <w:pPr>
        <w:ind w:left="1440" w:hanging="720"/>
      </w:pPr>
      <w:rPr>
        <w:rFonts w:ascii="Calibri" w:eastAsiaTheme="minorHAnsi"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43850FDE"/>
    <w:multiLevelType w:val="hybridMultilevel"/>
    <w:tmpl w:val="C28059BC"/>
    <w:lvl w:ilvl="0" w:tplc="08090001">
      <w:start w:val="1"/>
      <w:numFmt w:val="bullet"/>
      <w:lvlText w:val=""/>
      <w:lvlJc w:val="left"/>
      <w:pPr>
        <w:ind w:left="2934" w:hanging="360"/>
      </w:pPr>
      <w:rPr>
        <w:rFonts w:ascii="Symbol" w:hAnsi="Symbol" w:hint="default"/>
      </w:rPr>
    </w:lvl>
    <w:lvl w:ilvl="1" w:tplc="08090003">
      <w:start w:val="1"/>
      <w:numFmt w:val="bullet"/>
      <w:lvlText w:val="o"/>
      <w:lvlJc w:val="left"/>
      <w:pPr>
        <w:ind w:left="3654" w:hanging="360"/>
      </w:pPr>
      <w:rPr>
        <w:rFonts w:ascii="Courier New" w:hAnsi="Courier New" w:cs="Courier New" w:hint="default"/>
      </w:rPr>
    </w:lvl>
    <w:lvl w:ilvl="2" w:tplc="08090005">
      <w:start w:val="1"/>
      <w:numFmt w:val="bullet"/>
      <w:lvlText w:val=""/>
      <w:lvlJc w:val="left"/>
      <w:pPr>
        <w:ind w:left="4374" w:hanging="360"/>
      </w:pPr>
      <w:rPr>
        <w:rFonts w:ascii="Wingdings" w:hAnsi="Wingdings" w:hint="default"/>
      </w:rPr>
    </w:lvl>
    <w:lvl w:ilvl="3" w:tplc="08090001">
      <w:start w:val="1"/>
      <w:numFmt w:val="bullet"/>
      <w:lvlText w:val=""/>
      <w:lvlJc w:val="left"/>
      <w:pPr>
        <w:ind w:left="5094" w:hanging="360"/>
      </w:pPr>
      <w:rPr>
        <w:rFonts w:ascii="Symbol" w:hAnsi="Symbol" w:hint="default"/>
      </w:rPr>
    </w:lvl>
    <w:lvl w:ilvl="4" w:tplc="08090003">
      <w:start w:val="1"/>
      <w:numFmt w:val="bullet"/>
      <w:lvlText w:val="o"/>
      <w:lvlJc w:val="left"/>
      <w:pPr>
        <w:ind w:left="5814" w:hanging="360"/>
      </w:pPr>
      <w:rPr>
        <w:rFonts w:ascii="Courier New" w:hAnsi="Courier New" w:cs="Courier New" w:hint="default"/>
      </w:rPr>
    </w:lvl>
    <w:lvl w:ilvl="5" w:tplc="08090005">
      <w:start w:val="1"/>
      <w:numFmt w:val="bullet"/>
      <w:lvlText w:val=""/>
      <w:lvlJc w:val="left"/>
      <w:pPr>
        <w:ind w:left="6534" w:hanging="360"/>
      </w:pPr>
      <w:rPr>
        <w:rFonts w:ascii="Wingdings" w:hAnsi="Wingdings" w:hint="default"/>
      </w:rPr>
    </w:lvl>
    <w:lvl w:ilvl="6" w:tplc="08090001">
      <w:start w:val="1"/>
      <w:numFmt w:val="bullet"/>
      <w:lvlText w:val=""/>
      <w:lvlJc w:val="left"/>
      <w:pPr>
        <w:ind w:left="7254" w:hanging="360"/>
      </w:pPr>
      <w:rPr>
        <w:rFonts w:ascii="Symbol" w:hAnsi="Symbol" w:hint="default"/>
      </w:rPr>
    </w:lvl>
    <w:lvl w:ilvl="7" w:tplc="08090003">
      <w:start w:val="1"/>
      <w:numFmt w:val="bullet"/>
      <w:lvlText w:val="o"/>
      <w:lvlJc w:val="left"/>
      <w:pPr>
        <w:ind w:left="7974" w:hanging="360"/>
      </w:pPr>
      <w:rPr>
        <w:rFonts w:ascii="Courier New" w:hAnsi="Courier New" w:cs="Courier New" w:hint="default"/>
      </w:rPr>
    </w:lvl>
    <w:lvl w:ilvl="8" w:tplc="08090005">
      <w:start w:val="1"/>
      <w:numFmt w:val="bullet"/>
      <w:lvlText w:val=""/>
      <w:lvlJc w:val="left"/>
      <w:pPr>
        <w:ind w:left="8694" w:hanging="360"/>
      </w:pPr>
      <w:rPr>
        <w:rFonts w:ascii="Wingdings" w:hAnsi="Wingdings" w:hint="default"/>
      </w:rPr>
    </w:lvl>
  </w:abstractNum>
  <w:abstractNum w:abstractNumId="60" w15:restartNumberingAfterBreak="0">
    <w:nsid w:val="447F118B"/>
    <w:multiLevelType w:val="hybridMultilevel"/>
    <w:tmpl w:val="F308258A"/>
    <w:lvl w:ilvl="0" w:tplc="1248C1E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449823B1"/>
    <w:multiLevelType w:val="multilevel"/>
    <w:tmpl w:val="4FCC363C"/>
    <w:lvl w:ilvl="0">
      <w:start w:val="1"/>
      <w:numFmt w:val="decimal"/>
      <w:lvlText w:val="(%1)"/>
      <w:lvlJc w:val="left"/>
      <w:pPr>
        <w:tabs>
          <w:tab w:val="num" w:pos="720"/>
        </w:tabs>
        <w:ind w:left="720" w:hanging="720"/>
      </w:pPr>
      <w:rPr>
        <w:b w:val="0"/>
        <w:i w:val="0"/>
        <w:caps w:val="0"/>
        <w:smallCaps w:val="0"/>
        <w:strike w:val="0"/>
        <w:dstrike w:val="0"/>
        <w:vanish w:val="0"/>
        <w:color w:val="000000"/>
        <w:u w:val="none"/>
        <w:effect w:val="none"/>
        <w:vertAlign w:val="baseline"/>
      </w:rPr>
    </w:lvl>
    <w:lvl w:ilvl="1">
      <w:start w:val="1"/>
      <w:numFmt w:val="upperLetter"/>
      <w:pStyle w:val="ACRecitals"/>
      <w:lvlText w:val="(%2)"/>
      <w:lvlJc w:val="left"/>
      <w:pPr>
        <w:tabs>
          <w:tab w:val="num" w:pos="720"/>
        </w:tabs>
        <w:ind w:left="720" w:hanging="720"/>
      </w:pPr>
      <w:rPr>
        <w:b w:val="0"/>
        <w:i w:val="0"/>
        <w:caps w:val="0"/>
        <w:smallCaps w:val="0"/>
        <w:strike w:val="0"/>
        <w:dstrike w:val="0"/>
        <w:vanish w:val="0"/>
        <w:color w:val="000000"/>
        <w:u w:val="none"/>
        <w:effect w:val="none"/>
        <w:vertAlign w:val="baseline"/>
      </w:rPr>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2" w15:restartNumberingAfterBreak="0">
    <w:nsid w:val="45411019"/>
    <w:multiLevelType w:val="hybridMultilevel"/>
    <w:tmpl w:val="A9E2C572"/>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63" w15:restartNumberingAfterBreak="0">
    <w:nsid w:val="46002DF7"/>
    <w:multiLevelType w:val="multilevel"/>
    <w:tmpl w:val="98D6DEA4"/>
    <w:lvl w:ilvl="0">
      <w:start w:val="1"/>
      <w:numFmt w:val="decimal"/>
      <w:lvlText w:val="%1."/>
      <w:lvlJc w:val="left"/>
      <w:pPr>
        <w:ind w:left="785"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485A5776"/>
    <w:multiLevelType w:val="hybridMultilevel"/>
    <w:tmpl w:val="122A38D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5" w15:restartNumberingAfterBreak="0">
    <w:nsid w:val="4A1B2075"/>
    <w:multiLevelType w:val="hybridMultilevel"/>
    <w:tmpl w:val="C862DC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6" w15:restartNumberingAfterBreak="0">
    <w:nsid w:val="4B665A42"/>
    <w:multiLevelType w:val="multilevel"/>
    <w:tmpl w:val="AD88CD7C"/>
    <w:lvl w:ilvl="0">
      <w:start w:val="3"/>
      <w:numFmt w:val="decimal"/>
      <w:lvlText w:val="%1.0"/>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67" w15:restartNumberingAfterBreak="0">
    <w:nsid w:val="4D5F0E01"/>
    <w:multiLevelType w:val="multilevel"/>
    <w:tmpl w:val="7D2A35E2"/>
    <w:lvl w:ilvl="0">
      <w:start w:val="1"/>
      <w:numFmt w:val="decimal"/>
      <w:pStyle w:val="Style3"/>
      <w:lvlText w:val="%1"/>
      <w:lvlJc w:val="right"/>
      <w:pPr>
        <w:tabs>
          <w:tab w:val="num" w:pos="-566"/>
        </w:tabs>
        <w:ind w:left="-566" w:hanging="284"/>
      </w:pPr>
      <w:rPr>
        <w:rFonts w:ascii="Arial" w:hAnsi="Arial" w:hint="default"/>
        <w:b/>
        <w:i w:val="0"/>
      </w:rPr>
    </w:lvl>
    <w:lvl w:ilvl="1">
      <w:start w:val="1"/>
      <w:numFmt w:val="decimal"/>
      <w:lvlText w:val="%1.%2"/>
      <w:lvlJc w:val="right"/>
      <w:pPr>
        <w:tabs>
          <w:tab w:val="num" w:pos="-141"/>
        </w:tabs>
        <w:ind w:left="-141" w:hanging="284"/>
      </w:pPr>
      <w:rPr>
        <w:rFonts w:hint="default"/>
        <w:b/>
        <w:sz w:val="24"/>
        <w:szCs w:val="24"/>
      </w:rPr>
    </w:lvl>
    <w:lvl w:ilvl="2">
      <w:start w:val="1"/>
      <w:numFmt w:val="decimal"/>
      <w:lvlText w:val="%1.%2.%3"/>
      <w:lvlJc w:val="right"/>
      <w:pPr>
        <w:tabs>
          <w:tab w:val="num" w:pos="-141"/>
        </w:tabs>
        <w:ind w:left="-141" w:hanging="284"/>
      </w:pPr>
      <w:rPr>
        <w:rFonts w:hint="default"/>
      </w:rPr>
    </w:lvl>
    <w:lvl w:ilvl="3">
      <w:start w:val="1"/>
      <w:numFmt w:val="decimal"/>
      <w:lvlText w:val="%1.%2.%3.%4"/>
      <w:lvlJc w:val="right"/>
      <w:pPr>
        <w:tabs>
          <w:tab w:val="num" w:pos="-566"/>
        </w:tabs>
        <w:ind w:left="-566" w:hanging="284"/>
      </w:pPr>
      <w:rPr>
        <w:rFonts w:ascii="Arial Narrow" w:hAnsi="Arial Narrow" w:hint="default"/>
        <w:sz w:val="16"/>
      </w:rPr>
    </w:lvl>
    <w:lvl w:ilvl="4">
      <w:start w:val="1"/>
      <w:numFmt w:val="decimal"/>
      <w:lvlText w:val="%1.%2.%3.%4.%5."/>
      <w:lvlJc w:val="left"/>
      <w:pPr>
        <w:tabs>
          <w:tab w:val="num" w:pos="1103"/>
        </w:tabs>
        <w:ind w:left="815" w:hanging="792"/>
      </w:pPr>
      <w:rPr>
        <w:rFonts w:hint="default"/>
      </w:rPr>
    </w:lvl>
    <w:lvl w:ilvl="5">
      <w:start w:val="1"/>
      <w:numFmt w:val="decimal"/>
      <w:lvlText w:val="%1.%2.%3.%4.%5.%6."/>
      <w:lvlJc w:val="left"/>
      <w:pPr>
        <w:tabs>
          <w:tab w:val="num" w:pos="1823"/>
        </w:tabs>
        <w:ind w:left="1319" w:hanging="936"/>
      </w:pPr>
      <w:rPr>
        <w:rFonts w:hint="default"/>
      </w:rPr>
    </w:lvl>
    <w:lvl w:ilvl="6">
      <w:start w:val="1"/>
      <w:numFmt w:val="decimal"/>
      <w:lvlText w:val="%1.%2.%3.%4.%5.%6.%7."/>
      <w:lvlJc w:val="left"/>
      <w:pPr>
        <w:tabs>
          <w:tab w:val="num" w:pos="2183"/>
        </w:tabs>
        <w:ind w:left="1823" w:hanging="1080"/>
      </w:pPr>
      <w:rPr>
        <w:rFonts w:hint="default"/>
      </w:rPr>
    </w:lvl>
    <w:lvl w:ilvl="7">
      <w:start w:val="1"/>
      <w:numFmt w:val="decimal"/>
      <w:lvlText w:val="%1.%2.%3.%4.%5.%6.%7.%8."/>
      <w:lvlJc w:val="left"/>
      <w:pPr>
        <w:tabs>
          <w:tab w:val="num" w:pos="2903"/>
        </w:tabs>
        <w:ind w:left="2327" w:hanging="1224"/>
      </w:pPr>
      <w:rPr>
        <w:rFonts w:hint="default"/>
      </w:rPr>
    </w:lvl>
    <w:lvl w:ilvl="8">
      <w:start w:val="1"/>
      <w:numFmt w:val="decimal"/>
      <w:lvlText w:val="%1.%2.%3.%4.%5.%6.%7.%8.%9."/>
      <w:lvlJc w:val="left"/>
      <w:pPr>
        <w:tabs>
          <w:tab w:val="num" w:pos="3263"/>
        </w:tabs>
        <w:ind w:left="2903" w:hanging="1440"/>
      </w:pPr>
      <w:rPr>
        <w:rFonts w:hint="default"/>
      </w:rPr>
    </w:lvl>
  </w:abstractNum>
  <w:abstractNum w:abstractNumId="68" w15:restartNumberingAfterBreak="0">
    <w:nsid w:val="4D7B241F"/>
    <w:multiLevelType w:val="multilevel"/>
    <w:tmpl w:val="E86C3AEE"/>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69" w15:restartNumberingAfterBreak="0">
    <w:nsid w:val="4E4C0573"/>
    <w:multiLevelType w:val="hybridMultilevel"/>
    <w:tmpl w:val="9D0450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0" w15:restartNumberingAfterBreak="0">
    <w:nsid w:val="4E6D7BFA"/>
    <w:multiLevelType w:val="singleLevel"/>
    <w:tmpl w:val="6FDCB2A2"/>
    <w:lvl w:ilvl="0">
      <w:start w:val="1"/>
      <w:numFmt w:val="lowerLetter"/>
      <w:pStyle w:val="alpha5"/>
      <w:lvlText w:val="(%1)"/>
      <w:lvlJc w:val="left"/>
      <w:pPr>
        <w:tabs>
          <w:tab w:val="num" w:pos="3289"/>
        </w:tabs>
        <w:ind w:left="3289" w:hanging="567"/>
      </w:pPr>
      <w:rPr>
        <w:rFonts w:ascii="Arial" w:hAnsi="Arial" w:hint="default"/>
        <w:b w:val="0"/>
        <w:i w:val="0"/>
        <w:sz w:val="20"/>
      </w:rPr>
    </w:lvl>
  </w:abstractNum>
  <w:abstractNum w:abstractNumId="71" w15:restartNumberingAfterBreak="0">
    <w:nsid w:val="4ECF1810"/>
    <w:multiLevelType w:val="hybridMultilevel"/>
    <w:tmpl w:val="A3FA451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513C297D"/>
    <w:multiLevelType w:val="hybridMultilevel"/>
    <w:tmpl w:val="B63E04D2"/>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3" w15:restartNumberingAfterBreak="0">
    <w:nsid w:val="515C0C6F"/>
    <w:multiLevelType w:val="singleLevel"/>
    <w:tmpl w:val="27B0E01E"/>
    <w:lvl w:ilvl="0">
      <w:numFmt w:val="bullet"/>
      <w:pStyle w:val="bullet"/>
      <w:lvlText w:val="▪"/>
      <w:lvlJc w:val="left"/>
      <w:pPr>
        <w:tabs>
          <w:tab w:val="num" w:pos="1080"/>
        </w:tabs>
        <w:ind w:left="1080" w:hanging="360"/>
      </w:pPr>
      <w:rPr>
        <w:rFonts w:ascii="Arial" w:hAnsi="Arial" w:hint="default"/>
        <w:b w:val="0"/>
        <w:i w:val="0"/>
        <w:sz w:val="22"/>
      </w:rPr>
    </w:lvl>
  </w:abstractNum>
  <w:abstractNum w:abstractNumId="74" w15:restartNumberingAfterBreak="0">
    <w:nsid w:val="545170FE"/>
    <w:multiLevelType w:val="hybridMultilevel"/>
    <w:tmpl w:val="11E833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5" w15:restartNumberingAfterBreak="0">
    <w:nsid w:val="558754BF"/>
    <w:multiLevelType w:val="multilevel"/>
    <w:tmpl w:val="28A245C4"/>
    <w:lvl w:ilvl="0">
      <w:start w:val="1"/>
      <w:numFmt w:val="decimal"/>
      <w:lvlText w:val="%1"/>
      <w:lvlJc w:val="left"/>
      <w:pPr>
        <w:ind w:left="720" w:hanging="720"/>
      </w:pPr>
      <w:rPr>
        <w:rFonts w:hint="default"/>
      </w:rPr>
    </w:lvl>
    <w:lvl w:ilvl="1">
      <w:start w:val="1"/>
      <w:numFmt w:val="decimal"/>
      <w:lvlText w:val="%1.%2"/>
      <w:lvlJc w:val="left"/>
      <w:pPr>
        <w:ind w:left="1145" w:hanging="720"/>
      </w:pPr>
      <w:rPr>
        <w:rFonts w:hint="default"/>
        <w:b w:val="0"/>
        <w:bCs w:val="0"/>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76" w15:restartNumberingAfterBreak="0">
    <w:nsid w:val="574656B1"/>
    <w:multiLevelType w:val="hybridMultilevel"/>
    <w:tmpl w:val="2C1CA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5B9F3ABF"/>
    <w:multiLevelType w:val="hybridMultilevel"/>
    <w:tmpl w:val="7ECE13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5D7D4273"/>
    <w:multiLevelType w:val="singleLevel"/>
    <w:tmpl w:val="08144DAA"/>
    <w:lvl w:ilvl="0">
      <w:start w:val="1"/>
      <w:numFmt w:val="decimal"/>
      <w:pStyle w:val="Supplementary"/>
      <w:lvlText w:val="4.%1"/>
      <w:lvlJc w:val="left"/>
      <w:pPr>
        <w:tabs>
          <w:tab w:val="num" w:pos="720"/>
        </w:tabs>
        <w:ind w:left="360" w:hanging="360"/>
      </w:pPr>
    </w:lvl>
  </w:abstractNum>
  <w:abstractNum w:abstractNumId="79" w15:restartNumberingAfterBreak="0">
    <w:nsid w:val="5DC35DBF"/>
    <w:multiLevelType w:val="multilevel"/>
    <w:tmpl w:val="81CC06D2"/>
    <w:lvl w:ilvl="0">
      <w:start w:val="3"/>
      <w:numFmt w:val="decimal"/>
      <w:lvlText w:val="%1"/>
      <w:lvlJc w:val="left"/>
      <w:pPr>
        <w:tabs>
          <w:tab w:val="num" w:pos="570"/>
        </w:tabs>
        <w:ind w:left="570" w:hanging="57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0" w15:restartNumberingAfterBreak="0">
    <w:nsid w:val="5E774C3E"/>
    <w:multiLevelType w:val="multilevel"/>
    <w:tmpl w:val="73F4D4C4"/>
    <w:lvl w:ilvl="0">
      <w:start w:val="1"/>
      <w:numFmt w:val="decimal"/>
      <w:lvlText w:val="%1"/>
      <w:lvlJc w:val="left"/>
      <w:pPr>
        <w:tabs>
          <w:tab w:val="num" w:pos="795"/>
        </w:tabs>
        <w:ind w:left="795" w:hanging="795"/>
      </w:pPr>
      <w:rPr>
        <w:rFonts w:hint="default"/>
      </w:rPr>
    </w:lvl>
    <w:lvl w:ilvl="1">
      <w:start w:val="2"/>
      <w:numFmt w:val="decimal"/>
      <w:lvlText w:val="%1.%2"/>
      <w:lvlJc w:val="left"/>
      <w:pPr>
        <w:tabs>
          <w:tab w:val="num" w:pos="1247"/>
        </w:tabs>
        <w:ind w:left="1247" w:hanging="795"/>
      </w:pPr>
      <w:rPr>
        <w:rFonts w:hint="default"/>
      </w:rPr>
    </w:lvl>
    <w:lvl w:ilvl="2">
      <w:start w:val="1"/>
      <w:numFmt w:val="decimal"/>
      <w:lvlText w:val="%1.%2.%3"/>
      <w:lvlJc w:val="left"/>
      <w:pPr>
        <w:tabs>
          <w:tab w:val="num" w:pos="1699"/>
        </w:tabs>
        <w:ind w:left="1699" w:hanging="795"/>
      </w:pPr>
      <w:rPr>
        <w:rFonts w:hint="default"/>
      </w:rPr>
    </w:lvl>
    <w:lvl w:ilvl="3">
      <w:start w:val="1"/>
      <w:numFmt w:val="decimal"/>
      <w:lvlText w:val="%1.%2.%3.%4"/>
      <w:lvlJc w:val="left"/>
      <w:pPr>
        <w:tabs>
          <w:tab w:val="num" w:pos="2436"/>
        </w:tabs>
        <w:ind w:left="2436" w:hanging="1080"/>
      </w:pPr>
      <w:rPr>
        <w:rFonts w:hint="default"/>
      </w:rPr>
    </w:lvl>
    <w:lvl w:ilvl="4">
      <w:start w:val="1"/>
      <w:numFmt w:val="decimal"/>
      <w:lvlText w:val="%1.%2.%3.%4.%5"/>
      <w:lvlJc w:val="left"/>
      <w:pPr>
        <w:tabs>
          <w:tab w:val="num" w:pos="2888"/>
        </w:tabs>
        <w:ind w:left="2888" w:hanging="1080"/>
      </w:pPr>
      <w:rPr>
        <w:rFonts w:hint="default"/>
      </w:rPr>
    </w:lvl>
    <w:lvl w:ilvl="5">
      <w:start w:val="1"/>
      <w:numFmt w:val="decimal"/>
      <w:lvlText w:val="%1.%2.%3.%4.%5.%6"/>
      <w:lvlJc w:val="left"/>
      <w:pPr>
        <w:tabs>
          <w:tab w:val="num" w:pos="3700"/>
        </w:tabs>
        <w:ind w:left="3700" w:hanging="1440"/>
      </w:pPr>
      <w:rPr>
        <w:rFonts w:hint="default"/>
      </w:rPr>
    </w:lvl>
    <w:lvl w:ilvl="6">
      <w:start w:val="1"/>
      <w:numFmt w:val="decimal"/>
      <w:lvlText w:val="%1.%2.%3.%4.%5.%6.%7"/>
      <w:lvlJc w:val="left"/>
      <w:pPr>
        <w:tabs>
          <w:tab w:val="num" w:pos="4152"/>
        </w:tabs>
        <w:ind w:left="4152" w:hanging="1440"/>
      </w:pPr>
      <w:rPr>
        <w:rFonts w:hint="default"/>
      </w:rPr>
    </w:lvl>
    <w:lvl w:ilvl="7">
      <w:start w:val="1"/>
      <w:numFmt w:val="decimal"/>
      <w:lvlText w:val="%1.%2.%3.%4.%5.%6.%7.%8"/>
      <w:lvlJc w:val="left"/>
      <w:pPr>
        <w:tabs>
          <w:tab w:val="num" w:pos="4964"/>
        </w:tabs>
        <w:ind w:left="4964" w:hanging="1800"/>
      </w:pPr>
      <w:rPr>
        <w:rFonts w:hint="default"/>
      </w:rPr>
    </w:lvl>
    <w:lvl w:ilvl="8">
      <w:start w:val="1"/>
      <w:numFmt w:val="decimal"/>
      <w:lvlText w:val="%1.%2.%3.%4.%5.%6.%7.%8.%9"/>
      <w:lvlJc w:val="left"/>
      <w:pPr>
        <w:tabs>
          <w:tab w:val="num" w:pos="5416"/>
        </w:tabs>
        <w:ind w:left="5416" w:hanging="1800"/>
      </w:pPr>
      <w:rPr>
        <w:rFonts w:hint="default"/>
      </w:rPr>
    </w:lvl>
  </w:abstractNum>
  <w:abstractNum w:abstractNumId="81" w15:restartNumberingAfterBreak="0">
    <w:nsid w:val="5ECD246C"/>
    <w:multiLevelType w:val="hybridMultilevel"/>
    <w:tmpl w:val="7F94D638"/>
    <w:lvl w:ilvl="0" w:tplc="9FA4FF5A">
      <w:start w:val="1"/>
      <w:numFmt w:val="upperLetter"/>
      <w:pStyle w:val="A-Numbering"/>
      <w:lvlText w:val="%1."/>
      <w:lvlJc w:val="left"/>
      <w:pPr>
        <w:tabs>
          <w:tab w:val="num" w:pos="720"/>
        </w:tabs>
        <w:ind w:left="720" w:hanging="720"/>
      </w:pPr>
      <w:rPr>
        <w:rFonts w:ascii="Verdana" w:hAnsi="Verdana"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2" w15:restartNumberingAfterBreak="0">
    <w:nsid w:val="6064371B"/>
    <w:multiLevelType w:val="hybridMultilevel"/>
    <w:tmpl w:val="A5A8BF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60766BEB"/>
    <w:multiLevelType w:val="multilevel"/>
    <w:tmpl w:val="CF1AC26E"/>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1162"/>
        </w:tabs>
        <w:ind w:left="1162" w:hanging="360"/>
      </w:pPr>
      <w:rPr>
        <w:rFonts w:hint="default"/>
      </w:rPr>
    </w:lvl>
    <w:lvl w:ilvl="2">
      <w:start w:val="2"/>
      <w:numFmt w:val="decimal"/>
      <w:lvlText w:val="%1.%2.%3"/>
      <w:lvlJc w:val="left"/>
      <w:pPr>
        <w:tabs>
          <w:tab w:val="num" w:pos="2324"/>
        </w:tabs>
        <w:ind w:left="2324" w:hanging="720"/>
      </w:pPr>
      <w:rPr>
        <w:rFonts w:hint="default"/>
      </w:rPr>
    </w:lvl>
    <w:lvl w:ilvl="3">
      <w:start w:val="1"/>
      <w:numFmt w:val="decimal"/>
      <w:lvlText w:val="%1.%2.%3.%4"/>
      <w:lvlJc w:val="left"/>
      <w:pPr>
        <w:tabs>
          <w:tab w:val="num" w:pos="3486"/>
        </w:tabs>
        <w:ind w:left="3486" w:hanging="1080"/>
      </w:pPr>
      <w:rPr>
        <w:rFonts w:hint="default"/>
      </w:rPr>
    </w:lvl>
    <w:lvl w:ilvl="4">
      <w:start w:val="1"/>
      <w:numFmt w:val="decimal"/>
      <w:lvlText w:val="%1.%2.%3.%4.%5"/>
      <w:lvlJc w:val="left"/>
      <w:pPr>
        <w:tabs>
          <w:tab w:val="num" w:pos="4288"/>
        </w:tabs>
        <w:ind w:left="4288" w:hanging="1080"/>
      </w:pPr>
      <w:rPr>
        <w:rFonts w:hint="default"/>
      </w:rPr>
    </w:lvl>
    <w:lvl w:ilvl="5">
      <w:start w:val="1"/>
      <w:numFmt w:val="decimal"/>
      <w:lvlText w:val="%1.%2.%3.%4.%5.%6"/>
      <w:lvlJc w:val="left"/>
      <w:pPr>
        <w:tabs>
          <w:tab w:val="num" w:pos="5450"/>
        </w:tabs>
        <w:ind w:left="5450" w:hanging="1440"/>
      </w:pPr>
      <w:rPr>
        <w:rFonts w:hint="default"/>
      </w:rPr>
    </w:lvl>
    <w:lvl w:ilvl="6">
      <w:start w:val="1"/>
      <w:numFmt w:val="decimal"/>
      <w:lvlText w:val="%1.%2.%3.%4.%5.%6.%7"/>
      <w:lvlJc w:val="left"/>
      <w:pPr>
        <w:tabs>
          <w:tab w:val="num" w:pos="6252"/>
        </w:tabs>
        <w:ind w:left="6252" w:hanging="1440"/>
      </w:pPr>
      <w:rPr>
        <w:rFonts w:hint="default"/>
      </w:rPr>
    </w:lvl>
    <w:lvl w:ilvl="7">
      <w:start w:val="1"/>
      <w:numFmt w:val="decimal"/>
      <w:lvlText w:val="%1.%2.%3.%4.%5.%6.%7.%8"/>
      <w:lvlJc w:val="left"/>
      <w:pPr>
        <w:tabs>
          <w:tab w:val="num" w:pos="7414"/>
        </w:tabs>
        <w:ind w:left="7414" w:hanging="1800"/>
      </w:pPr>
      <w:rPr>
        <w:rFonts w:hint="default"/>
      </w:rPr>
    </w:lvl>
    <w:lvl w:ilvl="8">
      <w:start w:val="1"/>
      <w:numFmt w:val="decimal"/>
      <w:lvlText w:val="%1.%2.%3.%4.%5.%6.%7.%8.%9"/>
      <w:lvlJc w:val="left"/>
      <w:pPr>
        <w:tabs>
          <w:tab w:val="num" w:pos="8216"/>
        </w:tabs>
        <w:ind w:left="8216" w:hanging="1800"/>
      </w:pPr>
      <w:rPr>
        <w:rFonts w:hint="default"/>
      </w:rPr>
    </w:lvl>
  </w:abstractNum>
  <w:abstractNum w:abstractNumId="84" w15:restartNumberingAfterBreak="0">
    <w:nsid w:val="608402DE"/>
    <w:multiLevelType w:val="multilevel"/>
    <w:tmpl w:val="F43AFFB0"/>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5" w15:restartNumberingAfterBreak="0">
    <w:nsid w:val="60C779A2"/>
    <w:multiLevelType w:val="hybridMultilevel"/>
    <w:tmpl w:val="0C568B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61746258"/>
    <w:multiLevelType w:val="multilevel"/>
    <w:tmpl w:val="D8A4B29C"/>
    <w:lvl w:ilvl="0">
      <w:start w:val="1"/>
      <w:numFmt w:val="bullet"/>
      <w:lvlText w:val=""/>
      <w:lvlJc w:val="left"/>
      <w:pPr>
        <w:tabs>
          <w:tab w:val="num" w:pos="720"/>
        </w:tabs>
        <w:ind w:left="720" w:hanging="720"/>
      </w:pPr>
      <w:rPr>
        <w:rFonts w:ascii="Symbol" w:hAnsi="Symbol"/>
        <w:b w:val="0"/>
        <w:i w:val="0"/>
        <w:caps w:val="0"/>
        <w:smallCaps w:val="0"/>
        <w:strike w:val="0"/>
        <w:dstrike w:val="0"/>
        <w:vanish w:val="0"/>
        <w:color w:val="000000"/>
        <w:sz w:val="22"/>
        <w:u w:val="none"/>
        <w:effect w:val="none"/>
        <w:vertAlign w:val="baseline"/>
      </w:rPr>
    </w:lvl>
    <w:lvl w:ilvl="1">
      <w:start w:val="1"/>
      <w:numFmt w:val="bullet"/>
      <w:lvlText w:val=""/>
      <w:lvlJc w:val="left"/>
      <w:pPr>
        <w:tabs>
          <w:tab w:val="num" w:pos="1440"/>
        </w:tabs>
        <w:ind w:left="1440" w:hanging="720"/>
      </w:pPr>
      <w:rPr>
        <w:rFonts w:ascii="Symbol" w:hAnsi="Symbol"/>
        <w:b w:val="0"/>
        <w:i w:val="0"/>
        <w:caps w:val="0"/>
        <w:smallCaps w:val="0"/>
        <w:strike w:val="0"/>
        <w:dstrike w:val="0"/>
        <w:vanish w:val="0"/>
        <w:color w:val="000000"/>
        <w:sz w:val="22"/>
        <w:u w:val="none"/>
        <w:effect w:val="none"/>
        <w:vertAlign w:val="baseline"/>
      </w:rPr>
    </w:lvl>
    <w:lvl w:ilvl="2">
      <w:start w:val="1"/>
      <w:numFmt w:val="bullet"/>
      <w:lvlText w:val=""/>
      <w:lvlJc w:val="left"/>
      <w:pPr>
        <w:tabs>
          <w:tab w:val="num" w:pos="2160"/>
        </w:tabs>
        <w:ind w:left="2160" w:hanging="720"/>
      </w:pPr>
      <w:rPr>
        <w:rFonts w:ascii="Symbol" w:hAnsi="Symbol"/>
        <w:b w:val="0"/>
        <w:i w:val="0"/>
        <w:caps w:val="0"/>
        <w:smallCaps w:val="0"/>
        <w:strike w:val="0"/>
        <w:dstrike w:val="0"/>
        <w:vanish w:val="0"/>
        <w:color w:val="000000"/>
        <w:sz w:val="22"/>
        <w:u w:val="none"/>
        <w:effect w:val="none"/>
        <w:vertAlign w:val="baseline"/>
      </w:rPr>
    </w:lvl>
    <w:lvl w:ilvl="3">
      <w:start w:val="1"/>
      <w:numFmt w:val="bullet"/>
      <w:lvlText w:val=""/>
      <w:lvlJc w:val="left"/>
      <w:pPr>
        <w:tabs>
          <w:tab w:val="num" w:pos="2880"/>
        </w:tabs>
        <w:ind w:left="2880" w:hanging="720"/>
      </w:pPr>
      <w:rPr>
        <w:rFonts w:ascii="Symbol" w:hAnsi="Symbol"/>
        <w:b w:val="0"/>
        <w:i w:val="0"/>
        <w:caps w:val="0"/>
        <w:smallCaps w:val="0"/>
        <w:strike w:val="0"/>
        <w:dstrike w:val="0"/>
        <w:vanish w:val="0"/>
        <w:color w:val="000000"/>
        <w:sz w:val="22"/>
        <w:u w:val="none"/>
        <w:effect w:val="none"/>
        <w:vertAlign w:val="baseline"/>
      </w:rPr>
    </w:lvl>
    <w:lvl w:ilvl="4">
      <w:start w:val="1"/>
      <w:numFmt w:val="bullet"/>
      <w:pStyle w:val="ACBulletLv5"/>
      <w:lvlText w:val=""/>
      <w:lvlJc w:val="left"/>
      <w:pPr>
        <w:tabs>
          <w:tab w:val="num" w:pos="3600"/>
        </w:tabs>
        <w:ind w:left="3600" w:hanging="720"/>
      </w:pPr>
      <w:rPr>
        <w:rFonts w:ascii="Symbol" w:hAnsi="Symbol"/>
        <w:b w:val="0"/>
        <w:i w:val="0"/>
        <w:caps w:val="0"/>
        <w:smallCaps w:val="0"/>
        <w:strike w:val="0"/>
        <w:dstrike w:val="0"/>
        <w:vanish w:val="0"/>
        <w:color w:val="000000"/>
        <w:sz w:val="22"/>
        <w:u w:val="none"/>
        <w:effect w:val="none"/>
        <w:vertAlign w:val="base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rPr>
    </w:lvl>
  </w:abstractNum>
  <w:abstractNum w:abstractNumId="87" w15:restartNumberingAfterBreak="0">
    <w:nsid w:val="62CC7F8E"/>
    <w:multiLevelType w:val="multilevel"/>
    <w:tmpl w:val="BCA45BB0"/>
    <w:lvl w:ilvl="0">
      <w:start w:val="1"/>
      <w:numFmt w:val="decimal"/>
      <w:lvlRestart w:val="0"/>
      <w:pStyle w:val="l1"/>
      <w:lvlText w:val="%1"/>
      <w:lvlJc w:val="left"/>
      <w:pPr>
        <w:tabs>
          <w:tab w:val="num" w:pos="720"/>
        </w:tabs>
        <w:ind w:left="720" w:hanging="720"/>
      </w:pPr>
      <w:rPr>
        <w:rFonts w:hint="default"/>
      </w:rPr>
    </w:lvl>
    <w:lvl w:ilvl="1">
      <w:start w:val="1"/>
      <w:numFmt w:val="decimal"/>
      <w:pStyle w:val="l2"/>
      <w:lvlText w:val="%1.%2"/>
      <w:lvlJc w:val="left"/>
      <w:pPr>
        <w:tabs>
          <w:tab w:val="num" w:pos="720"/>
        </w:tabs>
        <w:ind w:left="720" w:hanging="720"/>
      </w:pPr>
      <w:rPr>
        <w:rFonts w:hint="default"/>
      </w:rPr>
    </w:lvl>
    <w:lvl w:ilvl="2">
      <w:start w:val="1"/>
      <w:numFmt w:val="decimal"/>
      <w:pStyle w:val="l3"/>
      <w:lvlText w:val="%1.%2.%3"/>
      <w:lvlJc w:val="left"/>
      <w:pPr>
        <w:tabs>
          <w:tab w:val="num" w:pos="1440"/>
        </w:tabs>
        <w:ind w:left="1440" w:hanging="720"/>
      </w:pPr>
      <w:rPr>
        <w:rFonts w:hint="default"/>
      </w:rPr>
    </w:lvl>
    <w:lvl w:ilvl="3">
      <w:start w:val="1"/>
      <w:numFmt w:val="lowerRoman"/>
      <w:pStyle w:val="l4"/>
      <w:lvlText w:val="(%4)"/>
      <w:lvlJc w:val="left"/>
      <w:pPr>
        <w:tabs>
          <w:tab w:val="num" w:pos="1440"/>
        </w:tabs>
        <w:ind w:left="1440" w:hanging="720"/>
      </w:pPr>
      <w:rPr>
        <w:rFonts w:hint="default"/>
      </w:rPr>
    </w:lvl>
    <w:lvl w:ilvl="4">
      <w:start w:val="1"/>
      <w:numFmt w:val="lowerLetter"/>
      <w:pStyle w:val="l5"/>
      <w:lvlText w:val="(%5)"/>
      <w:lvlJc w:val="left"/>
      <w:pPr>
        <w:tabs>
          <w:tab w:val="num" w:pos="1814"/>
        </w:tabs>
        <w:ind w:left="1814" w:hanging="362"/>
      </w:pPr>
      <w:rPr>
        <w:rFonts w:hint="default"/>
      </w:rPr>
    </w:lvl>
    <w:lvl w:ilvl="5">
      <w:start w:val="1"/>
      <w:numFmt w:val="lowerLetter"/>
      <w:pStyle w:val="l6"/>
      <w:lvlText w:val="(%6)"/>
      <w:lvlJc w:val="left"/>
      <w:pPr>
        <w:tabs>
          <w:tab w:val="num" w:pos="1440"/>
        </w:tabs>
        <w:ind w:left="1440" w:hanging="720"/>
      </w:pPr>
      <w:rPr>
        <w:rFonts w:hint="default"/>
      </w:rPr>
    </w:lvl>
    <w:lvl w:ilvl="6">
      <w:start w:val="1"/>
      <w:numFmt w:val="lowerRoman"/>
      <w:pStyle w:val="l7"/>
      <w:lvlText w:val="(%7)"/>
      <w:lvlJc w:val="left"/>
      <w:pPr>
        <w:tabs>
          <w:tab w:val="num" w:pos="1814"/>
        </w:tabs>
        <w:ind w:left="1814" w:hanging="362"/>
      </w:pPr>
      <w:rPr>
        <w:rFonts w:hint="default"/>
      </w:rPr>
    </w:lvl>
    <w:lvl w:ilvl="7">
      <w:start w:val="1"/>
      <w:numFmt w:val="decimal"/>
      <w:lvlText w:val="%1.%2.%3.%4.%5.%6.%7.%8"/>
      <w:lvlJc w:val="left"/>
      <w:pPr>
        <w:tabs>
          <w:tab w:val="num" w:pos="3141"/>
        </w:tabs>
        <w:ind w:left="3141" w:hanging="1440"/>
      </w:pPr>
      <w:rPr>
        <w:rFonts w:hint="default"/>
      </w:rPr>
    </w:lvl>
    <w:lvl w:ilvl="8">
      <w:start w:val="1"/>
      <w:numFmt w:val="decimal"/>
      <w:lvlText w:val="%1.%2.%3.%4.%5.%6.%7.%8.%9"/>
      <w:lvlJc w:val="left"/>
      <w:pPr>
        <w:tabs>
          <w:tab w:val="num" w:pos="3283"/>
        </w:tabs>
        <w:ind w:left="3283" w:hanging="1582"/>
      </w:pPr>
      <w:rPr>
        <w:rFonts w:hint="default"/>
      </w:rPr>
    </w:lvl>
  </w:abstractNum>
  <w:abstractNum w:abstractNumId="88" w15:restartNumberingAfterBreak="0">
    <w:nsid w:val="69F82BF1"/>
    <w:multiLevelType w:val="hybridMultilevel"/>
    <w:tmpl w:val="BB229A26"/>
    <w:lvl w:ilvl="0" w:tplc="D51C4C12">
      <w:start w:val="1"/>
      <w:numFmt w:val="decimal"/>
      <w:pStyle w:val="1-Numbering"/>
      <w:lvlText w:val="%1."/>
      <w:lvlJc w:val="left"/>
      <w:pPr>
        <w:tabs>
          <w:tab w:val="num" w:pos="720"/>
        </w:tabs>
        <w:ind w:left="720" w:hanging="720"/>
      </w:pPr>
      <w:rPr>
        <w:rFonts w:ascii="Verdana" w:hAnsi="Verdana"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9" w15:restartNumberingAfterBreak="0">
    <w:nsid w:val="6A1451E9"/>
    <w:multiLevelType w:val="hybridMultilevel"/>
    <w:tmpl w:val="35A0867C"/>
    <w:lvl w:ilvl="0" w:tplc="6C78AD82">
      <w:start w:val="1"/>
      <w:numFmt w:val="decimal"/>
      <w:pStyle w:val="l41"/>
      <w:lvlText w:val="1.1.1.%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0" w15:restartNumberingAfterBreak="0">
    <w:nsid w:val="6B032DC8"/>
    <w:multiLevelType w:val="hybridMultilevel"/>
    <w:tmpl w:val="150E3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6BFD110D"/>
    <w:multiLevelType w:val="hybridMultilevel"/>
    <w:tmpl w:val="66961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6C181BEC"/>
    <w:multiLevelType w:val="multilevel"/>
    <w:tmpl w:val="75604B16"/>
    <w:lvl w:ilvl="0">
      <w:start w:val="1"/>
      <w:numFmt w:val="decimal"/>
      <w:lvlText w:val="%1."/>
      <w:lvlJc w:val="left"/>
      <w:pPr>
        <w:tabs>
          <w:tab w:val="num" w:pos="862"/>
        </w:tabs>
        <w:ind w:left="862" w:hanging="720"/>
      </w:pPr>
      <w:rPr>
        <w:b/>
        <w:i w:val="0"/>
        <w:caps w:val="0"/>
        <w:smallCaps w:val="0"/>
        <w:strike w:val="0"/>
        <w:dstrike w:val="0"/>
        <w:vanish w:val="0"/>
        <w:color w:val="000000"/>
        <w:sz w:val="22"/>
        <w:u w:val="none"/>
        <w:effect w:val="none"/>
        <w:vertAlign w:val="baseline"/>
      </w:rPr>
    </w:lvl>
    <w:lvl w:ilvl="1">
      <w:start w:val="1"/>
      <w:numFmt w:val="decimal"/>
      <w:lvlText w:val="%1.%2"/>
      <w:lvlJc w:val="left"/>
      <w:pPr>
        <w:tabs>
          <w:tab w:val="num" w:pos="1145"/>
        </w:tabs>
        <w:ind w:left="1145" w:hanging="720"/>
      </w:pPr>
      <w:rPr>
        <w:b w:val="0"/>
        <w:i w:val="0"/>
        <w:caps w:val="0"/>
        <w:smallCaps w:val="0"/>
        <w:strike w:val="0"/>
        <w:dstrike w:val="0"/>
        <w:vanish w:val="0"/>
        <w:color w:val="000000"/>
        <w:sz w:val="22"/>
        <w:u w:val="none"/>
        <w:effect w:val="none"/>
        <w:vertAlign w:val="baseline"/>
      </w:rPr>
    </w:lvl>
    <w:lvl w:ilvl="2">
      <w:start w:val="1"/>
      <w:numFmt w:val="decimal"/>
      <w:lvlText w:val="%1.%2.%3"/>
      <w:lvlJc w:val="left"/>
      <w:pPr>
        <w:tabs>
          <w:tab w:val="num" w:pos="2160"/>
        </w:tabs>
        <w:ind w:left="2160" w:hanging="720"/>
      </w:pPr>
      <w:rPr>
        <w:b w:val="0"/>
        <w:i w:val="0"/>
        <w:caps w:val="0"/>
        <w:smallCaps w:val="0"/>
        <w:strike w:val="0"/>
        <w:dstrike w:val="0"/>
        <w:vanish w:val="0"/>
        <w:color w:val="000000"/>
        <w:sz w:val="22"/>
        <w:u w:val="none"/>
        <w:effect w:val="none"/>
        <w:vertAlign w:val="baseline"/>
      </w:rPr>
    </w:lvl>
    <w:lvl w:ilvl="3">
      <w:start w:val="1"/>
      <w:numFmt w:val="lowerLetter"/>
      <w:pStyle w:val="ACLevel4"/>
      <w:lvlText w:val="(%4)"/>
      <w:lvlJc w:val="left"/>
      <w:pPr>
        <w:tabs>
          <w:tab w:val="num" w:pos="2880"/>
        </w:tabs>
        <w:ind w:left="2880" w:hanging="720"/>
      </w:pPr>
      <w:rPr>
        <w:b w:val="0"/>
        <w:i w:val="0"/>
        <w:caps w:val="0"/>
        <w:smallCaps w:val="0"/>
        <w:strike w:val="0"/>
        <w:dstrike w:val="0"/>
        <w:vanish w:val="0"/>
        <w:color w:val="000000"/>
        <w:sz w:val="22"/>
        <w:u w:val="none"/>
        <w:effect w:val="none"/>
        <w:vertAlign w:val="baseline"/>
      </w:rPr>
    </w:lvl>
    <w:lvl w:ilvl="4">
      <w:start w:val="1"/>
      <w:numFmt w:val="lowerRoman"/>
      <w:pStyle w:val="ACLevel5"/>
      <w:lvlText w:val="(%5)"/>
      <w:lvlJc w:val="left"/>
      <w:pPr>
        <w:tabs>
          <w:tab w:val="num" w:pos="3600"/>
        </w:tabs>
        <w:ind w:left="3600" w:hanging="720"/>
      </w:pPr>
      <w:rPr>
        <w:b w:val="0"/>
        <w:i w:val="0"/>
        <w:caps w:val="0"/>
        <w:smallCaps w:val="0"/>
        <w:strike w:val="0"/>
        <w:dstrike w:val="0"/>
        <w:vanish w:val="0"/>
        <w:color w:val="000000"/>
        <w:sz w:val="22"/>
        <w:u w:val="none"/>
        <w:effect w:val="none"/>
        <w:vertAlign w:val="base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rPr>
    </w:lvl>
  </w:abstractNum>
  <w:abstractNum w:abstractNumId="93" w15:restartNumberingAfterBreak="0">
    <w:nsid w:val="6D0A758D"/>
    <w:multiLevelType w:val="hybridMultilevel"/>
    <w:tmpl w:val="081A3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6ED8F2C3"/>
    <w:multiLevelType w:val="multilevel"/>
    <w:tmpl w:val="0E6300AD"/>
    <w:lvl w:ilvl="0">
      <w:start w:val="1"/>
      <w:numFmt w:val="none"/>
      <w:pStyle w:val="ACSubHeading"/>
      <w:suff w:val="nothing"/>
      <w:lvlText w:val=""/>
      <w:lvlJc w:val="left"/>
      <w:rPr>
        <w:b w:val="0"/>
        <w:i w:val="0"/>
        <w:caps w:val="0"/>
        <w:smallCaps w:val="0"/>
        <w:strike w:val="0"/>
        <w:dstrike w:val="0"/>
        <w:vanish w:val="0"/>
        <w:color w:val="000000"/>
        <w:u w:val="none"/>
        <w:effect w:val="none"/>
        <w:vertAlign w:val="baseline"/>
      </w:rPr>
    </w:lvl>
    <w:lvl w:ilvl="1">
      <w:start w:val="1"/>
      <w:numFmt w:val="none"/>
      <w:suff w:val="nothing"/>
      <w:lvlText w:val=""/>
      <w:lvlJc w:val="left"/>
      <w:rPr>
        <w:b w:val="0"/>
        <w:i w:val="0"/>
        <w:caps w:val="0"/>
        <w:smallCaps w:val="0"/>
        <w:strike w:val="0"/>
        <w:dstrike w:val="0"/>
        <w:vanish w:val="0"/>
        <w:color w:val="000000"/>
        <w:u w:val="none"/>
        <w:effect w:val="none"/>
        <w:vertAlign w:val="baseline"/>
      </w:rPr>
    </w:lvl>
    <w:lvl w:ilvl="2">
      <w:start w:val="1"/>
      <w:numFmt w:val="none"/>
      <w:suff w:val="nothing"/>
      <w:lvlText w:val="Not Defined"/>
      <w:lvlJc w:val="left"/>
      <w:rPr>
        <w:b w:val="0"/>
        <w:i w:val="0"/>
        <w:caps w:val="0"/>
        <w:smallCaps w:val="0"/>
        <w:strike w:val="0"/>
        <w:dstrike w:val="0"/>
        <w:vanish w:val="0"/>
        <w:color w:val="000000"/>
        <w:u w:val="none"/>
        <w:effect w:val="none"/>
        <w:vertAlign w:val="baseline"/>
      </w:rPr>
    </w:lvl>
    <w:lvl w:ilvl="3">
      <w:start w:val="1"/>
      <w:numFmt w:val="none"/>
      <w:suff w:val="nothing"/>
      <w:lvlText w:val="Not Defined"/>
      <w:lvlJc w:val="left"/>
      <w:rPr>
        <w:b w:val="0"/>
        <w:i w:val="0"/>
        <w:caps w:val="0"/>
        <w:smallCaps w:val="0"/>
        <w:strike w:val="0"/>
        <w:dstrike w:val="0"/>
        <w:vanish w:val="0"/>
        <w:color w:val="000000"/>
        <w:u w:val="none"/>
        <w:effect w:val="none"/>
        <w:vertAlign w:val="baseline"/>
      </w:rPr>
    </w:lvl>
    <w:lvl w:ilvl="4">
      <w:start w:val="1"/>
      <w:numFmt w:val="none"/>
      <w:suff w:val="nothing"/>
      <w:lvlText w:val="Not Defined"/>
      <w:lvlJc w:val="left"/>
      <w:rPr>
        <w:b w:val="0"/>
        <w:i w:val="0"/>
        <w:caps w:val="0"/>
        <w:smallCaps w:val="0"/>
        <w:strike w:val="0"/>
        <w:dstrike w:val="0"/>
        <w:vanish w:val="0"/>
        <w:color w:val="000000"/>
        <w:u w:val="none"/>
        <w:effect w:val="none"/>
        <w:vertAlign w:val="base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rPr>
    </w:lvl>
  </w:abstractNum>
  <w:abstractNum w:abstractNumId="95" w15:restartNumberingAfterBreak="0">
    <w:nsid w:val="6EF509D9"/>
    <w:multiLevelType w:val="hybridMultilevel"/>
    <w:tmpl w:val="E3DAB5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6" w15:restartNumberingAfterBreak="0">
    <w:nsid w:val="6F596A32"/>
    <w:multiLevelType w:val="multilevel"/>
    <w:tmpl w:val="C2ACC8F2"/>
    <w:lvl w:ilvl="0">
      <w:start w:val="12"/>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7" w15:restartNumberingAfterBreak="0">
    <w:nsid w:val="71022B26"/>
    <w:multiLevelType w:val="hybridMultilevel"/>
    <w:tmpl w:val="28CA0F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15:restartNumberingAfterBreak="0">
    <w:nsid w:val="71A93B23"/>
    <w:multiLevelType w:val="hybridMultilevel"/>
    <w:tmpl w:val="F6AA92EA"/>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99" w15:restartNumberingAfterBreak="0">
    <w:nsid w:val="74D013C9"/>
    <w:multiLevelType w:val="hybridMultilevel"/>
    <w:tmpl w:val="5D7CEB0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0" w15:restartNumberingAfterBreak="0">
    <w:nsid w:val="77AA18AF"/>
    <w:multiLevelType w:val="singleLevel"/>
    <w:tmpl w:val="04265D8E"/>
    <w:lvl w:ilvl="0">
      <w:start w:val="1"/>
      <w:numFmt w:val="decimal"/>
      <w:pStyle w:val="Heading2-Revisions"/>
      <w:lvlText w:val="R.%1"/>
      <w:lvlJc w:val="left"/>
      <w:pPr>
        <w:tabs>
          <w:tab w:val="num" w:pos="862"/>
        </w:tabs>
        <w:ind w:left="862" w:hanging="720"/>
      </w:pPr>
      <w:rPr>
        <w:rFonts w:ascii="Arial" w:hAnsi="Arial" w:hint="default"/>
        <w:b/>
        <w:i w:val="0"/>
        <w:caps/>
        <w:sz w:val="24"/>
      </w:rPr>
    </w:lvl>
  </w:abstractNum>
  <w:abstractNum w:abstractNumId="101" w15:restartNumberingAfterBreak="0">
    <w:nsid w:val="77D61255"/>
    <w:multiLevelType w:val="multilevel"/>
    <w:tmpl w:val="AA0C0432"/>
    <w:name w:val="main_list"/>
    <w:lvl w:ilvl="0">
      <w:start w:val="1"/>
      <w:numFmt w:val="decimal"/>
      <w:lvlText w:val="%1."/>
      <w:lvlJc w:val="left"/>
      <w:pPr>
        <w:tabs>
          <w:tab w:val="num" w:pos="720"/>
        </w:tabs>
        <w:ind w:left="720" w:hanging="720"/>
      </w:pPr>
      <w:rPr>
        <w:rFonts w:ascii="Times New Roman" w:hAnsi="Times New Roman" w:cs="Times New Roman" w:hint="default"/>
        <w:b/>
        <w:i w:val="0"/>
        <w:caps/>
        <w:sz w:val="20"/>
      </w:rPr>
    </w:lvl>
    <w:lvl w:ilvl="1">
      <w:start w:val="1"/>
      <w:numFmt w:val="decimal"/>
      <w:lvlText w:val="%1.%2"/>
      <w:lvlJc w:val="left"/>
      <w:pPr>
        <w:tabs>
          <w:tab w:val="num" w:pos="720"/>
        </w:tabs>
        <w:ind w:left="720" w:hanging="720"/>
      </w:pPr>
      <w:rPr>
        <w:rFonts w:ascii="Times New Roman" w:hAnsi="Times New Roman" w:cs="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cs="Times New Roman" w:hint="default"/>
        <w:b w:val="0"/>
        <w:i w:val="0"/>
        <w:sz w:val="20"/>
      </w:rPr>
    </w:lvl>
    <w:lvl w:ilvl="3">
      <w:start w:val="1"/>
      <w:numFmt w:val="lowerRoman"/>
      <w:lvlText w:val="(%4)"/>
      <w:lvlJc w:val="left"/>
      <w:pPr>
        <w:tabs>
          <w:tab w:val="num" w:pos="2421"/>
        </w:tabs>
        <w:ind w:left="2268" w:hanging="567"/>
      </w:pPr>
      <w:rPr>
        <w:rFonts w:ascii="Times New Roman" w:hAnsi="Times New Roman" w:cs="Times New Roman" w:hint="default"/>
        <w:b w:val="0"/>
        <w:i w:val="0"/>
        <w:sz w:val="20"/>
      </w:rPr>
    </w:lvl>
    <w:lvl w:ilvl="4">
      <w:start w:val="1"/>
      <w:numFmt w:val="upperLetter"/>
      <w:lvlText w:val="(%5)"/>
      <w:lvlJc w:val="left"/>
      <w:pPr>
        <w:tabs>
          <w:tab w:val="num" w:pos="2880"/>
        </w:tabs>
        <w:ind w:left="2880" w:hanging="720"/>
      </w:pPr>
      <w:rPr>
        <w:rFonts w:ascii="Times New Roman" w:hAnsi="Times New Roman" w:cs="Times New Roman" w:hint="default"/>
        <w:b w:val="0"/>
        <w:i w:val="0"/>
        <w:sz w:val="22"/>
      </w:rPr>
    </w:lvl>
    <w:lvl w:ilvl="5">
      <w:start w:val="1"/>
      <w:numFmt w:val="decimal"/>
      <w:lvlText w:val="%6."/>
      <w:lvlJc w:val="left"/>
      <w:pPr>
        <w:tabs>
          <w:tab w:val="num" w:pos="3600"/>
        </w:tabs>
        <w:ind w:left="3600" w:hanging="720"/>
      </w:pPr>
      <w:rPr>
        <w:rFonts w:ascii="Times New Roman" w:hAnsi="Times New Roman" w:cs="Times New Roman" w:hint="default"/>
        <w:b w:val="0"/>
        <w:i w:val="0"/>
        <w:sz w:val="22"/>
      </w:rPr>
    </w:lvl>
    <w:lvl w:ilvl="6">
      <w:start w:val="1"/>
      <w:numFmt w:val="decimal"/>
      <w:lvlText w:val="%7."/>
      <w:lvlJc w:val="left"/>
      <w:pPr>
        <w:tabs>
          <w:tab w:val="num" w:pos="4320"/>
        </w:tabs>
        <w:ind w:left="4320" w:hanging="720"/>
      </w:pPr>
    </w:lvl>
    <w:lvl w:ilvl="7">
      <w:start w:val="1"/>
      <w:numFmt w:val="decimal"/>
      <w:lvlText w:val="%8."/>
      <w:lvlJc w:val="left"/>
      <w:pPr>
        <w:tabs>
          <w:tab w:val="num" w:pos="5040"/>
        </w:tabs>
        <w:ind w:left="5040" w:hanging="720"/>
      </w:pPr>
      <w:rPr>
        <w:rFonts w:ascii="Times New Roman" w:hAnsi="Times New Roman" w:cs="Times New Roman" w:hint="default"/>
        <w:b w:val="0"/>
        <w:i w:val="0"/>
        <w:sz w:val="22"/>
      </w:rPr>
    </w:lvl>
    <w:lvl w:ilvl="8">
      <w:start w:val="1"/>
      <w:numFmt w:val="decimal"/>
      <w:lvlText w:val="%9."/>
      <w:lvlJc w:val="left"/>
      <w:pPr>
        <w:tabs>
          <w:tab w:val="num" w:pos="5760"/>
        </w:tabs>
        <w:ind w:left="5760" w:hanging="720"/>
      </w:pPr>
      <w:rPr>
        <w:rFonts w:ascii="Times New Roman" w:hAnsi="Times New Roman" w:cs="Times New Roman" w:hint="default"/>
        <w:b w:val="0"/>
        <w:i w:val="0"/>
        <w:sz w:val="22"/>
      </w:rPr>
    </w:lvl>
  </w:abstractNum>
  <w:abstractNum w:abstractNumId="102" w15:restartNumberingAfterBreak="0">
    <w:nsid w:val="7A0F74DA"/>
    <w:multiLevelType w:val="multilevel"/>
    <w:tmpl w:val="364A137C"/>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03" w15:restartNumberingAfterBreak="0">
    <w:nsid w:val="7B1D4ECA"/>
    <w:multiLevelType w:val="hybridMultilevel"/>
    <w:tmpl w:val="AC42E8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4" w15:restartNumberingAfterBreak="0">
    <w:nsid w:val="7DD77DF6"/>
    <w:multiLevelType w:val="hybridMultilevel"/>
    <w:tmpl w:val="BB5C6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0420519">
    <w:abstractNumId w:val="88"/>
  </w:num>
  <w:num w:numId="2" w16cid:durableId="1723868228">
    <w:abstractNumId w:val="81"/>
  </w:num>
  <w:num w:numId="3" w16cid:durableId="321587837">
    <w:abstractNumId w:val="37"/>
  </w:num>
  <w:num w:numId="4" w16cid:durableId="886647266">
    <w:abstractNumId w:val="89"/>
  </w:num>
  <w:num w:numId="5" w16cid:durableId="1883208160">
    <w:abstractNumId w:val="87"/>
  </w:num>
  <w:num w:numId="6" w16cid:durableId="437871735">
    <w:abstractNumId w:val="86"/>
  </w:num>
  <w:num w:numId="7" w16cid:durableId="362245090">
    <w:abstractNumId w:val="16"/>
  </w:num>
  <w:num w:numId="8" w16cid:durableId="638147186">
    <w:abstractNumId w:val="61"/>
  </w:num>
  <w:num w:numId="9" w16cid:durableId="674847569">
    <w:abstractNumId w:val="94"/>
  </w:num>
  <w:num w:numId="10" w16cid:durableId="252327901">
    <w:abstractNumId w:val="92"/>
  </w:num>
  <w:num w:numId="11" w16cid:durableId="1658605970">
    <w:abstractNumId w:val="2"/>
  </w:num>
  <w:num w:numId="12" w16cid:durableId="2065441396">
    <w:abstractNumId w:val="39"/>
  </w:num>
  <w:num w:numId="13" w16cid:durableId="1907260308">
    <w:abstractNumId w:val="92"/>
    <w:lvlOverride w:ilvl="0">
      <w:startOverride w:val="13"/>
    </w:lvlOverride>
  </w:num>
  <w:num w:numId="14" w16cid:durableId="1354457202">
    <w:abstractNumId w:val="12"/>
  </w:num>
  <w:num w:numId="15" w16cid:durableId="967323333">
    <w:abstractNumId w:val="75"/>
  </w:num>
  <w:num w:numId="16" w16cid:durableId="1358694278">
    <w:abstractNumId w:val="18"/>
  </w:num>
  <w:num w:numId="17" w16cid:durableId="753161779">
    <w:abstractNumId w:val="34"/>
  </w:num>
  <w:num w:numId="18" w16cid:durableId="2111123006">
    <w:abstractNumId w:val="41"/>
  </w:num>
  <w:num w:numId="19" w16cid:durableId="1468888955">
    <w:abstractNumId w:val="80"/>
  </w:num>
  <w:num w:numId="20" w16cid:durableId="862866988">
    <w:abstractNumId w:val="9"/>
  </w:num>
  <w:num w:numId="21" w16cid:durableId="877939115">
    <w:abstractNumId w:val="49"/>
  </w:num>
  <w:num w:numId="22" w16cid:durableId="647712931">
    <w:abstractNumId w:val="102"/>
  </w:num>
  <w:num w:numId="23" w16cid:durableId="1965231038">
    <w:abstractNumId w:val="83"/>
  </w:num>
  <w:num w:numId="24" w16cid:durableId="1295216784">
    <w:abstractNumId w:val="96"/>
  </w:num>
  <w:num w:numId="25" w16cid:durableId="1440567201">
    <w:abstractNumId w:val="79"/>
  </w:num>
  <w:num w:numId="26" w16cid:durableId="1176841473">
    <w:abstractNumId w:val="10"/>
  </w:num>
  <w:num w:numId="27" w16cid:durableId="1906844">
    <w:abstractNumId w:val="78"/>
  </w:num>
  <w:num w:numId="28" w16cid:durableId="5209156">
    <w:abstractNumId w:val="3"/>
  </w:num>
  <w:num w:numId="29" w16cid:durableId="1580598458">
    <w:abstractNumId w:val="100"/>
  </w:num>
  <w:num w:numId="30" w16cid:durableId="1274481352">
    <w:abstractNumId w:val="47"/>
  </w:num>
  <w:num w:numId="31" w16cid:durableId="1168907510">
    <w:abstractNumId w:val="73"/>
  </w:num>
  <w:num w:numId="32" w16cid:durableId="162938769">
    <w:abstractNumId w:val="30"/>
  </w:num>
  <w:num w:numId="33" w16cid:durableId="2146115044">
    <w:abstractNumId w:val="25"/>
  </w:num>
  <w:num w:numId="34" w16cid:durableId="1233202612">
    <w:abstractNumId w:val="67"/>
  </w:num>
  <w:num w:numId="35" w16cid:durableId="394203430">
    <w:abstractNumId w:val="70"/>
  </w:num>
  <w:num w:numId="36" w16cid:durableId="33385029">
    <w:abstractNumId w:val="54"/>
  </w:num>
  <w:num w:numId="37" w16cid:durableId="124810558">
    <w:abstractNumId w:val="42"/>
  </w:num>
  <w:num w:numId="38" w16cid:durableId="1109741027">
    <w:abstractNumId w:val="23"/>
  </w:num>
  <w:num w:numId="39" w16cid:durableId="1942106431">
    <w:abstractNumId w:val="45"/>
  </w:num>
  <w:num w:numId="40" w16cid:durableId="2120829227">
    <w:abstractNumId w:val="0"/>
  </w:num>
  <w:num w:numId="41" w16cid:durableId="1621716292">
    <w:abstractNumId w:val="60"/>
  </w:num>
  <w:num w:numId="42" w16cid:durableId="1640838745">
    <w:abstractNumId w:val="1"/>
  </w:num>
  <w:num w:numId="43" w16cid:durableId="500774612">
    <w:abstractNumId w:val="76"/>
  </w:num>
  <w:num w:numId="44" w16cid:durableId="102573244">
    <w:abstractNumId w:val="14"/>
  </w:num>
  <w:num w:numId="45" w16cid:durableId="1361201727">
    <w:abstractNumId w:val="59"/>
  </w:num>
  <w:num w:numId="46" w16cid:durableId="39532157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155684080">
    <w:abstractNumId w:val="33"/>
  </w:num>
  <w:num w:numId="48" w16cid:durableId="2057964521">
    <w:abstractNumId w:val="28"/>
  </w:num>
  <w:num w:numId="49" w16cid:durableId="342435393">
    <w:abstractNumId w:val="97"/>
  </w:num>
  <w:num w:numId="50" w16cid:durableId="72943545">
    <w:abstractNumId w:val="91"/>
  </w:num>
  <w:num w:numId="51" w16cid:durableId="989018066">
    <w:abstractNumId w:val="55"/>
  </w:num>
  <w:num w:numId="52" w16cid:durableId="322317739">
    <w:abstractNumId w:val="48"/>
  </w:num>
  <w:num w:numId="53" w16cid:durableId="93240091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212735541">
    <w:abstractNumId w:val="62"/>
  </w:num>
  <w:num w:numId="55" w16cid:durableId="806243722">
    <w:abstractNumId w:val="35"/>
  </w:num>
  <w:num w:numId="56" w16cid:durableId="1727290729">
    <w:abstractNumId w:val="5"/>
  </w:num>
  <w:num w:numId="57" w16cid:durableId="406810817">
    <w:abstractNumId w:val="44"/>
  </w:num>
  <w:num w:numId="58" w16cid:durableId="2017800516">
    <w:abstractNumId w:val="57"/>
  </w:num>
  <w:num w:numId="59" w16cid:durableId="1655060597">
    <w:abstractNumId w:val="82"/>
  </w:num>
  <w:num w:numId="60" w16cid:durableId="953287696">
    <w:abstractNumId w:val="20"/>
  </w:num>
  <w:num w:numId="61" w16cid:durableId="360055358">
    <w:abstractNumId w:val="93"/>
  </w:num>
  <w:num w:numId="62" w16cid:durableId="1737974021">
    <w:abstractNumId w:val="19"/>
  </w:num>
  <w:num w:numId="63" w16cid:durableId="1035615801">
    <w:abstractNumId w:val="43"/>
  </w:num>
  <w:num w:numId="64" w16cid:durableId="2042591005">
    <w:abstractNumId w:val="104"/>
  </w:num>
  <w:num w:numId="65" w16cid:durableId="1377655902">
    <w:abstractNumId w:val="58"/>
  </w:num>
  <w:num w:numId="66" w16cid:durableId="746193132">
    <w:abstractNumId w:val="77"/>
  </w:num>
  <w:num w:numId="67" w16cid:durableId="2070104377">
    <w:abstractNumId w:val="56"/>
  </w:num>
  <w:num w:numId="68" w16cid:durableId="1113672309">
    <w:abstractNumId w:val="29"/>
  </w:num>
  <w:num w:numId="69" w16cid:durableId="2092190848">
    <w:abstractNumId w:val="27"/>
  </w:num>
  <w:num w:numId="70" w16cid:durableId="1092970034">
    <w:abstractNumId w:val="99"/>
  </w:num>
  <w:num w:numId="71" w16cid:durableId="602109793">
    <w:abstractNumId w:val="32"/>
  </w:num>
  <w:num w:numId="72" w16cid:durableId="45837341">
    <w:abstractNumId w:val="51"/>
  </w:num>
  <w:num w:numId="73" w16cid:durableId="1569611047">
    <w:abstractNumId w:val="71"/>
  </w:num>
  <w:num w:numId="74" w16cid:durableId="1293243880">
    <w:abstractNumId w:val="31"/>
  </w:num>
  <w:num w:numId="75" w16cid:durableId="1592810995">
    <w:abstractNumId w:val="85"/>
  </w:num>
  <w:num w:numId="76" w16cid:durableId="69356731">
    <w:abstractNumId w:val="38"/>
  </w:num>
  <w:num w:numId="77" w16cid:durableId="12146796">
    <w:abstractNumId w:val="72"/>
  </w:num>
  <w:num w:numId="78" w16cid:durableId="647516267">
    <w:abstractNumId w:val="24"/>
  </w:num>
  <w:num w:numId="79" w16cid:durableId="772941739">
    <w:abstractNumId w:val="26"/>
  </w:num>
  <w:num w:numId="80" w16cid:durableId="1781601767">
    <w:abstractNumId w:val="22"/>
  </w:num>
  <w:num w:numId="81" w16cid:durableId="1307128137">
    <w:abstractNumId w:val="21"/>
  </w:num>
  <w:num w:numId="82" w16cid:durableId="1183015169">
    <w:abstractNumId w:val="64"/>
  </w:num>
  <w:num w:numId="83" w16cid:durableId="1030686493">
    <w:abstractNumId w:val="36"/>
  </w:num>
  <w:num w:numId="84" w16cid:durableId="1026830935">
    <w:abstractNumId w:val="46"/>
  </w:num>
  <w:num w:numId="85" w16cid:durableId="839390988">
    <w:abstractNumId w:val="90"/>
  </w:num>
  <w:num w:numId="86" w16cid:durableId="1346245724">
    <w:abstractNumId w:val="11"/>
  </w:num>
  <w:num w:numId="87" w16cid:durableId="560410347">
    <w:abstractNumId w:val="98"/>
  </w:num>
  <w:num w:numId="88" w16cid:durableId="840118219">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080563060">
    <w:abstractNumId w:val="52"/>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423108356">
    <w:abstractNumId w:val="84"/>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189022855">
    <w:abstractNumId w:val="53"/>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700741672">
    <w:abstractNumId w:val="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57647646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96369817">
    <w:abstractNumId w:val="68"/>
  </w:num>
  <w:num w:numId="95" w16cid:durableId="18960898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466124476">
    <w:abstractNumId w:val="6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2010020227">
    <w:abstractNumId w:val="4"/>
  </w:num>
  <w:num w:numId="98" w16cid:durableId="1415322972">
    <w:abstractNumId w:val="103"/>
  </w:num>
  <w:num w:numId="99" w16cid:durableId="18707842">
    <w:abstractNumId w:val="69"/>
  </w:num>
  <w:num w:numId="100" w16cid:durableId="1213881499">
    <w:abstractNumId w:val="74"/>
  </w:num>
  <w:num w:numId="101" w16cid:durableId="226041219">
    <w:abstractNumId w:val="8"/>
  </w:num>
  <w:num w:numId="102" w16cid:durableId="2070183672">
    <w:abstractNumId w:val="95"/>
  </w:num>
  <w:num w:numId="103" w16cid:durableId="191723495">
    <w:abstractNumId w:val="65"/>
  </w:num>
  <w:num w:numId="104" w16cid:durableId="1349672325">
    <w:abstractNumId w:val="50"/>
  </w:num>
  <w:numIdMacAtCleanup w:val="10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onor McKeever">
    <w15:presenceInfo w15:providerId="AD" w15:userId="S::Conor.McKeever@h-f.co.uk::30dfa0dd-8b4e-4005-9f31-338ef4d7647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364"/>
    <w:rsid w:val="0000189C"/>
    <w:rsid w:val="0002242C"/>
    <w:rsid w:val="00041F49"/>
    <w:rsid w:val="000467F3"/>
    <w:rsid w:val="000605EE"/>
    <w:rsid w:val="0006710D"/>
    <w:rsid w:val="00074372"/>
    <w:rsid w:val="0009250A"/>
    <w:rsid w:val="000C6728"/>
    <w:rsid w:val="000C7CE7"/>
    <w:rsid w:val="000D1E5B"/>
    <w:rsid w:val="000E2539"/>
    <w:rsid w:val="000E43F5"/>
    <w:rsid w:val="000E44E9"/>
    <w:rsid w:val="000E4C26"/>
    <w:rsid w:val="000F6B23"/>
    <w:rsid w:val="00112C2C"/>
    <w:rsid w:val="00113F95"/>
    <w:rsid w:val="00144D39"/>
    <w:rsid w:val="0014571C"/>
    <w:rsid w:val="00146C55"/>
    <w:rsid w:val="00151661"/>
    <w:rsid w:val="00160486"/>
    <w:rsid w:val="0017154E"/>
    <w:rsid w:val="001731F0"/>
    <w:rsid w:val="001A2B80"/>
    <w:rsid w:val="001B245A"/>
    <w:rsid w:val="001B5D13"/>
    <w:rsid w:val="001B7363"/>
    <w:rsid w:val="001C34B3"/>
    <w:rsid w:val="00237053"/>
    <w:rsid w:val="00243B3C"/>
    <w:rsid w:val="00256704"/>
    <w:rsid w:val="00281561"/>
    <w:rsid w:val="00294054"/>
    <w:rsid w:val="002A3793"/>
    <w:rsid w:val="002B58A4"/>
    <w:rsid w:val="002C09B8"/>
    <w:rsid w:val="002D074A"/>
    <w:rsid w:val="002D4768"/>
    <w:rsid w:val="002D4D06"/>
    <w:rsid w:val="002E1EAF"/>
    <w:rsid w:val="00302E85"/>
    <w:rsid w:val="0031284D"/>
    <w:rsid w:val="00313FDD"/>
    <w:rsid w:val="00315801"/>
    <w:rsid w:val="003251EA"/>
    <w:rsid w:val="00326781"/>
    <w:rsid w:val="0034334A"/>
    <w:rsid w:val="003463A8"/>
    <w:rsid w:val="003576FF"/>
    <w:rsid w:val="00363F6B"/>
    <w:rsid w:val="00370E51"/>
    <w:rsid w:val="00386100"/>
    <w:rsid w:val="00387EB9"/>
    <w:rsid w:val="00390778"/>
    <w:rsid w:val="00391870"/>
    <w:rsid w:val="0039582B"/>
    <w:rsid w:val="0039701F"/>
    <w:rsid w:val="003A0C3E"/>
    <w:rsid w:val="003B55C4"/>
    <w:rsid w:val="003C5974"/>
    <w:rsid w:val="003D3B4F"/>
    <w:rsid w:val="003D77F1"/>
    <w:rsid w:val="003F607D"/>
    <w:rsid w:val="003F669C"/>
    <w:rsid w:val="00434328"/>
    <w:rsid w:val="00447C71"/>
    <w:rsid w:val="004652DA"/>
    <w:rsid w:val="00491A64"/>
    <w:rsid w:val="004A2C4F"/>
    <w:rsid w:val="004A3F4C"/>
    <w:rsid w:val="004E5F69"/>
    <w:rsid w:val="0051118A"/>
    <w:rsid w:val="00512342"/>
    <w:rsid w:val="00533EE8"/>
    <w:rsid w:val="00543513"/>
    <w:rsid w:val="00550A46"/>
    <w:rsid w:val="00561F42"/>
    <w:rsid w:val="00565889"/>
    <w:rsid w:val="00575119"/>
    <w:rsid w:val="00590631"/>
    <w:rsid w:val="005B663A"/>
    <w:rsid w:val="005C5B8C"/>
    <w:rsid w:val="005D1651"/>
    <w:rsid w:val="005D5AF2"/>
    <w:rsid w:val="00612486"/>
    <w:rsid w:val="006326E3"/>
    <w:rsid w:val="00635C74"/>
    <w:rsid w:val="00644088"/>
    <w:rsid w:val="00654063"/>
    <w:rsid w:val="00691976"/>
    <w:rsid w:val="00694391"/>
    <w:rsid w:val="006A2227"/>
    <w:rsid w:val="006A699B"/>
    <w:rsid w:val="006C08EF"/>
    <w:rsid w:val="006D5D00"/>
    <w:rsid w:val="006D7747"/>
    <w:rsid w:val="006E27E2"/>
    <w:rsid w:val="006F502C"/>
    <w:rsid w:val="007210CC"/>
    <w:rsid w:val="007378CA"/>
    <w:rsid w:val="00737E94"/>
    <w:rsid w:val="00741CDB"/>
    <w:rsid w:val="00775A57"/>
    <w:rsid w:val="00776B23"/>
    <w:rsid w:val="00791588"/>
    <w:rsid w:val="0079426A"/>
    <w:rsid w:val="007A35CE"/>
    <w:rsid w:val="007B2F36"/>
    <w:rsid w:val="007C19A3"/>
    <w:rsid w:val="007C4861"/>
    <w:rsid w:val="007D0A88"/>
    <w:rsid w:val="007D2892"/>
    <w:rsid w:val="007D6E1E"/>
    <w:rsid w:val="007E738D"/>
    <w:rsid w:val="0081640B"/>
    <w:rsid w:val="00821764"/>
    <w:rsid w:val="008271AA"/>
    <w:rsid w:val="00830BF6"/>
    <w:rsid w:val="008336EF"/>
    <w:rsid w:val="00841EC0"/>
    <w:rsid w:val="00854555"/>
    <w:rsid w:val="00860B75"/>
    <w:rsid w:val="008672DF"/>
    <w:rsid w:val="00872AD5"/>
    <w:rsid w:val="00891E27"/>
    <w:rsid w:val="008B479D"/>
    <w:rsid w:val="008B79F0"/>
    <w:rsid w:val="008E5F29"/>
    <w:rsid w:val="008E6C68"/>
    <w:rsid w:val="00903090"/>
    <w:rsid w:val="00906D12"/>
    <w:rsid w:val="0093229A"/>
    <w:rsid w:val="00942D46"/>
    <w:rsid w:val="00943A1C"/>
    <w:rsid w:val="00957C74"/>
    <w:rsid w:val="009623A4"/>
    <w:rsid w:val="009709A1"/>
    <w:rsid w:val="00970FBB"/>
    <w:rsid w:val="00995889"/>
    <w:rsid w:val="009A1586"/>
    <w:rsid w:val="009A5C3F"/>
    <w:rsid w:val="009A5D4F"/>
    <w:rsid w:val="009E0C2E"/>
    <w:rsid w:val="009E140C"/>
    <w:rsid w:val="009E4DE5"/>
    <w:rsid w:val="00A00CC4"/>
    <w:rsid w:val="00A05E0F"/>
    <w:rsid w:val="00A13ED9"/>
    <w:rsid w:val="00A32559"/>
    <w:rsid w:val="00A37A45"/>
    <w:rsid w:val="00A51779"/>
    <w:rsid w:val="00A61923"/>
    <w:rsid w:val="00A628D2"/>
    <w:rsid w:val="00A71214"/>
    <w:rsid w:val="00A909FD"/>
    <w:rsid w:val="00A971B6"/>
    <w:rsid w:val="00AA344A"/>
    <w:rsid w:val="00AB2797"/>
    <w:rsid w:val="00AB2FE2"/>
    <w:rsid w:val="00AB48CD"/>
    <w:rsid w:val="00AF128A"/>
    <w:rsid w:val="00AF2AA2"/>
    <w:rsid w:val="00B259DC"/>
    <w:rsid w:val="00B4309A"/>
    <w:rsid w:val="00B5378D"/>
    <w:rsid w:val="00B53B83"/>
    <w:rsid w:val="00B56140"/>
    <w:rsid w:val="00B61892"/>
    <w:rsid w:val="00B716DE"/>
    <w:rsid w:val="00B74E46"/>
    <w:rsid w:val="00B93717"/>
    <w:rsid w:val="00BB0621"/>
    <w:rsid w:val="00BB6B47"/>
    <w:rsid w:val="00BC0BED"/>
    <w:rsid w:val="00BC1BE1"/>
    <w:rsid w:val="00BD46DD"/>
    <w:rsid w:val="00BF5677"/>
    <w:rsid w:val="00C0008C"/>
    <w:rsid w:val="00C016AA"/>
    <w:rsid w:val="00C15621"/>
    <w:rsid w:val="00C17944"/>
    <w:rsid w:val="00C370E4"/>
    <w:rsid w:val="00C46D91"/>
    <w:rsid w:val="00C50CF5"/>
    <w:rsid w:val="00C5355E"/>
    <w:rsid w:val="00C54B13"/>
    <w:rsid w:val="00C561CE"/>
    <w:rsid w:val="00C60EB9"/>
    <w:rsid w:val="00C82B45"/>
    <w:rsid w:val="00C8795C"/>
    <w:rsid w:val="00C93603"/>
    <w:rsid w:val="00C96917"/>
    <w:rsid w:val="00CA0A00"/>
    <w:rsid w:val="00CA16F9"/>
    <w:rsid w:val="00CD03F8"/>
    <w:rsid w:val="00CD3308"/>
    <w:rsid w:val="00CF05CB"/>
    <w:rsid w:val="00CF2E2F"/>
    <w:rsid w:val="00D042E3"/>
    <w:rsid w:val="00D10693"/>
    <w:rsid w:val="00D128D2"/>
    <w:rsid w:val="00D14D46"/>
    <w:rsid w:val="00D17229"/>
    <w:rsid w:val="00D60455"/>
    <w:rsid w:val="00D61707"/>
    <w:rsid w:val="00D657D3"/>
    <w:rsid w:val="00D80BAD"/>
    <w:rsid w:val="00D8679B"/>
    <w:rsid w:val="00D97364"/>
    <w:rsid w:val="00DA2EAA"/>
    <w:rsid w:val="00DC28C4"/>
    <w:rsid w:val="00DE02EE"/>
    <w:rsid w:val="00DE5D9C"/>
    <w:rsid w:val="00DF29E1"/>
    <w:rsid w:val="00E30513"/>
    <w:rsid w:val="00E32981"/>
    <w:rsid w:val="00E36B27"/>
    <w:rsid w:val="00E43010"/>
    <w:rsid w:val="00E45726"/>
    <w:rsid w:val="00E82165"/>
    <w:rsid w:val="00E83328"/>
    <w:rsid w:val="00EB5B7E"/>
    <w:rsid w:val="00EB7AD4"/>
    <w:rsid w:val="00EC1C71"/>
    <w:rsid w:val="00EC461E"/>
    <w:rsid w:val="00EC7FF1"/>
    <w:rsid w:val="00EE68F1"/>
    <w:rsid w:val="00F13306"/>
    <w:rsid w:val="00F23F0E"/>
    <w:rsid w:val="00F26447"/>
    <w:rsid w:val="00F556FD"/>
    <w:rsid w:val="00F64B6C"/>
    <w:rsid w:val="00F72026"/>
    <w:rsid w:val="00F823C2"/>
    <w:rsid w:val="00F97B6D"/>
    <w:rsid w:val="00FD0FD2"/>
    <w:rsid w:val="00FD72AD"/>
    <w:rsid w:val="00FE2EA9"/>
    <w:rsid w:val="00FE3163"/>
    <w:rsid w:val="00FE4E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2103C3E8"/>
  <w15:chartTrackingRefBased/>
  <w15:docId w15:val="{06025119-2777-4BEE-845E-DB69DFC8D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7364"/>
    <w:pPr>
      <w:spacing w:after="160" w:line="259" w:lineRule="auto"/>
    </w:pPr>
    <w:rPr>
      <w:rFonts w:asciiTheme="minorHAnsi" w:eastAsiaTheme="minorHAnsi" w:hAnsiTheme="minorHAnsi" w:cstheme="minorBidi"/>
      <w:sz w:val="22"/>
      <w:szCs w:val="22"/>
      <w:lang w:eastAsia="en-US"/>
    </w:rPr>
  </w:style>
  <w:style w:type="paragraph" w:styleId="Heading1">
    <w:name w:val="heading 1"/>
    <w:basedOn w:val="Normal"/>
    <w:next w:val="Normal"/>
    <w:link w:val="Heading1Char"/>
    <w:uiPriority w:val="9"/>
    <w:qFormat/>
    <w:rsid w:val="003A0C3E"/>
    <w:pPr>
      <w:keepNext/>
      <w:spacing w:before="240" w:after="60"/>
      <w:outlineLvl w:val="0"/>
    </w:pPr>
    <w:rPr>
      <w:rFonts w:cs="Arial"/>
      <w:b/>
      <w:bCs/>
      <w:kern w:val="32"/>
      <w:sz w:val="32"/>
      <w:szCs w:val="32"/>
    </w:rPr>
  </w:style>
  <w:style w:type="paragraph" w:styleId="Heading2">
    <w:name w:val="heading 2"/>
    <w:aliases w:val="L2,Lev 2,Major,Numbered - 2,Outline2,Reset numbering"/>
    <w:basedOn w:val="Normal"/>
    <w:next w:val="Normal"/>
    <w:link w:val="Heading2Char"/>
    <w:uiPriority w:val="9"/>
    <w:qFormat/>
    <w:rsid w:val="003A0C3E"/>
    <w:pPr>
      <w:keepNext/>
      <w:spacing w:before="240" w:after="60"/>
      <w:outlineLvl w:val="1"/>
    </w:pPr>
    <w:rPr>
      <w:rFonts w:cs="Arial"/>
      <w:b/>
      <w:bCs/>
      <w:i/>
      <w:iCs/>
      <w:sz w:val="28"/>
      <w:szCs w:val="28"/>
    </w:rPr>
  </w:style>
  <w:style w:type="paragraph" w:styleId="Heading3">
    <w:name w:val="heading 3"/>
    <w:basedOn w:val="Normal"/>
    <w:next w:val="Normal"/>
    <w:link w:val="Heading3Char"/>
    <w:uiPriority w:val="9"/>
    <w:qFormat/>
    <w:rsid w:val="003A0C3E"/>
    <w:pPr>
      <w:keepNext/>
      <w:spacing w:before="240" w:after="60"/>
      <w:outlineLvl w:val="2"/>
    </w:pPr>
    <w:rPr>
      <w:rFonts w:cs="Arial"/>
      <w:b/>
      <w:bCs/>
      <w:sz w:val="26"/>
      <w:szCs w:val="26"/>
    </w:rPr>
  </w:style>
  <w:style w:type="paragraph" w:styleId="Heading4">
    <w:name w:val="heading 4"/>
    <w:basedOn w:val="Normal"/>
    <w:link w:val="Heading4Char"/>
    <w:unhideWhenUsed/>
    <w:qFormat/>
    <w:rsid w:val="00D97364"/>
    <w:pPr>
      <w:tabs>
        <w:tab w:val="left" w:pos="2261"/>
        <w:tab w:val="num" w:pos="2421"/>
      </w:tabs>
      <w:spacing w:after="120" w:line="300" w:lineRule="atLeast"/>
      <w:ind w:left="2268" w:hanging="567"/>
      <w:jc w:val="both"/>
      <w:outlineLvl w:val="3"/>
    </w:pPr>
    <w:rPr>
      <w:rFonts w:ascii="Times New Roman" w:eastAsia="Times New Roman" w:hAnsi="Times New Roman" w:cs="Times New Roman"/>
      <w:szCs w:val="20"/>
    </w:rPr>
  </w:style>
  <w:style w:type="paragraph" w:styleId="Heading5">
    <w:name w:val="heading 5"/>
    <w:basedOn w:val="Normal"/>
    <w:link w:val="Heading5Char"/>
    <w:unhideWhenUsed/>
    <w:qFormat/>
    <w:rsid w:val="00D97364"/>
    <w:pPr>
      <w:tabs>
        <w:tab w:val="num" w:pos="2880"/>
      </w:tabs>
      <w:spacing w:after="120" w:line="300" w:lineRule="atLeast"/>
      <w:ind w:left="2880" w:hanging="720"/>
      <w:jc w:val="both"/>
      <w:outlineLvl w:val="4"/>
    </w:pPr>
    <w:rPr>
      <w:rFonts w:ascii="Times New Roman" w:eastAsia="Times New Roman" w:hAnsi="Times New Roman" w:cs="Times New Roman"/>
      <w:szCs w:val="20"/>
    </w:rPr>
  </w:style>
  <w:style w:type="paragraph" w:styleId="Heading6">
    <w:name w:val="heading 6"/>
    <w:basedOn w:val="Normal"/>
    <w:link w:val="Heading6Char"/>
    <w:unhideWhenUsed/>
    <w:qFormat/>
    <w:rsid w:val="00EB7AD4"/>
    <w:pPr>
      <w:keepNext/>
      <w:widowControl w:val="0"/>
      <w:tabs>
        <w:tab w:val="num" w:pos="1701"/>
      </w:tabs>
      <w:spacing w:after="240" w:line="276" w:lineRule="auto"/>
      <w:ind w:left="5106" w:hanging="851"/>
      <w:jc w:val="both"/>
      <w:outlineLvl w:val="5"/>
    </w:pPr>
    <w:rPr>
      <w:rFonts w:ascii="Arial" w:eastAsia="Times New Roman" w:hAnsi="Arial"/>
      <w:iCs/>
    </w:rPr>
  </w:style>
  <w:style w:type="paragraph" w:styleId="Heading7">
    <w:name w:val="heading 7"/>
    <w:basedOn w:val="Normal"/>
    <w:link w:val="Heading7Char"/>
    <w:unhideWhenUsed/>
    <w:qFormat/>
    <w:rsid w:val="00EB7AD4"/>
    <w:pPr>
      <w:keepNext/>
      <w:widowControl w:val="0"/>
      <w:tabs>
        <w:tab w:val="num" w:pos="2552"/>
      </w:tabs>
      <w:spacing w:after="240" w:line="276" w:lineRule="auto"/>
      <w:ind w:left="5957" w:hanging="851"/>
      <w:jc w:val="both"/>
      <w:outlineLvl w:val="6"/>
    </w:pPr>
    <w:rPr>
      <w:rFonts w:ascii="Arial" w:eastAsia="Times New Roman" w:hAnsi="Arial"/>
      <w:iCs/>
    </w:rPr>
  </w:style>
  <w:style w:type="paragraph" w:styleId="Heading8">
    <w:name w:val="heading 8"/>
    <w:basedOn w:val="Normal"/>
    <w:link w:val="Heading8Char"/>
    <w:unhideWhenUsed/>
    <w:qFormat/>
    <w:rsid w:val="00EB7AD4"/>
    <w:pPr>
      <w:keepNext/>
      <w:widowControl w:val="0"/>
      <w:tabs>
        <w:tab w:val="num" w:pos="3402"/>
      </w:tabs>
      <w:spacing w:before="200" w:after="0" w:line="276" w:lineRule="auto"/>
      <w:ind w:left="6808" w:hanging="851"/>
      <w:jc w:val="both"/>
      <w:outlineLvl w:val="7"/>
    </w:pPr>
    <w:rPr>
      <w:rFonts w:ascii="Arial" w:eastAsia="Times New Roman" w:hAnsi="Arial" w:cs="Times New Roman"/>
      <w:szCs w:val="20"/>
    </w:rPr>
  </w:style>
  <w:style w:type="paragraph" w:styleId="Heading9">
    <w:name w:val="heading 9"/>
    <w:basedOn w:val="Normal"/>
    <w:link w:val="Heading9Char"/>
    <w:unhideWhenUsed/>
    <w:qFormat/>
    <w:rsid w:val="00EB7AD4"/>
    <w:pPr>
      <w:keepNext/>
      <w:widowControl w:val="0"/>
      <w:spacing w:before="200" w:after="0" w:line="276" w:lineRule="auto"/>
      <w:ind w:left="7659" w:hanging="851"/>
      <w:jc w:val="both"/>
      <w:outlineLvl w:val="8"/>
    </w:pPr>
    <w:rPr>
      <w:rFonts w:ascii="Arial" w:eastAsia="Times New Roman" w:hAnsi="Arial"/>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ODSSCHL1">
    <w:name w:val="EODS SCH L1"/>
    <w:basedOn w:val="Normal"/>
    <w:rsid w:val="003A0C3E"/>
    <w:pPr>
      <w:numPr>
        <w:numId w:val="3"/>
      </w:numPr>
      <w:tabs>
        <w:tab w:val="left" w:pos="851"/>
      </w:tabs>
    </w:pPr>
    <w:rPr>
      <w:b/>
    </w:rPr>
  </w:style>
  <w:style w:type="paragraph" w:customStyle="1" w:styleId="EODSSCHL2">
    <w:name w:val="EODS SCH L2"/>
    <w:basedOn w:val="Normal"/>
    <w:rsid w:val="003A0C3E"/>
    <w:pPr>
      <w:numPr>
        <w:ilvl w:val="1"/>
        <w:numId w:val="3"/>
      </w:numPr>
      <w:tabs>
        <w:tab w:val="left" w:pos="851"/>
      </w:tabs>
    </w:pPr>
  </w:style>
  <w:style w:type="paragraph" w:customStyle="1" w:styleId="EODSSCHL3">
    <w:name w:val="EODS SCH L3"/>
    <w:basedOn w:val="Normal"/>
    <w:rsid w:val="003A0C3E"/>
    <w:pPr>
      <w:numPr>
        <w:ilvl w:val="2"/>
        <w:numId w:val="3"/>
      </w:numPr>
      <w:tabs>
        <w:tab w:val="left" w:pos="1843"/>
      </w:tabs>
    </w:pPr>
  </w:style>
  <w:style w:type="paragraph" w:customStyle="1" w:styleId="EODSSCHL4">
    <w:name w:val="EODS SCH L4"/>
    <w:basedOn w:val="Normal"/>
    <w:rsid w:val="003A0C3E"/>
    <w:pPr>
      <w:numPr>
        <w:ilvl w:val="3"/>
        <w:numId w:val="3"/>
      </w:numPr>
      <w:tabs>
        <w:tab w:val="left" w:pos="2977"/>
      </w:tabs>
    </w:pPr>
  </w:style>
  <w:style w:type="paragraph" w:customStyle="1" w:styleId="EODSSCHL5">
    <w:name w:val="EODS SCH L5"/>
    <w:basedOn w:val="Normal"/>
    <w:rsid w:val="003A0C3E"/>
    <w:pPr>
      <w:numPr>
        <w:ilvl w:val="4"/>
        <w:numId w:val="3"/>
      </w:numPr>
      <w:tabs>
        <w:tab w:val="left" w:pos="2977"/>
      </w:tabs>
    </w:pPr>
  </w:style>
  <w:style w:type="paragraph" w:customStyle="1" w:styleId="l1">
    <w:name w:val="l1"/>
    <w:basedOn w:val="Normal"/>
    <w:next w:val="Normal"/>
    <w:rsid w:val="003A0C3E"/>
    <w:pPr>
      <w:numPr>
        <w:numId w:val="5"/>
      </w:numPr>
      <w:tabs>
        <w:tab w:val="left" w:pos="851"/>
      </w:tabs>
    </w:pPr>
    <w:rPr>
      <w:b/>
      <w:caps/>
    </w:rPr>
  </w:style>
  <w:style w:type="paragraph" w:customStyle="1" w:styleId="l2">
    <w:name w:val="l2"/>
    <w:basedOn w:val="l1"/>
    <w:next w:val="Normal"/>
    <w:rsid w:val="003A0C3E"/>
    <w:pPr>
      <w:numPr>
        <w:ilvl w:val="1"/>
      </w:numPr>
    </w:pPr>
    <w:rPr>
      <w:b w:val="0"/>
      <w:caps w:val="0"/>
    </w:rPr>
  </w:style>
  <w:style w:type="paragraph" w:customStyle="1" w:styleId="l3">
    <w:name w:val="l3"/>
    <w:basedOn w:val="l2"/>
    <w:next w:val="Normal"/>
    <w:rsid w:val="003A0C3E"/>
    <w:pPr>
      <w:numPr>
        <w:ilvl w:val="2"/>
      </w:numPr>
      <w:tabs>
        <w:tab w:val="clear" w:pos="851"/>
        <w:tab w:val="left" w:pos="1843"/>
      </w:tabs>
    </w:pPr>
  </w:style>
  <w:style w:type="paragraph" w:customStyle="1" w:styleId="l4">
    <w:name w:val="l4"/>
    <w:basedOn w:val="l3"/>
    <w:next w:val="Normal"/>
    <w:rsid w:val="003A0C3E"/>
    <w:pPr>
      <w:numPr>
        <w:ilvl w:val="3"/>
      </w:numPr>
    </w:pPr>
  </w:style>
  <w:style w:type="paragraph" w:customStyle="1" w:styleId="l5">
    <w:name w:val="l5"/>
    <w:basedOn w:val="l4"/>
    <w:next w:val="Normal"/>
    <w:rsid w:val="003A0C3E"/>
    <w:pPr>
      <w:numPr>
        <w:ilvl w:val="4"/>
      </w:numPr>
      <w:tabs>
        <w:tab w:val="clear" w:pos="1843"/>
        <w:tab w:val="left" w:pos="2977"/>
      </w:tabs>
    </w:pPr>
  </w:style>
  <w:style w:type="paragraph" w:customStyle="1" w:styleId="l6">
    <w:name w:val="l6"/>
    <w:basedOn w:val="Normal"/>
    <w:next w:val="Normal"/>
    <w:rsid w:val="003A0C3E"/>
    <w:pPr>
      <w:numPr>
        <w:ilvl w:val="5"/>
        <w:numId w:val="5"/>
      </w:numPr>
      <w:tabs>
        <w:tab w:val="left" w:pos="1843"/>
      </w:tabs>
    </w:pPr>
  </w:style>
  <w:style w:type="character" w:styleId="Hyperlink">
    <w:name w:val="Hyperlink"/>
    <w:uiPriority w:val="99"/>
    <w:rsid w:val="003A0C3E"/>
    <w:rPr>
      <w:color w:val="0000FF"/>
      <w:u w:val="single"/>
    </w:rPr>
  </w:style>
  <w:style w:type="paragraph" w:customStyle="1" w:styleId="l7">
    <w:name w:val="l7"/>
    <w:basedOn w:val="Normal"/>
    <w:next w:val="Normal"/>
    <w:rsid w:val="003A0C3E"/>
    <w:pPr>
      <w:numPr>
        <w:ilvl w:val="6"/>
        <w:numId w:val="5"/>
      </w:numPr>
      <w:tabs>
        <w:tab w:val="left" w:pos="2977"/>
      </w:tabs>
    </w:pPr>
  </w:style>
  <w:style w:type="paragraph" w:customStyle="1" w:styleId="Paragraph">
    <w:name w:val="Paragraph"/>
    <w:basedOn w:val="Normal"/>
    <w:next w:val="Normal"/>
    <w:rsid w:val="003A0C3E"/>
    <w:pPr>
      <w:ind w:left="851"/>
    </w:pPr>
  </w:style>
  <w:style w:type="paragraph" w:customStyle="1" w:styleId="ScheduleHeading">
    <w:name w:val="Schedule Heading"/>
    <w:basedOn w:val="Normal"/>
    <w:next w:val="Normal"/>
    <w:rsid w:val="003A0C3E"/>
    <w:pPr>
      <w:jc w:val="center"/>
      <w:outlineLvl w:val="0"/>
    </w:pPr>
    <w:rPr>
      <w:b/>
      <w:caps/>
      <w:sz w:val="24"/>
    </w:rPr>
  </w:style>
  <w:style w:type="paragraph" w:customStyle="1" w:styleId="TableofContents">
    <w:name w:val="Table of Contents"/>
    <w:basedOn w:val="Normal"/>
    <w:rsid w:val="003A0C3E"/>
    <w:rPr>
      <w:b/>
    </w:rPr>
  </w:style>
  <w:style w:type="paragraph" w:customStyle="1" w:styleId="1-Numbering">
    <w:name w:val="1.-Numbering"/>
    <w:basedOn w:val="Normal"/>
    <w:rsid w:val="003A0C3E"/>
    <w:pPr>
      <w:numPr>
        <w:numId w:val="1"/>
      </w:numPr>
    </w:pPr>
  </w:style>
  <w:style w:type="paragraph" w:customStyle="1" w:styleId="A-Numbering">
    <w:name w:val="A.-Numbering"/>
    <w:basedOn w:val="Normal"/>
    <w:rsid w:val="003A0C3E"/>
    <w:pPr>
      <w:numPr>
        <w:numId w:val="2"/>
      </w:numPr>
    </w:pPr>
  </w:style>
  <w:style w:type="paragraph" w:styleId="TOC2">
    <w:name w:val="toc 2"/>
    <w:basedOn w:val="Normal"/>
    <w:next w:val="Normal"/>
    <w:autoRedefine/>
    <w:uiPriority w:val="39"/>
    <w:rsid w:val="003A0C3E"/>
    <w:pPr>
      <w:ind w:left="200"/>
    </w:pPr>
  </w:style>
  <w:style w:type="paragraph" w:styleId="TOC3">
    <w:name w:val="toc 3"/>
    <w:basedOn w:val="Normal"/>
    <w:next w:val="Normal"/>
    <w:autoRedefine/>
    <w:uiPriority w:val="39"/>
    <w:rsid w:val="003A0C3E"/>
    <w:pPr>
      <w:ind w:left="400"/>
    </w:pPr>
  </w:style>
  <w:style w:type="paragraph" w:styleId="TOC4">
    <w:name w:val="toc 4"/>
    <w:basedOn w:val="Normal"/>
    <w:next w:val="Normal"/>
    <w:autoRedefine/>
    <w:uiPriority w:val="39"/>
    <w:rsid w:val="003A0C3E"/>
    <w:pPr>
      <w:ind w:left="600"/>
    </w:pPr>
  </w:style>
  <w:style w:type="paragraph" w:styleId="TOC1">
    <w:name w:val="toc 1"/>
    <w:basedOn w:val="Normal"/>
    <w:next w:val="Normal"/>
    <w:autoRedefine/>
    <w:uiPriority w:val="39"/>
    <w:rsid w:val="003A0C3E"/>
    <w:rPr>
      <w:caps/>
    </w:rPr>
  </w:style>
  <w:style w:type="paragraph" w:styleId="TOC5">
    <w:name w:val="toc 5"/>
    <w:basedOn w:val="Normal"/>
    <w:next w:val="Normal"/>
    <w:autoRedefine/>
    <w:uiPriority w:val="39"/>
    <w:rsid w:val="003A0C3E"/>
    <w:pPr>
      <w:ind w:left="800"/>
    </w:pPr>
  </w:style>
  <w:style w:type="paragraph" w:styleId="TOC6">
    <w:name w:val="toc 6"/>
    <w:basedOn w:val="Normal"/>
    <w:next w:val="Normal"/>
    <w:autoRedefine/>
    <w:uiPriority w:val="39"/>
    <w:rsid w:val="003A0C3E"/>
    <w:pPr>
      <w:ind w:left="1000"/>
    </w:pPr>
  </w:style>
  <w:style w:type="paragraph" w:styleId="TOC7">
    <w:name w:val="toc 7"/>
    <w:basedOn w:val="Normal"/>
    <w:next w:val="Normal"/>
    <w:autoRedefine/>
    <w:uiPriority w:val="39"/>
    <w:rsid w:val="003A0C3E"/>
    <w:pPr>
      <w:ind w:left="1200"/>
    </w:pPr>
  </w:style>
  <w:style w:type="paragraph" w:styleId="TOC8">
    <w:name w:val="toc 8"/>
    <w:basedOn w:val="Normal"/>
    <w:next w:val="Normal"/>
    <w:autoRedefine/>
    <w:uiPriority w:val="39"/>
    <w:rsid w:val="003A0C3E"/>
    <w:pPr>
      <w:ind w:left="1400"/>
    </w:pPr>
  </w:style>
  <w:style w:type="paragraph" w:styleId="TOC9">
    <w:name w:val="toc 9"/>
    <w:basedOn w:val="Normal"/>
    <w:next w:val="Normal"/>
    <w:autoRedefine/>
    <w:uiPriority w:val="39"/>
    <w:rsid w:val="003A0C3E"/>
    <w:pPr>
      <w:ind w:left="1600"/>
    </w:pPr>
  </w:style>
  <w:style w:type="character" w:styleId="Emphasis">
    <w:name w:val="Emphasis"/>
    <w:uiPriority w:val="20"/>
    <w:qFormat/>
    <w:rsid w:val="003A0C3E"/>
    <w:rPr>
      <w:i/>
      <w:iCs/>
    </w:rPr>
  </w:style>
  <w:style w:type="paragraph" w:customStyle="1" w:styleId="l41">
    <w:name w:val="l41"/>
    <w:basedOn w:val="l3"/>
    <w:next w:val="Normal"/>
    <w:rsid w:val="008336EF"/>
    <w:pPr>
      <w:numPr>
        <w:ilvl w:val="0"/>
        <w:numId w:val="4"/>
      </w:numPr>
      <w:tabs>
        <w:tab w:val="clear" w:pos="1843"/>
        <w:tab w:val="left" w:pos="2977"/>
      </w:tabs>
      <w:ind w:left="2977" w:hanging="1134"/>
    </w:pPr>
  </w:style>
  <w:style w:type="paragraph" w:styleId="Header">
    <w:name w:val="header"/>
    <w:basedOn w:val="Normal"/>
    <w:link w:val="HeaderChar"/>
    <w:uiPriority w:val="99"/>
    <w:rsid w:val="003A0C3E"/>
    <w:pPr>
      <w:tabs>
        <w:tab w:val="center" w:pos="4513"/>
        <w:tab w:val="right" w:pos="9026"/>
      </w:tabs>
      <w:spacing w:after="0"/>
    </w:pPr>
  </w:style>
  <w:style w:type="character" w:customStyle="1" w:styleId="HeaderChar">
    <w:name w:val="Header Char"/>
    <w:link w:val="Header"/>
    <w:uiPriority w:val="99"/>
    <w:rsid w:val="003A0C3E"/>
    <w:rPr>
      <w:rFonts w:ascii="Verdana" w:hAnsi="Verdana"/>
      <w:sz w:val="18"/>
      <w:szCs w:val="24"/>
      <w:lang w:val="en-IE" w:eastAsia="en-US"/>
    </w:rPr>
  </w:style>
  <w:style w:type="paragraph" w:styleId="Footer">
    <w:name w:val="footer"/>
    <w:aliases w:val="Footer Date"/>
    <w:basedOn w:val="Normal"/>
    <w:link w:val="FooterChar"/>
    <w:uiPriority w:val="99"/>
    <w:rsid w:val="003A0C3E"/>
    <w:pPr>
      <w:tabs>
        <w:tab w:val="center" w:pos="4513"/>
        <w:tab w:val="right" w:pos="9026"/>
      </w:tabs>
      <w:spacing w:after="0"/>
    </w:pPr>
  </w:style>
  <w:style w:type="character" w:customStyle="1" w:styleId="FooterChar">
    <w:name w:val="Footer Char"/>
    <w:aliases w:val="Footer Date Char"/>
    <w:link w:val="Footer"/>
    <w:uiPriority w:val="99"/>
    <w:rsid w:val="003A0C3E"/>
    <w:rPr>
      <w:rFonts w:ascii="Verdana" w:hAnsi="Verdana"/>
      <w:sz w:val="18"/>
      <w:szCs w:val="24"/>
      <w:lang w:val="en-IE" w:eastAsia="en-US"/>
    </w:rPr>
  </w:style>
  <w:style w:type="paragraph" w:customStyle="1" w:styleId="ScheduleDescription">
    <w:name w:val="Schedule Description"/>
    <w:basedOn w:val="Normal"/>
    <w:rsid w:val="003A0C3E"/>
    <w:pPr>
      <w:jc w:val="center"/>
    </w:pPr>
    <w:rPr>
      <w:b/>
      <w:bCs/>
      <w:szCs w:val="20"/>
    </w:rPr>
  </w:style>
  <w:style w:type="character" w:customStyle="1" w:styleId="Heading4Char">
    <w:name w:val="Heading 4 Char"/>
    <w:basedOn w:val="DefaultParagraphFont"/>
    <w:link w:val="Heading4"/>
    <w:rsid w:val="00D97364"/>
    <w:rPr>
      <w:sz w:val="22"/>
      <w:lang w:eastAsia="en-US"/>
    </w:rPr>
  </w:style>
  <w:style w:type="character" w:customStyle="1" w:styleId="Heading5Char">
    <w:name w:val="Heading 5 Char"/>
    <w:basedOn w:val="DefaultParagraphFont"/>
    <w:link w:val="Heading5"/>
    <w:rsid w:val="00D97364"/>
    <w:rPr>
      <w:sz w:val="22"/>
      <w:lang w:eastAsia="en-US"/>
    </w:rPr>
  </w:style>
  <w:style w:type="character" w:customStyle="1" w:styleId="Heading1Char">
    <w:name w:val="Heading 1 Char"/>
    <w:basedOn w:val="DefaultParagraphFont"/>
    <w:link w:val="Heading1"/>
    <w:uiPriority w:val="9"/>
    <w:rsid w:val="00D97364"/>
    <w:rPr>
      <w:rFonts w:ascii="Verdana" w:hAnsi="Verdana" w:cs="Arial"/>
      <w:b/>
      <w:bCs/>
      <w:kern w:val="32"/>
      <w:sz w:val="32"/>
      <w:szCs w:val="32"/>
      <w:lang w:val="en-IE" w:eastAsia="en-US"/>
    </w:rPr>
  </w:style>
  <w:style w:type="character" w:customStyle="1" w:styleId="Heading2Char">
    <w:name w:val="Heading 2 Char"/>
    <w:aliases w:val="L2 Char,Lev 2 Char,Major Char,Numbered - 2 Char,Outline2 Char,Reset numbering Char"/>
    <w:basedOn w:val="DefaultParagraphFont"/>
    <w:link w:val="Heading2"/>
    <w:uiPriority w:val="9"/>
    <w:rsid w:val="00D97364"/>
    <w:rPr>
      <w:rFonts w:ascii="Verdana" w:hAnsi="Verdana" w:cs="Arial"/>
      <w:b/>
      <w:bCs/>
      <w:i/>
      <w:iCs/>
      <w:sz w:val="28"/>
      <w:szCs w:val="28"/>
      <w:lang w:val="en-IE" w:eastAsia="en-US"/>
    </w:rPr>
  </w:style>
  <w:style w:type="character" w:customStyle="1" w:styleId="Heading3Char">
    <w:name w:val="Heading 3 Char"/>
    <w:basedOn w:val="DefaultParagraphFont"/>
    <w:link w:val="Heading3"/>
    <w:uiPriority w:val="9"/>
    <w:rsid w:val="00D97364"/>
    <w:rPr>
      <w:rFonts w:ascii="Verdana" w:hAnsi="Verdana" w:cs="Arial"/>
      <w:b/>
      <w:bCs/>
      <w:sz w:val="26"/>
      <w:szCs w:val="26"/>
      <w:lang w:val="en-IE" w:eastAsia="en-US"/>
    </w:rPr>
  </w:style>
  <w:style w:type="character" w:customStyle="1" w:styleId="CommentTextChar">
    <w:name w:val="Comment Text Char"/>
    <w:basedOn w:val="DefaultParagraphFont"/>
    <w:link w:val="CommentText"/>
    <w:rsid w:val="00D97364"/>
    <w:rPr>
      <w:lang w:val="en-IE" w:eastAsia="en-IE"/>
    </w:rPr>
  </w:style>
  <w:style w:type="paragraph" w:styleId="CommentText">
    <w:name w:val="annotation text"/>
    <w:basedOn w:val="Normal"/>
    <w:link w:val="CommentTextChar"/>
    <w:rsid w:val="00D97364"/>
    <w:pPr>
      <w:adjustRightInd w:val="0"/>
      <w:spacing w:after="0" w:line="240" w:lineRule="auto"/>
      <w:jc w:val="both"/>
    </w:pPr>
    <w:rPr>
      <w:rFonts w:ascii="Times New Roman" w:eastAsia="Times New Roman" w:hAnsi="Times New Roman" w:cs="Times New Roman"/>
      <w:sz w:val="20"/>
      <w:szCs w:val="20"/>
      <w:lang w:val="en-IE" w:eastAsia="en-IE"/>
    </w:rPr>
  </w:style>
  <w:style w:type="character" w:customStyle="1" w:styleId="CommentTextChar1">
    <w:name w:val="Comment Text Char1"/>
    <w:basedOn w:val="DefaultParagraphFont"/>
    <w:uiPriority w:val="99"/>
    <w:semiHidden/>
    <w:rsid w:val="00D97364"/>
    <w:rPr>
      <w:rFonts w:asciiTheme="minorHAnsi" w:eastAsiaTheme="minorHAnsi" w:hAnsiTheme="minorHAnsi" w:cstheme="minorBidi"/>
      <w:lang w:eastAsia="en-US"/>
    </w:rPr>
  </w:style>
  <w:style w:type="paragraph" w:styleId="FootnoteText">
    <w:name w:val="footnote text"/>
    <w:basedOn w:val="Normal"/>
    <w:link w:val="FootnoteTextChar"/>
    <w:rsid w:val="00D97364"/>
    <w:pPr>
      <w:adjustRightInd w:val="0"/>
      <w:spacing w:after="100" w:line="240" w:lineRule="auto"/>
      <w:jc w:val="both"/>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rsid w:val="00D97364"/>
  </w:style>
  <w:style w:type="character" w:styleId="FootnoteReference">
    <w:name w:val="footnote reference"/>
    <w:rsid w:val="00D97364"/>
    <w:rPr>
      <w:vertAlign w:val="superscript"/>
    </w:rPr>
  </w:style>
  <w:style w:type="paragraph" w:customStyle="1" w:styleId="Body">
    <w:name w:val="Body"/>
    <w:basedOn w:val="Normal"/>
    <w:rsid w:val="00D97364"/>
    <w:pPr>
      <w:adjustRightInd w:val="0"/>
      <w:spacing w:after="220" w:line="240" w:lineRule="auto"/>
      <w:jc w:val="both"/>
    </w:pPr>
    <w:rPr>
      <w:rFonts w:ascii="Times New Roman" w:eastAsia="Times New Roman" w:hAnsi="Times New Roman" w:cs="Times New Roman"/>
      <w:lang w:val="en-IE" w:eastAsia="en-IE"/>
    </w:rPr>
  </w:style>
  <w:style w:type="paragraph" w:customStyle="1" w:styleId="ACBody1">
    <w:name w:val="AC Body 1"/>
    <w:basedOn w:val="Body"/>
    <w:uiPriority w:val="99"/>
    <w:rsid w:val="00D97364"/>
    <w:pPr>
      <w:ind w:left="720"/>
    </w:pPr>
  </w:style>
  <w:style w:type="paragraph" w:customStyle="1" w:styleId="ACBulletLv1">
    <w:name w:val="AC Bullet Lv 1"/>
    <w:basedOn w:val="ACBody1"/>
    <w:uiPriority w:val="99"/>
    <w:rsid w:val="00D97364"/>
    <w:pPr>
      <w:tabs>
        <w:tab w:val="num" w:pos="720"/>
      </w:tabs>
      <w:ind w:hanging="720"/>
      <w:outlineLvl w:val="0"/>
    </w:pPr>
  </w:style>
  <w:style w:type="paragraph" w:customStyle="1" w:styleId="ACBody2">
    <w:name w:val="AC Body 2"/>
    <w:basedOn w:val="Body"/>
    <w:uiPriority w:val="99"/>
    <w:rsid w:val="00D97364"/>
    <w:pPr>
      <w:ind w:left="1440"/>
    </w:pPr>
  </w:style>
  <w:style w:type="paragraph" w:customStyle="1" w:styleId="ACBulletLv2">
    <w:name w:val="AC Bullet Lv 2"/>
    <w:basedOn w:val="ACBody2"/>
    <w:uiPriority w:val="99"/>
    <w:rsid w:val="00D97364"/>
    <w:pPr>
      <w:tabs>
        <w:tab w:val="num" w:pos="1440"/>
      </w:tabs>
      <w:ind w:hanging="720"/>
      <w:outlineLvl w:val="1"/>
    </w:pPr>
  </w:style>
  <w:style w:type="paragraph" w:customStyle="1" w:styleId="ACBody3">
    <w:name w:val="AC Body 3"/>
    <w:basedOn w:val="Body"/>
    <w:uiPriority w:val="99"/>
    <w:rsid w:val="00D97364"/>
    <w:pPr>
      <w:ind w:left="2160"/>
    </w:pPr>
  </w:style>
  <w:style w:type="paragraph" w:customStyle="1" w:styleId="ACBulletLv3">
    <w:name w:val="AC Bullet Lv 3"/>
    <w:basedOn w:val="ACBody3"/>
    <w:uiPriority w:val="99"/>
    <w:rsid w:val="00D97364"/>
    <w:pPr>
      <w:tabs>
        <w:tab w:val="num" w:pos="2160"/>
      </w:tabs>
      <w:ind w:hanging="720"/>
      <w:outlineLvl w:val="2"/>
    </w:pPr>
  </w:style>
  <w:style w:type="paragraph" w:customStyle="1" w:styleId="ACBody4">
    <w:name w:val="AC Body 4"/>
    <w:basedOn w:val="Body"/>
    <w:uiPriority w:val="99"/>
    <w:rsid w:val="00D97364"/>
    <w:pPr>
      <w:ind w:left="2880"/>
    </w:pPr>
  </w:style>
  <w:style w:type="paragraph" w:customStyle="1" w:styleId="ACBulletLv4">
    <w:name w:val="AC Bullet Lv 4"/>
    <w:basedOn w:val="ACBody4"/>
    <w:uiPriority w:val="99"/>
    <w:rsid w:val="00D97364"/>
    <w:pPr>
      <w:tabs>
        <w:tab w:val="num" w:pos="2880"/>
      </w:tabs>
      <w:ind w:hanging="720"/>
      <w:outlineLvl w:val="3"/>
    </w:pPr>
  </w:style>
  <w:style w:type="paragraph" w:customStyle="1" w:styleId="ACBody5">
    <w:name w:val="AC Body 5"/>
    <w:basedOn w:val="Body"/>
    <w:uiPriority w:val="99"/>
    <w:rsid w:val="00D97364"/>
    <w:pPr>
      <w:ind w:left="3600"/>
    </w:pPr>
  </w:style>
  <w:style w:type="paragraph" w:customStyle="1" w:styleId="ACBulletLv5">
    <w:name w:val="AC Bullet Lv 5"/>
    <w:basedOn w:val="ACBody5"/>
    <w:uiPriority w:val="99"/>
    <w:rsid w:val="00D97364"/>
    <w:pPr>
      <w:numPr>
        <w:ilvl w:val="4"/>
        <w:numId w:val="6"/>
      </w:numPr>
      <w:outlineLvl w:val="4"/>
    </w:pPr>
  </w:style>
  <w:style w:type="paragraph" w:customStyle="1" w:styleId="ACAppendix">
    <w:name w:val="AC Appendix"/>
    <w:basedOn w:val="Body"/>
    <w:next w:val="ACSubHeading"/>
    <w:uiPriority w:val="99"/>
    <w:rsid w:val="00D97364"/>
    <w:pPr>
      <w:keepNext/>
      <w:keepLines/>
      <w:jc w:val="center"/>
    </w:pPr>
    <w:rPr>
      <w:b/>
      <w:bCs/>
    </w:rPr>
  </w:style>
  <w:style w:type="paragraph" w:customStyle="1" w:styleId="ACSubHeading">
    <w:name w:val="AC Sub Heading"/>
    <w:basedOn w:val="Body"/>
    <w:next w:val="Body"/>
    <w:uiPriority w:val="99"/>
    <w:rsid w:val="00D97364"/>
    <w:pPr>
      <w:keepNext/>
      <w:keepLines/>
      <w:numPr>
        <w:numId w:val="9"/>
      </w:numPr>
      <w:jc w:val="center"/>
    </w:pPr>
    <w:rPr>
      <w:b/>
      <w:bCs/>
      <w:caps/>
    </w:rPr>
  </w:style>
  <w:style w:type="paragraph" w:customStyle="1" w:styleId="ACPart">
    <w:name w:val="AC Part"/>
    <w:basedOn w:val="Body"/>
    <w:next w:val="ACSubHeading"/>
    <w:uiPriority w:val="99"/>
    <w:rsid w:val="00D97364"/>
    <w:pPr>
      <w:keepNext/>
      <w:keepLines/>
      <w:numPr>
        <w:ilvl w:val="2"/>
        <w:numId w:val="7"/>
      </w:numPr>
      <w:jc w:val="center"/>
    </w:pPr>
  </w:style>
  <w:style w:type="paragraph" w:customStyle="1" w:styleId="ACParties">
    <w:name w:val="AC Parties"/>
    <w:basedOn w:val="Body"/>
    <w:uiPriority w:val="99"/>
    <w:rsid w:val="00D97364"/>
    <w:pPr>
      <w:tabs>
        <w:tab w:val="num" w:pos="720"/>
      </w:tabs>
      <w:ind w:left="720" w:hanging="720"/>
    </w:pPr>
  </w:style>
  <w:style w:type="paragraph" w:customStyle="1" w:styleId="ACRecitals">
    <w:name w:val="AC Recitals"/>
    <w:basedOn w:val="Body"/>
    <w:uiPriority w:val="99"/>
    <w:rsid w:val="00D97364"/>
    <w:pPr>
      <w:numPr>
        <w:ilvl w:val="1"/>
        <w:numId w:val="8"/>
      </w:numPr>
    </w:pPr>
  </w:style>
  <w:style w:type="paragraph" w:customStyle="1" w:styleId="ACSchedule">
    <w:name w:val="AC Schedule"/>
    <w:basedOn w:val="Body"/>
    <w:next w:val="ACSubHeading"/>
    <w:uiPriority w:val="99"/>
    <w:rsid w:val="00D97364"/>
    <w:pPr>
      <w:keepNext/>
      <w:keepLines/>
      <w:numPr>
        <w:numId w:val="7"/>
      </w:numPr>
      <w:jc w:val="center"/>
    </w:pPr>
    <w:rPr>
      <w:b/>
      <w:bCs/>
    </w:rPr>
  </w:style>
  <w:style w:type="paragraph" w:styleId="EndnoteText">
    <w:name w:val="endnote text"/>
    <w:basedOn w:val="Normal"/>
    <w:link w:val="EndnoteTextChar"/>
    <w:rsid w:val="00D97364"/>
    <w:pPr>
      <w:adjustRightInd w:val="0"/>
      <w:spacing w:after="100" w:line="240" w:lineRule="auto"/>
      <w:jc w:val="both"/>
    </w:pPr>
    <w:rPr>
      <w:rFonts w:ascii="Times New Roman" w:eastAsia="Times New Roman" w:hAnsi="Times New Roman" w:cs="Times New Roman"/>
      <w:sz w:val="20"/>
      <w:szCs w:val="20"/>
      <w:lang w:eastAsia="en-GB"/>
    </w:rPr>
  </w:style>
  <w:style w:type="character" w:customStyle="1" w:styleId="EndnoteTextChar">
    <w:name w:val="Endnote Text Char"/>
    <w:basedOn w:val="DefaultParagraphFont"/>
    <w:link w:val="EndnoteText"/>
    <w:rsid w:val="00D97364"/>
  </w:style>
  <w:style w:type="character" w:styleId="EndnoteReference">
    <w:name w:val="endnote reference"/>
    <w:rsid w:val="00D97364"/>
    <w:rPr>
      <w:vertAlign w:val="superscript"/>
    </w:rPr>
  </w:style>
  <w:style w:type="paragraph" w:customStyle="1" w:styleId="ACLevel1">
    <w:name w:val="AC Level 1"/>
    <w:basedOn w:val="ACBody1"/>
    <w:uiPriority w:val="99"/>
    <w:rsid w:val="00D97364"/>
    <w:pPr>
      <w:tabs>
        <w:tab w:val="num" w:pos="862"/>
      </w:tabs>
      <w:ind w:left="862" w:hanging="720"/>
      <w:outlineLvl w:val="0"/>
    </w:pPr>
  </w:style>
  <w:style w:type="character" w:customStyle="1" w:styleId="ACLevel1asheadingtext">
    <w:name w:val="AC Level 1 as heading (text)"/>
    <w:basedOn w:val="DefaultParagraphFont"/>
    <w:uiPriority w:val="99"/>
    <w:rsid w:val="00D97364"/>
    <w:rPr>
      <w:b/>
      <w:bCs/>
      <w:caps/>
    </w:rPr>
  </w:style>
  <w:style w:type="paragraph" w:customStyle="1" w:styleId="ACLevel2">
    <w:name w:val="AC Level 2"/>
    <w:basedOn w:val="ACBody2"/>
    <w:uiPriority w:val="99"/>
    <w:rsid w:val="00D97364"/>
    <w:pPr>
      <w:tabs>
        <w:tab w:val="num" w:pos="1145"/>
      </w:tabs>
      <w:ind w:left="1145" w:hanging="720"/>
      <w:outlineLvl w:val="1"/>
    </w:pPr>
  </w:style>
  <w:style w:type="character" w:customStyle="1" w:styleId="ACLevel2asheadingtext">
    <w:name w:val="AC Level 2 as heading (text)"/>
    <w:basedOn w:val="DefaultParagraphFont"/>
    <w:uiPriority w:val="99"/>
    <w:rsid w:val="00D97364"/>
    <w:rPr>
      <w:b/>
      <w:bCs/>
    </w:rPr>
  </w:style>
  <w:style w:type="paragraph" w:customStyle="1" w:styleId="ACLevel3">
    <w:name w:val="AC Level 3"/>
    <w:basedOn w:val="ACBody3"/>
    <w:uiPriority w:val="99"/>
    <w:rsid w:val="00D97364"/>
    <w:pPr>
      <w:tabs>
        <w:tab w:val="num" w:pos="2160"/>
      </w:tabs>
      <w:ind w:hanging="720"/>
      <w:outlineLvl w:val="2"/>
    </w:pPr>
  </w:style>
  <w:style w:type="character" w:customStyle="1" w:styleId="ACLevel3asheadingtext">
    <w:name w:val="AC Level 3 as heading (text)"/>
    <w:basedOn w:val="DefaultParagraphFont"/>
    <w:uiPriority w:val="99"/>
    <w:rsid w:val="00D97364"/>
    <w:rPr>
      <w:b/>
      <w:bCs/>
    </w:rPr>
  </w:style>
  <w:style w:type="paragraph" w:customStyle="1" w:styleId="ACLevel4">
    <w:name w:val="AC Level 4"/>
    <w:basedOn w:val="ACBody4"/>
    <w:uiPriority w:val="99"/>
    <w:rsid w:val="00D97364"/>
    <w:pPr>
      <w:numPr>
        <w:ilvl w:val="3"/>
        <w:numId w:val="10"/>
      </w:numPr>
      <w:outlineLvl w:val="3"/>
    </w:pPr>
  </w:style>
  <w:style w:type="paragraph" w:customStyle="1" w:styleId="ACLevel5">
    <w:name w:val="AC Level 5"/>
    <w:basedOn w:val="ACBody5"/>
    <w:uiPriority w:val="99"/>
    <w:rsid w:val="00D97364"/>
    <w:pPr>
      <w:numPr>
        <w:ilvl w:val="4"/>
        <w:numId w:val="10"/>
      </w:numPr>
      <w:outlineLvl w:val="4"/>
    </w:pPr>
  </w:style>
  <w:style w:type="character" w:customStyle="1" w:styleId="BalloonTextChar">
    <w:name w:val="Balloon Text Char"/>
    <w:basedOn w:val="DefaultParagraphFont"/>
    <w:link w:val="BalloonText"/>
    <w:uiPriority w:val="99"/>
    <w:semiHidden/>
    <w:rsid w:val="00D97364"/>
    <w:rPr>
      <w:rFonts w:ascii="Tahoma" w:hAnsi="Tahoma" w:cs="Tahoma"/>
      <w:sz w:val="16"/>
      <w:szCs w:val="16"/>
      <w:lang w:val="en-IE" w:eastAsia="en-IE"/>
    </w:rPr>
  </w:style>
  <w:style w:type="paragraph" w:styleId="BalloonText">
    <w:name w:val="Balloon Text"/>
    <w:basedOn w:val="Normal"/>
    <w:link w:val="BalloonTextChar"/>
    <w:uiPriority w:val="99"/>
    <w:semiHidden/>
    <w:unhideWhenUsed/>
    <w:rsid w:val="00D97364"/>
    <w:pPr>
      <w:adjustRightInd w:val="0"/>
      <w:spacing w:after="0" w:line="240" w:lineRule="auto"/>
      <w:jc w:val="both"/>
    </w:pPr>
    <w:rPr>
      <w:rFonts w:ascii="Tahoma" w:eastAsia="Times New Roman" w:hAnsi="Tahoma" w:cs="Tahoma"/>
      <w:sz w:val="16"/>
      <w:szCs w:val="16"/>
      <w:lang w:val="en-IE" w:eastAsia="en-IE"/>
    </w:rPr>
  </w:style>
  <w:style w:type="character" w:customStyle="1" w:styleId="BalloonTextChar1">
    <w:name w:val="Balloon Text Char1"/>
    <w:basedOn w:val="DefaultParagraphFont"/>
    <w:uiPriority w:val="99"/>
    <w:semiHidden/>
    <w:rsid w:val="00D97364"/>
    <w:rPr>
      <w:rFonts w:ascii="Segoe UI" w:eastAsiaTheme="minorHAnsi" w:hAnsi="Segoe UI" w:cs="Segoe UI"/>
      <w:sz w:val="18"/>
      <w:szCs w:val="18"/>
      <w:lang w:eastAsia="en-US"/>
    </w:rPr>
  </w:style>
  <w:style w:type="paragraph" w:customStyle="1" w:styleId="ClauseLevel1">
    <w:name w:val="ClauseLevel1"/>
    <w:uiPriority w:val="99"/>
    <w:rsid w:val="00D97364"/>
    <w:pPr>
      <w:widowControl w:val="0"/>
      <w:autoSpaceDE w:val="0"/>
      <w:autoSpaceDN w:val="0"/>
      <w:adjustRightInd w:val="0"/>
      <w:spacing w:line="360" w:lineRule="auto"/>
      <w:jc w:val="both"/>
    </w:pPr>
    <w:rPr>
      <w:rFonts w:ascii="Arial" w:eastAsiaTheme="minorEastAsia" w:hAnsi="Arial" w:cs="Arial"/>
      <w:color w:val="000000"/>
    </w:rPr>
  </w:style>
  <w:style w:type="paragraph" w:customStyle="1" w:styleId="Bodyclause">
    <w:name w:val="Body  clause"/>
    <w:basedOn w:val="Normal"/>
    <w:next w:val="Heading1"/>
    <w:rsid w:val="00D97364"/>
    <w:pPr>
      <w:spacing w:before="120" w:after="120" w:line="300" w:lineRule="atLeast"/>
      <w:ind w:left="720"/>
      <w:jc w:val="both"/>
    </w:pPr>
    <w:rPr>
      <w:rFonts w:ascii="Times New Roman" w:eastAsia="Times New Roman" w:hAnsi="Times New Roman" w:cs="Times New Roman"/>
      <w:szCs w:val="20"/>
    </w:rPr>
  </w:style>
  <w:style w:type="paragraph" w:customStyle="1" w:styleId="Bodysubclause">
    <w:name w:val="Body  sub clause"/>
    <w:basedOn w:val="Normal"/>
    <w:rsid w:val="00D97364"/>
    <w:pPr>
      <w:spacing w:before="240" w:after="120" w:line="300" w:lineRule="atLeast"/>
      <w:ind w:left="720"/>
      <w:jc w:val="both"/>
    </w:pPr>
    <w:rPr>
      <w:rFonts w:ascii="Times New Roman" w:eastAsia="Times New Roman" w:hAnsi="Times New Roman" w:cs="Times New Roman"/>
      <w:szCs w:val="20"/>
    </w:rPr>
  </w:style>
  <w:style w:type="character" w:customStyle="1" w:styleId="Defterm">
    <w:name w:val="Defterm"/>
    <w:basedOn w:val="DefaultParagraphFont"/>
    <w:rsid w:val="00D97364"/>
    <w:rPr>
      <w:b/>
      <w:bCs w:val="0"/>
      <w:color w:val="000000"/>
      <w:sz w:val="22"/>
    </w:rPr>
  </w:style>
  <w:style w:type="paragraph" w:customStyle="1" w:styleId="Definitions">
    <w:name w:val="Definitions"/>
    <w:basedOn w:val="Normal"/>
    <w:rsid w:val="00D97364"/>
    <w:pPr>
      <w:tabs>
        <w:tab w:val="left" w:pos="709"/>
      </w:tabs>
      <w:spacing w:after="120" w:line="300" w:lineRule="atLeast"/>
      <w:ind w:left="720"/>
      <w:jc w:val="both"/>
    </w:pPr>
    <w:rPr>
      <w:rFonts w:ascii="Times New Roman" w:eastAsia="Times New Roman" w:hAnsi="Times New Roman" w:cs="Times New Roman"/>
      <w:szCs w:val="20"/>
    </w:rPr>
  </w:style>
  <w:style w:type="character" w:customStyle="1" w:styleId="CommentSubjectChar">
    <w:name w:val="Comment Subject Char"/>
    <w:basedOn w:val="CommentTextChar"/>
    <w:link w:val="CommentSubject"/>
    <w:uiPriority w:val="99"/>
    <w:semiHidden/>
    <w:rsid w:val="00D97364"/>
    <w:rPr>
      <w:b/>
      <w:bCs/>
      <w:lang w:val="en-IE" w:eastAsia="en-IE"/>
    </w:rPr>
  </w:style>
  <w:style w:type="paragraph" w:styleId="CommentSubject">
    <w:name w:val="annotation subject"/>
    <w:basedOn w:val="CommentText"/>
    <w:next w:val="CommentText"/>
    <w:link w:val="CommentSubjectChar"/>
    <w:uiPriority w:val="99"/>
    <w:semiHidden/>
    <w:unhideWhenUsed/>
    <w:rsid w:val="00D97364"/>
    <w:rPr>
      <w:b/>
      <w:bCs/>
    </w:rPr>
  </w:style>
  <w:style w:type="character" w:customStyle="1" w:styleId="CommentSubjectChar1">
    <w:name w:val="Comment Subject Char1"/>
    <w:basedOn w:val="CommentTextChar1"/>
    <w:uiPriority w:val="99"/>
    <w:semiHidden/>
    <w:rsid w:val="00D97364"/>
    <w:rPr>
      <w:rFonts w:asciiTheme="minorHAnsi" w:eastAsiaTheme="minorHAnsi" w:hAnsiTheme="minorHAnsi" w:cstheme="minorBidi"/>
      <w:b/>
      <w:bCs/>
      <w:lang w:eastAsia="en-US"/>
    </w:rPr>
  </w:style>
  <w:style w:type="character" w:styleId="Strong">
    <w:name w:val="Strong"/>
    <w:basedOn w:val="DefaultParagraphFont"/>
    <w:uiPriority w:val="22"/>
    <w:qFormat/>
    <w:rsid w:val="00D97364"/>
    <w:rPr>
      <w:b/>
      <w:bCs/>
    </w:rPr>
  </w:style>
  <w:style w:type="paragraph" w:styleId="ListParagraph">
    <w:name w:val="List Paragraph"/>
    <w:aliases w:val="Dot pt,No Spacing1,List Paragraph Char Char Char,Indicator Text,Numbered Para 1,List Paragraph1,Bullet 1,Bullet Points,MAIN CONTENT,List Paragraph2,OBC Bullet,List Paragraph11,List Paragraph12,F5 List Paragraph,Colorful List - Accent 11"/>
    <w:basedOn w:val="Normal"/>
    <w:link w:val="ListParagraphChar"/>
    <w:uiPriority w:val="34"/>
    <w:qFormat/>
    <w:rsid w:val="00D97364"/>
    <w:pPr>
      <w:adjustRightInd w:val="0"/>
      <w:spacing w:after="0" w:line="240" w:lineRule="auto"/>
      <w:ind w:left="720"/>
      <w:contextualSpacing/>
      <w:jc w:val="both"/>
    </w:pPr>
    <w:rPr>
      <w:rFonts w:ascii="Times New Roman" w:eastAsia="Times New Roman" w:hAnsi="Times New Roman" w:cs="Times New Roman"/>
      <w:lang w:val="en-IE" w:eastAsia="en-IE"/>
    </w:rPr>
  </w:style>
  <w:style w:type="paragraph" w:customStyle="1" w:styleId="Level1">
    <w:name w:val="Level 1"/>
    <w:basedOn w:val="Normal"/>
    <w:qFormat/>
    <w:rsid w:val="00D97364"/>
    <w:pPr>
      <w:tabs>
        <w:tab w:val="num" w:pos="850"/>
      </w:tabs>
      <w:spacing w:after="240" w:line="240" w:lineRule="auto"/>
      <w:ind w:left="850" w:hanging="850"/>
      <w:jc w:val="both"/>
      <w:outlineLvl w:val="0"/>
    </w:pPr>
    <w:rPr>
      <w:rFonts w:ascii="Arial" w:eastAsia="Times New Roman" w:hAnsi="Arial" w:cs="Arial"/>
      <w:sz w:val="20"/>
      <w:szCs w:val="20"/>
      <w:lang w:eastAsia="en-GB"/>
    </w:rPr>
  </w:style>
  <w:style w:type="paragraph" w:customStyle="1" w:styleId="Level2">
    <w:name w:val="Level 2"/>
    <w:basedOn w:val="Normal"/>
    <w:link w:val="Level2Char"/>
    <w:qFormat/>
    <w:rsid w:val="00D97364"/>
    <w:pPr>
      <w:tabs>
        <w:tab w:val="num" w:pos="850"/>
      </w:tabs>
      <w:spacing w:after="240" w:line="240" w:lineRule="auto"/>
      <w:ind w:left="850" w:hanging="850"/>
      <w:jc w:val="both"/>
      <w:outlineLvl w:val="1"/>
    </w:pPr>
    <w:rPr>
      <w:rFonts w:ascii="Arial" w:eastAsia="Times New Roman" w:hAnsi="Arial" w:cs="Arial"/>
      <w:sz w:val="20"/>
      <w:szCs w:val="20"/>
      <w:lang w:eastAsia="en-GB"/>
    </w:rPr>
  </w:style>
  <w:style w:type="character" w:customStyle="1" w:styleId="Level2Char">
    <w:name w:val="Level 2 Char"/>
    <w:basedOn w:val="DefaultParagraphFont"/>
    <w:link w:val="Level2"/>
    <w:locked/>
    <w:rsid w:val="00D97364"/>
    <w:rPr>
      <w:rFonts w:ascii="Arial" w:hAnsi="Arial" w:cs="Arial"/>
    </w:rPr>
  </w:style>
  <w:style w:type="paragraph" w:customStyle="1" w:styleId="Level3">
    <w:name w:val="Level 3"/>
    <w:basedOn w:val="Normal"/>
    <w:link w:val="Level3Char"/>
    <w:qFormat/>
    <w:rsid w:val="00D97364"/>
    <w:pPr>
      <w:numPr>
        <w:ilvl w:val="2"/>
        <w:numId w:val="12"/>
      </w:numPr>
      <w:spacing w:after="240" w:line="240" w:lineRule="auto"/>
      <w:jc w:val="both"/>
      <w:outlineLvl w:val="2"/>
    </w:pPr>
    <w:rPr>
      <w:rFonts w:ascii="Arial" w:eastAsia="Times New Roman" w:hAnsi="Arial" w:cs="Arial"/>
      <w:sz w:val="20"/>
      <w:szCs w:val="20"/>
      <w:lang w:eastAsia="en-GB"/>
    </w:rPr>
  </w:style>
  <w:style w:type="character" w:customStyle="1" w:styleId="Level3Char">
    <w:name w:val="Level 3 Char"/>
    <w:link w:val="Level3"/>
    <w:rsid w:val="00D97364"/>
    <w:rPr>
      <w:rFonts w:ascii="Arial" w:hAnsi="Arial" w:cs="Arial"/>
    </w:rPr>
  </w:style>
  <w:style w:type="paragraph" w:customStyle="1" w:styleId="Level4">
    <w:name w:val="Level 4"/>
    <w:basedOn w:val="Normal"/>
    <w:qFormat/>
    <w:rsid w:val="00D97364"/>
    <w:pPr>
      <w:numPr>
        <w:ilvl w:val="3"/>
        <w:numId w:val="12"/>
      </w:numPr>
      <w:spacing w:after="240" w:line="240" w:lineRule="auto"/>
      <w:jc w:val="both"/>
      <w:outlineLvl w:val="3"/>
    </w:pPr>
    <w:rPr>
      <w:rFonts w:ascii="Arial" w:eastAsia="Times New Roman" w:hAnsi="Arial" w:cs="Arial"/>
      <w:sz w:val="20"/>
      <w:szCs w:val="20"/>
      <w:lang w:eastAsia="en-GB"/>
    </w:rPr>
  </w:style>
  <w:style w:type="paragraph" w:customStyle="1" w:styleId="Level5">
    <w:name w:val="Level 5"/>
    <w:basedOn w:val="Normal"/>
    <w:qFormat/>
    <w:rsid w:val="00D97364"/>
    <w:pPr>
      <w:numPr>
        <w:ilvl w:val="4"/>
        <w:numId w:val="12"/>
      </w:numPr>
      <w:spacing w:after="240" w:line="240" w:lineRule="auto"/>
      <w:jc w:val="both"/>
      <w:outlineLvl w:val="4"/>
    </w:pPr>
    <w:rPr>
      <w:rFonts w:ascii="Arial" w:eastAsia="Times New Roman" w:hAnsi="Arial" w:cs="Arial"/>
      <w:sz w:val="20"/>
      <w:szCs w:val="20"/>
      <w:lang w:eastAsia="en-GB"/>
    </w:rPr>
  </w:style>
  <w:style w:type="paragraph" w:customStyle="1" w:styleId="Level6">
    <w:name w:val="Level 6"/>
    <w:basedOn w:val="Normal"/>
    <w:rsid w:val="00D97364"/>
    <w:pPr>
      <w:numPr>
        <w:ilvl w:val="5"/>
        <w:numId w:val="12"/>
      </w:numPr>
      <w:spacing w:after="240" w:line="240" w:lineRule="auto"/>
      <w:jc w:val="both"/>
      <w:outlineLvl w:val="5"/>
    </w:pPr>
    <w:rPr>
      <w:rFonts w:ascii="Arial" w:eastAsia="Times New Roman" w:hAnsi="Arial" w:cs="Arial"/>
      <w:sz w:val="20"/>
      <w:szCs w:val="20"/>
      <w:lang w:eastAsia="en-GB"/>
    </w:rPr>
  </w:style>
  <w:style w:type="paragraph" w:customStyle="1" w:styleId="Body1">
    <w:name w:val="Body 1"/>
    <w:basedOn w:val="Body"/>
    <w:rsid w:val="00D97364"/>
    <w:pPr>
      <w:adjustRightInd/>
      <w:spacing w:after="240"/>
      <w:ind w:left="850"/>
    </w:pPr>
    <w:rPr>
      <w:rFonts w:ascii="Arial" w:hAnsi="Arial" w:cs="Arial"/>
      <w:sz w:val="20"/>
      <w:szCs w:val="20"/>
      <w:lang w:val="en-GB" w:eastAsia="en-GB"/>
    </w:rPr>
  </w:style>
  <w:style w:type="character" w:customStyle="1" w:styleId="Level1asHeadingtext">
    <w:name w:val="Level 1 as Heading (text)"/>
    <w:rsid w:val="00D97364"/>
    <w:rPr>
      <w:b/>
      <w:caps/>
      <w:color w:val="auto"/>
    </w:rPr>
  </w:style>
  <w:style w:type="character" w:styleId="CommentReference">
    <w:name w:val="annotation reference"/>
    <w:basedOn w:val="DefaultParagraphFont"/>
    <w:unhideWhenUsed/>
    <w:rsid w:val="00D97364"/>
    <w:rPr>
      <w:sz w:val="16"/>
      <w:szCs w:val="16"/>
    </w:rPr>
  </w:style>
  <w:style w:type="paragraph" w:customStyle="1" w:styleId="Heading2b">
    <w:name w:val="Heading 2b"/>
    <w:basedOn w:val="Heading2"/>
    <w:qFormat/>
    <w:rsid w:val="00D97364"/>
    <w:pPr>
      <w:widowControl w:val="0"/>
      <w:numPr>
        <w:ilvl w:val="1"/>
      </w:numPr>
      <w:spacing w:before="0" w:after="240" w:line="276" w:lineRule="auto"/>
      <w:ind w:left="851" w:hanging="851"/>
    </w:pPr>
    <w:rPr>
      <w:rFonts w:ascii="Arial" w:eastAsia="Calibri" w:hAnsi="Arial" w:cs="Times New Roman"/>
      <w:b w:val="0"/>
      <w:i w:val="0"/>
      <w:iCs w:val="0"/>
      <w:sz w:val="22"/>
      <w:szCs w:val="26"/>
    </w:rPr>
  </w:style>
  <w:style w:type="paragraph" w:customStyle="1" w:styleId="Default">
    <w:name w:val="Default"/>
    <w:rsid w:val="002E1EAF"/>
    <w:pPr>
      <w:autoSpaceDE w:val="0"/>
      <w:autoSpaceDN w:val="0"/>
      <w:adjustRightInd w:val="0"/>
    </w:pPr>
    <w:rPr>
      <w:rFonts w:ascii="Arial" w:hAnsi="Arial" w:cs="Arial"/>
      <w:color w:val="000000"/>
      <w:sz w:val="24"/>
      <w:szCs w:val="24"/>
    </w:rPr>
  </w:style>
  <w:style w:type="character" w:customStyle="1" w:styleId="Heading6Char">
    <w:name w:val="Heading 6 Char"/>
    <w:basedOn w:val="DefaultParagraphFont"/>
    <w:link w:val="Heading6"/>
    <w:semiHidden/>
    <w:rsid w:val="00EB7AD4"/>
    <w:rPr>
      <w:rFonts w:ascii="Arial" w:hAnsi="Arial" w:cstheme="minorBidi"/>
      <w:iCs/>
      <w:sz w:val="22"/>
      <w:szCs w:val="22"/>
      <w:lang w:eastAsia="en-US"/>
    </w:rPr>
  </w:style>
  <w:style w:type="character" w:customStyle="1" w:styleId="Heading7Char">
    <w:name w:val="Heading 7 Char"/>
    <w:basedOn w:val="DefaultParagraphFont"/>
    <w:link w:val="Heading7"/>
    <w:rsid w:val="00EB7AD4"/>
    <w:rPr>
      <w:rFonts w:ascii="Arial" w:hAnsi="Arial" w:cstheme="minorBidi"/>
      <w:iCs/>
      <w:sz w:val="22"/>
      <w:szCs w:val="22"/>
      <w:lang w:eastAsia="en-US"/>
    </w:rPr>
  </w:style>
  <w:style w:type="character" w:customStyle="1" w:styleId="Heading8Char">
    <w:name w:val="Heading 8 Char"/>
    <w:basedOn w:val="DefaultParagraphFont"/>
    <w:link w:val="Heading8"/>
    <w:semiHidden/>
    <w:rsid w:val="00EB7AD4"/>
    <w:rPr>
      <w:rFonts w:ascii="Arial" w:hAnsi="Arial"/>
      <w:sz w:val="22"/>
      <w:lang w:eastAsia="en-US"/>
    </w:rPr>
  </w:style>
  <w:style w:type="character" w:customStyle="1" w:styleId="Heading9Char">
    <w:name w:val="Heading 9 Char"/>
    <w:basedOn w:val="DefaultParagraphFont"/>
    <w:link w:val="Heading9"/>
    <w:semiHidden/>
    <w:rsid w:val="00EB7AD4"/>
    <w:rPr>
      <w:rFonts w:ascii="Arial" w:hAnsi="Arial" w:cstheme="minorBidi"/>
      <w:iCs/>
      <w:sz w:val="22"/>
      <w:szCs w:val="22"/>
      <w:lang w:eastAsia="en-US"/>
    </w:r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List Paragraph2 Char,OBC Bullet Char"/>
    <w:link w:val="ListParagraph"/>
    <w:uiPriority w:val="34"/>
    <w:locked/>
    <w:rsid w:val="00EB7AD4"/>
    <w:rPr>
      <w:sz w:val="22"/>
      <w:szCs w:val="22"/>
      <w:lang w:val="en-IE" w:eastAsia="en-IE"/>
    </w:rPr>
  </w:style>
  <w:style w:type="paragraph" w:customStyle="1" w:styleId="BodySingle">
    <w:name w:val="Body Single"/>
    <w:link w:val="BodySingleChar"/>
    <w:rsid w:val="00EB7AD4"/>
    <w:rPr>
      <w:color w:val="000000"/>
      <w:sz w:val="24"/>
      <w:lang w:val="en-US" w:eastAsia="en-US"/>
    </w:rPr>
  </w:style>
  <w:style w:type="character" w:customStyle="1" w:styleId="BodySingleChar">
    <w:name w:val="Body Single Char"/>
    <w:link w:val="BodySingle"/>
    <w:rsid w:val="00EB7AD4"/>
    <w:rPr>
      <w:color w:val="000000"/>
      <w:sz w:val="24"/>
      <w:lang w:val="en-US" w:eastAsia="en-US"/>
    </w:rPr>
  </w:style>
  <w:style w:type="paragraph" w:styleId="BodyTextIndent">
    <w:name w:val="Body Text Indent"/>
    <w:basedOn w:val="Normal"/>
    <w:link w:val="BodyTextIndentChar"/>
    <w:rsid w:val="00EB7AD4"/>
    <w:pPr>
      <w:spacing w:after="0" w:line="240" w:lineRule="auto"/>
      <w:ind w:left="1440"/>
    </w:pPr>
    <w:rPr>
      <w:rFonts w:ascii="Arial" w:eastAsia="Times New Roman" w:hAnsi="Arial" w:cs="Arial"/>
      <w:sz w:val="24"/>
      <w:szCs w:val="24"/>
      <w:lang w:eastAsia="en-GB"/>
    </w:rPr>
  </w:style>
  <w:style w:type="character" w:customStyle="1" w:styleId="BodyTextIndentChar">
    <w:name w:val="Body Text Indent Char"/>
    <w:basedOn w:val="DefaultParagraphFont"/>
    <w:link w:val="BodyTextIndent"/>
    <w:rsid w:val="00EB7AD4"/>
    <w:rPr>
      <w:rFonts w:ascii="Arial" w:hAnsi="Arial" w:cs="Arial"/>
      <w:sz w:val="24"/>
      <w:szCs w:val="24"/>
    </w:rPr>
  </w:style>
  <w:style w:type="paragraph" w:customStyle="1" w:styleId="BodyText1">
    <w:name w:val="Body Text 1"/>
    <w:basedOn w:val="BodyText"/>
    <w:rsid w:val="00EB7AD4"/>
    <w:pPr>
      <w:spacing w:before="120"/>
      <w:ind w:left="720"/>
    </w:pPr>
    <w:rPr>
      <w:rFonts w:ascii="Calibri" w:eastAsia="Calibri" w:hAnsi="Calibri" w:cs="Calibri"/>
      <w:sz w:val="22"/>
      <w:szCs w:val="22"/>
      <w:lang w:val="en-US" w:eastAsia="en-US"/>
    </w:rPr>
  </w:style>
  <w:style w:type="table" w:styleId="TableGrid">
    <w:name w:val="Table Grid"/>
    <w:basedOn w:val="TableNormal"/>
    <w:uiPriority w:val="39"/>
    <w:rsid w:val="00EB7AD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nhideWhenUsed/>
    <w:rsid w:val="00EB7AD4"/>
    <w:pPr>
      <w:spacing w:after="120" w:line="240" w:lineRule="auto"/>
    </w:pPr>
    <w:rPr>
      <w:rFonts w:ascii="Times New Roman" w:eastAsia="Times New Roman" w:hAnsi="Times New Roman" w:cs="Times New Roman"/>
      <w:sz w:val="24"/>
      <w:szCs w:val="24"/>
      <w:lang w:eastAsia="en-GB"/>
    </w:rPr>
  </w:style>
  <w:style w:type="character" w:customStyle="1" w:styleId="BodyTextChar">
    <w:name w:val="Body Text Char"/>
    <w:basedOn w:val="DefaultParagraphFont"/>
    <w:link w:val="BodyText"/>
    <w:uiPriority w:val="99"/>
    <w:semiHidden/>
    <w:rsid w:val="00EB7AD4"/>
    <w:rPr>
      <w:sz w:val="24"/>
      <w:szCs w:val="24"/>
    </w:rPr>
  </w:style>
  <w:style w:type="character" w:styleId="PageNumber">
    <w:name w:val="page number"/>
    <w:basedOn w:val="DefaultParagraphFont"/>
    <w:rsid w:val="003C5974"/>
  </w:style>
  <w:style w:type="paragraph" w:customStyle="1" w:styleId="bullet1">
    <w:name w:val="bullet1"/>
    <w:basedOn w:val="Normal"/>
    <w:rsid w:val="003C5974"/>
    <w:pPr>
      <w:widowControl w:val="0"/>
      <w:overflowPunct w:val="0"/>
      <w:autoSpaceDE w:val="0"/>
      <w:autoSpaceDN w:val="0"/>
      <w:adjustRightInd w:val="0"/>
      <w:spacing w:after="0" w:line="240" w:lineRule="auto"/>
      <w:ind w:left="1775" w:hanging="357"/>
      <w:textAlignment w:val="baseline"/>
    </w:pPr>
    <w:rPr>
      <w:rFonts w:ascii="Times New Roman" w:eastAsia="Times New Roman" w:hAnsi="Times New Roman" w:cs="Times New Roman"/>
      <w:sz w:val="20"/>
      <w:szCs w:val="20"/>
    </w:rPr>
  </w:style>
  <w:style w:type="paragraph" w:styleId="ListBullet">
    <w:name w:val="List Bullet"/>
    <w:basedOn w:val="Normal"/>
    <w:rsid w:val="003C5974"/>
    <w:pPr>
      <w:widowControl w:val="0"/>
      <w:overflowPunct w:val="0"/>
      <w:autoSpaceDE w:val="0"/>
      <w:autoSpaceDN w:val="0"/>
      <w:adjustRightInd w:val="0"/>
      <w:spacing w:after="0" w:line="240" w:lineRule="auto"/>
      <w:ind w:left="283" w:hanging="283"/>
      <w:textAlignment w:val="baseline"/>
    </w:pPr>
    <w:rPr>
      <w:rFonts w:ascii="Times New Roman" w:eastAsia="Times New Roman" w:hAnsi="Times New Roman" w:cs="Times New Roman"/>
      <w:sz w:val="20"/>
      <w:szCs w:val="20"/>
    </w:rPr>
  </w:style>
  <w:style w:type="paragraph" w:customStyle="1" w:styleId="MACH4">
    <w:name w:val="MACH4"/>
    <w:basedOn w:val="Normal"/>
    <w:next w:val="Normal"/>
    <w:rsid w:val="003C5974"/>
    <w:pPr>
      <w:numPr>
        <w:ilvl w:val="3"/>
        <w:numId w:val="14"/>
      </w:numPr>
      <w:spacing w:after="0" w:line="360" w:lineRule="auto"/>
      <w:jc w:val="both"/>
      <w:outlineLvl w:val="3"/>
    </w:pPr>
    <w:rPr>
      <w:rFonts w:ascii="Times New Roman" w:eastAsia="Times New Roman" w:hAnsi="Times New Roman" w:cs="Times New Roman"/>
      <w:szCs w:val="20"/>
    </w:rPr>
  </w:style>
  <w:style w:type="paragraph" w:customStyle="1" w:styleId="MACH7">
    <w:name w:val="MACH7"/>
    <w:basedOn w:val="Normal"/>
    <w:next w:val="Normal"/>
    <w:rsid w:val="003C5974"/>
    <w:pPr>
      <w:numPr>
        <w:ilvl w:val="6"/>
        <w:numId w:val="14"/>
      </w:numPr>
      <w:tabs>
        <w:tab w:val="left" w:pos="4320"/>
      </w:tabs>
      <w:spacing w:after="0" w:line="360" w:lineRule="auto"/>
      <w:jc w:val="both"/>
      <w:outlineLvl w:val="6"/>
    </w:pPr>
    <w:rPr>
      <w:rFonts w:ascii="Times New Roman" w:eastAsia="Times New Roman" w:hAnsi="Times New Roman" w:cs="Times New Roman"/>
      <w:szCs w:val="20"/>
    </w:rPr>
  </w:style>
  <w:style w:type="paragraph" w:styleId="BodyText2">
    <w:name w:val="Body Text 2"/>
    <w:basedOn w:val="Normal"/>
    <w:link w:val="BodyText2Char"/>
    <w:rsid w:val="003C5974"/>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b/>
      <w:bCs/>
      <w:sz w:val="24"/>
      <w:szCs w:val="20"/>
    </w:rPr>
  </w:style>
  <w:style w:type="character" w:customStyle="1" w:styleId="BodyText2Char">
    <w:name w:val="Body Text 2 Char"/>
    <w:basedOn w:val="DefaultParagraphFont"/>
    <w:link w:val="BodyText2"/>
    <w:rsid w:val="003C5974"/>
    <w:rPr>
      <w:b/>
      <w:bCs/>
      <w:sz w:val="24"/>
      <w:lang w:eastAsia="en-US"/>
    </w:rPr>
  </w:style>
  <w:style w:type="paragraph" w:styleId="BodyText3">
    <w:name w:val="Body Text 3"/>
    <w:basedOn w:val="Normal"/>
    <w:link w:val="BodyText3Char"/>
    <w:rsid w:val="003C5974"/>
    <w:pPr>
      <w:widowControl w:val="0"/>
      <w:tabs>
        <w:tab w:val="left" w:pos="-720"/>
        <w:tab w:val="left" w:pos="0"/>
        <w:tab w:val="left" w:pos="709"/>
        <w:tab w:val="left" w:pos="1418"/>
        <w:tab w:val="left" w:pos="2127"/>
        <w:tab w:val="left" w:pos="2836"/>
        <w:tab w:val="left" w:pos="3369"/>
        <w:tab w:val="left" w:pos="4521"/>
        <w:tab w:val="left" w:pos="5673"/>
        <w:tab w:val="left" w:pos="6825"/>
        <w:tab w:val="left" w:pos="7801"/>
        <w:tab w:val="left" w:pos="8985"/>
        <w:tab w:val="left" w:pos="10137"/>
      </w:tabs>
      <w:suppressAutoHyphens/>
      <w:overflowPunct w:val="0"/>
      <w:autoSpaceDE w:val="0"/>
      <w:autoSpaceDN w:val="0"/>
      <w:adjustRightInd w:val="0"/>
      <w:spacing w:after="0" w:line="240" w:lineRule="auto"/>
      <w:jc w:val="right"/>
      <w:textAlignment w:val="baseline"/>
    </w:pPr>
    <w:rPr>
      <w:rFonts w:ascii="Times New Roman" w:eastAsia="Times New Roman" w:hAnsi="Times New Roman" w:cs="Times New Roman"/>
      <w:b/>
      <w:spacing w:val="-2"/>
      <w:sz w:val="20"/>
      <w:szCs w:val="20"/>
    </w:rPr>
  </w:style>
  <w:style w:type="character" w:customStyle="1" w:styleId="BodyText3Char">
    <w:name w:val="Body Text 3 Char"/>
    <w:basedOn w:val="DefaultParagraphFont"/>
    <w:link w:val="BodyText3"/>
    <w:rsid w:val="003C5974"/>
    <w:rPr>
      <w:b/>
      <w:spacing w:val="-2"/>
      <w:lang w:eastAsia="en-US"/>
    </w:rPr>
  </w:style>
  <w:style w:type="paragraph" w:customStyle="1" w:styleId="Style1">
    <w:name w:val="Style1"/>
    <w:basedOn w:val="Normal"/>
    <w:rsid w:val="003C5974"/>
    <w:pPr>
      <w:widowControl w:val="0"/>
      <w:spacing w:before="200" w:after="60" w:line="240" w:lineRule="auto"/>
      <w:jc w:val="both"/>
    </w:pPr>
    <w:rPr>
      <w:rFonts w:ascii="Arial" w:eastAsia="Times New Roman" w:hAnsi="Arial" w:cs="Arial"/>
      <w:b/>
      <w:sz w:val="24"/>
      <w:szCs w:val="24"/>
      <w:lang w:eastAsia="en-GB"/>
    </w:rPr>
  </w:style>
  <w:style w:type="character" w:customStyle="1" w:styleId="Style1Char">
    <w:name w:val="Style1 Char"/>
    <w:rsid w:val="003C5974"/>
    <w:rPr>
      <w:rFonts w:ascii="Arial" w:hAnsi="Arial" w:cs="Arial"/>
      <w:b/>
      <w:sz w:val="24"/>
      <w:szCs w:val="24"/>
      <w:lang w:val="en-GB" w:eastAsia="en-GB" w:bidi="ar-SA"/>
    </w:rPr>
  </w:style>
  <w:style w:type="paragraph" w:customStyle="1" w:styleId="Body2">
    <w:name w:val="Body2"/>
    <w:basedOn w:val="Normal"/>
    <w:rsid w:val="003C5974"/>
    <w:pPr>
      <w:widowControl w:val="0"/>
      <w:spacing w:before="200" w:after="60" w:line="240" w:lineRule="auto"/>
      <w:ind w:left="1418"/>
      <w:jc w:val="both"/>
    </w:pPr>
    <w:rPr>
      <w:rFonts w:ascii="Arial" w:eastAsia="Times New Roman" w:hAnsi="Arial" w:cs="Times New Roman"/>
      <w:sz w:val="20"/>
      <w:szCs w:val="20"/>
    </w:rPr>
  </w:style>
  <w:style w:type="paragraph" w:styleId="DocumentMap">
    <w:name w:val="Document Map"/>
    <w:basedOn w:val="Normal"/>
    <w:link w:val="DocumentMapChar"/>
    <w:semiHidden/>
    <w:rsid w:val="003C5974"/>
    <w:pPr>
      <w:widowControl w:val="0"/>
      <w:shd w:val="clear" w:color="auto" w:fill="000080"/>
      <w:overflowPunct w:val="0"/>
      <w:autoSpaceDE w:val="0"/>
      <w:autoSpaceDN w:val="0"/>
      <w:adjustRightInd w:val="0"/>
      <w:spacing w:after="0" w:line="240" w:lineRule="auto"/>
      <w:textAlignment w:val="baseline"/>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3C5974"/>
    <w:rPr>
      <w:rFonts w:ascii="Tahoma" w:hAnsi="Tahoma" w:cs="Tahoma"/>
      <w:shd w:val="clear" w:color="auto" w:fill="000080"/>
      <w:lang w:eastAsia="en-US"/>
    </w:rPr>
  </w:style>
  <w:style w:type="paragraph" w:customStyle="1" w:styleId="NBSclause">
    <w:name w:val="NBS clause"/>
    <w:basedOn w:val="Normal"/>
    <w:rsid w:val="003C5974"/>
    <w:pPr>
      <w:tabs>
        <w:tab w:val="left" w:pos="284"/>
        <w:tab w:val="left" w:pos="680"/>
      </w:tabs>
      <w:spacing w:after="0" w:line="240" w:lineRule="auto"/>
      <w:ind w:left="680" w:hanging="680"/>
    </w:pPr>
    <w:rPr>
      <w:rFonts w:ascii="Arial" w:eastAsia="Times New Roman" w:hAnsi="Arial" w:cs="Times New Roman"/>
      <w:szCs w:val="24"/>
    </w:rPr>
  </w:style>
  <w:style w:type="character" w:customStyle="1" w:styleId="CharChar1">
    <w:name w:val="Char Char1"/>
    <w:rsid w:val="003C5974"/>
    <w:rPr>
      <w:lang w:val="en-GB" w:eastAsia="en-US" w:bidi="ar-SA"/>
    </w:rPr>
  </w:style>
  <w:style w:type="paragraph" w:customStyle="1" w:styleId="PrelimsText">
    <w:name w:val="Prelims Text"/>
    <w:basedOn w:val="Normal"/>
    <w:rsid w:val="003C59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after="0" w:line="240" w:lineRule="auto"/>
      <w:ind w:left="720" w:right="4169" w:hanging="720"/>
      <w:textAlignment w:val="baseline"/>
    </w:pPr>
    <w:rPr>
      <w:rFonts w:ascii="Times New Roman" w:eastAsia="Times New Roman" w:hAnsi="Times New Roman" w:cs="Times New Roman"/>
      <w:sz w:val="24"/>
      <w:szCs w:val="20"/>
    </w:rPr>
  </w:style>
  <w:style w:type="paragraph" w:styleId="Caption">
    <w:name w:val="caption"/>
    <w:basedOn w:val="Normal"/>
    <w:next w:val="Normal"/>
    <w:qFormat/>
    <w:rsid w:val="003C5974"/>
    <w:pPr>
      <w:spacing w:after="0" w:line="240" w:lineRule="auto"/>
      <w:jc w:val="both"/>
    </w:pPr>
    <w:rPr>
      <w:rFonts w:ascii="Arial" w:eastAsia="Times New Roman" w:hAnsi="Arial" w:cs="Times New Roman"/>
      <w:b/>
      <w:sz w:val="36"/>
      <w:szCs w:val="20"/>
      <w:lang w:eastAsia="en-GB"/>
    </w:rPr>
  </w:style>
  <w:style w:type="paragraph" w:customStyle="1" w:styleId="DefaultText">
    <w:name w:val="Default Text"/>
    <w:basedOn w:val="Normal"/>
    <w:rsid w:val="003C5974"/>
    <w:pPr>
      <w:spacing w:after="0" w:line="240" w:lineRule="auto"/>
      <w:jc w:val="both"/>
    </w:pPr>
    <w:rPr>
      <w:rFonts w:ascii="Arial" w:eastAsia="Times New Roman" w:hAnsi="Arial" w:cs="Times New Roman"/>
      <w:sz w:val="24"/>
      <w:szCs w:val="20"/>
      <w:lang w:eastAsia="en-GB"/>
    </w:rPr>
  </w:style>
  <w:style w:type="paragraph" w:customStyle="1" w:styleId="TableText">
    <w:name w:val="Table Text"/>
    <w:basedOn w:val="Normal"/>
    <w:rsid w:val="003C5974"/>
    <w:pPr>
      <w:spacing w:after="0" w:line="240" w:lineRule="auto"/>
      <w:ind w:left="709" w:hanging="851"/>
      <w:jc w:val="both"/>
    </w:pPr>
    <w:rPr>
      <w:rFonts w:ascii="Arial" w:eastAsia="Times New Roman" w:hAnsi="Arial" w:cs="Times New Roman"/>
      <w:sz w:val="24"/>
      <w:szCs w:val="20"/>
      <w:lang w:eastAsia="en-GB"/>
    </w:rPr>
  </w:style>
  <w:style w:type="paragraph" w:customStyle="1" w:styleId="HEADING0">
    <w:name w:val="HEADING 0"/>
    <w:basedOn w:val="Heading1"/>
    <w:rsid w:val="003C5974"/>
    <w:pPr>
      <w:tabs>
        <w:tab w:val="left" w:pos="0"/>
      </w:tabs>
      <w:spacing w:before="0" w:after="120" w:line="240" w:lineRule="auto"/>
      <w:jc w:val="center"/>
    </w:pPr>
    <w:rPr>
      <w:rFonts w:ascii="Arial" w:eastAsia="Times New Roman" w:hAnsi="Arial" w:cs="Times New Roman"/>
      <w:bCs w:val="0"/>
      <w:caps/>
      <w:snapToGrid w:val="0"/>
      <w:color w:val="000000"/>
      <w:kern w:val="0"/>
      <w:sz w:val="40"/>
      <w:szCs w:val="20"/>
      <w:lang w:eastAsia="en-GB"/>
    </w:rPr>
  </w:style>
  <w:style w:type="paragraph" w:customStyle="1" w:styleId="Heading21">
    <w:name w:val="Heading 21"/>
    <w:basedOn w:val="Normal"/>
    <w:next w:val="Normal"/>
    <w:autoRedefine/>
    <w:rsid w:val="003C5974"/>
    <w:pPr>
      <w:tabs>
        <w:tab w:val="num" w:pos="284"/>
      </w:tabs>
      <w:spacing w:before="120" w:after="120" w:line="240" w:lineRule="auto"/>
      <w:ind w:hanging="567"/>
    </w:pPr>
    <w:rPr>
      <w:rFonts w:ascii="Arial" w:eastAsia="Times New Roman" w:hAnsi="Arial" w:cs="Arial"/>
      <w:b/>
      <w:bCs/>
      <w:caps/>
      <w:color w:val="000000"/>
      <w:sz w:val="24"/>
      <w:szCs w:val="24"/>
      <w:lang w:eastAsia="en-GB"/>
    </w:rPr>
  </w:style>
  <w:style w:type="paragraph" w:customStyle="1" w:styleId="Body20">
    <w:name w:val="Body 2"/>
    <w:basedOn w:val="Body"/>
    <w:rsid w:val="003C5974"/>
    <w:pPr>
      <w:adjustRightInd/>
      <w:spacing w:after="240" w:line="288" w:lineRule="auto"/>
      <w:ind w:left="720"/>
    </w:pPr>
    <w:rPr>
      <w:rFonts w:ascii="Arial" w:hAnsi="Arial"/>
      <w:sz w:val="20"/>
      <w:szCs w:val="20"/>
      <w:lang w:val="en-GB" w:eastAsia="en-US"/>
    </w:rPr>
  </w:style>
  <w:style w:type="paragraph" w:customStyle="1" w:styleId="TxBrp16">
    <w:name w:val="TxBr_p16"/>
    <w:basedOn w:val="Normal"/>
    <w:rsid w:val="003C5974"/>
    <w:pPr>
      <w:widowControl w:val="0"/>
      <w:autoSpaceDE w:val="0"/>
      <w:autoSpaceDN w:val="0"/>
      <w:adjustRightInd w:val="0"/>
      <w:spacing w:after="0" w:line="232" w:lineRule="atLeast"/>
      <w:ind w:left="362" w:hanging="878"/>
      <w:jc w:val="both"/>
    </w:pPr>
    <w:rPr>
      <w:rFonts w:ascii="Times New Roman" w:eastAsia="Times New Roman" w:hAnsi="Times New Roman" w:cs="Times New Roman"/>
      <w:sz w:val="24"/>
      <w:szCs w:val="24"/>
      <w:lang w:val="en-US"/>
    </w:rPr>
  </w:style>
  <w:style w:type="paragraph" w:customStyle="1" w:styleId="TxBrp4">
    <w:name w:val="TxBr_p4"/>
    <w:basedOn w:val="Normal"/>
    <w:rsid w:val="003C5974"/>
    <w:pPr>
      <w:widowControl w:val="0"/>
      <w:tabs>
        <w:tab w:val="left" w:pos="878"/>
      </w:tabs>
      <w:autoSpaceDE w:val="0"/>
      <w:autoSpaceDN w:val="0"/>
      <w:adjustRightInd w:val="0"/>
      <w:spacing w:after="0" w:line="240" w:lineRule="atLeast"/>
      <w:ind w:left="362"/>
    </w:pPr>
    <w:rPr>
      <w:rFonts w:ascii="Times New Roman" w:eastAsia="Times New Roman" w:hAnsi="Times New Roman" w:cs="Times New Roman"/>
      <w:sz w:val="24"/>
      <w:szCs w:val="24"/>
      <w:lang w:val="en-US"/>
    </w:rPr>
  </w:style>
  <w:style w:type="paragraph" w:customStyle="1" w:styleId="TxBrp11">
    <w:name w:val="TxBr_p11"/>
    <w:basedOn w:val="Normal"/>
    <w:rsid w:val="003C5974"/>
    <w:pPr>
      <w:widowControl w:val="0"/>
      <w:tabs>
        <w:tab w:val="left" w:pos="1689"/>
      </w:tabs>
      <w:autoSpaceDE w:val="0"/>
      <w:autoSpaceDN w:val="0"/>
      <w:adjustRightInd w:val="0"/>
      <w:spacing w:after="0" w:line="232" w:lineRule="atLeast"/>
      <w:ind w:left="2505" w:hanging="816"/>
    </w:pPr>
    <w:rPr>
      <w:rFonts w:ascii="Times New Roman" w:eastAsia="Times New Roman" w:hAnsi="Times New Roman" w:cs="Times New Roman"/>
      <w:sz w:val="24"/>
      <w:szCs w:val="24"/>
      <w:lang w:val="en-US"/>
    </w:rPr>
  </w:style>
  <w:style w:type="paragraph" w:customStyle="1" w:styleId="TxBrp12">
    <w:name w:val="TxBr_p12"/>
    <w:basedOn w:val="Normal"/>
    <w:rsid w:val="003C5974"/>
    <w:pPr>
      <w:widowControl w:val="0"/>
      <w:tabs>
        <w:tab w:val="left" w:pos="1689"/>
        <w:tab w:val="left" w:pos="2505"/>
      </w:tabs>
      <w:autoSpaceDE w:val="0"/>
      <w:autoSpaceDN w:val="0"/>
      <w:adjustRightInd w:val="0"/>
      <w:spacing w:after="0" w:line="351" w:lineRule="atLeast"/>
      <w:ind w:left="2505" w:hanging="816"/>
    </w:pPr>
    <w:rPr>
      <w:rFonts w:ascii="Times New Roman" w:eastAsia="Times New Roman" w:hAnsi="Times New Roman" w:cs="Times New Roman"/>
      <w:sz w:val="24"/>
      <w:szCs w:val="24"/>
      <w:lang w:val="en-US"/>
    </w:rPr>
  </w:style>
  <w:style w:type="paragraph" w:customStyle="1" w:styleId="TxBrp10">
    <w:name w:val="TxBr_p10"/>
    <w:basedOn w:val="Normal"/>
    <w:rsid w:val="003C5974"/>
    <w:pPr>
      <w:widowControl w:val="0"/>
      <w:autoSpaceDE w:val="0"/>
      <w:autoSpaceDN w:val="0"/>
      <w:adjustRightInd w:val="0"/>
      <w:spacing w:after="0" w:line="240" w:lineRule="atLeast"/>
    </w:pPr>
    <w:rPr>
      <w:rFonts w:ascii="Times New Roman" w:eastAsia="Times New Roman" w:hAnsi="Times New Roman" w:cs="Times New Roman"/>
      <w:sz w:val="24"/>
      <w:szCs w:val="24"/>
      <w:lang w:val="en-US"/>
    </w:rPr>
  </w:style>
  <w:style w:type="paragraph" w:customStyle="1" w:styleId="TxBrp13">
    <w:name w:val="TxBr_p13"/>
    <w:basedOn w:val="Normal"/>
    <w:rsid w:val="003C5974"/>
    <w:pPr>
      <w:widowControl w:val="0"/>
      <w:tabs>
        <w:tab w:val="left" w:pos="1740"/>
      </w:tabs>
      <w:autoSpaceDE w:val="0"/>
      <w:autoSpaceDN w:val="0"/>
      <w:adjustRightInd w:val="0"/>
      <w:spacing w:after="0" w:line="351" w:lineRule="atLeast"/>
      <w:ind w:left="1741" w:hanging="862"/>
      <w:jc w:val="both"/>
    </w:pPr>
    <w:rPr>
      <w:rFonts w:ascii="Times New Roman" w:eastAsia="Times New Roman" w:hAnsi="Times New Roman" w:cs="Times New Roman"/>
      <w:sz w:val="24"/>
      <w:szCs w:val="24"/>
      <w:lang w:val="en-US"/>
    </w:rPr>
  </w:style>
  <w:style w:type="paragraph" w:customStyle="1" w:styleId="TxBrt20">
    <w:name w:val="TxBr_t20"/>
    <w:basedOn w:val="Normal"/>
    <w:rsid w:val="003C5974"/>
    <w:pPr>
      <w:widowControl w:val="0"/>
      <w:autoSpaceDE w:val="0"/>
      <w:autoSpaceDN w:val="0"/>
      <w:adjustRightInd w:val="0"/>
      <w:spacing w:after="0" w:line="232" w:lineRule="atLeast"/>
    </w:pPr>
    <w:rPr>
      <w:rFonts w:ascii="Times New Roman" w:eastAsia="Times New Roman" w:hAnsi="Times New Roman" w:cs="Times New Roman"/>
      <w:sz w:val="24"/>
      <w:szCs w:val="24"/>
      <w:lang w:val="en-US"/>
    </w:rPr>
  </w:style>
  <w:style w:type="paragraph" w:customStyle="1" w:styleId="TxBrp22">
    <w:name w:val="TxBr_p22"/>
    <w:basedOn w:val="Normal"/>
    <w:rsid w:val="003C5974"/>
    <w:pPr>
      <w:widowControl w:val="0"/>
      <w:tabs>
        <w:tab w:val="left" w:pos="720"/>
        <w:tab w:val="left" w:pos="1615"/>
      </w:tabs>
      <w:autoSpaceDE w:val="0"/>
      <w:autoSpaceDN w:val="0"/>
      <w:adjustRightInd w:val="0"/>
      <w:spacing w:after="0" w:line="232" w:lineRule="atLeast"/>
      <w:ind w:left="1616" w:hanging="896"/>
      <w:jc w:val="both"/>
    </w:pPr>
    <w:rPr>
      <w:rFonts w:ascii="Times New Roman" w:eastAsia="Times New Roman" w:hAnsi="Times New Roman" w:cs="Times New Roman"/>
      <w:sz w:val="24"/>
      <w:szCs w:val="24"/>
      <w:lang w:val="en-US"/>
    </w:rPr>
  </w:style>
  <w:style w:type="paragraph" w:customStyle="1" w:styleId="TxBrp21">
    <w:name w:val="TxBr_p21"/>
    <w:basedOn w:val="Normal"/>
    <w:rsid w:val="003C5974"/>
    <w:pPr>
      <w:widowControl w:val="0"/>
      <w:tabs>
        <w:tab w:val="left" w:pos="204"/>
      </w:tabs>
      <w:autoSpaceDE w:val="0"/>
      <w:autoSpaceDN w:val="0"/>
      <w:adjustRightInd w:val="0"/>
      <w:spacing w:after="0" w:line="240" w:lineRule="atLeast"/>
    </w:pPr>
    <w:rPr>
      <w:rFonts w:ascii="Times New Roman" w:eastAsia="Times New Roman" w:hAnsi="Times New Roman" w:cs="Times New Roman"/>
      <w:sz w:val="24"/>
      <w:szCs w:val="24"/>
      <w:lang w:val="en-US"/>
    </w:rPr>
  </w:style>
  <w:style w:type="paragraph" w:customStyle="1" w:styleId="TxBrp26">
    <w:name w:val="TxBr_p26"/>
    <w:basedOn w:val="Normal"/>
    <w:rsid w:val="003C5974"/>
    <w:pPr>
      <w:widowControl w:val="0"/>
      <w:tabs>
        <w:tab w:val="left" w:pos="2352"/>
      </w:tabs>
      <w:autoSpaceDE w:val="0"/>
      <w:autoSpaceDN w:val="0"/>
      <w:adjustRightInd w:val="0"/>
      <w:spacing w:after="0" w:line="240" w:lineRule="atLeast"/>
      <w:ind w:left="1605"/>
    </w:pPr>
    <w:rPr>
      <w:rFonts w:ascii="Times New Roman" w:eastAsia="Times New Roman" w:hAnsi="Times New Roman" w:cs="Times New Roman"/>
      <w:sz w:val="24"/>
      <w:szCs w:val="24"/>
      <w:lang w:val="en-US"/>
    </w:rPr>
  </w:style>
  <w:style w:type="paragraph" w:customStyle="1" w:styleId="TxBrp3">
    <w:name w:val="TxBr_p3"/>
    <w:basedOn w:val="Normal"/>
    <w:rsid w:val="003C5974"/>
    <w:pPr>
      <w:widowControl w:val="0"/>
      <w:tabs>
        <w:tab w:val="left" w:pos="867"/>
      </w:tabs>
      <w:autoSpaceDE w:val="0"/>
      <w:autoSpaceDN w:val="0"/>
      <w:adjustRightInd w:val="0"/>
      <w:spacing w:after="0" w:line="240" w:lineRule="atLeast"/>
      <w:ind w:left="374" w:hanging="867"/>
    </w:pPr>
    <w:rPr>
      <w:rFonts w:ascii="Times New Roman" w:eastAsia="Times New Roman" w:hAnsi="Times New Roman" w:cs="Times New Roman"/>
      <w:sz w:val="24"/>
      <w:szCs w:val="24"/>
      <w:lang w:val="en-US"/>
    </w:rPr>
  </w:style>
  <w:style w:type="paragraph" w:customStyle="1" w:styleId="TxBrp1">
    <w:name w:val="TxBr_p1"/>
    <w:basedOn w:val="Normal"/>
    <w:rsid w:val="003C5974"/>
    <w:pPr>
      <w:widowControl w:val="0"/>
      <w:tabs>
        <w:tab w:val="left" w:pos="549"/>
      </w:tabs>
      <w:autoSpaceDE w:val="0"/>
      <w:autoSpaceDN w:val="0"/>
      <w:adjustRightInd w:val="0"/>
      <w:spacing w:after="0" w:line="232" w:lineRule="atLeast"/>
      <w:ind w:left="691" w:hanging="549"/>
    </w:pPr>
    <w:rPr>
      <w:rFonts w:ascii="Times New Roman" w:eastAsia="Times New Roman" w:hAnsi="Times New Roman" w:cs="Times New Roman"/>
      <w:sz w:val="24"/>
      <w:szCs w:val="24"/>
      <w:lang w:val="en-US"/>
    </w:rPr>
  </w:style>
  <w:style w:type="paragraph" w:customStyle="1" w:styleId="TxBrp6">
    <w:name w:val="TxBr_p6"/>
    <w:basedOn w:val="Normal"/>
    <w:rsid w:val="003C5974"/>
    <w:pPr>
      <w:widowControl w:val="0"/>
      <w:tabs>
        <w:tab w:val="left" w:pos="799"/>
        <w:tab w:val="left" w:pos="1655"/>
      </w:tabs>
      <w:autoSpaceDE w:val="0"/>
      <w:autoSpaceDN w:val="0"/>
      <w:adjustRightInd w:val="0"/>
      <w:spacing w:after="0" w:line="240" w:lineRule="atLeast"/>
      <w:ind w:left="1655" w:hanging="856"/>
    </w:pPr>
    <w:rPr>
      <w:rFonts w:ascii="Times New Roman" w:eastAsia="Times New Roman" w:hAnsi="Times New Roman" w:cs="Times New Roman"/>
      <w:sz w:val="24"/>
      <w:szCs w:val="24"/>
      <w:lang w:val="en-US"/>
    </w:rPr>
  </w:style>
  <w:style w:type="paragraph" w:customStyle="1" w:styleId="BodyText21">
    <w:name w:val="Body Text 21"/>
    <w:basedOn w:val="Normal"/>
    <w:rsid w:val="003C5974"/>
    <w:pPr>
      <w:tabs>
        <w:tab w:val="left" w:pos="8505"/>
      </w:tabs>
      <w:spacing w:after="0" w:line="240" w:lineRule="auto"/>
      <w:ind w:left="426"/>
      <w:jc w:val="both"/>
    </w:pPr>
    <w:rPr>
      <w:rFonts w:ascii="Arial" w:eastAsia="Times New Roman" w:hAnsi="Arial" w:cs="Times New Roman"/>
      <w:sz w:val="24"/>
      <w:szCs w:val="20"/>
      <w:lang w:eastAsia="en-GB"/>
    </w:rPr>
  </w:style>
  <w:style w:type="paragraph" w:customStyle="1" w:styleId="NoList1C">
    <w:name w:val="No List (1) C"/>
    <w:rsid w:val="003C5974"/>
    <w:pPr>
      <w:spacing w:after="243"/>
      <w:ind w:left="504"/>
    </w:pPr>
    <w:rPr>
      <w:color w:val="000000"/>
      <w:sz w:val="24"/>
      <w:lang w:val="en-US" w:eastAsia="en-US"/>
    </w:rPr>
  </w:style>
  <w:style w:type="paragraph" w:styleId="BodyTextIndent2">
    <w:name w:val="Body Text Indent 2"/>
    <w:basedOn w:val="Normal"/>
    <w:link w:val="BodyTextIndent2Char"/>
    <w:rsid w:val="003C5974"/>
    <w:pPr>
      <w:spacing w:after="0" w:line="240" w:lineRule="auto"/>
      <w:ind w:left="720"/>
      <w:jc w:val="both"/>
    </w:pPr>
    <w:rPr>
      <w:rFonts w:ascii="Arial" w:eastAsia="Times New Roman" w:hAnsi="Arial" w:cs="Times New Roman"/>
      <w:b/>
      <w:sz w:val="24"/>
      <w:szCs w:val="20"/>
      <w:lang w:eastAsia="en-GB"/>
    </w:rPr>
  </w:style>
  <w:style w:type="character" w:customStyle="1" w:styleId="BodyTextIndent2Char">
    <w:name w:val="Body Text Indent 2 Char"/>
    <w:basedOn w:val="DefaultParagraphFont"/>
    <w:link w:val="BodyTextIndent2"/>
    <w:rsid w:val="003C5974"/>
    <w:rPr>
      <w:rFonts w:ascii="Arial" w:hAnsi="Arial"/>
      <w:b/>
      <w:sz w:val="24"/>
    </w:rPr>
  </w:style>
  <w:style w:type="paragraph" w:customStyle="1" w:styleId="NoListi">
    <w:name w:val="No List (i)"/>
    <w:basedOn w:val="Normal"/>
    <w:rsid w:val="003C5974"/>
    <w:pPr>
      <w:spacing w:after="243" w:line="240" w:lineRule="auto"/>
      <w:ind w:left="578" w:hanging="578"/>
      <w:jc w:val="both"/>
    </w:pPr>
    <w:rPr>
      <w:rFonts w:ascii="Arial" w:eastAsia="Times New Roman" w:hAnsi="Arial" w:cs="Times New Roman"/>
      <w:sz w:val="24"/>
      <w:szCs w:val="20"/>
      <w:lang w:val="en-US" w:eastAsia="en-GB"/>
    </w:rPr>
  </w:style>
  <w:style w:type="paragraph" w:styleId="Index1">
    <w:name w:val="index 1"/>
    <w:basedOn w:val="Normal"/>
    <w:next w:val="Normal"/>
    <w:semiHidden/>
    <w:rsid w:val="003C5974"/>
    <w:pPr>
      <w:spacing w:after="0" w:line="240" w:lineRule="auto"/>
      <w:ind w:left="200" w:hanging="200"/>
      <w:jc w:val="both"/>
    </w:pPr>
    <w:rPr>
      <w:rFonts w:ascii="Arial" w:eastAsia="Times New Roman" w:hAnsi="Arial" w:cs="Times New Roman"/>
      <w:sz w:val="24"/>
      <w:szCs w:val="20"/>
      <w:lang w:eastAsia="en-GB"/>
    </w:rPr>
  </w:style>
  <w:style w:type="paragraph" w:customStyle="1" w:styleId="SubheadL1">
    <w:name w:val="Subhead L1"/>
    <w:basedOn w:val="Normal"/>
    <w:rsid w:val="003C5974"/>
    <w:pPr>
      <w:keepLines/>
      <w:spacing w:after="243" w:line="240" w:lineRule="auto"/>
      <w:jc w:val="both"/>
    </w:pPr>
    <w:rPr>
      <w:rFonts w:ascii="Arial" w:eastAsia="Times New Roman" w:hAnsi="Arial" w:cs="Times New Roman"/>
      <w:b/>
      <w:sz w:val="24"/>
      <w:szCs w:val="20"/>
      <w:lang w:val="en-US" w:eastAsia="en-GB"/>
    </w:rPr>
  </w:style>
  <w:style w:type="paragraph" w:customStyle="1" w:styleId="Heading">
    <w:name w:val="Heading"/>
    <w:basedOn w:val="Normal"/>
    <w:rsid w:val="003C5974"/>
    <w:pPr>
      <w:keepLines/>
      <w:spacing w:after="243" w:line="240" w:lineRule="auto"/>
      <w:jc w:val="both"/>
    </w:pPr>
    <w:rPr>
      <w:rFonts w:ascii="Arial" w:eastAsia="Times New Roman" w:hAnsi="Arial" w:cs="Times New Roman"/>
      <w:b/>
      <w:caps/>
      <w:sz w:val="24"/>
      <w:szCs w:val="20"/>
      <w:lang w:val="en-US" w:eastAsia="en-GB"/>
    </w:rPr>
  </w:style>
  <w:style w:type="paragraph" w:styleId="BodyTextIndent3">
    <w:name w:val="Body Text Indent 3"/>
    <w:basedOn w:val="Normal"/>
    <w:link w:val="BodyTextIndent3Char"/>
    <w:rsid w:val="003C5974"/>
    <w:pPr>
      <w:widowControl w:val="0"/>
      <w:tabs>
        <w:tab w:val="left" w:pos="426"/>
        <w:tab w:val="left" w:pos="630"/>
        <w:tab w:val="left" w:pos="1765"/>
        <w:tab w:val="left" w:pos="4950"/>
        <w:tab w:val="left" w:pos="6120"/>
        <w:tab w:val="left" w:pos="6480"/>
        <w:tab w:val="left" w:pos="7200"/>
        <w:tab w:val="left" w:pos="7920"/>
        <w:tab w:val="left" w:pos="8640"/>
        <w:tab w:val="left" w:pos="9360"/>
        <w:tab w:val="left" w:pos="9681"/>
      </w:tabs>
      <w:spacing w:after="0" w:line="240" w:lineRule="exact"/>
      <w:ind w:left="426" w:hanging="426"/>
      <w:jc w:val="both"/>
    </w:pPr>
    <w:rPr>
      <w:rFonts w:ascii="Arial" w:eastAsia="Times New Roman" w:hAnsi="Arial" w:cs="Times New Roman"/>
      <w:color w:val="000000"/>
      <w:sz w:val="24"/>
      <w:szCs w:val="20"/>
      <w:lang w:eastAsia="en-GB"/>
    </w:rPr>
  </w:style>
  <w:style w:type="character" w:customStyle="1" w:styleId="BodyTextIndent3Char">
    <w:name w:val="Body Text Indent 3 Char"/>
    <w:basedOn w:val="DefaultParagraphFont"/>
    <w:link w:val="BodyTextIndent3"/>
    <w:rsid w:val="003C5974"/>
    <w:rPr>
      <w:rFonts w:ascii="Arial" w:hAnsi="Arial"/>
      <w:color w:val="000000"/>
      <w:sz w:val="24"/>
    </w:rPr>
  </w:style>
  <w:style w:type="paragraph" w:customStyle="1" w:styleId="ANNEXECLAUSE">
    <w:name w:val="ANNEXE CLAUSE"/>
    <w:basedOn w:val="DefaultText"/>
    <w:rsid w:val="003C5974"/>
    <w:pPr>
      <w:numPr>
        <w:numId w:val="30"/>
      </w:numPr>
      <w:tabs>
        <w:tab w:val="left" w:pos="1440"/>
        <w:tab w:val="left" w:pos="2070"/>
        <w:tab w:val="left" w:pos="2419"/>
      </w:tabs>
      <w:spacing w:after="60" w:line="273" w:lineRule="exact"/>
    </w:pPr>
    <w:rPr>
      <w:b/>
      <w:caps/>
    </w:rPr>
  </w:style>
  <w:style w:type="paragraph" w:customStyle="1" w:styleId="MAINTITLE">
    <w:name w:val="MAIN TITLE"/>
    <w:basedOn w:val="DefaultText"/>
    <w:next w:val="DefaultText"/>
    <w:rsid w:val="003C5974"/>
    <w:pPr>
      <w:tabs>
        <w:tab w:val="num" w:pos="720"/>
      </w:tabs>
      <w:spacing w:after="120"/>
      <w:ind w:left="720" w:hanging="720"/>
    </w:pPr>
    <w:rPr>
      <w:b/>
      <w:caps/>
      <w:sz w:val="28"/>
    </w:rPr>
  </w:style>
  <w:style w:type="paragraph" w:styleId="PlainText">
    <w:name w:val="Plain Text"/>
    <w:basedOn w:val="Normal"/>
    <w:link w:val="PlainTextChar"/>
    <w:rsid w:val="003C5974"/>
    <w:pPr>
      <w:spacing w:after="0" w:line="240" w:lineRule="auto"/>
      <w:jc w:val="both"/>
    </w:pPr>
    <w:rPr>
      <w:rFonts w:ascii="Courier New" w:eastAsia="Times New Roman" w:hAnsi="Courier New" w:cs="Times New Roman"/>
      <w:sz w:val="24"/>
      <w:szCs w:val="20"/>
      <w:lang w:val="en-US" w:eastAsia="en-GB"/>
    </w:rPr>
  </w:style>
  <w:style w:type="character" w:customStyle="1" w:styleId="PlainTextChar">
    <w:name w:val="Plain Text Char"/>
    <w:basedOn w:val="DefaultParagraphFont"/>
    <w:link w:val="PlainText"/>
    <w:rsid w:val="003C5974"/>
    <w:rPr>
      <w:rFonts w:ascii="Courier New" w:hAnsi="Courier New"/>
      <w:sz w:val="24"/>
      <w:lang w:val="en-US"/>
    </w:rPr>
  </w:style>
  <w:style w:type="character" w:styleId="FollowedHyperlink">
    <w:name w:val="FollowedHyperlink"/>
    <w:uiPriority w:val="99"/>
    <w:rsid w:val="003C5974"/>
    <w:rPr>
      <w:color w:val="800080"/>
      <w:u w:val="single"/>
    </w:rPr>
  </w:style>
  <w:style w:type="paragraph" w:customStyle="1" w:styleId="Supplementary">
    <w:name w:val="Supplementary"/>
    <w:basedOn w:val="ANNEXECLAUSE"/>
    <w:rsid w:val="003C5974"/>
    <w:pPr>
      <w:numPr>
        <w:numId w:val="27"/>
      </w:numPr>
      <w:tabs>
        <w:tab w:val="clear" w:pos="1440"/>
        <w:tab w:val="clear" w:pos="2070"/>
        <w:tab w:val="clear" w:pos="2419"/>
      </w:tabs>
    </w:pPr>
  </w:style>
  <w:style w:type="paragraph" w:customStyle="1" w:styleId="H2">
    <w:name w:val="H2"/>
    <w:basedOn w:val="Normal"/>
    <w:next w:val="Normal"/>
    <w:rsid w:val="003C5974"/>
    <w:pPr>
      <w:keepNext/>
      <w:spacing w:before="100" w:after="100" w:line="240" w:lineRule="auto"/>
      <w:jc w:val="both"/>
      <w:outlineLvl w:val="2"/>
    </w:pPr>
    <w:rPr>
      <w:rFonts w:ascii="Times New Roman" w:eastAsia="Times New Roman" w:hAnsi="Times New Roman" w:cs="Times New Roman"/>
      <w:b/>
      <w:snapToGrid w:val="0"/>
      <w:sz w:val="36"/>
      <w:szCs w:val="20"/>
    </w:rPr>
  </w:style>
  <w:style w:type="paragraph" w:customStyle="1" w:styleId="H1">
    <w:name w:val="H1"/>
    <w:basedOn w:val="Normal"/>
    <w:next w:val="Normal"/>
    <w:rsid w:val="003C5974"/>
    <w:pPr>
      <w:keepNext/>
      <w:spacing w:before="100" w:after="100" w:line="240" w:lineRule="auto"/>
      <w:jc w:val="both"/>
      <w:outlineLvl w:val="1"/>
    </w:pPr>
    <w:rPr>
      <w:rFonts w:ascii="Times New Roman" w:eastAsia="Times New Roman" w:hAnsi="Times New Roman" w:cs="Times New Roman"/>
      <w:b/>
      <w:snapToGrid w:val="0"/>
      <w:kern w:val="36"/>
      <w:sz w:val="48"/>
      <w:szCs w:val="20"/>
    </w:rPr>
  </w:style>
  <w:style w:type="paragraph" w:customStyle="1" w:styleId="Heading2-instructions">
    <w:name w:val="Heading 2 - instructions"/>
    <w:basedOn w:val="Normal"/>
    <w:rsid w:val="003C5974"/>
    <w:pPr>
      <w:numPr>
        <w:numId w:val="28"/>
      </w:numPr>
      <w:spacing w:after="0" w:line="240" w:lineRule="auto"/>
      <w:jc w:val="both"/>
    </w:pPr>
    <w:rPr>
      <w:rFonts w:ascii="Arial" w:eastAsia="Times New Roman" w:hAnsi="Arial" w:cs="Times New Roman"/>
      <w:b/>
      <w:caps/>
      <w:sz w:val="24"/>
      <w:szCs w:val="20"/>
      <w:lang w:eastAsia="en-GB"/>
    </w:rPr>
  </w:style>
  <w:style w:type="paragraph" w:customStyle="1" w:styleId="Heading2-Clarifications">
    <w:name w:val="Heading 2 - Clarifications"/>
    <w:basedOn w:val="Normal"/>
    <w:next w:val="Normal"/>
    <w:rsid w:val="003C5974"/>
    <w:pPr>
      <w:tabs>
        <w:tab w:val="num" w:pos="862"/>
      </w:tabs>
      <w:spacing w:after="0" w:line="240" w:lineRule="auto"/>
      <w:ind w:left="862" w:hanging="720"/>
      <w:jc w:val="both"/>
    </w:pPr>
    <w:rPr>
      <w:rFonts w:ascii="Arial" w:eastAsia="Times New Roman" w:hAnsi="Arial" w:cs="Times New Roman"/>
      <w:b/>
      <w:caps/>
      <w:sz w:val="24"/>
      <w:szCs w:val="20"/>
      <w:lang w:eastAsia="en-GB"/>
    </w:rPr>
  </w:style>
  <w:style w:type="paragraph" w:customStyle="1" w:styleId="Heading2-Revisions">
    <w:name w:val="Heading 2 - Revisions"/>
    <w:basedOn w:val="Heading2-Clarifications"/>
    <w:rsid w:val="003C5974"/>
    <w:pPr>
      <w:numPr>
        <w:numId w:val="29"/>
      </w:numPr>
      <w:tabs>
        <w:tab w:val="clear" w:pos="862"/>
        <w:tab w:val="num" w:pos="360"/>
      </w:tabs>
    </w:pPr>
  </w:style>
  <w:style w:type="paragraph" w:customStyle="1" w:styleId="bullet">
    <w:name w:val="bullet"/>
    <w:basedOn w:val="Normal"/>
    <w:rsid w:val="003C5974"/>
    <w:pPr>
      <w:numPr>
        <w:numId w:val="31"/>
      </w:numPr>
      <w:spacing w:after="60" w:line="240" w:lineRule="auto"/>
      <w:jc w:val="both"/>
    </w:pPr>
    <w:rPr>
      <w:rFonts w:ascii="Arial" w:eastAsia="Times New Roman" w:hAnsi="Arial" w:cs="Times New Roman"/>
      <w:snapToGrid w:val="0"/>
      <w:sz w:val="24"/>
      <w:szCs w:val="20"/>
    </w:rPr>
  </w:style>
  <w:style w:type="paragraph" w:customStyle="1" w:styleId="Rob1">
    <w:name w:val="Rob1"/>
    <w:basedOn w:val="Normal"/>
    <w:rsid w:val="003C5974"/>
    <w:pPr>
      <w:spacing w:after="0" w:line="240" w:lineRule="auto"/>
      <w:ind w:left="720" w:hanging="720"/>
      <w:jc w:val="both"/>
    </w:pPr>
    <w:rPr>
      <w:rFonts w:ascii="Arial" w:eastAsia="Times New Roman" w:hAnsi="Arial" w:cs="Times New Roman"/>
      <w:sz w:val="24"/>
      <w:szCs w:val="20"/>
    </w:rPr>
  </w:style>
  <w:style w:type="paragraph" w:customStyle="1" w:styleId="AppendixHeading1">
    <w:name w:val="Appendix Heading 1"/>
    <w:basedOn w:val="Heading1"/>
    <w:rsid w:val="003C5974"/>
    <w:pPr>
      <w:numPr>
        <w:numId w:val="32"/>
      </w:numPr>
      <w:tabs>
        <w:tab w:val="left" w:pos="709"/>
      </w:tabs>
      <w:spacing w:before="0" w:after="0" w:line="240" w:lineRule="auto"/>
    </w:pPr>
    <w:rPr>
      <w:rFonts w:ascii="Times New Roman" w:eastAsia="Times New Roman" w:hAnsi="Times New Roman" w:cs="Times New Roman"/>
      <w:bCs w:val="0"/>
      <w:caps/>
      <w:snapToGrid w:val="0"/>
      <w:kern w:val="0"/>
      <w:sz w:val="24"/>
      <w:szCs w:val="24"/>
      <w:lang w:eastAsia="en-GB"/>
    </w:rPr>
  </w:style>
  <w:style w:type="paragraph" w:customStyle="1" w:styleId="AppendixHeading2">
    <w:name w:val="Appendix Heading 2"/>
    <w:basedOn w:val="AppendixHeading1"/>
    <w:rsid w:val="003C5974"/>
    <w:pPr>
      <w:numPr>
        <w:ilvl w:val="1"/>
      </w:numPr>
      <w:spacing w:after="60"/>
    </w:pPr>
  </w:style>
  <w:style w:type="paragraph" w:customStyle="1" w:styleId="AppendixNormal">
    <w:name w:val="Appendix Normal"/>
    <w:basedOn w:val="Normal"/>
    <w:rsid w:val="003C5974"/>
    <w:pPr>
      <w:widowControl w:val="0"/>
      <w:tabs>
        <w:tab w:val="num" w:pos="851"/>
      </w:tabs>
      <w:spacing w:after="0" w:line="240" w:lineRule="auto"/>
      <w:ind w:left="851" w:hanging="284"/>
      <w:jc w:val="both"/>
    </w:pPr>
    <w:rPr>
      <w:rFonts w:ascii="Arial" w:eastAsia="Times New Roman" w:hAnsi="Arial" w:cs="Times New Roman"/>
      <w:snapToGrid w:val="0"/>
      <w:sz w:val="24"/>
      <w:szCs w:val="20"/>
    </w:rPr>
  </w:style>
  <w:style w:type="paragraph" w:customStyle="1" w:styleId="AppendixHeading3">
    <w:name w:val="Appendix Heading 3"/>
    <w:basedOn w:val="AppendixHeading2"/>
    <w:rsid w:val="003C5974"/>
    <w:pPr>
      <w:numPr>
        <w:ilvl w:val="2"/>
      </w:numPr>
    </w:pPr>
    <w:rPr>
      <w:sz w:val="22"/>
    </w:rPr>
  </w:style>
  <w:style w:type="paragraph" w:styleId="BlockText">
    <w:name w:val="Block Text"/>
    <w:basedOn w:val="Normal"/>
    <w:rsid w:val="003C5974"/>
    <w:pPr>
      <w:spacing w:after="0" w:line="240" w:lineRule="auto"/>
      <w:ind w:left="-567" w:right="-341"/>
      <w:jc w:val="both"/>
    </w:pPr>
    <w:rPr>
      <w:rFonts w:ascii="Arial" w:eastAsia="Times New Roman" w:hAnsi="Arial" w:cs="Times New Roman"/>
      <w:sz w:val="26"/>
      <w:szCs w:val="20"/>
      <w:lang w:eastAsia="en-GB"/>
    </w:rPr>
  </w:style>
  <w:style w:type="paragraph" w:styleId="List">
    <w:name w:val="List"/>
    <w:basedOn w:val="Normal"/>
    <w:rsid w:val="003C5974"/>
    <w:pPr>
      <w:numPr>
        <w:numId w:val="33"/>
      </w:numPr>
      <w:spacing w:after="0" w:line="240" w:lineRule="auto"/>
    </w:pPr>
    <w:rPr>
      <w:rFonts w:ascii="Times New Roman" w:eastAsia="Times New Roman" w:hAnsi="Times New Roman" w:cs="Times New Roman"/>
      <w:sz w:val="24"/>
      <w:szCs w:val="20"/>
      <w:lang w:eastAsia="en-GB"/>
    </w:rPr>
  </w:style>
  <w:style w:type="paragraph" w:customStyle="1" w:styleId="afterhead2">
    <w:name w:val="afterhead2"/>
    <w:basedOn w:val="Normal"/>
    <w:rsid w:val="003C5974"/>
    <w:pPr>
      <w:spacing w:after="0" w:line="240" w:lineRule="auto"/>
      <w:ind w:left="1714"/>
      <w:jc w:val="both"/>
    </w:pPr>
    <w:rPr>
      <w:rFonts w:ascii="Arial" w:eastAsia="Times New Roman" w:hAnsi="Arial" w:cs="Times New Roman"/>
      <w:szCs w:val="20"/>
      <w:lang w:eastAsia="en-GB"/>
    </w:rPr>
  </w:style>
  <w:style w:type="paragraph" w:styleId="NormalWeb">
    <w:name w:val="Normal (Web)"/>
    <w:basedOn w:val="Normal"/>
    <w:uiPriority w:val="99"/>
    <w:rsid w:val="003C5974"/>
    <w:pPr>
      <w:spacing w:before="100" w:beforeAutospacing="1" w:after="0" w:line="240" w:lineRule="auto"/>
    </w:pPr>
    <w:rPr>
      <w:rFonts w:ascii="Times New Roman" w:eastAsia="Times New Roman" w:hAnsi="Times New Roman" w:cs="Times New Roman"/>
      <w:szCs w:val="24"/>
    </w:rPr>
  </w:style>
  <w:style w:type="paragraph" w:customStyle="1" w:styleId="Content">
    <w:name w:val="Content"/>
    <w:basedOn w:val="Normal"/>
    <w:rsid w:val="003C5974"/>
    <w:pPr>
      <w:spacing w:after="0" w:line="240" w:lineRule="auto"/>
    </w:pPr>
    <w:rPr>
      <w:rFonts w:ascii="Arial" w:eastAsia="Times New Roman" w:hAnsi="Arial" w:cs="Times New Roman"/>
      <w:sz w:val="24"/>
      <w:szCs w:val="24"/>
    </w:rPr>
  </w:style>
  <w:style w:type="paragraph" w:customStyle="1" w:styleId="Style10">
    <w:name w:val="Style 1"/>
    <w:basedOn w:val="Normal"/>
    <w:rsid w:val="003C5974"/>
    <w:pPr>
      <w:widowControl w:val="0"/>
      <w:autoSpaceDE w:val="0"/>
      <w:autoSpaceDN w:val="0"/>
      <w:spacing w:after="0" w:line="240" w:lineRule="auto"/>
      <w:ind w:left="72"/>
    </w:pPr>
    <w:rPr>
      <w:rFonts w:ascii="Times New Roman" w:eastAsia="Times New Roman" w:hAnsi="Times New Roman" w:cs="Times New Roman"/>
      <w:sz w:val="24"/>
      <w:szCs w:val="24"/>
      <w:lang w:val="en-US" w:eastAsia="en-GB"/>
    </w:rPr>
  </w:style>
  <w:style w:type="paragraph" w:customStyle="1" w:styleId="Style2">
    <w:name w:val="Style2"/>
    <w:basedOn w:val="Heading1"/>
    <w:rsid w:val="003C5974"/>
    <w:pPr>
      <w:tabs>
        <w:tab w:val="num" w:pos="432"/>
        <w:tab w:val="left" w:pos="709"/>
      </w:tabs>
      <w:spacing w:before="0" w:after="0" w:line="240" w:lineRule="auto"/>
    </w:pPr>
    <w:rPr>
      <w:rFonts w:ascii="Times New Roman" w:eastAsia="Times New Roman" w:hAnsi="Times New Roman" w:cs="Times New Roman"/>
      <w:bCs w:val="0"/>
      <w:caps/>
      <w:snapToGrid w:val="0"/>
      <w:kern w:val="0"/>
      <w:sz w:val="24"/>
      <w:szCs w:val="24"/>
      <w:lang w:eastAsia="en-GB"/>
    </w:rPr>
  </w:style>
  <w:style w:type="paragraph" w:customStyle="1" w:styleId="Style3">
    <w:name w:val="Style3"/>
    <w:basedOn w:val="Heading1"/>
    <w:next w:val="Style2"/>
    <w:rsid w:val="003C5974"/>
    <w:pPr>
      <w:numPr>
        <w:numId w:val="34"/>
      </w:numPr>
      <w:tabs>
        <w:tab w:val="left" w:pos="709"/>
      </w:tabs>
      <w:spacing w:before="0" w:after="0" w:line="240" w:lineRule="auto"/>
    </w:pPr>
    <w:rPr>
      <w:rFonts w:ascii="Times New Roman" w:eastAsia="Times New Roman" w:hAnsi="Times New Roman" w:cs="Times New Roman"/>
      <w:bCs w:val="0"/>
      <w:caps/>
      <w:snapToGrid w:val="0"/>
      <w:kern w:val="0"/>
      <w:sz w:val="24"/>
      <w:szCs w:val="24"/>
      <w:lang w:eastAsia="en-GB"/>
    </w:rPr>
  </w:style>
  <w:style w:type="paragraph" w:customStyle="1" w:styleId="alpha5">
    <w:name w:val="alpha 5"/>
    <w:basedOn w:val="Normal"/>
    <w:rsid w:val="003C5974"/>
    <w:pPr>
      <w:numPr>
        <w:numId w:val="35"/>
      </w:numPr>
      <w:spacing w:after="140" w:line="290" w:lineRule="auto"/>
      <w:jc w:val="both"/>
    </w:pPr>
    <w:rPr>
      <w:rFonts w:ascii="Arial" w:eastAsia="Times New Roman" w:hAnsi="Arial" w:cs="Times New Roman"/>
      <w:kern w:val="20"/>
      <w:sz w:val="20"/>
      <w:szCs w:val="20"/>
    </w:rPr>
  </w:style>
  <w:style w:type="paragraph" w:customStyle="1" w:styleId="BulletCD">
    <w:name w:val="Bullet CD"/>
    <w:basedOn w:val="NormalCD"/>
    <w:rsid w:val="003C5974"/>
    <w:pPr>
      <w:numPr>
        <w:numId w:val="36"/>
      </w:numPr>
      <w:tabs>
        <w:tab w:val="left" w:pos="646"/>
      </w:tabs>
    </w:pPr>
    <w:rPr>
      <w:bCs/>
    </w:rPr>
  </w:style>
  <w:style w:type="paragraph" w:customStyle="1" w:styleId="NormalCD">
    <w:name w:val="Normal CD"/>
    <w:basedOn w:val="Normal"/>
    <w:rsid w:val="003C5974"/>
    <w:pPr>
      <w:tabs>
        <w:tab w:val="left" w:pos="0"/>
        <w:tab w:val="left" w:pos="284"/>
      </w:tabs>
      <w:spacing w:after="0" w:line="360" w:lineRule="auto"/>
      <w:jc w:val="both"/>
    </w:pPr>
    <w:rPr>
      <w:rFonts w:ascii="Helvetica" w:eastAsia="Times New Roman" w:hAnsi="Helvetica" w:cs="Times New Roman"/>
      <w:sz w:val="20"/>
      <w:szCs w:val="20"/>
    </w:rPr>
  </w:style>
  <w:style w:type="paragraph" w:customStyle="1" w:styleId="Heading3CD">
    <w:name w:val="Heading 3 CD"/>
    <w:basedOn w:val="NormalCD"/>
    <w:rsid w:val="003C5974"/>
    <w:pPr>
      <w:tabs>
        <w:tab w:val="clear" w:pos="0"/>
        <w:tab w:val="clear" w:pos="284"/>
      </w:tabs>
      <w:spacing w:line="240" w:lineRule="auto"/>
      <w:jc w:val="right"/>
    </w:pPr>
    <w:rPr>
      <w:rFonts w:cs="Bembo"/>
      <w:b/>
      <w:spacing w:val="-3"/>
    </w:rPr>
  </w:style>
  <w:style w:type="paragraph" w:customStyle="1" w:styleId="DotleaderCD">
    <w:name w:val="Dot leader CD"/>
    <w:basedOn w:val="NormalCD"/>
    <w:rsid w:val="003C5974"/>
    <w:pPr>
      <w:tabs>
        <w:tab w:val="right" w:leader="dot" w:pos="7371"/>
      </w:tabs>
    </w:pPr>
  </w:style>
  <w:style w:type="paragraph" w:customStyle="1" w:styleId="Heading4CD">
    <w:name w:val="Heading 4 CD"/>
    <w:basedOn w:val="NormalCD"/>
    <w:rsid w:val="003C5974"/>
    <w:pPr>
      <w:tabs>
        <w:tab w:val="clear" w:pos="0"/>
        <w:tab w:val="clear" w:pos="284"/>
      </w:tabs>
      <w:jc w:val="left"/>
    </w:pPr>
    <w:rPr>
      <w:b/>
    </w:rPr>
  </w:style>
  <w:style w:type="character" w:customStyle="1" w:styleId="heading2Char0">
    <w:name w:val="heading 2 Char"/>
    <w:rsid w:val="003C5974"/>
    <w:rPr>
      <w:rFonts w:ascii="Arial" w:hAnsi="Arial" w:cs="Arial"/>
      <w:b/>
      <w:bCs/>
      <w:caps/>
      <w:color w:val="000000"/>
      <w:sz w:val="24"/>
      <w:szCs w:val="24"/>
      <w:lang w:val="en-GB" w:eastAsia="en-GB" w:bidi="ar-SA"/>
    </w:rPr>
  </w:style>
  <w:style w:type="paragraph" w:customStyle="1" w:styleId="Bullets1">
    <w:name w:val="Bullets 1"/>
    <w:basedOn w:val="Body"/>
    <w:rsid w:val="003C5974"/>
    <w:pPr>
      <w:numPr>
        <w:numId w:val="37"/>
      </w:numPr>
      <w:adjustRightInd/>
      <w:spacing w:after="240" w:line="288" w:lineRule="auto"/>
      <w:outlineLvl w:val="0"/>
    </w:pPr>
    <w:rPr>
      <w:rFonts w:ascii="Arial" w:hAnsi="Arial"/>
      <w:sz w:val="20"/>
      <w:szCs w:val="20"/>
      <w:lang w:val="en-GB" w:eastAsia="en-US"/>
    </w:rPr>
  </w:style>
  <w:style w:type="paragraph" w:customStyle="1" w:styleId="Bullets2">
    <w:name w:val="Bullets 2"/>
    <w:basedOn w:val="Body"/>
    <w:rsid w:val="003C5974"/>
    <w:pPr>
      <w:numPr>
        <w:ilvl w:val="1"/>
        <w:numId w:val="37"/>
      </w:numPr>
      <w:adjustRightInd/>
      <w:spacing w:after="240" w:line="288" w:lineRule="auto"/>
    </w:pPr>
    <w:rPr>
      <w:rFonts w:ascii="Arial" w:hAnsi="Arial"/>
      <w:sz w:val="20"/>
      <w:szCs w:val="20"/>
      <w:lang w:val="en-GB" w:eastAsia="en-US"/>
    </w:rPr>
  </w:style>
  <w:style w:type="paragraph" w:customStyle="1" w:styleId="Bullets3">
    <w:name w:val="Bullets 3"/>
    <w:basedOn w:val="Body"/>
    <w:rsid w:val="003C5974"/>
    <w:pPr>
      <w:tabs>
        <w:tab w:val="num" w:pos="2880"/>
      </w:tabs>
      <w:adjustRightInd/>
      <w:spacing w:after="240" w:line="288" w:lineRule="auto"/>
      <w:ind w:left="2880" w:hanging="720"/>
    </w:pPr>
    <w:rPr>
      <w:rFonts w:ascii="Arial" w:hAnsi="Arial"/>
      <w:sz w:val="20"/>
      <w:szCs w:val="20"/>
      <w:lang w:val="en-GB" w:eastAsia="en-US"/>
    </w:rPr>
  </w:style>
  <w:style w:type="paragraph" w:customStyle="1" w:styleId="Bullets4">
    <w:name w:val="Bullets 4"/>
    <w:basedOn w:val="Body"/>
    <w:rsid w:val="003C5974"/>
    <w:pPr>
      <w:tabs>
        <w:tab w:val="num" w:pos="3600"/>
      </w:tabs>
      <w:adjustRightInd/>
      <w:spacing w:after="240" w:line="288" w:lineRule="auto"/>
      <w:ind w:left="3600" w:hanging="720"/>
    </w:pPr>
    <w:rPr>
      <w:rFonts w:ascii="Arial" w:hAnsi="Arial"/>
      <w:sz w:val="20"/>
      <w:szCs w:val="20"/>
      <w:lang w:val="en-GB" w:eastAsia="en-US"/>
    </w:rPr>
  </w:style>
  <w:style w:type="paragraph" w:customStyle="1" w:styleId="Bullets5">
    <w:name w:val="Bullets 5"/>
    <w:basedOn w:val="Body"/>
    <w:rsid w:val="003C5974"/>
    <w:pPr>
      <w:tabs>
        <w:tab w:val="num" w:pos="4320"/>
      </w:tabs>
      <w:adjustRightInd/>
      <w:spacing w:after="240" w:line="288" w:lineRule="auto"/>
      <w:ind w:left="4320" w:hanging="720"/>
    </w:pPr>
    <w:rPr>
      <w:rFonts w:ascii="Arial" w:hAnsi="Arial"/>
      <w:sz w:val="20"/>
      <w:szCs w:val="20"/>
      <w:lang w:val="en-GB" w:eastAsia="en-US"/>
    </w:rPr>
  </w:style>
  <w:style w:type="paragraph" w:customStyle="1" w:styleId="Bullets6">
    <w:name w:val="Bullets 6"/>
    <w:basedOn w:val="Body"/>
    <w:rsid w:val="003C5974"/>
    <w:pPr>
      <w:tabs>
        <w:tab w:val="num" w:pos="5040"/>
      </w:tabs>
      <w:adjustRightInd/>
      <w:spacing w:after="240" w:line="288" w:lineRule="auto"/>
      <w:ind w:left="5040" w:hanging="720"/>
    </w:pPr>
    <w:rPr>
      <w:rFonts w:ascii="Arial" w:hAnsi="Arial"/>
      <w:sz w:val="20"/>
      <w:szCs w:val="20"/>
      <w:lang w:val="en-GB" w:eastAsia="en-US"/>
    </w:rPr>
  </w:style>
  <w:style w:type="paragraph" w:customStyle="1" w:styleId="Bullets7">
    <w:name w:val="Bullets 7"/>
    <w:basedOn w:val="Body"/>
    <w:rsid w:val="003C5974"/>
    <w:pPr>
      <w:tabs>
        <w:tab w:val="num" w:pos="5760"/>
      </w:tabs>
      <w:adjustRightInd/>
      <w:spacing w:after="240" w:line="288" w:lineRule="auto"/>
      <w:ind w:left="5760" w:hanging="720"/>
    </w:pPr>
    <w:rPr>
      <w:rFonts w:ascii="Arial" w:hAnsi="Arial"/>
      <w:sz w:val="20"/>
      <w:szCs w:val="20"/>
      <w:lang w:val="en-GB" w:eastAsia="en-US"/>
    </w:rPr>
  </w:style>
  <w:style w:type="paragraph" w:customStyle="1" w:styleId="Bullets8">
    <w:name w:val="Bullets 8"/>
    <w:basedOn w:val="Body"/>
    <w:rsid w:val="003C5974"/>
    <w:pPr>
      <w:tabs>
        <w:tab w:val="num" w:pos="6480"/>
      </w:tabs>
      <w:adjustRightInd/>
      <w:spacing w:after="240" w:line="288" w:lineRule="auto"/>
      <w:ind w:left="6480" w:hanging="720"/>
    </w:pPr>
    <w:rPr>
      <w:rFonts w:ascii="Arial" w:hAnsi="Arial"/>
      <w:sz w:val="20"/>
      <w:szCs w:val="20"/>
      <w:lang w:val="en-GB" w:eastAsia="en-US"/>
    </w:rPr>
  </w:style>
  <w:style w:type="paragraph" w:customStyle="1" w:styleId="Bullets9">
    <w:name w:val="Bullets 9"/>
    <w:basedOn w:val="Body"/>
    <w:rsid w:val="003C5974"/>
    <w:pPr>
      <w:tabs>
        <w:tab w:val="num" w:pos="7200"/>
      </w:tabs>
      <w:adjustRightInd/>
      <w:spacing w:after="240" w:line="288" w:lineRule="auto"/>
      <w:ind w:left="7200" w:hanging="720"/>
    </w:pPr>
    <w:rPr>
      <w:rFonts w:ascii="Arial" w:hAnsi="Arial"/>
      <w:sz w:val="20"/>
      <w:szCs w:val="20"/>
      <w:lang w:val="en-GB" w:eastAsia="en-US"/>
    </w:rPr>
  </w:style>
  <w:style w:type="paragraph" w:customStyle="1" w:styleId="CharChar1Char">
    <w:name w:val="Char Char1 Char"/>
    <w:basedOn w:val="Normal"/>
    <w:rsid w:val="003C5974"/>
    <w:pPr>
      <w:spacing w:line="240" w:lineRule="exact"/>
    </w:pPr>
    <w:rPr>
      <w:rFonts w:ascii="Verdana" w:eastAsia="Times New Roman" w:hAnsi="Verdana" w:cs="Times New Roman"/>
      <w:sz w:val="20"/>
      <w:szCs w:val="20"/>
    </w:rPr>
  </w:style>
  <w:style w:type="paragraph" w:customStyle="1" w:styleId="Style4">
    <w:name w:val="Style4"/>
    <w:basedOn w:val="Normal"/>
    <w:rsid w:val="003C5974"/>
    <w:pPr>
      <w:numPr>
        <w:numId w:val="38"/>
      </w:numPr>
      <w:tabs>
        <w:tab w:val="clear" w:pos="720"/>
        <w:tab w:val="num" w:pos="318"/>
      </w:tabs>
      <w:spacing w:after="0" w:line="240" w:lineRule="auto"/>
      <w:ind w:hanging="686"/>
      <w:jc w:val="both"/>
    </w:pPr>
    <w:rPr>
      <w:rFonts w:ascii="Arial" w:eastAsia="MS Mincho" w:hAnsi="Arial" w:cs="Times New Roman"/>
      <w:sz w:val="24"/>
      <w:szCs w:val="20"/>
      <w:lang w:eastAsia="en-GB"/>
    </w:rPr>
  </w:style>
  <w:style w:type="paragraph" w:customStyle="1" w:styleId="StyleBulletCDArial12pt">
    <w:name w:val="Style Bullet CD + Arial 12 pt"/>
    <w:basedOn w:val="BulletCD"/>
    <w:rsid w:val="003C5974"/>
    <w:pPr>
      <w:spacing w:line="240" w:lineRule="auto"/>
    </w:pPr>
    <w:rPr>
      <w:rFonts w:ascii="Arial" w:hAnsi="Arial"/>
      <w:sz w:val="24"/>
    </w:rPr>
  </w:style>
  <w:style w:type="character" w:customStyle="1" w:styleId="NormalCDChar">
    <w:name w:val="Normal CD Char"/>
    <w:rsid w:val="003C5974"/>
    <w:rPr>
      <w:rFonts w:ascii="Helvetica" w:hAnsi="Helvetica"/>
      <w:lang w:val="en-GB" w:eastAsia="en-US" w:bidi="ar-SA"/>
    </w:rPr>
  </w:style>
  <w:style w:type="character" w:customStyle="1" w:styleId="BulletCDChar">
    <w:name w:val="Bullet CD Char"/>
    <w:rsid w:val="003C5974"/>
    <w:rPr>
      <w:rFonts w:ascii="Helvetica" w:hAnsi="Helvetica"/>
      <w:bCs/>
      <w:lang w:val="en-GB" w:eastAsia="en-US" w:bidi="ar-SA"/>
    </w:rPr>
  </w:style>
  <w:style w:type="character" w:customStyle="1" w:styleId="StyleBulletCDArial12ptChar">
    <w:name w:val="Style Bullet CD + Arial 12 pt Char"/>
    <w:rsid w:val="003C5974"/>
    <w:rPr>
      <w:rFonts w:ascii="Arial" w:hAnsi="Arial"/>
      <w:bCs/>
      <w:sz w:val="24"/>
      <w:lang w:val="en-GB" w:eastAsia="en-US" w:bidi="ar-SA"/>
    </w:rPr>
  </w:style>
  <w:style w:type="paragraph" w:customStyle="1" w:styleId="StyleBulletCDBefore6ptLinespacingsingle">
    <w:name w:val="Style Bullet CD + Before:  6 pt Line spacing:  single"/>
    <w:basedOn w:val="BulletCD"/>
    <w:rsid w:val="003C5974"/>
    <w:pPr>
      <w:spacing w:line="240" w:lineRule="auto"/>
    </w:pPr>
    <w:rPr>
      <w:bCs w:val="0"/>
    </w:rPr>
  </w:style>
  <w:style w:type="paragraph" w:customStyle="1" w:styleId="StyleBulletCD">
    <w:name w:val="Style Bullet CD"/>
    <w:basedOn w:val="BulletCD"/>
    <w:rsid w:val="003C5974"/>
    <w:pPr>
      <w:spacing w:line="240" w:lineRule="auto"/>
    </w:pPr>
    <w:rPr>
      <w:bCs w:val="0"/>
    </w:rPr>
  </w:style>
  <w:style w:type="paragraph" w:customStyle="1" w:styleId="SchdLevel1Heading">
    <w:name w:val="Schd/Level1 Heading"/>
    <w:basedOn w:val="Body"/>
    <w:rsid w:val="003C5974"/>
    <w:pPr>
      <w:keepNext/>
      <w:numPr>
        <w:numId w:val="39"/>
      </w:numPr>
      <w:adjustRightInd/>
      <w:spacing w:after="240" w:line="288" w:lineRule="auto"/>
    </w:pPr>
    <w:rPr>
      <w:rFonts w:ascii="Arial" w:hAnsi="Arial"/>
      <w:b/>
      <w:sz w:val="20"/>
      <w:szCs w:val="20"/>
      <w:lang w:val="en-GB" w:eastAsia="en-US"/>
    </w:rPr>
  </w:style>
  <w:style w:type="paragraph" w:customStyle="1" w:styleId="SchdLevel2">
    <w:name w:val="Schd/Level2"/>
    <w:basedOn w:val="Normal"/>
    <w:rsid w:val="003C5974"/>
    <w:pPr>
      <w:numPr>
        <w:ilvl w:val="1"/>
        <w:numId w:val="39"/>
      </w:numPr>
      <w:spacing w:after="240" w:line="288" w:lineRule="auto"/>
      <w:jc w:val="both"/>
    </w:pPr>
    <w:rPr>
      <w:rFonts w:ascii="Arial" w:eastAsia="Times New Roman" w:hAnsi="Arial" w:cs="Times New Roman"/>
      <w:sz w:val="20"/>
      <w:szCs w:val="20"/>
    </w:rPr>
  </w:style>
  <w:style w:type="paragraph" w:customStyle="1" w:styleId="SchdLevel3">
    <w:name w:val="Schd/Level3"/>
    <w:basedOn w:val="Normal"/>
    <w:rsid w:val="003C5974"/>
    <w:pPr>
      <w:tabs>
        <w:tab w:val="num" w:pos="1440"/>
      </w:tabs>
      <w:spacing w:after="240" w:line="288" w:lineRule="auto"/>
      <w:ind w:left="1440" w:hanging="720"/>
      <w:jc w:val="both"/>
    </w:pPr>
    <w:rPr>
      <w:rFonts w:ascii="Arial" w:eastAsia="Times New Roman" w:hAnsi="Arial" w:cs="Times New Roman"/>
      <w:sz w:val="20"/>
      <w:szCs w:val="20"/>
    </w:rPr>
  </w:style>
  <w:style w:type="paragraph" w:customStyle="1" w:styleId="SchdLevel4">
    <w:name w:val="Schd/Level4"/>
    <w:basedOn w:val="Normal"/>
    <w:rsid w:val="003C5974"/>
    <w:pPr>
      <w:tabs>
        <w:tab w:val="num" w:pos="2160"/>
      </w:tabs>
      <w:spacing w:after="240" w:line="288" w:lineRule="auto"/>
      <w:ind w:left="2160" w:hanging="720"/>
      <w:jc w:val="both"/>
    </w:pPr>
    <w:rPr>
      <w:rFonts w:ascii="Arial" w:eastAsia="Times New Roman" w:hAnsi="Arial" w:cs="Times New Roman"/>
      <w:sz w:val="20"/>
      <w:szCs w:val="20"/>
    </w:rPr>
  </w:style>
  <w:style w:type="paragraph" w:customStyle="1" w:styleId="SchdLevel5">
    <w:name w:val="Schd/Level5"/>
    <w:basedOn w:val="Normal"/>
    <w:rsid w:val="003C5974"/>
    <w:pPr>
      <w:tabs>
        <w:tab w:val="num" w:pos="2880"/>
      </w:tabs>
      <w:spacing w:after="240" w:line="288" w:lineRule="auto"/>
      <w:ind w:left="2880" w:hanging="720"/>
      <w:jc w:val="both"/>
    </w:pPr>
    <w:rPr>
      <w:rFonts w:ascii="Arial" w:eastAsia="Times New Roman" w:hAnsi="Arial" w:cs="Times New Roman"/>
      <w:sz w:val="20"/>
      <w:szCs w:val="20"/>
    </w:rPr>
  </w:style>
  <w:style w:type="paragraph" w:customStyle="1" w:styleId="SchdLevel6">
    <w:name w:val="Schd/Level6"/>
    <w:basedOn w:val="Normal"/>
    <w:rsid w:val="003C5974"/>
    <w:pPr>
      <w:tabs>
        <w:tab w:val="num" w:pos="3600"/>
      </w:tabs>
      <w:spacing w:after="240" w:line="288" w:lineRule="auto"/>
      <w:ind w:left="3600" w:hanging="720"/>
      <w:jc w:val="both"/>
    </w:pPr>
    <w:rPr>
      <w:rFonts w:ascii="Arial" w:eastAsia="Times New Roman" w:hAnsi="Arial" w:cs="Times New Roman"/>
      <w:sz w:val="20"/>
      <w:szCs w:val="20"/>
    </w:rPr>
  </w:style>
  <w:style w:type="paragraph" w:customStyle="1" w:styleId="SchdLevel7">
    <w:name w:val="Schd/Level7"/>
    <w:basedOn w:val="Normal"/>
    <w:rsid w:val="003C5974"/>
    <w:pPr>
      <w:tabs>
        <w:tab w:val="num" w:pos="4320"/>
      </w:tabs>
      <w:spacing w:after="240" w:line="288" w:lineRule="auto"/>
      <w:ind w:left="4320" w:hanging="720"/>
      <w:jc w:val="both"/>
    </w:pPr>
    <w:rPr>
      <w:rFonts w:ascii="Arial" w:eastAsia="Times New Roman" w:hAnsi="Arial" w:cs="Times New Roman"/>
      <w:sz w:val="20"/>
      <w:szCs w:val="20"/>
    </w:rPr>
  </w:style>
  <w:style w:type="paragraph" w:customStyle="1" w:styleId="SchdLevel8">
    <w:name w:val="Schd/Level8"/>
    <w:basedOn w:val="Normal"/>
    <w:rsid w:val="003C5974"/>
    <w:pPr>
      <w:tabs>
        <w:tab w:val="num" w:pos="5040"/>
      </w:tabs>
      <w:spacing w:after="240" w:line="288" w:lineRule="auto"/>
      <w:ind w:left="5040" w:hanging="720"/>
      <w:jc w:val="both"/>
    </w:pPr>
    <w:rPr>
      <w:rFonts w:ascii="Arial" w:eastAsia="Times New Roman" w:hAnsi="Arial" w:cs="Times New Roman"/>
      <w:sz w:val="20"/>
      <w:szCs w:val="20"/>
    </w:rPr>
  </w:style>
  <w:style w:type="paragraph" w:customStyle="1" w:styleId="PrelimsBullets">
    <w:name w:val="Prelims Bullets"/>
    <w:basedOn w:val="Normal"/>
    <w:rsid w:val="003C59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after="0" w:line="240" w:lineRule="auto"/>
      <w:ind w:left="1440" w:right="4169" w:hanging="720"/>
      <w:textAlignment w:val="baseline"/>
    </w:pPr>
    <w:rPr>
      <w:rFonts w:ascii="Times New Roman" w:eastAsia="Times New Roman" w:hAnsi="Times New Roman" w:cs="Times New Roman"/>
      <w:sz w:val="24"/>
      <w:szCs w:val="20"/>
    </w:rPr>
  </w:style>
  <w:style w:type="paragraph" w:customStyle="1" w:styleId="PrelimsHeading">
    <w:name w:val="Prelims Heading"/>
    <w:basedOn w:val="Heading3"/>
    <w:rsid w:val="003C59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uto"/>
      <w:ind w:left="720" w:right="4169" w:hanging="720"/>
      <w:textAlignment w:val="baseline"/>
      <w:outlineLvl w:val="9"/>
    </w:pPr>
    <w:rPr>
      <w:rFonts w:ascii="Times New Roman" w:eastAsia="Times New Roman" w:hAnsi="Times New Roman" w:cs="Times New Roman"/>
      <w:bCs w:val="0"/>
      <w:sz w:val="24"/>
      <w:szCs w:val="20"/>
    </w:rPr>
  </w:style>
  <w:style w:type="paragraph" w:customStyle="1" w:styleId="StyleHeading2NotBold">
    <w:name w:val="Style Heading 2 + Not Bold"/>
    <w:basedOn w:val="Heading2"/>
    <w:rsid w:val="003C5974"/>
    <w:pPr>
      <w:numPr>
        <w:ilvl w:val="1"/>
      </w:numPr>
      <w:tabs>
        <w:tab w:val="num" w:pos="576"/>
      </w:tabs>
      <w:spacing w:line="240" w:lineRule="auto"/>
      <w:ind w:left="576" w:hanging="576"/>
    </w:pPr>
    <w:rPr>
      <w:rFonts w:ascii="Arial Bold" w:eastAsia="Times New Roman" w:hAnsi="Arial Bold"/>
      <w:bCs w:val="0"/>
      <w:i w:val="0"/>
      <w:iCs w:val="0"/>
      <w:sz w:val="24"/>
      <w:lang w:eastAsia="en-GB"/>
    </w:rPr>
  </w:style>
  <w:style w:type="paragraph" w:styleId="HTMLPreformatted">
    <w:name w:val="HTML Preformatted"/>
    <w:basedOn w:val="Normal"/>
    <w:link w:val="HTMLPreformattedChar"/>
    <w:rsid w:val="003C59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PreformattedChar">
    <w:name w:val="HTML Preformatted Char"/>
    <w:basedOn w:val="DefaultParagraphFont"/>
    <w:link w:val="HTMLPreformatted"/>
    <w:rsid w:val="003C5974"/>
    <w:rPr>
      <w:rFonts w:ascii="Courier New" w:eastAsia="Courier New" w:hAnsi="Courier New"/>
      <w:lang w:eastAsia="en-US"/>
    </w:rPr>
  </w:style>
  <w:style w:type="paragraph" w:styleId="Revision">
    <w:name w:val="Revision"/>
    <w:hidden/>
    <w:uiPriority w:val="99"/>
    <w:semiHidden/>
    <w:rsid w:val="003C5974"/>
    <w:rPr>
      <w:lang w:eastAsia="en-US"/>
    </w:rPr>
  </w:style>
  <w:style w:type="paragraph" w:customStyle="1" w:styleId="Pa6">
    <w:name w:val="Pa6"/>
    <w:basedOn w:val="Normal"/>
    <w:next w:val="Normal"/>
    <w:uiPriority w:val="99"/>
    <w:rsid w:val="007D6E1E"/>
    <w:pPr>
      <w:autoSpaceDE w:val="0"/>
      <w:autoSpaceDN w:val="0"/>
      <w:adjustRightInd w:val="0"/>
      <w:spacing w:after="0" w:line="191" w:lineRule="atLeast"/>
    </w:pPr>
    <w:rPr>
      <w:rFonts w:ascii="EGZORA+MyriadPro-Semibold" w:hAnsi="EGZORA+MyriadPro-Semibold"/>
      <w:sz w:val="24"/>
      <w:szCs w:val="24"/>
    </w:rPr>
  </w:style>
  <w:style w:type="paragraph" w:customStyle="1" w:styleId="Pa10">
    <w:name w:val="Pa10"/>
    <w:basedOn w:val="Default"/>
    <w:next w:val="Default"/>
    <w:uiPriority w:val="99"/>
    <w:rsid w:val="007D6E1E"/>
    <w:pPr>
      <w:spacing w:line="241" w:lineRule="atLeast"/>
    </w:pPr>
    <w:rPr>
      <w:rFonts w:ascii="ITC Officina Sans Book" w:eastAsiaTheme="minorHAnsi" w:hAnsi="ITC Officina Sans Book" w:cstheme="minorBidi"/>
      <w:color w:val="auto"/>
      <w:lang w:eastAsia="en-US"/>
    </w:rPr>
  </w:style>
  <w:style w:type="character" w:customStyle="1" w:styleId="HeaderChar1">
    <w:name w:val="Header Char1"/>
    <w:basedOn w:val="DefaultParagraphFont"/>
    <w:uiPriority w:val="99"/>
    <w:semiHidden/>
    <w:rsid w:val="007D6E1E"/>
    <w:rPr>
      <w:rFonts w:ascii="Times New Roman" w:eastAsia="Times New Roman" w:hAnsi="Times New Roman" w:cs="Times New Roman"/>
      <w:sz w:val="24"/>
      <w:szCs w:val="24"/>
      <w:lang w:eastAsia="en-GB"/>
    </w:rPr>
  </w:style>
  <w:style w:type="character" w:customStyle="1" w:styleId="FooterChar1">
    <w:name w:val="Footer Char1"/>
    <w:basedOn w:val="DefaultParagraphFont"/>
    <w:uiPriority w:val="99"/>
    <w:semiHidden/>
    <w:rsid w:val="007D6E1E"/>
    <w:rPr>
      <w:rFonts w:ascii="Times New Roman" w:eastAsia="Times New Roman" w:hAnsi="Times New Roman" w:cs="Times New Roman"/>
      <w:sz w:val="24"/>
      <w:szCs w:val="24"/>
      <w:lang w:eastAsia="en-GB"/>
    </w:rPr>
  </w:style>
  <w:style w:type="character" w:customStyle="1" w:styleId="a-size-large2">
    <w:name w:val="a-size-large2"/>
    <w:basedOn w:val="DefaultParagraphFont"/>
    <w:rsid w:val="007D6E1E"/>
    <w:rPr>
      <w:rFonts w:ascii="Arial" w:hAnsi="Arial" w:cs="Arial" w:hint="default"/>
    </w:rPr>
  </w:style>
  <w:style w:type="paragraph" w:styleId="TOCHeading">
    <w:name w:val="TOC Heading"/>
    <w:basedOn w:val="Heading1"/>
    <w:next w:val="Normal"/>
    <w:uiPriority w:val="39"/>
    <w:unhideWhenUsed/>
    <w:qFormat/>
    <w:rsid w:val="007D6E1E"/>
    <w:pPr>
      <w:keepLines/>
      <w:spacing w:after="0"/>
      <w:outlineLvl w:val="9"/>
    </w:pPr>
    <w:rPr>
      <w:rFonts w:asciiTheme="majorHAnsi" w:eastAsiaTheme="majorEastAsia" w:hAnsiTheme="majorHAnsi" w:cstheme="majorBidi"/>
      <w:b w:val="0"/>
      <w:bCs w:val="0"/>
      <w:color w:val="365F91" w:themeColor="accent1" w:themeShade="BF"/>
      <w:kern w:val="0"/>
      <w:lang w:val="en-US"/>
    </w:rPr>
  </w:style>
  <w:style w:type="paragraph" w:styleId="z-TopofForm">
    <w:name w:val="HTML Top of Form"/>
    <w:basedOn w:val="Normal"/>
    <w:next w:val="Normal"/>
    <w:link w:val="z-TopofFormChar"/>
    <w:hidden/>
    <w:uiPriority w:val="99"/>
    <w:semiHidden/>
    <w:unhideWhenUsed/>
    <w:rsid w:val="007D6E1E"/>
    <w:pPr>
      <w:pBdr>
        <w:bottom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7D6E1E"/>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7D6E1E"/>
    <w:pPr>
      <w:pBdr>
        <w:top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semiHidden/>
    <w:rsid w:val="007D6E1E"/>
    <w:rPr>
      <w:rFonts w:ascii="Arial" w:hAnsi="Arial" w:cs="Arial"/>
      <w:vanish/>
      <w:sz w:val="16"/>
      <w:szCs w:val="16"/>
    </w:rPr>
  </w:style>
  <w:style w:type="character" w:styleId="BookTitle">
    <w:name w:val="Book Title"/>
    <w:basedOn w:val="DefaultParagraphFont"/>
    <w:uiPriority w:val="33"/>
    <w:qFormat/>
    <w:rsid w:val="007D6E1E"/>
    <w:rPr>
      <w:b/>
      <w:bCs/>
      <w:i/>
      <w:iCs/>
      <w:spacing w:val="5"/>
    </w:rPr>
  </w:style>
  <w:style w:type="character" w:styleId="HTMLCite">
    <w:name w:val="HTML Cite"/>
    <w:basedOn w:val="DefaultParagraphFont"/>
    <w:uiPriority w:val="99"/>
    <w:semiHidden/>
    <w:unhideWhenUsed/>
    <w:rsid w:val="007D6E1E"/>
    <w:rPr>
      <w:i/>
      <w:iCs/>
    </w:rPr>
  </w:style>
  <w:style w:type="paragraph" w:customStyle="1" w:styleId="pf0">
    <w:name w:val="pf0"/>
    <w:basedOn w:val="Normal"/>
    <w:rsid w:val="007D6E1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01">
    <w:name w:val="cf01"/>
    <w:basedOn w:val="DefaultParagraphFont"/>
    <w:rsid w:val="007D6E1E"/>
    <w:rPr>
      <w:rFonts w:ascii="Segoe UI" w:hAnsi="Segoe UI" w:cs="Segoe UI" w:hint="default"/>
      <w:sz w:val="18"/>
      <w:szCs w:val="18"/>
    </w:rPr>
  </w:style>
  <w:style w:type="paragraph" w:styleId="Title">
    <w:name w:val="Title"/>
    <w:basedOn w:val="Normal"/>
    <w:link w:val="TitleChar"/>
    <w:uiPriority w:val="10"/>
    <w:qFormat/>
    <w:rsid w:val="00F64B6C"/>
    <w:pPr>
      <w:spacing w:after="0" w:line="240" w:lineRule="auto"/>
      <w:jc w:val="center"/>
    </w:pPr>
    <w:rPr>
      <w:rFonts w:ascii="Bookman Old Style" w:eastAsia="Times New Roman" w:hAnsi="Bookman Old Style" w:cs="Times New Roman"/>
      <w:b/>
      <w:bCs/>
      <w:sz w:val="24"/>
      <w:szCs w:val="20"/>
      <w:u w:val="single"/>
    </w:rPr>
  </w:style>
  <w:style w:type="character" w:customStyle="1" w:styleId="TitleChar">
    <w:name w:val="Title Char"/>
    <w:basedOn w:val="DefaultParagraphFont"/>
    <w:link w:val="Title"/>
    <w:uiPriority w:val="10"/>
    <w:rsid w:val="00F64B6C"/>
    <w:rPr>
      <w:rFonts w:ascii="Bookman Old Style" w:hAnsi="Bookman Old Style"/>
      <w:b/>
      <w:bCs/>
      <w:sz w:val="24"/>
      <w:u w:val="single"/>
      <w:lang w:eastAsia="en-US"/>
    </w:rPr>
  </w:style>
  <w:style w:type="table" w:customStyle="1" w:styleId="TableGrid1">
    <w:name w:val="Table Grid1"/>
    <w:basedOn w:val="TableNormal"/>
    <w:next w:val="TableGrid"/>
    <w:uiPriority w:val="39"/>
    <w:rsid w:val="00854555"/>
    <w:rPr>
      <w:rFonts w:ascii="Calibri" w:eastAsia="Aptos"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841809">
      <w:bodyDiv w:val="1"/>
      <w:marLeft w:val="0"/>
      <w:marRight w:val="0"/>
      <w:marTop w:val="0"/>
      <w:marBottom w:val="0"/>
      <w:divBdr>
        <w:top w:val="none" w:sz="0" w:space="0" w:color="auto"/>
        <w:left w:val="none" w:sz="0" w:space="0" w:color="auto"/>
        <w:bottom w:val="none" w:sz="0" w:space="0" w:color="auto"/>
        <w:right w:val="none" w:sz="0" w:space="0" w:color="auto"/>
      </w:divBdr>
    </w:div>
    <w:div w:id="283509523">
      <w:bodyDiv w:val="1"/>
      <w:marLeft w:val="0"/>
      <w:marRight w:val="0"/>
      <w:marTop w:val="0"/>
      <w:marBottom w:val="0"/>
      <w:divBdr>
        <w:top w:val="none" w:sz="0" w:space="0" w:color="auto"/>
        <w:left w:val="none" w:sz="0" w:space="0" w:color="auto"/>
        <w:bottom w:val="none" w:sz="0" w:space="0" w:color="auto"/>
        <w:right w:val="none" w:sz="0" w:space="0" w:color="auto"/>
      </w:divBdr>
    </w:div>
    <w:div w:id="1154251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microsoft.com/office/2011/relationships/commentsExtended" Target="commentsExtended.xml"/><Relationship Id="rId18" Type="http://schemas.openxmlformats.org/officeDocument/2006/relationships/footer" Target="footer3.xml"/><Relationship Id="rId26" Type="http://schemas.openxmlformats.org/officeDocument/2006/relationships/hyperlink" Target="http://www.ccscheme.org.uk" TargetMode="External"/><Relationship Id="rId39" Type="http://schemas.openxmlformats.org/officeDocument/2006/relationships/hyperlink" Target="https://buysocialni.org/contractors/find-a-broker/" TargetMode="External"/><Relationship Id="rId21" Type="http://schemas.openxmlformats.org/officeDocument/2006/relationships/diagramLayout" Target="diagrams/layout1.xml"/><Relationship Id="rId34" Type="http://schemas.openxmlformats.org/officeDocument/2006/relationships/hyperlink" Target="http://www.jobcentreonline.com" TargetMode="External"/><Relationship Id="rId42" Type="http://schemas.openxmlformats.org/officeDocument/2006/relationships/hyperlink" Target="https://buysocialni.org/contractors/find-a-broker/" TargetMode="External"/><Relationship Id="rId7" Type="http://schemas.openxmlformats.org/officeDocument/2006/relationships/styles" Target="styles.xml"/><Relationship Id="rId2" Type="http://schemas.openxmlformats.org/officeDocument/2006/relationships/customXml" Target="../customXml/item1.xml"/><Relationship Id="rId16" Type="http://schemas.openxmlformats.org/officeDocument/2006/relationships/footer" Target="footer1.xml"/><Relationship Id="rId29" Type="http://schemas.openxmlformats.org/officeDocument/2006/relationships/image" Target="media/image4.png"/><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07/relationships/diagramDrawing" Target="diagrams/drawing1.xml"/><Relationship Id="rId32" Type="http://schemas.openxmlformats.org/officeDocument/2006/relationships/hyperlink" Target="https://www.gov.uk/government/collections/timber-procurement-policy-tpp-guidance-and-support" TargetMode="External"/><Relationship Id="rId37" Type="http://schemas.openxmlformats.org/officeDocument/2006/relationships/hyperlink" Target="https://buysocialni.org/contractors/find-a-broker/" TargetMode="External"/><Relationship Id="rId40" Type="http://schemas.openxmlformats.org/officeDocument/2006/relationships/hyperlink" Target="http://www.jobcentreonline.com" TargetMode="External"/><Relationship Id="rId45" Type="http://schemas.openxmlformats.org/officeDocument/2006/relationships/glossaryDocument" Target="glossary/document.xml"/><Relationship Id="rId5" Type="http://schemas.openxmlformats.org/officeDocument/2006/relationships/customXml" Target="../customXml/item4.xml"/><Relationship Id="rId15" Type="http://schemas.microsoft.com/office/2018/08/relationships/commentsExtensible" Target="commentsExtensible.xml"/><Relationship Id="rId23" Type="http://schemas.openxmlformats.org/officeDocument/2006/relationships/diagramColors" Target="diagrams/colors1.xml"/><Relationship Id="rId28" Type="http://schemas.openxmlformats.org/officeDocument/2006/relationships/image" Target="media/image3.png"/><Relationship Id="rId36" Type="http://schemas.openxmlformats.org/officeDocument/2006/relationships/hyperlink" Target="https://buysocialni.org/contractors/find-a-broker/" TargetMode="External"/><Relationship Id="rId10" Type="http://schemas.openxmlformats.org/officeDocument/2006/relationships/footnotes" Target="footnotes.xml"/><Relationship Id="rId19" Type="http://schemas.openxmlformats.org/officeDocument/2006/relationships/image" Target="media/image1.jpeg"/><Relationship Id="rId31" Type="http://schemas.openxmlformats.org/officeDocument/2006/relationships/hyperlink" Target="https://www.finance-ni.gov.uk/publications/pgn-0406-procurement-timber-and-wood-products" TargetMode="External"/><Relationship Id="rId44" Type="http://schemas.microsoft.com/office/2011/relationships/people" Target="people.xml"/><Relationship Id="rId4" Type="http://schemas.openxmlformats.org/officeDocument/2006/relationships/customXml" Target="../customXml/item3.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diagramQuickStyle" Target="diagrams/quickStyle1.xml"/><Relationship Id="rId27" Type="http://schemas.openxmlformats.org/officeDocument/2006/relationships/hyperlink" Target="https://www.designingbuildings.co.uk" TargetMode="External"/><Relationship Id="rId30" Type="http://schemas.openxmlformats.org/officeDocument/2006/relationships/hyperlink" Target="https://www.ccscheme.org.uk/" TargetMode="External"/><Relationship Id="rId35" Type="http://schemas.openxmlformats.org/officeDocument/2006/relationships/hyperlink" Target="http://www.buysocialni.org/contractors/find-a-broker/" TargetMode="External"/><Relationship Id="rId43"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2.xml"/><Relationship Id="rId12" Type="http://schemas.openxmlformats.org/officeDocument/2006/relationships/comments" Target="comments.xml"/><Relationship Id="rId17" Type="http://schemas.openxmlformats.org/officeDocument/2006/relationships/footer" Target="footer2.xml"/><Relationship Id="rId25" Type="http://schemas.openxmlformats.org/officeDocument/2006/relationships/hyperlink" Target="http://www.securedbydesign.com/" TargetMode="External"/><Relationship Id="rId33" Type="http://schemas.openxmlformats.org/officeDocument/2006/relationships/hyperlink" Target="https://www.gov.uk/government/uploads/system/uploads/attachment_data/file/339920/GOV.UK_GBS_for_wood_products.pdf" TargetMode="External"/><Relationship Id="rId38" Type="http://schemas.openxmlformats.org/officeDocument/2006/relationships/hyperlink" Target="https://www.socialenterpriseni.org" TargetMode="External"/><Relationship Id="rId46" Type="http://schemas.openxmlformats.org/officeDocument/2006/relationships/theme" Target="theme/theme1.xml"/><Relationship Id="rId20" Type="http://schemas.openxmlformats.org/officeDocument/2006/relationships/diagramData" Target="diagrams/data1.xml"/><Relationship Id="rId41" Type="http://schemas.openxmlformats.org/officeDocument/2006/relationships/hyperlink" Target="https://buysocialni.org/contractors/find-a-broker/" TargetMode="External"/></Relationships>
</file>

<file path=word/diagrams/_rels/data1.xml.rels><?xml version="1.0" encoding="UTF-8" standalone="yes"?>
<Relationships xmlns="http://schemas.openxmlformats.org/package/2006/relationships"><Relationship Id="rId1" Type="http://schemas.openxmlformats.org/officeDocument/2006/relationships/image" Target="../media/image2.jpeg"/></Relationships>
</file>

<file path=word/diagrams/_rels/drawing1.xml.rels><?xml version="1.0" encoding="UTF-8" standalone="yes"?>
<Relationships xmlns="http://schemas.openxmlformats.org/package/2006/relationships"><Relationship Id="rId1" Type="http://schemas.openxmlformats.org/officeDocument/2006/relationships/image" Target="../media/image2.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56D8EC4-7886-4B18-AC6F-1D55F70924A2}" type="doc">
      <dgm:prSet loTypeId="urn:microsoft.com/office/officeart/2005/8/layout/pList1" loCatId="list" qsTypeId="urn:microsoft.com/office/officeart/2005/8/quickstyle/simple1" qsCatId="simple" csTypeId="urn:microsoft.com/office/officeart/2005/8/colors/accent1_2" csCatId="accent1" phldr="1"/>
      <dgm:spPr/>
    </dgm:pt>
    <dgm:pt modelId="{93670402-F4D7-48D2-AF1B-063F15F49707}">
      <dgm:prSet phldrT="[Text]"/>
      <dgm:spPr/>
      <dgm:t>
        <a:bodyPr/>
        <a:lstStyle/>
        <a:p>
          <a:r>
            <a:rPr lang="en-GB"/>
            <a:t>Design Guide</a:t>
          </a:r>
        </a:p>
      </dgm:t>
    </dgm:pt>
    <dgm:pt modelId="{D6C12325-575D-4485-8D3C-6E4229C66736}" type="parTrans" cxnId="{BA82105F-DCC4-4745-AC6C-3133EC1CBA20}">
      <dgm:prSet/>
      <dgm:spPr/>
      <dgm:t>
        <a:bodyPr/>
        <a:lstStyle/>
        <a:p>
          <a:endParaRPr lang="en-GB"/>
        </a:p>
      </dgm:t>
    </dgm:pt>
    <dgm:pt modelId="{8027B5B2-0C5A-484E-9C30-4C76C3469D5B}" type="sibTrans" cxnId="{BA82105F-DCC4-4745-AC6C-3133EC1CBA20}">
      <dgm:prSet/>
      <dgm:spPr/>
      <dgm:t>
        <a:bodyPr/>
        <a:lstStyle/>
        <a:p>
          <a:endParaRPr lang="en-GB"/>
        </a:p>
      </dgm:t>
    </dgm:pt>
    <dgm:pt modelId="{F44F7926-4A23-4337-A009-ED0304B13C30}" type="pres">
      <dgm:prSet presAssocID="{A56D8EC4-7886-4B18-AC6F-1D55F70924A2}" presName="Name0" presStyleCnt="0">
        <dgm:presLayoutVars>
          <dgm:dir/>
          <dgm:resizeHandles val="exact"/>
        </dgm:presLayoutVars>
      </dgm:prSet>
      <dgm:spPr/>
    </dgm:pt>
    <dgm:pt modelId="{5C4C2F9C-435D-48C2-8A7F-44882882C769}" type="pres">
      <dgm:prSet presAssocID="{93670402-F4D7-48D2-AF1B-063F15F49707}" presName="compNode" presStyleCnt="0"/>
      <dgm:spPr/>
    </dgm:pt>
    <dgm:pt modelId="{84953BE8-1241-4F06-8E02-15DF627EE731}" type="pres">
      <dgm:prSet presAssocID="{93670402-F4D7-48D2-AF1B-063F15F49707}" presName="pictRect" presStyleLbl="node1" presStyleIdx="0" presStyleCnt="1"/>
      <dgm:spPr>
        <a:blipFill>
          <a:blip xmlns:r="http://schemas.openxmlformats.org/officeDocument/2006/relationships" r:embed="rId1">
            <a:extLst>
              <a:ext uri="{28A0092B-C50C-407E-A947-70E740481C1C}">
                <a14:useLocalDpi xmlns:a14="http://schemas.microsoft.com/office/drawing/2010/main" val="0"/>
              </a:ext>
            </a:extLst>
          </a:blip>
          <a:srcRect/>
          <a:stretch>
            <a:fillRect l="-3000" r="-3000"/>
          </a:stretch>
        </a:blipFill>
        <a:effectLst>
          <a:softEdge rad="127000"/>
        </a:effectLst>
      </dgm:spPr>
      <dgm:extLst>
        <a:ext uri="{E40237B7-FDA0-4F09-8148-C483321AD2D9}">
          <dgm14:cNvPr xmlns:dgm14="http://schemas.microsoft.com/office/drawing/2010/diagram" id="0" name="" descr="A row of houses with a lawn and bushes&#10;&#10;Description automatically generated"/>
        </a:ext>
      </dgm:extLst>
    </dgm:pt>
    <dgm:pt modelId="{6DFBCE04-A197-4890-AD5D-238CEFA3F203}" type="pres">
      <dgm:prSet presAssocID="{93670402-F4D7-48D2-AF1B-063F15F49707}" presName="textRect" presStyleLbl="revTx" presStyleIdx="0" presStyleCnt="1">
        <dgm:presLayoutVars>
          <dgm:bulletEnabled val="1"/>
        </dgm:presLayoutVars>
      </dgm:prSet>
      <dgm:spPr/>
    </dgm:pt>
  </dgm:ptLst>
  <dgm:cxnLst>
    <dgm:cxn modelId="{BA82105F-DCC4-4745-AC6C-3133EC1CBA20}" srcId="{A56D8EC4-7886-4B18-AC6F-1D55F70924A2}" destId="{93670402-F4D7-48D2-AF1B-063F15F49707}" srcOrd="0" destOrd="0" parTransId="{D6C12325-575D-4485-8D3C-6E4229C66736}" sibTransId="{8027B5B2-0C5A-484E-9C30-4C76C3469D5B}"/>
    <dgm:cxn modelId="{C0086E91-BFC9-4F97-BD38-A984E1859487}" type="presOf" srcId="{A56D8EC4-7886-4B18-AC6F-1D55F70924A2}" destId="{F44F7926-4A23-4337-A009-ED0304B13C30}" srcOrd="0" destOrd="0" presId="urn:microsoft.com/office/officeart/2005/8/layout/pList1"/>
    <dgm:cxn modelId="{70EBDFED-0942-4845-9BA3-D4E9F1C6BED9}" type="presOf" srcId="{93670402-F4D7-48D2-AF1B-063F15F49707}" destId="{6DFBCE04-A197-4890-AD5D-238CEFA3F203}" srcOrd="0" destOrd="0" presId="urn:microsoft.com/office/officeart/2005/8/layout/pList1"/>
    <dgm:cxn modelId="{20D95E94-EBEB-45D3-8816-CF32CA5CDAC9}" type="presParOf" srcId="{F44F7926-4A23-4337-A009-ED0304B13C30}" destId="{5C4C2F9C-435D-48C2-8A7F-44882882C769}" srcOrd="0" destOrd="0" presId="urn:microsoft.com/office/officeart/2005/8/layout/pList1"/>
    <dgm:cxn modelId="{21AD0C74-D142-4199-872D-18E9D3CA7DB6}" type="presParOf" srcId="{5C4C2F9C-435D-48C2-8A7F-44882882C769}" destId="{84953BE8-1241-4F06-8E02-15DF627EE731}" srcOrd="0" destOrd="0" presId="urn:microsoft.com/office/officeart/2005/8/layout/pList1"/>
    <dgm:cxn modelId="{822E35FF-DEBC-4580-AB27-5EC288D3A0DC}" type="presParOf" srcId="{5C4C2F9C-435D-48C2-8A7F-44882882C769}" destId="{6DFBCE04-A197-4890-AD5D-238CEFA3F203}" srcOrd="1" destOrd="0" presId="urn:microsoft.com/office/officeart/2005/8/layout/pList1"/>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953BE8-1241-4F06-8E02-15DF627EE731}">
      <dsp:nvSpPr>
        <dsp:cNvPr id="0" name=""/>
        <dsp:cNvSpPr/>
      </dsp:nvSpPr>
      <dsp:spPr>
        <a:xfrm>
          <a:off x="377353" y="2452"/>
          <a:ext cx="5458768" cy="3761091"/>
        </a:xfrm>
        <a:prstGeom prst="roundRect">
          <a:avLst/>
        </a:prstGeom>
        <a:blipFill>
          <a:blip xmlns:r="http://schemas.openxmlformats.org/officeDocument/2006/relationships" r:embed="rId1">
            <a:extLst>
              <a:ext uri="{28A0092B-C50C-407E-A947-70E740481C1C}">
                <a14:useLocalDpi xmlns:a14="http://schemas.microsoft.com/office/drawing/2010/main" val="0"/>
              </a:ext>
            </a:extLst>
          </a:blip>
          <a:srcRect/>
          <a:stretch>
            <a:fillRect l="-3000" r="-3000"/>
          </a:stretch>
        </a:blipFill>
        <a:ln w="25400" cap="flat" cmpd="sng" algn="ctr">
          <a:solidFill>
            <a:schemeClr val="lt1">
              <a:hueOff val="0"/>
              <a:satOff val="0"/>
              <a:lumOff val="0"/>
              <a:alphaOff val="0"/>
            </a:schemeClr>
          </a:solidFill>
          <a:prstDash val="solid"/>
        </a:ln>
        <a:effectLst>
          <a:softEdge rad="127000"/>
        </a:effectLst>
      </dsp:spPr>
      <dsp:style>
        <a:lnRef idx="2">
          <a:scrgbClr r="0" g="0" b="0"/>
        </a:lnRef>
        <a:fillRef idx="1">
          <a:scrgbClr r="0" g="0" b="0"/>
        </a:fillRef>
        <a:effectRef idx="0">
          <a:scrgbClr r="0" g="0" b="0"/>
        </a:effectRef>
        <a:fontRef idx="minor">
          <a:schemeClr val="lt1"/>
        </a:fontRef>
      </dsp:style>
    </dsp:sp>
    <dsp:sp modelId="{6DFBCE04-A197-4890-AD5D-238CEFA3F203}">
      <dsp:nvSpPr>
        <dsp:cNvPr id="0" name=""/>
        <dsp:cNvSpPr/>
      </dsp:nvSpPr>
      <dsp:spPr>
        <a:xfrm>
          <a:off x="377353" y="3763544"/>
          <a:ext cx="5458768" cy="202520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62280" tIns="462280" rIns="462280" bIns="0" numCol="1" spcCol="1270" anchor="t" anchorCtr="0">
          <a:noAutofit/>
        </a:bodyPr>
        <a:lstStyle/>
        <a:p>
          <a:pPr marL="0" lvl="0" indent="0" algn="ctr" defTabSz="2889250">
            <a:lnSpc>
              <a:spcPct val="90000"/>
            </a:lnSpc>
            <a:spcBef>
              <a:spcPct val="0"/>
            </a:spcBef>
            <a:spcAft>
              <a:spcPct val="35000"/>
            </a:spcAft>
            <a:buNone/>
          </a:pPr>
          <a:r>
            <a:rPr lang="en-GB" sz="6500" kern="1200"/>
            <a:t>Design Guide</a:t>
          </a:r>
        </a:p>
      </dsp:txBody>
      <dsp:txXfrm>
        <a:off x="377353" y="3763544"/>
        <a:ext cx="5458768" cy="2025203"/>
      </dsp:txXfrm>
    </dsp:sp>
  </dsp:spTree>
</dsp:drawing>
</file>

<file path=word/diagrams/layout1.xml><?xml version="1.0" encoding="utf-8"?>
<dgm:layoutDef xmlns:dgm="http://schemas.openxmlformats.org/drawingml/2006/diagram" xmlns:a="http://schemas.openxmlformats.org/drawingml/2006/main" uniqueId="urn:microsoft.com/office/officeart/2005/8/layout/pList1">
  <dgm:title val=""/>
  <dgm:desc val=""/>
  <dgm:catLst>
    <dgm:cat type="list" pri="2000"/>
    <dgm:cat type="picture" pri="2500"/>
    <dgm:cat type="pictureconvert" pri="2500"/>
  </dgm:catLst>
  <dgm:sampData>
    <dgm:dataModel>
      <dgm:ptLst>
        <dgm:pt modelId="0" type="doc"/>
        <dgm:pt modelId="1">
          <dgm:prSet phldr="1"/>
        </dgm:pt>
        <dgm:pt modelId="2">
          <dgm:prSet phldr="1"/>
        </dgm:pt>
        <dgm:pt modelId="3">
          <dgm:prSet phldr="1"/>
        </dgm:pt>
        <dgm:pt modelId="4">
          <dgm:prSet phldr="1"/>
        </dgm:pt>
      </dgm:ptLst>
      <dgm:cxnLst>
        <dgm:cxn modelId="7" srcId="0" destId="1" srcOrd="0" destOrd="0"/>
        <dgm:cxn modelId="8" srcId="0" destId="2" srcOrd="1" destOrd="0"/>
        <dgm:cxn modelId="9" srcId="0" destId="3" srcOrd="2" destOrd="0"/>
        <dgm:cxn modelId="10" srcId="0" destId="4" srcOrd="3"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useDef="1">
    <dgm:dataModel>
      <dgm:ptLst/>
      <dgm:bg/>
      <dgm:whole/>
    </dgm:dataModel>
  </dgm:clrData>
  <dgm:layoutNode name="Name0">
    <dgm:varLst>
      <dgm:dir/>
      <dgm:resizeHandles val="exact"/>
    </dgm:varLst>
    <dgm:choose name="Name1">
      <dgm:if name="Name2" axis="self" func="var" arg="dir" op="equ" val="norm">
        <dgm:alg type="snake">
          <dgm:param type="grDir" val="tL"/>
          <dgm:param type="flowDir" val="row"/>
          <dgm:param type="contDir" val="sameDir"/>
          <dgm:param type="off" val="ctr"/>
          <dgm:param type="vertAlign" val="mid"/>
          <dgm:param type="horzAlign" val="ctr"/>
        </dgm:alg>
      </dgm:if>
      <dgm:else name="Name3">
        <dgm:alg type="snake">
          <dgm:param type="grDir" val="tR"/>
          <dgm:param type="flowDir" val="row"/>
          <dgm:param type="contDir" val="sameDir"/>
          <dgm:param type="off" val="ctr"/>
          <dgm:param type="vertAlign" val="mid"/>
          <dgm:param type="horzAlign" val="ctr"/>
        </dgm:alg>
      </dgm:else>
    </dgm:choose>
    <dgm:shape xmlns:r="http://schemas.openxmlformats.org/officeDocument/2006/relationships" r:blip="">
      <dgm:adjLst/>
    </dgm:shape>
    <dgm:presOf/>
    <dgm:constrLst>
      <dgm:constr type="w" for="ch" forName="compNode" refType="w"/>
      <dgm:constr type="w" for="ch" ptType="sibTrans" refType="w" refFor="ch" refForName="compNode" op="equ" fact="0.1"/>
      <dgm:constr type="sp" refType="w" refFor="ch" refForName="compNode" op="equ" fact="0.1"/>
      <dgm:constr type="primFontSz" for="des" ptType="node" op="equ" val="65"/>
    </dgm:constrLst>
    <dgm:ruleLst/>
    <dgm:forEach name="Name4" axis="ch" ptType="node">
      <dgm:layoutNode name="compNode">
        <dgm:alg type="composite">
          <dgm:param type="ar" val="0.943"/>
        </dgm:alg>
        <dgm:shape xmlns:r="http://schemas.openxmlformats.org/officeDocument/2006/relationships" r:blip="">
          <dgm:adjLst/>
        </dgm:shape>
        <dgm:presOf axis="self"/>
        <dgm:constrLst>
          <dgm:constr type="h" refType="w" fact="1.06"/>
          <dgm:constr type="h" for="ch" forName="pictRect" refType="h" fact="0.65"/>
          <dgm:constr type="w" for="ch" forName="pictRect" refType="w"/>
          <dgm:constr type="l" for="ch" forName="pictRect"/>
          <dgm:constr type="t" for="ch" forName="pictRect"/>
          <dgm:constr type="w" for="ch" forName="textRect" refType="w"/>
          <dgm:constr type="h" for="ch" forName="textRect" refType="h" fact="0.35"/>
          <dgm:constr type="l" for="ch" forName="textRect"/>
          <dgm:constr type="t" for="ch" forName="textRect" refType="b" refFor="ch" refForName="pictRect"/>
        </dgm:constrLst>
        <dgm:ruleLst/>
        <dgm:layoutNode name="pictRect">
          <dgm:alg type="sp"/>
          <dgm:shape xmlns:r="http://schemas.openxmlformats.org/officeDocument/2006/relationships" type="roundRect" r:blip="" blipPhldr="1">
            <dgm:adjLst/>
          </dgm:shape>
          <dgm:presOf/>
          <dgm:constrLst/>
          <dgm:ruleLst/>
        </dgm:layoutNode>
        <dgm:layoutNode name="textRect" styleLbl="revTx">
          <dgm:varLst>
            <dgm:bulletEnabled val="1"/>
          </dgm:varLst>
          <dgm:alg type="tx">
            <dgm:param type="txAnchorVert" val="t"/>
          </dgm:alg>
          <dgm:shape xmlns:r="http://schemas.openxmlformats.org/officeDocument/2006/relationships" type="rect" r:blip="">
            <dgm:adjLst/>
          </dgm:shape>
          <dgm:presOf axis="desOrSelf" ptType="node"/>
          <dgm:constrLst>
            <dgm:constr type="bMarg"/>
          </dgm:constrLst>
          <dgm:ruleLst>
            <dgm:rule type="primFontSz" val="5" fact="NaN" max="NaN"/>
          </dgm:ruleLst>
        </dgm:layoutNode>
      </dgm:layoutNode>
      <dgm:forEach name="Name5" axis="followSib" ptType="sibTrans" cnt="1">
        <dgm:layoutNode name="sibTrans">
          <dgm:alg type="sp"/>
          <dgm:shape xmlns:r="http://schemas.openxmlformats.org/officeDocument/2006/relationships" type="rect" r:blip="" hideGeom="1">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C494B4C8E3F46229F4EB7CEED1A5C54"/>
        <w:category>
          <w:name w:val="General"/>
          <w:gallery w:val="placeholder"/>
        </w:category>
        <w:types>
          <w:type w:val="bbPlcHdr"/>
        </w:types>
        <w:behaviors>
          <w:behavior w:val="content"/>
        </w:behaviors>
        <w:guid w:val="{6963D5DE-4C27-4CE7-8104-0C97543B9578}"/>
      </w:docPartPr>
      <w:docPartBody>
        <w:p w:rsidR="002F2FDE" w:rsidRDefault="002F2FDE" w:rsidP="002F2FDE">
          <w:pPr>
            <w:pStyle w:val="3C494B4C8E3F46229F4EB7CEED1A5C54"/>
          </w:pPr>
          <w:r>
            <w:rPr>
              <w:rStyle w:val="PlaceholderText"/>
            </w:rPr>
            <w:t>Click here to enter text.</w:t>
          </w:r>
        </w:p>
      </w:docPartBody>
    </w:docPart>
    <w:docPart>
      <w:docPartPr>
        <w:name w:val="19C7EE5DEF0B408A8BD9554B22AE306A"/>
        <w:category>
          <w:name w:val="General"/>
          <w:gallery w:val="placeholder"/>
        </w:category>
        <w:types>
          <w:type w:val="bbPlcHdr"/>
        </w:types>
        <w:behaviors>
          <w:behavior w:val="content"/>
        </w:behaviors>
        <w:guid w:val="{21222F29-375C-48F6-B9CB-EAB04C122ADF}"/>
      </w:docPartPr>
      <w:docPartBody>
        <w:p w:rsidR="002F2FDE" w:rsidRDefault="002F2FDE" w:rsidP="002F2FDE">
          <w:pPr>
            <w:pStyle w:val="19C7EE5DEF0B408A8BD9554B22AE306A"/>
          </w:pPr>
          <w:r>
            <w:rPr>
              <w:rStyle w:val="PlaceholderText"/>
            </w:rPr>
            <w:t>Click here to enter text.</w:t>
          </w:r>
        </w:p>
      </w:docPartBody>
    </w:docPart>
    <w:docPart>
      <w:docPartPr>
        <w:name w:val="1B2DA8BF0C584817A0A48D0B2EAFF397"/>
        <w:category>
          <w:name w:val="General"/>
          <w:gallery w:val="placeholder"/>
        </w:category>
        <w:types>
          <w:type w:val="bbPlcHdr"/>
        </w:types>
        <w:behaviors>
          <w:behavior w:val="content"/>
        </w:behaviors>
        <w:guid w:val="{109A52FD-1FF8-4717-9197-DB89A84F41AF}"/>
      </w:docPartPr>
      <w:docPartBody>
        <w:p w:rsidR="002F2FDE" w:rsidRDefault="002F2FDE" w:rsidP="002F2FDE">
          <w:pPr>
            <w:pStyle w:val="1B2DA8BF0C584817A0A48D0B2EAFF397"/>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Bold">
    <w:panose1 w:val="00000000000000000000"/>
    <w:charset w:val="00"/>
    <w:family w:val="roman"/>
    <w:notTrueType/>
    <w:pitch w:val="default"/>
  </w:font>
  <w:font w:name="EGZORA+MyriadPro-Semibold">
    <w:altName w:val="Calibri"/>
    <w:panose1 w:val="00000000000000000000"/>
    <w:charset w:val="00"/>
    <w:family w:val="swiss"/>
    <w:notTrueType/>
    <w:pitch w:val="default"/>
    <w:sig w:usb0="00000003" w:usb1="00000000" w:usb2="00000000" w:usb3="00000000" w:csb0="00000001" w:csb1="00000000"/>
  </w:font>
  <w:font w:name="ITC Officina Sans Book">
    <w:altName w:val="ITC Officina Sans Book"/>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NSimSun">
    <w:panose1 w:val="02010609030101010101"/>
    <w:charset w:val="86"/>
    <w:family w:val="modern"/>
    <w:pitch w:val="fixed"/>
    <w:sig w:usb0="00000203" w:usb1="288F0000" w:usb2="00000016" w:usb3="00000000" w:csb0="00040001"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FDE"/>
    <w:rsid w:val="00113F95"/>
    <w:rsid w:val="001B1A1D"/>
    <w:rsid w:val="002915B7"/>
    <w:rsid w:val="002F2FDE"/>
    <w:rsid w:val="00313FDD"/>
    <w:rsid w:val="00447C71"/>
    <w:rsid w:val="006C08EF"/>
    <w:rsid w:val="006F502C"/>
    <w:rsid w:val="00737E94"/>
    <w:rsid w:val="00B259DC"/>
    <w:rsid w:val="00B56140"/>
    <w:rsid w:val="00B61892"/>
    <w:rsid w:val="00D60455"/>
    <w:rsid w:val="00E57926"/>
    <w:rsid w:val="00F144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F2FDE"/>
  </w:style>
  <w:style w:type="paragraph" w:customStyle="1" w:styleId="3C494B4C8E3F46229F4EB7CEED1A5C54">
    <w:name w:val="3C494B4C8E3F46229F4EB7CEED1A5C54"/>
    <w:rsid w:val="002F2FDE"/>
  </w:style>
  <w:style w:type="paragraph" w:customStyle="1" w:styleId="19C7EE5DEF0B408A8BD9554B22AE306A">
    <w:name w:val="19C7EE5DEF0B408A8BD9554B22AE306A"/>
    <w:rsid w:val="002F2FDE"/>
  </w:style>
  <w:style w:type="paragraph" w:customStyle="1" w:styleId="1B2DA8BF0C584817A0A48D0B2EAFF397">
    <w:name w:val="1B2DA8BF0C584817A0A48D0B2EAFF397"/>
    <w:rsid w:val="002F2F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110417e-d228-4f6e-bab3-852f1a44d7fd" xsi:nil="true"/>
    <lcf76f155ced4ddcb4097134ff3c332f xmlns="69677e4c-62a0-4a5d-a44f-4443a76cc372">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C0BF7D7AF45B34AB7EEFF23C5CF3414" ma:contentTypeVersion="14" ma:contentTypeDescription="Create a new document." ma:contentTypeScope="" ma:versionID="eed02a1c410c6ba159d51c5638097383">
  <xsd:schema xmlns:xsd="http://www.w3.org/2001/XMLSchema" xmlns:xs="http://www.w3.org/2001/XMLSchema" xmlns:p="http://schemas.microsoft.com/office/2006/metadata/properties" xmlns:ns2="69677e4c-62a0-4a5d-a44f-4443a76cc372" xmlns:ns3="c110417e-d228-4f6e-bab3-852f1a44d7fd" targetNamespace="http://schemas.microsoft.com/office/2006/metadata/properties" ma:root="true" ma:fieldsID="bbd45c78305a6036f386e2a038fb1833" ns2:_="" ns3:_="">
    <xsd:import namespace="69677e4c-62a0-4a5d-a44f-4443a76cc372"/>
    <xsd:import namespace="c110417e-d228-4f6e-bab3-852f1a44d7f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677e4c-62a0-4a5d-a44f-4443a76cc3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c7b1d99-c3f4-4498-9dd4-abc0437cba5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10417e-d228-4f6e-bab3-852f1a44d7f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eecd1af-6afe-4425-a0cd-16ba2706ecd4}" ma:internalName="TaxCatchAll" ma:showField="CatchAllData" ma:web="c110417e-d228-4f6e-bab3-852f1a44d7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46D8F3-1ECA-45E1-ACDA-4414A5D61185}">
  <ds:schemaRefs>
    <ds:schemaRef ds:uri="http://schemas.microsoft.com/office/2006/metadata/properties"/>
    <ds:schemaRef ds:uri="http://schemas.microsoft.com/office/infopath/2007/PartnerControls"/>
    <ds:schemaRef ds:uri="c110417e-d228-4f6e-bab3-852f1a44d7fd"/>
    <ds:schemaRef ds:uri="69677e4c-62a0-4a5d-a44f-4443a76cc372"/>
  </ds:schemaRefs>
</ds:datastoreItem>
</file>

<file path=customXml/itemProps2.xml><?xml version="1.0" encoding="utf-8"?>
<ds:datastoreItem xmlns:ds="http://schemas.openxmlformats.org/officeDocument/2006/customXml" ds:itemID="{148CB643-37EB-4BAA-872B-65E615F37B94}">
  <ds:schemaRefs>
    <ds:schemaRef ds:uri="http://schemas.openxmlformats.org/officeDocument/2006/bibliography"/>
  </ds:schemaRefs>
</ds:datastoreItem>
</file>

<file path=customXml/itemProps3.xml><?xml version="1.0" encoding="utf-8"?>
<ds:datastoreItem xmlns:ds="http://schemas.openxmlformats.org/officeDocument/2006/customXml" ds:itemID="{FA35E9DB-55EA-4AFD-8189-F54B04FD43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677e4c-62a0-4a5d-a44f-4443a76cc372"/>
    <ds:schemaRef ds:uri="c110417e-d228-4f6e-bab3-852f1a44d7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B3A972-4940-4323-ABC2-E662EB6A97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141</Pages>
  <Words>45064</Words>
  <Characters>244820</Characters>
  <Application>Microsoft Office Word</Application>
  <DocSecurity>0</DocSecurity>
  <Lines>2040</Lines>
  <Paragraphs>578</Paragraphs>
  <ScaleCrop>false</ScaleCrop>
  <HeadingPairs>
    <vt:vector size="2" baseType="variant">
      <vt:variant>
        <vt:lpstr>Title</vt:lpstr>
      </vt:variant>
      <vt:variant>
        <vt:i4>1</vt:i4>
      </vt:variant>
    </vt:vector>
  </HeadingPairs>
  <TitlesOfParts>
    <vt:vector size="1" baseType="lpstr">
      <vt:lpstr>1</vt:lpstr>
    </vt:vector>
  </TitlesOfParts>
  <Company>Eversheds Sutherland</Company>
  <LinksUpToDate>false</LinksUpToDate>
  <CharactersWithSpaces>289306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Abigail Chambers</dc:creator>
  <cp:keywords/>
  <dc:description/>
  <cp:lastModifiedBy>James Wright</cp:lastModifiedBy>
  <cp:revision>3</cp:revision>
  <cp:lastPrinted>2008-12-04T12:56:00Z</cp:lastPrinted>
  <dcterms:created xsi:type="dcterms:W3CDTF">2025-12-17T16:23:00Z</dcterms:created>
  <dcterms:modified xsi:type="dcterms:W3CDTF">2025-12-18T15:10:00Z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Name">
    <vt:lpwstr>Development Agreement -draft 11.03.2022</vt:lpwstr>
  </property>
  <property fmtid="{D5CDD505-2E9C-101B-9397-08002B2CF9AE}" pid="3" name="DMSDocNumber">
    <vt:lpwstr>7431806</vt:lpwstr>
  </property>
  <property fmtid="{D5CDD505-2E9C-101B-9397-08002B2CF9AE}" pid="4" name="DMSVersion">
    <vt:lpwstr>1</vt:lpwstr>
  </property>
  <property fmtid="{D5CDD505-2E9C-101B-9397-08002B2CF9AE}" pid="5" name="DMSDocType">
    <vt:lpwstr>GENERAL</vt:lpwstr>
  </property>
  <property fmtid="{D5CDD505-2E9C-101B-9397-08002B2CF9AE}" pid="6" name="DMSLibraryName">
    <vt:lpwstr>ODSDM</vt:lpwstr>
  </property>
  <property fmtid="{D5CDD505-2E9C-101B-9397-08002B2CF9AE}" pid="7" name="DMSAuthorID">
    <vt:lpwstr>CCASSIDY</vt:lpwstr>
  </property>
  <property fmtid="{D5CDD505-2E9C-101B-9397-08002B2CF9AE}" pid="8" name="DMSTypistID">
    <vt:lpwstr>CCASSIDY</vt:lpwstr>
  </property>
  <property fmtid="{D5CDD505-2E9C-101B-9397-08002B2CF9AE}" pid="9" name="DMSMatterID">
    <vt:lpwstr>70118-0003</vt:lpwstr>
  </property>
  <property fmtid="{D5CDD505-2E9C-101B-9397-08002B2CF9AE}" pid="10" name="DMSDocRef">
    <vt:lpwstr>7431806.1</vt:lpwstr>
  </property>
  <property fmtid="{D5CDD505-2E9C-101B-9397-08002B2CF9AE}" pid="11" name="ContentTypeId">
    <vt:lpwstr>0x0101005C0BF7D7AF45B34AB7EEFF23C5CF3414</vt:lpwstr>
  </property>
  <property fmtid="{D5CDD505-2E9C-101B-9397-08002B2CF9AE}" pid="12" name="MediaServiceImageTags">
    <vt:lpwstr/>
  </property>
</Properties>
</file>