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45447" w14:textId="681CC9F2" w:rsidR="00052019" w:rsidRPr="00A60568" w:rsidRDefault="00052019" w:rsidP="00052019">
      <w:pPr>
        <w:jc w:val="center"/>
        <w:rPr>
          <w:color w:val="000000" w:themeColor="text1"/>
          <w:sz w:val="48"/>
          <w:szCs w:val="48"/>
        </w:rPr>
      </w:pPr>
    </w:p>
    <w:p w14:paraId="7B91E049" w14:textId="777E872C" w:rsidR="00052019" w:rsidRPr="00A60568" w:rsidRDefault="00052019" w:rsidP="00052019">
      <w:pPr>
        <w:rPr>
          <w:color w:val="000000" w:themeColor="text1"/>
          <w:sz w:val="48"/>
          <w:szCs w:val="48"/>
        </w:rPr>
      </w:pPr>
    </w:p>
    <w:p w14:paraId="26564F13" w14:textId="37A37ACF" w:rsidR="00052019" w:rsidRPr="00A60568" w:rsidRDefault="00052019" w:rsidP="00052019">
      <w:pPr>
        <w:rPr>
          <w:color w:val="000000" w:themeColor="text1"/>
          <w:sz w:val="48"/>
          <w:szCs w:val="48"/>
        </w:rPr>
      </w:pPr>
    </w:p>
    <w:p w14:paraId="58245DCC" w14:textId="77777777" w:rsidR="00052019" w:rsidRPr="00A60568" w:rsidRDefault="00052019" w:rsidP="00052019">
      <w:pPr>
        <w:rPr>
          <w:color w:val="000000" w:themeColor="text1"/>
          <w:sz w:val="48"/>
          <w:szCs w:val="48"/>
        </w:rPr>
      </w:pPr>
    </w:p>
    <w:p w14:paraId="0077F04F" w14:textId="77777777" w:rsidR="00D40CE8" w:rsidRPr="00A60568" w:rsidRDefault="00D40CE8" w:rsidP="00052019">
      <w:pPr>
        <w:spacing w:after="240" w:line="300" w:lineRule="atLeast"/>
        <w:jc w:val="center"/>
        <w:rPr>
          <w:b/>
          <w:bCs/>
          <w:color w:val="000000" w:themeColor="text1"/>
          <w:sz w:val="48"/>
          <w:szCs w:val="48"/>
        </w:rPr>
      </w:pPr>
    </w:p>
    <w:p w14:paraId="3F052B8B" w14:textId="06FF8EFA" w:rsidR="00A22A93" w:rsidRPr="00452F08" w:rsidRDefault="00A22A93" w:rsidP="00A22A93">
      <w:pPr>
        <w:jc w:val="center"/>
        <w:rPr>
          <w:b/>
          <w:bCs/>
          <w:color w:val="4F81BD" w:themeColor="accent1"/>
          <w:sz w:val="44"/>
          <w:szCs w:val="44"/>
        </w:rPr>
      </w:pPr>
      <w:r w:rsidRPr="00452F08">
        <w:rPr>
          <w:b/>
          <w:bCs/>
          <w:color w:val="4F81BD" w:themeColor="accent1"/>
          <w:sz w:val="44"/>
          <w:szCs w:val="44"/>
        </w:rPr>
        <w:t>Design, supply and installation of playground equipment, landscaping and surfacing at Mount Wise Gardens, Newquay</w:t>
      </w:r>
    </w:p>
    <w:p w14:paraId="646072D1" w14:textId="39617126" w:rsidR="00052019" w:rsidRPr="00A60568" w:rsidRDefault="00052019" w:rsidP="00D40CE8">
      <w:pPr>
        <w:spacing w:after="240" w:line="300" w:lineRule="atLeast"/>
        <w:jc w:val="center"/>
        <w:rPr>
          <w:color w:val="000000" w:themeColor="text1"/>
          <w:sz w:val="48"/>
          <w:szCs w:val="48"/>
        </w:rPr>
      </w:pPr>
    </w:p>
    <w:tbl>
      <w:tblPr>
        <w:tblW w:w="10456" w:type="dxa"/>
        <w:shd w:val="clear" w:color="auto" w:fill="4BACC6"/>
        <w:tblLook w:val="01E0" w:firstRow="1" w:lastRow="1" w:firstColumn="1" w:lastColumn="1" w:noHBand="0" w:noVBand="0"/>
      </w:tblPr>
      <w:tblGrid>
        <w:gridCol w:w="10456"/>
      </w:tblGrid>
      <w:tr w:rsidR="00A60568" w:rsidRPr="00A60568" w14:paraId="2729C76E" w14:textId="77777777" w:rsidTr="00D40CE8">
        <w:trPr>
          <w:trHeight w:hRule="exact" w:val="1628"/>
        </w:trPr>
        <w:tc>
          <w:tcPr>
            <w:tcW w:w="10456" w:type="dxa"/>
            <w:shd w:val="clear" w:color="auto" w:fill="FFC000"/>
            <w:vAlign w:val="center"/>
          </w:tcPr>
          <w:p w14:paraId="7AA72D0F" w14:textId="77777777" w:rsidR="009E0B57"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PART B:</w:t>
            </w:r>
            <w:r w:rsidRPr="00A60568">
              <w:rPr>
                <w:b/>
                <w:bCs/>
                <w:color w:val="000000" w:themeColor="text1"/>
                <w:sz w:val="32"/>
                <w:szCs w:val="32"/>
              </w:rPr>
              <w:tab/>
              <w:t xml:space="preserve">Below Threshold Tender </w:t>
            </w:r>
          </w:p>
          <w:p w14:paraId="1C91F9D3" w14:textId="00B1229C" w:rsidR="00052019" w:rsidRPr="00A60568" w:rsidRDefault="00052019" w:rsidP="009E0B57">
            <w:pPr>
              <w:spacing w:after="240" w:line="300" w:lineRule="atLeast"/>
              <w:ind w:left="599" w:right="883"/>
              <w:jc w:val="center"/>
              <w:rPr>
                <w:b/>
                <w:bCs/>
                <w:color w:val="000000" w:themeColor="text1"/>
                <w:sz w:val="32"/>
                <w:szCs w:val="32"/>
              </w:rPr>
            </w:pPr>
            <w:r w:rsidRPr="00A60568">
              <w:rPr>
                <w:b/>
                <w:bCs/>
                <w:color w:val="000000" w:themeColor="text1"/>
                <w:sz w:val="32"/>
                <w:szCs w:val="32"/>
              </w:rPr>
              <w:t xml:space="preserve">Response Document </w:t>
            </w:r>
          </w:p>
        </w:tc>
      </w:tr>
    </w:tbl>
    <w:p w14:paraId="08D48E26" w14:textId="77777777" w:rsidR="00052019" w:rsidRPr="00A60568" w:rsidRDefault="00052019" w:rsidP="00052019">
      <w:pPr>
        <w:pStyle w:val="Header"/>
        <w:rPr>
          <w:color w:val="000000" w:themeColor="text1"/>
        </w:rPr>
      </w:pPr>
    </w:p>
    <w:p w14:paraId="1D838771" w14:textId="77777777" w:rsidR="00FE0293" w:rsidRPr="00A60568" w:rsidRDefault="00FE0293" w:rsidP="00052019">
      <w:pPr>
        <w:pStyle w:val="Header"/>
        <w:rPr>
          <w:color w:val="000000" w:themeColor="text1"/>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A60568" w:rsidRPr="00A60568" w14:paraId="65DEC5FC" w14:textId="77777777" w:rsidTr="00DC393D">
        <w:trPr>
          <w:trHeight w:val="1295"/>
        </w:trPr>
        <w:tc>
          <w:tcPr>
            <w:tcW w:w="10420" w:type="dxa"/>
            <w:shd w:val="clear" w:color="auto" w:fill="D9D9D9" w:themeFill="background1" w:themeFillShade="D9"/>
          </w:tcPr>
          <w:p w14:paraId="143F925D" w14:textId="25F5B1E9" w:rsidR="00303DF9" w:rsidRPr="00A60568" w:rsidRDefault="00303DF9" w:rsidP="00580946">
            <w:pPr>
              <w:spacing w:before="360" w:after="360"/>
              <w:jc w:val="center"/>
              <w:rPr>
                <w:b/>
                <w:bCs/>
                <w:color w:val="000000" w:themeColor="text1"/>
                <w:sz w:val="32"/>
                <w:szCs w:val="32"/>
              </w:rPr>
            </w:pPr>
            <w:r w:rsidRPr="00A60568">
              <w:rPr>
                <w:b/>
                <w:bCs/>
                <w:color w:val="000000" w:themeColor="text1"/>
                <w:sz w:val="28"/>
                <w:szCs w:val="32"/>
              </w:rPr>
              <w:t xml:space="preserve">THIS DOCUMENT IS TO BE COMPLETED BY THE </w:t>
            </w:r>
            <w:r w:rsidR="00580946" w:rsidRPr="00A60568">
              <w:rPr>
                <w:b/>
                <w:bCs/>
                <w:color w:val="000000" w:themeColor="text1"/>
                <w:sz w:val="28"/>
                <w:szCs w:val="32"/>
              </w:rPr>
              <w:t>SUPPLIER</w:t>
            </w:r>
            <w:r w:rsidRPr="00A60568">
              <w:rPr>
                <w:b/>
                <w:bCs/>
                <w:color w:val="000000" w:themeColor="text1"/>
                <w:sz w:val="28"/>
                <w:szCs w:val="32"/>
              </w:rPr>
              <w:br/>
              <w:t>AND SUBMITTED TO</w:t>
            </w:r>
            <w:r w:rsidR="001A430B" w:rsidRPr="00A60568">
              <w:rPr>
                <w:b/>
                <w:bCs/>
                <w:color w:val="000000" w:themeColor="text1"/>
                <w:sz w:val="28"/>
                <w:szCs w:val="32"/>
              </w:rPr>
              <w:t xml:space="preserve"> TENDERS@NEWQUAY.GOV.UK</w:t>
            </w:r>
          </w:p>
        </w:tc>
      </w:tr>
    </w:tbl>
    <w:p w14:paraId="2E5E4A56" w14:textId="77777777" w:rsidR="00303DF9" w:rsidRPr="00A60568" w:rsidRDefault="003A44B6" w:rsidP="00303DF9">
      <w:pPr>
        <w:tabs>
          <w:tab w:val="left" w:pos="6030"/>
        </w:tabs>
        <w:spacing w:before="480"/>
        <w:jc w:val="center"/>
        <w:textAlignment w:val="baseline"/>
        <w:rPr>
          <w:b/>
          <w:color w:val="000000" w:themeColor="text1"/>
          <w:sz w:val="28"/>
          <w:szCs w:val="32"/>
        </w:rPr>
      </w:pPr>
      <w:r w:rsidRPr="00A60568">
        <w:rPr>
          <w:b/>
          <w:color w:val="000000" w:themeColor="text1"/>
          <w:sz w:val="28"/>
          <w:szCs w:val="32"/>
        </w:rPr>
        <w:t>Closing date for submission of Tender</w:t>
      </w:r>
    </w:p>
    <w:p w14:paraId="72568D65" w14:textId="60D0822A" w:rsidR="00303DF9" w:rsidRPr="00A60568" w:rsidRDefault="001464F0" w:rsidP="00303DF9">
      <w:pPr>
        <w:tabs>
          <w:tab w:val="left" w:pos="6030"/>
        </w:tabs>
        <w:spacing w:before="120" w:after="480"/>
        <w:jc w:val="center"/>
        <w:textAlignment w:val="baseline"/>
        <w:rPr>
          <w:b/>
          <w:color w:val="000000" w:themeColor="text1"/>
          <w:sz w:val="28"/>
          <w:szCs w:val="32"/>
        </w:rPr>
      </w:pPr>
      <w:r w:rsidRPr="00A60568">
        <w:rPr>
          <w:b/>
          <w:color w:val="000000" w:themeColor="text1"/>
          <w:sz w:val="28"/>
          <w:szCs w:val="32"/>
        </w:rPr>
        <w:t>1</w:t>
      </w:r>
      <w:r w:rsidR="00A22A93">
        <w:rPr>
          <w:b/>
          <w:color w:val="000000" w:themeColor="text1"/>
          <w:sz w:val="28"/>
          <w:szCs w:val="32"/>
        </w:rPr>
        <w:t>2</w:t>
      </w:r>
      <w:r w:rsidR="00A37B62" w:rsidRPr="00A60568">
        <w:rPr>
          <w:b/>
          <w:color w:val="000000" w:themeColor="text1"/>
          <w:sz w:val="28"/>
          <w:szCs w:val="32"/>
        </w:rPr>
        <w:t>:00hrs on</w:t>
      </w:r>
      <w:r w:rsidR="00A60568" w:rsidRPr="00A60568">
        <w:rPr>
          <w:b/>
          <w:color w:val="000000" w:themeColor="text1"/>
          <w:sz w:val="28"/>
          <w:szCs w:val="32"/>
        </w:rPr>
        <w:t xml:space="preserve"> </w:t>
      </w:r>
      <w:r w:rsidR="00EB2943">
        <w:rPr>
          <w:b/>
          <w:color w:val="000000" w:themeColor="text1"/>
          <w:sz w:val="28"/>
          <w:szCs w:val="32"/>
        </w:rPr>
        <w:t>09</w:t>
      </w:r>
      <w:r w:rsidR="00492DB5">
        <w:rPr>
          <w:b/>
          <w:color w:val="000000" w:themeColor="text1"/>
          <w:sz w:val="28"/>
          <w:szCs w:val="32"/>
        </w:rPr>
        <w:t>/01/2026</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420"/>
      </w:tblGrid>
      <w:tr w:rsidR="00303DF9" w:rsidRPr="00A60568" w14:paraId="4E218EF9" w14:textId="77777777" w:rsidTr="00DC393D">
        <w:tc>
          <w:tcPr>
            <w:tcW w:w="10420" w:type="dxa"/>
          </w:tcPr>
          <w:p w14:paraId="7D7B58D1" w14:textId="376B57A5" w:rsidR="00303DF9" w:rsidRPr="00A60568" w:rsidRDefault="00303DF9" w:rsidP="00116338">
            <w:pPr>
              <w:tabs>
                <w:tab w:val="left" w:pos="6030"/>
              </w:tabs>
              <w:spacing w:before="360" w:after="120"/>
              <w:textAlignment w:val="baseline"/>
              <w:rPr>
                <w:color w:val="000000" w:themeColor="text1"/>
                <w:sz w:val="28"/>
                <w:szCs w:val="28"/>
              </w:rPr>
            </w:pPr>
            <w:r w:rsidRPr="00A60568">
              <w:rPr>
                <w:b/>
                <w:color w:val="000000" w:themeColor="text1"/>
                <w:sz w:val="32"/>
                <w:szCs w:val="32"/>
              </w:rPr>
              <w:t xml:space="preserve">NAME OF </w:t>
            </w:r>
            <w:r w:rsidR="001E29C6" w:rsidRPr="00A60568">
              <w:rPr>
                <w:b/>
                <w:color w:val="000000" w:themeColor="text1"/>
                <w:sz w:val="32"/>
                <w:szCs w:val="32"/>
              </w:rPr>
              <w:t>SUPPLIER</w:t>
            </w:r>
            <w:r w:rsidRPr="00A60568">
              <w:rPr>
                <w:b/>
                <w:color w:val="000000" w:themeColor="text1"/>
                <w:sz w:val="32"/>
                <w:szCs w:val="32"/>
              </w:rPr>
              <w:t>:</w:t>
            </w:r>
          </w:p>
          <w:p w14:paraId="000B5752" w14:textId="67326CA4" w:rsidR="00303DF9" w:rsidRPr="00A60568" w:rsidRDefault="00303DF9" w:rsidP="00116338">
            <w:pPr>
              <w:tabs>
                <w:tab w:val="left" w:pos="6030"/>
              </w:tabs>
              <w:spacing w:before="120" w:after="360"/>
              <w:textAlignment w:val="baseline"/>
              <w:rPr>
                <w:b/>
                <w:color w:val="000000" w:themeColor="text1"/>
                <w:sz w:val="32"/>
                <w:szCs w:val="32"/>
              </w:rPr>
            </w:pPr>
            <w:r w:rsidRPr="00A60568">
              <w:rPr>
                <w:b/>
                <w:color w:val="000000" w:themeColor="text1"/>
                <w:sz w:val="28"/>
                <w:szCs w:val="28"/>
              </w:rPr>
              <w:t>Company Registration No:</w:t>
            </w:r>
          </w:p>
        </w:tc>
      </w:tr>
    </w:tbl>
    <w:p w14:paraId="34EAA453" w14:textId="50E4CDB6" w:rsidR="00BD74BD" w:rsidRPr="00A60568" w:rsidRDefault="00BD74BD" w:rsidP="001A430B">
      <w:pPr>
        <w:widowControl/>
        <w:overflowPunct/>
        <w:autoSpaceDE/>
        <w:autoSpaceDN/>
        <w:adjustRightInd/>
        <w:spacing w:before="120" w:after="120" w:line="360" w:lineRule="auto"/>
        <w:rPr>
          <w:b/>
          <w:color w:val="000000" w:themeColor="text1"/>
          <w:sz w:val="28"/>
        </w:rPr>
      </w:pPr>
    </w:p>
    <w:p w14:paraId="6F0E9163" w14:textId="77777777" w:rsidR="00BF1B8D" w:rsidRPr="00A60568" w:rsidRDefault="00BF1B8D" w:rsidP="005611EC">
      <w:pPr>
        <w:widowControl/>
        <w:overflowPunct/>
        <w:autoSpaceDE/>
        <w:autoSpaceDN/>
        <w:adjustRightInd/>
        <w:rPr>
          <w:b/>
          <w:color w:val="000000" w:themeColor="text1"/>
          <w:sz w:val="28"/>
          <w:szCs w:val="32"/>
        </w:rPr>
      </w:pPr>
    </w:p>
    <w:p w14:paraId="47AA446F" w14:textId="77777777" w:rsidR="001464F0" w:rsidRPr="00A60568" w:rsidRDefault="001464F0">
      <w:pPr>
        <w:widowControl/>
        <w:overflowPunct/>
        <w:autoSpaceDE/>
        <w:autoSpaceDN/>
        <w:adjustRightInd/>
        <w:rPr>
          <w:b/>
          <w:color w:val="000000" w:themeColor="text1"/>
          <w:sz w:val="28"/>
        </w:rPr>
      </w:pPr>
      <w:r w:rsidRPr="00A60568">
        <w:rPr>
          <w:b/>
          <w:color w:val="000000" w:themeColor="text1"/>
          <w:sz w:val="28"/>
        </w:rPr>
        <w:br w:type="page"/>
      </w:r>
    </w:p>
    <w:p w14:paraId="28AED06F" w14:textId="36968648" w:rsidR="00D23850" w:rsidRPr="00A60568" w:rsidRDefault="007E63E5" w:rsidP="005611EC">
      <w:pPr>
        <w:widowControl/>
        <w:overflowPunct/>
        <w:autoSpaceDE/>
        <w:autoSpaceDN/>
        <w:adjustRightInd/>
        <w:rPr>
          <w:b/>
          <w:color w:val="000000" w:themeColor="text1"/>
          <w:sz w:val="28"/>
        </w:rPr>
      </w:pPr>
      <w:r w:rsidRPr="00A60568">
        <w:rPr>
          <w:b/>
          <w:color w:val="000000" w:themeColor="text1"/>
          <w:sz w:val="28"/>
        </w:rPr>
        <w:lastRenderedPageBreak/>
        <w:t>CONTENTS</w:t>
      </w:r>
    </w:p>
    <w:p w14:paraId="557EF0BD" w14:textId="6CBB29A2" w:rsidR="00D23850" w:rsidRPr="00A60568" w:rsidRDefault="00D23850" w:rsidP="00E71230">
      <w:pPr>
        <w:spacing w:before="240"/>
        <w:jc w:val="both"/>
        <w:rPr>
          <w:color w:val="000000" w:themeColor="text1"/>
          <w:szCs w:val="22"/>
        </w:rPr>
      </w:pPr>
      <w:r w:rsidRPr="00A60568">
        <w:rPr>
          <w:color w:val="000000" w:themeColor="text1"/>
          <w:szCs w:val="22"/>
        </w:rPr>
        <w:t xml:space="preserve">This is Part B for completion by the </w:t>
      </w:r>
      <w:r w:rsidR="00580946" w:rsidRPr="00A60568">
        <w:rPr>
          <w:color w:val="000000" w:themeColor="text1"/>
          <w:szCs w:val="22"/>
        </w:rPr>
        <w:t>S</w:t>
      </w:r>
      <w:r w:rsidR="00E71230" w:rsidRPr="00A60568">
        <w:rPr>
          <w:color w:val="000000" w:themeColor="text1"/>
          <w:szCs w:val="22"/>
        </w:rPr>
        <w:t>upplier</w:t>
      </w:r>
      <w:r w:rsidRPr="00A60568">
        <w:rPr>
          <w:color w:val="000000" w:themeColor="text1"/>
          <w:szCs w:val="22"/>
        </w:rPr>
        <w:t xml:space="preserve"> and return to</w:t>
      </w:r>
      <w:r w:rsidR="00E575C8" w:rsidRPr="00A60568">
        <w:rPr>
          <w:color w:val="000000" w:themeColor="text1"/>
          <w:szCs w:val="22"/>
        </w:rPr>
        <w:t xml:space="preserve"> </w:t>
      </w:r>
      <w:r w:rsidR="005A5356" w:rsidRPr="00A60568">
        <w:rPr>
          <w:color w:val="000000" w:themeColor="text1"/>
          <w:szCs w:val="22"/>
        </w:rPr>
        <w:t xml:space="preserve">the </w:t>
      </w:r>
      <w:r w:rsidR="00580946" w:rsidRPr="00A60568">
        <w:rPr>
          <w:color w:val="000000" w:themeColor="text1"/>
          <w:szCs w:val="22"/>
        </w:rPr>
        <w:t>A</w:t>
      </w:r>
      <w:r w:rsidR="00E71230" w:rsidRPr="00A60568">
        <w:rPr>
          <w:color w:val="000000" w:themeColor="text1"/>
          <w:szCs w:val="22"/>
        </w:rPr>
        <w:t>uthority</w:t>
      </w:r>
      <w:r w:rsidR="00E575C8" w:rsidRPr="00A60568">
        <w:rPr>
          <w:color w:val="000000" w:themeColor="text1"/>
          <w:szCs w:val="22"/>
        </w:rPr>
        <w:t xml:space="preserve"> </w:t>
      </w:r>
      <w:r w:rsidRPr="00A60568">
        <w:rPr>
          <w:color w:val="000000" w:themeColor="text1"/>
          <w:szCs w:val="22"/>
        </w:rPr>
        <w:t xml:space="preserve">in accordance with the instructions given in the Invitation to </w:t>
      </w:r>
      <w:r w:rsidR="003A44B6" w:rsidRPr="00A60568">
        <w:rPr>
          <w:color w:val="000000" w:themeColor="text1"/>
          <w:szCs w:val="22"/>
        </w:rPr>
        <w:t>Tender</w:t>
      </w:r>
      <w:r w:rsidR="008477F9" w:rsidRPr="00A60568">
        <w:rPr>
          <w:color w:val="000000" w:themeColor="text1"/>
          <w:szCs w:val="22"/>
        </w:rPr>
        <w:t xml:space="preserve"> D</w:t>
      </w:r>
      <w:r w:rsidR="00E71230" w:rsidRPr="00A60568">
        <w:rPr>
          <w:color w:val="000000" w:themeColor="text1"/>
          <w:szCs w:val="22"/>
        </w:rPr>
        <w:t>ocument</w:t>
      </w:r>
      <w:r w:rsidRPr="00A60568">
        <w:rPr>
          <w:color w:val="000000" w:themeColor="text1"/>
          <w:szCs w:val="22"/>
        </w:rPr>
        <w:t xml:space="preserve"> </w:t>
      </w:r>
      <w:r w:rsidR="00580946" w:rsidRPr="00A60568">
        <w:rPr>
          <w:color w:val="000000" w:themeColor="text1"/>
          <w:szCs w:val="22"/>
        </w:rPr>
        <w:t>(</w:t>
      </w:r>
      <w:r w:rsidRPr="00A60568">
        <w:rPr>
          <w:color w:val="000000" w:themeColor="text1"/>
          <w:szCs w:val="22"/>
        </w:rPr>
        <w:t>Part A</w:t>
      </w:r>
      <w:r w:rsidR="00580946" w:rsidRPr="00A60568">
        <w:rPr>
          <w:color w:val="000000" w:themeColor="text1"/>
          <w:szCs w:val="22"/>
        </w:rPr>
        <w:t>)</w:t>
      </w:r>
      <w:r w:rsidRPr="00A60568">
        <w:rPr>
          <w:color w:val="000000" w:themeColor="text1"/>
          <w:szCs w:val="22"/>
        </w:rPr>
        <w:t>.</w:t>
      </w:r>
    </w:p>
    <w:p w14:paraId="01E66844" w14:textId="77777777" w:rsidR="002E3426" w:rsidRPr="00A60568" w:rsidRDefault="00D23850" w:rsidP="00A732E8">
      <w:pPr>
        <w:spacing w:before="240" w:after="120" w:line="360" w:lineRule="auto"/>
        <w:rPr>
          <w:b/>
          <w:color w:val="000000" w:themeColor="text1"/>
          <w:szCs w:val="22"/>
        </w:rPr>
      </w:pPr>
      <w:r w:rsidRPr="00A60568">
        <w:rPr>
          <w:b/>
          <w:color w:val="000000" w:themeColor="text1"/>
          <w:szCs w:val="22"/>
        </w:rPr>
        <w:t>PAR</w:t>
      </w:r>
      <w:r w:rsidR="002E3426" w:rsidRPr="00A60568">
        <w:rPr>
          <w:b/>
          <w:color w:val="000000" w:themeColor="text1"/>
          <w:szCs w:val="22"/>
        </w:rPr>
        <w:t>T B</w:t>
      </w:r>
    </w:p>
    <w:p w14:paraId="3610D5D0" w14:textId="11972B52" w:rsidR="00030051" w:rsidRDefault="000B6CB8">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A60568">
        <w:rPr>
          <w:b/>
          <w:color w:val="000000" w:themeColor="text1"/>
          <w:szCs w:val="22"/>
        </w:rPr>
        <w:fldChar w:fldCharType="begin"/>
      </w:r>
      <w:r w:rsidRPr="00A60568">
        <w:rPr>
          <w:b/>
          <w:color w:val="000000" w:themeColor="text1"/>
          <w:szCs w:val="22"/>
        </w:rPr>
        <w:instrText xml:space="preserve"> TOC \o "1-3" \h \z \u </w:instrText>
      </w:r>
      <w:r w:rsidRPr="00A60568">
        <w:rPr>
          <w:b/>
          <w:color w:val="000000" w:themeColor="text1"/>
          <w:szCs w:val="22"/>
        </w:rPr>
        <w:fldChar w:fldCharType="separate"/>
      </w:r>
      <w:hyperlink w:anchor="_Toc211849124" w:history="1">
        <w:r w:rsidR="00030051" w:rsidRPr="00DF235A">
          <w:rPr>
            <w:rStyle w:val="Hyperlink"/>
            <w:rFonts w:cs="Times New Roman"/>
            <w:b/>
            <w:caps/>
            <w:noProof/>
          </w:rPr>
          <w:t>SECTION 1 – PROCUREMENT SPECIFIC QUESTIONNAIRE (Stage ONE)</w:t>
        </w:r>
        <w:r w:rsidR="00030051">
          <w:rPr>
            <w:noProof/>
            <w:webHidden/>
          </w:rPr>
          <w:tab/>
        </w:r>
        <w:r w:rsidR="00030051">
          <w:rPr>
            <w:noProof/>
            <w:webHidden/>
          </w:rPr>
          <w:fldChar w:fldCharType="begin"/>
        </w:r>
        <w:r w:rsidR="00030051">
          <w:rPr>
            <w:noProof/>
            <w:webHidden/>
          </w:rPr>
          <w:instrText xml:space="preserve"> PAGEREF _Toc211849124 \h </w:instrText>
        </w:r>
        <w:r w:rsidR="00030051">
          <w:rPr>
            <w:noProof/>
            <w:webHidden/>
          </w:rPr>
        </w:r>
        <w:r w:rsidR="00030051">
          <w:rPr>
            <w:noProof/>
            <w:webHidden/>
          </w:rPr>
          <w:fldChar w:fldCharType="separate"/>
        </w:r>
        <w:r w:rsidR="007118DD">
          <w:rPr>
            <w:noProof/>
            <w:webHidden/>
          </w:rPr>
          <w:t>3</w:t>
        </w:r>
        <w:r w:rsidR="00030051">
          <w:rPr>
            <w:noProof/>
            <w:webHidden/>
          </w:rPr>
          <w:fldChar w:fldCharType="end"/>
        </w:r>
      </w:hyperlink>
    </w:p>
    <w:p w14:paraId="3EE765A7" w14:textId="38FA80F9"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5" w:history="1">
        <w:r w:rsidRPr="00DF235A">
          <w:rPr>
            <w:rStyle w:val="Hyperlink"/>
            <w:noProof/>
          </w:rPr>
          <w:t>Introduction</w:t>
        </w:r>
        <w:r>
          <w:rPr>
            <w:noProof/>
            <w:webHidden/>
          </w:rPr>
          <w:tab/>
        </w:r>
        <w:r>
          <w:rPr>
            <w:noProof/>
            <w:webHidden/>
          </w:rPr>
          <w:fldChar w:fldCharType="begin"/>
        </w:r>
        <w:r>
          <w:rPr>
            <w:noProof/>
            <w:webHidden/>
          </w:rPr>
          <w:instrText xml:space="preserve"> PAGEREF _Toc211849125 \h </w:instrText>
        </w:r>
        <w:r>
          <w:rPr>
            <w:noProof/>
            <w:webHidden/>
          </w:rPr>
        </w:r>
        <w:r>
          <w:rPr>
            <w:noProof/>
            <w:webHidden/>
          </w:rPr>
          <w:fldChar w:fldCharType="separate"/>
        </w:r>
        <w:r w:rsidR="007118DD">
          <w:rPr>
            <w:noProof/>
            <w:webHidden/>
          </w:rPr>
          <w:t>3</w:t>
        </w:r>
        <w:r>
          <w:rPr>
            <w:noProof/>
            <w:webHidden/>
          </w:rPr>
          <w:fldChar w:fldCharType="end"/>
        </w:r>
      </w:hyperlink>
    </w:p>
    <w:p w14:paraId="4E339062" w14:textId="1AE740DB"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6" w:history="1">
        <w:r w:rsidRPr="00DF235A">
          <w:rPr>
            <w:rStyle w:val="Hyperlink"/>
            <w:noProof/>
          </w:rPr>
          <w:t>Other points to note.</w:t>
        </w:r>
        <w:r>
          <w:rPr>
            <w:noProof/>
            <w:webHidden/>
          </w:rPr>
          <w:tab/>
        </w:r>
        <w:r>
          <w:rPr>
            <w:noProof/>
            <w:webHidden/>
          </w:rPr>
          <w:fldChar w:fldCharType="begin"/>
        </w:r>
        <w:r>
          <w:rPr>
            <w:noProof/>
            <w:webHidden/>
          </w:rPr>
          <w:instrText xml:space="preserve"> PAGEREF _Toc211849126 \h </w:instrText>
        </w:r>
        <w:r>
          <w:rPr>
            <w:noProof/>
            <w:webHidden/>
          </w:rPr>
        </w:r>
        <w:r>
          <w:rPr>
            <w:noProof/>
            <w:webHidden/>
          </w:rPr>
          <w:fldChar w:fldCharType="separate"/>
        </w:r>
        <w:r w:rsidR="007118DD">
          <w:rPr>
            <w:noProof/>
            <w:webHidden/>
          </w:rPr>
          <w:t>4</w:t>
        </w:r>
        <w:r>
          <w:rPr>
            <w:noProof/>
            <w:webHidden/>
          </w:rPr>
          <w:fldChar w:fldCharType="end"/>
        </w:r>
      </w:hyperlink>
    </w:p>
    <w:p w14:paraId="2B36DBD7" w14:textId="55CAC014"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7" w:history="1">
        <w:r w:rsidRPr="00DF235A">
          <w:rPr>
            <w:rStyle w:val="Hyperlink"/>
            <w:noProof/>
          </w:rPr>
          <w:t>Consequences of misrepresentation</w:t>
        </w:r>
        <w:r>
          <w:rPr>
            <w:noProof/>
            <w:webHidden/>
          </w:rPr>
          <w:tab/>
        </w:r>
        <w:r>
          <w:rPr>
            <w:noProof/>
            <w:webHidden/>
          </w:rPr>
          <w:fldChar w:fldCharType="begin"/>
        </w:r>
        <w:r>
          <w:rPr>
            <w:noProof/>
            <w:webHidden/>
          </w:rPr>
          <w:instrText xml:space="preserve"> PAGEREF _Toc211849127 \h </w:instrText>
        </w:r>
        <w:r>
          <w:rPr>
            <w:noProof/>
            <w:webHidden/>
          </w:rPr>
        </w:r>
        <w:r>
          <w:rPr>
            <w:noProof/>
            <w:webHidden/>
          </w:rPr>
          <w:fldChar w:fldCharType="separate"/>
        </w:r>
        <w:r w:rsidR="007118DD">
          <w:rPr>
            <w:noProof/>
            <w:webHidden/>
          </w:rPr>
          <w:t>4</w:t>
        </w:r>
        <w:r>
          <w:rPr>
            <w:noProof/>
            <w:webHidden/>
          </w:rPr>
          <w:fldChar w:fldCharType="end"/>
        </w:r>
      </w:hyperlink>
    </w:p>
    <w:p w14:paraId="729C9195" w14:textId="186C164A"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8" w:history="1">
        <w:r w:rsidRPr="00DF235A">
          <w:rPr>
            <w:rStyle w:val="Hyperlink"/>
            <w:rFonts w:cs="Times New Roman"/>
            <w:b/>
            <w:caps/>
            <w:noProof/>
          </w:rPr>
          <w:t>SECTION 2 – AWARD considerations (Stage two)</w:t>
        </w:r>
        <w:r>
          <w:rPr>
            <w:noProof/>
            <w:webHidden/>
          </w:rPr>
          <w:tab/>
        </w:r>
        <w:r>
          <w:rPr>
            <w:noProof/>
            <w:webHidden/>
          </w:rPr>
          <w:fldChar w:fldCharType="begin"/>
        </w:r>
        <w:r>
          <w:rPr>
            <w:noProof/>
            <w:webHidden/>
          </w:rPr>
          <w:instrText xml:space="preserve"> PAGEREF _Toc211849128 \h </w:instrText>
        </w:r>
        <w:r>
          <w:rPr>
            <w:noProof/>
            <w:webHidden/>
          </w:rPr>
        </w:r>
        <w:r>
          <w:rPr>
            <w:noProof/>
            <w:webHidden/>
          </w:rPr>
          <w:fldChar w:fldCharType="separate"/>
        </w:r>
        <w:r w:rsidR="007118DD">
          <w:rPr>
            <w:noProof/>
            <w:webHidden/>
          </w:rPr>
          <w:t>10</w:t>
        </w:r>
        <w:r>
          <w:rPr>
            <w:noProof/>
            <w:webHidden/>
          </w:rPr>
          <w:fldChar w:fldCharType="end"/>
        </w:r>
      </w:hyperlink>
    </w:p>
    <w:p w14:paraId="7B89F018" w14:textId="611D9D54"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29" w:history="1">
        <w:r w:rsidRPr="00DF235A">
          <w:rPr>
            <w:rStyle w:val="Hyperlink"/>
            <w:noProof/>
          </w:rPr>
          <w:t>Pass / Fail Questions</w:t>
        </w:r>
        <w:r>
          <w:rPr>
            <w:noProof/>
            <w:webHidden/>
          </w:rPr>
          <w:tab/>
        </w:r>
        <w:r>
          <w:rPr>
            <w:noProof/>
            <w:webHidden/>
          </w:rPr>
          <w:fldChar w:fldCharType="begin"/>
        </w:r>
        <w:r>
          <w:rPr>
            <w:noProof/>
            <w:webHidden/>
          </w:rPr>
          <w:instrText xml:space="preserve"> PAGEREF _Toc211849129 \h </w:instrText>
        </w:r>
        <w:r>
          <w:rPr>
            <w:noProof/>
            <w:webHidden/>
          </w:rPr>
        </w:r>
        <w:r>
          <w:rPr>
            <w:noProof/>
            <w:webHidden/>
          </w:rPr>
          <w:fldChar w:fldCharType="separate"/>
        </w:r>
        <w:r w:rsidR="007118DD">
          <w:rPr>
            <w:noProof/>
            <w:webHidden/>
          </w:rPr>
          <w:t>10</w:t>
        </w:r>
        <w:r>
          <w:rPr>
            <w:noProof/>
            <w:webHidden/>
          </w:rPr>
          <w:fldChar w:fldCharType="end"/>
        </w:r>
      </w:hyperlink>
    </w:p>
    <w:p w14:paraId="75CCC95E" w14:textId="7DB3809A"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0" w:history="1">
        <w:r w:rsidRPr="00DF235A">
          <w:rPr>
            <w:rStyle w:val="Hyperlink"/>
            <w:noProof/>
          </w:rPr>
          <w:t>Method Statements</w:t>
        </w:r>
        <w:r>
          <w:rPr>
            <w:noProof/>
            <w:webHidden/>
          </w:rPr>
          <w:tab/>
        </w:r>
        <w:r>
          <w:rPr>
            <w:noProof/>
            <w:webHidden/>
          </w:rPr>
          <w:fldChar w:fldCharType="begin"/>
        </w:r>
        <w:r>
          <w:rPr>
            <w:noProof/>
            <w:webHidden/>
          </w:rPr>
          <w:instrText xml:space="preserve"> PAGEREF _Toc211849130 \h </w:instrText>
        </w:r>
        <w:r>
          <w:rPr>
            <w:noProof/>
            <w:webHidden/>
          </w:rPr>
        </w:r>
        <w:r>
          <w:rPr>
            <w:noProof/>
            <w:webHidden/>
          </w:rPr>
          <w:fldChar w:fldCharType="separate"/>
        </w:r>
        <w:r w:rsidR="007118DD">
          <w:rPr>
            <w:noProof/>
            <w:webHidden/>
          </w:rPr>
          <w:t>11</w:t>
        </w:r>
        <w:r>
          <w:rPr>
            <w:noProof/>
            <w:webHidden/>
          </w:rPr>
          <w:fldChar w:fldCharType="end"/>
        </w:r>
      </w:hyperlink>
    </w:p>
    <w:p w14:paraId="4C5616B4" w14:textId="089852F0"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1" w:history="1">
        <w:r w:rsidRPr="00DF235A">
          <w:rPr>
            <w:rStyle w:val="Hyperlink"/>
            <w:noProof/>
          </w:rPr>
          <w:t>Pricing (Stage two)</w:t>
        </w:r>
        <w:r>
          <w:rPr>
            <w:noProof/>
            <w:webHidden/>
          </w:rPr>
          <w:tab/>
        </w:r>
        <w:r>
          <w:rPr>
            <w:noProof/>
            <w:webHidden/>
          </w:rPr>
          <w:fldChar w:fldCharType="begin"/>
        </w:r>
        <w:r>
          <w:rPr>
            <w:noProof/>
            <w:webHidden/>
          </w:rPr>
          <w:instrText xml:space="preserve"> PAGEREF _Toc211849131 \h </w:instrText>
        </w:r>
        <w:r>
          <w:rPr>
            <w:noProof/>
            <w:webHidden/>
          </w:rPr>
        </w:r>
        <w:r>
          <w:rPr>
            <w:noProof/>
            <w:webHidden/>
          </w:rPr>
          <w:fldChar w:fldCharType="separate"/>
        </w:r>
        <w:r w:rsidR="007118DD">
          <w:rPr>
            <w:noProof/>
            <w:webHidden/>
          </w:rPr>
          <w:t>16</w:t>
        </w:r>
        <w:r>
          <w:rPr>
            <w:noProof/>
            <w:webHidden/>
          </w:rPr>
          <w:fldChar w:fldCharType="end"/>
        </w:r>
      </w:hyperlink>
    </w:p>
    <w:p w14:paraId="1DB1E576" w14:textId="1507A864"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2" w:history="1">
        <w:r w:rsidRPr="00DF235A">
          <w:rPr>
            <w:rStyle w:val="Hyperlink"/>
            <w:noProof/>
          </w:rPr>
          <w:t>Supplementary Information</w:t>
        </w:r>
        <w:r>
          <w:rPr>
            <w:noProof/>
            <w:webHidden/>
          </w:rPr>
          <w:tab/>
        </w:r>
        <w:r>
          <w:rPr>
            <w:noProof/>
            <w:webHidden/>
          </w:rPr>
          <w:fldChar w:fldCharType="begin"/>
        </w:r>
        <w:r>
          <w:rPr>
            <w:noProof/>
            <w:webHidden/>
          </w:rPr>
          <w:instrText xml:space="preserve"> PAGEREF _Toc211849132 \h </w:instrText>
        </w:r>
        <w:r>
          <w:rPr>
            <w:noProof/>
            <w:webHidden/>
          </w:rPr>
        </w:r>
        <w:r>
          <w:rPr>
            <w:noProof/>
            <w:webHidden/>
          </w:rPr>
          <w:fldChar w:fldCharType="separate"/>
        </w:r>
        <w:r w:rsidR="007118DD">
          <w:rPr>
            <w:noProof/>
            <w:webHidden/>
          </w:rPr>
          <w:t>16</w:t>
        </w:r>
        <w:r>
          <w:rPr>
            <w:noProof/>
            <w:webHidden/>
          </w:rPr>
          <w:fldChar w:fldCharType="end"/>
        </w:r>
      </w:hyperlink>
    </w:p>
    <w:p w14:paraId="4CBCB330" w14:textId="1663DBCA" w:rsidR="00030051" w:rsidRDefault="00030051">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3" w:history="1">
        <w:r w:rsidRPr="00DF235A">
          <w:rPr>
            <w:rStyle w:val="Hyperlink"/>
            <w:rFonts w:cs="Times New Roman"/>
            <w:b/>
            <w:caps/>
            <w:noProof/>
          </w:rPr>
          <w:t>SECTION 3 – DECLARATIONS</w:t>
        </w:r>
        <w:r>
          <w:rPr>
            <w:noProof/>
            <w:webHidden/>
          </w:rPr>
          <w:tab/>
        </w:r>
        <w:r>
          <w:rPr>
            <w:noProof/>
            <w:webHidden/>
          </w:rPr>
          <w:fldChar w:fldCharType="begin"/>
        </w:r>
        <w:r>
          <w:rPr>
            <w:noProof/>
            <w:webHidden/>
          </w:rPr>
          <w:instrText xml:space="preserve"> PAGEREF _Toc211849133 \h </w:instrText>
        </w:r>
        <w:r>
          <w:rPr>
            <w:noProof/>
            <w:webHidden/>
          </w:rPr>
        </w:r>
        <w:r>
          <w:rPr>
            <w:noProof/>
            <w:webHidden/>
          </w:rPr>
          <w:fldChar w:fldCharType="separate"/>
        </w:r>
        <w:r w:rsidR="007118DD">
          <w:rPr>
            <w:noProof/>
            <w:webHidden/>
          </w:rPr>
          <w:t>17</w:t>
        </w:r>
        <w:r>
          <w:rPr>
            <w:noProof/>
            <w:webHidden/>
          </w:rPr>
          <w:fldChar w:fldCharType="end"/>
        </w:r>
      </w:hyperlink>
    </w:p>
    <w:p w14:paraId="7E3311AC" w14:textId="0EB25D73"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4" w:history="1">
        <w:r w:rsidRPr="00DF235A">
          <w:rPr>
            <w:rStyle w:val="Hyperlink"/>
            <w:noProof/>
          </w:rPr>
          <w:t>Freedom of Information exclusion schedule</w:t>
        </w:r>
        <w:r>
          <w:rPr>
            <w:noProof/>
            <w:webHidden/>
          </w:rPr>
          <w:tab/>
        </w:r>
        <w:r>
          <w:rPr>
            <w:noProof/>
            <w:webHidden/>
          </w:rPr>
          <w:fldChar w:fldCharType="begin"/>
        </w:r>
        <w:r>
          <w:rPr>
            <w:noProof/>
            <w:webHidden/>
          </w:rPr>
          <w:instrText xml:space="preserve"> PAGEREF _Toc211849134 \h </w:instrText>
        </w:r>
        <w:r>
          <w:rPr>
            <w:noProof/>
            <w:webHidden/>
          </w:rPr>
        </w:r>
        <w:r>
          <w:rPr>
            <w:noProof/>
            <w:webHidden/>
          </w:rPr>
          <w:fldChar w:fldCharType="separate"/>
        </w:r>
        <w:r w:rsidR="007118DD">
          <w:rPr>
            <w:noProof/>
            <w:webHidden/>
          </w:rPr>
          <w:t>17</w:t>
        </w:r>
        <w:r>
          <w:rPr>
            <w:noProof/>
            <w:webHidden/>
          </w:rPr>
          <w:fldChar w:fldCharType="end"/>
        </w:r>
      </w:hyperlink>
    </w:p>
    <w:p w14:paraId="083A0081" w14:textId="00C2D732"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5" w:history="1">
        <w:r w:rsidRPr="00DF235A">
          <w:rPr>
            <w:rStyle w:val="Hyperlink"/>
            <w:noProof/>
          </w:rPr>
          <w:t>Commercially sensitive information</w:t>
        </w:r>
        <w:r>
          <w:rPr>
            <w:noProof/>
            <w:webHidden/>
          </w:rPr>
          <w:tab/>
        </w:r>
        <w:r>
          <w:rPr>
            <w:noProof/>
            <w:webHidden/>
          </w:rPr>
          <w:fldChar w:fldCharType="begin"/>
        </w:r>
        <w:r>
          <w:rPr>
            <w:noProof/>
            <w:webHidden/>
          </w:rPr>
          <w:instrText xml:space="preserve"> PAGEREF _Toc211849135 \h </w:instrText>
        </w:r>
        <w:r>
          <w:rPr>
            <w:noProof/>
            <w:webHidden/>
          </w:rPr>
        </w:r>
        <w:r>
          <w:rPr>
            <w:noProof/>
            <w:webHidden/>
          </w:rPr>
          <w:fldChar w:fldCharType="separate"/>
        </w:r>
        <w:r w:rsidR="007118DD">
          <w:rPr>
            <w:noProof/>
            <w:webHidden/>
          </w:rPr>
          <w:t>17</w:t>
        </w:r>
        <w:r>
          <w:rPr>
            <w:noProof/>
            <w:webHidden/>
          </w:rPr>
          <w:fldChar w:fldCharType="end"/>
        </w:r>
      </w:hyperlink>
    </w:p>
    <w:p w14:paraId="343202A5" w14:textId="4CA1F3CD" w:rsidR="00030051" w:rsidRDefault="00030051">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11849136" w:history="1">
        <w:r w:rsidRPr="00DF235A">
          <w:rPr>
            <w:rStyle w:val="Hyperlink"/>
            <w:noProof/>
          </w:rPr>
          <w:t>Tender Declaration</w:t>
        </w:r>
        <w:r>
          <w:rPr>
            <w:noProof/>
            <w:webHidden/>
          </w:rPr>
          <w:tab/>
        </w:r>
        <w:r>
          <w:rPr>
            <w:noProof/>
            <w:webHidden/>
          </w:rPr>
          <w:fldChar w:fldCharType="begin"/>
        </w:r>
        <w:r>
          <w:rPr>
            <w:noProof/>
            <w:webHidden/>
          </w:rPr>
          <w:instrText xml:space="preserve"> PAGEREF _Toc211849136 \h </w:instrText>
        </w:r>
        <w:r>
          <w:rPr>
            <w:noProof/>
            <w:webHidden/>
          </w:rPr>
        </w:r>
        <w:r>
          <w:rPr>
            <w:noProof/>
            <w:webHidden/>
          </w:rPr>
          <w:fldChar w:fldCharType="separate"/>
        </w:r>
        <w:r w:rsidR="007118DD">
          <w:rPr>
            <w:noProof/>
            <w:webHidden/>
          </w:rPr>
          <w:t>18</w:t>
        </w:r>
        <w:r>
          <w:rPr>
            <w:noProof/>
            <w:webHidden/>
          </w:rPr>
          <w:fldChar w:fldCharType="end"/>
        </w:r>
      </w:hyperlink>
    </w:p>
    <w:p w14:paraId="32785E5E" w14:textId="7D9C4D1A" w:rsidR="002E3426" w:rsidRPr="00A60568" w:rsidRDefault="000B6CB8" w:rsidP="000B6CB8">
      <w:pPr>
        <w:rPr>
          <w:color w:val="000000" w:themeColor="text1"/>
        </w:rPr>
      </w:pPr>
      <w:r w:rsidRPr="00A60568">
        <w:rPr>
          <w:color w:val="000000" w:themeColor="text1"/>
        </w:rPr>
        <w:fldChar w:fldCharType="end"/>
      </w:r>
    </w:p>
    <w:p w14:paraId="4EC91563" w14:textId="77777777" w:rsidR="002E3426" w:rsidRPr="00A60568" w:rsidRDefault="002E3426" w:rsidP="002E3426">
      <w:pPr>
        <w:rPr>
          <w:color w:val="000000" w:themeColor="text1"/>
        </w:rPr>
      </w:pPr>
    </w:p>
    <w:p w14:paraId="13465D9F" w14:textId="77777777" w:rsidR="002E3426" w:rsidRPr="00A60568" w:rsidRDefault="002E3426" w:rsidP="002E3426">
      <w:pPr>
        <w:rPr>
          <w:color w:val="000000" w:themeColor="text1"/>
        </w:rPr>
      </w:pPr>
    </w:p>
    <w:p w14:paraId="004FD4B5" w14:textId="77777777" w:rsidR="00553EC4" w:rsidRPr="00A60568" w:rsidRDefault="00553EC4" w:rsidP="00553EC4">
      <w:pPr>
        <w:rPr>
          <w:b/>
          <w:color w:val="000000" w:themeColor="text1"/>
          <w:sz w:val="24"/>
          <w:szCs w:val="24"/>
        </w:rPr>
      </w:pPr>
    </w:p>
    <w:p w14:paraId="40E41C6F" w14:textId="77777777" w:rsidR="00083DBA" w:rsidRPr="00A60568" w:rsidRDefault="00083DBA" w:rsidP="00553EC4">
      <w:pPr>
        <w:rPr>
          <w:color w:val="000000" w:themeColor="text1"/>
        </w:rPr>
      </w:pPr>
    </w:p>
    <w:p w14:paraId="119FE685" w14:textId="77777777" w:rsidR="00553EC4" w:rsidRPr="00A60568" w:rsidRDefault="00553EC4" w:rsidP="00553EC4">
      <w:pPr>
        <w:rPr>
          <w:color w:val="000000" w:themeColor="text1"/>
        </w:rPr>
      </w:pPr>
    </w:p>
    <w:p w14:paraId="469F455F" w14:textId="77777777" w:rsidR="00553EC4" w:rsidRPr="00A60568" w:rsidRDefault="00553EC4" w:rsidP="00553EC4">
      <w:pPr>
        <w:rPr>
          <w:color w:val="000000" w:themeColor="text1"/>
        </w:rPr>
      </w:pPr>
    </w:p>
    <w:p w14:paraId="2191252E" w14:textId="77777777" w:rsidR="00022661" w:rsidRPr="00A60568" w:rsidRDefault="00022661">
      <w:pPr>
        <w:widowControl/>
        <w:overflowPunct/>
        <w:autoSpaceDE/>
        <w:autoSpaceDN/>
        <w:adjustRightInd/>
        <w:rPr>
          <w:rFonts w:cs="Times New Roman"/>
          <w:b/>
          <w:caps/>
          <w:color w:val="000000" w:themeColor="text1"/>
          <w:sz w:val="24"/>
          <w:szCs w:val="24"/>
        </w:rPr>
      </w:pPr>
      <w:bookmarkStart w:id="0" w:name="_Toc185856262"/>
      <w:bookmarkStart w:id="1" w:name="_Toc185232007"/>
      <w:r w:rsidRPr="00A60568">
        <w:rPr>
          <w:rFonts w:cs="Times New Roman"/>
          <w:b/>
          <w:caps/>
          <w:color w:val="000000" w:themeColor="text1"/>
          <w:sz w:val="24"/>
          <w:szCs w:val="24"/>
        </w:rPr>
        <w:br w:type="page"/>
      </w:r>
    </w:p>
    <w:p w14:paraId="55DD9175" w14:textId="342C4649" w:rsidR="00742036" w:rsidRPr="00A60568" w:rsidRDefault="00742036" w:rsidP="001A7CCB">
      <w:pPr>
        <w:overflowPunct/>
        <w:autoSpaceDE/>
        <w:autoSpaceDN/>
        <w:adjustRightInd/>
        <w:spacing w:after="120" w:line="288" w:lineRule="auto"/>
        <w:jc w:val="both"/>
        <w:outlineLvl w:val="0"/>
        <w:rPr>
          <w:rFonts w:cs="Times New Roman"/>
          <w:b/>
          <w:caps/>
          <w:color w:val="000000" w:themeColor="text1"/>
          <w:sz w:val="24"/>
          <w:szCs w:val="24"/>
        </w:rPr>
      </w:pPr>
      <w:bookmarkStart w:id="2" w:name="_Toc211849124"/>
      <w:r w:rsidRPr="00A60568">
        <w:rPr>
          <w:rFonts w:cs="Times New Roman"/>
          <w:b/>
          <w:caps/>
          <w:color w:val="000000" w:themeColor="text1"/>
          <w:sz w:val="24"/>
          <w:szCs w:val="24"/>
        </w:rPr>
        <w:lastRenderedPageBreak/>
        <w:t>SECTION 1 – PROCUREMENT SPECIFIC QUESTIONNAIRE (Stage ONE)</w:t>
      </w:r>
      <w:bookmarkEnd w:id="0"/>
      <w:bookmarkEnd w:id="2"/>
    </w:p>
    <w:p w14:paraId="5A903651" w14:textId="77777777" w:rsidR="00E72E6E" w:rsidRPr="00A60568" w:rsidRDefault="00E72E6E" w:rsidP="001A7CCB">
      <w:pPr>
        <w:pStyle w:val="ProcurementTemplate-Heading2"/>
        <w:numPr>
          <w:ilvl w:val="0"/>
          <w:numId w:val="0"/>
        </w:numPr>
        <w:spacing w:before="0" w:after="120" w:line="288" w:lineRule="auto"/>
        <w:ind w:left="567" w:hanging="567"/>
        <w:rPr>
          <w:rFonts w:eastAsia="Helvetica Neue Light" w:cs="Helvetica Neue Light"/>
          <w:color w:val="000000" w:themeColor="text1"/>
          <w:szCs w:val="24"/>
          <w:lang w:eastAsia="en-GB"/>
        </w:rPr>
      </w:pPr>
      <w:bookmarkStart w:id="3" w:name="_Toc185856263"/>
      <w:bookmarkStart w:id="4" w:name="_Toc211849125"/>
      <w:r w:rsidRPr="00A60568">
        <w:rPr>
          <w:color w:val="000000" w:themeColor="text1"/>
          <w:szCs w:val="24"/>
        </w:rPr>
        <w:t>Introduction</w:t>
      </w:r>
      <w:bookmarkEnd w:id="3"/>
      <w:bookmarkEnd w:id="4"/>
    </w:p>
    <w:p w14:paraId="69809B43"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Public procurement is governed by regulations to ensure that procurement delivers value for money, competition, transparency and integrity.</w:t>
      </w:r>
    </w:p>
    <w:p w14:paraId="05D15161"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olor w:val="000000" w:themeColor="text1"/>
          <w:kern w:val="0"/>
          <w:sz w:val="24"/>
          <w:szCs w:val="24"/>
          <w:lang w:eastAsia="en-GB"/>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4A2BA944"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1 - confirmation of core supplier information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 xml:space="preserve">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hyperlink r:id="rId11" w:history="1">
        <w:r w:rsidRPr="00A60568">
          <w:rPr>
            <w:rStyle w:val="Hyperlink"/>
            <w:rFonts w:eastAsia="Helvetica Neue Light"/>
            <w:color w:val="000000" w:themeColor="text1"/>
            <w:kern w:val="0"/>
            <w:sz w:val="24"/>
            <w:szCs w:val="24"/>
            <w:lang w:eastAsia="en-GB"/>
          </w:rPr>
          <w:t>https://www.gov.uk/find-tender</w:t>
        </w:r>
      </w:hyperlink>
      <w:r w:rsidRPr="00A60568">
        <w:rPr>
          <w:rFonts w:eastAsia="Helvetica Neue Light"/>
          <w:color w:val="000000" w:themeColor="text1"/>
          <w:kern w:val="0"/>
          <w:sz w:val="24"/>
          <w:szCs w:val="24"/>
          <w:lang w:eastAsia="en-GB"/>
        </w:rPr>
        <w:t xml:space="preserve">. Part 1 provides confirmation that suppliers have taken these </w:t>
      </w:r>
      <w:r w:rsidRPr="00A60568">
        <w:rPr>
          <w:rFonts w:eastAsia="Helvetica Neue Light" w:cs="Helvetica Neue Light"/>
          <w:color w:val="000000" w:themeColor="text1"/>
          <w:kern w:val="0"/>
          <w:sz w:val="24"/>
          <w:szCs w:val="24"/>
          <w:lang w:eastAsia="en-GB"/>
        </w:rPr>
        <w:t>steps.</w:t>
      </w:r>
    </w:p>
    <w:p w14:paraId="080963EF"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Part 2 - additional exclusions information</w:t>
      </w:r>
      <w:r w:rsidRPr="00A60568">
        <w:rPr>
          <w:rFonts w:eastAsia="Helvetica Neue Light" w:cs="Helvetica Neue Light"/>
          <w:color w:val="000000" w:themeColor="text1"/>
          <w:kern w:val="0"/>
          <w:sz w:val="24"/>
          <w:szCs w:val="24"/>
          <w:lang w:eastAsia="en-GB"/>
        </w:rPr>
        <w:t>: procurement legislation provides for an ‘exclusion regime’ and a published ‘debarment’ list to safeguard procurement from suppliers</w:t>
      </w:r>
      <w:r w:rsidRPr="00A60568">
        <w:rPr>
          <w:rFonts w:eastAsia="Helvetica Neue Light"/>
          <w:color w:val="000000" w:themeColor="text1"/>
          <w:kern w:val="0"/>
          <w:sz w:val="24"/>
          <w:szCs w:val="24"/>
          <w:lang w:eastAsia="en-GB"/>
        </w:rPr>
        <w:t xml:space="preserve"> who may pose a risk (for example, due to </w:t>
      </w:r>
      <w:r w:rsidRPr="00A60568">
        <w:rPr>
          <w:rFonts w:eastAsia="Helvetica Neue Light" w:cs="Helvetica Neue Light"/>
          <w:color w:val="000000" w:themeColor="text1"/>
          <w:kern w:val="0"/>
          <w:sz w:val="24"/>
          <w:szCs w:val="24"/>
          <w:lang w:eastAsia="en-GB"/>
        </w:rPr>
        <w:t>misconduct or poor performance). Suppliers must submit their own (and their connected persons</w:t>
      </w:r>
      <w:r w:rsidRPr="00A60568">
        <w:rPr>
          <w:rFonts w:eastAsia="Helvetica Neue Light" w:cs="Helvetica Neue Light"/>
          <w:color w:val="000000" w:themeColor="text1"/>
          <w:kern w:val="0"/>
          <w:sz w:val="24"/>
          <w:szCs w:val="24"/>
          <w:vertAlign w:val="superscript"/>
          <w:lang w:eastAsia="en-GB"/>
        </w:rPr>
        <w:footnoteReference w:id="2"/>
      </w:r>
      <w:r w:rsidRPr="00A60568">
        <w:rPr>
          <w:rFonts w:eastAsia="Helvetica Neue Light" w:cs="Helvetica Neue Light"/>
          <w:color w:val="000000" w:themeColor="text1"/>
          <w:kern w:val="0"/>
          <w:sz w:val="24"/>
          <w:szCs w:val="24"/>
          <w:lang w:eastAsia="en-GB"/>
        </w:rPr>
        <w:t>) exclusions information via the CDP. This includes self-declarations as to whether any exclusion grounds apply to them and, if so, details about the event or conviction and what steps have been taken to prevent such circumstances from occurring again.</w:t>
      </w:r>
    </w:p>
    <w:p w14:paraId="6B4B6D36"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As </w:t>
      </w:r>
      <w:r w:rsidRPr="00A60568">
        <w:rPr>
          <w:rFonts w:eastAsia="Helvetica Neue Light"/>
          <w:color w:val="000000" w:themeColor="text1"/>
          <w:kern w:val="0"/>
          <w:sz w:val="24"/>
          <w:szCs w:val="24"/>
          <w:lang w:eastAsia="en-GB"/>
        </w:rPr>
        <w:t>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w:t>
      </w:r>
      <w:r w:rsidRPr="00A60568">
        <w:rPr>
          <w:rFonts w:eastAsia="Helvetica Neue Light" w:cs="Helvetica Neue Light"/>
          <w:color w:val="000000" w:themeColor="text1"/>
          <w:kern w:val="0"/>
          <w:sz w:val="24"/>
          <w:szCs w:val="24"/>
          <w:lang w:eastAsia="en-GB"/>
        </w:rPr>
        <w:t>.</w:t>
      </w:r>
    </w:p>
    <w:p w14:paraId="47A9A2F5"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In </w:t>
      </w:r>
      <w:r w:rsidRPr="00A60568">
        <w:rPr>
          <w:rFonts w:eastAsia="Helvetica Neue Light"/>
          <w:color w:val="000000" w:themeColor="text1"/>
          <w:kern w:val="0"/>
          <w:sz w:val="24"/>
          <w:szCs w:val="24"/>
          <w:lang w:eastAsia="en-GB"/>
        </w:rPr>
        <w:t>addition to the sub-contractors who are being relied on to meet the conditions of participation (who are associated persons), suppliers will need to share an exhaustive list of all their intended sub-contractors, which will be checked against the debarment list</w:t>
      </w:r>
      <w:r w:rsidRPr="00A60568">
        <w:rPr>
          <w:rFonts w:eastAsia="Helvetica Neue Light" w:cs="Helvetica Neue Light"/>
          <w:color w:val="000000" w:themeColor="text1"/>
          <w:kern w:val="0"/>
          <w:sz w:val="24"/>
          <w:szCs w:val="24"/>
          <w:lang w:eastAsia="en-GB"/>
        </w:rPr>
        <w:t>.</w:t>
      </w:r>
    </w:p>
    <w:p w14:paraId="51DD720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w:t>
      </w:r>
      <w:r w:rsidRPr="00A60568">
        <w:rPr>
          <w:rFonts w:eastAsia="Helvetica Neue Light"/>
          <w:color w:val="000000" w:themeColor="text1"/>
          <w:kern w:val="0"/>
          <w:sz w:val="24"/>
          <w:szCs w:val="24"/>
          <w:lang w:eastAsia="en-GB"/>
        </w:rPr>
        <w:t>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r w:rsidRPr="00A60568">
        <w:rPr>
          <w:rFonts w:eastAsia="Helvetica Neue Light" w:cs="Helvetica Neue Light"/>
          <w:color w:val="000000" w:themeColor="text1"/>
          <w:kern w:val="0"/>
          <w:sz w:val="24"/>
          <w:szCs w:val="24"/>
          <w:lang w:eastAsia="en-GB"/>
        </w:rPr>
        <w:t>.</w:t>
      </w:r>
    </w:p>
    <w:p w14:paraId="376CA5BA"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lastRenderedPageBreak/>
        <w:t>Part 3 - conditions of participation</w:t>
      </w:r>
      <w:r w:rsidRPr="00A60568">
        <w:rPr>
          <w:rFonts w:eastAsia="Helvetica Neue Light" w:cs="Helvetica Neue Light"/>
          <w:color w:val="000000" w:themeColor="text1"/>
          <w:kern w:val="0"/>
          <w:sz w:val="24"/>
          <w:szCs w:val="24"/>
          <w:lang w:eastAsia="en-GB"/>
        </w:rPr>
        <w:t xml:space="preserve">: </w:t>
      </w:r>
      <w:r w:rsidRPr="00A60568">
        <w:rPr>
          <w:rFonts w:eastAsia="Helvetica Neue Light"/>
          <w:color w:val="000000" w:themeColor="text1"/>
          <w:kern w:val="0"/>
          <w:sz w:val="24"/>
          <w:szCs w:val="24"/>
          <w:lang w:eastAsia="en-GB"/>
        </w:rPr>
        <w:t>contracting authorities may set conditions of participation which a supplier must satisfy in order to be awarded a public contract. They can relate to the supplier’s legal and financial capacity or their technical ability</w:t>
      </w:r>
      <w:r w:rsidRPr="00A60568">
        <w:rPr>
          <w:rFonts w:eastAsia="Helvetica Neue Light" w:cs="Helvetica Neue Light"/>
          <w:color w:val="000000" w:themeColor="text1"/>
          <w:kern w:val="0"/>
          <w:sz w:val="24"/>
          <w:szCs w:val="24"/>
          <w:lang w:eastAsia="en-GB"/>
        </w:rPr>
        <w:t>.</w:t>
      </w:r>
    </w:p>
    <w:p w14:paraId="5E1E9DF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Some </w:t>
      </w:r>
      <w:r w:rsidRPr="00A60568">
        <w:rPr>
          <w:rFonts w:eastAsia="Helvetica Neue Light"/>
          <w:color w:val="000000" w:themeColor="text1"/>
          <w:kern w:val="0"/>
          <w:sz w:val="24"/>
          <w:szCs w:val="24"/>
          <w:lang w:eastAsia="en-GB"/>
        </w:rPr>
        <w:t xml:space="preserve">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w:t>
      </w:r>
      <w:r w:rsidRPr="00A60568">
        <w:rPr>
          <w:rFonts w:eastAsia="Helvetica Neue Light"/>
          <w:color w:val="000000" w:themeColor="text1"/>
          <w:kern w:val="0"/>
          <w:sz w:val="24"/>
          <w:szCs w:val="24"/>
          <w:shd w:val="clear" w:color="auto" w:fill="FFFFFF"/>
          <w:lang w:eastAsia="en-GB"/>
        </w:rPr>
        <w:t>the criteria used to select the limited number of suppliers</w:t>
      </w:r>
      <w:r w:rsidRPr="00A60568">
        <w:rPr>
          <w:rFonts w:eastAsia="Helvetica Neue Light"/>
          <w:color w:val="000000" w:themeColor="text1"/>
          <w:kern w:val="0"/>
          <w:sz w:val="24"/>
          <w:szCs w:val="24"/>
          <w:lang w:eastAsia="en-GB"/>
        </w:rPr>
        <w:t>, in their tender notice (section 20(4)(a) of the Procurement Act and regulation 19(2)(d) of the Procurement Regulations 2024)</w:t>
      </w:r>
      <w:r w:rsidRPr="00A60568">
        <w:rPr>
          <w:rFonts w:eastAsia="Helvetica Neue Light" w:cs="Helvetica Neue Light"/>
          <w:color w:val="000000" w:themeColor="text1"/>
          <w:kern w:val="0"/>
          <w:sz w:val="24"/>
          <w:szCs w:val="24"/>
          <w:lang w:eastAsia="en-GB"/>
        </w:rPr>
        <w:t>.</w:t>
      </w:r>
    </w:p>
    <w:p w14:paraId="579F2549"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Suppliers should note that contracting authorities have legislative duties to publish certain information which relate to the supplier in their contract award notices. This information includes, but is not limited to:</w:t>
      </w:r>
    </w:p>
    <w:p w14:paraId="0F663478"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details of the winning supplier’s associated persons </w:t>
      </w:r>
    </w:p>
    <w:p w14:paraId="5EF795FD"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details of the winning supplier’s connected person information</w:t>
      </w:r>
    </w:p>
    <w:p w14:paraId="5B42062A" w14:textId="77777777" w:rsidR="00E72E6E" w:rsidRPr="00A60568" w:rsidRDefault="00E72E6E" w:rsidP="00BD0792">
      <w:pPr>
        <w:widowControl/>
        <w:numPr>
          <w:ilvl w:val="0"/>
          <w:numId w:val="18"/>
        </w:numPr>
        <w:pBdr>
          <w:top w:val="nil"/>
          <w:left w:val="nil"/>
          <w:bottom w:val="nil"/>
          <w:right w:val="nil"/>
          <w:between w:val="nil"/>
        </w:pBdr>
        <w:suppressAutoHyphens/>
        <w:overflowPunct/>
        <w:autoSpaceDE/>
        <w:autoSpaceDN/>
        <w:adjustRightInd/>
        <w:spacing w:after="120" w:line="288" w:lineRule="auto"/>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certain procurements over £5 million, details of unsuccessful bidders</w:t>
      </w:r>
    </w:p>
    <w:p w14:paraId="2C5F62DC" w14:textId="16964E76"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Where a </w:t>
      </w:r>
      <w:r w:rsidR="000E0A8C" w:rsidRPr="00A60568">
        <w:rPr>
          <w:rFonts w:eastAsia="Helvetica Neue Light" w:cs="Helvetica Neue Light"/>
          <w:color w:val="000000" w:themeColor="text1"/>
          <w:kern w:val="0"/>
          <w:sz w:val="24"/>
          <w:szCs w:val="24"/>
          <w:lang w:eastAsia="en-GB"/>
        </w:rPr>
        <w:t>S</w:t>
      </w:r>
      <w:r w:rsidRPr="00A60568">
        <w:rPr>
          <w:rFonts w:eastAsia="Helvetica Neue Light" w:cs="Helvetica Neue Light"/>
          <w:color w:val="000000" w:themeColor="text1"/>
          <w:kern w:val="0"/>
          <w:sz w:val="24"/>
          <w:szCs w:val="24"/>
          <w:lang w:eastAsia="en-GB"/>
        </w:rPr>
        <w:t>upplier is unsure or requires any clarification, they should check with the contracting authority.</w:t>
      </w:r>
    </w:p>
    <w:p w14:paraId="62606DC8"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5" w:name="_Toc185856264"/>
      <w:bookmarkStart w:id="6" w:name="_Toc211849126"/>
      <w:r w:rsidRPr="00A60568">
        <w:rPr>
          <w:color w:val="000000" w:themeColor="text1"/>
          <w:szCs w:val="24"/>
        </w:rPr>
        <w:t>Other points to note.</w:t>
      </w:r>
      <w:bookmarkEnd w:id="5"/>
      <w:bookmarkEnd w:id="6"/>
    </w:p>
    <w:p w14:paraId="28608606" w14:textId="2619540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PSQ template includes a self-declaration, made by you (the</w:t>
      </w:r>
      <w:r w:rsidR="003D4F11" w:rsidRPr="00A60568">
        <w:rPr>
          <w:rFonts w:eastAsia="Helvetica Neue Light" w:cs="Helvetica Neue Light"/>
          <w:color w:val="000000" w:themeColor="text1"/>
          <w:kern w:val="0"/>
          <w:sz w:val="24"/>
          <w:szCs w:val="24"/>
          <w:lang w:eastAsia="en-GB"/>
        </w:rPr>
        <w:t xml:space="preserve"> S</w:t>
      </w:r>
      <w:r w:rsidRPr="00A60568">
        <w:rPr>
          <w:rFonts w:eastAsia="Helvetica Neue Light" w:cs="Helvetica Neue Light"/>
          <w:color w:val="000000" w:themeColor="text1"/>
          <w:kern w:val="0"/>
          <w:sz w:val="24"/>
          <w:szCs w:val="24"/>
          <w:lang w:eastAsia="en-GB"/>
        </w:rPr>
        <w:t>upplier).</w:t>
      </w:r>
    </w:p>
    <w:p w14:paraId="1A024B08"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Exclusion grounds are set out in </w:t>
      </w:r>
      <w:hyperlink r:id="rId12" w:history="1">
        <w:r w:rsidRPr="00A60568">
          <w:rPr>
            <w:rStyle w:val="Hyperlink"/>
            <w:rFonts w:eastAsia="Helvetica Neue Light" w:cs="Helvetica Neue Light"/>
            <w:color w:val="000000" w:themeColor="text1"/>
            <w:kern w:val="0"/>
            <w:sz w:val="24"/>
            <w:szCs w:val="24"/>
            <w:lang w:eastAsia="en-GB"/>
          </w:rPr>
          <w:t>Schedule 6</w:t>
        </w:r>
      </w:hyperlink>
      <w:r w:rsidRPr="00A60568">
        <w:rPr>
          <w:rFonts w:eastAsia="Helvetica Neue Light" w:cs="Helvetica Neue Light"/>
          <w:color w:val="000000" w:themeColor="text1"/>
          <w:kern w:val="0"/>
          <w:sz w:val="24"/>
          <w:szCs w:val="24"/>
          <w:lang w:eastAsia="en-GB"/>
        </w:rPr>
        <w:t xml:space="preserve"> (mandatory) and </w:t>
      </w:r>
      <w:hyperlink r:id="rId13" w:history="1">
        <w:r w:rsidRPr="00A60568">
          <w:rPr>
            <w:rStyle w:val="Hyperlink"/>
            <w:rFonts w:eastAsia="Helvetica Neue Light" w:cs="Helvetica Neue Light"/>
            <w:color w:val="000000" w:themeColor="text1"/>
            <w:kern w:val="0"/>
            <w:sz w:val="24"/>
            <w:szCs w:val="24"/>
            <w:lang w:eastAsia="en-GB"/>
          </w:rPr>
          <w:t>Schedule 7</w:t>
        </w:r>
      </w:hyperlink>
      <w:r w:rsidRPr="00A60568">
        <w:rPr>
          <w:rFonts w:eastAsia="Helvetica Neue Light" w:cs="Helvetica Neue Light"/>
          <w:color w:val="000000" w:themeColor="text1"/>
          <w:kern w:val="0"/>
          <w:sz w:val="24"/>
          <w:szCs w:val="24"/>
          <w:lang w:eastAsia="en-GB"/>
        </w:rPr>
        <w:t xml:space="preserve"> (discretionary) of the Procurement Act 2023.</w:t>
      </w:r>
    </w:p>
    <w:p w14:paraId="650523E2" w14:textId="77777777" w:rsidR="00E72E6E" w:rsidRPr="00A60568" w:rsidRDefault="00E72E6E" w:rsidP="001A7CCB">
      <w:pPr>
        <w:pStyle w:val="ProcurementTemplate-Heading2"/>
        <w:numPr>
          <w:ilvl w:val="0"/>
          <w:numId w:val="0"/>
        </w:numPr>
        <w:spacing w:before="0" w:after="120" w:line="288" w:lineRule="auto"/>
        <w:ind w:left="567" w:hanging="567"/>
        <w:rPr>
          <w:color w:val="000000" w:themeColor="text1"/>
          <w:szCs w:val="24"/>
        </w:rPr>
      </w:pPr>
      <w:bookmarkStart w:id="7" w:name="_Toc185856265"/>
      <w:bookmarkStart w:id="8" w:name="_Toc211849127"/>
      <w:r w:rsidRPr="00A60568">
        <w:rPr>
          <w:color w:val="000000" w:themeColor="text1"/>
          <w:szCs w:val="24"/>
        </w:rPr>
        <w:t>Consequences of misrepresentation</w:t>
      </w:r>
      <w:bookmarkEnd w:id="7"/>
      <w:bookmarkEnd w:id="8"/>
    </w:p>
    <w:p w14:paraId="113E74DD" w14:textId="77777777" w:rsidR="00E72E6E" w:rsidRPr="00A60568" w:rsidRDefault="00E72E6E" w:rsidP="00BD0792">
      <w:pPr>
        <w:widowControl/>
        <w:numPr>
          <w:ilvl w:val="1"/>
          <w:numId w:val="16"/>
        </w:numPr>
        <w:overflowPunct/>
        <w:autoSpaceDE/>
        <w:autoSpaceDN/>
        <w:adjustRightInd/>
        <w:spacing w:after="120" w:line="288" w:lineRule="auto"/>
        <w:ind w:left="709" w:hanging="709"/>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If you seriously misrepresent any factual information in filling in the PSQ,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7360012E"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70711BB"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02B016B4"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6387ADD8"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p w14:paraId="192EDAA9" w14:textId="77777777" w:rsidR="00B71FE5" w:rsidRPr="00A60568" w:rsidRDefault="00B71FE5" w:rsidP="001A7CCB">
      <w:pPr>
        <w:widowControl/>
        <w:overflowPunct/>
        <w:autoSpaceDE/>
        <w:autoSpaceDN/>
        <w:adjustRightInd/>
        <w:spacing w:after="120" w:line="288" w:lineRule="auto"/>
        <w:rPr>
          <w:b/>
          <w:bCs/>
          <w:iCs/>
          <w:color w:val="000000" w:themeColor="text1"/>
          <w:kern w:val="0"/>
          <w:sz w:val="24"/>
          <w:szCs w:val="24"/>
        </w:rPr>
      </w:pPr>
    </w:p>
    <w:tbl>
      <w:tblPr>
        <w:tblW w:w="5008" w:type="pct"/>
        <w:tblLayout w:type="fixed"/>
        <w:tblCellMar>
          <w:top w:w="57" w:type="dxa"/>
          <w:left w:w="0" w:type="dxa"/>
          <w:bottom w:w="57" w:type="dxa"/>
          <w:right w:w="0" w:type="dxa"/>
        </w:tblCellMar>
        <w:tblLook w:val="0600" w:firstRow="0" w:lastRow="0" w:firstColumn="0" w:lastColumn="0" w:noHBand="1" w:noVBand="1"/>
      </w:tblPr>
      <w:tblGrid>
        <w:gridCol w:w="898"/>
        <w:gridCol w:w="87"/>
        <w:gridCol w:w="9498"/>
      </w:tblGrid>
      <w:tr w:rsidR="00A60568" w:rsidRPr="00A60568" w14:paraId="2B9A77EC" w14:textId="77777777" w:rsidTr="00DD5583">
        <w:trPr>
          <w:cantSplit/>
          <w:trHeight w:hRule="exact" w:val="57"/>
          <w:tblHeader/>
        </w:trPr>
        <w:tc>
          <w:tcPr>
            <w:tcW w:w="985" w:type="dxa"/>
            <w:gridSpan w:val="2"/>
            <w:tcMar>
              <w:top w:w="57" w:type="dxa"/>
              <w:left w:w="0" w:type="dxa"/>
              <w:bottom w:w="57" w:type="dxa"/>
              <w:right w:w="0" w:type="dxa"/>
            </w:tcMar>
          </w:tcPr>
          <w:p w14:paraId="5D813C4D"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c>
          <w:tcPr>
            <w:tcW w:w="9498" w:type="dxa"/>
            <w:tcMar>
              <w:top w:w="57" w:type="dxa"/>
              <w:left w:w="0" w:type="dxa"/>
              <w:bottom w:w="57" w:type="dxa"/>
              <w:right w:w="0" w:type="dxa"/>
            </w:tcMar>
          </w:tcPr>
          <w:p w14:paraId="41F33DE6" w14:textId="77777777" w:rsidR="00B71FE5" w:rsidRPr="00A60568" w:rsidRDefault="00B71FE5">
            <w:pPr>
              <w:overflowPunct/>
              <w:autoSpaceDE/>
              <w:autoSpaceDN/>
              <w:adjustRightInd/>
              <w:rPr>
                <w:rFonts w:eastAsia="Helvetica Neue Light" w:cs="Helvetica Neue Light"/>
                <w:b/>
                <w:color w:val="000000" w:themeColor="text1"/>
                <w:kern w:val="0"/>
                <w:sz w:val="24"/>
                <w:szCs w:val="24"/>
                <w:lang w:eastAsia="en-GB"/>
              </w:rPr>
            </w:pPr>
          </w:p>
        </w:tc>
      </w:tr>
      <w:tr w:rsidR="00A60568" w:rsidRPr="00A60568" w14:paraId="103930E2" w14:textId="77777777" w:rsidTr="00D40CE8">
        <w:trPr>
          <w:cantSplit/>
          <w:trHeight w:val="113"/>
        </w:trPr>
        <w:tc>
          <w:tcPr>
            <w:tcW w:w="985" w:type="dxa"/>
            <w:gridSpan w:val="2"/>
            <w:tcBorders>
              <w:bottom w:val="single" w:sz="4" w:space="0" w:color="auto"/>
            </w:tcBorders>
            <w:shd w:val="clear" w:color="auto" w:fill="FFC000"/>
            <w:tcMar>
              <w:top w:w="57" w:type="dxa"/>
              <w:left w:w="0" w:type="dxa"/>
              <w:bottom w:w="57" w:type="dxa"/>
              <w:right w:w="0" w:type="dxa"/>
            </w:tcMar>
          </w:tcPr>
          <w:p w14:paraId="5FF76AA1"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No.</w:t>
            </w:r>
          </w:p>
        </w:tc>
        <w:tc>
          <w:tcPr>
            <w:tcW w:w="9498" w:type="dxa"/>
            <w:tcBorders>
              <w:bottom w:val="single" w:sz="4" w:space="0" w:color="auto"/>
            </w:tcBorders>
            <w:shd w:val="clear" w:color="auto" w:fill="FFC000"/>
            <w:tcMar>
              <w:top w:w="57" w:type="dxa"/>
              <w:left w:w="0" w:type="dxa"/>
              <w:bottom w:w="57" w:type="dxa"/>
              <w:right w:w="0" w:type="dxa"/>
            </w:tcMar>
          </w:tcPr>
          <w:p w14:paraId="31C290C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Question</w:t>
            </w:r>
          </w:p>
        </w:tc>
      </w:tr>
      <w:tr w:rsidR="00A60568" w:rsidRPr="00A60568" w14:paraId="2DB8D099" w14:textId="77777777" w:rsidTr="00D40CE8">
        <w:trPr>
          <w:cantSplit/>
          <w:trHeight w:val="113"/>
        </w:trPr>
        <w:tc>
          <w:tcPr>
            <w:tcW w:w="10483" w:type="dxa"/>
            <w:gridSpan w:val="3"/>
            <w:tcBorders>
              <w:top w:val="single" w:sz="4" w:space="0" w:color="auto"/>
            </w:tcBorders>
            <w:shd w:val="clear" w:color="auto" w:fill="FFC000"/>
            <w:tcMar>
              <w:top w:w="57" w:type="dxa"/>
              <w:left w:w="0" w:type="dxa"/>
              <w:bottom w:w="57" w:type="dxa"/>
              <w:right w:w="0" w:type="dxa"/>
            </w:tcMar>
          </w:tcPr>
          <w:p w14:paraId="7D151AF9"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9" w:name="_Toc183608004"/>
            <w:bookmarkStart w:id="10" w:name="_Toc185334274"/>
            <w:r w:rsidRPr="00A60568">
              <w:rPr>
                <w:rFonts w:eastAsia="Helvetica Neue Light" w:cs="Helvetica Neue Light"/>
                <w:b/>
                <w:bCs/>
                <w:color w:val="000000" w:themeColor="text1"/>
                <w:kern w:val="0"/>
                <w:sz w:val="24"/>
                <w:szCs w:val="24"/>
                <w:lang w:eastAsia="en-GB"/>
              </w:rPr>
              <w:t>Preliminary questions</w:t>
            </w:r>
            <w:bookmarkEnd w:id="9"/>
            <w:bookmarkEnd w:id="10"/>
          </w:p>
        </w:tc>
      </w:tr>
      <w:tr w:rsidR="00A60568" w:rsidRPr="00A60568" w14:paraId="43E0C082"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2627471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BDEF819" w14:textId="77777777" w:rsidR="00B71FE5" w:rsidRPr="00A60568" w:rsidRDefault="00B71FE5">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What is your company name? (supplier name or individual trading name)</w:t>
            </w:r>
          </w:p>
        </w:tc>
      </w:tr>
      <w:tr w:rsidR="00A60568" w:rsidRPr="00A60568" w14:paraId="0822B020"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20460482"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927BB6E"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w:t>
            </w:r>
          </w:p>
          <w:p w14:paraId="444E3A6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1527DECC"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5CB6C08"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277816" w14:textId="77777777" w:rsidR="00B16F12" w:rsidRPr="00A60568" w:rsidRDefault="00B16F12" w:rsidP="00B16F12">
            <w:pPr>
              <w:overflowPunct/>
              <w:autoSpaceDE/>
              <w:autoSpaceDN/>
              <w:adjustRightInd/>
              <w:spacing w:after="120"/>
              <w:ind w:left="234"/>
              <w:rPr>
                <w:rFonts w:eastAsia="Helvetica Neue Light" w:cs="Helvetica Neue Light"/>
                <w:i/>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Are you are registered on the Government central digital platform (CDP).  (Procurement Regulations 2024 – Regulation 6)?</w:t>
            </w:r>
          </w:p>
          <w:p w14:paraId="00B404C6" w14:textId="44FE9D33" w:rsidR="00B71FE5" w:rsidRPr="00A60568" w:rsidRDefault="00B16F12">
            <w:pPr>
              <w:overflowPunct/>
              <w:autoSpaceDE/>
              <w:autoSpaceDN/>
              <w:adjustRightInd/>
              <w:ind w:left="234"/>
              <w:rPr>
                <w:rFonts w:eastAsia="Helvetica Neue Light" w:cs="Helvetica Neue Light"/>
                <w:color w:val="000000" w:themeColor="text1"/>
                <w:kern w:val="0"/>
                <w:sz w:val="24"/>
                <w:szCs w:val="24"/>
                <w:lang w:eastAsia="en-GB"/>
              </w:rPr>
            </w:pPr>
            <w:r w:rsidRPr="00A60568">
              <w:rPr>
                <w:rFonts w:eastAsia="Helvetica Neue Light" w:cs="Helvetica Neue Light"/>
                <w:i/>
                <w:color w:val="000000" w:themeColor="text1"/>
                <w:kern w:val="0"/>
                <w:sz w:val="24"/>
                <w:szCs w:val="24"/>
                <w:lang w:eastAsia="en-GB"/>
              </w:rPr>
              <w:t>If so, please provide your central digital platform unique identifier (Procurement Regulations 2024 – Regulation 2024)?</w:t>
            </w:r>
          </w:p>
        </w:tc>
      </w:tr>
      <w:tr w:rsidR="00A60568" w:rsidRPr="00A60568" w14:paraId="5BA08CD8"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59AFACC"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5943C6A"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unique identifier]</w:t>
            </w:r>
          </w:p>
          <w:p w14:paraId="72DE77A3" w14:textId="77777777" w:rsidR="00B71FE5" w:rsidRPr="00A60568" w:rsidRDefault="00B71FE5">
            <w:pPr>
              <w:overflowPunct/>
              <w:autoSpaceDE/>
              <w:autoSpaceDN/>
              <w:adjustRightInd/>
              <w:spacing w:after="120"/>
              <w:ind w:left="234"/>
              <w:rPr>
                <w:rFonts w:eastAsia="Helvetica Neue Light" w:cs="Helvetica Neue Light"/>
                <w:b/>
                <w:color w:val="000000" w:themeColor="text1"/>
                <w:kern w:val="0"/>
                <w:sz w:val="24"/>
                <w:szCs w:val="24"/>
                <w:lang w:eastAsia="en-GB"/>
              </w:rPr>
            </w:pPr>
          </w:p>
        </w:tc>
      </w:tr>
      <w:tr w:rsidR="00A60568" w:rsidRPr="00A60568" w14:paraId="63E74F0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948123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Q.3.</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EF6FFF"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you are bidding as a single supplier (with or without sub-contractors) or as part of a group or consortium.</w:t>
            </w:r>
          </w:p>
          <w:p w14:paraId="28A83CF7"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If you are bidding as part of a group or consortium (including where you intend to establish a legal entity to deliver the contract), please provide: </w:t>
            </w:r>
          </w:p>
          <w:p w14:paraId="59379377"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group/consortium</w:t>
            </w:r>
          </w:p>
          <w:p w14:paraId="44211DDD"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proposed structure of the group/consortium, including the legal structure where applicable</w:t>
            </w:r>
          </w:p>
          <w:p w14:paraId="458374C3" w14:textId="77777777" w:rsidR="00B71FE5" w:rsidRPr="00A60568" w:rsidRDefault="00B71FE5" w:rsidP="00BD0792">
            <w:pPr>
              <w:widowControl/>
              <w:numPr>
                <w:ilvl w:val="0"/>
                <w:numId w:val="21"/>
              </w:numPr>
              <w:overflowPunct/>
              <w:autoSpaceDE/>
              <w:autoSpaceDN/>
              <w:adjustRightInd/>
              <w:spacing w:after="120"/>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name of the lead member in the group/consortium</w:t>
            </w:r>
          </w:p>
          <w:p w14:paraId="5F232FA2" w14:textId="77777777" w:rsidR="00B71FE5" w:rsidRPr="00A60568" w:rsidRDefault="00B71FE5" w:rsidP="00BD0792">
            <w:pPr>
              <w:widowControl/>
              <w:numPr>
                <w:ilvl w:val="0"/>
                <w:numId w:val="21"/>
              </w:numPr>
              <w:overflowPunct/>
              <w:autoSpaceDE/>
              <w:autoSpaceDN/>
              <w:adjustRightInd/>
              <w:ind w:left="705" w:hanging="425"/>
              <w:contextualSpacing/>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your role in the group/consortium (e.g. lead member, consortium member, sub-contractor)</w:t>
            </w:r>
          </w:p>
        </w:tc>
      </w:tr>
      <w:tr w:rsidR="00A60568" w:rsidRPr="00A60568" w14:paraId="0FD4CAE3"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3BD00FC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7F9C9F0"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p w14:paraId="04C4E012"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p>
        </w:tc>
      </w:tr>
      <w:tr w:rsidR="00A60568" w:rsidRPr="00A60568" w14:paraId="1BB4970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17830B7"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Q.4.</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AF1DCE9"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[Where applicable]</w:t>
            </w:r>
            <w:r w:rsidRPr="00A60568">
              <w:rPr>
                <w:rFonts w:eastAsia="Helvetica Neue Light" w:cs="Helvetica Neue Light"/>
                <w:color w:val="000000" w:themeColor="text1"/>
                <w:kern w:val="0"/>
                <w:sz w:val="24"/>
                <w:szCs w:val="24"/>
                <w:lang w:eastAsia="en-GB"/>
              </w:rPr>
              <w:t xml:space="preserve"> Please confirm which lot(s) you wish to bid for?</w:t>
            </w:r>
          </w:p>
        </w:tc>
      </w:tr>
      <w:tr w:rsidR="00A60568" w:rsidRPr="00A60568" w14:paraId="6F6F0927"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A1202B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FE0769"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w:t>
            </w:r>
          </w:p>
        </w:tc>
      </w:tr>
      <w:tr w:rsidR="00A60568" w:rsidRPr="00A60568" w14:paraId="3C06200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F1E59"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Q.5.</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BFBF580"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on the Government </w:t>
            </w:r>
            <w:hyperlink r:id="rId14" w:history="1">
              <w:r w:rsidRPr="00A60568">
                <w:rPr>
                  <w:rFonts w:eastAsia="Helvetica Neue Light" w:cs="Helvetica Neue Light"/>
                  <w:color w:val="000000" w:themeColor="text1"/>
                  <w:kern w:val="0"/>
                  <w:sz w:val="24"/>
                  <w:szCs w:val="24"/>
                  <w:u w:val="single"/>
                  <w:lang w:eastAsia="en-GB"/>
                </w:rPr>
                <w:t>debarment list</w:t>
              </w:r>
            </w:hyperlink>
            <w:r w:rsidRPr="00A60568">
              <w:rPr>
                <w:rFonts w:eastAsia="Helvetica Neue Light" w:cs="Helvetica Neue Light"/>
                <w:color w:val="000000" w:themeColor="text1"/>
                <w:kern w:val="0"/>
                <w:sz w:val="24"/>
                <w:szCs w:val="24"/>
                <w:lang w:eastAsia="en-GB"/>
              </w:rPr>
              <w:t xml:space="preserve"> (Procurement Act 2023 - Regulation 62)?</w:t>
            </w:r>
          </w:p>
        </w:tc>
      </w:tr>
      <w:tr w:rsidR="00A60568" w:rsidRPr="00A60568" w14:paraId="6C5B78EF"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208193E"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049B0DD"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0EDE5F9C" w14:textId="77777777" w:rsidR="00EC1B29" w:rsidRPr="00A60568" w:rsidRDefault="00EC1B29" w:rsidP="00EC1B29">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42C2385"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5C8F966E"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C3B5DF1" w14:textId="77777777" w:rsidR="00B71FE5" w:rsidRPr="00A60568" w:rsidRDefault="00B71FE5">
            <w:pPr>
              <w:keepNext/>
              <w:keepLines/>
              <w:overflowPunct/>
              <w:autoSpaceDE/>
              <w:autoSpaceDN/>
              <w:adjustRightInd/>
              <w:ind w:left="142"/>
              <w:rPr>
                <w:rFonts w:eastAsia="Helvetica Neue Light" w:cs="Helvetica Neue Light"/>
                <w:color w:val="000000" w:themeColor="text1"/>
                <w:kern w:val="0"/>
                <w:sz w:val="24"/>
                <w:szCs w:val="24"/>
                <w:lang w:eastAsia="en-GB"/>
              </w:rPr>
            </w:pPr>
            <w:bookmarkStart w:id="11" w:name="_Toc183608005"/>
            <w:bookmarkStart w:id="12" w:name="_Toc185334275"/>
            <w:r w:rsidRPr="00A60568">
              <w:rPr>
                <w:rFonts w:eastAsia="Helvetica Neue Light" w:cs="Helvetica Neue Light"/>
                <w:b/>
                <w:bCs/>
                <w:color w:val="000000" w:themeColor="text1"/>
                <w:kern w:val="0"/>
                <w:sz w:val="24"/>
                <w:szCs w:val="24"/>
                <w:lang w:eastAsia="en-GB"/>
              </w:rPr>
              <w:lastRenderedPageBreak/>
              <w:t>Part 1 – confirmation of core supplier information</w:t>
            </w:r>
            <w:bookmarkEnd w:id="11"/>
            <w:bookmarkEnd w:id="12"/>
          </w:p>
        </w:tc>
      </w:tr>
      <w:tr w:rsidR="00A60568" w:rsidRPr="00A60568" w14:paraId="25A0C4B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B8AD66D"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Q.6.</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2FED157"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Can you provide core information below or are you able to submit up-to-date core supplier information on the CDP and share this information with us via the CDP (either a share code or PDF download).  This includes:</w:t>
            </w:r>
          </w:p>
          <w:p w14:paraId="74B1CF6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646E38E5"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economic and financial standing information</w:t>
            </w:r>
          </w:p>
          <w:p w14:paraId="738995E9"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0048FAFE" w14:textId="77777777" w:rsidR="009B053A" w:rsidRPr="00A60568" w:rsidRDefault="009B053A" w:rsidP="009B053A">
            <w:pPr>
              <w:numPr>
                <w:ilvl w:val="0"/>
                <w:numId w:val="22"/>
              </w:numPr>
              <w:overflowPunct/>
              <w:autoSpaceDE/>
              <w:autoSpaceDN/>
              <w:adjustRightInd/>
              <w:spacing w:after="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p w14:paraId="0AD192C1" w14:textId="77777777" w:rsidR="009B053A" w:rsidRPr="00A60568" w:rsidRDefault="009B053A" w:rsidP="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you have are able to provide this information with us, on request.</w:t>
            </w:r>
          </w:p>
          <w:p w14:paraId="4015F690" w14:textId="48A726FC" w:rsidR="00B71FE5" w:rsidRPr="00A60568" w:rsidRDefault="009B053A">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NOTE – This would not need to be sought and assessed until Preferred Supplier Stage – so documents can be obtained at that stage only</w:t>
            </w:r>
          </w:p>
        </w:tc>
      </w:tr>
      <w:tr w:rsidR="00A60568" w:rsidRPr="00A60568" w14:paraId="0371AC4B"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3A832A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ABAF53" w14:textId="77777777" w:rsidR="00B71FE5" w:rsidRPr="00A60568" w:rsidRDefault="00B71FE5">
            <w:pPr>
              <w:overflowPunct/>
              <w:autoSpaceDE/>
              <w:autoSpaceDN/>
              <w:adjustRightInd/>
              <w:spacing w:after="80"/>
              <w:ind w:left="234"/>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reference / file name]</w:t>
            </w:r>
          </w:p>
        </w:tc>
      </w:tr>
      <w:tr w:rsidR="00A60568" w:rsidRPr="00A60568" w14:paraId="731BB95F"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3AEB6202"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3" w:name="_Toc183608006"/>
            <w:bookmarkStart w:id="14" w:name="_Toc185334276"/>
            <w:r w:rsidRPr="00A60568">
              <w:rPr>
                <w:rFonts w:eastAsia="Helvetica Neue Light" w:cs="Helvetica Neue Light"/>
                <w:b/>
                <w:bCs/>
                <w:color w:val="000000" w:themeColor="text1"/>
                <w:kern w:val="0"/>
                <w:sz w:val="24"/>
                <w:szCs w:val="24"/>
                <w:lang w:eastAsia="en-GB"/>
              </w:rPr>
              <w:t>Part 2 – additional exclusions information</w:t>
            </w:r>
            <w:bookmarkEnd w:id="13"/>
            <w:bookmarkEnd w:id="14"/>
            <w:r w:rsidRPr="00A60568">
              <w:rPr>
                <w:rFonts w:eastAsia="Helvetica Neue Light" w:cs="Helvetica Neue Light"/>
                <w:b/>
                <w:bCs/>
                <w:color w:val="000000" w:themeColor="text1"/>
                <w:kern w:val="0"/>
                <w:sz w:val="24"/>
                <w:szCs w:val="24"/>
                <w:lang w:eastAsia="en-GB"/>
              </w:rPr>
              <w:t xml:space="preserve"> </w:t>
            </w:r>
          </w:p>
        </w:tc>
      </w:tr>
      <w:tr w:rsidR="00A60568" w:rsidRPr="00A60568" w14:paraId="5A91165E"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09A358C4"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5" w:name="_Toc183608007"/>
            <w:r w:rsidRPr="00A60568">
              <w:rPr>
                <w:rFonts w:eastAsia="Helvetica Neue Light" w:cs="Helvetica Neue Light"/>
                <w:b/>
                <w:bCs/>
                <w:color w:val="000000" w:themeColor="text1"/>
                <w:kern w:val="0"/>
                <w:sz w:val="24"/>
                <w:szCs w:val="24"/>
                <w:lang w:eastAsia="en-GB"/>
              </w:rPr>
              <w:t>Part 2A – associated persons</w:t>
            </w:r>
            <w:bookmarkEnd w:id="15"/>
          </w:p>
        </w:tc>
      </w:tr>
      <w:tr w:rsidR="00A60568" w:rsidRPr="00A60568" w14:paraId="634540A1" w14:textId="77777777" w:rsidTr="00DD5583">
        <w:trPr>
          <w:cantSplit/>
          <w:trHeight w:val="113"/>
        </w:trPr>
        <w:tc>
          <w:tcPr>
            <w:tcW w:w="985" w:type="dxa"/>
            <w:gridSpan w:val="2"/>
            <w:vMerge w:val="restart"/>
            <w:tcBorders>
              <w:left w:val="single" w:sz="4" w:space="0" w:color="auto"/>
              <w:right w:val="single" w:sz="4" w:space="0" w:color="auto"/>
            </w:tcBorders>
            <w:tcMar>
              <w:top w:w="57" w:type="dxa"/>
              <w:left w:w="0" w:type="dxa"/>
              <w:bottom w:w="57" w:type="dxa"/>
              <w:right w:w="0" w:type="dxa"/>
            </w:tcMar>
          </w:tcPr>
          <w:p w14:paraId="0B13F2B6"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Q.7.</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52EC70" w14:textId="77777777" w:rsidR="00B71FE5" w:rsidRPr="00A60568" w:rsidRDefault="00B71FE5">
            <w:pPr>
              <w:overflowPunct/>
              <w:autoSpaceDE/>
              <w:autoSpaceDN/>
              <w:adjustRightInd/>
              <w:spacing w:after="80"/>
              <w:ind w:left="23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Are you relying on any associated persons to satisfy the conditions of participation? (these are other suppliers who might be sub-contractors or consortium members but not a guarantor).  The conditions of participation are outlined in Part 3.  If so, please complete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(otherwise </w:t>
            </w:r>
            <w:r w:rsidRPr="00A60568">
              <w:rPr>
                <w:rFonts w:eastAsia="Helvetica Neue Light" w:cs="Helvetica Neue Light"/>
                <w:b/>
                <w:bCs/>
                <w:color w:val="000000" w:themeColor="text1"/>
                <w:kern w:val="0"/>
                <w:sz w:val="24"/>
                <w:szCs w:val="24"/>
                <w:lang w:eastAsia="en-GB"/>
              </w:rPr>
              <w:t>Q8, Q9 &amp; Q10</w:t>
            </w:r>
            <w:r w:rsidRPr="00A60568">
              <w:rPr>
                <w:rFonts w:eastAsia="Helvetica Neue Light" w:cs="Helvetica Neue Light"/>
                <w:color w:val="000000" w:themeColor="text1"/>
                <w:kern w:val="0"/>
                <w:sz w:val="24"/>
                <w:szCs w:val="24"/>
                <w:lang w:eastAsia="en-GB"/>
              </w:rPr>
              <w:t xml:space="preserve"> are not applicable).</w:t>
            </w:r>
          </w:p>
        </w:tc>
      </w:tr>
      <w:tr w:rsidR="00A60568" w:rsidRPr="00A60568" w14:paraId="11B58B7C"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72CD465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17EF4CC" w14:textId="77777777" w:rsidR="00422D33" w:rsidRPr="00A60568" w:rsidRDefault="00422D33" w:rsidP="00422D33">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(See Q8, 9 &amp; 10)</w:t>
            </w:r>
          </w:p>
          <w:p w14:paraId="480F657F" w14:textId="5E822441" w:rsidR="00B71FE5" w:rsidRPr="00A60568" w:rsidRDefault="00422D33" w:rsidP="00422D33">
            <w:pPr>
              <w:tabs>
                <w:tab w:val="center" w:pos="4320"/>
                <w:tab w:val="right" w:pos="8640"/>
              </w:tabs>
              <w:overflowPunct/>
              <w:autoSpaceDE/>
              <w:autoSpaceDN/>
              <w:adjustRightInd/>
              <w:spacing w:after="120" w:line="288" w:lineRule="auto"/>
              <w:ind w:left="2123" w:firstLine="4536"/>
              <w:rPr>
                <w:rFonts w:eastAsia="Helvetica Neue Light" w:cs="Helvetica Neue Light"/>
                <w:b/>
                <w:color w:val="000000" w:themeColor="text1"/>
                <w:kern w:val="0"/>
                <w:sz w:val="24"/>
                <w:szCs w:val="24"/>
                <w:lang w:eastAsia="en-GB"/>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tc>
      </w:tr>
      <w:tr w:rsidR="00A60568" w:rsidRPr="00A60568" w14:paraId="1BCB1649"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7CB4DF6C"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Q.8.</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1EC2819" w14:textId="77777777" w:rsidR="00B71FE5" w:rsidRPr="00A60568" w:rsidRDefault="00B71FE5">
            <w:pPr>
              <w:overflowPunct/>
              <w:autoSpaceDE/>
              <w:autoSpaceDN/>
              <w:adjustRightInd/>
              <w:ind w:left="280"/>
              <w:rPr>
                <w:rFonts w:eastAsia="Helvetica Neue Light" w:cs="Helvetica Neue Light"/>
                <w:i/>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supplier/associated person, please confirm which condition(s) of participation you are relying on them to satisfy.</w:t>
            </w:r>
          </w:p>
        </w:tc>
      </w:tr>
      <w:tr w:rsidR="00A60568" w:rsidRPr="00A60568" w14:paraId="710CC36A"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5922A1C5" w14:textId="77777777" w:rsidR="00B71FE5" w:rsidRPr="00A60568" w:rsidRDefault="00B71FE5">
            <w:pPr>
              <w:overflowPunct/>
              <w:autoSpaceDE/>
              <w:autoSpaceDN/>
              <w:adjustRightInd/>
              <w:rPr>
                <w:rFonts w:eastAsia="Helvetica Neue Light" w:cs="Helvetica Neue Light"/>
                <w:i/>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0A4E5B3"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brief description and role]</w:t>
            </w:r>
          </w:p>
        </w:tc>
      </w:tr>
      <w:tr w:rsidR="00A60568" w:rsidRPr="00A60568" w14:paraId="5D3EB3AB"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11B1ACF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Q.9.</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845A2D9"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For each associated person, you must confirm they are registered on the CDP and have shared with us their information (either a share code or PDF download):</w:t>
            </w:r>
          </w:p>
          <w:p w14:paraId="5285493B"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basic information</w:t>
            </w:r>
          </w:p>
          <w:p w14:paraId="5E573393" w14:textId="77777777" w:rsidR="00B71FE5" w:rsidRPr="00A60568" w:rsidRDefault="00B71FE5" w:rsidP="00BD0792">
            <w:pPr>
              <w:widowControl/>
              <w:numPr>
                <w:ilvl w:val="0"/>
                <w:numId w:val="23"/>
              </w:numPr>
              <w:overflowPunct/>
              <w:autoSpaceDE/>
              <w:autoSpaceDN/>
              <w:adjustRightInd/>
              <w:spacing w:after="80"/>
              <w:ind w:left="705" w:hanging="425"/>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economic and financial standing information </w:t>
            </w:r>
            <w:r w:rsidRPr="00A60568">
              <w:rPr>
                <w:rFonts w:eastAsia="Helvetica Neue Light"/>
                <w:color w:val="000000" w:themeColor="text1"/>
                <w:kern w:val="0"/>
                <w:sz w:val="24"/>
                <w:szCs w:val="24"/>
                <w:lang w:eastAsia="en-GB"/>
              </w:rPr>
              <w:t>(if they are being relied upon to meet conditions of participation regarding financial capacity)</w:t>
            </w:r>
          </w:p>
          <w:p w14:paraId="526271C2"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connected person information</w:t>
            </w:r>
          </w:p>
          <w:p w14:paraId="25B2F3C6" w14:textId="77777777" w:rsidR="00B71FE5" w:rsidRPr="00A60568" w:rsidRDefault="00B71FE5" w:rsidP="00BD0792">
            <w:pPr>
              <w:widowControl/>
              <w:numPr>
                <w:ilvl w:val="0"/>
                <w:numId w:val="23"/>
              </w:numPr>
              <w:overflowPunct/>
              <w:autoSpaceDE/>
              <w:autoSpaceDN/>
              <w:adjustRightInd/>
              <w:spacing w:after="8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exclusion grounds information</w:t>
            </w:r>
          </w:p>
        </w:tc>
      </w:tr>
      <w:tr w:rsidR="00A60568" w:rsidRPr="00A60568" w14:paraId="69E32F85"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497F7E90"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2733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and reference / file name]</w:t>
            </w:r>
          </w:p>
        </w:tc>
      </w:tr>
      <w:tr w:rsidR="00A60568" w:rsidRPr="00A60568" w14:paraId="1B86A3BE"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4BA2E9EA"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Q.10.</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3F4A5BA" w14:textId="77777777" w:rsidR="00B71FE5" w:rsidRPr="00A60568" w:rsidRDefault="00B71FE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Are any of your associated persons on the debarment list?</w:t>
            </w:r>
          </w:p>
        </w:tc>
      </w:tr>
      <w:tr w:rsidR="00A60568" w:rsidRPr="00A60568" w14:paraId="538ACD94"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7447B54"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78E1C3"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w:t>
            </w:r>
          </w:p>
          <w:p w14:paraId="6579AAF6" w14:textId="77777777" w:rsidR="001906E6" w:rsidRPr="00A60568" w:rsidRDefault="001906E6" w:rsidP="001906E6">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w:t>
            </w:r>
          </w:p>
          <w:p w14:paraId="4FF3B59B"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details]</w:t>
            </w:r>
          </w:p>
        </w:tc>
      </w:tr>
      <w:tr w:rsidR="00A60568" w:rsidRPr="00A60568" w14:paraId="30C52EC1" w14:textId="77777777" w:rsidTr="00D40CE8">
        <w:trPr>
          <w:cantSplit/>
          <w:trHeight w:val="113"/>
        </w:trPr>
        <w:tc>
          <w:tcPr>
            <w:tcW w:w="10483" w:type="dxa"/>
            <w:gridSpan w:val="3"/>
            <w:tcBorders>
              <w:top w:val="single" w:sz="4" w:space="0" w:color="auto"/>
              <w:left w:val="single" w:sz="4" w:space="0" w:color="auto"/>
              <w:bottom w:val="single" w:sz="4" w:space="0" w:color="auto"/>
              <w:right w:val="single" w:sz="4" w:space="0" w:color="auto"/>
            </w:tcBorders>
            <w:shd w:val="clear" w:color="auto" w:fill="FFC000"/>
            <w:tcMar>
              <w:top w:w="57" w:type="dxa"/>
              <w:left w:w="0" w:type="dxa"/>
              <w:bottom w:w="57" w:type="dxa"/>
              <w:right w:w="0" w:type="dxa"/>
            </w:tcMar>
          </w:tcPr>
          <w:p w14:paraId="0EFD918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6" w:name="_Toc183608008"/>
            <w:r w:rsidRPr="00A60568">
              <w:rPr>
                <w:rFonts w:eastAsia="Helvetica Neue Light" w:cs="Helvetica Neue Light"/>
                <w:b/>
                <w:bCs/>
                <w:color w:val="000000" w:themeColor="text1"/>
                <w:kern w:val="0"/>
                <w:sz w:val="24"/>
                <w:szCs w:val="24"/>
                <w:lang w:eastAsia="en-GB"/>
              </w:rPr>
              <w:t>Part 2B – list of all intended sub-contractors</w:t>
            </w:r>
            <w:bookmarkEnd w:id="16"/>
          </w:p>
        </w:tc>
      </w:tr>
      <w:tr w:rsidR="00A60568" w:rsidRPr="00A60568" w14:paraId="680CBECC"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9F70DE" w14:textId="77777777" w:rsidR="00B71FE5" w:rsidRPr="00A60568" w:rsidRDefault="00B71FE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Q.11.</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B9A474" w14:textId="77777777" w:rsidR="00B71FE5" w:rsidRPr="00A60568" w:rsidRDefault="00B71FE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provide: </w:t>
            </w:r>
          </w:p>
          <w:p w14:paraId="1EE6CBA3"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list of all suppliers who you intend to sub-contract the performance of all or part of the contract to (either directly or in your wider supply chain)</w:t>
            </w:r>
          </w:p>
          <w:p w14:paraId="171EE95C" w14:textId="3690CD29"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their unique identifier (if they are registered on the CDP), or otherwise, a Companies House number</w:t>
            </w:r>
            <w:r w:rsidR="00941F6A" w:rsidRPr="00A60568">
              <w:rPr>
                <w:rFonts w:eastAsia="Helvetica Neue Light" w:cs="Helvetica Neue Light"/>
                <w:color w:val="000000" w:themeColor="text1"/>
                <w:kern w:val="0"/>
                <w:sz w:val="24"/>
                <w:szCs w:val="24"/>
                <w:lang w:eastAsia="en-GB"/>
              </w:rPr>
              <w:t>,</w:t>
            </w:r>
            <w:r w:rsidRPr="00A60568">
              <w:rPr>
                <w:rFonts w:eastAsia="Helvetica Neue Light" w:cs="Helvetica Neue Light"/>
                <w:color w:val="000000" w:themeColor="text1"/>
                <w:kern w:val="0"/>
                <w:sz w:val="24"/>
                <w:szCs w:val="24"/>
                <w:lang w:eastAsia="en-GB"/>
              </w:rPr>
              <w:t xml:space="preserve"> charity number, VAT registration number, or equivalent</w:t>
            </w:r>
          </w:p>
          <w:p w14:paraId="17EB2A4B" w14:textId="77777777" w:rsidR="00B71FE5" w:rsidRPr="00A60568" w:rsidRDefault="00B71FE5" w:rsidP="00BD0792">
            <w:pPr>
              <w:widowControl/>
              <w:numPr>
                <w:ilvl w:val="0"/>
                <w:numId w:val="24"/>
              </w:numPr>
              <w:overflowPunct/>
              <w:autoSpaceDE/>
              <w:autoSpaceDN/>
              <w:adjustRightInd/>
              <w:spacing w:after="120"/>
              <w:ind w:left="564" w:hanging="284"/>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a brief description of their intended role in the performance of the contract</w:t>
            </w:r>
          </w:p>
          <w:p w14:paraId="33C237B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 xml:space="preserve">If you are not intending to sub-contract the performance of all or part of the contract, </w:t>
            </w:r>
            <w:r w:rsidRPr="00A60568">
              <w:rPr>
                <w:rFonts w:eastAsia="Helvetica Neue Light" w:cs="Helvetica Neue Light"/>
                <w:color w:val="000000" w:themeColor="text1"/>
                <w:kern w:val="0"/>
                <w:sz w:val="24"/>
                <w:szCs w:val="24"/>
                <w:lang w:eastAsia="en-GB"/>
              </w:rPr>
              <w:t>then</w:t>
            </w:r>
            <w:r w:rsidRPr="00A60568">
              <w:rPr>
                <w:rFonts w:eastAsia="Helvetica Neue Light" w:cs="Helvetica Neue Light"/>
                <w:iCs/>
                <w:color w:val="000000" w:themeColor="text1"/>
                <w:kern w:val="0"/>
                <w:sz w:val="24"/>
                <w:szCs w:val="24"/>
                <w:lang w:eastAsia="en-GB"/>
              </w:rPr>
              <w:t xml:space="preserve"> this </w:t>
            </w:r>
            <w:r w:rsidRPr="00A60568">
              <w:rPr>
                <w:rFonts w:eastAsia="Helvetica Neue Light" w:cs="Helvetica Neue Light"/>
                <w:b/>
                <w:bCs/>
                <w:iCs/>
                <w:color w:val="000000" w:themeColor="text1"/>
                <w:kern w:val="0"/>
                <w:sz w:val="24"/>
                <w:szCs w:val="24"/>
                <w:lang w:eastAsia="en-GB"/>
              </w:rPr>
              <w:t>question and Q12</w:t>
            </w:r>
            <w:r w:rsidRPr="00A60568">
              <w:rPr>
                <w:rFonts w:eastAsia="Helvetica Neue Light" w:cs="Helvetica Neue Light"/>
                <w:iCs/>
                <w:color w:val="000000" w:themeColor="text1"/>
                <w:kern w:val="0"/>
                <w:sz w:val="24"/>
                <w:szCs w:val="24"/>
                <w:lang w:eastAsia="en-GB"/>
              </w:rPr>
              <w:t xml:space="preserve"> are not applicable.</w:t>
            </w:r>
          </w:p>
          <w:p w14:paraId="3CE14C37"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p>
          <w:p w14:paraId="2A35ABCE" w14:textId="77777777" w:rsidR="00B71FE5" w:rsidRPr="00A60568" w:rsidRDefault="00B71FE5">
            <w:pPr>
              <w:overflowPunct/>
              <w:autoSpaceDE/>
              <w:autoSpaceDN/>
              <w:adjustRightInd/>
              <w:ind w:left="280"/>
              <w:rPr>
                <w:rFonts w:eastAsia="Helvetica Neue Light" w:cs="Helvetica Neue Light"/>
                <w:iCs/>
                <w:color w:val="000000" w:themeColor="text1"/>
                <w:kern w:val="0"/>
                <w:sz w:val="24"/>
                <w:szCs w:val="24"/>
                <w:lang w:eastAsia="en-GB"/>
              </w:rPr>
            </w:pPr>
            <w:r w:rsidRPr="00A60568">
              <w:rPr>
                <w:rFonts w:eastAsia="Helvetica Neue Light" w:cs="Helvetica Neue Light"/>
                <w:iCs/>
                <w:color w:val="000000" w:themeColor="text1"/>
                <w:kern w:val="0"/>
                <w:sz w:val="24"/>
                <w:szCs w:val="24"/>
                <w:lang w:eastAsia="en-GB"/>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A60568" w:rsidRPr="00A60568" w14:paraId="291FAF6E"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C008475"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F8B96A8" w14:textId="37E587D1" w:rsidR="00B71FE5" w:rsidRPr="00A60568" w:rsidRDefault="00B71FE5" w:rsidP="00A60568">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name of supplier – unique identifier – brief description]</w:t>
            </w:r>
          </w:p>
        </w:tc>
      </w:tr>
      <w:tr w:rsidR="00A60568" w:rsidRPr="00A60568" w14:paraId="0D0FAB8D" w14:textId="77777777" w:rsidTr="00DD5583">
        <w:trPr>
          <w:cantSplit/>
          <w:trHeight w:val="113"/>
        </w:trPr>
        <w:tc>
          <w:tcPr>
            <w:tcW w:w="985" w:type="dxa"/>
            <w:gridSpan w:val="2"/>
            <w:vMerge w:val="restart"/>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F99E74D" w14:textId="77777777" w:rsidR="00B71FE5" w:rsidRPr="00A60568" w:rsidRDefault="00B71FE5">
            <w:pPr>
              <w:keepNext/>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Q.12.</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E4B54BC" w14:textId="77777777" w:rsidR="00B71FE5" w:rsidRPr="00A60568" w:rsidRDefault="00B71FE5">
            <w:pPr>
              <w:keepNext/>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if any intended sub-contractor is on the debarment list.</w:t>
            </w:r>
          </w:p>
          <w:p w14:paraId="7AFE6904" w14:textId="77777777" w:rsidR="00B71FE5" w:rsidRPr="00A60568" w:rsidRDefault="00B71FE5">
            <w:pPr>
              <w:keepNext/>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The debarment list can be found here [insert link]</w:t>
            </w:r>
          </w:p>
        </w:tc>
      </w:tr>
      <w:tr w:rsidR="00A60568" w:rsidRPr="00A60568" w14:paraId="6EAE06C2" w14:textId="77777777" w:rsidTr="00DD5583">
        <w:trPr>
          <w:cantSplit/>
          <w:trHeight w:val="113"/>
        </w:trPr>
        <w:tc>
          <w:tcPr>
            <w:tcW w:w="985" w:type="dxa"/>
            <w:gridSpan w:val="2"/>
            <w:vMerge/>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D3505AF" w14:textId="77777777" w:rsidR="00B71FE5" w:rsidRPr="00A60568" w:rsidRDefault="00B71FE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44DEF0"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76295468" w14:textId="77777777" w:rsidR="00D106B2" w:rsidRPr="00A60568" w:rsidRDefault="00D106B2" w:rsidP="00D106B2">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1FE3512E" w14:textId="77777777" w:rsidR="00B71FE5" w:rsidRPr="00A60568" w:rsidRDefault="00B71FE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[If yes, insert sub-contractor(s) name and provide details]</w:t>
            </w:r>
          </w:p>
        </w:tc>
      </w:tr>
      <w:tr w:rsidR="00A60568" w:rsidRPr="00A60568" w14:paraId="10E1BF58" w14:textId="77777777" w:rsidTr="00D40CE8">
        <w:trPr>
          <w:cantSplit/>
          <w:trHeight w:val="113"/>
        </w:trPr>
        <w:tc>
          <w:tcPr>
            <w:tcW w:w="10483" w:type="dxa"/>
            <w:gridSpan w:val="3"/>
            <w:tcBorders>
              <w:top w:val="single" w:sz="4" w:space="0" w:color="auto"/>
              <w:left w:val="single" w:sz="4" w:space="0" w:color="auto"/>
              <w:right w:val="single" w:sz="4" w:space="0" w:color="auto"/>
            </w:tcBorders>
            <w:shd w:val="clear" w:color="auto" w:fill="FFC000"/>
            <w:tcMar>
              <w:top w:w="57" w:type="dxa"/>
              <w:left w:w="0" w:type="dxa"/>
              <w:bottom w:w="57" w:type="dxa"/>
              <w:right w:w="0" w:type="dxa"/>
            </w:tcMar>
          </w:tcPr>
          <w:p w14:paraId="25463165"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7" w:name="_Toc183608009"/>
            <w:bookmarkStart w:id="18" w:name="_Toc185334277"/>
            <w:r w:rsidRPr="00A60568">
              <w:rPr>
                <w:rFonts w:eastAsia="Helvetica Neue Light" w:cs="Helvetica Neue Light"/>
                <w:b/>
                <w:bCs/>
                <w:color w:val="000000" w:themeColor="text1"/>
                <w:kern w:val="0"/>
                <w:sz w:val="24"/>
                <w:szCs w:val="24"/>
                <w:lang w:eastAsia="en-GB"/>
              </w:rPr>
              <w:t>Part 3 – Questions relating to conditions of participation</w:t>
            </w:r>
            <w:bookmarkEnd w:id="17"/>
            <w:bookmarkEnd w:id="18"/>
          </w:p>
        </w:tc>
      </w:tr>
      <w:tr w:rsidR="00A60568" w:rsidRPr="00A60568" w14:paraId="37F4EF87"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F7649AB"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bookmarkStart w:id="19" w:name="_Toc183608010"/>
            <w:r w:rsidRPr="00A60568">
              <w:rPr>
                <w:rFonts w:eastAsia="Helvetica Neue Light" w:cs="Helvetica Neue Light"/>
                <w:b/>
                <w:bCs/>
                <w:color w:val="000000" w:themeColor="text1"/>
                <w:kern w:val="0"/>
                <w:sz w:val="24"/>
                <w:szCs w:val="24"/>
                <w:lang w:eastAsia="en-GB"/>
              </w:rPr>
              <w:t>Part 3A – standard questions</w:t>
            </w:r>
            <w:bookmarkEnd w:id="19"/>
          </w:p>
        </w:tc>
      </w:tr>
      <w:tr w:rsidR="00A60568" w:rsidRPr="00A60568" w14:paraId="704D248B"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95CFAE" w14:textId="77777777" w:rsidR="00B71FE5" w:rsidRPr="00A60568" w:rsidRDefault="00B71FE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Financial capacity</w:t>
            </w:r>
          </w:p>
        </w:tc>
      </w:tr>
      <w:tr w:rsidR="00A60568" w:rsidRPr="00A60568" w14:paraId="7F81E5FA"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371687CD" w14:textId="598A03BB"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Q.1</w:t>
            </w:r>
            <w:r w:rsidR="00E144FC">
              <w:rPr>
                <w:rFonts w:eastAsia="Helvetica Neue Light" w:cs="Helvetica Neue Light"/>
                <w:color w:val="000000" w:themeColor="text1"/>
                <w:kern w:val="0"/>
                <w:sz w:val="24"/>
                <w:szCs w:val="24"/>
                <w:lang w:eastAsia="en-GB"/>
              </w:rPr>
              <w:t>3</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6648482" w14:textId="77777777" w:rsidR="00EB7D35" w:rsidRPr="00A60568" w:rsidRDefault="00EB7D35" w:rsidP="00EB7D35">
            <w:pPr>
              <w:overflowPunct/>
              <w:autoSpaceDE/>
              <w:autoSpaceDN/>
              <w:adjustRightInd/>
              <w:spacing w:after="120"/>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confirm whether you already have, or can commit to obtain, prior to the award of the contract, the levels of insurance cover indicated below:</w:t>
            </w:r>
          </w:p>
          <w:p w14:paraId="093C628B" w14:textId="77777777" w:rsidR="00EB7D35"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Employer’s (Compulsory) Liability Insurance* = £5m</w:t>
            </w:r>
          </w:p>
          <w:p w14:paraId="5B7669CE" w14:textId="7D44E181" w:rsidR="00B05756" w:rsidRPr="00A60568" w:rsidRDefault="00B05756"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Pr>
                <w:rFonts w:eastAsia="Helvetica Neue Light" w:cs="Helvetica Neue Light"/>
                <w:color w:val="000000" w:themeColor="text1"/>
                <w:kern w:val="0"/>
                <w:sz w:val="24"/>
                <w:szCs w:val="24"/>
                <w:lang w:eastAsia="en-GB"/>
              </w:rPr>
              <w:t>Professional Indemnity Insurance = £2m</w:t>
            </w:r>
          </w:p>
          <w:p w14:paraId="6C9D36F3" w14:textId="77777777" w:rsidR="00EB7D35" w:rsidRPr="00A60568" w:rsidRDefault="00EB7D35" w:rsidP="00BD0792">
            <w:pPr>
              <w:widowControl/>
              <w:numPr>
                <w:ilvl w:val="0"/>
                <w:numId w:val="25"/>
              </w:numPr>
              <w:overflowPunct/>
              <w:autoSpaceDE/>
              <w:autoSpaceDN/>
              <w:adjustRightInd/>
              <w:spacing w:after="120"/>
              <w:ind w:left="280" w:firstLine="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Public Liability (inc. Product) Insurance = £10m</w:t>
            </w:r>
          </w:p>
          <w:p w14:paraId="7213DFE9" w14:textId="77777777" w:rsidR="00EB7D35" w:rsidRPr="00A60568" w:rsidRDefault="00EB7D35" w:rsidP="00EB7D35">
            <w:pPr>
              <w:overflowPunct/>
              <w:autoSpaceDE/>
              <w:autoSpaceDN/>
              <w:adjustRightInd/>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*There is a legal requirement for certain employers to hold Employer’s (Compulsory) Liability Insurance of £5 million as a minimum. See the Health and Safety Executive website for more information: </w:t>
            </w:r>
            <w:hyperlink r:id="rId15">
              <w:r w:rsidRPr="00A60568">
                <w:rPr>
                  <w:rFonts w:eastAsia="Helvetica Neue Light" w:cs="Helvetica Neue Light"/>
                  <w:color w:val="000000" w:themeColor="text1"/>
                  <w:kern w:val="0"/>
                  <w:sz w:val="24"/>
                  <w:szCs w:val="24"/>
                  <w:u w:val="single"/>
                  <w:lang w:eastAsia="en-GB"/>
                </w:rPr>
                <w:t>www.hse.gov.uk/pubns/hse39.pdf</w:t>
              </w:r>
            </w:hyperlink>
            <w:r w:rsidRPr="00A60568">
              <w:rPr>
                <w:rFonts w:eastAsia="Helvetica Neue Light" w:cs="Helvetica Neue Light"/>
                <w:color w:val="000000" w:themeColor="text1"/>
                <w:kern w:val="0"/>
                <w:sz w:val="24"/>
                <w:szCs w:val="24"/>
                <w:lang w:eastAsia="en-GB"/>
              </w:rPr>
              <w:t>.</w:t>
            </w:r>
          </w:p>
        </w:tc>
      </w:tr>
      <w:tr w:rsidR="00A60568" w:rsidRPr="00A60568" w14:paraId="746B10A9" w14:textId="77777777" w:rsidTr="00DD5583">
        <w:trPr>
          <w:cantSplit/>
          <w:trHeight w:val="113"/>
        </w:trPr>
        <w:tc>
          <w:tcPr>
            <w:tcW w:w="985" w:type="dxa"/>
            <w:gridSpan w:val="2"/>
            <w:vMerge/>
            <w:tcBorders>
              <w:left w:val="single" w:sz="4" w:space="0" w:color="auto"/>
              <w:right w:val="single" w:sz="4" w:space="0" w:color="auto"/>
            </w:tcBorders>
            <w:tcMar>
              <w:top w:w="57" w:type="dxa"/>
              <w:left w:w="0" w:type="dxa"/>
              <w:bottom w:w="57" w:type="dxa"/>
              <w:right w:w="0" w:type="dxa"/>
            </w:tcMar>
          </w:tcPr>
          <w:p w14:paraId="35609D3C"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8860032"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Yes (confirmed)</w:t>
            </w:r>
          </w:p>
          <w:p w14:paraId="57C24785" w14:textId="77777777" w:rsidR="00A30C6A" w:rsidRPr="00A60568" w:rsidRDefault="00A30C6A" w:rsidP="00A30C6A">
            <w:pPr>
              <w:tabs>
                <w:tab w:val="center" w:pos="4320"/>
                <w:tab w:val="right" w:pos="8640"/>
              </w:tabs>
              <w:overflowPunct/>
              <w:autoSpaceDE/>
              <w:autoSpaceDN/>
              <w:adjustRightInd/>
              <w:spacing w:after="120" w:line="288" w:lineRule="auto"/>
              <w:ind w:left="2123" w:firstLine="4536"/>
              <w:rPr>
                <w:color w:val="000000" w:themeColor="text1"/>
                <w:kern w:val="0"/>
                <w:sz w:val="24"/>
                <w:szCs w:val="24"/>
              </w:rPr>
            </w:pPr>
            <w:r w:rsidRPr="00A60568">
              <w:rPr>
                <w:color w:val="000000" w:themeColor="text1"/>
                <w:kern w:val="0"/>
                <w:sz w:val="24"/>
                <w:szCs w:val="24"/>
              </w:rPr>
              <w:fldChar w:fldCharType="begin">
                <w:ffData>
                  <w:name w:val="Check1"/>
                  <w:enabled/>
                  <w:calcOnExit w:val="0"/>
                  <w:checkBox>
                    <w:sizeAuto/>
                    <w:default w:val="0"/>
                  </w:checkBox>
                </w:ffData>
              </w:fldChar>
            </w:r>
            <w:r w:rsidRPr="00A60568">
              <w:rPr>
                <w:color w:val="000000" w:themeColor="text1"/>
                <w:kern w:val="0"/>
                <w:sz w:val="24"/>
                <w:szCs w:val="24"/>
              </w:rPr>
              <w:instrText xml:space="preserve"> FORMCHECKBOX </w:instrText>
            </w:r>
            <w:r w:rsidRPr="00A60568">
              <w:rPr>
                <w:color w:val="000000" w:themeColor="text1"/>
                <w:kern w:val="0"/>
                <w:sz w:val="24"/>
                <w:szCs w:val="24"/>
              </w:rPr>
            </w:r>
            <w:r w:rsidRPr="00A60568">
              <w:rPr>
                <w:color w:val="000000" w:themeColor="text1"/>
                <w:kern w:val="0"/>
                <w:sz w:val="24"/>
                <w:szCs w:val="24"/>
              </w:rPr>
              <w:fldChar w:fldCharType="separate"/>
            </w:r>
            <w:r w:rsidRPr="00A60568">
              <w:rPr>
                <w:color w:val="000000" w:themeColor="text1"/>
                <w:kern w:val="0"/>
                <w:sz w:val="24"/>
                <w:szCs w:val="24"/>
              </w:rPr>
              <w:fldChar w:fldCharType="end"/>
            </w:r>
            <w:r w:rsidRPr="00A60568">
              <w:rPr>
                <w:color w:val="000000" w:themeColor="text1"/>
                <w:kern w:val="0"/>
                <w:sz w:val="24"/>
                <w:szCs w:val="24"/>
              </w:rPr>
              <w:t xml:space="preserve">   No (not confirmed)</w:t>
            </w:r>
          </w:p>
          <w:p w14:paraId="0DA63734"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already in place]</w:t>
            </w:r>
          </w:p>
          <w:p w14:paraId="3CA08069"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details of your insurances which would be obtained following contract award (including information on how you will obtain this insurance – e.g. a quote)]</w:t>
            </w:r>
          </w:p>
        </w:tc>
      </w:tr>
      <w:tr w:rsidR="00A60568" w:rsidRPr="00A60568" w14:paraId="0AA07D93"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4A6B1F67" w14:textId="77777777" w:rsidR="00EB7D35" w:rsidRPr="00A60568" w:rsidRDefault="00EB7D35" w:rsidP="00EB7D35">
            <w:pPr>
              <w:keepNext/>
              <w:keepLines/>
              <w:overflowPunct/>
              <w:autoSpaceDE/>
              <w:autoSpaceDN/>
              <w:adjustRightInd/>
              <w:ind w:left="142"/>
              <w:rPr>
                <w:rFonts w:eastAsia="Helvetica Neue Light" w:cs="Helvetica Neue Light"/>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Legal capacity</w:t>
            </w:r>
          </w:p>
        </w:tc>
      </w:tr>
      <w:tr w:rsidR="00A60568" w:rsidRPr="00A60568" w14:paraId="07B7FBA5" w14:textId="77777777" w:rsidTr="00D40CE8">
        <w:trPr>
          <w:cantSplit/>
          <w:trHeight w:val="113"/>
        </w:trPr>
        <w:tc>
          <w:tcPr>
            <w:tcW w:w="10483" w:type="dxa"/>
            <w:gridSpan w:val="3"/>
            <w:tcBorders>
              <w:left w:val="single" w:sz="4" w:space="0" w:color="auto"/>
              <w:right w:val="single" w:sz="4" w:space="0" w:color="auto"/>
            </w:tcBorders>
            <w:shd w:val="clear" w:color="auto" w:fill="FFC000"/>
            <w:tcMar>
              <w:top w:w="57" w:type="dxa"/>
              <w:left w:w="0" w:type="dxa"/>
              <w:bottom w:w="57" w:type="dxa"/>
              <w:right w:w="0" w:type="dxa"/>
            </w:tcMar>
          </w:tcPr>
          <w:p w14:paraId="328732E3" w14:textId="77777777" w:rsidR="00EB7D35" w:rsidRPr="00A60568" w:rsidRDefault="00EB7D35" w:rsidP="00EB7D35">
            <w:pPr>
              <w:keepNext/>
              <w:keepLines/>
              <w:overflowPunct/>
              <w:autoSpaceDE/>
              <w:autoSpaceDN/>
              <w:adjustRightInd/>
              <w:ind w:left="142"/>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Technical ability</w:t>
            </w:r>
          </w:p>
        </w:tc>
      </w:tr>
      <w:tr w:rsidR="00A60568" w:rsidRPr="00A60568" w14:paraId="4105CCF3" w14:textId="77777777" w:rsidTr="00DD5583">
        <w:trPr>
          <w:cantSplit/>
          <w:trHeight w:val="113"/>
        </w:trPr>
        <w:tc>
          <w:tcPr>
            <w:tcW w:w="985" w:type="dxa"/>
            <w:gridSpan w:val="2"/>
            <w:vMerge w:val="restart"/>
            <w:tcBorders>
              <w:top w:val="single" w:sz="4" w:space="0" w:color="auto"/>
              <w:left w:val="single" w:sz="4" w:space="0" w:color="auto"/>
              <w:right w:val="single" w:sz="4" w:space="0" w:color="auto"/>
            </w:tcBorders>
            <w:tcMar>
              <w:top w:w="57" w:type="dxa"/>
              <w:left w:w="0" w:type="dxa"/>
              <w:bottom w:w="57" w:type="dxa"/>
              <w:right w:w="0" w:type="dxa"/>
            </w:tcMar>
          </w:tcPr>
          <w:p w14:paraId="621B5571" w14:textId="170C25C9" w:rsidR="00EB7D35" w:rsidRPr="00A60568" w:rsidRDefault="00EB7D35" w:rsidP="00EB7D35">
            <w:pPr>
              <w:widowControl/>
              <w:overflowPunct/>
              <w:autoSpaceDE/>
              <w:autoSpaceDN/>
              <w:adjustRightInd/>
              <w:jc w:val="center"/>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Q.</w:t>
            </w:r>
            <w:r w:rsidR="002A599A">
              <w:rPr>
                <w:rFonts w:eastAsia="Helvetica Neue Light" w:cs="Helvetica Neue Light"/>
                <w:color w:val="000000" w:themeColor="text1"/>
                <w:kern w:val="0"/>
                <w:sz w:val="24"/>
                <w:szCs w:val="24"/>
                <w:lang w:eastAsia="en-GB"/>
              </w:rPr>
              <w:t>1</w:t>
            </w:r>
            <w:r w:rsidR="00A82005">
              <w:rPr>
                <w:rFonts w:eastAsia="Helvetica Neue Light" w:cs="Helvetica Neue Light"/>
                <w:color w:val="000000" w:themeColor="text1"/>
                <w:kern w:val="0"/>
                <w:sz w:val="24"/>
                <w:szCs w:val="24"/>
                <w:lang w:eastAsia="en-GB"/>
              </w:rPr>
              <w:t>4</w:t>
            </w:r>
            <w:r w:rsidRPr="00A60568">
              <w:rPr>
                <w:rFonts w:eastAsia="Helvetica Neue Light" w:cs="Helvetica Neue Light"/>
                <w:color w:val="000000" w:themeColor="text1"/>
                <w:kern w:val="0"/>
                <w:sz w:val="24"/>
                <w:szCs w:val="24"/>
                <w:lang w:eastAsia="en-GB"/>
              </w:rPr>
              <w:t>.</w:t>
            </w: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DA9C3E4" w14:textId="3A2AF57B" w:rsidR="00EB7D35" w:rsidRPr="00A60568" w:rsidRDefault="00EB7D35" w:rsidP="00135107">
            <w:pPr>
              <w:overflowPunct/>
              <w:autoSpaceDE/>
              <w:autoSpaceDN/>
              <w:adjustRightInd/>
              <w:spacing w:after="120" w:line="288" w:lineRule="auto"/>
              <w:ind w:left="280"/>
              <w:rPr>
                <w:rFonts w:eastAsia="Helvetica Neue Light" w:cs="Helvetica Neue Light"/>
                <w:b/>
                <w:bCs/>
                <w:color w:val="000000" w:themeColor="text1"/>
                <w:kern w:val="0"/>
                <w:sz w:val="24"/>
                <w:szCs w:val="24"/>
                <w:lang w:eastAsia="en-GB"/>
              </w:rPr>
            </w:pPr>
            <w:r w:rsidRPr="00A60568">
              <w:rPr>
                <w:rFonts w:eastAsia="Helvetica Neue Light" w:cs="Helvetica Neue Light"/>
                <w:b/>
                <w:bCs/>
                <w:color w:val="000000" w:themeColor="text1"/>
                <w:kern w:val="0"/>
                <w:sz w:val="24"/>
                <w:szCs w:val="24"/>
                <w:lang w:eastAsia="en-GB"/>
              </w:rPr>
              <w:t>Health and safety</w:t>
            </w:r>
          </w:p>
          <w:p w14:paraId="75C74DB7" w14:textId="77777777" w:rsidR="00941F6A" w:rsidRPr="00A60568" w:rsidRDefault="00EB7D35"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Please describe the arrangements you have in place to manage health and safety effectively and control significant risks relevant to the contract (including risks from the use of contractors, where relevant)</w:t>
            </w:r>
          </w:p>
          <w:p w14:paraId="04CCD4A1" w14:textId="1D18378B" w:rsidR="00EB7D35" w:rsidRPr="00A60568" w:rsidRDefault="00941F6A" w:rsidP="00135107">
            <w:pPr>
              <w:overflowPunct/>
              <w:autoSpaceDE/>
              <w:autoSpaceDN/>
              <w:adjustRightInd/>
              <w:spacing w:after="120" w:line="288" w:lineRule="auto"/>
              <w:ind w:left="280"/>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 xml:space="preserve">Please use no more than </w:t>
            </w:r>
            <w:r w:rsidR="009669FC" w:rsidRPr="00A60568">
              <w:rPr>
                <w:rFonts w:eastAsia="Helvetica Neue Light" w:cs="Helvetica Neue Light"/>
                <w:color w:val="000000" w:themeColor="text1"/>
                <w:kern w:val="0"/>
                <w:sz w:val="24"/>
                <w:szCs w:val="24"/>
                <w:lang w:eastAsia="en-GB"/>
              </w:rPr>
              <w:t>500 words</w:t>
            </w:r>
            <w:r w:rsidR="00EB7D35" w:rsidRPr="00A60568">
              <w:rPr>
                <w:rFonts w:eastAsia="Helvetica Neue Light" w:cs="Helvetica Neue Light"/>
                <w:color w:val="000000" w:themeColor="text1"/>
                <w:kern w:val="0"/>
                <w:sz w:val="24"/>
                <w:szCs w:val="24"/>
                <w:lang w:eastAsia="en-GB"/>
              </w:rPr>
              <w:t>.</w:t>
            </w:r>
          </w:p>
        </w:tc>
      </w:tr>
      <w:tr w:rsidR="00A60568" w:rsidRPr="00A60568" w14:paraId="5BC65D9E" w14:textId="77777777" w:rsidTr="00DD5583">
        <w:trPr>
          <w:cantSplit/>
          <w:trHeight w:val="113"/>
        </w:trPr>
        <w:tc>
          <w:tcPr>
            <w:tcW w:w="985" w:type="dxa"/>
            <w:gridSpan w:val="2"/>
            <w:vMerge/>
            <w:tcBorders>
              <w:left w:val="single" w:sz="4" w:space="0" w:color="auto"/>
              <w:bottom w:val="single" w:sz="4" w:space="0" w:color="auto"/>
              <w:right w:val="single" w:sz="4" w:space="0" w:color="auto"/>
            </w:tcBorders>
            <w:tcMar>
              <w:top w:w="57" w:type="dxa"/>
              <w:left w:w="0" w:type="dxa"/>
              <w:bottom w:w="57" w:type="dxa"/>
              <w:right w:w="0" w:type="dxa"/>
            </w:tcMar>
          </w:tcPr>
          <w:p w14:paraId="1694636B" w14:textId="77777777" w:rsidR="00EB7D35" w:rsidRPr="00A60568" w:rsidRDefault="00EB7D35" w:rsidP="00EB7D35">
            <w:pPr>
              <w:overflowPunct/>
              <w:autoSpaceDE/>
              <w:autoSpaceDN/>
              <w:adjustRightInd/>
              <w:rPr>
                <w:rFonts w:eastAsia="Helvetica Neue Light" w:cs="Helvetica Neue Light"/>
                <w:color w:val="000000" w:themeColor="text1"/>
                <w:kern w:val="0"/>
                <w:sz w:val="24"/>
                <w:szCs w:val="24"/>
                <w:lang w:eastAsia="en-GB"/>
              </w:rPr>
            </w:pPr>
          </w:p>
        </w:tc>
        <w:tc>
          <w:tcPr>
            <w:tcW w:w="9498"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5B6AAE1" w14:textId="77777777" w:rsidR="00EB7D35" w:rsidRPr="00A60568" w:rsidRDefault="00EB7D35" w:rsidP="00EB7D35">
            <w:pPr>
              <w:overflowPunct/>
              <w:autoSpaceDE/>
              <w:autoSpaceDN/>
              <w:adjustRightInd/>
              <w:spacing w:after="120"/>
              <w:ind w:left="280"/>
              <w:rPr>
                <w:rFonts w:eastAsia="Helvetica Neue Light" w:cs="Helvetica Neue Light"/>
                <w:b/>
                <w:color w:val="000000" w:themeColor="text1"/>
                <w:kern w:val="0"/>
                <w:sz w:val="24"/>
                <w:szCs w:val="24"/>
                <w:lang w:eastAsia="en-GB"/>
              </w:rPr>
            </w:pPr>
            <w:r w:rsidRPr="00A60568">
              <w:rPr>
                <w:rFonts w:eastAsia="Helvetica Neue Light" w:cs="Helvetica Neue Light"/>
                <w:b/>
                <w:color w:val="000000" w:themeColor="text1"/>
                <w:kern w:val="0"/>
                <w:sz w:val="24"/>
                <w:szCs w:val="24"/>
                <w:lang w:eastAsia="en-GB"/>
              </w:rPr>
              <w:t>[Insert information]</w:t>
            </w:r>
          </w:p>
        </w:tc>
      </w:tr>
      <w:tr w:rsidR="005363CA" w:rsidRPr="00A60568" w14:paraId="1ABD63A8" w14:textId="77777777" w:rsidTr="00DD5583">
        <w:trPr>
          <w:gridAfter w:val="2"/>
          <w:wAfter w:w="9585" w:type="dxa"/>
          <w:cantSplit/>
          <w:trHeight w:hRule="exact" w:val="57"/>
          <w:tblHeader/>
        </w:trPr>
        <w:tc>
          <w:tcPr>
            <w:tcW w:w="898" w:type="dxa"/>
            <w:tcMar>
              <w:top w:w="57" w:type="dxa"/>
              <w:left w:w="0" w:type="dxa"/>
              <w:bottom w:w="57" w:type="dxa"/>
              <w:right w:w="0" w:type="dxa"/>
            </w:tcMar>
          </w:tcPr>
          <w:p w14:paraId="3DC148EF" w14:textId="77777777" w:rsidR="00EB7D35" w:rsidRPr="00A60568" w:rsidRDefault="00EB7D35" w:rsidP="00EB7D35">
            <w:pPr>
              <w:overflowPunct/>
              <w:autoSpaceDE/>
              <w:autoSpaceDN/>
              <w:adjustRightInd/>
              <w:spacing w:after="120" w:line="288" w:lineRule="auto"/>
              <w:rPr>
                <w:rFonts w:eastAsia="Helvetica Neue Light" w:cs="Helvetica Neue Light"/>
                <w:b/>
                <w:color w:val="000000" w:themeColor="text1"/>
                <w:kern w:val="0"/>
                <w:sz w:val="24"/>
                <w:szCs w:val="24"/>
                <w:lang w:eastAsia="en-GB"/>
              </w:rPr>
            </w:pPr>
          </w:p>
        </w:tc>
      </w:tr>
    </w:tbl>
    <w:p w14:paraId="0A3E8AF8" w14:textId="77777777" w:rsidR="008078B0" w:rsidRPr="00A60568" w:rsidRDefault="008078B0" w:rsidP="001A7CCB">
      <w:pPr>
        <w:spacing w:after="120" w:line="288" w:lineRule="auto"/>
        <w:rPr>
          <w:bCs/>
          <w:color w:val="000000" w:themeColor="text1"/>
          <w:sz w:val="24"/>
          <w:szCs w:val="24"/>
          <w:u w:val="single"/>
        </w:rPr>
      </w:pPr>
    </w:p>
    <w:p w14:paraId="2F9337F6" w14:textId="77777777" w:rsidR="00742036" w:rsidRPr="00A60568" w:rsidRDefault="00742036" w:rsidP="001A7CCB">
      <w:pPr>
        <w:pStyle w:val="ListParagraph"/>
        <w:tabs>
          <w:tab w:val="left" w:pos="1472"/>
          <w:tab w:val="left" w:pos="2316"/>
        </w:tabs>
        <w:overflowPunct/>
        <w:adjustRightInd/>
        <w:spacing w:after="120" w:line="288" w:lineRule="auto"/>
        <w:ind w:left="1242" w:right="1712"/>
        <w:contextualSpacing w:val="0"/>
        <w:rPr>
          <w:color w:val="000000" w:themeColor="text1"/>
          <w:sz w:val="16"/>
          <w:szCs w:val="16"/>
        </w:rPr>
      </w:pPr>
    </w:p>
    <w:tbl>
      <w:tblPr>
        <w:tblW w:w="10065"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111"/>
        <w:gridCol w:w="5954"/>
      </w:tblGrid>
      <w:tr w:rsidR="00A60568" w:rsidRPr="00A60568" w14:paraId="73048D89" w14:textId="77777777">
        <w:tc>
          <w:tcPr>
            <w:tcW w:w="10065" w:type="dxa"/>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3DD6B1D5" w14:textId="77777777" w:rsidR="00742036" w:rsidRPr="00A60568" w:rsidRDefault="00742036" w:rsidP="001A7CCB">
            <w:pPr>
              <w:spacing w:after="120" w:line="288" w:lineRule="auto"/>
              <w:rPr>
                <w:rFonts w:eastAsia="Helvetica Neue Light" w:cs="Helvetica Neue Light"/>
                <w:color w:val="000000" w:themeColor="text1"/>
                <w:kern w:val="0"/>
                <w:sz w:val="24"/>
                <w:szCs w:val="24"/>
                <w:lang w:eastAsia="en-GB"/>
              </w:rPr>
            </w:pPr>
            <w:r w:rsidRPr="00A60568">
              <w:rPr>
                <w:b/>
                <w:color w:val="000000" w:themeColor="text1"/>
                <w:sz w:val="24"/>
                <w:szCs w:val="24"/>
              </w:rPr>
              <w:t xml:space="preserve">CONFIRMATION:  </w:t>
            </w:r>
            <w:r w:rsidRPr="00A60568">
              <w:rPr>
                <w:rFonts w:eastAsia="Helvetica Neue Light" w:cs="Helvetica Neue Light"/>
                <w:color w:val="000000" w:themeColor="text1"/>
                <w:kern w:val="0"/>
                <w:sz w:val="24"/>
                <w:szCs w:val="24"/>
                <w:lang w:eastAsia="en-GB"/>
              </w:rPr>
              <w:t>I confirm that:</w:t>
            </w:r>
          </w:p>
          <w:p w14:paraId="70710D92"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to the best of my knowledge the answers submitted and information contained in this document are complete, accurate and not misleading</w:t>
            </w:r>
          </w:p>
          <w:p w14:paraId="3C228809"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upon request and without delay I will provide any additional information requested of us</w:t>
            </w:r>
          </w:p>
          <w:p w14:paraId="13C98DA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the response to this questionnaire will be used to assess whether our organisation is entitled to participate in, or continue to participate in, this procurement</w:t>
            </w:r>
          </w:p>
          <w:p w14:paraId="364AEA20" w14:textId="77777777" w:rsidR="00742036" w:rsidRPr="00A60568" w:rsidRDefault="00742036" w:rsidP="00BD0792">
            <w:pPr>
              <w:widowControl/>
              <w:numPr>
                <w:ilvl w:val="0"/>
                <w:numId w:val="20"/>
              </w:numPr>
              <w:overflowPunct/>
              <w:autoSpaceDE/>
              <w:autoSpaceDN/>
              <w:adjustRightInd/>
              <w:spacing w:after="120" w:line="288" w:lineRule="auto"/>
              <w:ind w:left="357" w:hanging="357"/>
              <w:rPr>
                <w:rFonts w:eastAsia="Helvetica Neue Light" w:cs="Helvetica Neue Light"/>
                <w:color w:val="000000" w:themeColor="text1"/>
                <w:kern w:val="0"/>
                <w:sz w:val="24"/>
                <w:szCs w:val="24"/>
                <w:lang w:eastAsia="en-GB"/>
              </w:rPr>
            </w:pPr>
            <w:r w:rsidRPr="00A60568">
              <w:rPr>
                <w:rFonts w:eastAsia="Helvetica Neue Light" w:cs="Helvetica Neue Light"/>
                <w:color w:val="000000" w:themeColor="text1"/>
                <w:kern w:val="0"/>
                <w:sz w:val="24"/>
                <w:szCs w:val="24"/>
                <w:lang w:eastAsia="en-GB"/>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A60568" w:rsidRPr="00A60568" w14:paraId="5E0A12C4" w14:textId="77777777">
        <w:tc>
          <w:tcPr>
            <w:tcW w:w="4111" w:type="dxa"/>
            <w:shd w:val="clear" w:color="auto" w:fill="C6D9F1"/>
          </w:tcPr>
          <w:p w14:paraId="10B6BEA7"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Question</w:t>
            </w:r>
          </w:p>
        </w:tc>
        <w:tc>
          <w:tcPr>
            <w:tcW w:w="5954" w:type="dxa"/>
            <w:shd w:val="clear" w:color="auto" w:fill="C6D9F1"/>
          </w:tcPr>
          <w:p w14:paraId="4DBCC623" w14:textId="77777777" w:rsidR="00742036" w:rsidRPr="00A60568" w:rsidRDefault="00742036" w:rsidP="001A7CCB">
            <w:pPr>
              <w:spacing w:after="120" w:line="288" w:lineRule="auto"/>
              <w:jc w:val="both"/>
              <w:rPr>
                <w:b/>
                <w:color w:val="000000" w:themeColor="text1"/>
                <w:sz w:val="24"/>
                <w:szCs w:val="24"/>
              </w:rPr>
            </w:pPr>
            <w:r w:rsidRPr="00A60568">
              <w:rPr>
                <w:b/>
                <w:color w:val="000000" w:themeColor="text1"/>
                <w:sz w:val="24"/>
                <w:szCs w:val="24"/>
              </w:rPr>
              <w:t>Response</w:t>
            </w:r>
          </w:p>
        </w:tc>
      </w:tr>
      <w:tr w:rsidR="00A60568" w:rsidRPr="00A60568" w14:paraId="2A1F5D6D" w14:textId="77777777">
        <w:tc>
          <w:tcPr>
            <w:tcW w:w="4111" w:type="dxa"/>
            <w:shd w:val="clear" w:color="auto" w:fill="F0F8FA"/>
          </w:tcPr>
          <w:p w14:paraId="437ED22E"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Signature (electronic is acceptable)</w:t>
            </w:r>
          </w:p>
        </w:tc>
        <w:tc>
          <w:tcPr>
            <w:tcW w:w="5954" w:type="dxa"/>
          </w:tcPr>
          <w:p w14:paraId="7351F48B" w14:textId="77777777" w:rsidR="00742036" w:rsidRPr="00A60568" w:rsidRDefault="00742036" w:rsidP="001A7CCB">
            <w:pPr>
              <w:spacing w:after="120" w:line="288" w:lineRule="auto"/>
              <w:jc w:val="both"/>
              <w:rPr>
                <w:b/>
                <w:color w:val="000000" w:themeColor="text1"/>
                <w:sz w:val="24"/>
                <w:szCs w:val="24"/>
              </w:rPr>
            </w:pPr>
          </w:p>
        </w:tc>
      </w:tr>
      <w:tr w:rsidR="00A60568" w:rsidRPr="00A60568" w14:paraId="5C63CF2E" w14:textId="77777777">
        <w:tc>
          <w:tcPr>
            <w:tcW w:w="4111" w:type="dxa"/>
            <w:shd w:val="clear" w:color="auto" w:fill="F0F8FA"/>
          </w:tcPr>
          <w:p w14:paraId="104FEBD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Date</w:t>
            </w:r>
          </w:p>
        </w:tc>
        <w:tc>
          <w:tcPr>
            <w:tcW w:w="5954" w:type="dxa"/>
          </w:tcPr>
          <w:p w14:paraId="6517C816" w14:textId="77777777" w:rsidR="00742036" w:rsidRPr="00A60568" w:rsidRDefault="00742036" w:rsidP="001A7CCB">
            <w:pPr>
              <w:spacing w:after="120" w:line="288" w:lineRule="auto"/>
              <w:jc w:val="both"/>
              <w:rPr>
                <w:color w:val="000000" w:themeColor="text1"/>
                <w:sz w:val="24"/>
                <w:szCs w:val="24"/>
              </w:rPr>
            </w:pPr>
          </w:p>
        </w:tc>
      </w:tr>
      <w:tr w:rsidR="00A60568" w:rsidRPr="00A60568" w14:paraId="7ADB4C7B" w14:textId="77777777">
        <w:tc>
          <w:tcPr>
            <w:tcW w:w="4111" w:type="dxa"/>
            <w:shd w:val="clear" w:color="auto" w:fill="F0F8FA"/>
          </w:tcPr>
          <w:p w14:paraId="7C0FF3B8"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Contact name</w:t>
            </w:r>
          </w:p>
        </w:tc>
        <w:tc>
          <w:tcPr>
            <w:tcW w:w="5954" w:type="dxa"/>
          </w:tcPr>
          <w:p w14:paraId="0B05DC26" w14:textId="77777777" w:rsidR="00742036" w:rsidRPr="00A60568" w:rsidRDefault="00742036" w:rsidP="001A7CCB">
            <w:pPr>
              <w:spacing w:after="120" w:line="288" w:lineRule="auto"/>
              <w:jc w:val="both"/>
              <w:rPr>
                <w:color w:val="000000" w:themeColor="text1"/>
                <w:sz w:val="24"/>
                <w:szCs w:val="24"/>
              </w:rPr>
            </w:pPr>
          </w:p>
        </w:tc>
      </w:tr>
      <w:tr w:rsidR="00A60568" w:rsidRPr="00A60568" w14:paraId="1F3FC4C6" w14:textId="77777777">
        <w:tc>
          <w:tcPr>
            <w:tcW w:w="4111" w:type="dxa"/>
            <w:shd w:val="clear" w:color="auto" w:fill="F0F8FA"/>
          </w:tcPr>
          <w:p w14:paraId="4A12111B"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Role in organisation</w:t>
            </w:r>
          </w:p>
        </w:tc>
        <w:tc>
          <w:tcPr>
            <w:tcW w:w="5954" w:type="dxa"/>
          </w:tcPr>
          <w:p w14:paraId="32270D8E" w14:textId="77777777" w:rsidR="00742036" w:rsidRPr="00A60568" w:rsidRDefault="00742036" w:rsidP="001A7CCB">
            <w:pPr>
              <w:spacing w:after="120" w:line="288" w:lineRule="auto"/>
              <w:jc w:val="both"/>
              <w:rPr>
                <w:color w:val="000000" w:themeColor="text1"/>
                <w:sz w:val="24"/>
                <w:szCs w:val="24"/>
              </w:rPr>
            </w:pPr>
          </w:p>
        </w:tc>
      </w:tr>
      <w:tr w:rsidR="00A60568" w:rsidRPr="00A60568" w14:paraId="3FC21D21"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6C6C9EA4"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Phone number</w:t>
            </w:r>
          </w:p>
        </w:tc>
        <w:tc>
          <w:tcPr>
            <w:tcW w:w="5954" w:type="dxa"/>
            <w:tcBorders>
              <w:top w:val="single" w:sz="6" w:space="0" w:color="auto"/>
              <w:left w:val="single" w:sz="6" w:space="0" w:color="auto"/>
              <w:bottom w:val="single" w:sz="6" w:space="0" w:color="auto"/>
              <w:right w:val="single" w:sz="6" w:space="0" w:color="auto"/>
            </w:tcBorders>
          </w:tcPr>
          <w:p w14:paraId="1E0EFB0E" w14:textId="77777777" w:rsidR="00742036" w:rsidRPr="00A60568" w:rsidRDefault="00742036" w:rsidP="001A7CCB">
            <w:pPr>
              <w:spacing w:after="120" w:line="288" w:lineRule="auto"/>
              <w:jc w:val="both"/>
              <w:rPr>
                <w:color w:val="000000" w:themeColor="text1"/>
                <w:sz w:val="24"/>
                <w:szCs w:val="24"/>
              </w:rPr>
            </w:pPr>
          </w:p>
        </w:tc>
      </w:tr>
      <w:tr w:rsidR="00A60568" w:rsidRPr="00A60568" w14:paraId="7EBC004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4E45B0D"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E-mail address</w:t>
            </w:r>
          </w:p>
        </w:tc>
        <w:tc>
          <w:tcPr>
            <w:tcW w:w="5954" w:type="dxa"/>
            <w:tcBorders>
              <w:top w:val="single" w:sz="6" w:space="0" w:color="auto"/>
              <w:left w:val="single" w:sz="6" w:space="0" w:color="auto"/>
              <w:bottom w:val="single" w:sz="6" w:space="0" w:color="auto"/>
              <w:right w:val="single" w:sz="6" w:space="0" w:color="auto"/>
            </w:tcBorders>
          </w:tcPr>
          <w:p w14:paraId="1785AFF5" w14:textId="77777777" w:rsidR="00742036" w:rsidRPr="00A60568" w:rsidRDefault="00742036" w:rsidP="001A7CCB">
            <w:pPr>
              <w:spacing w:after="120" w:line="288" w:lineRule="auto"/>
              <w:jc w:val="both"/>
              <w:rPr>
                <w:color w:val="000000" w:themeColor="text1"/>
                <w:sz w:val="24"/>
                <w:szCs w:val="24"/>
              </w:rPr>
            </w:pPr>
          </w:p>
        </w:tc>
      </w:tr>
      <w:tr w:rsidR="00A60568" w:rsidRPr="00A60568" w14:paraId="584CBE60"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0D628493"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lastRenderedPageBreak/>
              <w:t>Organisation name</w:t>
            </w:r>
          </w:p>
        </w:tc>
        <w:tc>
          <w:tcPr>
            <w:tcW w:w="5954" w:type="dxa"/>
            <w:tcBorders>
              <w:top w:val="single" w:sz="6" w:space="0" w:color="auto"/>
              <w:left w:val="single" w:sz="6" w:space="0" w:color="auto"/>
              <w:bottom w:val="single" w:sz="6" w:space="0" w:color="auto"/>
              <w:right w:val="single" w:sz="6" w:space="0" w:color="auto"/>
            </w:tcBorders>
          </w:tcPr>
          <w:p w14:paraId="1784AF7B" w14:textId="77777777" w:rsidR="00742036" w:rsidRPr="00A60568" w:rsidRDefault="00742036" w:rsidP="001A7CCB">
            <w:pPr>
              <w:spacing w:after="120" w:line="288" w:lineRule="auto"/>
              <w:jc w:val="both"/>
              <w:rPr>
                <w:color w:val="000000" w:themeColor="text1"/>
                <w:sz w:val="24"/>
                <w:szCs w:val="24"/>
              </w:rPr>
            </w:pPr>
          </w:p>
        </w:tc>
      </w:tr>
      <w:tr w:rsidR="00A60568" w:rsidRPr="00A60568" w14:paraId="4FAA5657" w14:textId="77777777">
        <w:tc>
          <w:tcPr>
            <w:tcW w:w="4111" w:type="dxa"/>
            <w:tcBorders>
              <w:top w:val="single" w:sz="6" w:space="0" w:color="auto"/>
              <w:left w:val="single" w:sz="6" w:space="0" w:color="auto"/>
              <w:bottom w:val="single" w:sz="6" w:space="0" w:color="auto"/>
              <w:right w:val="single" w:sz="6" w:space="0" w:color="auto"/>
            </w:tcBorders>
            <w:shd w:val="clear" w:color="auto" w:fill="F0F8FA"/>
          </w:tcPr>
          <w:p w14:paraId="133047AA" w14:textId="77777777" w:rsidR="00742036" w:rsidRPr="00A60568" w:rsidRDefault="00742036" w:rsidP="001A7CCB">
            <w:pPr>
              <w:pStyle w:val="Standard"/>
              <w:spacing w:after="120" w:line="288" w:lineRule="auto"/>
              <w:jc w:val="both"/>
              <w:rPr>
                <w:rFonts w:ascii="Arial" w:hAnsi="Arial" w:cs="Arial"/>
                <w:color w:val="000000" w:themeColor="text1"/>
                <w:szCs w:val="24"/>
              </w:rPr>
            </w:pPr>
            <w:r w:rsidRPr="00A60568">
              <w:rPr>
                <w:rFonts w:ascii="Arial" w:hAnsi="Arial" w:cs="Arial"/>
                <w:color w:val="000000" w:themeColor="text1"/>
                <w:szCs w:val="24"/>
              </w:rPr>
              <w:t>Postal address</w:t>
            </w:r>
          </w:p>
        </w:tc>
        <w:tc>
          <w:tcPr>
            <w:tcW w:w="5954" w:type="dxa"/>
            <w:tcBorders>
              <w:top w:val="single" w:sz="6" w:space="0" w:color="auto"/>
              <w:left w:val="single" w:sz="6" w:space="0" w:color="auto"/>
              <w:bottom w:val="single" w:sz="6" w:space="0" w:color="auto"/>
              <w:right w:val="single" w:sz="6" w:space="0" w:color="auto"/>
            </w:tcBorders>
          </w:tcPr>
          <w:p w14:paraId="3E39EF9E" w14:textId="77777777" w:rsidR="00742036" w:rsidRPr="00A60568" w:rsidRDefault="00742036" w:rsidP="001A7CCB">
            <w:pPr>
              <w:spacing w:after="120" w:line="288" w:lineRule="auto"/>
              <w:jc w:val="both"/>
              <w:rPr>
                <w:color w:val="000000" w:themeColor="text1"/>
                <w:sz w:val="24"/>
                <w:szCs w:val="24"/>
              </w:rPr>
            </w:pPr>
          </w:p>
        </w:tc>
      </w:tr>
    </w:tbl>
    <w:p w14:paraId="127CCB55" w14:textId="77777777" w:rsidR="0039015F" w:rsidRPr="00A60568" w:rsidRDefault="0039015F" w:rsidP="001A7CCB">
      <w:pPr>
        <w:overflowPunct/>
        <w:autoSpaceDE/>
        <w:autoSpaceDN/>
        <w:adjustRightInd/>
        <w:spacing w:after="120" w:line="288" w:lineRule="auto"/>
        <w:jc w:val="both"/>
        <w:outlineLvl w:val="0"/>
        <w:rPr>
          <w:rFonts w:cs="Times New Roman"/>
          <w:b/>
          <w:caps/>
          <w:color w:val="000000" w:themeColor="text1"/>
          <w:sz w:val="24"/>
          <w:szCs w:val="24"/>
        </w:rPr>
      </w:pPr>
    </w:p>
    <w:p w14:paraId="571FCD38" w14:textId="77777777" w:rsidR="0039015F" w:rsidRPr="00A60568" w:rsidRDefault="0039015F" w:rsidP="001A7CCB">
      <w:pPr>
        <w:widowControl/>
        <w:overflowPunct/>
        <w:autoSpaceDE/>
        <w:autoSpaceDN/>
        <w:adjustRightInd/>
        <w:spacing w:after="120" w:line="288" w:lineRule="auto"/>
        <w:rPr>
          <w:rFonts w:cs="Times New Roman"/>
          <w:b/>
          <w:caps/>
          <w:color w:val="000000" w:themeColor="text1"/>
          <w:sz w:val="24"/>
          <w:szCs w:val="24"/>
        </w:rPr>
      </w:pPr>
      <w:r w:rsidRPr="00A60568">
        <w:rPr>
          <w:rFonts w:cs="Times New Roman"/>
          <w:b/>
          <w:caps/>
          <w:color w:val="000000" w:themeColor="text1"/>
          <w:sz w:val="24"/>
          <w:szCs w:val="24"/>
        </w:rPr>
        <w:br w:type="page"/>
      </w:r>
    </w:p>
    <w:p w14:paraId="434BA0F1" w14:textId="58913EB7"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20" w:name="_Toc211849128"/>
      <w:r w:rsidRPr="00A60568">
        <w:rPr>
          <w:rFonts w:cs="Times New Roman"/>
          <w:b/>
          <w:caps/>
          <w:color w:val="000000" w:themeColor="text1"/>
          <w:sz w:val="24"/>
          <w:szCs w:val="24"/>
        </w:rPr>
        <w:lastRenderedPageBreak/>
        <w:t xml:space="preserve">SECTION 2 – </w:t>
      </w:r>
      <w:bookmarkStart w:id="21" w:name="_Hlk181103864"/>
      <w:r w:rsidRPr="00A60568">
        <w:rPr>
          <w:rFonts w:cs="Times New Roman"/>
          <w:b/>
          <w:caps/>
          <w:color w:val="000000" w:themeColor="text1"/>
          <w:sz w:val="24"/>
          <w:szCs w:val="24"/>
        </w:rPr>
        <w:t>AWARD considerations (Stage two)</w:t>
      </w:r>
      <w:bookmarkEnd w:id="1"/>
      <w:bookmarkEnd w:id="20"/>
    </w:p>
    <w:p w14:paraId="4CB91B31" w14:textId="77777777" w:rsidR="00E2780F" w:rsidRPr="00A60568" w:rsidRDefault="00E2780F" w:rsidP="00BD0792">
      <w:pPr>
        <w:pStyle w:val="ListParagraph"/>
        <w:widowControl/>
        <w:numPr>
          <w:ilvl w:val="0"/>
          <w:numId w:val="16"/>
        </w:numPr>
        <w:overflowPunct/>
        <w:autoSpaceDE/>
        <w:autoSpaceDN/>
        <w:adjustRightInd/>
        <w:spacing w:after="120" w:line="288" w:lineRule="auto"/>
        <w:contextualSpacing w:val="0"/>
        <w:rPr>
          <w:vanish/>
          <w:color w:val="000000" w:themeColor="text1"/>
          <w:kern w:val="0"/>
          <w:sz w:val="24"/>
          <w:szCs w:val="24"/>
        </w:rPr>
      </w:pPr>
    </w:p>
    <w:p w14:paraId="15350D85" w14:textId="5447F24A" w:rsidR="00F53A31" w:rsidRPr="00A60568" w:rsidRDefault="000B53D3"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S</w:t>
      </w:r>
      <w:r w:rsidR="00F53A31" w:rsidRPr="00A60568">
        <w:rPr>
          <w:color w:val="000000" w:themeColor="text1"/>
          <w:kern w:val="0"/>
          <w:sz w:val="24"/>
          <w:szCs w:val="24"/>
        </w:rPr>
        <w:t>uppliers must provide method statements in response to the questions below, to describe how the comply with the requirements as set out in this RFQ.</w:t>
      </w:r>
    </w:p>
    <w:p w14:paraId="2F54522D"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2" w:name="_Toc211849129"/>
      <w:r w:rsidRPr="00A60568">
        <w:rPr>
          <w:color w:val="000000" w:themeColor="text1"/>
          <w:szCs w:val="24"/>
        </w:rPr>
        <w:t>Pass / Fail Questions</w:t>
      </w:r>
      <w:bookmarkEnd w:id="22"/>
    </w:p>
    <w:p w14:paraId="50E15E4A" w14:textId="2FF44D36"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kern w:val="0"/>
          <w:sz w:val="24"/>
          <w:szCs w:val="24"/>
        </w:rPr>
      </w:pPr>
      <w:r w:rsidRPr="00A60568">
        <w:rPr>
          <w:color w:val="000000" w:themeColor="text1"/>
          <w:kern w:val="0"/>
          <w:sz w:val="24"/>
          <w:szCs w:val="24"/>
        </w:rPr>
        <w:t xml:space="preserve">Suppliers must provide a response to the compliance with the below Pass / Fail questions.   Suppliers should note that this section will be assessed on a Pass / Fail basis. Therefore, if a Supplier cannot or is unwilling to answer ‘Yes’, their </w:t>
      </w:r>
      <w:r w:rsidR="005603DC" w:rsidRPr="00A60568">
        <w:rPr>
          <w:color w:val="000000" w:themeColor="text1"/>
          <w:kern w:val="0"/>
          <w:sz w:val="24"/>
          <w:szCs w:val="24"/>
        </w:rPr>
        <w:t>Tender</w:t>
      </w:r>
      <w:r w:rsidRPr="00A60568">
        <w:rPr>
          <w:color w:val="000000" w:themeColor="text1"/>
          <w:kern w:val="0"/>
          <w:sz w:val="24"/>
          <w:szCs w:val="24"/>
        </w:rPr>
        <w:t xml:space="preserve"> will be deemed non-compliant and will be excluded from further consideration.   Suppliers should confirm by deleting the inappropriate answer.</w:t>
      </w:r>
    </w:p>
    <w:p w14:paraId="26EEE374" w14:textId="77777777" w:rsidR="00F53A31" w:rsidRPr="00A60568" w:rsidRDefault="00F53A31" w:rsidP="001A7CCB">
      <w:pPr>
        <w:pStyle w:val="MainParagraphNumbered"/>
        <w:numPr>
          <w:ilvl w:val="0"/>
          <w:numId w:val="0"/>
        </w:numPr>
        <w:tabs>
          <w:tab w:val="clear" w:pos="0"/>
        </w:tabs>
        <w:spacing w:before="0" w:line="288" w:lineRule="auto"/>
        <w:jc w:val="both"/>
        <w:rPr>
          <w:b w:val="0"/>
          <w:i/>
          <w:color w:val="000000" w:themeColor="text1"/>
          <w:szCs w:val="22"/>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40A692AE" w14:textId="77777777">
        <w:trPr>
          <w:jc w:val="center"/>
        </w:trPr>
        <w:tc>
          <w:tcPr>
            <w:tcW w:w="8222" w:type="dxa"/>
            <w:hideMark/>
          </w:tcPr>
          <w:p w14:paraId="3598AC50" w14:textId="45178A64" w:rsidR="00F53A31" w:rsidRPr="00A60568" w:rsidRDefault="00E10B8B" w:rsidP="001A7CCB">
            <w:pPr>
              <w:pStyle w:val="MainParagraphNumbered"/>
              <w:numPr>
                <w:ilvl w:val="0"/>
                <w:numId w:val="0"/>
              </w:numPr>
              <w:tabs>
                <w:tab w:val="clear" w:pos="0"/>
                <w:tab w:val="left" w:pos="720"/>
              </w:tabs>
              <w:spacing w:before="0" w:line="288" w:lineRule="auto"/>
              <w:jc w:val="both"/>
              <w:rPr>
                <w:color w:val="000000" w:themeColor="text1"/>
                <w:sz w:val="24"/>
                <w:szCs w:val="24"/>
              </w:rPr>
            </w:pPr>
            <w:bookmarkStart w:id="23" w:name="_Hlk197968140"/>
            <w:r w:rsidRPr="00A60568">
              <w:rPr>
                <w:color w:val="000000" w:themeColor="text1"/>
                <w:sz w:val="24"/>
                <w:szCs w:val="24"/>
              </w:rPr>
              <w:t>Comply with all elements of this requirement in line with the specification as set out in the tender pack</w:t>
            </w:r>
            <w:r w:rsidR="00F53A31" w:rsidRPr="00A60568">
              <w:rPr>
                <w:color w:val="000000" w:themeColor="text1"/>
                <w:sz w:val="24"/>
                <w:szCs w:val="24"/>
              </w:rPr>
              <w:t>:</w:t>
            </w:r>
            <w:r w:rsidR="00F53A31" w:rsidRPr="00A60568">
              <w:rPr>
                <w:color w:val="000000" w:themeColor="text1"/>
                <w:sz w:val="24"/>
                <w:szCs w:val="24"/>
              </w:rPr>
              <w:tab/>
              <w:t>I confirm I / we comply with all elements of this requirement.</w:t>
            </w:r>
          </w:p>
        </w:tc>
        <w:tc>
          <w:tcPr>
            <w:tcW w:w="1984" w:type="dxa"/>
            <w:hideMark/>
          </w:tcPr>
          <w:p w14:paraId="3D17445E" w14:textId="77777777" w:rsidR="00F53A31" w:rsidRPr="00A60568" w:rsidRDefault="00F53A31" w:rsidP="001A7CCB">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68F68AC6" w14:textId="77777777">
        <w:trPr>
          <w:jc w:val="center"/>
        </w:trPr>
        <w:tc>
          <w:tcPr>
            <w:tcW w:w="10206" w:type="dxa"/>
            <w:gridSpan w:val="2"/>
            <w:hideMark/>
          </w:tcPr>
          <w:p w14:paraId="5155F075" w14:textId="27399E19" w:rsidR="00F53A31" w:rsidRPr="00A60568" w:rsidRDefault="00F53A31" w:rsidP="001A7CCB">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specification that you have not been able to state elsewhere in your </w:t>
            </w:r>
            <w:r w:rsidR="005603DC" w:rsidRPr="00A60568">
              <w:rPr>
                <w:b w:val="0"/>
                <w:color w:val="000000" w:themeColor="text1"/>
                <w:sz w:val="24"/>
                <w:szCs w:val="24"/>
              </w:rPr>
              <w:t>Tender</w:t>
            </w:r>
            <w:r w:rsidRPr="00A60568">
              <w:rPr>
                <w:b w:val="0"/>
                <w:color w:val="000000" w:themeColor="text1"/>
                <w:sz w:val="24"/>
                <w:szCs w:val="24"/>
              </w:rPr>
              <w:t xml:space="preserve"> submission.  </w:t>
            </w:r>
          </w:p>
        </w:tc>
      </w:tr>
      <w:tr w:rsidR="00A60568" w:rsidRPr="00A60568" w14:paraId="2F58A503" w14:textId="77777777">
        <w:trPr>
          <w:trHeight w:val="2014"/>
          <w:jc w:val="center"/>
        </w:trPr>
        <w:tc>
          <w:tcPr>
            <w:tcW w:w="10206" w:type="dxa"/>
            <w:gridSpan w:val="2"/>
          </w:tcPr>
          <w:p w14:paraId="5536B8B4" w14:textId="77777777" w:rsidR="00F53A31" w:rsidRPr="00A60568" w:rsidRDefault="00F53A31" w:rsidP="001A7CCB">
            <w:pPr>
              <w:pStyle w:val="MainParagraphNumbered"/>
              <w:numPr>
                <w:ilvl w:val="0"/>
                <w:numId w:val="0"/>
              </w:numPr>
              <w:tabs>
                <w:tab w:val="clear" w:pos="0"/>
                <w:tab w:val="left" w:pos="720"/>
              </w:tabs>
              <w:spacing w:before="0" w:line="288" w:lineRule="auto"/>
              <w:rPr>
                <w:color w:val="000000" w:themeColor="text1"/>
                <w:sz w:val="24"/>
                <w:szCs w:val="24"/>
              </w:rPr>
            </w:pPr>
          </w:p>
        </w:tc>
      </w:tr>
      <w:bookmarkEnd w:id="23"/>
    </w:tbl>
    <w:p w14:paraId="56A5DD65" w14:textId="77777777" w:rsidR="00E2780F" w:rsidRPr="00A60568" w:rsidRDefault="00E2780F" w:rsidP="001A7CCB">
      <w:pPr>
        <w:spacing w:after="120" w:line="288" w:lineRule="auto"/>
        <w:rPr>
          <w:color w:val="000000" w:themeColor="text1"/>
          <w:sz w:val="23"/>
          <w:szCs w:val="23"/>
        </w:rPr>
      </w:pPr>
    </w:p>
    <w:tbl>
      <w:tblPr>
        <w:tblW w:w="1020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8222"/>
        <w:gridCol w:w="1984"/>
      </w:tblGrid>
      <w:tr w:rsidR="00A60568" w:rsidRPr="00A60568" w14:paraId="3CC71FEB" w14:textId="77777777" w:rsidTr="007E0973">
        <w:trPr>
          <w:jc w:val="center"/>
        </w:trPr>
        <w:tc>
          <w:tcPr>
            <w:tcW w:w="8222" w:type="dxa"/>
            <w:hideMark/>
          </w:tcPr>
          <w:p w14:paraId="2D9A21BB" w14:textId="45999861" w:rsidR="00E10B8B" w:rsidRPr="00A60568" w:rsidRDefault="003430A9" w:rsidP="007E0973">
            <w:pPr>
              <w:pStyle w:val="MainParagraphNumbered"/>
              <w:numPr>
                <w:ilvl w:val="0"/>
                <w:numId w:val="0"/>
              </w:numPr>
              <w:tabs>
                <w:tab w:val="clear" w:pos="0"/>
                <w:tab w:val="left" w:pos="720"/>
              </w:tabs>
              <w:spacing w:before="0" w:line="288" w:lineRule="auto"/>
              <w:jc w:val="both"/>
              <w:rPr>
                <w:color w:val="000000" w:themeColor="text1"/>
                <w:sz w:val="24"/>
                <w:szCs w:val="24"/>
              </w:rPr>
            </w:pPr>
            <w:r w:rsidRPr="00A60568">
              <w:rPr>
                <w:color w:val="000000" w:themeColor="text1"/>
                <w:sz w:val="24"/>
                <w:szCs w:val="24"/>
              </w:rPr>
              <w:t>You will be contracting under the stated terms of Contract</w:t>
            </w:r>
            <w:r w:rsidR="00E10B8B" w:rsidRPr="00A60568">
              <w:rPr>
                <w:color w:val="000000" w:themeColor="text1"/>
                <w:sz w:val="24"/>
                <w:szCs w:val="24"/>
              </w:rPr>
              <w:t>:</w:t>
            </w:r>
            <w:r w:rsidR="00E10B8B" w:rsidRPr="00A60568">
              <w:rPr>
                <w:color w:val="000000" w:themeColor="text1"/>
                <w:sz w:val="24"/>
                <w:szCs w:val="24"/>
              </w:rPr>
              <w:tab/>
              <w:t>I confirm I / we comply with all elements of this requirement.</w:t>
            </w:r>
          </w:p>
        </w:tc>
        <w:tc>
          <w:tcPr>
            <w:tcW w:w="1984" w:type="dxa"/>
            <w:hideMark/>
          </w:tcPr>
          <w:p w14:paraId="0D0CBD4E" w14:textId="77777777" w:rsidR="00E10B8B" w:rsidRPr="00A60568" w:rsidRDefault="00E10B8B" w:rsidP="007E0973">
            <w:pPr>
              <w:pStyle w:val="MainParagraphNumbered"/>
              <w:numPr>
                <w:ilvl w:val="0"/>
                <w:numId w:val="0"/>
              </w:numPr>
              <w:tabs>
                <w:tab w:val="clear" w:pos="0"/>
                <w:tab w:val="left" w:pos="720"/>
              </w:tabs>
              <w:spacing w:before="0" w:line="288" w:lineRule="auto"/>
              <w:jc w:val="center"/>
              <w:rPr>
                <w:color w:val="000000" w:themeColor="text1"/>
                <w:sz w:val="24"/>
                <w:szCs w:val="24"/>
              </w:rPr>
            </w:pPr>
            <w:r w:rsidRPr="00A60568">
              <w:rPr>
                <w:color w:val="000000" w:themeColor="text1"/>
                <w:sz w:val="24"/>
                <w:szCs w:val="24"/>
              </w:rPr>
              <w:t>YES / NO</w:t>
            </w:r>
          </w:p>
        </w:tc>
      </w:tr>
      <w:tr w:rsidR="00A60568" w:rsidRPr="00A60568" w14:paraId="79E6A64D" w14:textId="77777777" w:rsidTr="007E0973">
        <w:trPr>
          <w:jc w:val="center"/>
        </w:trPr>
        <w:tc>
          <w:tcPr>
            <w:tcW w:w="10206" w:type="dxa"/>
            <w:gridSpan w:val="2"/>
            <w:hideMark/>
          </w:tcPr>
          <w:p w14:paraId="3E205842" w14:textId="157480FE" w:rsidR="00E10B8B" w:rsidRPr="00A60568" w:rsidRDefault="00E10B8B" w:rsidP="007E0973">
            <w:pPr>
              <w:pStyle w:val="MainParagraphNumbered"/>
              <w:numPr>
                <w:ilvl w:val="0"/>
                <w:numId w:val="0"/>
              </w:numPr>
              <w:tabs>
                <w:tab w:val="clear" w:pos="0"/>
                <w:tab w:val="left" w:pos="720"/>
              </w:tabs>
              <w:spacing w:before="0" w:line="288" w:lineRule="auto"/>
              <w:jc w:val="both"/>
              <w:rPr>
                <w:b w:val="0"/>
                <w:color w:val="000000" w:themeColor="text1"/>
                <w:sz w:val="24"/>
                <w:szCs w:val="24"/>
              </w:rPr>
            </w:pPr>
            <w:r w:rsidRPr="00A60568">
              <w:rPr>
                <w:b w:val="0"/>
                <w:color w:val="000000" w:themeColor="text1"/>
                <w:sz w:val="24"/>
                <w:szCs w:val="24"/>
              </w:rPr>
              <w:t xml:space="preserve">Please use the space below to outline any areas where you cannot comply, or to provide any further information regarding compliance with the </w:t>
            </w:r>
            <w:r w:rsidR="00C13C3B" w:rsidRPr="00A60568">
              <w:rPr>
                <w:b w:val="0"/>
                <w:color w:val="000000" w:themeColor="text1"/>
                <w:sz w:val="24"/>
                <w:szCs w:val="24"/>
              </w:rPr>
              <w:t xml:space="preserve">terms of contract </w:t>
            </w:r>
            <w:r w:rsidRPr="00A60568">
              <w:rPr>
                <w:b w:val="0"/>
                <w:color w:val="000000" w:themeColor="text1"/>
                <w:sz w:val="24"/>
                <w:szCs w:val="24"/>
              </w:rPr>
              <w:t xml:space="preserve">that you have not been able to state elsewhere in your Tender submission.  </w:t>
            </w:r>
          </w:p>
        </w:tc>
      </w:tr>
      <w:tr w:rsidR="00E10B8B" w:rsidRPr="00A60568" w14:paraId="7133FBAD" w14:textId="77777777" w:rsidTr="007E0973">
        <w:trPr>
          <w:trHeight w:val="2014"/>
          <w:jc w:val="center"/>
        </w:trPr>
        <w:tc>
          <w:tcPr>
            <w:tcW w:w="10206" w:type="dxa"/>
            <w:gridSpan w:val="2"/>
          </w:tcPr>
          <w:p w14:paraId="2086DF5F" w14:textId="77777777" w:rsidR="00E10B8B" w:rsidRPr="00A60568" w:rsidRDefault="00E10B8B" w:rsidP="007E0973">
            <w:pPr>
              <w:pStyle w:val="MainParagraphNumbered"/>
              <w:numPr>
                <w:ilvl w:val="0"/>
                <w:numId w:val="0"/>
              </w:numPr>
              <w:tabs>
                <w:tab w:val="clear" w:pos="0"/>
                <w:tab w:val="left" w:pos="720"/>
              </w:tabs>
              <w:spacing w:before="0" w:line="288" w:lineRule="auto"/>
              <w:rPr>
                <w:color w:val="000000" w:themeColor="text1"/>
                <w:sz w:val="24"/>
                <w:szCs w:val="24"/>
              </w:rPr>
            </w:pPr>
          </w:p>
        </w:tc>
      </w:tr>
    </w:tbl>
    <w:p w14:paraId="370915D1" w14:textId="77777777" w:rsidR="00E10B8B" w:rsidRPr="00A60568" w:rsidRDefault="00E10B8B" w:rsidP="001A7CCB">
      <w:pPr>
        <w:spacing w:after="120" w:line="288" w:lineRule="auto"/>
        <w:rPr>
          <w:color w:val="000000" w:themeColor="text1"/>
          <w:sz w:val="23"/>
          <w:szCs w:val="23"/>
        </w:rPr>
      </w:pPr>
    </w:p>
    <w:p w14:paraId="1C9140AA" w14:textId="77777777" w:rsidR="00E10B8B" w:rsidRPr="00A60568" w:rsidRDefault="00E10B8B" w:rsidP="001A7CCB">
      <w:pPr>
        <w:spacing w:after="120" w:line="288" w:lineRule="auto"/>
        <w:rPr>
          <w:color w:val="000000" w:themeColor="text1"/>
          <w:sz w:val="23"/>
          <w:szCs w:val="23"/>
        </w:rPr>
      </w:pPr>
    </w:p>
    <w:p w14:paraId="4E88EA1A" w14:textId="77777777" w:rsidR="00AB5C86" w:rsidRDefault="00AB5C86">
      <w:pPr>
        <w:widowControl/>
        <w:overflowPunct/>
        <w:autoSpaceDE/>
        <w:autoSpaceDN/>
        <w:adjustRightInd/>
        <w:rPr>
          <w:b/>
          <w:bCs/>
          <w:iCs/>
          <w:color w:val="000000" w:themeColor="text1"/>
          <w:kern w:val="0"/>
          <w:sz w:val="24"/>
          <w:szCs w:val="24"/>
        </w:rPr>
      </w:pPr>
      <w:bookmarkStart w:id="24" w:name="_Toc190854774"/>
      <w:r>
        <w:rPr>
          <w:color w:val="000000" w:themeColor="text1"/>
          <w:szCs w:val="24"/>
        </w:rPr>
        <w:br w:type="page"/>
      </w:r>
    </w:p>
    <w:p w14:paraId="56D40A86" w14:textId="37E7B148" w:rsidR="00E2780F" w:rsidRPr="00A60568" w:rsidRDefault="00E2780F" w:rsidP="00E2780F">
      <w:pPr>
        <w:pStyle w:val="ProcurementTemplate-Heading2"/>
        <w:keepNext w:val="0"/>
        <w:widowControl w:val="0"/>
        <w:numPr>
          <w:ilvl w:val="0"/>
          <w:numId w:val="0"/>
        </w:numPr>
        <w:spacing w:before="0" w:after="120" w:line="288" w:lineRule="auto"/>
        <w:ind w:left="567" w:hanging="567"/>
        <w:rPr>
          <w:color w:val="000000" w:themeColor="text1"/>
          <w:szCs w:val="24"/>
        </w:rPr>
      </w:pPr>
      <w:bookmarkStart w:id="25" w:name="_Toc211849130"/>
      <w:r w:rsidRPr="00A60568">
        <w:rPr>
          <w:color w:val="000000" w:themeColor="text1"/>
          <w:szCs w:val="24"/>
        </w:rPr>
        <w:lastRenderedPageBreak/>
        <w:t>Method Statements</w:t>
      </w:r>
      <w:bookmarkEnd w:id="24"/>
      <w:bookmarkEnd w:id="25"/>
    </w:p>
    <w:p w14:paraId="1FA48C40"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are required to respond to all of the method statements. </w:t>
      </w:r>
    </w:p>
    <w:p w14:paraId="06A5375D"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Supporting information should be presented in the same order and should be referenced to the relevant method statement question. Supporting information which is not referenced will not be considered.  Where word limits are applicable to a question these do not include the supporting information itself (certificates etc) however, references to any supporting material will be counted within the reply. Diagrams, pictures and charts embedded into the method statement response may include words but only to the extent that those words are necessary to enable the Evaluation Panel to understand or interpret the diagram, picture etc. Words contained within diagrams, pictures etc. will be disregarded for the purpose of the evaluation of a Supplier’s substantive response to the method statement. Referenced documentation and diagrams, pictures etc should only support an answer by its presence and not provide the answer by its content. Where word limits are applicable to a question, any words found to be over the limit shall not be evaluated.</w:t>
      </w:r>
    </w:p>
    <w:p w14:paraId="0B49A289"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In order not to make this document too lengthy and unwieldy the response boxes are currently at minimum size; Suppliers should expand the box to accommodate their response as needed.  Suppliers are advised that their response should be detailed but concise, responding to the question as succinctly as possible.</w:t>
      </w:r>
    </w:p>
    <w:p w14:paraId="22ED1AA4"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When answering the method statement questions Suppliers must make sure that they answer what is being asked.  Anything that is not directly relevant to the particular method statement question should not be included.</w:t>
      </w:r>
    </w:p>
    <w:p w14:paraId="7D23DA3E"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also make sure that their answers inform not just what they will do, but how they will do it, and what their proposed timescales are (as relevant).  It is useful to give examples or provide evidence to support your responses.  </w:t>
      </w:r>
    </w:p>
    <w:p w14:paraId="63788677" w14:textId="77777777" w:rsidR="00E2780F" w:rsidRPr="00A60568" w:rsidRDefault="00E2780F" w:rsidP="00BD0792">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Each method statement will be evaluated individually, one by one in order.  When scoring each statement, no consideration is given to information included in other answers so please do not cross reference to responses or information provided elsewhere in your Tender submission.</w:t>
      </w:r>
    </w:p>
    <w:p w14:paraId="140E7293" w14:textId="20AC3006" w:rsidR="00E2780F" w:rsidRDefault="00E2780F" w:rsidP="005608C8">
      <w:pPr>
        <w:numPr>
          <w:ilvl w:val="1"/>
          <w:numId w:val="16"/>
        </w:numPr>
        <w:overflowPunct/>
        <w:autoSpaceDE/>
        <w:autoSpaceDN/>
        <w:adjustRightInd/>
        <w:spacing w:after="120" w:line="288" w:lineRule="auto"/>
        <w:ind w:left="709" w:hanging="709"/>
        <w:rPr>
          <w:bCs/>
          <w:iCs/>
          <w:color w:val="000000" w:themeColor="text1"/>
          <w:kern w:val="0"/>
          <w:sz w:val="24"/>
          <w:szCs w:val="24"/>
        </w:rPr>
      </w:pPr>
      <w:r w:rsidRPr="00A60568">
        <w:rPr>
          <w:bCs/>
          <w:iCs/>
          <w:color w:val="000000" w:themeColor="text1"/>
          <w:kern w:val="0"/>
          <w:sz w:val="24"/>
          <w:szCs w:val="24"/>
        </w:rPr>
        <w:t xml:space="preserve">Suppliers should refer to the of the Invitation to Tender Document (Part A) as a reminder of the evaluation criteria, weightings and how they are applied for each of the method statement questions. </w:t>
      </w:r>
    </w:p>
    <w:p w14:paraId="710C35A3"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9044A9"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697C750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5457F56"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048B9B44"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29C66412" w14:textId="77777777" w:rsidR="00AB5C86" w:rsidRDefault="00AB5C86" w:rsidP="00AB5C86">
      <w:pPr>
        <w:overflowPunct/>
        <w:autoSpaceDE/>
        <w:autoSpaceDN/>
        <w:adjustRightInd/>
        <w:spacing w:after="120" w:line="288" w:lineRule="auto"/>
        <w:rPr>
          <w:bCs/>
          <w:iCs/>
          <w:color w:val="000000" w:themeColor="text1"/>
          <w:kern w:val="0"/>
          <w:sz w:val="24"/>
          <w:szCs w:val="24"/>
        </w:rPr>
      </w:pPr>
    </w:p>
    <w:p w14:paraId="3F2774D7" w14:textId="77777777" w:rsidR="00AB5C86" w:rsidRPr="00A60568" w:rsidRDefault="00AB5C86" w:rsidP="00AB5C86">
      <w:pPr>
        <w:overflowPunct/>
        <w:autoSpaceDE/>
        <w:autoSpaceDN/>
        <w:adjustRightInd/>
        <w:spacing w:after="120" w:line="288" w:lineRule="auto"/>
        <w:rPr>
          <w:bCs/>
          <w:iCs/>
          <w:color w:val="000000" w:themeColor="text1"/>
          <w:kern w:val="0"/>
          <w:sz w:val="24"/>
          <w:szCs w:val="24"/>
        </w:rPr>
      </w:pPr>
    </w:p>
    <w:tbl>
      <w:tblPr>
        <w:tblStyle w:val="TableGrid"/>
        <w:tblW w:w="0" w:type="auto"/>
        <w:tblLook w:val="04A0" w:firstRow="1" w:lastRow="0" w:firstColumn="1" w:lastColumn="0" w:noHBand="0" w:noVBand="1"/>
      </w:tblPr>
      <w:tblGrid>
        <w:gridCol w:w="2955"/>
        <w:gridCol w:w="7501"/>
      </w:tblGrid>
      <w:tr w:rsidR="00A60568" w:rsidRPr="00A60568" w14:paraId="3A7AD668" w14:textId="77777777">
        <w:tc>
          <w:tcPr>
            <w:tcW w:w="2972" w:type="dxa"/>
          </w:tcPr>
          <w:p w14:paraId="094E1F7D"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151AA6B9" w14:textId="5816F266" w:rsidR="00E2780F" w:rsidRPr="00A60568" w:rsidRDefault="007F5AE9">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Experience</w:t>
            </w:r>
            <w:r w:rsidR="00FC3485" w:rsidRPr="00A60568">
              <w:rPr>
                <w:b/>
                <w:iCs/>
                <w:color w:val="000000" w:themeColor="text1"/>
                <w:kern w:val="0"/>
                <w:sz w:val="24"/>
                <w:szCs w:val="24"/>
              </w:rPr>
              <w:t xml:space="preserve"> and how it would be applied in this contract</w:t>
            </w:r>
          </w:p>
        </w:tc>
      </w:tr>
      <w:tr w:rsidR="00A60568" w:rsidRPr="00A60568" w14:paraId="483C3FD8" w14:textId="77777777">
        <w:tc>
          <w:tcPr>
            <w:tcW w:w="10539" w:type="dxa"/>
            <w:gridSpan w:val="2"/>
          </w:tcPr>
          <w:p w14:paraId="06E14A78" w14:textId="0F4E7EDE"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The bidder must demonstrate relevant experience in the design, supply, and installation of playparks of similar size, scope, and complexity to the one described in this tender. The bidder must also explain how this experience will be applied to ensure the successful delivery of this contract.</w:t>
            </w:r>
          </w:p>
          <w:p w14:paraId="0BF2902D" w14:textId="77777777" w:rsidR="005B4E8D" w:rsidRPr="005B4E8D" w:rsidRDefault="005B4E8D" w:rsidP="006F49C8">
            <w:pPr>
              <w:overflowPunct/>
              <w:autoSpaceDE/>
              <w:autoSpaceDN/>
              <w:adjustRightInd/>
              <w:spacing w:after="120" w:line="288" w:lineRule="auto"/>
              <w:ind w:left="709"/>
              <w:rPr>
                <w:iCs/>
                <w:color w:val="000000" w:themeColor="text1"/>
                <w:kern w:val="0"/>
                <w:sz w:val="24"/>
                <w:szCs w:val="24"/>
              </w:rPr>
            </w:pPr>
            <w:r w:rsidRPr="005B4E8D">
              <w:rPr>
                <w:b/>
                <w:bCs/>
                <w:iCs/>
                <w:color w:val="000000" w:themeColor="text1"/>
                <w:kern w:val="0"/>
                <w:sz w:val="24"/>
                <w:szCs w:val="24"/>
              </w:rPr>
              <w:t>A strong response would include:</w:t>
            </w:r>
          </w:p>
          <w:p w14:paraId="7391B2C3"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Details of at least two comparable playpark projects delivered in the last five years, clearly outlining the nature and scale of each project (e.g., type of play equipment installed, surfacing works, landscaping, value of contract, location, and end client).</w:t>
            </w:r>
          </w:p>
          <w:p w14:paraId="3783C752"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experience working with local authorities, parish councils, schools, or community groups, including examples of stakeholder engagement and consultation.</w:t>
            </w:r>
          </w:p>
          <w:p w14:paraId="610F215A" w14:textId="77777777" w:rsidR="005B4E8D" w:rsidRPr="005B4E8D" w:rsidRDefault="005B4E8D" w:rsidP="005B4E8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clear explanation of how the experience gained on these contracts will be applied to this project to ensure safe, efficient, and high-quality delivery in line with the specification.</w:t>
            </w:r>
          </w:p>
          <w:p w14:paraId="39713CF4" w14:textId="1F43BCBF" w:rsidR="005B4E8D" w:rsidRPr="006F49C8" w:rsidRDefault="005B4E8D" w:rsidP="006F49C8">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A strong response will provide assurance that the bidder has a proven track record of successfully delivering similar playpark projects, and that this experience will directly contribute to the effective delivery of this contract.</w:t>
            </w:r>
          </w:p>
        </w:tc>
      </w:tr>
      <w:tr w:rsidR="00E2780F" w:rsidRPr="00A60568" w14:paraId="24D16F3E" w14:textId="77777777">
        <w:tc>
          <w:tcPr>
            <w:tcW w:w="10539" w:type="dxa"/>
            <w:gridSpan w:val="2"/>
          </w:tcPr>
          <w:p w14:paraId="4A6A2E30"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667AD6C7"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06B187F"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6DED7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AEC728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46C6778"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529E63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E8509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B4F0A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4DD61C"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62ACC1DE"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EDF1A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561F5C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F35F0E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B81444F"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118E8D5A"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11A5642F" w14:textId="77777777" w:rsidR="00E2780F" w:rsidRDefault="00E2780F" w:rsidP="00E2780F">
      <w:pPr>
        <w:pStyle w:val="ProcurementTemplate-Heading2"/>
        <w:keepNext w:val="0"/>
        <w:widowControl w:val="0"/>
        <w:numPr>
          <w:ilvl w:val="0"/>
          <w:numId w:val="0"/>
        </w:numPr>
        <w:spacing w:before="0" w:after="120" w:line="288" w:lineRule="auto"/>
        <w:rPr>
          <w:color w:val="000000" w:themeColor="text1"/>
          <w:szCs w:val="24"/>
        </w:rPr>
      </w:pPr>
    </w:p>
    <w:p w14:paraId="00580971" w14:textId="77777777" w:rsidR="00A82005" w:rsidRPr="00A60568" w:rsidRDefault="00A82005" w:rsidP="00E2780F">
      <w:pPr>
        <w:pStyle w:val="ProcurementTemplate-Heading2"/>
        <w:keepNext w:val="0"/>
        <w:widowControl w:val="0"/>
        <w:numPr>
          <w:ilvl w:val="0"/>
          <w:numId w:val="0"/>
        </w:numPr>
        <w:spacing w:before="0" w:after="120" w:line="288" w:lineRule="auto"/>
        <w:rPr>
          <w:color w:val="000000" w:themeColor="text1"/>
          <w:szCs w:val="24"/>
        </w:rPr>
      </w:pPr>
    </w:p>
    <w:tbl>
      <w:tblPr>
        <w:tblStyle w:val="TableGrid"/>
        <w:tblW w:w="0" w:type="auto"/>
        <w:tblLook w:val="04A0" w:firstRow="1" w:lastRow="0" w:firstColumn="1" w:lastColumn="0" w:noHBand="0" w:noVBand="1"/>
      </w:tblPr>
      <w:tblGrid>
        <w:gridCol w:w="2955"/>
        <w:gridCol w:w="7501"/>
      </w:tblGrid>
      <w:tr w:rsidR="00A60568" w:rsidRPr="00A60568" w14:paraId="65000482" w14:textId="77777777">
        <w:tc>
          <w:tcPr>
            <w:tcW w:w="2972" w:type="dxa"/>
          </w:tcPr>
          <w:p w14:paraId="11011D91" w14:textId="77777777" w:rsidR="00E2780F" w:rsidRPr="00A60568" w:rsidRDefault="00E2780F">
            <w:pPr>
              <w:overflowPunct/>
              <w:autoSpaceDE/>
              <w:autoSpaceDN/>
              <w:adjustRightInd/>
              <w:spacing w:after="120" w:line="288" w:lineRule="auto"/>
              <w:rPr>
                <w:b/>
                <w:iCs/>
                <w:color w:val="000000" w:themeColor="text1"/>
                <w:kern w:val="0"/>
                <w:sz w:val="24"/>
                <w:szCs w:val="24"/>
              </w:rPr>
            </w:pPr>
            <w:bookmarkStart w:id="26" w:name="_Hlk189051686"/>
            <w:r w:rsidRPr="00A60568">
              <w:rPr>
                <w:b/>
                <w:iCs/>
                <w:color w:val="000000" w:themeColor="text1"/>
                <w:kern w:val="0"/>
                <w:sz w:val="24"/>
                <w:szCs w:val="24"/>
              </w:rPr>
              <w:lastRenderedPageBreak/>
              <w:t>Method Statement</w:t>
            </w:r>
          </w:p>
        </w:tc>
        <w:tc>
          <w:tcPr>
            <w:tcW w:w="7567" w:type="dxa"/>
          </w:tcPr>
          <w:p w14:paraId="72D809E1" w14:textId="7C496FFB" w:rsidR="00E2780F" w:rsidRPr="001902BD" w:rsidRDefault="001902BD">
            <w:pPr>
              <w:overflowPunct/>
              <w:autoSpaceDE/>
              <w:autoSpaceDN/>
              <w:adjustRightInd/>
              <w:spacing w:after="120" w:line="288" w:lineRule="auto"/>
              <w:rPr>
                <w:b/>
                <w:bCs/>
                <w:iCs/>
                <w:color w:val="000000" w:themeColor="text1"/>
                <w:kern w:val="0"/>
                <w:sz w:val="24"/>
                <w:szCs w:val="24"/>
              </w:rPr>
            </w:pPr>
            <w:r w:rsidRPr="001902BD">
              <w:rPr>
                <w:b/>
                <w:bCs/>
                <w:color w:val="000000" w:themeColor="text1"/>
                <w:sz w:val="24"/>
                <w:szCs w:val="24"/>
                <w:lang w:eastAsia="en-GB"/>
              </w:rPr>
              <w:t>Innovative Design</w:t>
            </w:r>
          </w:p>
        </w:tc>
      </w:tr>
      <w:tr w:rsidR="00A60568" w:rsidRPr="00A60568" w14:paraId="2BE3D993" w14:textId="77777777">
        <w:tc>
          <w:tcPr>
            <w:tcW w:w="10539" w:type="dxa"/>
            <w:gridSpan w:val="2"/>
          </w:tcPr>
          <w:p w14:paraId="5FAABF70"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Information on how compliance with relevant standards (e.g., BS EN 1176/1177) was ensured in previous projects.</w:t>
            </w:r>
          </w:p>
          <w:p w14:paraId="347F0D9F" w14:textId="77777777" w:rsidR="001902BD" w:rsidRPr="005B4E8D"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Demonstration of experience in designing for inclusivity and accessibility, ensuring play value for children of all ages and abilities.</w:t>
            </w:r>
          </w:p>
          <w:p w14:paraId="528B5038" w14:textId="77777777" w:rsidR="00E85D2F" w:rsidRDefault="001902BD" w:rsidP="001902BD">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5B4E8D">
              <w:rPr>
                <w:iCs/>
                <w:color w:val="000000" w:themeColor="text1"/>
                <w:kern w:val="0"/>
                <w:sz w:val="24"/>
                <w:szCs w:val="24"/>
              </w:rPr>
              <w:t>Evidence of applying sustainable practices, such as use of environmentally responsible materials or long-life surfacing solutions.</w:t>
            </w:r>
          </w:p>
          <w:p w14:paraId="072A5130" w14:textId="77777777" w:rsidR="003E3943" w:rsidRPr="003E3943" w:rsidRDefault="003E3943" w:rsidP="003E3943">
            <w:pPr>
              <w:overflowPunct/>
              <w:autoSpaceDE/>
              <w:autoSpaceDN/>
              <w:adjustRightInd/>
              <w:spacing w:after="120" w:line="288" w:lineRule="auto"/>
              <w:ind w:left="709"/>
              <w:rPr>
                <w:iCs/>
                <w:color w:val="000000" w:themeColor="text1"/>
                <w:kern w:val="0"/>
                <w:sz w:val="24"/>
                <w:szCs w:val="24"/>
              </w:rPr>
            </w:pPr>
            <w:r w:rsidRPr="003E3943">
              <w:rPr>
                <w:b/>
                <w:bCs/>
                <w:iCs/>
                <w:color w:val="000000" w:themeColor="text1"/>
                <w:kern w:val="0"/>
                <w:sz w:val="24"/>
                <w:szCs w:val="24"/>
              </w:rPr>
              <w:t>A strong response would include:</w:t>
            </w:r>
          </w:p>
          <w:p w14:paraId="7D794BB1"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Examples of innovative design features from at least two recently completed playparks, including how these enhanced play value, accessibility, or community use.</w:t>
            </w:r>
          </w:p>
          <w:p w14:paraId="3159BA6A"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Evidence of incorporating inclusive design principles, ensuring children of all ages and abilities can play together.</w:t>
            </w:r>
          </w:p>
          <w:p w14:paraId="5A514AC0"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Use of creative layouts, theming, or landscaping to maximise play opportunities and create a distinctive identity for the park.</w:t>
            </w:r>
          </w:p>
          <w:p w14:paraId="7BAD8435" w14:textId="77777777" w:rsidR="003E3943" w:rsidRPr="003E3943" w:rsidRDefault="003E3943" w:rsidP="003E3943">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Application of sustainable and durable materials, showing innovation in environmental responsibility as well as long-term cost-effectiveness.</w:t>
            </w:r>
          </w:p>
          <w:p w14:paraId="50AD8568" w14:textId="03D997FA" w:rsidR="003E3943" w:rsidRPr="0022206A" w:rsidRDefault="003E3943" w:rsidP="0022206A">
            <w:pPr>
              <w:numPr>
                <w:ilvl w:val="1"/>
                <w:numId w:val="16"/>
              </w:numPr>
              <w:tabs>
                <w:tab w:val="num" w:pos="720"/>
              </w:tabs>
              <w:overflowPunct/>
              <w:autoSpaceDE/>
              <w:autoSpaceDN/>
              <w:adjustRightInd/>
              <w:spacing w:after="120" w:line="288" w:lineRule="auto"/>
              <w:ind w:left="709" w:hanging="709"/>
              <w:rPr>
                <w:iCs/>
                <w:color w:val="000000" w:themeColor="text1"/>
                <w:kern w:val="0"/>
                <w:sz w:val="24"/>
                <w:szCs w:val="24"/>
              </w:rPr>
            </w:pPr>
            <w:r w:rsidRPr="003E3943">
              <w:rPr>
                <w:iCs/>
                <w:color w:val="000000" w:themeColor="text1"/>
                <w:kern w:val="0"/>
                <w:sz w:val="24"/>
                <w:szCs w:val="24"/>
              </w:rPr>
              <w:t>Details of how the bidder engages with communities, children, and stakeholders to co-create designs that reflect local character and needs.</w:t>
            </w:r>
          </w:p>
        </w:tc>
      </w:tr>
      <w:tr w:rsidR="00E2780F" w:rsidRPr="00A60568" w14:paraId="38C1140D" w14:textId="77777777">
        <w:tc>
          <w:tcPr>
            <w:tcW w:w="10539" w:type="dxa"/>
            <w:gridSpan w:val="2"/>
          </w:tcPr>
          <w:p w14:paraId="5F1E9A5E"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3414EA4E"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16D8A3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A7A30A"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1EDE0C7"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0CF82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4E1115"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3B1CB5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5B75F42"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B2742CD"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3E83F2B"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23F131"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28C8F24" w14:textId="77777777" w:rsidR="009012CB"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5304050" w14:textId="77777777" w:rsidR="009012CB" w:rsidRPr="00A60568" w:rsidRDefault="009012CB">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25CAF63"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bookmarkEnd w:id="26"/>
    </w:tbl>
    <w:p w14:paraId="25F411D9" w14:textId="77777777" w:rsidR="00E2780F" w:rsidRDefault="00E2780F" w:rsidP="00E2780F">
      <w:pPr>
        <w:overflowPunct/>
        <w:autoSpaceDE/>
        <w:autoSpaceDN/>
        <w:adjustRightInd/>
        <w:spacing w:after="120" w:line="288" w:lineRule="auto"/>
        <w:rPr>
          <w:b/>
          <w:bCs/>
          <w:iCs/>
          <w:color w:val="000000" w:themeColor="text1"/>
          <w:kern w:val="0"/>
          <w:sz w:val="24"/>
          <w:szCs w:val="24"/>
        </w:rPr>
      </w:pPr>
    </w:p>
    <w:tbl>
      <w:tblPr>
        <w:tblStyle w:val="TableGrid"/>
        <w:tblW w:w="0" w:type="auto"/>
        <w:tblLook w:val="04A0" w:firstRow="1" w:lastRow="0" w:firstColumn="1" w:lastColumn="0" w:noHBand="0" w:noVBand="1"/>
      </w:tblPr>
      <w:tblGrid>
        <w:gridCol w:w="2954"/>
        <w:gridCol w:w="7502"/>
      </w:tblGrid>
      <w:tr w:rsidR="00A60568" w:rsidRPr="00A60568" w14:paraId="069B2E5A" w14:textId="77777777">
        <w:tc>
          <w:tcPr>
            <w:tcW w:w="2972" w:type="dxa"/>
          </w:tcPr>
          <w:p w14:paraId="1F5D7366"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5F20C10E" w14:textId="34B4AA12" w:rsidR="00E2780F" w:rsidRPr="006D22C1" w:rsidRDefault="006D22C1">
            <w:pPr>
              <w:overflowPunct/>
              <w:autoSpaceDE/>
              <w:autoSpaceDN/>
              <w:adjustRightInd/>
              <w:spacing w:after="120" w:line="288" w:lineRule="auto"/>
              <w:rPr>
                <w:b/>
                <w:bCs/>
                <w:iCs/>
                <w:color w:val="000000" w:themeColor="text1"/>
                <w:kern w:val="0"/>
                <w:sz w:val="24"/>
                <w:szCs w:val="24"/>
              </w:rPr>
            </w:pPr>
            <w:r w:rsidRPr="006D22C1">
              <w:rPr>
                <w:b/>
                <w:bCs/>
                <w:color w:val="000000" w:themeColor="text1"/>
                <w:sz w:val="24"/>
                <w:szCs w:val="24"/>
                <w:lang w:eastAsia="en-GB"/>
              </w:rPr>
              <w:t>Robustness, Maintenance and Warranties</w:t>
            </w:r>
          </w:p>
        </w:tc>
      </w:tr>
      <w:tr w:rsidR="00A60568" w:rsidRPr="00A60568" w14:paraId="4AB93265" w14:textId="77777777">
        <w:tc>
          <w:tcPr>
            <w:tcW w:w="10539" w:type="dxa"/>
            <w:gridSpan w:val="2"/>
          </w:tcPr>
          <w:p w14:paraId="4351EDFA" w14:textId="50A7944C" w:rsidR="005C2618"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The bidder must demonstrate how the proposed play equipment, surfacing, and associated works are designed and manufactured to be robust, durable, and suitable for long-term use in a public environment. The bidder must also set out their approach to ongoing maintenance support and the warranties provided.</w:t>
            </w:r>
          </w:p>
          <w:p w14:paraId="3923676A" w14:textId="77777777" w:rsidR="005C2618" w:rsidRPr="005C2618" w:rsidRDefault="005C2618" w:rsidP="006D22C1">
            <w:pPr>
              <w:overflowPunct/>
              <w:autoSpaceDE/>
              <w:autoSpaceDN/>
              <w:adjustRightInd/>
              <w:spacing w:after="120" w:line="288" w:lineRule="auto"/>
              <w:ind w:left="709"/>
              <w:rPr>
                <w:color w:val="000000" w:themeColor="text1"/>
                <w:sz w:val="24"/>
                <w:szCs w:val="24"/>
              </w:rPr>
            </w:pPr>
            <w:r w:rsidRPr="005C2618">
              <w:rPr>
                <w:b/>
                <w:bCs/>
                <w:color w:val="000000" w:themeColor="text1"/>
                <w:sz w:val="24"/>
                <w:szCs w:val="24"/>
              </w:rPr>
              <w:t>A strong response would include:</w:t>
            </w:r>
          </w:p>
          <w:p w14:paraId="1E430DF3"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the durability and robustness of proposed equipment and surfacing (e.g., material specifications, resistance to vandalism, weathering, or heavy use).</w:t>
            </w:r>
          </w:p>
          <w:p w14:paraId="0D7ADED9"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Clear details of product warranties, including coverage period, what is included/excluded, and how warranty claims are managed.</w:t>
            </w:r>
          </w:p>
          <w:p w14:paraId="3DC3EDD2"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Examples from previous contracts where equipment has demonstrated long-term performance and low maintenance requirements.</w:t>
            </w:r>
          </w:p>
          <w:p w14:paraId="029F0B46"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Evidence of availability of spare parts, repair services, or technical support during the warranty period and beyond.</w:t>
            </w:r>
          </w:p>
          <w:p w14:paraId="2A80251E" w14:textId="77777777" w:rsidR="005C2618" w:rsidRPr="005C2618" w:rsidRDefault="005C2618" w:rsidP="005C2618">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Explanation of how robust design and warranty provisions will ensure value for money and minimise whole-life costs for this contract.</w:t>
            </w:r>
          </w:p>
          <w:p w14:paraId="34EEDDA1" w14:textId="03D042D6" w:rsidR="004276F2" w:rsidRPr="005C2618" w:rsidRDefault="005C2618" w:rsidP="005C2618">
            <w:pPr>
              <w:numPr>
                <w:ilvl w:val="1"/>
                <w:numId w:val="16"/>
              </w:numPr>
              <w:overflowPunct/>
              <w:autoSpaceDE/>
              <w:autoSpaceDN/>
              <w:adjustRightInd/>
              <w:spacing w:after="120" w:line="288" w:lineRule="auto"/>
              <w:ind w:left="709" w:hanging="709"/>
              <w:rPr>
                <w:color w:val="000000" w:themeColor="text1"/>
                <w:sz w:val="24"/>
                <w:szCs w:val="24"/>
              </w:rPr>
            </w:pPr>
            <w:r w:rsidRPr="005C2618">
              <w:rPr>
                <w:color w:val="000000" w:themeColor="text1"/>
                <w:sz w:val="24"/>
                <w:szCs w:val="24"/>
              </w:rPr>
              <w:t>A strong response will provide assurance that the playpark will be built to a high standard of durability, with appropriate warranties and ongoing support in place to safeguard the Council’s investment and reduce long-term maintenance risks.</w:t>
            </w:r>
          </w:p>
        </w:tc>
      </w:tr>
      <w:tr w:rsidR="00E2780F" w:rsidRPr="00A60568" w14:paraId="4521E8EA" w14:textId="77777777">
        <w:tc>
          <w:tcPr>
            <w:tcW w:w="10539" w:type="dxa"/>
            <w:gridSpan w:val="2"/>
          </w:tcPr>
          <w:p w14:paraId="3DCF1C6A" w14:textId="77777777" w:rsidR="00E2780F" w:rsidRPr="00A60568" w:rsidRDefault="00E2780F">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4D81F289" w14:textId="77777777" w:rsidR="00E2780F" w:rsidRPr="00A60568" w:rsidRDefault="00E2780F">
            <w:pPr>
              <w:overflowPunct/>
              <w:autoSpaceDE/>
              <w:autoSpaceDN/>
              <w:adjustRightInd/>
              <w:spacing w:after="120" w:line="288" w:lineRule="auto"/>
              <w:rPr>
                <w:b/>
                <w:iCs/>
                <w:color w:val="000000" w:themeColor="text1"/>
                <w:kern w:val="0"/>
                <w:sz w:val="24"/>
                <w:szCs w:val="24"/>
              </w:rPr>
            </w:pPr>
          </w:p>
          <w:p w14:paraId="0D425E6B" w14:textId="77777777" w:rsidR="00E2780F"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9D4CCA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9D7A62C"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629734"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5CBA86A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88AA972"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BBBBA6A"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F687ADF"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FF61576"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3A92985" w14:textId="77777777" w:rsidR="00826AC2"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CC11261" w14:textId="77777777" w:rsidR="00826AC2" w:rsidRPr="00A60568" w:rsidRDefault="00826AC2">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462CF0E2" w14:textId="77777777" w:rsidR="00E2780F" w:rsidRPr="00A60568" w:rsidRDefault="00E2780F">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40F1388B" w14:textId="77777777" w:rsidR="00E2780F" w:rsidRPr="00A60568" w:rsidRDefault="00E2780F" w:rsidP="00E2780F">
      <w:pPr>
        <w:overflowPunct/>
        <w:autoSpaceDE/>
        <w:autoSpaceDN/>
        <w:adjustRightInd/>
        <w:spacing w:after="120" w:line="288" w:lineRule="auto"/>
        <w:rPr>
          <w:color w:val="000000" w:themeColor="text1"/>
          <w:szCs w:val="24"/>
        </w:rPr>
      </w:pPr>
    </w:p>
    <w:tbl>
      <w:tblPr>
        <w:tblStyle w:val="TableGrid"/>
        <w:tblW w:w="0" w:type="auto"/>
        <w:tblLook w:val="04A0" w:firstRow="1" w:lastRow="0" w:firstColumn="1" w:lastColumn="0" w:noHBand="0" w:noVBand="1"/>
      </w:tblPr>
      <w:tblGrid>
        <w:gridCol w:w="2956"/>
        <w:gridCol w:w="7500"/>
      </w:tblGrid>
      <w:tr w:rsidR="006F0D50" w:rsidRPr="00A60568" w14:paraId="70E265ED" w14:textId="77777777" w:rsidTr="002654E6">
        <w:tc>
          <w:tcPr>
            <w:tcW w:w="2972" w:type="dxa"/>
          </w:tcPr>
          <w:p w14:paraId="54669DAF"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lastRenderedPageBreak/>
              <w:t>Method Statement</w:t>
            </w:r>
          </w:p>
        </w:tc>
        <w:tc>
          <w:tcPr>
            <w:tcW w:w="7567" w:type="dxa"/>
          </w:tcPr>
          <w:p w14:paraId="7FBC2B9F" w14:textId="36006EE8" w:rsidR="006F0D50" w:rsidRPr="006D22C1" w:rsidRDefault="00301B57" w:rsidP="002654E6">
            <w:pPr>
              <w:overflowPunct/>
              <w:autoSpaceDE/>
              <w:autoSpaceDN/>
              <w:adjustRightInd/>
              <w:spacing w:after="120" w:line="288" w:lineRule="auto"/>
              <w:rPr>
                <w:b/>
                <w:bCs/>
                <w:iCs/>
                <w:color w:val="000000" w:themeColor="text1"/>
                <w:kern w:val="0"/>
                <w:sz w:val="24"/>
                <w:szCs w:val="24"/>
              </w:rPr>
            </w:pPr>
            <w:r>
              <w:rPr>
                <w:b/>
                <w:bCs/>
                <w:color w:val="000000" w:themeColor="text1"/>
                <w:sz w:val="24"/>
                <w:szCs w:val="24"/>
                <w:lang w:eastAsia="en-GB"/>
              </w:rPr>
              <w:t>Project Delivery</w:t>
            </w:r>
          </w:p>
        </w:tc>
      </w:tr>
      <w:tr w:rsidR="006F0D50" w:rsidRPr="00A60568" w14:paraId="74788EA6" w14:textId="77777777" w:rsidTr="002654E6">
        <w:tc>
          <w:tcPr>
            <w:tcW w:w="10539" w:type="dxa"/>
            <w:gridSpan w:val="2"/>
          </w:tcPr>
          <w:p w14:paraId="47C2E348" w14:textId="56303D00" w:rsidR="00301B57" w:rsidRPr="00301B57" w:rsidRDefault="00301B57" w:rsidP="00301B57">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The bidder must demonstrate a clear, realistic, and achievable approach to delivering the playpark project, ensuring completion by the end of Spring 2026 in line with the Council’s aspiration. The bidder must evidence their ability to plan, resource, and manage the project to meet programme, budget, and quality requirements.</w:t>
            </w:r>
          </w:p>
          <w:p w14:paraId="1A96209E" w14:textId="77777777" w:rsidR="00301B57" w:rsidRPr="00301B57" w:rsidRDefault="00301B57" w:rsidP="00301B57">
            <w:pPr>
              <w:overflowPunct/>
              <w:autoSpaceDE/>
              <w:autoSpaceDN/>
              <w:adjustRightInd/>
              <w:spacing w:after="120" w:line="288" w:lineRule="auto"/>
              <w:ind w:left="709"/>
              <w:rPr>
                <w:color w:val="000000" w:themeColor="text1"/>
                <w:sz w:val="24"/>
                <w:szCs w:val="24"/>
              </w:rPr>
            </w:pPr>
            <w:r w:rsidRPr="00301B57">
              <w:rPr>
                <w:b/>
                <w:bCs/>
                <w:color w:val="000000" w:themeColor="text1"/>
                <w:sz w:val="24"/>
                <w:szCs w:val="24"/>
              </w:rPr>
              <w:t>A strong response would include:</w:t>
            </w:r>
          </w:p>
          <w:p w14:paraId="0C6E109D"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proposed programme of works with key milestones, showing how the project will be delivered on time to achieve completion by Spring 2026.</w:t>
            </w:r>
          </w:p>
          <w:p w14:paraId="758007E3"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experience successfully managing similar projects within strict timescales.</w:t>
            </w:r>
          </w:p>
          <w:p w14:paraId="4BBB79CA"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Identification of key resources (e.g., project manager, site team, subcontractors) and how these will be allocated to ensure capacity and continuity throughout delivery.</w:t>
            </w:r>
          </w:p>
          <w:p w14:paraId="723C0AA1"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Details of risk management measures, including how potential delays (e.g., supply chain issues, adverse weather, ground conditions) will be mitigated.</w:t>
            </w:r>
          </w:p>
          <w:p w14:paraId="0470B0F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Description of health and safety management during installation, including compliance with CDM Regulations 2015.</w:t>
            </w:r>
          </w:p>
          <w:p w14:paraId="724090C5"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Communication and reporting arrangements to keep the Council informed of progress, issues, and resolutions throughout the project.</w:t>
            </w:r>
          </w:p>
          <w:p w14:paraId="31FECE80" w14:textId="77777777" w:rsidR="00301B57" w:rsidRPr="00301B57" w:rsidRDefault="00301B57" w:rsidP="00301B57">
            <w:pPr>
              <w:numPr>
                <w:ilvl w:val="1"/>
                <w:numId w:val="16"/>
              </w:numPr>
              <w:tabs>
                <w:tab w:val="num" w:pos="720"/>
              </w:tabs>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Evidence of flexibility and contingency planning to ensure deadlines are achieved without compromising quality or safety.</w:t>
            </w:r>
          </w:p>
          <w:p w14:paraId="18A1063A" w14:textId="30B2F785" w:rsidR="006F0D50" w:rsidRPr="00B81E73" w:rsidRDefault="00301B57" w:rsidP="00B81E73">
            <w:pPr>
              <w:numPr>
                <w:ilvl w:val="1"/>
                <w:numId w:val="16"/>
              </w:numPr>
              <w:overflowPunct/>
              <w:autoSpaceDE/>
              <w:autoSpaceDN/>
              <w:adjustRightInd/>
              <w:spacing w:after="120" w:line="288" w:lineRule="auto"/>
              <w:ind w:left="709" w:hanging="709"/>
              <w:rPr>
                <w:color w:val="000000" w:themeColor="text1"/>
                <w:sz w:val="24"/>
                <w:szCs w:val="24"/>
              </w:rPr>
            </w:pPr>
            <w:r w:rsidRPr="00301B57">
              <w:rPr>
                <w:color w:val="000000" w:themeColor="text1"/>
                <w:sz w:val="24"/>
                <w:szCs w:val="24"/>
              </w:rPr>
              <w:t>A strong response will provide assurance that the bidder has a proven, structured approach to programme management, supported by sufficient resources and robust risk mitigation, ensuring that the playpark can be completed successfully and handed over by the end of Spring 2026.</w:t>
            </w:r>
          </w:p>
        </w:tc>
      </w:tr>
      <w:tr w:rsidR="006F0D50" w:rsidRPr="00A60568" w14:paraId="359B39B4" w14:textId="77777777" w:rsidTr="002654E6">
        <w:tc>
          <w:tcPr>
            <w:tcW w:w="10539" w:type="dxa"/>
            <w:gridSpan w:val="2"/>
          </w:tcPr>
          <w:p w14:paraId="50055D4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r w:rsidRPr="00A60568">
              <w:rPr>
                <w:b/>
                <w:iCs/>
                <w:color w:val="000000" w:themeColor="text1"/>
                <w:kern w:val="0"/>
                <w:sz w:val="24"/>
                <w:szCs w:val="24"/>
              </w:rPr>
              <w:t>Supplier Response:</w:t>
            </w:r>
          </w:p>
          <w:p w14:paraId="78D776A1" w14:textId="77777777" w:rsidR="006F0D50" w:rsidRPr="00A60568" w:rsidRDefault="006F0D50" w:rsidP="002654E6">
            <w:pPr>
              <w:overflowPunct/>
              <w:autoSpaceDE/>
              <w:autoSpaceDN/>
              <w:adjustRightInd/>
              <w:spacing w:after="120" w:line="288" w:lineRule="auto"/>
              <w:rPr>
                <w:b/>
                <w:iCs/>
                <w:color w:val="000000" w:themeColor="text1"/>
                <w:kern w:val="0"/>
                <w:sz w:val="24"/>
                <w:szCs w:val="24"/>
              </w:rPr>
            </w:pPr>
          </w:p>
          <w:p w14:paraId="7CEEED87" w14:textId="77777777" w:rsidR="006F0D50"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3BC05BC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98D8829"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0A81B5CA"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46C6856"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28C79A75" w14:textId="77777777" w:rsidR="00826AC2"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0EADC8C" w14:textId="77777777" w:rsidR="00826AC2" w:rsidRPr="00A60568" w:rsidRDefault="00826AC2"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p w14:paraId="751B5BBC" w14:textId="77777777" w:rsidR="006F0D50" w:rsidRPr="00A60568" w:rsidRDefault="006F0D50" w:rsidP="002654E6">
            <w:pPr>
              <w:pStyle w:val="ProcurementTemplate-Heading2"/>
              <w:keepNext w:val="0"/>
              <w:widowControl w:val="0"/>
              <w:numPr>
                <w:ilvl w:val="0"/>
                <w:numId w:val="0"/>
              </w:numPr>
              <w:spacing w:before="0" w:after="120" w:line="288" w:lineRule="auto"/>
              <w:ind w:left="18"/>
              <w:rPr>
                <w:b w:val="0"/>
                <w:bCs w:val="0"/>
                <w:color w:val="000000" w:themeColor="text1"/>
                <w:szCs w:val="24"/>
              </w:rPr>
            </w:pPr>
          </w:p>
        </w:tc>
      </w:tr>
    </w:tbl>
    <w:p w14:paraId="0112F6AE" w14:textId="77777777" w:rsidR="00E2780F" w:rsidRPr="00A60568" w:rsidRDefault="00E2780F" w:rsidP="00E2780F">
      <w:pPr>
        <w:overflowPunct/>
        <w:autoSpaceDE/>
        <w:autoSpaceDN/>
        <w:adjustRightInd/>
        <w:spacing w:after="120" w:line="288" w:lineRule="auto"/>
        <w:rPr>
          <w:color w:val="000000" w:themeColor="text1"/>
          <w:szCs w:val="24"/>
        </w:rPr>
      </w:pPr>
    </w:p>
    <w:p w14:paraId="4F8E1DF1" w14:textId="77777777" w:rsidR="00E2780F" w:rsidRPr="00A60568" w:rsidRDefault="00E2780F" w:rsidP="00E2780F">
      <w:pPr>
        <w:overflowPunct/>
        <w:autoSpaceDE/>
        <w:autoSpaceDN/>
        <w:adjustRightInd/>
        <w:spacing w:after="120" w:line="288" w:lineRule="auto"/>
        <w:rPr>
          <w:color w:val="000000" w:themeColor="text1"/>
          <w:szCs w:val="24"/>
        </w:rPr>
      </w:pPr>
    </w:p>
    <w:p w14:paraId="76BF32D6" w14:textId="77777777" w:rsidR="00E2780F" w:rsidRPr="00A60568" w:rsidRDefault="00E2780F" w:rsidP="001A7CCB">
      <w:pPr>
        <w:spacing w:after="120" w:line="288" w:lineRule="auto"/>
        <w:rPr>
          <w:color w:val="000000" w:themeColor="text1"/>
          <w:sz w:val="23"/>
          <w:szCs w:val="23"/>
        </w:rPr>
        <w:sectPr w:rsidR="00E2780F" w:rsidRPr="00A60568" w:rsidSect="00F53A31">
          <w:headerReference w:type="default" r:id="rId16"/>
          <w:footerReference w:type="default" r:id="rId17"/>
          <w:headerReference w:type="first" r:id="rId18"/>
          <w:type w:val="continuous"/>
          <w:pgSz w:w="11906" w:h="16838" w:code="9"/>
          <w:pgMar w:top="1388" w:right="720" w:bottom="993" w:left="720" w:header="680" w:footer="607" w:gutter="0"/>
          <w:cols w:space="708"/>
          <w:docGrid w:linePitch="360"/>
        </w:sectPr>
      </w:pPr>
    </w:p>
    <w:p w14:paraId="200E3846"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7" w:name="_Toc211849131"/>
      <w:r w:rsidRPr="00A60568">
        <w:rPr>
          <w:color w:val="000000" w:themeColor="text1"/>
          <w:szCs w:val="24"/>
        </w:rPr>
        <w:lastRenderedPageBreak/>
        <w:t>Pricing (Stage two)</w:t>
      </w:r>
      <w:bookmarkEnd w:id="27"/>
    </w:p>
    <w:p w14:paraId="5C91AB12"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details of your costs to undertake the requirements as set out in this RFQ.</w:t>
      </w:r>
    </w:p>
    <w:p w14:paraId="74BA1553" w14:textId="75235CAA" w:rsidR="00794002" w:rsidRPr="005E616E" w:rsidRDefault="005E616E" w:rsidP="005E616E">
      <w:pPr>
        <w:widowControl/>
        <w:overflowPunct/>
        <w:autoSpaceDE/>
        <w:autoSpaceDN/>
        <w:adjustRightInd/>
        <w:spacing w:after="240" w:line="300" w:lineRule="atLeast"/>
        <w:rPr>
          <w:sz w:val="24"/>
          <w:szCs w:val="22"/>
        </w:rPr>
      </w:pPr>
      <w:r w:rsidRPr="005E616E">
        <w:rPr>
          <w:sz w:val="24"/>
          <w:szCs w:val="22"/>
        </w:rPr>
        <w:t>A</w:t>
      </w:r>
      <w:r w:rsidR="00794002" w:rsidRPr="005E616E">
        <w:rPr>
          <w:sz w:val="24"/>
          <w:szCs w:val="22"/>
        </w:rPr>
        <w:t>pplicants are required to complete the Schedule 1 - Price. These costs will form the basis of the Bid submission. All prices shall be stated in pounds sterling and exclusive of VAT. If there is no charge for an item, please state none.</w:t>
      </w:r>
    </w:p>
    <w:p w14:paraId="025B5988" w14:textId="77777777" w:rsidR="00182A8E" w:rsidRPr="00A60568" w:rsidRDefault="00182A8E" w:rsidP="00182A8E">
      <w:pPr>
        <w:tabs>
          <w:tab w:val="left" w:pos="7380"/>
        </w:tabs>
        <w:rPr>
          <w:color w:val="000000" w:themeColor="text1"/>
          <w:sz w:val="24"/>
          <w:szCs w:val="22"/>
        </w:rPr>
      </w:pPr>
      <w:r w:rsidRPr="00A60568">
        <w:rPr>
          <w:color w:val="000000" w:themeColor="text1"/>
          <w:sz w:val="24"/>
          <w:szCs w:val="22"/>
        </w:rPr>
        <w:t>* No additional costs will be considered by the Council(s) unless these are clearly stated in the pricing schedule response.</w:t>
      </w:r>
    </w:p>
    <w:p w14:paraId="0D7CB308" w14:textId="77777777" w:rsidR="00235CB7" w:rsidRDefault="00235CB7" w:rsidP="001A7CCB">
      <w:pPr>
        <w:pStyle w:val="ProcurementTemplate-Heading2"/>
        <w:numPr>
          <w:ilvl w:val="0"/>
          <w:numId w:val="0"/>
        </w:numPr>
        <w:spacing w:before="0" w:after="120" w:line="288" w:lineRule="auto"/>
        <w:ind w:left="567" w:hanging="567"/>
        <w:rPr>
          <w:color w:val="000000" w:themeColor="text1"/>
          <w:szCs w:val="24"/>
        </w:rPr>
      </w:pPr>
      <w:bookmarkStart w:id="28" w:name="_Toc185232011"/>
    </w:p>
    <w:p w14:paraId="4824C3A6" w14:textId="21351BEA"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29" w:name="_Toc211849132"/>
      <w:r w:rsidRPr="00A60568">
        <w:rPr>
          <w:color w:val="000000" w:themeColor="text1"/>
          <w:szCs w:val="24"/>
        </w:rPr>
        <w:t>Supplementary Information</w:t>
      </w:r>
      <w:bookmarkEnd w:id="28"/>
      <w:bookmarkEnd w:id="29"/>
    </w:p>
    <w:p w14:paraId="4572A2C0"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Please provide in the box below any further information you feel necessary to support your pricing schedule which you have not provided elsewhere.  This could be any additional information that is relevant, a summary of any assumptions made, or any statements to support the information provided in the pricing schedule above.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503"/>
      </w:tblGrid>
      <w:tr w:rsidR="00F53A31" w:rsidRPr="00A60568" w14:paraId="302F083B" w14:textId="77777777">
        <w:trPr>
          <w:trHeight w:val="1634"/>
        </w:trPr>
        <w:tc>
          <w:tcPr>
            <w:tcW w:w="10682" w:type="dxa"/>
          </w:tcPr>
          <w:p w14:paraId="59DA8BB8" w14:textId="77777777" w:rsidR="00F53A31" w:rsidRPr="00A60568" w:rsidRDefault="00F53A31" w:rsidP="001A7CCB">
            <w:pPr>
              <w:spacing w:after="120" w:line="288" w:lineRule="auto"/>
              <w:rPr>
                <w:color w:val="000000" w:themeColor="text1"/>
              </w:rPr>
            </w:pPr>
          </w:p>
        </w:tc>
      </w:tr>
    </w:tbl>
    <w:p w14:paraId="175B98FA" w14:textId="77777777" w:rsidR="00F53A31" w:rsidRPr="00A60568" w:rsidRDefault="00F53A31" w:rsidP="001A7CCB">
      <w:pPr>
        <w:spacing w:after="120" w:line="288" w:lineRule="auto"/>
        <w:rPr>
          <w:color w:val="000000" w:themeColor="text1"/>
        </w:rPr>
      </w:pPr>
    </w:p>
    <w:p w14:paraId="3008649F" w14:textId="77777777" w:rsidR="00F53A31" w:rsidRPr="00A60568" w:rsidRDefault="00F53A31" w:rsidP="001A7CCB">
      <w:pPr>
        <w:spacing w:after="120" w:line="288" w:lineRule="auto"/>
        <w:rPr>
          <w:color w:val="000000" w:themeColor="text1"/>
        </w:rPr>
      </w:pPr>
    </w:p>
    <w:p w14:paraId="43815FFB" w14:textId="77777777" w:rsidR="00F53A31" w:rsidRPr="00A60568" w:rsidRDefault="00F53A31" w:rsidP="001A7CCB">
      <w:pPr>
        <w:widowControl/>
        <w:overflowPunct/>
        <w:autoSpaceDE/>
        <w:autoSpaceDN/>
        <w:adjustRightInd/>
        <w:spacing w:after="120" w:line="288" w:lineRule="auto"/>
        <w:rPr>
          <w:rFonts w:cs="Times New Roman"/>
          <w:b/>
          <w:caps/>
          <w:color w:val="000000" w:themeColor="text1"/>
          <w:sz w:val="24"/>
          <w:szCs w:val="24"/>
        </w:rPr>
      </w:pPr>
      <w:bookmarkStart w:id="30" w:name="_Hlk181104251"/>
      <w:bookmarkEnd w:id="21"/>
      <w:r w:rsidRPr="00A60568">
        <w:rPr>
          <w:rFonts w:cs="Times New Roman"/>
          <w:b/>
          <w:caps/>
          <w:color w:val="000000" w:themeColor="text1"/>
          <w:sz w:val="24"/>
          <w:szCs w:val="24"/>
        </w:rPr>
        <w:br w:type="page"/>
      </w:r>
    </w:p>
    <w:p w14:paraId="3581A675" w14:textId="0DB3BDB4" w:rsidR="00F53A31" w:rsidRPr="00A60568" w:rsidRDefault="00F53A31" w:rsidP="001A7CCB">
      <w:pPr>
        <w:overflowPunct/>
        <w:autoSpaceDE/>
        <w:autoSpaceDN/>
        <w:adjustRightInd/>
        <w:spacing w:after="120" w:line="288" w:lineRule="auto"/>
        <w:jc w:val="both"/>
        <w:outlineLvl w:val="0"/>
        <w:rPr>
          <w:color w:val="000000" w:themeColor="text1"/>
          <w:sz w:val="24"/>
          <w:szCs w:val="24"/>
        </w:rPr>
      </w:pPr>
      <w:bookmarkStart w:id="31" w:name="_Toc211849133"/>
      <w:r w:rsidRPr="00A60568">
        <w:rPr>
          <w:rFonts w:cs="Times New Roman"/>
          <w:b/>
          <w:caps/>
          <w:color w:val="000000" w:themeColor="text1"/>
          <w:sz w:val="24"/>
          <w:szCs w:val="24"/>
        </w:rPr>
        <w:lastRenderedPageBreak/>
        <w:t>SECTION 3 – DECLARATIONS</w:t>
      </w:r>
      <w:bookmarkEnd w:id="31"/>
    </w:p>
    <w:p w14:paraId="49DBA242" w14:textId="77777777" w:rsidR="00F53A31" w:rsidRPr="00A60568" w:rsidRDefault="00F53A31" w:rsidP="00BD0792">
      <w:pPr>
        <w:pStyle w:val="ListParagraph"/>
        <w:widowControl/>
        <w:numPr>
          <w:ilvl w:val="0"/>
          <w:numId w:val="16"/>
        </w:numPr>
        <w:overflowPunct/>
        <w:autoSpaceDE/>
        <w:autoSpaceDN/>
        <w:adjustRightInd/>
        <w:spacing w:after="120" w:line="288" w:lineRule="auto"/>
        <w:contextualSpacing w:val="0"/>
        <w:rPr>
          <w:vanish/>
          <w:color w:val="000000" w:themeColor="text1"/>
          <w:sz w:val="24"/>
          <w:szCs w:val="24"/>
        </w:rPr>
      </w:pPr>
    </w:p>
    <w:p w14:paraId="09EC89F5" w14:textId="63D99EFD"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Suppliers’ attention is drawn to the Terms and Conditions of the Contract.</w:t>
      </w:r>
    </w:p>
    <w:p w14:paraId="52753686"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This Declaration should be signed by a director, partner or other senior authorised representative in his/her own name and on behalf of the organisation.</w:t>
      </w:r>
    </w:p>
    <w:p w14:paraId="75B98732" w14:textId="77777777" w:rsidR="00F53A31" w:rsidRPr="00A60568" w:rsidRDefault="00F53A31" w:rsidP="001A7CCB">
      <w:pPr>
        <w:pStyle w:val="ProcurementTemplate-Heading2"/>
        <w:numPr>
          <w:ilvl w:val="0"/>
          <w:numId w:val="0"/>
        </w:numPr>
        <w:spacing w:before="0" w:after="120" w:line="288" w:lineRule="auto"/>
        <w:rPr>
          <w:color w:val="000000" w:themeColor="text1"/>
          <w:szCs w:val="24"/>
        </w:rPr>
      </w:pPr>
      <w:bookmarkStart w:id="32" w:name="_Toc211849134"/>
      <w:r w:rsidRPr="00A60568">
        <w:rPr>
          <w:color w:val="000000" w:themeColor="text1"/>
          <w:szCs w:val="24"/>
        </w:rPr>
        <w:t>Freedom of Information exclusion schedule</w:t>
      </w:r>
      <w:bookmarkEnd w:id="32"/>
    </w:p>
    <w:p w14:paraId="6984852B" w14:textId="5D0C29A5" w:rsidR="00F53A31" w:rsidRPr="00A60568" w:rsidRDefault="007910FE"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 xml:space="preserve">The </w:t>
      </w:r>
      <w:r w:rsidR="00F53A31" w:rsidRPr="00A60568">
        <w:rPr>
          <w:color w:val="000000" w:themeColor="text1"/>
          <w:sz w:val="24"/>
          <w:szCs w:val="24"/>
        </w:rPr>
        <w:t xml:space="preserve">Suppliers should state here which items of information (if any) supplied by them in their </w:t>
      </w:r>
      <w:r w:rsidR="005603DC" w:rsidRPr="00A60568">
        <w:rPr>
          <w:color w:val="000000" w:themeColor="text1"/>
          <w:sz w:val="24"/>
          <w:szCs w:val="24"/>
        </w:rPr>
        <w:t>Tender</w:t>
      </w:r>
      <w:r w:rsidR="00F53A31" w:rsidRPr="00A60568">
        <w:rPr>
          <w:color w:val="000000" w:themeColor="text1"/>
          <w:sz w:val="24"/>
          <w:szCs w:val="24"/>
        </w:rPr>
        <w:t xml:space="preserve"> they regard as confidential or commercially sensitive or which should not be disclosed in response to a request for information under the Freedom of Information Act 2000 or the Environmental Information Regulations 2004. </w:t>
      </w:r>
      <w:r w:rsidR="009E3B8A" w:rsidRPr="00A60568">
        <w:rPr>
          <w:color w:val="000000" w:themeColor="text1"/>
          <w:sz w:val="24"/>
          <w:szCs w:val="24"/>
        </w:rPr>
        <w:t>S</w:t>
      </w:r>
      <w:r w:rsidR="00F53A31" w:rsidRPr="00A60568">
        <w:rPr>
          <w:color w:val="000000" w:themeColor="text1"/>
          <w:sz w:val="24"/>
          <w:szCs w:val="24"/>
        </w:rPr>
        <w:t>uppliers should state why they consider the information to be confidential or commercially sensitive.</w:t>
      </w:r>
    </w:p>
    <w:p w14:paraId="1BF5B424" w14:textId="77777777" w:rsidR="00F53A31" w:rsidRPr="00A60568" w:rsidRDefault="00F53A31" w:rsidP="00BD0792">
      <w:pPr>
        <w:widowControl/>
        <w:numPr>
          <w:ilvl w:val="1"/>
          <w:numId w:val="16"/>
        </w:numPr>
        <w:overflowPunct/>
        <w:autoSpaceDE/>
        <w:autoSpaceDN/>
        <w:adjustRightInd/>
        <w:spacing w:after="120" w:line="288" w:lineRule="auto"/>
        <w:ind w:left="709" w:hanging="709"/>
        <w:rPr>
          <w:color w:val="000000" w:themeColor="text1"/>
          <w:sz w:val="24"/>
          <w:szCs w:val="24"/>
        </w:rPr>
      </w:pPr>
      <w:r w:rsidRPr="00A60568">
        <w:rPr>
          <w:color w:val="000000" w:themeColor="text1"/>
          <w:sz w:val="24"/>
          <w:szCs w:val="24"/>
        </w:rPr>
        <w:t>Disclosure of information is at the sole discretion of the authority.</w:t>
      </w:r>
    </w:p>
    <w:p w14:paraId="3C0C83AC"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bookmarkStart w:id="33" w:name="_Toc185232014"/>
      <w:bookmarkStart w:id="34" w:name="_Toc211849135"/>
      <w:r w:rsidRPr="00A60568">
        <w:rPr>
          <w:color w:val="000000" w:themeColor="text1"/>
          <w:szCs w:val="24"/>
        </w:rPr>
        <w:t>Commercially sensitive information</w:t>
      </w:r>
      <w:bookmarkEnd w:id="33"/>
      <w:bookmarkEnd w:id="34"/>
    </w:p>
    <w:p w14:paraId="472438F9"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I declare that I wish the following information to be designated as Commercially Sensitive:</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A60568" w:rsidRPr="00A60568" w14:paraId="38B7E0C9" w14:textId="77777777">
        <w:tc>
          <w:tcPr>
            <w:tcW w:w="10206" w:type="dxa"/>
          </w:tcPr>
          <w:p w14:paraId="53AA79FA" w14:textId="77777777" w:rsidR="00F53A31" w:rsidRPr="00A60568" w:rsidRDefault="00F53A31" w:rsidP="001A7CCB">
            <w:pPr>
              <w:spacing w:after="120" w:line="288" w:lineRule="auto"/>
              <w:rPr>
                <w:color w:val="000000" w:themeColor="text1"/>
              </w:rPr>
            </w:pPr>
            <w:r w:rsidRPr="00A60568">
              <w:rPr>
                <w:color w:val="000000" w:themeColor="text1"/>
              </w:rPr>
              <w:t> </w:t>
            </w:r>
          </w:p>
          <w:p w14:paraId="4E165DA3" w14:textId="77777777" w:rsidR="00F53A31" w:rsidRPr="00A60568" w:rsidRDefault="00F53A31" w:rsidP="001A7CCB">
            <w:pPr>
              <w:spacing w:after="120" w:line="288" w:lineRule="auto"/>
              <w:rPr>
                <w:color w:val="000000" w:themeColor="text1"/>
              </w:rPr>
            </w:pPr>
            <w:r w:rsidRPr="00A60568">
              <w:rPr>
                <w:color w:val="000000" w:themeColor="text1"/>
              </w:rPr>
              <w:t> </w:t>
            </w:r>
          </w:p>
          <w:p w14:paraId="4B130CAF" w14:textId="77777777" w:rsidR="00F53A31" w:rsidRPr="00A60568" w:rsidRDefault="00F53A31" w:rsidP="001A7CCB">
            <w:pPr>
              <w:spacing w:after="120" w:line="288" w:lineRule="auto"/>
              <w:rPr>
                <w:color w:val="000000" w:themeColor="text1"/>
              </w:rPr>
            </w:pPr>
            <w:r w:rsidRPr="00A60568">
              <w:rPr>
                <w:color w:val="000000" w:themeColor="text1"/>
              </w:rPr>
              <w:t> </w:t>
            </w:r>
          </w:p>
          <w:p w14:paraId="34DA6094"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013762C1" w14:textId="77777777" w:rsidR="00F53A31" w:rsidRPr="00A60568" w:rsidRDefault="00F53A31" w:rsidP="001A7CCB">
      <w:pPr>
        <w:spacing w:after="120" w:line="288" w:lineRule="auto"/>
        <w:jc w:val="both"/>
        <w:rPr>
          <w:color w:val="000000" w:themeColor="text1"/>
          <w:sz w:val="24"/>
          <w:szCs w:val="24"/>
        </w:rPr>
      </w:pPr>
      <w:r w:rsidRPr="00A60568">
        <w:rPr>
          <w:color w:val="000000" w:themeColor="text1"/>
          <w:sz w:val="24"/>
          <w:szCs w:val="24"/>
        </w:rPr>
        <w:t>The reason(s) it is considered that this information should be exempt under Freedom of Information Act 2000 and/or the Environmental Information Regulations 2004 is:</w:t>
      </w: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10206"/>
      </w:tblGrid>
      <w:tr w:rsidR="00F53A31" w:rsidRPr="00A60568" w14:paraId="2132919A" w14:textId="77777777">
        <w:tc>
          <w:tcPr>
            <w:tcW w:w="10206" w:type="dxa"/>
          </w:tcPr>
          <w:p w14:paraId="44D43086" w14:textId="77777777" w:rsidR="00F53A31" w:rsidRPr="00A60568" w:rsidRDefault="00F53A31" w:rsidP="001A7CCB">
            <w:pPr>
              <w:spacing w:after="120" w:line="288" w:lineRule="auto"/>
              <w:rPr>
                <w:color w:val="000000" w:themeColor="text1"/>
              </w:rPr>
            </w:pPr>
            <w:r w:rsidRPr="00A60568">
              <w:rPr>
                <w:color w:val="000000" w:themeColor="text1"/>
              </w:rPr>
              <w:t> </w:t>
            </w:r>
          </w:p>
          <w:p w14:paraId="1B56572E" w14:textId="77777777" w:rsidR="00F53A31" w:rsidRPr="00A60568" w:rsidRDefault="00F53A31" w:rsidP="001A7CCB">
            <w:pPr>
              <w:spacing w:after="120" w:line="288" w:lineRule="auto"/>
              <w:rPr>
                <w:color w:val="000000" w:themeColor="text1"/>
              </w:rPr>
            </w:pPr>
            <w:r w:rsidRPr="00A60568">
              <w:rPr>
                <w:color w:val="000000" w:themeColor="text1"/>
              </w:rPr>
              <w:t> </w:t>
            </w:r>
          </w:p>
          <w:p w14:paraId="5A5B3E20" w14:textId="77777777" w:rsidR="00F53A31" w:rsidRPr="00A60568" w:rsidRDefault="00F53A31" w:rsidP="001A7CCB">
            <w:pPr>
              <w:spacing w:after="120" w:line="288" w:lineRule="auto"/>
              <w:rPr>
                <w:color w:val="000000" w:themeColor="text1"/>
              </w:rPr>
            </w:pPr>
            <w:r w:rsidRPr="00A60568">
              <w:rPr>
                <w:color w:val="000000" w:themeColor="text1"/>
              </w:rPr>
              <w:t> </w:t>
            </w:r>
          </w:p>
          <w:p w14:paraId="796B3739" w14:textId="77777777" w:rsidR="00F53A31" w:rsidRPr="00A60568" w:rsidRDefault="00F53A31" w:rsidP="001A7CCB">
            <w:pPr>
              <w:spacing w:after="120" w:line="288" w:lineRule="auto"/>
              <w:rPr>
                <w:color w:val="000000" w:themeColor="text1"/>
              </w:rPr>
            </w:pPr>
            <w:r w:rsidRPr="00A60568">
              <w:rPr>
                <w:color w:val="000000" w:themeColor="text1"/>
              </w:rPr>
              <w:t> </w:t>
            </w:r>
          </w:p>
        </w:tc>
      </w:tr>
    </w:tbl>
    <w:p w14:paraId="2C087938"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5C1F1CA1" w14:textId="77777777" w:rsidR="00F53A31" w:rsidRPr="00A60568" w:rsidRDefault="00F53A31" w:rsidP="001A7CCB">
      <w:pPr>
        <w:pStyle w:val="ProcurementTemplate-Heading2"/>
        <w:numPr>
          <w:ilvl w:val="0"/>
          <w:numId w:val="0"/>
        </w:numPr>
        <w:spacing w:before="0" w:after="120" w:line="288" w:lineRule="auto"/>
        <w:ind w:left="567" w:hanging="567"/>
        <w:rPr>
          <w:color w:val="000000" w:themeColor="text1"/>
          <w:szCs w:val="24"/>
        </w:rPr>
      </w:pPr>
    </w:p>
    <w:p w14:paraId="309A2AAD" w14:textId="77777777" w:rsidR="00F53A31" w:rsidRPr="00A60568" w:rsidRDefault="00F53A31" w:rsidP="001A7CCB">
      <w:pPr>
        <w:widowControl/>
        <w:overflowPunct/>
        <w:autoSpaceDE/>
        <w:autoSpaceDN/>
        <w:adjustRightInd/>
        <w:spacing w:after="120" w:line="288" w:lineRule="auto"/>
        <w:rPr>
          <w:b/>
          <w:bCs/>
          <w:iCs/>
          <w:color w:val="000000" w:themeColor="text1"/>
          <w:kern w:val="0"/>
          <w:sz w:val="24"/>
          <w:szCs w:val="24"/>
        </w:rPr>
      </w:pPr>
      <w:r w:rsidRPr="00A60568">
        <w:rPr>
          <w:color w:val="000000" w:themeColor="text1"/>
          <w:szCs w:val="24"/>
        </w:rPr>
        <w:br w:type="page"/>
      </w:r>
    </w:p>
    <w:p w14:paraId="2563EEB0" w14:textId="685B8FA5" w:rsidR="00F53A31" w:rsidRPr="00A60568" w:rsidRDefault="005603DC" w:rsidP="001A7CCB">
      <w:pPr>
        <w:pStyle w:val="ProcurementTemplate-Heading2"/>
        <w:numPr>
          <w:ilvl w:val="0"/>
          <w:numId w:val="0"/>
        </w:numPr>
        <w:spacing w:before="0" w:after="120" w:line="288" w:lineRule="auto"/>
        <w:ind w:left="567" w:hanging="567"/>
        <w:rPr>
          <w:color w:val="000000" w:themeColor="text1"/>
          <w:szCs w:val="24"/>
        </w:rPr>
      </w:pPr>
      <w:bookmarkStart w:id="35" w:name="_Toc185232015"/>
      <w:bookmarkStart w:id="36" w:name="_Toc211849136"/>
      <w:r w:rsidRPr="00A60568">
        <w:rPr>
          <w:color w:val="000000" w:themeColor="text1"/>
          <w:szCs w:val="24"/>
        </w:rPr>
        <w:lastRenderedPageBreak/>
        <w:t>Tender</w:t>
      </w:r>
      <w:r w:rsidR="00F53A31" w:rsidRPr="00A60568">
        <w:rPr>
          <w:color w:val="000000" w:themeColor="text1"/>
          <w:szCs w:val="24"/>
        </w:rPr>
        <w:t xml:space="preserve"> Declaration</w:t>
      </w:r>
      <w:bookmarkEnd w:id="35"/>
      <w:bookmarkEnd w:id="36"/>
    </w:p>
    <w:p w14:paraId="05C8A67D" w14:textId="15C10A6B" w:rsidR="00F53A31" w:rsidRPr="00A60568" w:rsidRDefault="00F53A31" w:rsidP="001A7CCB">
      <w:pPr>
        <w:widowControl/>
        <w:overflowPunct/>
        <w:autoSpaceDE/>
        <w:autoSpaceDN/>
        <w:adjustRightInd/>
        <w:spacing w:after="120" w:line="288" w:lineRule="auto"/>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By uploading </w:t>
      </w:r>
      <w:r w:rsidR="006A6B9E" w:rsidRPr="00A60568">
        <w:rPr>
          <w:rFonts w:eastAsia="Arial Unicode MS" w:cs="Times New Roman"/>
          <w:color w:val="000000" w:themeColor="text1"/>
          <w:w w:val="0"/>
          <w:kern w:val="0"/>
          <w:sz w:val="24"/>
          <w:szCs w:val="24"/>
        </w:rPr>
        <w:t>the</w:t>
      </w:r>
      <w:r w:rsidRPr="00A60568">
        <w:rPr>
          <w:rFonts w:eastAsia="Arial Unicode MS" w:cs="Times New Roman"/>
          <w:color w:val="000000" w:themeColor="text1"/>
          <w:w w:val="0"/>
          <w:kern w:val="0"/>
          <w:sz w:val="24"/>
          <w:szCs w:val="24"/>
        </w:rPr>
        <w:t xml:space="preserve"> submission </w:t>
      </w:r>
      <w:r w:rsidRPr="00A60568">
        <w:rPr>
          <w:color w:val="000000" w:themeColor="text1"/>
        </w:rPr>
        <w:t>I/We certify that</w:t>
      </w:r>
      <w:r w:rsidRPr="00A60568">
        <w:rPr>
          <w:rFonts w:eastAsia="Arial Unicode MS" w:cs="Times New Roman"/>
          <w:color w:val="000000" w:themeColor="text1"/>
          <w:w w:val="0"/>
          <w:kern w:val="0"/>
          <w:sz w:val="24"/>
          <w:szCs w:val="24"/>
        </w:rPr>
        <w:t>:</w:t>
      </w:r>
    </w:p>
    <w:p w14:paraId="7DA7C6FF"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information supplied is accurate to the best of my/our knowledge and understanding. </w:t>
      </w:r>
    </w:p>
    <w:p w14:paraId="288A30AE" w14:textId="0936637B"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provide the Contract at 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t>
      </w:r>
    </w:p>
    <w:p w14:paraId="587A496B" w14:textId="52562FAB" w:rsidR="00F53A31"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The price provided in my/our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will not be subject to any increase otherwise than as determined in accordance with the Contract.</w:t>
      </w:r>
    </w:p>
    <w:p w14:paraId="6DC175CE" w14:textId="6C3DEB6C" w:rsidR="008A2C71" w:rsidRPr="00A60568" w:rsidRDefault="008A2C71" w:rsidP="008A2C71">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Unless and until a formal agreement is prepared and executed, the Tender Pack, our Tender, together with your written acceptance shall constitute a binding contract between us and we acknowledge that we shall be liable for costs in the event that we do not honour our obligations in accordance with our Tender and your subsequent acceptance thereof.</w:t>
      </w:r>
    </w:p>
    <w:p w14:paraId="763CD5B9" w14:textId="67FAF8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This is a bona fide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and that we have not fixed or adjusted the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by or under or in accordance with any agreement or arrangement with any other person.  </w:t>
      </w:r>
    </w:p>
    <w:p w14:paraId="16E01FBB" w14:textId="71281C2E"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will not communicate to a person other than the person calling for those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s the amount or approximate amount set out in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except where the disclosure, in confidence, of the approximate amount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was necessary or required for the preparation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w:t>
      </w:r>
    </w:p>
    <w:p w14:paraId="2F2E16C9" w14:textId="7777777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To the best of my/our knowledge and belief, no person or persons who is a Authority or, Officer, Servant or Agent of the Authority has any direct or indirect interest in or connection with the Supplier.</w:t>
      </w:r>
    </w:p>
    <w:p w14:paraId="162CEC4C" w14:textId="3DA55BC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have not and will not canvass or solicit any Member, Officer or Employee of the Authority in connection with the preparation, submission and evaluation of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award or proposed award of the Contract and that to the best of my knowledge and belief, no person employed by me/us or acting on my/our behalf has done or will do such an act.</w:t>
      </w:r>
    </w:p>
    <w:p w14:paraId="5471D9D4" w14:textId="0B4395F7"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understand that it is a criminal offence, punishable by imprisonment, to give or offer any gift or consideration whatsoever as an inducement or reward to any servant of a public body and that any such action will empower the Authority to cancel any contract currently in force and will result in my/our exclusion from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exercise.</w:t>
      </w:r>
    </w:p>
    <w:p w14:paraId="2EBE7907" w14:textId="78D41598"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the insertion by me/us of any conditions qualifying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or any unauthorised alteration to any of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Pack shall not affect the Agreement and may cause the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to be rejected;</w:t>
      </w:r>
    </w:p>
    <w:p w14:paraId="5C35C14E" w14:textId="6224DA91" w:rsidR="00F53A31" w:rsidRPr="00A60568" w:rsidRDefault="00F53A31" w:rsidP="001A7CCB">
      <w:pPr>
        <w:widowControl/>
        <w:overflowPunct/>
        <w:autoSpaceDE/>
        <w:autoSpaceDN/>
        <w:adjustRightInd/>
        <w:spacing w:after="120" w:line="288" w:lineRule="auto"/>
        <w:ind w:left="720"/>
        <w:jc w:val="both"/>
        <w:rPr>
          <w:rFonts w:eastAsia="Arial Unicode MS" w:cs="Times New Roman"/>
          <w:color w:val="000000" w:themeColor="text1"/>
          <w:w w:val="0"/>
          <w:kern w:val="0"/>
          <w:sz w:val="24"/>
          <w:szCs w:val="24"/>
        </w:rPr>
      </w:pPr>
      <w:r w:rsidRPr="00A60568">
        <w:rPr>
          <w:rFonts w:eastAsia="Arial Unicode MS" w:cs="Times New Roman"/>
          <w:color w:val="000000" w:themeColor="text1"/>
          <w:w w:val="0"/>
          <w:kern w:val="0"/>
          <w:sz w:val="24"/>
          <w:szCs w:val="24"/>
        </w:rPr>
        <w:t xml:space="preserve">I/We agree that this </w:t>
      </w:r>
      <w:r w:rsidR="005603DC" w:rsidRPr="00A60568">
        <w:rPr>
          <w:rFonts w:eastAsia="Arial Unicode MS" w:cs="Times New Roman"/>
          <w:color w:val="000000" w:themeColor="text1"/>
          <w:w w:val="0"/>
          <w:kern w:val="0"/>
          <w:sz w:val="24"/>
          <w:szCs w:val="24"/>
        </w:rPr>
        <w:t>Tender</w:t>
      </w:r>
      <w:r w:rsidRPr="00A60568">
        <w:rPr>
          <w:rFonts w:eastAsia="Arial Unicode MS" w:cs="Times New Roman"/>
          <w:color w:val="000000" w:themeColor="text1"/>
          <w:w w:val="0"/>
          <w:kern w:val="0"/>
          <w:sz w:val="24"/>
          <w:szCs w:val="24"/>
        </w:rPr>
        <w:t xml:space="preserve"> shall remain open to be accepted or not by the Authority and shall not be withdrawn for a period of 6 months from this date.</w:t>
      </w:r>
    </w:p>
    <w:tbl>
      <w:tblPr>
        <w:tblStyle w:val="TableGrid"/>
        <w:tblW w:w="0" w:type="auto"/>
        <w:tblInd w:w="539" w:type="dxa"/>
        <w:tblLook w:val="04A0" w:firstRow="1" w:lastRow="0" w:firstColumn="1" w:lastColumn="0" w:noHBand="0" w:noVBand="1"/>
      </w:tblPr>
      <w:tblGrid>
        <w:gridCol w:w="3425"/>
        <w:gridCol w:w="6492"/>
      </w:tblGrid>
      <w:tr w:rsidR="00A60568" w:rsidRPr="00A60568" w14:paraId="24A80DF4" w14:textId="77777777">
        <w:tc>
          <w:tcPr>
            <w:tcW w:w="3425" w:type="dxa"/>
            <w:shd w:val="clear" w:color="auto" w:fill="D9D9D9" w:themeFill="background1" w:themeFillShade="D9"/>
          </w:tcPr>
          <w:p w14:paraId="1545BD48"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Signed</w:t>
            </w:r>
          </w:p>
        </w:tc>
        <w:tc>
          <w:tcPr>
            <w:tcW w:w="6492" w:type="dxa"/>
          </w:tcPr>
          <w:p w14:paraId="2F7B34DF"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109DF11" w14:textId="77777777">
        <w:tc>
          <w:tcPr>
            <w:tcW w:w="3425" w:type="dxa"/>
            <w:shd w:val="clear" w:color="auto" w:fill="D9D9D9" w:themeFill="background1" w:themeFillShade="D9"/>
          </w:tcPr>
          <w:p w14:paraId="5E2C134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Name of Signatory</w:t>
            </w:r>
          </w:p>
        </w:tc>
        <w:tc>
          <w:tcPr>
            <w:tcW w:w="6492" w:type="dxa"/>
          </w:tcPr>
          <w:p w14:paraId="5BED134A"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3898AE16" w14:textId="77777777">
        <w:tc>
          <w:tcPr>
            <w:tcW w:w="3425" w:type="dxa"/>
            <w:shd w:val="clear" w:color="auto" w:fill="D9D9D9" w:themeFill="background1" w:themeFillShade="D9"/>
          </w:tcPr>
          <w:p w14:paraId="62BF5934"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r w:rsidRPr="00A60568">
              <w:rPr>
                <w:rFonts w:eastAsia="Arial Unicode MS" w:cs="Times New Roman"/>
                <w:b/>
                <w:color w:val="000000" w:themeColor="text1"/>
                <w:w w:val="0"/>
                <w:kern w:val="0"/>
                <w:sz w:val="24"/>
                <w:szCs w:val="24"/>
              </w:rPr>
              <w:t>Role (e.g. Owner / Director)</w:t>
            </w:r>
          </w:p>
        </w:tc>
        <w:tc>
          <w:tcPr>
            <w:tcW w:w="6492" w:type="dxa"/>
          </w:tcPr>
          <w:p w14:paraId="61CE0B69"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121DF874" w14:textId="77777777">
        <w:tc>
          <w:tcPr>
            <w:tcW w:w="3425" w:type="dxa"/>
            <w:shd w:val="clear" w:color="auto" w:fill="D9D9D9" w:themeFill="background1" w:themeFillShade="D9"/>
          </w:tcPr>
          <w:p w14:paraId="545B4DE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Name of Organisation</w:t>
            </w:r>
          </w:p>
        </w:tc>
        <w:tc>
          <w:tcPr>
            <w:tcW w:w="6492" w:type="dxa"/>
          </w:tcPr>
          <w:p w14:paraId="4DC8241B"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r w:rsidR="00A60568" w:rsidRPr="00A60568" w14:paraId="72D9C898" w14:textId="77777777">
        <w:tc>
          <w:tcPr>
            <w:tcW w:w="3425" w:type="dxa"/>
            <w:shd w:val="clear" w:color="auto" w:fill="D9D9D9" w:themeFill="background1" w:themeFillShade="D9"/>
          </w:tcPr>
          <w:p w14:paraId="22D1290C"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 w:val="24"/>
                <w:szCs w:val="24"/>
              </w:rPr>
            </w:pPr>
            <w:r w:rsidRPr="00A60568">
              <w:rPr>
                <w:rFonts w:eastAsia="Arial Unicode MS" w:cs="Times New Roman"/>
                <w:b/>
                <w:color w:val="000000" w:themeColor="text1"/>
                <w:w w:val="0"/>
                <w:kern w:val="0"/>
                <w:sz w:val="24"/>
                <w:szCs w:val="24"/>
              </w:rPr>
              <w:t>Date</w:t>
            </w:r>
          </w:p>
        </w:tc>
        <w:tc>
          <w:tcPr>
            <w:tcW w:w="6492" w:type="dxa"/>
          </w:tcPr>
          <w:p w14:paraId="4D207FF5" w14:textId="77777777" w:rsidR="00F53A31" w:rsidRPr="00A60568" w:rsidRDefault="00F53A31" w:rsidP="001A7CCB">
            <w:pPr>
              <w:overflowPunct/>
              <w:autoSpaceDE/>
              <w:autoSpaceDN/>
              <w:adjustRightInd/>
              <w:spacing w:after="120" w:line="288" w:lineRule="auto"/>
              <w:rPr>
                <w:rFonts w:eastAsia="Arial Unicode MS" w:cs="Times New Roman"/>
                <w:b/>
                <w:color w:val="000000" w:themeColor="text1"/>
                <w:w w:val="0"/>
                <w:kern w:val="0"/>
                <w:szCs w:val="22"/>
              </w:rPr>
            </w:pPr>
          </w:p>
        </w:tc>
      </w:tr>
    </w:tbl>
    <w:p w14:paraId="27F17352" w14:textId="77777777" w:rsidR="00F53A31" w:rsidRPr="00A60568" w:rsidRDefault="00F53A31" w:rsidP="001A7CCB">
      <w:pPr>
        <w:overflowPunct/>
        <w:autoSpaceDE/>
        <w:autoSpaceDN/>
        <w:adjustRightInd/>
        <w:spacing w:after="120" w:line="288" w:lineRule="auto"/>
        <w:ind w:left="539"/>
        <w:rPr>
          <w:rFonts w:eastAsia="Arial Unicode MS" w:cs="Times New Roman"/>
          <w:b/>
          <w:color w:val="000000" w:themeColor="text1"/>
          <w:w w:val="0"/>
          <w:kern w:val="0"/>
          <w:szCs w:val="22"/>
        </w:rPr>
      </w:pPr>
    </w:p>
    <w:p w14:paraId="4453A4C0" w14:textId="503A8C88" w:rsidR="00A608DD" w:rsidRPr="00A60568" w:rsidRDefault="009E3B8A" w:rsidP="007910FE">
      <w:pPr>
        <w:widowControl/>
        <w:overflowPunct/>
        <w:autoSpaceDE/>
        <w:autoSpaceDN/>
        <w:adjustRightInd/>
        <w:spacing w:after="120" w:line="288" w:lineRule="auto"/>
        <w:rPr>
          <w:rFonts w:cs="Times New Roman"/>
          <w:b/>
          <w:caps/>
          <w:color w:val="000000" w:themeColor="text1"/>
          <w:sz w:val="24"/>
          <w:szCs w:val="24"/>
        </w:rPr>
      </w:pPr>
      <w:bookmarkStart w:id="37" w:name="_Toc185232016"/>
      <w:bookmarkEnd w:id="30"/>
      <w:r w:rsidRPr="00A60568">
        <w:rPr>
          <w:rFonts w:cs="Times New Roman"/>
          <w:b/>
          <w:caps/>
          <w:color w:val="000000" w:themeColor="text1"/>
          <w:sz w:val="24"/>
          <w:szCs w:val="24"/>
        </w:rPr>
        <w:t>AP</w:t>
      </w:r>
      <w:r w:rsidR="00A608DD" w:rsidRPr="00A60568">
        <w:rPr>
          <w:rFonts w:cs="Times New Roman"/>
          <w:b/>
          <w:caps/>
          <w:color w:val="000000" w:themeColor="text1"/>
          <w:sz w:val="24"/>
          <w:szCs w:val="24"/>
        </w:rPr>
        <w:t>PENDIX 1 – Submission Checklist</w:t>
      </w:r>
      <w:bookmarkEnd w:id="37"/>
    </w:p>
    <w:p w14:paraId="57E4407A" w14:textId="0CFD0A40" w:rsidR="00A608DD" w:rsidRPr="00A60568" w:rsidRDefault="00A608DD" w:rsidP="001A7CCB">
      <w:pPr>
        <w:pStyle w:val="EndnoteText"/>
        <w:spacing w:after="120" w:line="288" w:lineRule="auto"/>
        <w:rPr>
          <w:rFonts w:ascii="Arial" w:hAnsi="Arial"/>
          <w:b/>
          <w:color w:val="000000" w:themeColor="text1"/>
          <w:spacing w:val="-3"/>
          <w:szCs w:val="24"/>
        </w:rPr>
      </w:pPr>
      <w:r w:rsidRPr="00A60568">
        <w:rPr>
          <w:rFonts w:ascii="Arial" w:hAnsi="Arial"/>
          <w:b/>
          <w:color w:val="000000" w:themeColor="text1"/>
          <w:szCs w:val="24"/>
        </w:rPr>
        <w:t xml:space="preserve">THANK YOU FOR TAKING THE TIME TO COMPLETE THIS </w:t>
      </w:r>
      <w:r w:rsidR="005603DC" w:rsidRPr="00A60568">
        <w:rPr>
          <w:rFonts w:ascii="Arial" w:hAnsi="Arial"/>
          <w:b/>
          <w:color w:val="000000" w:themeColor="text1"/>
          <w:szCs w:val="24"/>
        </w:rPr>
        <w:t>TENDER</w:t>
      </w:r>
      <w:r w:rsidRPr="00A60568">
        <w:rPr>
          <w:rFonts w:ascii="Arial" w:hAnsi="Arial"/>
          <w:b/>
          <w:color w:val="000000" w:themeColor="text1"/>
          <w:szCs w:val="24"/>
        </w:rPr>
        <w:t>.</w:t>
      </w:r>
    </w:p>
    <w:p w14:paraId="6A8A6348" w14:textId="070753E6" w:rsidR="00A608DD" w:rsidRPr="00A60568" w:rsidRDefault="00A608DD" w:rsidP="001A7CCB">
      <w:pPr>
        <w:spacing w:after="120" w:line="288" w:lineRule="auto"/>
        <w:rPr>
          <w:b/>
          <w:color w:val="000000" w:themeColor="text1"/>
          <w:sz w:val="24"/>
          <w:szCs w:val="24"/>
        </w:rPr>
      </w:pPr>
      <w:r w:rsidRPr="00A60568">
        <w:rPr>
          <w:color w:val="000000" w:themeColor="text1"/>
          <w:sz w:val="24"/>
          <w:szCs w:val="24"/>
        </w:rPr>
        <w:t xml:space="preserve">To ensure your </w:t>
      </w:r>
      <w:r w:rsidR="005603DC" w:rsidRPr="00A60568">
        <w:rPr>
          <w:color w:val="000000" w:themeColor="text1"/>
          <w:sz w:val="24"/>
          <w:szCs w:val="24"/>
        </w:rPr>
        <w:t>Tender</w:t>
      </w:r>
      <w:r w:rsidRPr="00A60568">
        <w:rPr>
          <w:color w:val="000000" w:themeColor="text1"/>
          <w:sz w:val="24"/>
          <w:szCs w:val="24"/>
        </w:rPr>
        <w:t xml:space="preserve"> submission is evaluated properly, the Authority needs to have a complete response from you.</w:t>
      </w:r>
    </w:p>
    <w:p w14:paraId="5A0FAEA0"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Before returning this document, please check you have answered all sections and ensure that you have enclosed any relevant documents by completing the checklist below.</w:t>
      </w:r>
    </w:p>
    <w:p w14:paraId="26AB186D" w14:textId="77777777" w:rsidR="00A608DD" w:rsidRPr="00A60568" w:rsidRDefault="00A608DD" w:rsidP="001A7CCB">
      <w:pPr>
        <w:spacing w:after="120" w:line="288" w:lineRule="auto"/>
        <w:rPr>
          <w:color w:val="000000" w:themeColor="text1"/>
          <w:sz w:val="24"/>
          <w:szCs w:val="24"/>
        </w:rPr>
      </w:pPr>
      <w:r w:rsidRPr="00A60568">
        <w:rPr>
          <w:color w:val="000000" w:themeColor="text1"/>
          <w:sz w:val="24"/>
          <w:szCs w:val="24"/>
        </w:rPr>
        <w:t>Please tick the appropriate box where you have completed the section.</w:t>
      </w:r>
    </w:p>
    <w:tbl>
      <w:tblPr>
        <w:tblW w:w="509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8111"/>
        <w:gridCol w:w="2587"/>
      </w:tblGrid>
      <w:tr w:rsidR="00A60568" w:rsidRPr="00A60568" w14:paraId="5DD98FB4" w14:textId="77777777">
        <w:trPr>
          <w:trHeight w:val="441"/>
        </w:trPr>
        <w:tc>
          <w:tcPr>
            <w:tcW w:w="5000" w:type="pct"/>
            <w:gridSpan w:val="2"/>
            <w:shd w:val="clear" w:color="auto" w:fill="C0C0C0"/>
            <w:vAlign w:val="center"/>
          </w:tcPr>
          <w:p w14:paraId="0CD4E172" w14:textId="77777777" w:rsidR="00A608DD" w:rsidRPr="00A60568" w:rsidRDefault="00A608DD" w:rsidP="001A7CCB">
            <w:pPr>
              <w:spacing w:after="120" w:line="288" w:lineRule="auto"/>
              <w:rPr>
                <w:b/>
                <w:color w:val="000000" w:themeColor="text1"/>
                <w:sz w:val="24"/>
                <w:szCs w:val="24"/>
              </w:rPr>
            </w:pPr>
            <w:r w:rsidRPr="00A60568">
              <w:rPr>
                <w:b/>
                <w:color w:val="000000" w:themeColor="text1"/>
                <w:sz w:val="24"/>
                <w:szCs w:val="24"/>
              </w:rPr>
              <w:t>CHECKLIST:</w:t>
            </w:r>
          </w:p>
        </w:tc>
      </w:tr>
      <w:tr w:rsidR="00A60568" w:rsidRPr="00A60568" w14:paraId="5700039D" w14:textId="77777777">
        <w:trPr>
          <w:trHeight w:val="450"/>
        </w:trPr>
        <w:tc>
          <w:tcPr>
            <w:tcW w:w="3791" w:type="pct"/>
            <w:shd w:val="clear" w:color="auto" w:fill="C0C0C0"/>
          </w:tcPr>
          <w:p w14:paraId="7E6ADC8E" w14:textId="77777777" w:rsidR="00A608DD" w:rsidRPr="00A60568" w:rsidRDefault="00A608DD" w:rsidP="001A7CCB">
            <w:pPr>
              <w:tabs>
                <w:tab w:val="left" w:pos="700"/>
                <w:tab w:val="left" w:pos="800"/>
                <w:tab w:val="right" w:leader="dot" w:pos="9500"/>
              </w:tabs>
              <w:spacing w:after="120" w:line="288" w:lineRule="auto"/>
              <w:rPr>
                <w:b/>
                <w:color w:val="000000" w:themeColor="text1"/>
                <w:sz w:val="24"/>
                <w:szCs w:val="24"/>
              </w:rPr>
            </w:pPr>
            <w:r w:rsidRPr="00A60568">
              <w:rPr>
                <w:b/>
                <w:color w:val="000000" w:themeColor="text1"/>
                <w:sz w:val="24"/>
                <w:szCs w:val="24"/>
              </w:rPr>
              <w:t>Please also ensure that you have:</w:t>
            </w:r>
          </w:p>
        </w:tc>
        <w:tc>
          <w:tcPr>
            <w:tcW w:w="1209" w:type="pct"/>
            <w:shd w:val="clear" w:color="auto" w:fill="C0C0C0"/>
            <w:vAlign w:val="center"/>
          </w:tcPr>
          <w:p w14:paraId="649C3090" w14:textId="77777777" w:rsidR="00A608DD" w:rsidRPr="00A60568" w:rsidRDefault="00A608DD" w:rsidP="001A7CCB">
            <w:pPr>
              <w:tabs>
                <w:tab w:val="left" w:pos="700"/>
                <w:tab w:val="left" w:pos="800"/>
                <w:tab w:val="right" w:leader="dot" w:pos="9500"/>
              </w:tabs>
              <w:spacing w:after="120" w:line="288" w:lineRule="auto"/>
              <w:jc w:val="center"/>
              <w:rPr>
                <w:b/>
                <w:color w:val="000000" w:themeColor="text1"/>
                <w:sz w:val="24"/>
                <w:szCs w:val="24"/>
              </w:rPr>
            </w:pPr>
            <w:r w:rsidRPr="00A60568">
              <w:rPr>
                <w:b/>
                <w:color w:val="000000" w:themeColor="text1"/>
                <w:sz w:val="24"/>
                <w:szCs w:val="24"/>
              </w:rPr>
              <w:t>Y / N</w:t>
            </w:r>
          </w:p>
        </w:tc>
      </w:tr>
      <w:tr w:rsidR="00A60568" w:rsidRPr="00A60568" w14:paraId="4DECAFBF" w14:textId="77777777">
        <w:trPr>
          <w:trHeight w:val="753"/>
        </w:trPr>
        <w:tc>
          <w:tcPr>
            <w:tcW w:w="3791" w:type="pct"/>
            <w:vAlign w:val="center"/>
          </w:tcPr>
          <w:p w14:paraId="36978F2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Declaration of compliance with the specification</w:t>
            </w:r>
          </w:p>
        </w:tc>
        <w:tc>
          <w:tcPr>
            <w:tcW w:w="1209" w:type="pct"/>
          </w:tcPr>
          <w:p w14:paraId="6F5C95D3"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5F992D28" w14:textId="77777777">
        <w:trPr>
          <w:trHeight w:val="753"/>
        </w:trPr>
        <w:tc>
          <w:tcPr>
            <w:tcW w:w="3791" w:type="pct"/>
            <w:vAlign w:val="center"/>
          </w:tcPr>
          <w:p w14:paraId="0C1F020A"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all sections of the Supplier Suitability Questionnaire</w:t>
            </w:r>
          </w:p>
          <w:p w14:paraId="1C9DF055" w14:textId="392A1A4E"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7219B748"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73EE36B2" w14:textId="77777777">
        <w:trPr>
          <w:trHeight w:val="753"/>
        </w:trPr>
        <w:tc>
          <w:tcPr>
            <w:tcW w:w="3791" w:type="pct"/>
            <w:vAlign w:val="center"/>
          </w:tcPr>
          <w:p w14:paraId="126635DE"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Answered all questions Pass / Fail questions</w:t>
            </w:r>
          </w:p>
          <w:p w14:paraId="762D536C" w14:textId="73CB86C0"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43E644E7"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568" w:rsidRPr="00A60568" w14:paraId="6A5BE9F4" w14:textId="77777777">
        <w:trPr>
          <w:trHeight w:val="753"/>
        </w:trPr>
        <w:tc>
          <w:tcPr>
            <w:tcW w:w="3791" w:type="pct"/>
            <w:vAlign w:val="center"/>
          </w:tcPr>
          <w:p w14:paraId="14B53045"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Pricing Schedule in full as directed.</w:t>
            </w:r>
          </w:p>
          <w:p w14:paraId="0609863C" w14:textId="52C94FCC"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i/>
                <w:color w:val="000000" w:themeColor="text1"/>
                <w:sz w:val="24"/>
                <w:szCs w:val="24"/>
              </w:rPr>
              <w:t xml:space="preserve">(Your </w:t>
            </w:r>
            <w:r w:rsidR="005603DC" w:rsidRPr="00A60568">
              <w:rPr>
                <w:i/>
                <w:color w:val="000000" w:themeColor="text1"/>
                <w:sz w:val="24"/>
                <w:szCs w:val="24"/>
              </w:rPr>
              <w:t>Tender</w:t>
            </w:r>
            <w:r w:rsidRPr="00A60568">
              <w:rPr>
                <w:i/>
                <w:color w:val="000000" w:themeColor="text1"/>
                <w:sz w:val="24"/>
                <w:szCs w:val="24"/>
              </w:rPr>
              <w:t xml:space="preserve"> will be non-compliant if you have not completed this schedule)</w:t>
            </w:r>
          </w:p>
        </w:tc>
        <w:tc>
          <w:tcPr>
            <w:tcW w:w="1209" w:type="pct"/>
          </w:tcPr>
          <w:p w14:paraId="366F63FE"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r w:rsidR="00A608DD" w:rsidRPr="00A60568" w14:paraId="1DEB4118" w14:textId="77777777">
        <w:trPr>
          <w:trHeight w:val="753"/>
        </w:trPr>
        <w:tc>
          <w:tcPr>
            <w:tcW w:w="3791" w:type="pct"/>
            <w:vAlign w:val="center"/>
          </w:tcPr>
          <w:p w14:paraId="632B17F2" w14:textId="77777777" w:rsidR="00A608DD" w:rsidRPr="00A60568" w:rsidRDefault="00A608DD" w:rsidP="001A7CCB">
            <w:pPr>
              <w:tabs>
                <w:tab w:val="left" w:pos="700"/>
                <w:tab w:val="left" w:pos="800"/>
                <w:tab w:val="right" w:leader="dot" w:pos="9500"/>
              </w:tabs>
              <w:spacing w:after="120" w:line="288" w:lineRule="auto"/>
              <w:rPr>
                <w:color w:val="000000" w:themeColor="text1"/>
                <w:sz w:val="24"/>
                <w:szCs w:val="24"/>
              </w:rPr>
            </w:pPr>
            <w:r w:rsidRPr="00A60568">
              <w:rPr>
                <w:color w:val="000000" w:themeColor="text1"/>
                <w:sz w:val="24"/>
                <w:szCs w:val="24"/>
              </w:rPr>
              <w:t>Completed the Freedom of Information Exclusion Schedule and signed the supporting declarations.</w:t>
            </w:r>
          </w:p>
        </w:tc>
        <w:tc>
          <w:tcPr>
            <w:tcW w:w="1209" w:type="pct"/>
          </w:tcPr>
          <w:p w14:paraId="074284BF" w14:textId="77777777" w:rsidR="00A608DD" w:rsidRPr="00A60568" w:rsidRDefault="00A608DD" w:rsidP="001A7CCB">
            <w:pPr>
              <w:tabs>
                <w:tab w:val="left" w:pos="700"/>
                <w:tab w:val="left" w:pos="800"/>
                <w:tab w:val="right" w:leader="dot" w:pos="9500"/>
              </w:tabs>
              <w:spacing w:after="120" w:line="288" w:lineRule="auto"/>
              <w:jc w:val="center"/>
              <w:rPr>
                <w:color w:val="000000" w:themeColor="text1"/>
                <w:sz w:val="24"/>
                <w:szCs w:val="24"/>
              </w:rPr>
            </w:pPr>
          </w:p>
        </w:tc>
      </w:tr>
    </w:tbl>
    <w:p w14:paraId="652D07EA" w14:textId="77777777" w:rsidR="00A608DD" w:rsidRPr="00A60568" w:rsidRDefault="00A608DD" w:rsidP="001A7CCB">
      <w:pPr>
        <w:widowControl/>
        <w:spacing w:after="120" w:line="288" w:lineRule="auto"/>
        <w:jc w:val="both"/>
        <w:rPr>
          <w:color w:val="000000" w:themeColor="text1"/>
          <w:szCs w:val="21"/>
        </w:rPr>
      </w:pPr>
    </w:p>
    <w:p w14:paraId="3714FEDB" w14:textId="77777777" w:rsidR="00712898" w:rsidRPr="00A60568" w:rsidRDefault="00712898" w:rsidP="001A7CCB">
      <w:pPr>
        <w:pStyle w:val="BodyTextIndent3"/>
        <w:spacing w:line="288" w:lineRule="auto"/>
        <w:rPr>
          <w:color w:val="000000" w:themeColor="text1"/>
          <w:szCs w:val="21"/>
        </w:rPr>
      </w:pPr>
    </w:p>
    <w:p w14:paraId="3A0642B2" w14:textId="77777777" w:rsidR="005E3707" w:rsidRPr="00A60568" w:rsidRDefault="005E3707" w:rsidP="001A7CCB">
      <w:pPr>
        <w:pStyle w:val="BodyTextIndent3"/>
        <w:spacing w:line="288" w:lineRule="auto"/>
        <w:rPr>
          <w:color w:val="000000" w:themeColor="text1"/>
          <w:szCs w:val="21"/>
        </w:rPr>
      </w:pPr>
    </w:p>
    <w:p w14:paraId="3F85833F" w14:textId="77777777" w:rsidR="005E3707" w:rsidRPr="00A60568" w:rsidRDefault="005E3707" w:rsidP="001A7CCB">
      <w:pPr>
        <w:pStyle w:val="BodyTextIndent3"/>
        <w:spacing w:line="288" w:lineRule="auto"/>
        <w:rPr>
          <w:color w:val="000000" w:themeColor="text1"/>
          <w:szCs w:val="21"/>
        </w:rPr>
      </w:pPr>
    </w:p>
    <w:p w14:paraId="6ED6F91A" w14:textId="77777777" w:rsidR="005E3707" w:rsidRPr="00A60568" w:rsidRDefault="005E3707" w:rsidP="001A7CCB">
      <w:pPr>
        <w:pStyle w:val="BodyTextIndent3"/>
        <w:spacing w:line="288" w:lineRule="auto"/>
        <w:rPr>
          <w:color w:val="000000" w:themeColor="text1"/>
          <w:szCs w:val="21"/>
        </w:rPr>
      </w:pPr>
    </w:p>
    <w:p w14:paraId="75F6B0E9" w14:textId="77777777" w:rsidR="005E3707" w:rsidRPr="00A60568" w:rsidRDefault="005E3707" w:rsidP="001A7CCB">
      <w:pPr>
        <w:pStyle w:val="BodyTextIndent3"/>
        <w:spacing w:line="288" w:lineRule="auto"/>
        <w:rPr>
          <w:color w:val="000000" w:themeColor="text1"/>
          <w:szCs w:val="21"/>
        </w:rPr>
      </w:pPr>
    </w:p>
    <w:p w14:paraId="248D4434" w14:textId="77777777" w:rsidR="005E3707" w:rsidRPr="00A60568" w:rsidRDefault="005E3707" w:rsidP="001A7CCB">
      <w:pPr>
        <w:pStyle w:val="BodyTextIndent3"/>
        <w:spacing w:line="288" w:lineRule="auto"/>
        <w:rPr>
          <w:color w:val="000000" w:themeColor="text1"/>
          <w:szCs w:val="21"/>
        </w:rPr>
      </w:pPr>
    </w:p>
    <w:p w14:paraId="25F0EF91" w14:textId="77777777" w:rsidR="005E3707" w:rsidRPr="00A60568" w:rsidRDefault="005E3707" w:rsidP="001A7CCB">
      <w:pPr>
        <w:pStyle w:val="BodyTextIndent3"/>
        <w:spacing w:line="288" w:lineRule="auto"/>
        <w:rPr>
          <w:color w:val="000000" w:themeColor="text1"/>
          <w:szCs w:val="21"/>
        </w:rPr>
      </w:pPr>
    </w:p>
    <w:p w14:paraId="129AB7E6" w14:textId="77777777" w:rsidR="005E3707" w:rsidRPr="00A60568" w:rsidRDefault="005E3707" w:rsidP="001A7CCB">
      <w:pPr>
        <w:pStyle w:val="BodyTextIndent3"/>
        <w:spacing w:line="288" w:lineRule="auto"/>
        <w:rPr>
          <w:color w:val="000000" w:themeColor="text1"/>
          <w:szCs w:val="21"/>
        </w:rPr>
      </w:pPr>
    </w:p>
    <w:p w14:paraId="591EB2F7" w14:textId="77777777" w:rsidR="005E3707" w:rsidRPr="00A60568" w:rsidRDefault="005E3707" w:rsidP="001A7CCB">
      <w:pPr>
        <w:pStyle w:val="BodyTextIndent3"/>
        <w:spacing w:line="288" w:lineRule="auto"/>
        <w:rPr>
          <w:color w:val="000000" w:themeColor="text1"/>
          <w:szCs w:val="21"/>
        </w:rPr>
      </w:pPr>
    </w:p>
    <w:p w14:paraId="555AC926" w14:textId="77777777" w:rsidR="005E3707" w:rsidRPr="00A60568" w:rsidRDefault="005E3707" w:rsidP="001A7CCB">
      <w:pPr>
        <w:pStyle w:val="BodyTextIndent3"/>
        <w:spacing w:line="288" w:lineRule="auto"/>
        <w:rPr>
          <w:color w:val="000000" w:themeColor="text1"/>
          <w:szCs w:val="21"/>
        </w:rPr>
      </w:pPr>
    </w:p>
    <w:p w14:paraId="32A9C1B1" w14:textId="77777777" w:rsidR="005E3707" w:rsidRPr="00A60568" w:rsidRDefault="005E3707" w:rsidP="001A7CCB">
      <w:pPr>
        <w:pStyle w:val="BodyTextIndent3"/>
        <w:spacing w:line="288" w:lineRule="auto"/>
        <w:rPr>
          <w:color w:val="000000" w:themeColor="text1"/>
          <w:szCs w:val="21"/>
        </w:rPr>
      </w:pPr>
    </w:p>
    <w:p w14:paraId="6A9C3D4A" w14:textId="77777777" w:rsidR="005E3707" w:rsidRPr="00A60568" w:rsidRDefault="005E3707" w:rsidP="001A7CCB">
      <w:pPr>
        <w:pStyle w:val="BodyTextIndent3"/>
        <w:spacing w:line="288" w:lineRule="auto"/>
        <w:rPr>
          <w:color w:val="000000" w:themeColor="text1"/>
          <w:szCs w:val="21"/>
        </w:rPr>
      </w:pPr>
    </w:p>
    <w:p w14:paraId="16A1C129" w14:textId="77777777" w:rsidR="005E3707" w:rsidRPr="00A60568" w:rsidRDefault="005E3707" w:rsidP="001A7CCB">
      <w:pPr>
        <w:pStyle w:val="BodyTextIndent3"/>
        <w:spacing w:line="288" w:lineRule="auto"/>
        <w:rPr>
          <w:color w:val="000000" w:themeColor="text1"/>
          <w:szCs w:val="21"/>
        </w:rPr>
      </w:pPr>
    </w:p>
    <w:sectPr w:rsidR="005E3707" w:rsidRPr="00A60568" w:rsidSect="005603DC">
      <w:headerReference w:type="default" r:id="rId19"/>
      <w:footerReference w:type="default" r:id="rId20"/>
      <w:headerReference w:type="first" r:id="rId21"/>
      <w:pgSz w:w="11920" w:h="16840"/>
      <w:pgMar w:top="880" w:right="520" w:bottom="28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8446C" w14:textId="77777777" w:rsidR="00253B4B" w:rsidRDefault="00253B4B">
      <w:r>
        <w:separator/>
      </w:r>
    </w:p>
  </w:endnote>
  <w:endnote w:type="continuationSeparator" w:id="0">
    <w:p w14:paraId="0D9FBD2A" w14:textId="77777777" w:rsidR="00253B4B" w:rsidRDefault="00253B4B">
      <w:r>
        <w:continuationSeparator/>
      </w:r>
    </w:p>
  </w:endnote>
  <w:endnote w:type="continuationNotice" w:id="1">
    <w:p w14:paraId="675B8198" w14:textId="77777777" w:rsidR="00253B4B" w:rsidRDefault="00253B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024246"/>
      <w:docPartObj>
        <w:docPartGallery w:val="Page Numbers (Bottom of Page)"/>
        <w:docPartUnique/>
      </w:docPartObj>
    </w:sdtPr>
    <w:sdtContent>
      <w:sdt>
        <w:sdtPr>
          <w:id w:val="-8074724"/>
          <w:docPartObj>
            <w:docPartGallery w:val="Page Numbers (Top of Page)"/>
            <w:docPartUnique/>
          </w:docPartObj>
        </w:sdtPr>
        <w:sdtContent>
          <w:p w14:paraId="7E9A7403" w14:textId="7CC5CCF1" w:rsidR="00F53A31" w:rsidRPr="007E63E5" w:rsidRDefault="00F53A31">
            <w:pPr>
              <w:pStyle w:val="Footer"/>
              <w:tabs>
                <w:tab w:val="clear" w:pos="4153"/>
                <w:tab w:val="clear" w:pos="8306"/>
                <w:tab w:val="left" w:pos="0"/>
                <w:tab w:val="left" w:pos="3544"/>
                <w:tab w:val="center" w:pos="4111"/>
                <w:tab w:val="right" w:pos="9781"/>
              </w:tabs>
              <w:ind w:firstLine="720"/>
              <w:rPr>
                <w:rFonts w:ascii="Verdana" w:hAnsi="Verdana"/>
                <w:sz w:val="18"/>
              </w:rPr>
            </w:pPr>
            <w:r>
              <w:t>(Below threshold-</w:t>
            </w:r>
            <w:r w:rsidR="00A50E2A">
              <w:t>ITT</w:t>
            </w:r>
            <w:r w:rsidR="005603DC">
              <w:t>-</w:t>
            </w:r>
            <w:r>
              <w:t xml:space="preserve">Jan 2025) </w:t>
            </w:r>
            <w:r>
              <w:tab/>
              <w:t xml:space="preserve">   Commercial in Confidence </w:t>
            </w:r>
            <w:r>
              <w:tab/>
            </w:r>
            <w:r w:rsidRPr="00DD1446">
              <w:rPr>
                <w:rFonts w:ascii="Verdana" w:hAnsi="Verdana"/>
                <w:sz w:val="18"/>
              </w:rPr>
              <w:t xml:space="preserve">Page </w:t>
            </w:r>
            <w:r w:rsidRPr="00DD1446">
              <w:rPr>
                <w:rFonts w:ascii="Verdana" w:hAnsi="Verdana"/>
                <w:b/>
                <w:bCs/>
                <w:sz w:val="20"/>
                <w:szCs w:val="24"/>
              </w:rPr>
              <w:fldChar w:fldCharType="begin"/>
            </w:r>
            <w:r w:rsidRPr="00DD1446">
              <w:rPr>
                <w:rFonts w:ascii="Verdana" w:hAnsi="Verdana"/>
                <w:b/>
                <w:bCs/>
                <w:sz w:val="18"/>
              </w:rPr>
              <w:instrText xml:space="preserve"> PAGE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r w:rsidRPr="00DD1446">
              <w:rPr>
                <w:rFonts w:ascii="Verdana" w:hAnsi="Verdana"/>
                <w:sz w:val="18"/>
              </w:rPr>
              <w:t xml:space="preserve"> of </w:t>
            </w:r>
            <w:r w:rsidRPr="00DD1446">
              <w:rPr>
                <w:rFonts w:ascii="Verdana" w:hAnsi="Verdana"/>
                <w:b/>
                <w:bCs/>
                <w:sz w:val="20"/>
                <w:szCs w:val="24"/>
              </w:rPr>
              <w:fldChar w:fldCharType="begin"/>
            </w:r>
            <w:r w:rsidRPr="00DD1446">
              <w:rPr>
                <w:rFonts w:ascii="Verdana" w:hAnsi="Verdana"/>
                <w:b/>
                <w:bCs/>
                <w:sz w:val="18"/>
              </w:rPr>
              <w:instrText xml:space="preserve"> NUMPAGES  </w:instrText>
            </w:r>
            <w:r w:rsidRPr="00DD1446">
              <w:rPr>
                <w:rFonts w:ascii="Verdana" w:hAnsi="Verdana"/>
                <w:b/>
                <w:bCs/>
                <w:sz w:val="20"/>
                <w:szCs w:val="24"/>
              </w:rPr>
              <w:fldChar w:fldCharType="separate"/>
            </w:r>
            <w:r>
              <w:rPr>
                <w:rFonts w:ascii="Verdana" w:hAnsi="Verdana"/>
                <w:b/>
                <w:bCs/>
                <w:noProof/>
                <w:sz w:val="18"/>
              </w:rPr>
              <w:t>16</w:t>
            </w:r>
            <w:r w:rsidRPr="00DD1446">
              <w:rPr>
                <w:rFonts w:ascii="Verdana" w:hAnsi="Verdana"/>
                <w:b/>
                <w:bCs/>
                <w:sz w:val="20"/>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11314"/>
      <w:docPartObj>
        <w:docPartGallery w:val="Page Numbers (Bottom of Page)"/>
        <w:docPartUnique/>
      </w:docPartObj>
    </w:sdtPr>
    <w:sdtContent>
      <w:sdt>
        <w:sdtPr>
          <w:id w:val="-2109350879"/>
          <w:docPartObj>
            <w:docPartGallery w:val="Page Numbers (Top of Page)"/>
            <w:docPartUnique/>
          </w:docPartObj>
        </w:sdtPr>
        <w:sdtContent>
          <w:p w14:paraId="471845AF" w14:textId="6DB6D599" w:rsidR="00476A2F" w:rsidRPr="007E63E5" w:rsidRDefault="000F2A74" w:rsidP="00D42548">
            <w:pPr>
              <w:pStyle w:val="Footer"/>
              <w:tabs>
                <w:tab w:val="clear" w:pos="4153"/>
                <w:tab w:val="clear" w:pos="8306"/>
                <w:tab w:val="left" w:pos="0"/>
                <w:tab w:val="center" w:pos="3402"/>
                <w:tab w:val="left" w:pos="3686"/>
                <w:tab w:val="right" w:pos="7797"/>
              </w:tabs>
              <w:rPr>
                <w:rFonts w:ascii="Verdana" w:hAnsi="Verdana"/>
                <w:sz w:val="18"/>
              </w:rPr>
            </w:pPr>
            <w:r>
              <w:t>(</w:t>
            </w:r>
            <w:r w:rsidR="00BF1B8D">
              <w:t xml:space="preserve">ITT </w:t>
            </w:r>
            <w:proofErr w:type="spellStart"/>
            <w:r w:rsidR="00D42548">
              <w:t>Resp</w:t>
            </w:r>
            <w:proofErr w:type="spellEnd"/>
            <w:r>
              <w:t>-Below Threshold)</w:t>
            </w:r>
            <w:r w:rsidR="007B27CA">
              <w:tab/>
            </w:r>
            <w:r w:rsidR="007B27CA">
              <w:tab/>
            </w:r>
            <w:r>
              <w:t>COMMERCIAL-IN-CONFIDENCE</w:t>
            </w:r>
            <w:r w:rsidR="007B27CA">
              <w:tab/>
            </w:r>
            <w:r w:rsidR="007B27CA">
              <w:tab/>
            </w:r>
            <w:r w:rsidR="00476A2F" w:rsidRPr="00602073">
              <w:rPr>
                <w:sz w:val="18"/>
              </w:rPr>
              <w:t xml:space="preserve">Page </w:t>
            </w:r>
            <w:r w:rsidR="00476A2F" w:rsidRPr="00602073">
              <w:rPr>
                <w:b/>
                <w:bCs/>
                <w:sz w:val="20"/>
                <w:szCs w:val="24"/>
              </w:rPr>
              <w:fldChar w:fldCharType="begin"/>
            </w:r>
            <w:r w:rsidR="00476A2F" w:rsidRPr="00602073">
              <w:rPr>
                <w:b/>
                <w:bCs/>
                <w:sz w:val="18"/>
              </w:rPr>
              <w:instrText xml:space="preserve"> PAGE </w:instrText>
            </w:r>
            <w:r w:rsidR="00476A2F" w:rsidRPr="00602073">
              <w:rPr>
                <w:b/>
                <w:bCs/>
                <w:sz w:val="20"/>
                <w:szCs w:val="24"/>
              </w:rPr>
              <w:fldChar w:fldCharType="separate"/>
            </w:r>
            <w:r w:rsidR="00476A2F" w:rsidRPr="00602073">
              <w:rPr>
                <w:b/>
                <w:bCs/>
                <w:noProof/>
                <w:sz w:val="18"/>
              </w:rPr>
              <w:t>8</w:t>
            </w:r>
            <w:r w:rsidR="00476A2F" w:rsidRPr="00602073">
              <w:rPr>
                <w:b/>
                <w:bCs/>
                <w:sz w:val="20"/>
                <w:szCs w:val="24"/>
              </w:rPr>
              <w:fldChar w:fldCharType="end"/>
            </w:r>
            <w:r w:rsidR="00476A2F" w:rsidRPr="00602073">
              <w:rPr>
                <w:sz w:val="18"/>
              </w:rPr>
              <w:t xml:space="preserve"> of </w:t>
            </w:r>
            <w:r w:rsidR="00476A2F" w:rsidRPr="00602073">
              <w:rPr>
                <w:b/>
                <w:bCs/>
                <w:sz w:val="20"/>
                <w:szCs w:val="24"/>
              </w:rPr>
              <w:fldChar w:fldCharType="begin"/>
            </w:r>
            <w:r w:rsidR="00476A2F" w:rsidRPr="00602073">
              <w:rPr>
                <w:b/>
                <w:bCs/>
                <w:sz w:val="18"/>
              </w:rPr>
              <w:instrText xml:space="preserve"> NUMPAGES  </w:instrText>
            </w:r>
            <w:r w:rsidR="00476A2F" w:rsidRPr="00602073">
              <w:rPr>
                <w:b/>
                <w:bCs/>
                <w:sz w:val="20"/>
                <w:szCs w:val="24"/>
              </w:rPr>
              <w:fldChar w:fldCharType="separate"/>
            </w:r>
            <w:r w:rsidR="00476A2F" w:rsidRPr="00602073">
              <w:rPr>
                <w:b/>
                <w:bCs/>
                <w:noProof/>
                <w:sz w:val="18"/>
              </w:rPr>
              <w:t>16</w:t>
            </w:r>
            <w:r w:rsidR="00476A2F" w:rsidRPr="00602073">
              <w:rPr>
                <w:b/>
                <w:bCs/>
                <w:sz w:val="20"/>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69102" w14:textId="77777777" w:rsidR="00253B4B" w:rsidRDefault="00253B4B">
      <w:r>
        <w:separator/>
      </w:r>
    </w:p>
  </w:footnote>
  <w:footnote w:type="continuationSeparator" w:id="0">
    <w:p w14:paraId="15FA1485" w14:textId="77777777" w:rsidR="00253B4B" w:rsidRDefault="00253B4B">
      <w:r>
        <w:continuationSeparator/>
      </w:r>
    </w:p>
  </w:footnote>
  <w:footnote w:type="continuationNotice" w:id="1">
    <w:p w14:paraId="1C400BF7" w14:textId="77777777" w:rsidR="00253B4B" w:rsidRDefault="00253B4B"/>
  </w:footnote>
  <w:footnote w:id="2">
    <w:p w14:paraId="2415FB02" w14:textId="77777777" w:rsidR="00E72E6E" w:rsidRPr="0009034D" w:rsidRDefault="00E72E6E" w:rsidP="00E72E6E">
      <w:pPr>
        <w:pStyle w:val="FootnoteText"/>
        <w:rPr>
          <w:rFonts w:ascii="Arial" w:hAnsi="Arial" w:cs="Arial"/>
          <w:sz w:val="16"/>
          <w:szCs w:val="16"/>
        </w:rPr>
      </w:pPr>
      <w:r w:rsidRPr="0009034D">
        <w:rPr>
          <w:rStyle w:val="FootnoteReference"/>
          <w:rFonts w:ascii="Arial" w:hAnsi="Arial" w:cs="Arial"/>
          <w:sz w:val="16"/>
          <w:szCs w:val="16"/>
        </w:rPr>
        <w:footnoteRef/>
      </w:r>
      <w:r w:rsidRPr="0009034D">
        <w:rPr>
          <w:rFonts w:ascii="Arial" w:hAnsi="Arial" w:cs="Arial"/>
          <w:sz w:val="16"/>
          <w:szCs w:val="16"/>
        </w:rP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4176" w14:textId="0B98D009" w:rsidR="00F53A31" w:rsidRDefault="00F53A31" w:rsidP="00522769">
    <w:pPr>
      <w:pStyle w:val="BodyText"/>
      <w:spacing w:after="0"/>
      <w:jc w:val="center"/>
    </w:pPr>
    <w:r>
      <w:rPr>
        <w:rFonts w:ascii="Arial" w:hAnsi="Arial" w:cs="Arial"/>
        <w:b/>
      </w:rPr>
      <w:t xml:space="preserve">BELOW THRESHOLD </w:t>
    </w:r>
    <w:r w:rsidR="00A50E2A">
      <w:rPr>
        <w:rFonts w:ascii="Arial" w:hAnsi="Arial" w:cs="Arial"/>
        <w:b/>
      </w:rPr>
      <w:t>TENDER</w:t>
    </w:r>
    <w:r w:rsidRPr="00B67FA7">
      <w:rPr>
        <w:rFonts w:ascii="Arial" w:hAnsi="Arial" w:cs="Arial"/>
        <w:b/>
      </w:rPr>
      <w:t xml:space="preserve"> RESPONSE </w:t>
    </w:r>
    <w:r w:rsidR="00522769">
      <w:rPr>
        <w:rFonts w:ascii="Arial" w:hAnsi="Arial" w:cs="Arial"/>
        <w:b/>
      </w:rPr>
      <w:t>DOCUMENT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F53A31" w:rsidRPr="00696FD2" w14:paraId="31F6A830" w14:textId="77777777" w:rsidTr="00F14B35">
      <w:trPr>
        <w:trHeight w:val="855"/>
        <w:jc w:val="center"/>
      </w:trPr>
      <w:tc>
        <w:tcPr>
          <w:tcW w:w="3615" w:type="dxa"/>
          <w:vAlign w:val="center"/>
        </w:tcPr>
        <w:p w14:paraId="66A5C4A2" w14:textId="77777777" w:rsidR="00F53A31" w:rsidRDefault="00F53A31"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00756029" w14:textId="77777777" w:rsidR="00F53A31" w:rsidRPr="00696FD2" w:rsidRDefault="00F53A31"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3AB9DD8" wp14:editId="59D343B4">
                <wp:extent cx="2009775" cy="676275"/>
                <wp:effectExtent l="0" t="0" r="9525" b="9525"/>
                <wp:docPr id="238539055" name="Picture 238539055"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E9F021E" w14:textId="77777777" w:rsidR="00F53A31" w:rsidRDefault="00F53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7509" w14:textId="42FA9F14" w:rsidR="00476A2F" w:rsidRPr="00E21EEA" w:rsidRDefault="00E21EEA" w:rsidP="00E0474B">
    <w:pPr>
      <w:pStyle w:val="BodyText"/>
      <w:spacing w:after="0"/>
      <w:jc w:val="center"/>
      <w:rPr>
        <w:rFonts w:ascii="Arial" w:hAnsi="Arial" w:cs="Arial"/>
        <w:b/>
        <w:color w:val="FF0000"/>
      </w:rPr>
    </w:pPr>
    <w:r>
      <w:rPr>
        <w:rFonts w:ascii="Arial" w:hAnsi="Arial" w:cs="Arial"/>
        <w:b/>
      </w:rPr>
      <w:t xml:space="preserve">BELOW THRESHOLD INVITATION TO </w:t>
    </w:r>
    <w:r w:rsidR="00476A2F" w:rsidRPr="00E21EEA">
      <w:rPr>
        <w:rFonts w:ascii="Arial" w:hAnsi="Arial" w:cs="Arial"/>
        <w:b/>
      </w:rPr>
      <w:t xml:space="preserve">TENDER </w:t>
    </w:r>
  </w:p>
  <w:p w14:paraId="452DCD96" w14:textId="77777777" w:rsidR="00476A2F" w:rsidRDefault="00476A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1" w:type="dxa"/>
      <w:jc w:val="center"/>
      <w:tblLook w:val="01E0" w:firstRow="1" w:lastRow="1" w:firstColumn="1" w:lastColumn="1" w:noHBand="0" w:noVBand="0"/>
    </w:tblPr>
    <w:tblGrid>
      <w:gridCol w:w="3615"/>
      <w:gridCol w:w="6816"/>
    </w:tblGrid>
    <w:tr w:rsidR="00476A2F" w:rsidRPr="00696FD2" w14:paraId="69BB93A5" w14:textId="77777777" w:rsidTr="00F14B35">
      <w:trPr>
        <w:trHeight w:val="855"/>
        <w:jc w:val="center"/>
      </w:trPr>
      <w:tc>
        <w:tcPr>
          <w:tcW w:w="3615" w:type="dxa"/>
          <w:vAlign w:val="center"/>
        </w:tcPr>
        <w:p w14:paraId="7D39A703" w14:textId="77777777" w:rsidR="00476A2F" w:rsidRDefault="00476A2F" w:rsidP="00F14B35">
          <w:pPr>
            <w:pStyle w:val="Header"/>
            <w:tabs>
              <w:tab w:val="clear" w:pos="4153"/>
              <w:tab w:val="clear" w:pos="8306"/>
              <w:tab w:val="left" w:pos="0"/>
              <w:tab w:val="left" w:pos="7797"/>
            </w:tabs>
          </w:pPr>
          <w:r w:rsidRPr="000F4104">
            <w:rPr>
              <w:rFonts w:ascii="Verdana" w:hAnsi="Verdana"/>
              <w:spacing w:val="10"/>
              <w:sz w:val="16"/>
              <w:szCs w:val="16"/>
              <w:highlight w:val="yellow"/>
            </w:rPr>
            <w:t xml:space="preserve">Insert </w:t>
          </w:r>
          <w:r>
            <w:rPr>
              <w:rFonts w:ascii="Verdana" w:hAnsi="Verdana"/>
              <w:spacing w:val="10"/>
              <w:sz w:val="16"/>
              <w:szCs w:val="16"/>
              <w:highlight w:val="yellow"/>
            </w:rPr>
            <w:t>customer/client or other l</w:t>
          </w:r>
          <w:r w:rsidRPr="000F4104">
            <w:rPr>
              <w:rFonts w:ascii="Verdana" w:hAnsi="Verdana"/>
              <w:spacing w:val="10"/>
              <w:sz w:val="16"/>
              <w:szCs w:val="16"/>
              <w:highlight w:val="yellow"/>
            </w:rPr>
            <w:t>ogo</w:t>
          </w:r>
          <w:r>
            <w:rPr>
              <w:rFonts w:ascii="Verdana" w:hAnsi="Verdana"/>
              <w:spacing w:val="10"/>
              <w:sz w:val="16"/>
              <w:szCs w:val="16"/>
            </w:rPr>
            <w:t xml:space="preserve"> </w:t>
          </w:r>
          <w:r w:rsidRPr="000F4104">
            <w:rPr>
              <w:rFonts w:ascii="Verdana" w:hAnsi="Verdana"/>
              <w:spacing w:val="10"/>
              <w:sz w:val="16"/>
              <w:szCs w:val="16"/>
              <w:highlight w:val="yellow"/>
            </w:rPr>
            <w:t>as required</w:t>
          </w:r>
        </w:p>
      </w:tc>
      <w:tc>
        <w:tcPr>
          <w:tcW w:w="6816" w:type="dxa"/>
          <w:vAlign w:val="center"/>
        </w:tcPr>
        <w:p w14:paraId="27C91F1E" w14:textId="77777777" w:rsidR="00476A2F" w:rsidRPr="00696FD2" w:rsidRDefault="00476A2F" w:rsidP="00F14B35">
          <w:pPr>
            <w:jc w:val="right"/>
            <w:rPr>
              <w:rFonts w:ascii="Verdana" w:hAnsi="Verdana"/>
              <w:spacing w:val="10"/>
              <w:sz w:val="16"/>
              <w:szCs w:val="16"/>
            </w:rPr>
          </w:pPr>
          <w:r>
            <w:rPr>
              <w:rFonts w:ascii="Verdana" w:hAnsi="Verdana"/>
              <w:b/>
              <w:noProof/>
              <w:sz w:val="44"/>
              <w:szCs w:val="48"/>
              <w:lang w:eastAsia="en-GB"/>
            </w:rPr>
            <w:drawing>
              <wp:inline distT="0" distB="0" distL="0" distR="0" wp14:anchorId="306CA326" wp14:editId="52BBB515">
                <wp:extent cx="2009775" cy="676275"/>
                <wp:effectExtent l="0" t="0" r="9525" b="9525"/>
                <wp:docPr id="326999896" name="Picture 326999896" descr="espo-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logo-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tc>
    </w:tr>
  </w:tbl>
  <w:p w14:paraId="5C1C014C" w14:textId="77777777" w:rsidR="00476A2F" w:rsidRDefault="00476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84E"/>
    <w:multiLevelType w:val="multilevel"/>
    <w:tmpl w:val="3828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9C7"/>
    <w:multiLevelType w:val="hybridMultilevel"/>
    <w:tmpl w:val="ABAC955E"/>
    <w:lvl w:ilvl="0" w:tplc="0ADE695E">
      <w:start w:val="17"/>
      <w:numFmt w:val="bullet"/>
      <w:lvlText w:val="•"/>
      <w:lvlJc w:val="left"/>
      <w:pPr>
        <w:ind w:left="636" w:hanging="360"/>
      </w:pPr>
      <w:rPr>
        <w:rFonts w:ascii="Arial" w:eastAsia="Times New Roman" w:hAnsi="Arial" w:cs="Arial" w:hint="default"/>
      </w:rPr>
    </w:lvl>
    <w:lvl w:ilvl="1" w:tplc="08090003" w:tentative="1">
      <w:start w:val="1"/>
      <w:numFmt w:val="bullet"/>
      <w:lvlText w:val="o"/>
      <w:lvlJc w:val="left"/>
      <w:pPr>
        <w:ind w:left="1356" w:hanging="360"/>
      </w:pPr>
      <w:rPr>
        <w:rFonts w:ascii="Courier New" w:hAnsi="Courier New" w:cs="Courier New" w:hint="default"/>
      </w:rPr>
    </w:lvl>
    <w:lvl w:ilvl="2" w:tplc="08090005" w:tentative="1">
      <w:start w:val="1"/>
      <w:numFmt w:val="bullet"/>
      <w:lvlText w:val=""/>
      <w:lvlJc w:val="left"/>
      <w:pPr>
        <w:ind w:left="2076" w:hanging="360"/>
      </w:pPr>
      <w:rPr>
        <w:rFonts w:ascii="Wingdings" w:hAnsi="Wingdings" w:hint="default"/>
      </w:rPr>
    </w:lvl>
    <w:lvl w:ilvl="3" w:tplc="08090001" w:tentative="1">
      <w:start w:val="1"/>
      <w:numFmt w:val="bullet"/>
      <w:lvlText w:val=""/>
      <w:lvlJc w:val="left"/>
      <w:pPr>
        <w:ind w:left="2796" w:hanging="360"/>
      </w:pPr>
      <w:rPr>
        <w:rFonts w:ascii="Symbol" w:hAnsi="Symbol" w:hint="default"/>
      </w:rPr>
    </w:lvl>
    <w:lvl w:ilvl="4" w:tplc="08090003" w:tentative="1">
      <w:start w:val="1"/>
      <w:numFmt w:val="bullet"/>
      <w:lvlText w:val="o"/>
      <w:lvlJc w:val="left"/>
      <w:pPr>
        <w:ind w:left="3516" w:hanging="360"/>
      </w:pPr>
      <w:rPr>
        <w:rFonts w:ascii="Courier New" w:hAnsi="Courier New" w:cs="Courier New" w:hint="default"/>
      </w:rPr>
    </w:lvl>
    <w:lvl w:ilvl="5" w:tplc="08090005" w:tentative="1">
      <w:start w:val="1"/>
      <w:numFmt w:val="bullet"/>
      <w:lvlText w:val=""/>
      <w:lvlJc w:val="left"/>
      <w:pPr>
        <w:ind w:left="4236" w:hanging="360"/>
      </w:pPr>
      <w:rPr>
        <w:rFonts w:ascii="Wingdings" w:hAnsi="Wingdings" w:hint="default"/>
      </w:rPr>
    </w:lvl>
    <w:lvl w:ilvl="6" w:tplc="08090001" w:tentative="1">
      <w:start w:val="1"/>
      <w:numFmt w:val="bullet"/>
      <w:lvlText w:val=""/>
      <w:lvlJc w:val="left"/>
      <w:pPr>
        <w:ind w:left="4956" w:hanging="360"/>
      </w:pPr>
      <w:rPr>
        <w:rFonts w:ascii="Symbol" w:hAnsi="Symbol" w:hint="default"/>
      </w:rPr>
    </w:lvl>
    <w:lvl w:ilvl="7" w:tplc="08090003" w:tentative="1">
      <w:start w:val="1"/>
      <w:numFmt w:val="bullet"/>
      <w:lvlText w:val="o"/>
      <w:lvlJc w:val="left"/>
      <w:pPr>
        <w:ind w:left="5676" w:hanging="360"/>
      </w:pPr>
      <w:rPr>
        <w:rFonts w:ascii="Courier New" w:hAnsi="Courier New" w:cs="Courier New" w:hint="default"/>
      </w:rPr>
    </w:lvl>
    <w:lvl w:ilvl="8" w:tplc="08090005" w:tentative="1">
      <w:start w:val="1"/>
      <w:numFmt w:val="bullet"/>
      <w:lvlText w:val=""/>
      <w:lvlJc w:val="left"/>
      <w:pPr>
        <w:ind w:left="6396" w:hanging="360"/>
      </w:pPr>
      <w:rPr>
        <w:rFonts w:ascii="Wingdings" w:hAnsi="Wingdings" w:hint="default"/>
      </w:rPr>
    </w:lvl>
  </w:abstractNum>
  <w:abstractNum w:abstractNumId="2"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337F70"/>
    <w:multiLevelType w:val="multilevel"/>
    <w:tmpl w:val="8836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74C6E"/>
    <w:multiLevelType w:val="multilevel"/>
    <w:tmpl w:val="BD4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B5C7B"/>
    <w:multiLevelType w:val="multilevel"/>
    <w:tmpl w:val="2CFA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863B8"/>
    <w:multiLevelType w:val="multilevel"/>
    <w:tmpl w:val="BEDC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1B02C8"/>
    <w:multiLevelType w:val="multilevel"/>
    <w:tmpl w:val="C9AC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679F1"/>
    <w:multiLevelType w:val="multilevel"/>
    <w:tmpl w:val="D0D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B3CBB"/>
    <w:multiLevelType w:val="multilevel"/>
    <w:tmpl w:val="A26472C8"/>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sz w:val="24"/>
        <w:szCs w:val="24"/>
      </w:rPr>
    </w:lvl>
    <w:lvl w:ilvl="2">
      <w:start w:val="1"/>
      <w:numFmt w:val="decimal"/>
      <w:lvlText w:val="%1.%2.%3."/>
      <w:lvlJc w:val="left"/>
      <w:pPr>
        <w:ind w:left="1224"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80C4D"/>
    <w:multiLevelType w:val="multilevel"/>
    <w:tmpl w:val="3566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F62CC"/>
    <w:multiLevelType w:val="multilevel"/>
    <w:tmpl w:val="0108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845641"/>
    <w:multiLevelType w:val="multilevel"/>
    <w:tmpl w:val="6C2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FC5144"/>
    <w:multiLevelType w:val="multilevel"/>
    <w:tmpl w:val="2F2AEB6C"/>
    <w:lvl w:ilvl="0">
      <w:start w:val="1"/>
      <w:numFmt w:val="decimal"/>
      <w:lvlText w:val="%1."/>
      <w:lvlJc w:val="left"/>
      <w:pPr>
        <w:ind w:left="899" w:hanging="360"/>
      </w:pPr>
      <w:rPr>
        <w:rFonts w:hint="default"/>
      </w:rPr>
    </w:lvl>
    <w:lvl w:ilvl="1">
      <w:start w:val="1"/>
      <w:numFmt w:val="decimal"/>
      <w:pStyle w:val="ProcurementTemplate-Heading2"/>
      <w:lvlText w:val="%1.%2."/>
      <w:lvlJc w:val="left"/>
      <w:pPr>
        <w:ind w:left="1331" w:hanging="432"/>
      </w:pPr>
      <w:rPr>
        <w:rFonts w:hint="default"/>
      </w:rPr>
    </w:lvl>
    <w:lvl w:ilvl="2">
      <w:start w:val="1"/>
      <w:numFmt w:val="decimal"/>
      <w:lvlText w:val="%1.%2.%3."/>
      <w:lvlJc w:val="left"/>
      <w:pPr>
        <w:ind w:left="1763" w:hanging="504"/>
      </w:pPr>
      <w:rPr>
        <w:rFonts w:hint="default"/>
      </w:rPr>
    </w:lvl>
    <w:lvl w:ilvl="3">
      <w:start w:val="1"/>
      <w:numFmt w:val="decimal"/>
      <w:lvlText w:val="%1.%2.%3.%4."/>
      <w:lvlJc w:val="left"/>
      <w:pPr>
        <w:ind w:left="2267" w:hanging="648"/>
      </w:pPr>
      <w:rPr>
        <w:rFonts w:hint="default"/>
      </w:rPr>
    </w:lvl>
    <w:lvl w:ilvl="4">
      <w:start w:val="1"/>
      <w:numFmt w:val="decimal"/>
      <w:lvlText w:val="%1.%2.%3.%4.%5."/>
      <w:lvlJc w:val="left"/>
      <w:pPr>
        <w:ind w:left="2771" w:hanging="792"/>
      </w:pPr>
      <w:rPr>
        <w:rFonts w:hint="default"/>
      </w:rPr>
    </w:lvl>
    <w:lvl w:ilvl="5">
      <w:start w:val="1"/>
      <w:numFmt w:val="decimal"/>
      <w:lvlText w:val="%1.%2.%3.%4.%5.%6."/>
      <w:lvlJc w:val="left"/>
      <w:pPr>
        <w:ind w:left="3275" w:hanging="936"/>
      </w:pPr>
      <w:rPr>
        <w:rFonts w:hint="default"/>
      </w:rPr>
    </w:lvl>
    <w:lvl w:ilvl="6">
      <w:start w:val="1"/>
      <w:numFmt w:val="decimal"/>
      <w:lvlText w:val="%1.%2.%3.%4.%5.%6.%7."/>
      <w:lvlJc w:val="left"/>
      <w:pPr>
        <w:ind w:left="3779" w:hanging="1080"/>
      </w:pPr>
      <w:rPr>
        <w:rFonts w:hint="default"/>
      </w:rPr>
    </w:lvl>
    <w:lvl w:ilvl="7">
      <w:start w:val="1"/>
      <w:numFmt w:val="decimal"/>
      <w:lvlText w:val="%1.%2.%3.%4.%5.%6.%7.%8."/>
      <w:lvlJc w:val="left"/>
      <w:pPr>
        <w:ind w:left="4283" w:hanging="1224"/>
      </w:pPr>
      <w:rPr>
        <w:rFonts w:hint="default"/>
      </w:rPr>
    </w:lvl>
    <w:lvl w:ilvl="8">
      <w:start w:val="1"/>
      <w:numFmt w:val="decimal"/>
      <w:lvlText w:val="%1.%2.%3.%4.%5.%6.%7.%8.%9."/>
      <w:lvlJc w:val="left"/>
      <w:pPr>
        <w:ind w:left="4859" w:hanging="1440"/>
      </w:pPr>
      <w:rPr>
        <w:rFonts w:hint="default"/>
      </w:rPr>
    </w:lvl>
  </w:abstractNum>
  <w:abstractNum w:abstractNumId="22" w15:restartNumberingAfterBreak="0">
    <w:nsid w:val="37F12AC5"/>
    <w:multiLevelType w:val="hybridMultilevel"/>
    <w:tmpl w:val="BCB5EB58"/>
    <w:lvl w:ilvl="0" w:tplc="FFFFFFFF">
      <w:start w:val="1"/>
      <w:numFmt w:val="bullet"/>
      <w:pStyle w:val="DfESBullets"/>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FB2F1A"/>
    <w:multiLevelType w:val="multilevel"/>
    <w:tmpl w:val="6A6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C02E7"/>
    <w:multiLevelType w:val="multilevel"/>
    <w:tmpl w:val="F692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48FA540E"/>
    <w:multiLevelType w:val="multilevel"/>
    <w:tmpl w:val="C3D0B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0430CE"/>
    <w:multiLevelType w:val="multilevel"/>
    <w:tmpl w:val="265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E3C279D"/>
    <w:multiLevelType w:val="multilevel"/>
    <w:tmpl w:val="CE7E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934D8F"/>
    <w:multiLevelType w:val="multilevel"/>
    <w:tmpl w:val="5EA0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62339E"/>
    <w:multiLevelType w:val="multilevel"/>
    <w:tmpl w:val="EE34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F5A1915"/>
    <w:multiLevelType w:val="multilevel"/>
    <w:tmpl w:val="F18E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97A008B"/>
    <w:multiLevelType w:val="hybridMultilevel"/>
    <w:tmpl w:val="F09E6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A5E44A9"/>
    <w:multiLevelType w:val="multilevel"/>
    <w:tmpl w:val="A414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C047D82"/>
    <w:multiLevelType w:val="multilevel"/>
    <w:tmpl w:val="7BBA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59739">
    <w:abstractNumId w:val="1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16cid:durableId="1603102853">
    <w:abstractNumId w:val="40"/>
  </w:num>
  <w:num w:numId="3" w16cid:durableId="429786264">
    <w:abstractNumId w:val="17"/>
  </w:num>
  <w:num w:numId="4" w16cid:durableId="23943037">
    <w:abstractNumId w:val="20"/>
  </w:num>
  <w:num w:numId="5" w16cid:durableId="1714619281">
    <w:abstractNumId w:val="35"/>
  </w:num>
  <w:num w:numId="6" w16cid:durableId="410202861">
    <w:abstractNumId w:val="23"/>
  </w:num>
  <w:num w:numId="7" w16cid:durableId="2019307572">
    <w:abstractNumId w:val="30"/>
  </w:num>
  <w:num w:numId="8" w16cid:durableId="1764565470">
    <w:abstractNumId w:val="12"/>
  </w:num>
  <w:num w:numId="9" w16cid:durableId="564414792">
    <w:abstractNumId w:val="38"/>
  </w:num>
  <w:num w:numId="10" w16cid:durableId="691952962">
    <w:abstractNumId w:val="34"/>
  </w:num>
  <w:num w:numId="11" w16cid:durableId="783429602">
    <w:abstractNumId w:val="41"/>
  </w:num>
  <w:num w:numId="12" w16cid:durableId="1904215410">
    <w:abstractNumId w:val="2"/>
  </w:num>
  <w:num w:numId="13" w16cid:durableId="211498595">
    <w:abstractNumId w:val="42"/>
  </w:num>
  <w:num w:numId="14" w16cid:durableId="358824059">
    <w:abstractNumId w:val="22"/>
  </w:num>
  <w:num w:numId="15" w16cid:durableId="752508134">
    <w:abstractNumId w:val="43"/>
  </w:num>
  <w:num w:numId="16" w16cid:durableId="499277708">
    <w:abstractNumId w:val="14"/>
  </w:num>
  <w:num w:numId="17" w16cid:durableId="97062954">
    <w:abstractNumId w:val="21"/>
  </w:num>
  <w:num w:numId="18" w16cid:durableId="112671428">
    <w:abstractNumId w:val="45"/>
  </w:num>
  <w:num w:numId="19" w16cid:durableId="964967474">
    <w:abstractNumId w:val="3"/>
  </w:num>
  <w:num w:numId="20" w16cid:durableId="1101070686">
    <w:abstractNumId w:val="33"/>
  </w:num>
  <w:num w:numId="21" w16cid:durableId="1991980246">
    <w:abstractNumId w:val="37"/>
  </w:num>
  <w:num w:numId="22" w16cid:durableId="1323896305">
    <w:abstractNumId w:val="7"/>
  </w:num>
  <w:num w:numId="23" w16cid:durableId="2004696352">
    <w:abstractNumId w:val="9"/>
  </w:num>
  <w:num w:numId="24" w16cid:durableId="1815871852">
    <w:abstractNumId w:val="27"/>
  </w:num>
  <w:num w:numId="25" w16cid:durableId="1766489604">
    <w:abstractNumId w:val="26"/>
  </w:num>
  <w:num w:numId="26" w16cid:durableId="2046518518">
    <w:abstractNumId w:val="1"/>
  </w:num>
  <w:num w:numId="27" w16cid:durableId="1971668163">
    <w:abstractNumId w:val="44"/>
  </w:num>
  <w:num w:numId="28" w16cid:durableId="116484760">
    <w:abstractNumId w:val="13"/>
  </w:num>
  <w:num w:numId="29" w16cid:durableId="1268345494">
    <w:abstractNumId w:val="25"/>
  </w:num>
  <w:num w:numId="30" w16cid:durableId="1713530203">
    <w:abstractNumId w:val="28"/>
  </w:num>
  <w:num w:numId="31" w16cid:durableId="1659070993">
    <w:abstractNumId w:val="10"/>
  </w:num>
  <w:num w:numId="32" w16cid:durableId="2039961881">
    <w:abstractNumId w:val="0"/>
  </w:num>
  <w:num w:numId="33" w16cid:durableId="263071300">
    <w:abstractNumId w:val="39"/>
  </w:num>
  <w:num w:numId="34" w16cid:durableId="578491093">
    <w:abstractNumId w:val="24"/>
  </w:num>
  <w:num w:numId="35" w16cid:durableId="1698578974">
    <w:abstractNumId w:val="5"/>
  </w:num>
  <w:num w:numId="36" w16cid:durableId="1708070251">
    <w:abstractNumId w:val="18"/>
  </w:num>
  <w:num w:numId="37" w16cid:durableId="248002474">
    <w:abstractNumId w:val="8"/>
  </w:num>
  <w:num w:numId="38" w16cid:durableId="1270817185">
    <w:abstractNumId w:val="19"/>
  </w:num>
  <w:num w:numId="39" w16cid:durableId="939684015">
    <w:abstractNumId w:val="29"/>
  </w:num>
  <w:num w:numId="40" w16cid:durableId="1962957004">
    <w:abstractNumId w:val="15"/>
  </w:num>
  <w:num w:numId="41" w16cid:durableId="744451184">
    <w:abstractNumId w:val="32"/>
  </w:num>
  <w:num w:numId="42" w16cid:durableId="1879003213">
    <w:abstractNumId w:val="36"/>
  </w:num>
  <w:num w:numId="43" w16cid:durableId="2015373672">
    <w:abstractNumId w:val="11"/>
  </w:num>
  <w:num w:numId="44" w16cid:durableId="1306083486">
    <w:abstractNumId w:val="6"/>
  </w:num>
  <w:num w:numId="45" w16cid:durableId="1701392805">
    <w:abstractNumId w:val="31"/>
  </w:num>
  <w:num w:numId="46" w16cid:durableId="231694579">
    <w:abstractNumId w:val="46"/>
  </w:num>
  <w:num w:numId="47" w16cid:durableId="117475715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26"/>
    <w:rsid w:val="00000124"/>
    <w:rsid w:val="0000163B"/>
    <w:rsid w:val="0000176B"/>
    <w:rsid w:val="00002E83"/>
    <w:rsid w:val="00003E93"/>
    <w:rsid w:val="00005C9A"/>
    <w:rsid w:val="00006ACF"/>
    <w:rsid w:val="00007FB6"/>
    <w:rsid w:val="000103CA"/>
    <w:rsid w:val="000106A0"/>
    <w:rsid w:val="000109FB"/>
    <w:rsid w:val="00010F1F"/>
    <w:rsid w:val="00011284"/>
    <w:rsid w:val="00011CDC"/>
    <w:rsid w:val="000122F4"/>
    <w:rsid w:val="0001295A"/>
    <w:rsid w:val="000160B0"/>
    <w:rsid w:val="00016501"/>
    <w:rsid w:val="00016E63"/>
    <w:rsid w:val="000177B9"/>
    <w:rsid w:val="00020898"/>
    <w:rsid w:val="00022661"/>
    <w:rsid w:val="000234BA"/>
    <w:rsid w:val="00025AE3"/>
    <w:rsid w:val="000263B0"/>
    <w:rsid w:val="00026D82"/>
    <w:rsid w:val="000275BC"/>
    <w:rsid w:val="00030051"/>
    <w:rsid w:val="00032FC8"/>
    <w:rsid w:val="00033637"/>
    <w:rsid w:val="000343E2"/>
    <w:rsid w:val="00036104"/>
    <w:rsid w:val="000363C0"/>
    <w:rsid w:val="0003656E"/>
    <w:rsid w:val="000412DD"/>
    <w:rsid w:val="00041B70"/>
    <w:rsid w:val="00041F46"/>
    <w:rsid w:val="00042C16"/>
    <w:rsid w:val="00043BCF"/>
    <w:rsid w:val="0004511B"/>
    <w:rsid w:val="000458AC"/>
    <w:rsid w:val="0004638D"/>
    <w:rsid w:val="00046592"/>
    <w:rsid w:val="00046B1B"/>
    <w:rsid w:val="000471D1"/>
    <w:rsid w:val="00047B9D"/>
    <w:rsid w:val="00047D16"/>
    <w:rsid w:val="00047D3F"/>
    <w:rsid w:val="00051931"/>
    <w:rsid w:val="00051DCE"/>
    <w:rsid w:val="00052019"/>
    <w:rsid w:val="00052BAC"/>
    <w:rsid w:val="000534D5"/>
    <w:rsid w:val="00054421"/>
    <w:rsid w:val="00054BEC"/>
    <w:rsid w:val="000575F7"/>
    <w:rsid w:val="00061302"/>
    <w:rsid w:val="00062CC6"/>
    <w:rsid w:val="000633BB"/>
    <w:rsid w:val="0006491D"/>
    <w:rsid w:val="00064E41"/>
    <w:rsid w:val="00066201"/>
    <w:rsid w:val="00066BBD"/>
    <w:rsid w:val="00067FAF"/>
    <w:rsid w:val="00067FB3"/>
    <w:rsid w:val="0007071C"/>
    <w:rsid w:val="00071B4A"/>
    <w:rsid w:val="00071FA6"/>
    <w:rsid w:val="000720BA"/>
    <w:rsid w:val="0007388B"/>
    <w:rsid w:val="00073F95"/>
    <w:rsid w:val="000743B9"/>
    <w:rsid w:val="00075390"/>
    <w:rsid w:val="00075831"/>
    <w:rsid w:val="00080179"/>
    <w:rsid w:val="00081396"/>
    <w:rsid w:val="000824B2"/>
    <w:rsid w:val="00083DBA"/>
    <w:rsid w:val="00084AC7"/>
    <w:rsid w:val="00086CED"/>
    <w:rsid w:val="000879DE"/>
    <w:rsid w:val="00087CF7"/>
    <w:rsid w:val="000905C2"/>
    <w:rsid w:val="00090DDE"/>
    <w:rsid w:val="0009196E"/>
    <w:rsid w:val="00091974"/>
    <w:rsid w:val="00091CB5"/>
    <w:rsid w:val="00091E7C"/>
    <w:rsid w:val="000921A8"/>
    <w:rsid w:val="000923C7"/>
    <w:rsid w:val="00092BD9"/>
    <w:rsid w:val="00092CC3"/>
    <w:rsid w:val="00093743"/>
    <w:rsid w:val="0009378F"/>
    <w:rsid w:val="00095198"/>
    <w:rsid w:val="000976D1"/>
    <w:rsid w:val="00097869"/>
    <w:rsid w:val="0009798F"/>
    <w:rsid w:val="000A06AB"/>
    <w:rsid w:val="000A0B28"/>
    <w:rsid w:val="000A158C"/>
    <w:rsid w:val="000A1AFC"/>
    <w:rsid w:val="000A1C6E"/>
    <w:rsid w:val="000A2C30"/>
    <w:rsid w:val="000A42AD"/>
    <w:rsid w:val="000A4854"/>
    <w:rsid w:val="000A5E61"/>
    <w:rsid w:val="000A5F9D"/>
    <w:rsid w:val="000A65F7"/>
    <w:rsid w:val="000A6E1D"/>
    <w:rsid w:val="000A6FAC"/>
    <w:rsid w:val="000A7028"/>
    <w:rsid w:val="000A7182"/>
    <w:rsid w:val="000A76FF"/>
    <w:rsid w:val="000A7D0C"/>
    <w:rsid w:val="000B00CB"/>
    <w:rsid w:val="000B47AE"/>
    <w:rsid w:val="000B53D3"/>
    <w:rsid w:val="000B5B34"/>
    <w:rsid w:val="000B6405"/>
    <w:rsid w:val="000B64BF"/>
    <w:rsid w:val="000B6858"/>
    <w:rsid w:val="000B6CB8"/>
    <w:rsid w:val="000B7596"/>
    <w:rsid w:val="000B7A81"/>
    <w:rsid w:val="000C12B4"/>
    <w:rsid w:val="000C2BEF"/>
    <w:rsid w:val="000C4D1E"/>
    <w:rsid w:val="000C7DD2"/>
    <w:rsid w:val="000D066D"/>
    <w:rsid w:val="000D09D8"/>
    <w:rsid w:val="000D0F36"/>
    <w:rsid w:val="000D10B3"/>
    <w:rsid w:val="000D192F"/>
    <w:rsid w:val="000D196A"/>
    <w:rsid w:val="000D1A1E"/>
    <w:rsid w:val="000D21D6"/>
    <w:rsid w:val="000D2C04"/>
    <w:rsid w:val="000D3984"/>
    <w:rsid w:val="000D5251"/>
    <w:rsid w:val="000D52F1"/>
    <w:rsid w:val="000D64B8"/>
    <w:rsid w:val="000D709D"/>
    <w:rsid w:val="000D77B9"/>
    <w:rsid w:val="000D7BE6"/>
    <w:rsid w:val="000E0122"/>
    <w:rsid w:val="000E0A8C"/>
    <w:rsid w:val="000E0B6D"/>
    <w:rsid w:val="000E0BB7"/>
    <w:rsid w:val="000E4433"/>
    <w:rsid w:val="000E4BA0"/>
    <w:rsid w:val="000E5784"/>
    <w:rsid w:val="000E738E"/>
    <w:rsid w:val="000E7EDB"/>
    <w:rsid w:val="000F0A44"/>
    <w:rsid w:val="000F100C"/>
    <w:rsid w:val="000F1857"/>
    <w:rsid w:val="000F2A74"/>
    <w:rsid w:val="000F4104"/>
    <w:rsid w:val="000F4EA0"/>
    <w:rsid w:val="000F6654"/>
    <w:rsid w:val="000F76F9"/>
    <w:rsid w:val="00100E95"/>
    <w:rsid w:val="00100F41"/>
    <w:rsid w:val="0010268B"/>
    <w:rsid w:val="00103396"/>
    <w:rsid w:val="00103C41"/>
    <w:rsid w:val="00104B04"/>
    <w:rsid w:val="00105CB3"/>
    <w:rsid w:val="001061D3"/>
    <w:rsid w:val="00106E93"/>
    <w:rsid w:val="001070D4"/>
    <w:rsid w:val="00110C14"/>
    <w:rsid w:val="001110A5"/>
    <w:rsid w:val="0011110D"/>
    <w:rsid w:val="0011324D"/>
    <w:rsid w:val="00113281"/>
    <w:rsid w:val="0011472D"/>
    <w:rsid w:val="001147CC"/>
    <w:rsid w:val="001157B6"/>
    <w:rsid w:val="00115A53"/>
    <w:rsid w:val="00115B40"/>
    <w:rsid w:val="00116338"/>
    <w:rsid w:val="001163F9"/>
    <w:rsid w:val="001165A4"/>
    <w:rsid w:val="001207C1"/>
    <w:rsid w:val="00120CBF"/>
    <w:rsid w:val="001217E9"/>
    <w:rsid w:val="00123980"/>
    <w:rsid w:val="00124542"/>
    <w:rsid w:val="00125F07"/>
    <w:rsid w:val="0012723E"/>
    <w:rsid w:val="001272E1"/>
    <w:rsid w:val="00127FFA"/>
    <w:rsid w:val="00131172"/>
    <w:rsid w:val="00131392"/>
    <w:rsid w:val="00131B8D"/>
    <w:rsid w:val="0013298C"/>
    <w:rsid w:val="00133AD6"/>
    <w:rsid w:val="00135107"/>
    <w:rsid w:val="00135D65"/>
    <w:rsid w:val="001370E4"/>
    <w:rsid w:val="00140F17"/>
    <w:rsid w:val="0014193E"/>
    <w:rsid w:val="00141A21"/>
    <w:rsid w:val="001437E7"/>
    <w:rsid w:val="001440A8"/>
    <w:rsid w:val="00144486"/>
    <w:rsid w:val="00145CD9"/>
    <w:rsid w:val="001464F0"/>
    <w:rsid w:val="00146A4F"/>
    <w:rsid w:val="0015140C"/>
    <w:rsid w:val="001549D9"/>
    <w:rsid w:val="00157445"/>
    <w:rsid w:val="001575F1"/>
    <w:rsid w:val="001619D5"/>
    <w:rsid w:val="0016329F"/>
    <w:rsid w:val="001634B7"/>
    <w:rsid w:val="001646DB"/>
    <w:rsid w:val="00165F64"/>
    <w:rsid w:val="00167636"/>
    <w:rsid w:val="00167D09"/>
    <w:rsid w:val="0017050A"/>
    <w:rsid w:val="0017050B"/>
    <w:rsid w:val="00170B95"/>
    <w:rsid w:val="001717F5"/>
    <w:rsid w:val="001720A6"/>
    <w:rsid w:val="00172323"/>
    <w:rsid w:val="00172C08"/>
    <w:rsid w:val="00173AC1"/>
    <w:rsid w:val="001742BA"/>
    <w:rsid w:val="00177146"/>
    <w:rsid w:val="0017763C"/>
    <w:rsid w:val="00177683"/>
    <w:rsid w:val="00177C60"/>
    <w:rsid w:val="001806D8"/>
    <w:rsid w:val="00180844"/>
    <w:rsid w:val="00180DDC"/>
    <w:rsid w:val="0018119C"/>
    <w:rsid w:val="001811A1"/>
    <w:rsid w:val="001813F5"/>
    <w:rsid w:val="001815EC"/>
    <w:rsid w:val="00181B42"/>
    <w:rsid w:val="0018263C"/>
    <w:rsid w:val="00182A8E"/>
    <w:rsid w:val="001833E2"/>
    <w:rsid w:val="0018349E"/>
    <w:rsid w:val="00185DAF"/>
    <w:rsid w:val="001902BD"/>
    <w:rsid w:val="001906E6"/>
    <w:rsid w:val="0019143E"/>
    <w:rsid w:val="001918F1"/>
    <w:rsid w:val="001947EB"/>
    <w:rsid w:val="00194E98"/>
    <w:rsid w:val="00197649"/>
    <w:rsid w:val="001A029E"/>
    <w:rsid w:val="001A114C"/>
    <w:rsid w:val="001A430B"/>
    <w:rsid w:val="001A48B4"/>
    <w:rsid w:val="001A48C0"/>
    <w:rsid w:val="001A4E95"/>
    <w:rsid w:val="001A7590"/>
    <w:rsid w:val="001A7CCB"/>
    <w:rsid w:val="001B0644"/>
    <w:rsid w:val="001B0DE6"/>
    <w:rsid w:val="001B1366"/>
    <w:rsid w:val="001B195D"/>
    <w:rsid w:val="001B22E7"/>
    <w:rsid w:val="001B3633"/>
    <w:rsid w:val="001B4385"/>
    <w:rsid w:val="001B5051"/>
    <w:rsid w:val="001B637D"/>
    <w:rsid w:val="001B6D75"/>
    <w:rsid w:val="001C1599"/>
    <w:rsid w:val="001C2CE3"/>
    <w:rsid w:val="001C5127"/>
    <w:rsid w:val="001C51CF"/>
    <w:rsid w:val="001C5EA3"/>
    <w:rsid w:val="001C63E9"/>
    <w:rsid w:val="001C6C37"/>
    <w:rsid w:val="001C6D1F"/>
    <w:rsid w:val="001C75D7"/>
    <w:rsid w:val="001D100F"/>
    <w:rsid w:val="001D217C"/>
    <w:rsid w:val="001D230B"/>
    <w:rsid w:val="001D40DB"/>
    <w:rsid w:val="001D48D5"/>
    <w:rsid w:val="001D4EAE"/>
    <w:rsid w:val="001D50E8"/>
    <w:rsid w:val="001D5F6A"/>
    <w:rsid w:val="001E0161"/>
    <w:rsid w:val="001E0FA5"/>
    <w:rsid w:val="001E29C6"/>
    <w:rsid w:val="001E2CD1"/>
    <w:rsid w:val="001E38EA"/>
    <w:rsid w:val="001E6516"/>
    <w:rsid w:val="001E68B2"/>
    <w:rsid w:val="001E72EC"/>
    <w:rsid w:val="001F1684"/>
    <w:rsid w:val="001F1A2C"/>
    <w:rsid w:val="001F1CE2"/>
    <w:rsid w:val="001F4FE4"/>
    <w:rsid w:val="001F60C5"/>
    <w:rsid w:val="002019C9"/>
    <w:rsid w:val="00203112"/>
    <w:rsid w:val="00203706"/>
    <w:rsid w:val="002048FC"/>
    <w:rsid w:val="00204C4B"/>
    <w:rsid w:val="00204C63"/>
    <w:rsid w:val="00205BE9"/>
    <w:rsid w:val="00207808"/>
    <w:rsid w:val="00210CBF"/>
    <w:rsid w:val="00210F09"/>
    <w:rsid w:val="0021140A"/>
    <w:rsid w:val="00212651"/>
    <w:rsid w:val="00212EC5"/>
    <w:rsid w:val="00213239"/>
    <w:rsid w:val="002133C3"/>
    <w:rsid w:val="00214286"/>
    <w:rsid w:val="0021629E"/>
    <w:rsid w:val="002165D8"/>
    <w:rsid w:val="0021738C"/>
    <w:rsid w:val="00220361"/>
    <w:rsid w:val="002207FF"/>
    <w:rsid w:val="0022206A"/>
    <w:rsid w:val="00222D5D"/>
    <w:rsid w:val="00223A33"/>
    <w:rsid w:val="002279F4"/>
    <w:rsid w:val="00231958"/>
    <w:rsid w:val="002320E7"/>
    <w:rsid w:val="00232FCA"/>
    <w:rsid w:val="00233D1F"/>
    <w:rsid w:val="0023404A"/>
    <w:rsid w:val="00234B75"/>
    <w:rsid w:val="00235CB7"/>
    <w:rsid w:val="00235F86"/>
    <w:rsid w:val="00236C29"/>
    <w:rsid w:val="00240DFF"/>
    <w:rsid w:val="00241ED7"/>
    <w:rsid w:val="00242002"/>
    <w:rsid w:val="0024234C"/>
    <w:rsid w:val="00245574"/>
    <w:rsid w:val="00245C93"/>
    <w:rsid w:val="00246933"/>
    <w:rsid w:val="00246E27"/>
    <w:rsid w:val="00247436"/>
    <w:rsid w:val="00247CF9"/>
    <w:rsid w:val="002531BB"/>
    <w:rsid w:val="00253691"/>
    <w:rsid w:val="00253A88"/>
    <w:rsid w:val="00253B4B"/>
    <w:rsid w:val="00254334"/>
    <w:rsid w:val="00254AC7"/>
    <w:rsid w:val="00257313"/>
    <w:rsid w:val="00257804"/>
    <w:rsid w:val="00260442"/>
    <w:rsid w:val="00260A01"/>
    <w:rsid w:val="00260B50"/>
    <w:rsid w:val="00261AF0"/>
    <w:rsid w:val="002650E7"/>
    <w:rsid w:val="00270624"/>
    <w:rsid w:val="002710B9"/>
    <w:rsid w:val="002710BC"/>
    <w:rsid w:val="00272054"/>
    <w:rsid w:val="00272133"/>
    <w:rsid w:val="00274D83"/>
    <w:rsid w:val="002759A5"/>
    <w:rsid w:val="00277498"/>
    <w:rsid w:val="00280B23"/>
    <w:rsid w:val="00281358"/>
    <w:rsid w:val="00281826"/>
    <w:rsid w:val="00281CC4"/>
    <w:rsid w:val="0028229F"/>
    <w:rsid w:val="0028247A"/>
    <w:rsid w:val="00282781"/>
    <w:rsid w:val="00283477"/>
    <w:rsid w:val="00286601"/>
    <w:rsid w:val="002876D0"/>
    <w:rsid w:val="0028780B"/>
    <w:rsid w:val="00290B62"/>
    <w:rsid w:val="002922A7"/>
    <w:rsid w:val="0029372B"/>
    <w:rsid w:val="002A0256"/>
    <w:rsid w:val="002A1822"/>
    <w:rsid w:val="002A1856"/>
    <w:rsid w:val="002A3156"/>
    <w:rsid w:val="002A3161"/>
    <w:rsid w:val="002A38AE"/>
    <w:rsid w:val="002A3A2B"/>
    <w:rsid w:val="002A4378"/>
    <w:rsid w:val="002A47FC"/>
    <w:rsid w:val="002A53B0"/>
    <w:rsid w:val="002A599A"/>
    <w:rsid w:val="002A5C87"/>
    <w:rsid w:val="002A6CC5"/>
    <w:rsid w:val="002A71CF"/>
    <w:rsid w:val="002A790E"/>
    <w:rsid w:val="002A7AE3"/>
    <w:rsid w:val="002B0904"/>
    <w:rsid w:val="002B0913"/>
    <w:rsid w:val="002B206D"/>
    <w:rsid w:val="002B2E3C"/>
    <w:rsid w:val="002B2FF2"/>
    <w:rsid w:val="002B4767"/>
    <w:rsid w:val="002B6126"/>
    <w:rsid w:val="002B6509"/>
    <w:rsid w:val="002B6F91"/>
    <w:rsid w:val="002C07EF"/>
    <w:rsid w:val="002C25A8"/>
    <w:rsid w:val="002C3BD0"/>
    <w:rsid w:val="002C3E4A"/>
    <w:rsid w:val="002C4DED"/>
    <w:rsid w:val="002C5130"/>
    <w:rsid w:val="002C5193"/>
    <w:rsid w:val="002C6253"/>
    <w:rsid w:val="002C691E"/>
    <w:rsid w:val="002C769D"/>
    <w:rsid w:val="002D4345"/>
    <w:rsid w:val="002D5B83"/>
    <w:rsid w:val="002D6378"/>
    <w:rsid w:val="002E158D"/>
    <w:rsid w:val="002E1B96"/>
    <w:rsid w:val="002E3426"/>
    <w:rsid w:val="002E3B80"/>
    <w:rsid w:val="002E5482"/>
    <w:rsid w:val="002E5554"/>
    <w:rsid w:val="002E6D14"/>
    <w:rsid w:val="002E7337"/>
    <w:rsid w:val="002E7ACB"/>
    <w:rsid w:val="002F3E42"/>
    <w:rsid w:val="002F3F5C"/>
    <w:rsid w:val="002F40E7"/>
    <w:rsid w:val="002F6F06"/>
    <w:rsid w:val="002F73A9"/>
    <w:rsid w:val="002F7FA2"/>
    <w:rsid w:val="00300D83"/>
    <w:rsid w:val="003013CB"/>
    <w:rsid w:val="00301850"/>
    <w:rsid w:val="00301B57"/>
    <w:rsid w:val="0030393A"/>
    <w:rsid w:val="00303DF9"/>
    <w:rsid w:val="00304239"/>
    <w:rsid w:val="00305CDB"/>
    <w:rsid w:val="0030644B"/>
    <w:rsid w:val="00306948"/>
    <w:rsid w:val="00307596"/>
    <w:rsid w:val="00307D99"/>
    <w:rsid w:val="00310322"/>
    <w:rsid w:val="00310EA5"/>
    <w:rsid w:val="00311048"/>
    <w:rsid w:val="0031363F"/>
    <w:rsid w:val="00314F10"/>
    <w:rsid w:val="00320CBF"/>
    <w:rsid w:val="0032137E"/>
    <w:rsid w:val="00321B07"/>
    <w:rsid w:val="00321D67"/>
    <w:rsid w:val="0032365E"/>
    <w:rsid w:val="00323911"/>
    <w:rsid w:val="00323DA7"/>
    <w:rsid w:val="00325BAA"/>
    <w:rsid w:val="00326936"/>
    <w:rsid w:val="00330638"/>
    <w:rsid w:val="0033087F"/>
    <w:rsid w:val="00330F6C"/>
    <w:rsid w:val="0033175B"/>
    <w:rsid w:val="00332C33"/>
    <w:rsid w:val="00333D91"/>
    <w:rsid w:val="00335006"/>
    <w:rsid w:val="0033572B"/>
    <w:rsid w:val="003358B8"/>
    <w:rsid w:val="00335951"/>
    <w:rsid w:val="003359D4"/>
    <w:rsid w:val="00335C8D"/>
    <w:rsid w:val="003366F9"/>
    <w:rsid w:val="00340096"/>
    <w:rsid w:val="003414C6"/>
    <w:rsid w:val="0034228E"/>
    <w:rsid w:val="00342AD4"/>
    <w:rsid w:val="003430A9"/>
    <w:rsid w:val="00343FAF"/>
    <w:rsid w:val="00346B47"/>
    <w:rsid w:val="00346CFE"/>
    <w:rsid w:val="00347E44"/>
    <w:rsid w:val="00351566"/>
    <w:rsid w:val="00352194"/>
    <w:rsid w:val="00352C60"/>
    <w:rsid w:val="00352D6F"/>
    <w:rsid w:val="0035431B"/>
    <w:rsid w:val="00354A02"/>
    <w:rsid w:val="00354FB6"/>
    <w:rsid w:val="00354FC5"/>
    <w:rsid w:val="00355A14"/>
    <w:rsid w:val="00355CA4"/>
    <w:rsid w:val="00355EDD"/>
    <w:rsid w:val="003563AF"/>
    <w:rsid w:val="003568E5"/>
    <w:rsid w:val="003601DB"/>
    <w:rsid w:val="00360955"/>
    <w:rsid w:val="00362369"/>
    <w:rsid w:val="00362722"/>
    <w:rsid w:val="00362BB5"/>
    <w:rsid w:val="00363796"/>
    <w:rsid w:val="00364A96"/>
    <w:rsid w:val="00364C4A"/>
    <w:rsid w:val="00365FE8"/>
    <w:rsid w:val="0036632D"/>
    <w:rsid w:val="00371DAC"/>
    <w:rsid w:val="00375466"/>
    <w:rsid w:val="0037600D"/>
    <w:rsid w:val="00376299"/>
    <w:rsid w:val="003777E0"/>
    <w:rsid w:val="00380EFE"/>
    <w:rsid w:val="00383A0A"/>
    <w:rsid w:val="00383B75"/>
    <w:rsid w:val="00384950"/>
    <w:rsid w:val="0038752A"/>
    <w:rsid w:val="0039015F"/>
    <w:rsid w:val="00390B5E"/>
    <w:rsid w:val="003910F8"/>
    <w:rsid w:val="0039209C"/>
    <w:rsid w:val="0039388C"/>
    <w:rsid w:val="0039421B"/>
    <w:rsid w:val="00394568"/>
    <w:rsid w:val="00395FC5"/>
    <w:rsid w:val="003A0D82"/>
    <w:rsid w:val="003A14B4"/>
    <w:rsid w:val="003A1732"/>
    <w:rsid w:val="003A18D1"/>
    <w:rsid w:val="003A276E"/>
    <w:rsid w:val="003A2E28"/>
    <w:rsid w:val="003A3FF9"/>
    <w:rsid w:val="003A4185"/>
    <w:rsid w:val="003A4298"/>
    <w:rsid w:val="003A44B6"/>
    <w:rsid w:val="003A54A5"/>
    <w:rsid w:val="003A60A6"/>
    <w:rsid w:val="003A6C16"/>
    <w:rsid w:val="003A6E67"/>
    <w:rsid w:val="003A7466"/>
    <w:rsid w:val="003B00EF"/>
    <w:rsid w:val="003B0842"/>
    <w:rsid w:val="003B0900"/>
    <w:rsid w:val="003B1979"/>
    <w:rsid w:val="003B1C8B"/>
    <w:rsid w:val="003B1E7F"/>
    <w:rsid w:val="003B34D8"/>
    <w:rsid w:val="003B446C"/>
    <w:rsid w:val="003B49D0"/>
    <w:rsid w:val="003B5877"/>
    <w:rsid w:val="003B658D"/>
    <w:rsid w:val="003B6B0D"/>
    <w:rsid w:val="003C00B7"/>
    <w:rsid w:val="003C1861"/>
    <w:rsid w:val="003C21EE"/>
    <w:rsid w:val="003C391B"/>
    <w:rsid w:val="003C46A2"/>
    <w:rsid w:val="003C6337"/>
    <w:rsid w:val="003C6BE6"/>
    <w:rsid w:val="003C732C"/>
    <w:rsid w:val="003D1C87"/>
    <w:rsid w:val="003D2DB1"/>
    <w:rsid w:val="003D3699"/>
    <w:rsid w:val="003D3815"/>
    <w:rsid w:val="003D3C4B"/>
    <w:rsid w:val="003D480F"/>
    <w:rsid w:val="003D49D8"/>
    <w:rsid w:val="003D4F11"/>
    <w:rsid w:val="003D547D"/>
    <w:rsid w:val="003D5F8B"/>
    <w:rsid w:val="003D601C"/>
    <w:rsid w:val="003E049E"/>
    <w:rsid w:val="003E111B"/>
    <w:rsid w:val="003E2023"/>
    <w:rsid w:val="003E32CC"/>
    <w:rsid w:val="003E3943"/>
    <w:rsid w:val="003E4B37"/>
    <w:rsid w:val="003E6093"/>
    <w:rsid w:val="003E737B"/>
    <w:rsid w:val="003E7A46"/>
    <w:rsid w:val="003F007B"/>
    <w:rsid w:val="003F0295"/>
    <w:rsid w:val="003F11A4"/>
    <w:rsid w:val="003F2076"/>
    <w:rsid w:val="003F278D"/>
    <w:rsid w:val="003F2918"/>
    <w:rsid w:val="003F2ACE"/>
    <w:rsid w:val="003F446F"/>
    <w:rsid w:val="003F4CB4"/>
    <w:rsid w:val="003F56F3"/>
    <w:rsid w:val="003F5EA9"/>
    <w:rsid w:val="003F69E4"/>
    <w:rsid w:val="004010C9"/>
    <w:rsid w:val="00401762"/>
    <w:rsid w:val="00404416"/>
    <w:rsid w:val="004055B0"/>
    <w:rsid w:val="00405E57"/>
    <w:rsid w:val="0040715A"/>
    <w:rsid w:val="00411DBF"/>
    <w:rsid w:val="0041254E"/>
    <w:rsid w:val="00412E24"/>
    <w:rsid w:val="00413560"/>
    <w:rsid w:val="004135B3"/>
    <w:rsid w:val="00413F04"/>
    <w:rsid w:val="00413FD5"/>
    <w:rsid w:val="00415C8E"/>
    <w:rsid w:val="00416650"/>
    <w:rsid w:val="00416B97"/>
    <w:rsid w:val="004176CF"/>
    <w:rsid w:val="00417A10"/>
    <w:rsid w:val="004211C2"/>
    <w:rsid w:val="0042275A"/>
    <w:rsid w:val="00422D33"/>
    <w:rsid w:val="00425BDC"/>
    <w:rsid w:val="004276F2"/>
    <w:rsid w:val="00431315"/>
    <w:rsid w:val="00431338"/>
    <w:rsid w:val="00433E63"/>
    <w:rsid w:val="0043408E"/>
    <w:rsid w:val="00434AFC"/>
    <w:rsid w:val="00436B5D"/>
    <w:rsid w:val="00440513"/>
    <w:rsid w:val="00440DE6"/>
    <w:rsid w:val="00442DAB"/>
    <w:rsid w:val="004430ED"/>
    <w:rsid w:val="004431E5"/>
    <w:rsid w:val="00444320"/>
    <w:rsid w:val="00445656"/>
    <w:rsid w:val="00445C1C"/>
    <w:rsid w:val="004463AF"/>
    <w:rsid w:val="0045023A"/>
    <w:rsid w:val="004511C5"/>
    <w:rsid w:val="00454005"/>
    <w:rsid w:val="00454996"/>
    <w:rsid w:val="00454A7E"/>
    <w:rsid w:val="00454E61"/>
    <w:rsid w:val="00455176"/>
    <w:rsid w:val="004564B7"/>
    <w:rsid w:val="00461F69"/>
    <w:rsid w:val="00463E80"/>
    <w:rsid w:val="00464451"/>
    <w:rsid w:val="004654D5"/>
    <w:rsid w:val="00465BEA"/>
    <w:rsid w:val="004665FF"/>
    <w:rsid w:val="00466C7C"/>
    <w:rsid w:val="00470293"/>
    <w:rsid w:val="00471556"/>
    <w:rsid w:val="00471652"/>
    <w:rsid w:val="00476A2F"/>
    <w:rsid w:val="004773E5"/>
    <w:rsid w:val="00477ABB"/>
    <w:rsid w:val="00481E20"/>
    <w:rsid w:val="00482622"/>
    <w:rsid w:val="00482A5C"/>
    <w:rsid w:val="00482DAC"/>
    <w:rsid w:val="004836E5"/>
    <w:rsid w:val="00483A14"/>
    <w:rsid w:val="00483E5A"/>
    <w:rsid w:val="00485DFB"/>
    <w:rsid w:val="004876DF"/>
    <w:rsid w:val="00487AAE"/>
    <w:rsid w:val="00487ACA"/>
    <w:rsid w:val="004903F9"/>
    <w:rsid w:val="004926B9"/>
    <w:rsid w:val="004926F8"/>
    <w:rsid w:val="00492DB5"/>
    <w:rsid w:val="00492F22"/>
    <w:rsid w:val="00493AB5"/>
    <w:rsid w:val="00495FBF"/>
    <w:rsid w:val="004974AC"/>
    <w:rsid w:val="004A0E91"/>
    <w:rsid w:val="004A116A"/>
    <w:rsid w:val="004A16DC"/>
    <w:rsid w:val="004A1F57"/>
    <w:rsid w:val="004A20D7"/>
    <w:rsid w:val="004A20F0"/>
    <w:rsid w:val="004A2321"/>
    <w:rsid w:val="004A40E9"/>
    <w:rsid w:val="004A66C7"/>
    <w:rsid w:val="004A79D3"/>
    <w:rsid w:val="004B10C7"/>
    <w:rsid w:val="004B136C"/>
    <w:rsid w:val="004B22C6"/>
    <w:rsid w:val="004B3387"/>
    <w:rsid w:val="004B40D5"/>
    <w:rsid w:val="004B4E18"/>
    <w:rsid w:val="004B5502"/>
    <w:rsid w:val="004B5A5C"/>
    <w:rsid w:val="004B6148"/>
    <w:rsid w:val="004B6D75"/>
    <w:rsid w:val="004C0560"/>
    <w:rsid w:val="004C09E4"/>
    <w:rsid w:val="004C0BA5"/>
    <w:rsid w:val="004C1540"/>
    <w:rsid w:val="004C1582"/>
    <w:rsid w:val="004C2E84"/>
    <w:rsid w:val="004C36F4"/>
    <w:rsid w:val="004D19E5"/>
    <w:rsid w:val="004D1EA4"/>
    <w:rsid w:val="004D2F05"/>
    <w:rsid w:val="004D30C3"/>
    <w:rsid w:val="004D387E"/>
    <w:rsid w:val="004D3D2D"/>
    <w:rsid w:val="004D4436"/>
    <w:rsid w:val="004D68E4"/>
    <w:rsid w:val="004D74B7"/>
    <w:rsid w:val="004E0AA4"/>
    <w:rsid w:val="004E105B"/>
    <w:rsid w:val="004E2315"/>
    <w:rsid w:val="004E391A"/>
    <w:rsid w:val="004E3CB2"/>
    <w:rsid w:val="004E3E49"/>
    <w:rsid w:val="004E6C89"/>
    <w:rsid w:val="004E6D5F"/>
    <w:rsid w:val="004E7E9B"/>
    <w:rsid w:val="004F0C44"/>
    <w:rsid w:val="004F11FD"/>
    <w:rsid w:val="004F1C87"/>
    <w:rsid w:val="004F3F63"/>
    <w:rsid w:val="004F4C26"/>
    <w:rsid w:val="004F5078"/>
    <w:rsid w:val="004F5A01"/>
    <w:rsid w:val="004F5DDA"/>
    <w:rsid w:val="004F64C4"/>
    <w:rsid w:val="004F659E"/>
    <w:rsid w:val="004F6B77"/>
    <w:rsid w:val="004F761A"/>
    <w:rsid w:val="004F7C0D"/>
    <w:rsid w:val="00501682"/>
    <w:rsid w:val="00501FD4"/>
    <w:rsid w:val="00504819"/>
    <w:rsid w:val="00505E66"/>
    <w:rsid w:val="00506187"/>
    <w:rsid w:val="00506C74"/>
    <w:rsid w:val="005105EC"/>
    <w:rsid w:val="00511198"/>
    <w:rsid w:val="005114C2"/>
    <w:rsid w:val="00511F99"/>
    <w:rsid w:val="005124AF"/>
    <w:rsid w:val="00512EBA"/>
    <w:rsid w:val="005133E8"/>
    <w:rsid w:val="0051655C"/>
    <w:rsid w:val="00516B63"/>
    <w:rsid w:val="00516DBD"/>
    <w:rsid w:val="00517302"/>
    <w:rsid w:val="00517FC1"/>
    <w:rsid w:val="00521C72"/>
    <w:rsid w:val="00521F8F"/>
    <w:rsid w:val="00522769"/>
    <w:rsid w:val="00522F41"/>
    <w:rsid w:val="00523488"/>
    <w:rsid w:val="0052453D"/>
    <w:rsid w:val="005246B2"/>
    <w:rsid w:val="00524E34"/>
    <w:rsid w:val="005264C9"/>
    <w:rsid w:val="00526FD8"/>
    <w:rsid w:val="005272FC"/>
    <w:rsid w:val="005307E1"/>
    <w:rsid w:val="00532AB4"/>
    <w:rsid w:val="00534359"/>
    <w:rsid w:val="00534B15"/>
    <w:rsid w:val="00535A83"/>
    <w:rsid w:val="00535F01"/>
    <w:rsid w:val="005363CA"/>
    <w:rsid w:val="00541D4B"/>
    <w:rsid w:val="005431AD"/>
    <w:rsid w:val="00543E07"/>
    <w:rsid w:val="00543F86"/>
    <w:rsid w:val="005440F9"/>
    <w:rsid w:val="00544FBD"/>
    <w:rsid w:val="005450EE"/>
    <w:rsid w:val="005451ED"/>
    <w:rsid w:val="005458C0"/>
    <w:rsid w:val="00545BCC"/>
    <w:rsid w:val="00545F23"/>
    <w:rsid w:val="00546D67"/>
    <w:rsid w:val="005470E4"/>
    <w:rsid w:val="005503F1"/>
    <w:rsid w:val="00550546"/>
    <w:rsid w:val="005518C5"/>
    <w:rsid w:val="00553832"/>
    <w:rsid w:val="00553AF4"/>
    <w:rsid w:val="00553EC4"/>
    <w:rsid w:val="00555EE6"/>
    <w:rsid w:val="00556592"/>
    <w:rsid w:val="00557B1C"/>
    <w:rsid w:val="00557DB9"/>
    <w:rsid w:val="0056022C"/>
    <w:rsid w:val="005603DC"/>
    <w:rsid w:val="0056061E"/>
    <w:rsid w:val="0056073E"/>
    <w:rsid w:val="005608C8"/>
    <w:rsid w:val="0056095A"/>
    <w:rsid w:val="005611EC"/>
    <w:rsid w:val="00562B97"/>
    <w:rsid w:val="0056369D"/>
    <w:rsid w:val="00565615"/>
    <w:rsid w:val="0057039D"/>
    <w:rsid w:val="00570E22"/>
    <w:rsid w:val="00571D9A"/>
    <w:rsid w:val="005724E4"/>
    <w:rsid w:val="0057281A"/>
    <w:rsid w:val="0057315A"/>
    <w:rsid w:val="00575A72"/>
    <w:rsid w:val="00576BF1"/>
    <w:rsid w:val="00576D9C"/>
    <w:rsid w:val="00577EDB"/>
    <w:rsid w:val="00577FF2"/>
    <w:rsid w:val="005802A1"/>
    <w:rsid w:val="00580946"/>
    <w:rsid w:val="00583F64"/>
    <w:rsid w:val="00585C49"/>
    <w:rsid w:val="00587CD4"/>
    <w:rsid w:val="005900CF"/>
    <w:rsid w:val="00590157"/>
    <w:rsid w:val="00591E61"/>
    <w:rsid w:val="00592848"/>
    <w:rsid w:val="00592A37"/>
    <w:rsid w:val="00594395"/>
    <w:rsid w:val="00594FC1"/>
    <w:rsid w:val="00596E48"/>
    <w:rsid w:val="00597194"/>
    <w:rsid w:val="00597313"/>
    <w:rsid w:val="00597907"/>
    <w:rsid w:val="005A054C"/>
    <w:rsid w:val="005A0CF3"/>
    <w:rsid w:val="005A4F2F"/>
    <w:rsid w:val="005A5356"/>
    <w:rsid w:val="005A62C6"/>
    <w:rsid w:val="005B0CA0"/>
    <w:rsid w:val="005B1EFC"/>
    <w:rsid w:val="005B4321"/>
    <w:rsid w:val="005B492F"/>
    <w:rsid w:val="005B4E8D"/>
    <w:rsid w:val="005B762C"/>
    <w:rsid w:val="005B7D7B"/>
    <w:rsid w:val="005C0B5B"/>
    <w:rsid w:val="005C1367"/>
    <w:rsid w:val="005C2618"/>
    <w:rsid w:val="005C31BD"/>
    <w:rsid w:val="005C35CA"/>
    <w:rsid w:val="005C38E0"/>
    <w:rsid w:val="005C53E8"/>
    <w:rsid w:val="005C5F88"/>
    <w:rsid w:val="005C6BE4"/>
    <w:rsid w:val="005C73D4"/>
    <w:rsid w:val="005D2668"/>
    <w:rsid w:val="005D2EE6"/>
    <w:rsid w:val="005D57A4"/>
    <w:rsid w:val="005D6F71"/>
    <w:rsid w:val="005E08E6"/>
    <w:rsid w:val="005E1A43"/>
    <w:rsid w:val="005E259B"/>
    <w:rsid w:val="005E3707"/>
    <w:rsid w:val="005E40F3"/>
    <w:rsid w:val="005E410F"/>
    <w:rsid w:val="005E4B6D"/>
    <w:rsid w:val="005E616E"/>
    <w:rsid w:val="005E6303"/>
    <w:rsid w:val="005F0873"/>
    <w:rsid w:val="005F221A"/>
    <w:rsid w:val="005F2CFB"/>
    <w:rsid w:val="005F2DE3"/>
    <w:rsid w:val="005F3A47"/>
    <w:rsid w:val="005F5523"/>
    <w:rsid w:val="005F57A9"/>
    <w:rsid w:val="005F6B59"/>
    <w:rsid w:val="0060032F"/>
    <w:rsid w:val="00602073"/>
    <w:rsid w:val="00602898"/>
    <w:rsid w:val="006055D5"/>
    <w:rsid w:val="00605927"/>
    <w:rsid w:val="00607B1E"/>
    <w:rsid w:val="0061227A"/>
    <w:rsid w:val="00612314"/>
    <w:rsid w:val="006133C4"/>
    <w:rsid w:val="00613D9D"/>
    <w:rsid w:val="00614C78"/>
    <w:rsid w:val="00614F1E"/>
    <w:rsid w:val="00615922"/>
    <w:rsid w:val="00616221"/>
    <w:rsid w:val="0061739B"/>
    <w:rsid w:val="00617BC8"/>
    <w:rsid w:val="0062259D"/>
    <w:rsid w:val="00622B47"/>
    <w:rsid w:val="00622D5B"/>
    <w:rsid w:val="00623333"/>
    <w:rsid w:val="00623FFF"/>
    <w:rsid w:val="00624887"/>
    <w:rsid w:val="00625E6B"/>
    <w:rsid w:val="006267BF"/>
    <w:rsid w:val="00627663"/>
    <w:rsid w:val="00630D51"/>
    <w:rsid w:val="00631E04"/>
    <w:rsid w:val="00632D60"/>
    <w:rsid w:val="006331BA"/>
    <w:rsid w:val="00633694"/>
    <w:rsid w:val="0063409D"/>
    <w:rsid w:val="00634B2C"/>
    <w:rsid w:val="00634B43"/>
    <w:rsid w:val="006377B2"/>
    <w:rsid w:val="006378E2"/>
    <w:rsid w:val="006401DB"/>
    <w:rsid w:val="00641B69"/>
    <w:rsid w:val="00642334"/>
    <w:rsid w:val="006435C4"/>
    <w:rsid w:val="006449E0"/>
    <w:rsid w:val="0064630C"/>
    <w:rsid w:val="006475FD"/>
    <w:rsid w:val="006530EC"/>
    <w:rsid w:val="006536EB"/>
    <w:rsid w:val="00656C72"/>
    <w:rsid w:val="00657FDC"/>
    <w:rsid w:val="00660767"/>
    <w:rsid w:val="0066284B"/>
    <w:rsid w:val="006629AF"/>
    <w:rsid w:val="006638C5"/>
    <w:rsid w:val="00664AD4"/>
    <w:rsid w:val="006663E2"/>
    <w:rsid w:val="00666E0F"/>
    <w:rsid w:val="00667ACD"/>
    <w:rsid w:val="00667CB6"/>
    <w:rsid w:val="006727E5"/>
    <w:rsid w:val="0067553F"/>
    <w:rsid w:val="006760C3"/>
    <w:rsid w:val="0067630A"/>
    <w:rsid w:val="006764F8"/>
    <w:rsid w:val="00677278"/>
    <w:rsid w:val="006776BA"/>
    <w:rsid w:val="00680B2B"/>
    <w:rsid w:val="0068358C"/>
    <w:rsid w:val="00686041"/>
    <w:rsid w:val="00686420"/>
    <w:rsid w:val="00687A14"/>
    <w:rsid w:val="00687B36"/>
    <w:rsid w:val="00687C82"/>
    <w:rsid w:val="00691D49"/>
    <w:rsid w:val="00693DEE"/>
    <w:rsid w:val="0069532A"/>
    <w:rsid w:val="00695434"/>
    <w:rsid w:val="00695EB1"/>
    <w:rsid w:val="00696FD2"/>
    <w:rsid w:val="006A119E"/>
    <w:rsid w:val="006A218D"/>
    <w:rsid w:val="006A2781"/>
    <w:rsid w:val="006A2C4F"/>
    <w:rsid w:val="006A2FF5"/>
    <w:rsid w:val="006A3725"/>
    <w:rsid w:val="006A3F46"/>
    <w:rsid w:val="006A474C"/>
    <w:rsid w:val="006A4AD2"/>
    <w:rsid w:val="006A6B9E"/>
    <w:rsid w:val="006A7143"/>
    <w:rsid w:val="006B07F1"/>
    <w:rsid w:val="006B2DEB"/>
    <w:rsid w:val="006B421B"/>
    <w:rsid w:val="006B44BC"/>
    <w:rsid w:val="006B5BFD"/>
    <w:rsid w:val="006B711E"/>
    <w:rsid w:val="006B7D9D"/>
    <w:rsid w:val="006C041E"/>
    <w:rsid w:val="006C2491"/>
    <w:rsid w:val="006C2B83"/>
    <w:rsid w:val="006C4AF6"/>
    <w:rsid w:val="006C59A7"/>
    <w:rsid w:val="006C5A3B"/>
    <w:rsid w:val="006C6484"/>
    <w:rsid w:val="006C6F73"/>
    <w:rsid w:val="006C7868"/>
    <w:rsid w:val="006D048D"/>
    <w:rsid w:val="006D148C"/>
    <w:rsid w:val="006D1F7D"/>
    <w:rsid w:val="006D22C1"/>
    <w:rsid w:val="006D27EA"/>
    <w:rsid w:val="006D3B3A"/>
    <w:rsid w:val="006D40EE"/>
    <w:rsid w:val="006D4532"/>
    <w:rsid w:val="006D6B91"/>
    <w:rsid w:val="006E156C"/>
    <w:rsid w:val="006E2730"/>
    <w:rsid w:val="006E29ED"/>
    <w:rsid w:val="006E3499"/>
    <w:rsid w:val="006E4B12"/>
    <w:rsid w:val="006E4BF4"/>
    <w:rsid w:val="006E4F99"/>
    <w:rsid w:val="006E6D9F"/>
    <w:rsid w:val="006F0D50"/>
    <w:rsid w:val="006F1A9D"/>
    <w:rsid w:val="006F266C"/>
    <w:rsid w:val="006F2780"/>
    <w:rsid w:val="006F3691"/>
    <w:rsid w:val="006F3FD4"/>
    <w:rsid w:val="006F49C8"/>
    <w:rsid w:val="006F6606"/>
    <w:rsid w:val="006F6A3E"/>
    <w:rsid w:val="006F78D8"/>
    <w:rsid w:val="006F7B35"/>
    <w:rsid w:val="00700895"/>
    <w:rsid w:val="00702A05"/>
    <w:rsid w:val="00703474"/>
    <w:rsid w:val="00703CBB"/>
    <w:rsid w:val="00704851"/>
    <w:rsid w:val="00704B15"/>
    <w:rsid w:val="0070734E"/>
    <w:rsid w:val="00707887"/>
    <w:rsid w:val="00710333"/>
    <w:rsid w:val="00710643"/>
    <w:rsid w:val="007118DD"/>
    <w:rsid w:val="0071264A"/>
    <w:rsid w:val="00712898"/>
    <w:rsid w:val="00713431"/>
    <w:rsid w:val="00714890"/>
    <w:rsid w:val="0071622D"/>
    <w:rsid w:val="00720D7F"/>
    <w:rsid w:val="0072351D"/>
    <w:rsid w:val="00725366"/>
    <w:rsid w:val="007276B2"/>
    <w:rsid w:val="00727C8F"/>
    <w:rsid w:val="00727C9E"/>
    <w:rsid w:val="0073104C"/>
    <w:rsid w:val="00731C20"/>
    <w:rsid w:val="00732009"/>
    <w:rsid w:val="007330B7"/>
    <w:rsid w:val="007347C7"/>
    <w:rsid w:val="00735B8E"/>
    <w:rsid w:val="00736A33"/>
    <w:rsid w:val="00736BD0"/>
    <w:rsid w:val="007373DF"/>
    <w:rsid w:val="00740C74"/>
    <w:rsid w:val="00741765"/>
    <w:rsid w:val="00742036"/>
    <w:rsid w:val="007446C5"/>
    <w:rsid w:val="00745CB0"/>
    <w:rsid w:val="00746150"/>
    <w:rsid w:val="00747810"/>
    <w:rsid w:val="00751159"/>
    <w:rsid w:val="0075145B"/>
    <w:rsid w:val="00751739"/>
    <w:rsid w:val="00753341"/>
    <w:rsid w:val="007544BA"/>
    <w:rsid w:val="007547DC"/>
    <w:rsid w:val="00755E71"/>
    <w:rsid w:val="00755F8A"/>
    <w:rsid w:val="00756A6B"/>
    <w:rsid w:val="00756B76"/>
    <w:rsid w:val="00757354"/>
    <w:rsid w:val="00757BEE"/>
    <w:rsid w:val="007605A7"/>
    <w:rsid w:val="007620DE"/>
    <w:rsid w:val="007625F0"/>
    <w:rsid w:val="007635F8"/>
    <w:rsid w:val="007659DF"/>
    <w:rsid w:val="0076629C"/>
    <w:rsid w:val="00766F87"/>
    <w:rsid w:val="007708F7"/>
    <w:rsid w:val="00771341"/>
    <w:rsid w:val="00771EB2"/>
    <w:rsid w:val="00772444"/>
    <w:rsid w:val="00772AD6"/>
    <w:rsid w:val="00772F99"/>
    <w:rsid w:val="00775711"/>
    <w:rsid w:val="007769E2"/>
    <w:rsid w:val="00776C42"/>
    <w:rsid w:val="007770A4"/>
    <w:rsid w:val="0078019D"/>
    <w:rsid w:val="0078061A"/>
    <w:rsid w:val="00781B35"/>
    <w:rsid w:val="007832E2"/>
    <w:rsid w:val="00784BE2"/>
    <w:rsid w:val="00787276"/>
    <w:rsid w:val="00787F4A"/>
    <w:rsid w:val="00790D74"/>
    <w:rsid w:val="007910FE"/>
    <w:rsid w:val="00792AA6"/>
    <w:rsid w:val="00793F58"/>
    <w:rsid w:val="00794002"/>
    <w:rsid w:val="00794054"/>
    <w:rsid w:val="00794E38"/>
    <w:rsid w:val="0079558C"/>
    <w:rsid w:val="0079639B"/>
    <w:rsid w:val="0079734C"/>
    <w:rsid w:val="00797AF3"/>
    <w:rsid w:val="007A0808"/>
    <w:rsid w:val="007A1867"/>
    <w:rsid w:val="007A1FFE"/>
    <w:rsid w:val="007A3D3B"/>
    <w:rsid w:val="007A6B4F"/>
    <w:rsid w:val="007B1134"/>
    <w:rsid w:val="007B27CA"/>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5675"/>
    <w:rsid w:val="007C6EAE"/>
    <w:rsid w:val="007C7FAB"/>
    <w:rsid w:val="007D003F"/>
    <w:rsid w:val="007D10C5"/>
    <w:rsid w:val="007D1389"/>
    <w:rsid w:val="007D4897"/>
    <w:rsid w:val="007D6103"/>
    <w:rsid w:val="007E0AA2"/>
    <w:rsid w:val="007E245F"/>
    <w:rsid w:val="007E34D0"/>
    <w:rsid w:val="007E3941"/>
    <w:rsid w:val="007E56CE"/>
    <w:rsid w:val="007E6296"/>
    <w:rsid w:val="007E63E5"/>
    <w:rsid w:val="007E67EC"/>
    <w:rsid w:val="007E6DAC"/>
    <w:rsid w:val="007F055F"/>
    <w:rsid w:val="007F12A1"/>
    <w:rsid w:val="007F16B3"/>
    <w:rsid w:val="007F1AB0"/>
    <w:rsid w:val="007F2EA4"/>
    <w:rsid w:val="007F418B"/>
    <w:rsid w:val="007F48EB"/>
    <w:rsid w:val="007F5AE9"/>
    <w:rsid w:val="007F5C66"/>
    <w:rsid w:val="007F6319"/>
    <w:rsid w:val="007F6688"/>
    <w:rsid w:val="007F7ABD"/>
    <w:rsid w:val="00801142"/>
    <w:rsid w:val="008027C0"/>
    <w:rsid w:val="00803709"/>
    <w:rsid w:val="008043FA"/>
    <w:rsid w:val="0080443D"/>
    <w:rsid w:val="0080444E"/>
    <w:rsid w:val="00804E92"/>
    <w:rsid w:val="00804F76"/>
    <w:rsid w:val="00805A11"/>
    <w:rsid w:val="008078B0"/>
    <w:rsid w:val="008106AC"/>
    <w:rsid w:val="008118B6"/>
    <w:rsid w:val="008118D8"/>
    <w:rsid w:val="00811D82"/>
    <w:rsid w:val="00811EF1"/>
    <w:rsid w:val="00812295"/>
    <w:rsid w:val="00812784"/>
    <w:rsid w:val="00812E34"/>
    <w:rsid w:val="00813C6B"/>
    <w:rsid w:val="00814FA7"/>
    <w:rsid w:val="00820297"/>
    <w:rsid w:val="0082074F"/>
    <w:rsid w:val="008210B7"/>
    <w:rsid w:val="00821FFE"/>
    <w:rsid w:val="00824273"/>
    <w:rsid w:val="00826AC2"/>
    <w:rsid w:val="00827726"/>
    <w:rsid w:val="008308CD"/>
    <w:rsid w:val="00830AF1"/>
    <w:rsid w:val="00830E05"/>
    <w:rsid w:val="0083115C"/>
    <w:rsid w:val="008313F9"/>
    <w:rsid w:val="00831A86"/>
    <w:rsid w:val="00832AB6"/>
    <w:rsid w:val="008342F0"/>
    <w:rsid w:val="0083430E"/>
    <w:rsid w:val="00834642"/>
    <w:rsid w:val="00834BC7"/>
    <w:rsid w:val="00836536"/>
    <w:rsid w:val="008368D1"/>
    <w:rsid w:val="00836AAE"/>
    <w:rsid w:val="0084091F"/>
    <w:rsid w:val="00840F35"/>
    <w:rsid w:val="0084172E"/>
    <w:rsid w:val="00841B9E"/>
    <w:rsid w:val="00842536"/>
    <w:rsid w:val="008435AF"/>
    <w:rsid w:val="00843663"/>
    <w:rsid w:val="00843822"/>
    <w:rsid w:val="00844721"/>
    <w:rsid w:val="00846C45"/>
    <w:rsid w:val="008477F9"/>
    <w:rsid w:val="008518ED"/>
    <w:rsid w:val="00852D93"/>
    <w:rsid w:val="00853A67"/>
    <w:rsid w:val="00854B7C"/>
    <w:rsid w:val="00855CBF"/>
    <w:rsid w:val="00855D91"/>
    <w:rsid w:val="008576FA"/>
    <w:rsid w:val="0086178A"/>
    <w:rsid w:val="00861D76"/>
    <w:rsid w:val="00862B18"/>
    <w:rsid w:val="00862BB1"/>
    <w:rsid w:val="008630AC"/>
    <w:rsid w:val="0086377E"/>
    <w:rsid w:val="00863BC8"/>
    <w:rsid w:val="00864122"/>
    <w:rsid w:val="008642D6"/>
    <w:rsid w:val="008647FC"/>
    <w:rsid w:val="00865A5F"/>
    <w:rsid w:val="008676E1"/>
    <w:rsid w:val="0087022B"/>
    <w:rsid w:val="00873203"/>
    <w:rsid w:val="008732D4"/>
    <w:rsid w:val="008734E8"/>
    <w:rsid w:val="00873AC8"/>
    <w:rsid w:val="00874B10"/>
    <w:rsid w:val="00876E65"/>
    <w:rsid w:val="0087789F"/>
    <w:rsid w:val="00877E74"/>
    <w:rsid w:val="00881798"/>
    <w:rsid w:val="008819E8"/>
    <w:rsid w:val="00881DCB"/>
    <w:rsid w:val="008823B8"/>
    <w:rsid w:val="0088262D"/>
    <w:rsid w:val="0088263E"/>
    <w:rsid w:val="00883D4D"/>
    <w:rsid w:val="008850B4"/>
    <w:rsid w:val="00885CF0"/>
    <w:rsid w:val="00886E70"/>
    <w:rsid w:val="008879F6"/>
    <w:rsid w:val="00891F48"/>
    <w:rsid w:val="008923BC"/>
    <w:rsid w:val="00892624"/>
    <w:rsid w:val="0089383F"/>
    <w:rsid w:val="00894A40"/>
    <w:rsid w:val="00895E35"/>
    <w:rsid w:val="0089609B"/>
    <w:rsid w:val="008A023A"/>
    <w:rsid w:val="008A0A5A"/>
    <w:rsid w:val="008A1D6E"/>
    <w:rsid w:val="008A25C7"/>
    <w:rsid w:val="008A2764"/>
    <w:rsid w:val="008A2C71"/>
    <w:rsid w:val="008A33D2"/>
    <w:rsid w:val="008A4789"/>
    <w:rsid w:val="008A55AD"/>
    <w:rsid w:val="008A569C"/>
    <w:rsid w:val="008A5D78"/>
    <w:rsid w:val="008A5DEB"/>
    <w:rsid w:val="008B0E44"/>
    <w:rsid w:val="008B1D76"/>
    <w:rsid w:val="008B264B"/>
    <w:rsid w:val="008B2C64"/>
    <w:rsid w:val="008B4EC0"/>
    <w:rsid w:val="008B4FA7"/>
    <w:rsid w:val="008B5060"/>
    <w:rsid w:val="008B5B73"/>
    <w:rsid w:val="008B6053"/>
    <w:rsid w:val="008B738F"/>
    <w:rsid w:val="008B7FA3"/>
    <w:rsid w:val="008C0DE4"/>
    <w:rsid w:val="008C181F"/>
    <w:rsid w:val="008C4BDE"/>
    <w:rsid w:val="008C5602"/>
    <w:rsid w:val="008C7219"/>
    <w:rsid w:val="008C725F"/>
    <w:rsid w:val="008C7994"/>
    <w:rsid w:val="008D0D37"/>
    <w:rsid w:val="008D185F"/>
    <w:rsid w:val="008D3246"/>
    <w:rsid w:val="008D40FF"/>
    <w:rsid w:val="008D6761"/>
    <w:rsid w:val="008D700A"/>
    <w:rsid w:val="008D7500"/>
    <w:rsid w:val="008E2C09"/>
    <w:rsid w:val="008E40EB"/>
    <w:rsid w:val="008E428D"/>
    <w:rsid w:val="008E42E8"/>
    <w:rsid w:val="008E44FC"/>
    <w:rsid w:val="008E7ABE"/>
    <w:rsid w:val="008F0A74"/>
    <w:rsid w:val="008F10D8"/>
    <w:rsid w:val="008F1132"/>
    <w:rsid w:val="008F2F94"/>
    <w:rsid w:val="008F3CBF"/>
    <w:rsid w:val="008F3FDB"/>
    <w:rsid w:val="008F46D2"/>
    <w:rsid w:val="008F4EC8"/>
    <w:rsid w:val="008F5307"/>
    <w:rsid w:val="008F56F1"/>
    <w:rsid w:val="008F57AC"/>
    <w:rsid w:val="008F6B36"/>
    <w:rsid w:val="009007D9"/>
    <w:rsid w:val="009012CB"/>
    <w:rsid w:val="0090315D"/>
    <w:rsid w:val="009031CE"/>
    <w:rsid w:val="00904513"/>
    <w:rsid w:val="00907A7F"/>
    <w:rsid w:val="00907D18"/>
    <w:rsid w:val="00907E2A"/>
    <w:rsid w:val="00910A31"/>
    <w:rsid w:val="00911000"/>
    <w:rsid w:val="0091114F"/>
    <w:rsid w:val="00911779"/>
    <w:rsid w:val="0091272F"/>
    <w:rsid w:val="00912A64"/>
    <w:rsid w:val="00916466"/>
    <w:rsid w:val="00921C46"/>
    <w:rsid w:val="00923DC3"/>
    <w:rsid w:val="00926261"/>
    <w:rsid w:val="00926300"/>
    <w:rsid w:val="00926746"/>
    <w:rsid w:val="0092684F"/>
    <w:rsid w:val="00927557"/>
    <w:rsid w:val="00933063"/>
    <w:rsid w:val="00933EB4"/>
    <w:rsid w:val="0094107C"/>
    <w:rsid w:val="00941F6A"/>
    <w:rsid w:val="009438B2"/>
    <w:rsid w:val="0094411D"/>
    <w:rsid w:val="009448AD"/>
    <w:rsid w:val="0094496B"/>
    <w:rsid w:val="00944A41"/>
    <w:rsid w:val="00944A89"/>
    <w:rsid w:val="0094546B"/>
    <w:rsid w:val="009455D8"/>
    <w:rsid w:val="009456BD"/>
    <w:rsid w:val="0094594A"/>
    <w:rsid w:val="009466C4"/>
    <w:rsid w:val="00946B4C"/>
    <w:rsid w:val="009472A8"/>
    <w:rsid w:val="009474C7"/>
    <w:rsid w:val="00947596"/>
    <w:rsid w:val="009503D4"/>
    <w:rsid w:val="00952C60"/>
    <w:rsid w:val="00952CC1"/>
    <w:rsid w:val="00953DC3"/>
    <w:rsid w:val="0095448B"/>
    <w:rsid w:val="00955D70"/>
    <w:rsid w:val="009568CA"/>
    <w:rsid w:val="0096046F"/>
    <w:rsid w:val="009616E2"/>
    <w:rsid w:val="00961724"/>
    <w:rsid w:val="00962176"/>
    <w:rsid w:val="00963730"/>
    <w:rsid w:val="00963E13"/>
    <w:rsid w:val="00964DBC"/>
    <w:rsid w:val="009651E7"/>
    <w:rsid w:val="009669FC"/>
    <w:rsid w:val="00966E0D"/>
    <w:rsid w:val="0097011B"/>
    <w:rsid w:val="009712F6"/>
    <w:rsid w:val="009721BE"/>
    <w:rsid w:val="00972A20"/>
    <w:rsid w:val="00973290"/>
    <w:rsid w:val="009732D7"/>
    <w:rsid w:val="00973BC3"/>
    <w:rsid w:val="00974671"/>
    <w:rsid w:val="00974FF8"/>
    <w:rsid w:val="009755DE"/>
    <w:rsid w:val="009759B7"/>
    <w:rsid w:val="0097629A"/>
    <w:rsid w:val="00976DFA"/>
    <w:rsid w:val="009802EA"/>
    <w:rsid w:val="009802FE"/>
    <w:rsid w:val="00980D44"/>
    <w:rsid w:val="009829C2"/>
    <w:rsid w:val="00984A91"/>
    <w:rsid w:val="00985B67"/>
    <w:rsid w:val="00986084"/>
    <w:rsid w:val="0098749A"/>
    <w:rsid w:val="00991E53"/>
    <w:rsid w:val="0099237F"/>
    <w:rsid w:val="009924A3"/>
    <w:rsid w:val="0099284B"/>
    <w:rsid w:val="00992BE9"/>
    <w:rsid w:val="00994A8D"/>
    <w:rsid w:val="009A17A5"/>
    <w:rsid w:val="009A19B3"/>
    <w:rsid w:val="009A2FE5"/>
    <w:rsid w:val="009A374B"/>
    <w:rsid w:val="009A4045"/>
    <w:rsid w:val="009A410A"/>
    <w:rsid w:val="009A4719"/>
    <w:rsid w:val="009B00F1"/>
    <w:rsid w:val="009B053A"/>
    <w:rsid w:val="009B08BD"/>
    <w:rsid w:val="009B13B4"/>
    <w:rsid w:val="009B3691"/>
    <w:rsid w:val="009B79AB"/>
    <w:rsid w:val="009B7F6B"/>
    <w:rsid w:val="009C00F9"/>
    <w:rsid w:val="009C06F8"/>
    <w:rsid w:val="009C136B"/>
    <w:rsid w:val="009C2FDA"/>
    <w:rsid w:val="009C34C4"/>
    <w:rsid w:val="009C3B5E"/>
    <w:rsid w:val="009C429B"/>
    <w:rsid w:val="009C4530"/>
    <w:rsid w:val="009C5318"/>
    <w:rsid w:val="009C567D"/>
    <w:rsid w:val="009C651B"/>
    <w:rsid w:val="009D28A9"/>
    <w:rsid w:val="009D5726"/>
    <w:rsid w:val="009D5737"/>
    <w:rsid w:val="009D63B0"/>
    <w:rsid w:val="009D64E2"/>
    <w:rsid w:val="009D6BAE"/>
    <w:rsid w:val="009D73AE"/>
    <w:rsid w:val="009E0B57"/>
    <w:rsid w:val="009E2186"/>
    <w:rsid w:val="009E231E"/>
    <w:rsid w:val="009E3B68"/>
    <w:rsid w:val="009E3B8A"/>
    <w:rsid w:val="009E6038"/>
    <w:rsid w:val="009E63FA"/>
    <w:rsid w:val="009E6F6E"/>
    <w:rsid w:val="009E6F72"/>
    <w:rsid w:val="009F0C2B"/>
    <w:rsid w:val="009F110F"/>
    <w:rsid w:val="009F2409"/>
    <w:rsid w:val="009F3C26"/>
    <w:rsid w:val="009F4620"/>
    <w:rsid w:val="009F4B60"/>
    <w:rsid w:val="009F4C33"/>
    <w:rsid w:val="009F5235"/>
    <w:rsid w:val="009F5BEC"/>
    <w:rsid w:val="009F6D85"/>
    <w:rsid w:val="009F7E16"/>
    <w:rsid w:val="00A01F4E"/>
    <w:rsid w:val="00A0247C"/>
    <w:rsid w:val="00A0297D"/>
    <w:rsid w:val="00A03642"/>
    <w:rsid w:val="00A04678"/>
    <w:rsid w:val="00A04A0F"/>
    <w:rsid w:val="00A04B1A"/>
    <w:rsid w:val="00A0531A"/>
    <w:rsid w:val="00A056B8"/>
    <w:rsid w:val="00A05B89"/>
    <w:rsid w:val="00A107E6"/>
    <w:rsid w:val="00A11B0C"/>
    <w:rsid w:val="00A1202C"/>
    <w:rsid w:val="00A158DC"/>
    <w:rsid w:val="00A15C93"/>
    <w:rsid w:val="00A1723D"/>
    <w:rsid w:val="00A176C7"/>
    <w:rsid w:val="00A17809"/>
    <w:rsid w:val="00A17D36"/>
    <w:rsid w:val="00A17DE6"/>
    <w:rsid w:val="00A17E38"/>
    <w:rsid w:val="00A207AE"/>
    <w:rsid w:val="00A20920"/>
    <w:rsid w:val="00A211CF"/>
    <w:rsid w:val="00A21F3F"/>
    <w:rsid w:val="00A224BB"/>
    <w:rsid w:val="00A22A93"/>
    <w:rsid w:val="00A2359B"/>
    <w:rsid w:val="00A23DE5"/>
    <w:rsid w:val="00A243C1"/>
    <w:rsid w:val="00A24F47"/>
    <w:rsid w:val="00A2600B"/>
    <w:rsid w:val="00A264F9"/>
    <w:rsid w:val="00A30C6A"/>
    <w:rsid w:val="00A3315B"/>
    <w:rsid w:val="00A334BA"/>
    <w:rsid w:val="00A339E6"/>
    <w:rsid w:val="00A33A16"/>
    <w:rsid w:val="00A33B2B"/>
    <w:rsid w:val="00A3431E"/>
    <w:rsid w:val="00A35630"/>
    <w:rsid w:val="00A3667B"/>
    <w:rsid w:val="00A37B62"/>
    <w:rsid w:val="00A41253"/>
    <w:rsid w:val="00A4340A"/>
    <w:rsid w:val="00A44491"/>
    <w:rsid w:val="00A44653"/>
    <w:rsid w:val="00A461B5"/>
    <w:rsid w:val="00A464DF"/>
    <w:rsid w:val="00A467EF"/>
    <w:rsid w:val="00A46BC7"/>
    <w:rsid w:val="00A46D05"/>
    <w:rsid w:val="00A47D6D"/>
    <w:rsid w:val="00A50E2A"/>
    <w:rsid w:val="00A513D8"/>
    <w:rsid w:val="00A57FA4"/>
    <w:rsid w:val="00A60568"/>
    <w:rsid w:val="00A606B3"/>
    <w:rsid w:val="00A608DD"/>
    <w:rsid w:val="00A62E1F"/>
    <w:rsid w:val="00A63140"/>
    <w:rsid w:val="00A6343E"/>
    <w:rsid w:val="00A6436E"/>
    <w:rsid w:val="00A6444A"/>
    <w:rsid w:val="00A668D9"/>
    <w:rsid w:val="00A675B2"/>
    <w:rsid w:val="00A678FF"/>
    <w:rsid w:val="00A67BED"/>
    <w:rsid w:val="00A67DF7"/>
    <w:rsid w:val="00A72984"/>
    <w:rsid w:val="00A732E8"/>
    <w:rsid w:val="00A73D8B"/>
    <w:rsid w:val="00A74BBA"/>
    <w:rsid w:val="00A74FC7"/>
    <w:rsid w:val="00A802FD"/>
    <w:rsid w:val="00A80D1D"/>
    <w:rsid w:val="00A818B0"/>
    <w:rsid w:val="00A82005"/>
    <w:rsid w:val="00A82964"/>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2183"/>
    <w:rsid w:val="00AA2360"/>
    <w:rsid w:val="00AA2481"/>
    <w:rsid w:val="00AA2C02"/>
    <w:rsid w:val="00AA2CBD"/>
    <w:rsid w:val="00AA705C"/>
    <w:rsid w:val="00AA73CA"/>
    <w:rsid w:val="00AA7955"/>
    <w:rsid w:val="00AA79FD"/>
    <w:rsid w:val="00AA7C41"/>
    <w:rsid w:val="00AB05BF"/>
    <w:rsid w:val="00AB1D4D"/>
    <w:rsid w:val="00AB22ED"/>
    <w:rsid w:val="00AB2770"/>
    <w:rsid w:val="00AB384B"/>
    <w:rsid w:val="00AB3927"/>
    <w:rsid w:val="00AB5C86"/>
    <w:rsid w:val="00AB7194"/>
    <w:rsid w:val="00AC0333"/>
    <w:rsid w:val="00AC0751"/>
    <w:rsid w:val="00AC0FA6"/>
    <w:rsid w:val="00AC1BA5"/>
    <w:rsid w:val="00AC3A0C"/>
    <w:rsid w:val="00AC46AC"/>
    <w:rsid w:val="00AC4F00"/>
    <w:rsid w:val="00AC7549"/>
    <w:rsid w:val="00AD07AC"/>
    <w:rsid w:val="00AD1EDD"/>
    <w:rsid w:val="00AD6011"/>
    <w:rsid w:val="00AD678A"/>
    <w:rsid w:val="00AD7397"/>
    <w:rsid w:val="00AD7AFA"/>
    <w:rsid w:val="00AE08B3"/>
    <w:rsid w:val="00AE0F74"/>
    <w:rsid w:val="00AE1A9F"/>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6402"/>
    <w:rsid w:val="00B01068"/>
    <w:rsid w:val="00B013A7"/>
    <w:rsid w:val="00B0205D"/>
    <w:rsid w:val="00B023A2"/>
    <w:rsid w:val="00B03B18"/>
    <w:rsid w:val="00B045BA"/>
    <w:rsid w:val="00B05247"/>
    <w:rsid w:val="00B05528"/>
    <w:rsid w:val="00B05756"/>
    <w:rsid w:val="00B06326"/>
    <w:rsid w:val="00B14399"/>
    <w:rsid w:val="00B14E35"/>
    <w:rsid w:val="00B14E6D"/>
    <w:rsid w:val="00B16F12"/>
    <w:rsid w:val="00B211CD"/>
    <w:rsid w:val="00B2272B"/>
    <w:rsid w:val="00B23216"/>
    <w:rsid w:val="00B243B6"/>
    <w:rsid w:val="00B249EE"/>
    <w:rsid w:val="00B24BB6"/>
    <w:rsid w:val="00B278CC"/>
    <w:rsid w:val="00B30A96"/>
    <w:rsid w:val="00B3144F"/>
    <w:rsid w:val="00B31AF4"/>
    <w:rsid w:val="00B32F65"/>
    <w:rsid w:val="00B34006"/>
    <w:rsid w:val="00B341B1"/>
    <w:rsid w:val="00B34C7D"/>
    <w:rsid w:val="00B34FC8"/>
    <w:rsid w:val="00B35A1A"/>
    <w:rsid w:val="00B37D35"/>
    <w:rsid w:val="00B4048C"/>
    <w:rsid w:val="00B413C3"/>
    <w:rsid w:val="00B4185E"/>
    <w:rsid w:val="00B42D9E"/>
    <w:rsid w:val="00B45FAB"/>
    <w:rsid w:val="00B46455"/>
    <w:rsid w:val="00B4689F"/>
    <w:rsid w:val="00B4783F"/>
    <w:rsid w:val="00B503DF"/>
    <w:rsid w:val="00B524BB"/>
    <w:rsid w:val="00B5277F"/>
    <w:rsid w:val="00B52C57"/>
    <w:rsid w:val="00B5325F"/>
    <w:rsid w:val="00B55F42"/>
    <w:rsid w:val="00B562C0"/>
    <w:rsid w:val="00B5634B"/>
    <w:rsid w:val="00B56A22"/>
    <w:rsid w:val="00B56DB3"/>
    <w:rsid w:val="00B5738F"/>
    <w:rsid w:val="00B6006E"/>
    <w:rsid w:val="00B6062D"/>
    <w:rsid w:val="00B61A31"/>
    <w:rsid w:val="00B64128"/>
    <w:rsid w:val="00B65726"/>
    <w:rsid w:val="00B6772B"/>
    <w:rsid w:val="00B67BC7"/>
    <w:rsid w:val="00B67FF3"/>
    <w:rsid w:val="00B70176"/>
    <w:rsid w:val="00B714B9"/>
    <w:rsid w:val="00B71FE5"/>
    <w:rsid w:val="00B740AE"/>
    <w:rsid w:val="00B75ABB"/>
    <w:rsid w:val="00B75D28"/>
    <w:rsid w:val="00B75D53"/>
    <w:rsid w:val="00B75DB4"/>
    <w:rsid w:val="00B75F52"/>
    <w:rsid w:val="00B76A64"/>
    <w:rsid w:val="00B76A7B"/>
    <w:rsid w:val="00B76A7D"/>
    <w:rsid w:val="00B76D7A"/>
    <w:rsid w:val="00B80313"/>
    <w:rsid w:val="00B81114"/>
    <w:rsid w:val="00B81E73"/>
    <w:rsid w:val="00B830F7"/>
    <w:rsid w:val="00B83CDA"/>
    <w:rsid w:val="00B905BB"/>
    <w:rsid w:val="00B90B0E"/>
    <w:rsid w:val="00B93B15"/>
    <w:rsid w:val="00B949E0"/>
    <w:rsid w:val="00B9513B"/>
    <w:rsid w:val="00B95339"/>
    <w:rsid w:val="00B95863"/>
    <w:rsid w:val="00B97396"/>
    <w:rsid w:val="00B9790D"/>
    <w:rsid w:val="00BA08CC"/>
    <w:rsid w:val="00BA0E55"/>
    <w:rsid w:val="00BB2FBE"/>
    <w:rsid w:val="00BB3039"/>
    <w:rsid w:val="00BB3804"/>
    <w:rsid w:val="00BB7395"/>
    <w:rsid w:val="00BB7926"/>
    <w:rsid w:val="00BC028A"/>
    <w:rsid w:val="00BC0D61"/>
    <w:rsid w:val="00BC1514"/>
    <w:rsid w:val="00BC261E"/>
    <w:rsid w:val="00BC37B1"/>
    <w:rsid w:val="00BC3DB0"/>
    <w:rsid w:val="00BC40F8"/>
    <w:rsid w:val="00BC7B8A"/>
    <w:rsid w:val="00BD04EA"/>
    <w:rsid w:val="00BD0792"/>
    <w:rsid w:val="00BD0AF8"/>
    <w:rsid w:val="00BD0D39"/>
    <w:rsid w:val="00BD15E8"/>
    <w:rsid w:val="00BD1843"/>
    <w:rsid w:val="00BD2FCC"/>
    <w:rsid w:val="00BD74BD"/>
    <w:rsid w:val="00BD75CD"/>
    <w:rsid w:val="00BE1226"/>
    <w:rsid w:val="00BE16CC"/>
    <w:rsid w:val="00BE33DE"/>
    <w:rsid w:val="00BE34D0"/>
    <w:rsid w:val="00BE3747"/>
    <w:rsid w:val="00BE3BC8"/>
    <w:rsid w:val="00BE6F0E"/>
    <w:rsid w:val="00BE73A6"/>
    <w:rsid w:val="00BE7EC6"/>
    <w:rsid w:val="00BF0092"/>
    <w:rsid w:val="00BF08D2"/>
    <w:rsid w:val="00BF19DE"/>
    <w:rsid w:val="00BF1B8D"/>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C3B"/>
    <w:rsid w:val="00C142D6"/>
    <w:rsid w:val="00C149E4"/>
    <w:rsid w:val="00C15438"/>
    <w:rsid w:val="00C154BA"/>
    <w:rsid w:val="00C15C63"/>
    <w:rsid w:val="00C16BEC"/>
    <w:rsid w:val="00C1732D"/>
    <w:rsid w:val="00C2253A"/>
    <w:rsid w:val="00C238EE"/>
    <w:rsid w:val="00C240F9"/>
    <w:rsid w:val="00C2508D"/>
    <w:rsid w:val="00C27BDF"/>
    <w:rsid w:val="00C30243"/>
    <w:rsid w:val="00C30805"/>
    <w:rsid w:val="00C30E1B"/>
    <w:rsid w:val="00C3163B"/>
    <w:rsid w:val="00C31CC1"/>
    <w:rsid w:val="00C34579"/>
    <w:rsid w:val="00C348B3"/>
    <w:rsid w:val="00C3567B"/>
    <w:rsid w:val="00C35DD2"/>
    <w:rsid w:val="00C37F41"/>
    <w:rsid w:val="00C40314"/>
    <w:rsid w:val="00C40CD3"/>
    <w:rsid w:val="00C40D7A"/>
    <w:rsid w:val="00C414F1"/>
    <w:rsid w:val="00C4217C"/>
    <w:rsid w:val="00C42E16"/>
    <w:rsid w:val="00C45586"/>
    <w:rsid w:val="00C45B07"/>
    <w:rsid w:val="00C469BB"/>
    <w:rsid w:val="00C50405"/>
    <w:rsid w:val="00C50434"/>
    <w:rsid w:val="00C51E07"/>
    <w:rsid w:val="00C51E70"/>
    <w:rsid w:val="00C53F1A"/>
    <w:rsid w:val="00C55B4D"/>
    <w:rsid w:val="00C56619"/>
    <w:rsid w:val="00C56E44"/>
    <w:rsid w:val="00C578B2"/>
    <w:rsid w:val="00C622E3"/>
    <w:rsid w:val="00C62324"/>
    <w:rsid w:val="00C65CD3"/>
    <w:rsid w:val="00C67335"/>
    <w:rsid w:val="00C67959"/>
    <w:rsid w:val="00C70CB9"/>
    <w:rsid w:val="00C71AC8"/>
    <w:rsid w:val="00C723E9"/>
    <w:rsid w:val="00C73AFE"/>
    <w:rsid w:val="00C74346"/>
    <w:rsid w:val="00C75C39"/>
    <w:rsid w:val="00C7691F"/>
    <w:rsid w:val="00C76DAB"/>
    <w:rsid w:val="00C76F9D"/>
    <w:rsid w:val="00C802C7"/>
    <w:rsid w:val="00C81580"/>
    <w:rsid w:val="00C8270F"/>
    <w:rsid w:val="00C82AD4"/>
    <w:rsid w:val="00C834FF"/>
    <w:rsid w:val="00C84E9B"/>
    <w:rsid w:val="00C857DB"/>
    <w:rsid w:val="00C85C7F"/>
    <w:rsid w:val="00C8643D"/>
    <w:rsid w:val="00C8677A"/>
    <w:rsid w:val="00C90615"/>
    <w:rsid w:val="00C90DFF"/>
    <w:rsid w:val="00C90F0F"/>
    <w:rsid w:val="00C91AD4"/>
    <w:rsid w:val="00C934D0"/>
    <w:rsid w:val="00C934FE"/>
    <w:rsid w:val="00C943E7"/>
    <w:rsid w:val="00C953DA"/>
    <w:rsid w:val="00C96663"/>
    <w:rsid w:val="00C96F52"/>
    <w:rsid w:val="00CA1895"/>
    <w:rsid w:val="00CA2DD4"/>
    <w:rsid w:val="00CA2E1F"/>
    <w:rsid w:val="00CA2E7B"/>
    <w:rsid w:val="00CA3068"/>
    <w:rsid w:val="00CA3E2B"/>
    <w:rsid w:val="00CA4CD3"/>
    <w:rsid w:val="00CA4F72"/>
    <w:rsid w:val="00CA5187"/>
    <w:rsid w:val="00CA754E"/>
    <w:rsid w:val="00CB04A2"/>
    <w:rsid w:val="00CB04D9"/>
    <w:rsid w:val="00CB2246"/>
    <w:rsid w:val="00CB2F99"/>
    <w:rsid w:val="00CB3BE8"/>
    <w:rsid w:val="00CB42B0"/>
    <w:rsid w:val="00CB46CE"/>
    <w:rsid w:val="00CB4D76"/>
    <w:rsid w:val="00CB7CEE"/>
    <w:rsid w:val="00CC0461"/>
    <w:rsid w:val="00CC0FE0"/>
    <w:rsid w:val="00CC1128"/>
    <w:rsid w:val="00CC3E61"/>
    <w:rsid w:val="00CC42DC"/>
    <w:rsid w:val="00CC4F21"/>
    <w:rsid w:val="00CC4F6E"/>
    <w:rsid w:val="00CC5721"/>
    <w:rsid w:val="00CC5CBB"/>
    <w:rsid w:val="00CC6292"/>
    <w:rsid w:val="00CC72AB"/>
    <w:rsid w:val="00CC7D39"/>
    <w:rsid w:val="00CD02DD"/>
    <w:rsid w:val="00CD0EC1"/>
    <w:rsid w:val="00CD1709"/>
    <w:rsid w:val="00CD1D6C"/>
    <w:rsid w:val="00CD3D07"/>
    <w:rsid w:val="00CD59EF"/>
    <w:rsid w:val="00CD6B71"/>
    <w:rsid w:val="00CE0029"/>
    <w:rsid w:val="00CE05BE"/>
    <w:rsid w:val="00CE07F9"/>
    <w:rsid w:val="00CE0812"/>
    <w:rsid w:val="00CE0898"/>
    <w:rsid w:val="00CE08CC"/>
    <w:rsid w:val="00CE1416"/>
    <w:rsid w:val="00CE1773"/>
    <w:rsid w:val="00CE33D7"/>
    <w:rsid w:val="00CE4991"/>
    <w:rsid w:val="00CE6AE2"/>
    <w:rsid w:val="00CF0846"/>
    <w:rsid w:val="00CF0BF1"/>
    <w:rsid w:val="00CF0E17"/>
    <w:rsid w:val="00CF126E"/>
    <w:rsid w:val="00CF244E"/>
    <w:rsid w:val="00CF3519"/>
    <w:rsid w:val="00CF440A"/>
    <w:rsid w:val="00CF446D"/>
    <w:rsid w:val="00CF5CEE"/>
    <w:rsid w:val="00CF65D3"/>
    <w:rsid w:val="00CF74B7"/>
    <w:rsid w:val="00D00349"/>
    <w:rsid w:val="00D0038D"/>
    <w:rsid w:val="00D0141C"/>
    <w:rsid w:val="00D022EB"/>
    <w:rsid w:val="00D02BA7"/>
    <w:rsid w:val="00D02D1B"/>
    <w:rsid w:val="00D032F0"/>
    <w:rsid w:val="00D03687"/>
    <w:rsid w:val="00D0381E"/>
    <w:rsid w:val="00D047F2"/>
    <w:rsid w:val="00D0667F"/>
    <w:rsid w:val="00D074BD"/>
    <w:rsid w:val="00D1029F"/>
    <w:rsid w:val="00D10335"/>
    <w:rsid w:val="00D106B2"/>
    <w:rsid w:val="00D1228D"/>
    <w:rsid w:val="00D13863"/>
    <w:rsid w:val="00D13E8F"/>
    <w:rsid w:val="00D14400"/>
    <w:rsid w:val="00D17326"/>
    <w:rsid w:val="00D20157"/>
    <w:rsid w:val="00D209B8"/>
    <w:rsid w:val="00D212EC"/>
    <w:rsid w:val="00D21522"/>
    <w:rsid w:val="00D23725"/>
    <w:rsid w:val="00D23850"/>
    <w:rsid w:val="00D23D10"/>
    <w:rsid w:val="00D246AB"/>
    <w:rsid w:val="00D252C9"/>
    <w:rsid w:val="00D2652B"/>
    <w:rsid w:val="00D30520"/>
    <w:rsid w:val="00D351CE"/>
    <w:rsid w:val="00D35801"/>
    <w:rsid w:val="00D3644D"/>
    <w:rsid w:val="00D366C1"/>
    <w:rsid w:val="00D40297"/>
    <w:rsid w:val="00D408B3"/>
    <w:rsid w:val="00D40CE8"/>
    <w:rsid w:val="00D42548"/>
    <w:rsid w:val="00D4272B"/>
    <w:rsid w:val="00D43AC3"/>
    <w:rsid w:val="00D4660B"/>
    <w:rsid w:val="00D4701E"/>
    <w:rsid w:val="00D518A1"/>
    <w:rsid w:val="00D518CC"/>
    <w:rsid w:val="00D522B9"/>
    <w:rsid w:val="00D526CE"/>
    <w:rsid w:val="00D53513"/>
    <w:rsid w:val="00D5373E"/>
    <w:rsid w:val="00D53B2F"/>
    <w:rsid w:val="00D54156"/>
    <w:rsid w:val="00D544D6"/>
    <w:rsid w:val="00D54758"/>
    <w:rsid w:val="00D551F5"/>
    <w:rsid w:val="00D56982"/>
    <w:rsid w:val="00D56BAA"/>
    <w:rsid w:val="00D6059D"/>
    <w:rsid w:val="00D605BC"/>
    <w:rsid w:val="00D606D8"/>
    <w:rsid w:val="00D62018"/>
    <w:rsid w:val="00D623D3"/>
    <w:rsid w:val="00D625D3"/>
    <w:rsid w:val="00D63116"/>
    <w:rsid w:val="00D63457"/>
    <w:rsid w:val="00D63F90"/>
    <w:rsid w:val="00D6557E"/>
    <w:rsid w:val="00D65F11"/>
    <w:rsid w:val="00D72563"/>
    <w:rsid w:val="00D735B4"/>
    <w:rsid w:val="00D756B7"/>
    <w:rsid w:val="00D76D5E"/>
    <w:rsid w:val="00D80321"/>
    <w:rsid w:val="00D8153D"/>
    <w:rsid w:val="00D81660"/>
    <w:rsid w:val="00D81A4C"/>
    <w:rsid w:val="00D82F68"/>
    <w:rsid w:val="00D83C5F"/>
    <w:rsid w:val="00D83D01"/>
    <w:rsid w:val="00D844ED"/>
    <w:rsid w:val="00D85EDF"/>
    <w:rsid w:val="00D865B9"/>
    <w:rsid w:val="00D8696D"/>
    <w:rsid w:val="00D879E4"/>
    <w:rsid w:val="00D9048F"/>
    <w:rsid w:val="00D90A87"/>
    <w:rsid w:val="00D90AFD"/>
    <w:rsid w:val="00D91217"/>
    <w:rsid w:val="00D918AB"/>
    <w:rsid w:val="00D91E8B"/>
    <w:rsid w:val="00D924DD"/>
    <w:rsid w:val="00D9256A"/>
    <w:rsid w:val="00D92E60"/>
    <w:rsid w:val="00D92E71"/>
    <w:rsid w:val="00D92FC7"/>
    <w:rsid w:val="00D93208"/>
    <w:rsid w:val="00D94E9B"/>
    <w:rsid w:val="00D96614"/>
    <w:rsid w:val="00D9688A"/>
    <w:rsid w:val="00D96E30"/>
    <w:rsid w:val="00D97666"/>
    <w:rsid w:val="00D97FEB"/>
    <w:rsid w:val="00DA1A76"/>
    <w:rsid w:val="00DA2691"/>
    <w:rsid w:val="00DA2A1C"/>
    <w:rsid w:val="00DA4996"/>
    <w:rsid w:val="00DA5F73"/>
    <w:rsid w:val="00DA6C11"/>
    <w:rsid w:val="00DB0680"/>
    <w:rsid w:val="00DB0C21"/>
    <w:rsid w:val="00DB3E50"/>
    <w:rsid w:val="00DB42BA"/>
    <w:rsid w:val="00DB694D"/>
    <w:rsid w:val="00DB782F"/>
    <w:rsid w:val="00DC06CF"/>
    <w:rsid w:val="00DC0CC8"/>
    <w:rsid w:val="00DC1290"/>
    <w:rsid w:val="00DC393D"/>
    <w:rsid w:val="00DC4033"/>
    <w:rsid w:val="00DC5564"/>
    <w:rsid w:val="00DC58E3"/>
    <w:rsid w:val="00DC5EF9"/>
    <w:rsid w:val="00DC6CFC"/>
    <w:rsid w:val="00DD0345"/>
    <w:rsid w:val="00DD0CAC"/>
    <w:rsid w:val="00DD1446"/>
    <w:rsid w:val="00DD248D"/>
    <w:rsid w:val="00DD279E"/>
    <w:rsid w:val="00DD5583"/>
    <w:rsid w:val="00DD5AC0"/>
    <w:rsid w:val="00DD66EE"/>
    <w:rsid w:val="00DD7890"/>
    <w:rsid w:val="00DE12BD"/>
    <w:rsid w:val="00DE132F"/>
    <w:rsid w:val="00DE3C35"/>
    <w:rsid w:val="00DE541A"/>
    <w:rsid w:val="00DE5FDB"/>
    <w:rsid w:val="00DE769E"/>
    <w:rsid w:val="00DF2042"/>
    <w:rsid w:val="00DF3A9E"/>
    <w:rsid w:val="00DF6083"/>
    <w:rsid w:val="00DF6B4B"/>
    <w:rsid w:val="00DF6B90"/>
    <w:rsid w:val="00E016E1"/>
    <w:rsid w:val="00E020AD"/>
    <w:rsid w:val="00E0385A"/>
    <w:rsid w:val="00E03FB8"/>
    <w:rsid w:val="00E0474B"/>
    <w:rsid w:val="00E04C8E"/>
    <w:rsid w:val="00E05A16"/>
    <w:rsid w:val="00E06D2A"/>
    <w:rsid w:val="00E10B8B"/>
    <w:rsid w:val="00E11339"/>
    <w:rsid w:val="00E122E2"/>
    <w:rsid w:val="00E12EE2"/>
    <w:rsid w:val="00E13D0A"/>
    <w:rsid w:val="00E144FC"/>
    <w:rsid w:val="00E14DFF"/>
    <w:rsid w:val="00E151DE"/>
    <w:rsid w:val="00E16347"/>
    <w:rsid w:val="00E171DA"/>
    <w:rsid w:val="00E209B5"/>
    <w:rsid w:val="00E21EEA"/>
    <w:rsid w:val="00E22BDD"/>
    <w:rsid w:val="00E235A0"/>
    <w:rsid w:val="00E23D05"/>
    <w:rsid w:val="00E24043"/>
    <w:rsid w:val="00E247BB"/>
    <w:rsid w:val="00E24E94"/>
    <w:rsid w:val="00E2514B"/>
    <w:rsid w:val="00E2780F"/>
    <w:rsid w:val="00E303AF"/>
    <w:rsid w:val="00E34694"/>
    <w:rsid w:val="00E34CAB"/>
    <w:rsid w:val="00E36172"/>
    <w:rsid w:val="00E36593"/>
    <w:rsid w:val="00E36776"/>
    <w:rsid w:val="00E370C0"/>
    <w:rsid w:val="00E4018F"/>
    <w:rsid w:val="00E403A1"/>
    <w:rsid w:val="00E40951"/>
    <w:rsid w:val="00E40CB4"/>
    <w:rsid w:val="00E41CFE"/>
    <w:rsid w:val="00E4279A"/>
    <w:rsid w:val="00E431F4"/>
    <w:rsid w:val="00E43E8B"/>
    <w:rsid w:val="00E44AA4"/>
    <w:rsid w:val="00E44C96"/>
    <w:rsid w:val="00E464FD"/>
    <w:rsid w:val="00E46969"/>
    <w:rsid w:val="00E4781E"/>
    <w:rsid w:val="00E50E73"/>
    <w:rsid w:val="00E50F5E"/>
    <w:rsid w:val="00E5104B"/>
    <w:rsid w:val="00E537D6"/>
    <w:rsid w:val="00E54CD9"/>
    <w:rsid w:val="00E55CB1"/>
    <w:rsid w:val="00E575C8"/>
    <w:rsid w:val="00E62A38"/>
    <w:rsid w:val="00E6338D"/>
    <w:rsid w:val="00E637AF"/>
    <w:rsid w:val="00E646CE"/>
    <w:rsid w:val="00E64D88"/>
    <w:rsid w:val="00E65500"/>
    <w:rsid w:val="00E6569B"/>
    <w:rsid w:val="00E65C84"/>
    <w:rsid w:val="00E65D17"/>
    <w:rsid w:val="00E672F9"/>
    <w:rsid w:val="00E70C1F"/>
    <w:rsid w:val="00E71230"/>
    <w:rsid w:val="00E72E6E"/>
    <w:rsid w:val="00E74E1E"/>
    <w:rsid w:val="00E75656"/>
    <w:rsid w:val="00E76694"/>
    <w:rsid w:val="00E81433"/>
    <w:rsid w:val="00E8238A"/>
    <w:rsid w:val="00E83653"/>
    <w:rsid w:val="00E842E0"/>
    <w:rsid w:val="00E848C4"/>
    <w:rsid w:val="00E849A9"/>
    <w:rsid w:val="00E84AA1"/>
    <w:rsid w:val="00E85D2F"/>
    <w:rsid w:val="00E85FED"/>
    <w:rsid w:val="00E86043"/>
    <w:rsid w:val="00E867E4"/>
    <w:rsid w:val="00E9061C"/>
    <w:rsid w:val="00E9146F"/>
    <w:rsid w:val="00E94037"/>
    <w:rsid w:val="00E948C4"/>
    <w:rsid w:val="00E94D19"/>
    <w:rsid w:val="00E9580F"/>
    <w:rsid w:val="00E96C0E"/>
    <w:rsid w:val="00E971A8"/>
    <w:rsid w:val="00E97E8E"/>
    <w:rsid w:val="00EA0551"/>
    <w:rsid w:val="00EA070D"/>
    <w:rsid w:val="00EA0973"/>
    <w:rsid w:val="00EA181D"/>
    <w:rsid w:val="00EA19D1"/>
    <w:rsid w:val="00EA2C13"/>
    <w:rsid w:val="00EA3795"/>
    <w:rsid w:val="00EA3B6C"/>
    <w:rsid w:val="00EA64FF"/>
    <w:rsid w:val="00EB17BA"/>
    <w:rsid w:val="00EB2943"/>
    <w:rsid w:val="00EB296A"/>
    <w:rsid w:val="00EB2EC0"/>
    <w:rsid w:val="00EB39E8"/>
    <w:rsid w:val="00EB3BD4"/>
    <w:rsid w:val="00EB460B"/>
    <w:rsid w:val="00EB4C18"/>
    <w:rsid w:val="00EB4C8D"/>
    <w:rsid w:val="00EB620B"/>
    <w:rsid w:val="00EB6BFB"/>
    <w:rsid w:val="00EB6E31"/>
    <w:rsid w:val="00EB7D35"/>
    <w:rsid w:val="00EC0F29"/>
    <w:rsid w:val="00EC1B29"/>
    <w:rsid w:val="00EC295F"/>
    <w:rsid w:val="00EC45DD"/>
    <w:rsid w:val="00EC479E"/>
    <w:rsid w:val="00EC744B"/>
    <w:rsid w:val="00EC7B1D"/>
    <w:rsid w:val="00ED450D"/>
    <w:rsid w:val="00ED4ABD"/>
    <w:rsid w:val="00ED4D12"/>
    <w:rsid w:val="00ED4D2F"/>
    <w:rsid w:val="00ED58AA"/>
    <w:rsid w:val="00ED6929"/>
    <w:rsid w:val="00ED7834"/>
    <w:rsid w:val="00EE1C64"/>
    <w:rsid w:val="00EE1EFB"/>
    <w:rsid w:val="00EE2FC2"/>
    <w:rsid w:val="00EE3062"/>
    <w:rsid w:val="00EE3D18"/>
    <w:rsid w:val="00EE7151"/>
    <w:rsid w:val="00EE7E64"/>
    <w:rsid w:val="00EF004B"/>
    <w:rsid w:val="00EF1F81"/>
    <w:rsid w:val="00EF538F"/>
    <w:rsid w:val="00EF550E"/>
    <w:rsid w:val="00EF6A9E"/>
    <w:rsid w:val="00EF6E0B"/>
    <w:rsid w:val="00F01BAE"/>
    <w:rsid w:val="00F0421D"/>
    <w:rsid w:val="00F04E12"/>
    <w:rsid w:val="00F05A1C"/>
    <w:rsid w:val="00F0652E"/>
    <w:rsid w:val="00F06C78"/>
    <w:rsid w:val="00F122B8"/>
    <w:rsid w:val="00F13C20"/>
    <w:rsid w:val="00F14B35"/>
    <w:rsid w:val="00F14BD8"/>
    <w:rsid w:val="00F166DD"/>
    <w:rsid w:val="00F16AD0"/>
    <w:rsid w:val="00F16BB6"/>
    <w:rsid w:val="00F17783"/>
    <w:rsid w:val="00F20446"/>
    <w:rsid w:val="00F2129B"/>
    <w:rsid w:val="00F21FB6"/>
    <w:rsid w:val="00F2231D"/>
    <w:rsid w:val="00F23382"/>
    <w:rsid w:val="00F2484F"/>
    <w:rsid w:val="00F25982"/>
    <w:rsid w:val="00F25D48"/>
    <w:rsid w:val="00F261B2"/>
    <w:rsid w:val="00F26AF0"/>
    <w:rsid w:val="00F3021F"/>
    <w:rsid w:val="00F3193C"/>
    <w:rsid w:val="00F32B13"/>
    <w:rsid w:val="00F33535"/>
    <w:rsid w:val="00F33EF2"/>
    <w:rsid w:val="00F34099"/>
    <w:rsid w:val="00F35EAD"/>
    <w:rsid w:val="00F36C05"/>
    <w:rsid w:val="00F41137"/>
    <w:rsid w:val="00F41DD8"/>
    <w:rsid w:val="00F43167"/>
    <w:rsid w:val="00F4407B"/>
    <w:rsid w:val="00F44474"/>
    <w:rsid w:val="00F446F0"/>
    <w:rsid w:val="00F44C05"/>
    <w:rsid w:val="00F4550C"/>
    <w:rsid w:val="00F45547"/>
    <w:rsid w:val="00F464CD"/>
    <w:rsid w:val="00F4731D"/>
    <w:rsid w:val="00F5314F"/>
    <w:rsid w:val="00F53A31"/>
    <w:rsid w:val="00F562C9"/>
    <w:rsid w:val="00F5639C"/>
    <w:rsid w:val="00F57077"/>
    <w:rsid w:val="00F5720B"/>
    <w:rsid w:val="00F577F6"/>
    <w:rsid w:val="00F57985"/>
    <w:rsid w:val="00F62BE8"/>
    <w:rsid w:val="00F63C70"/>
    <w:rsid w:val="00F649FC"/>
    <w:rsid w:val="00F64A6F"/>
    <w:rsid w:val="00F652BC"/>
    <w:rsid w:val="00F6695D"/>
    <w:rsid w:val="00F67D87"/>
    <w:rsid w:val="00F67E7D"/>
    <w:rsid w:val="00F70244"/>
    <w:rsid w:val="00F706BC"/>
    <w:rsid w:val="00F71CCD"/>
    <w:rsid w:val="00F72D95"/>
    <w:rsid w:val="00F72E65"/>
    <w:rsid w:val="00F73E05"/>
    <w:rsid w:val="00F7469D"/>
    <w:rsid w:val="00F747C8"/>
    <w:rsid w:val="00F74976"/>
    <w:rsid w:val="00F75F8B"/>
    <w:rsid w:val="00F76F14"/>
    <w:rsid w:val="00F805BF"/>
    <w:rsid w:val="00F83745"/>
    <w:rsid w:val="00F839DD"/>
    <w:rsid w:val="00F8623A"/>
    <w:rsid w:val="00F87198"/>
    <w:rsid w:val="00F906C1"/>
    <w:rsid w:val="00F91045"/>
    <w:rsid w:val="00F910BD"/>
    <w:rsid w:val="00F91388"/>
    <w:rsid w:val="00F9146E"/>
    <w:rsid w:val="00F925B5"/>
    <w:rsid w:val="00F92E8C"/>
    <w:rsid w:val="00F92FBB"/>
    <w:rsid w:val="00F9317D"/>
    <w:rsid w:val="00F93B27"/>
    <w:rsid w:val="00F93E36"/>
    <w:rsid w:val="00F94269"/>
    <w:rsid w:val="00F94271"/>
    <w:rsid w:val="00F9434A"/>
    <w:rsid w:val="00F944CC"/>
    <w:rsid w:val="00F944EA"/>
    <w:rsid w:val="00F94A73"/>
    <w:rsid w:val="00F96BC6"/>
    <w:rsid w:val="00F973F4"/>
    <w:rsid w:val="00F97453"/>
    <w:rsid w:val="00FA0265"/>
    <w:rsid w:val="00FA1A6F"/>
    <w:rsid w:val="00FA45F2"/>
    <w:rsid w:val="00FA45FC"/>
    <w:rsid w:val="00FA5BCE"/>
    <w:rsid w:val="00FA63A8"/>
    <w:rsid w:val="00FA756D"/>
    <w:rsid w:val="00FA76E9"/>
    <w:rsid w:val="00FB15BD"/>
    <w:rsid w:val="00FB20F0"/>
    <w:rsid w:val="00FB32CF"/>
    <w:rsid w:val="00FB3948"/>
    <w:rsid w:val="00FB39BA"/>
    <w:rsid w:val="00FB4526"/>
    <w:rsid w:val="00FB4763"/>
    <w:rsid w:val="00FC0890"/>
    <w:rsid w:val="00FC244E"/>
    <w:rsid w:val="00FC3485"/>
    <w:rsid w:val="00FC3CEC"/>
    <w:rsid w:val="00FC41D3"/>
    <w:rsid w:val="00FC4322"/>
    <w:rsid w:val="00FC514A"/>
    <w:rsid w:val="00FC5AA8"/>
    <w:rsid w:val="00FC62C2"/>
    <w:rsid w:val="00FC6F88"/>
    <w:rsid w:val="00FC6FD9"/>
    <w:rsid w:val="00FC73FF"/>
    <w:rsid w:val="00FC799D"/>
    <w:rsid w:val="00FD057C"/>
    <w:rsid w:val="00FD078A"/>
    <w:rsid w:val="00FD121A"/>
    <w:rsid w:val="00FD158C"/>
    <w:rsid w:val="00FD257C"/>
    <w:rsid w:val="00FE0293"/>
    <w:rsid w:val="00FE0A0D"/>
    <w:rsid w:val="00FE13CB"/>
    <w:rsid w:val="00FE1DE5"/>
    <w:rsid w:val="00FE510F"/>
    <w:rsid w:val="00FE5E86"/>
    <w:rsid w:val="00FE5F1A"/>
    <w:rsid w:val="00FF0B52"/>
    <w:rsid w:val="00FF1F9B"/>
    <w:rsid w:val="00FF3597"/>
    <w:rsid w:val="00FF406B"/>
    <w:rsid w:val="00FF4B65"/>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65336"/>
  <w15:docId w15:val="{70DF2BB3-C49A-4EAE-B140-00BF2864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link w:val="Heading1Char"/>
    <w:uiPriority w:val="9"/>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link w:val="Heading2Char"/>
    <w:uiPriority w:val="9"/>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uiPriority w:val="9"/>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uiPriority w:val="99"/>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uiPriority w:val="99"/>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link w:val="BalloonTextChar"/>
    <w:uiPriority w:val="99"/>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uiPriority w:val="99"/>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uiPriority w:val="10"/>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semiHidden/>
    <w:rsid w:val="007620DE"/>
    <w:rPr>
      <w:sz w:val="16"/>
      <w:szCs w:val="16"/>
    </w:rPr>
  </w:style>
  <w:style w:type="paragraph" w:styleId="CommentText">
    <w:name w:val="annotation text"/>
    <w:basedOn w:val="Normal"/>
    <w:link w:val="CommentTextChar"/>
    <w:semiHidden/>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uiPriority w:val="99"/>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link w:val="BodyTextChar"/>
    <w:qFormat/>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0"/>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uiPriority w:val="99"/>
    <w:locked/>
    <w:rsid w:val="001D4EAE"/>
    <w:rPr>
      <w:sz w:val="24"/>
      <w:szCs w:val="24"/>
    </w:rPr>
  </w:style>
  <w:style w:type="character" w:customStyle="1" w:styleId="BodytextChar0">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2"/>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3"/>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3"/>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 w:type="paragraph" w:customStyle="1" w:styleId="Default">
    <w:name w:val="Default"/>
    <w:rsid w:val="006435C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C00B7"/>
    <w:rPr>
      <w:rFonts w:ascii="Arial" w:hAnsi="Arial" w:cs="Arial"/>
      <w:kern w:val="28"/>
      <w:sz w:val="22"/>
      <w:lang w:eastAsia="en-US"/>
    </w:rPr>
  </w:style>
  <w:style w:type="character" w:customStyle="1" w:styleId="BodyTextChar">
    <w:name w:val="Body Text Char"/>
    <w:basedOn w:val="DefaultParagraphFont"/>
    <w:link w:val="BodyText"/>
    <w:rsid w:val="002A5C87"/>
    <w:rPr>
      <w:sz w:val="24"/>
      <w:szCs w:val="24"/>
      <w:lang w:eastAsia="en-US"/>
    </w:rPr>
  </w:style>
  <w:style w:type="paragraph" w:customStyle="1" w:styleId="Text">
    <w:name w:val="Text"/>
    <w:basedOn w:val="Normal"/>
    <w:rsid w:val="002A5C87"/>
    <w:pPr>
      <w:widowControl/>
      <w:overflowPunct/>
      <w:autoSpaceDE/>
      <w:autoSpaceDN/>
      <w:adjustRightInd/>
    </w:pPr>
    <w:rPr>
      <w:kern w:val="0"/>
      <w:szCs w:val="22"/>
    </w:rPr>
  </w:style>
  <w:style w:type="paragraph" w:styleId="PlainText">
    <w:name w:val="Plain Text"/>
    <w:basedOn w:val="Normal"/>
    <w:link w:val="PlainTextChar"/>
    <w:rsid w:val="002A5C87"/>
    <w:pPr>
      <w:widowControl/>
      <w:overflowPunct/>
      <w:autoSpaceDE/>
      <w:autoSpaceDN/>
      <w:adjustRightInd/>
    </w:pPr>
    <w:rPr>
      <w:rFonts w:ascii="Courier New" w:hAnsi="Courier New" w:cs="Courier New"/>
      <w:kern w:val="0"/>
      <w:sz w:val="20"/>
      <w:lang w:eastAsia="en-GB"/>
    </w:rPr>
  </w:style>
  <w:style w:type="character" w:customStyle="1" w:styleId="PlainTextChar">
    <w:name w:val="Plain Text Char"/>
    <w:basedOn w:val="DefaultParagraphFont"/>
    <w:link w:val="PlainText"/>
    <w:rsid w:val="002A5C87"/>
    <w:rPr>
      <w:rFonts w:ascii="Courier New" w:hAnsi="Courier New" w:cs="Courier New"/>
    </w:rPr>
  </w:style>
  <w:style w:type="paragraph" w:customStyle="1" w:styleId="Normal1">
    <w:name w:val="Normal1"/>
    <w:rsid w:val="002A5C87"/>
    <w:rPr>
      <w:color w:val="000000"/>
      <w:sz w:val="24"/>
      <w:szCs w:val="24"/>
      <w:lang w:eastAsia="en-US"/>
    </w:rPr>
  </w:style>
  <w:style w:type="character" w:customStyle="1" w:styleId="CommentTextChar">
    <w:name w:val="Comment Text Char"/>
    <w:basedOn w:val="DefaultParagraphFont"/>
    <w:link w:val="CommentText"/>
    <w:semiHidden/>
    <w:rsid w:val="002A5C87"/>
    <w:rPr>
      <w:rFonts w:ascii="Arial" w:hAnsi="Arial" w:cs="Arial"/>
      <w:kern w:val="28"/>
      <w:lang w:eastAsia="en-US"/>
    </w:rPr>
  </w:style>
  <w:style w:type="character" w:customStyle="1" w:styleId="BalloonTextChar">
    <w:name w:val="Balloon Text Char"/>
    <w:basedOn w:val="DefaultParagraphFont"/>
    <w:link w:val="BalloonText"/>
    <w:uiPriority w:val="99"/>
    <w:semiHidden/>
    <w:rsid w:val="002A5C87"/>
    <w:rPr>
      <w:rFonts w:ascii="Tahoma" w:hAnsi="Tahoma" w:cs="Tahoma"/>
      <w:kern w:val="28"/>
      <w:sz w:val="16"/>
      <w:szCs w:val="16"/>
      <w:lang w:eastAsia="en-US"/>
    </w:rPr>
  </w:style>
  <w:style w:type="character" w:customStyle="1" w:styleId="Heading1Char">
    <w:name w:val="Heading 1 Char"/>
    <w:aliases w:val="Outline1 Char,H1 Char,Section Title Char,Section Char,Section Heading Char,Propo Char,PARA1 Char,ASAPHeading 1 Char,Heading 1a Char,h1 Char,1 Char,heading 1 Char,CV2Heading 1 Char,Se Char,Paragraph Char,MPS Standard Heading 1 Char"/>
    <w:basedOn w:val="DefaultParagraphFont"/>
    <w:link w:val="Heading1"/>
    <w:uiPriority w:val="9"/>
    <w:rsid w:val="002A5C87"/>
    <w:rPr>
      <w:rFonts w:ascii="Arial" w:hAnsi="Arial" w:cs="Arial"/>
      <w:kern w:val="28"/>
      <w:sz w:val="2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A5C87"/>
    <w:rPr>
      <w:rFonts w:ascii="Arial" w:hAnsi="Arial" w:cs="Arial"/>
      <w:b/>
      <w:bCs/>
      <w:i/>
      <w:iCs/>
      <w:kern w:val="28"/>
      <w:sz w:val="28"/>
      <w:szCs w:val="28"/>
      <w:lang w:eastAsia="en-US"/>
    </w:rPr>
  </w:style>
  <w:style w:type="paragraph" w:customStyle="1" w:styleId="zCoverClient">
    <w:name w:val="zCover Client"/>
    <w:basedOn w:val="Normal"/>
    <w:rsid w:val="002A5C87"/>
    <w:pPr>
      <w:widowControl/>
      <w:overflowPunct/>
      <w:autoSpaceDE/>
      <w:autoSpaceDN/>
      <w:adjustRightInd/>
    </w:pPr>
    <w:rPr>
      <w:rFonts w:ascii="Tahoma" w:hAnsi="Tahoma" w:cs="Times New Roman"/>
      <w:kern w:val="0"/>
      <w:sz w:val="34"/>
      <w:szCs w:val="34"/>
    </w:rPr>
  </w:style>
  <w:style w:type="paragraph" w:customStyle="1" w:styleId="DfESOutNumbered">
    <w:name w:val="DfESOutNumbered"/>
    <w:basedOn w:val="Normal"/>
    <w:rsid w:val="002A5C87"/>
    <w:pPr>
      <w:tabs>
        <w:tab w:val="num" w:pos="2312"/>
      </w:tabs>
      <w:spacing w:after="240"/>
      <w:ind w:left="2312" w:hanging="397"/>
      <w:textAlignment w:val="baseline"/>
    </w:pPr>
    <w:rPr>
      <w:rFonts w:cs="Times New Roman"/>
      <w:kern w:val="0"/>
    </w:rPr>
  </w:style>
  <w:style w:type="paragraph" w:customStyle="1" w:styleId="DfESBullets">
    <w:name w:val="DfESBullets"/>
    <w:basedOn w:val="Normal"/>
    <w:rsid w:val="002A5C87"/>
    <w:pPr>
      <w:numPr>
        <w:numId w:val="14"/>
      </w:numPr>
      <w:spacing w:after="240"/>
      <w:textAlignment w:val="baseline"/>
    </w:pPr>
    <w:rPr>
      <w:rFonts w:cs="Times New Roman"/>
      <w:kern w:val="0"/>
    </w:rPr>
  </w:style>
  <w:style w:type="character" w:styleId="PlaceholderText">
    <w:name w:val="Placeholder Text"/>
    <w:uiPriority w:val="99"/>
    <w:semiHidden/>
    <w:rsid w:val="002A5C87"/>
    <w:rPr>
      <w:color w:val="808080"/>
    </w:rPr>
  </w:style>
  <w:style w:type="paragraph" w:customStyle="1" w:styleId="body">
    <w:name w:val="body"/>
    <w:basedOn w:val="Normal"/>
    <w:rsid w:val="002A5C8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customStyle="1" w:styleId="Standard">
    <w:name w:val="Standard"/>
    <w:rsid w:val="002A5C87"/>
    <w:pPr>
      <w:widowControl w:val="0"/>
      <w:suppressAutoHyphens/>
      <w:overflowPunct w:val="0"/>
      <w:autoSpaceDE w:val="0"/>
      <w:autoSpaceDN w:val="0"/>
      <w:textAlignment w:val="baseline"/>
    </w:pPr>
    <w:rPr>
      <w:rFonts w:ascii="Times" w:hAnsi="Times"/>
      <w:kern w:val="3"/>
      <w:sz w:val="24"/>
      <w:szCs w:val="22"/>
    </w:rPr>
  </w:style>
  <w:style w:type="character" w:styleId="FollowedHyperlink">
    <w:name w:val="FollowedHyperlink"/>
    <w:uiPriority w:val="99"/>
    <w:unhideWhenUsed/>
    <w:rsid w:val="002A5C87"/>
    <w:rPr>
      <w:color w:val="800080"/>
      <w:u w:val="single"/>
    </w:rPr>
  </w:style>
  <w:style w:type="paragraph" w:styleId="BodyTextIndent3">
    <w:name w:val="Body Text Indent 3"/>
    <w:basedOn w:val="Normal"/>
    <w:link w:val="BodyTextIndent3Char"/>
    <w:uiPriority w:val="99"/>
    <w:rsid w:val="004A66C7"/>
    <w:pPr>
      <w:spacing w:after="120"/>
      <w:ind w:left="283"/>
    </w:pPr>
    <w:rPr>
      <w:sz w:val="16"/>
      <w:szCs w:val="16"/>
    </w:rPr>
  </w:style>
  <w:style w:type="character" w:customStyle="1" w:styleId="BodyTextIndent3Char">
    <w:name w:val="Body Text Indent 3 Char"/>
    <w:basedOn w:val="DefaultParagraphFont"/>
    <w:link w:val="BodyTextIndent3"/>
    <w:uiPriority w:val="99"/>
    <w:rsid w:val="004A66C7"/>
    <w:rPr>
      <w:rFonts w:ascii="Arial" w:hAnsi="Arial" w:cs="Arial"/>
      <w:kern w:val="28"/>
      <w:sz w:val="16"/>
      <w:szCs w:val="16"/>
      <w:lang w:eastAsia="en-US"/>
    </w:rPr>
  </w:style>
  <w:style w:type="paragraph" w:customStyle="1" w:styleId="ProcurementTemplate-Heading2">
    <w:name w:val="Procurement Template - Heading 2"/>
    <w:basedOn w:val="Heading2"/>
    <w:link w:val="ProcurementTemplate-Heading2Char"/>
    <w:qFormat/>
    <w:rsid w:val="004A116A"/>
    <w:pPr>
      <w:widowControl/>
      <w:numPr>
        <w:numId w:val="17"/>
      </w:numPr>
      <w:overflowPunct/>
      <w:autoSpaceDE/>
      <w:autoSpaceDN/>
      <w:adjustRightInd/>
      <w:jc w:val="both"/>
    </w:pPr>
    <w:rPr>
      <w:i w:val="0"/>
      <w:color w:val="000000"/>
      <w:kern w:val="0"/>
      <w:sz w:val="24"/>
    </w:rPr>
  </w:style>
  <w:style w:type="character" w:customStyle="1" w:styleId="ProcurementTemplate-Heading2Char">
    <w:name w:val="Procurement Template - Heading 2 Char"/>
    <w:basedOn w:val="DefaultParagraphFont"/>
    <w:link w:val="ProcurementTemplate-Heading2"/>
    <w:rsid w:val="004A116A"/>
    <w:rPr>
      <w:rFonts w:ascii="Arial" w:hAnsi="Arial" w:cs="Arial"/>
      <w:b/>
      <w:bCs/>
      <w:iCs/>
      <w:color w:val="000000"/>
      <w:sz w:val="24"/>
      <w:szCs w:val="28"/>
      <w:lang w:eastAsia="en-US"/>
    </w:rPr>
  </w:style>
  <w:style w:type="paragraph" w:customStyle="1" w:styleId="TableParagraph">
    <w:name w:val="Table Paragraph"/>
    <w:basedOn w:val="Normal"/>
    <w:uiPriority w:val="1"/>
    <w:qFormat/>
    <w:rsid w:val="009F110F"/>
    <w:pPr>
      <w:overflowPunct/>
      <w:adjustRightInd/>
    </w:pPr>
    <w:rPr>
      <w:rFonts w:eastAsia="Arial"/>
      <w:kern w:val="0"/>
      <w:szCs w:val="22"/>
      <w:lang w:val="en-US"/>
    </w:rPr>
  </w:style>
  <w:style w:type="paragraph" w:styleId="TOC3">
    <w:name w:val="toc 3"/>
    <w:basedOn w:val="Normal"/>
    <w:next w:val="Normal"/>
    <w:autoRedefine/>
    <w:uiPriority w:val="39"/>
    <w:unhideWhenUsed/>
    <w:rsid w:val="00F25982"/>
    <w:pPr>
      <w:spacing w:after="100"/>
      <w:ind w:left="440"/>
    </w:pPr>
  </w:style>
  <w:style w:type="paragraph" w:customStyle="1" w:styleId="BodyText11">
    <w:name w:val="Body Text11"/>
    <w:rsid w:val="00B740AE"/>
    <w:pPr>
      <w:spacing w:after="120"/>
      <w:ind w:left="1440" w:hanging="360"/>
    </w:pPr>
    <w:rPr>
      <w:lang w:eastAsia="en-US"/>
    </w:rPr>
  </w:style>
  <w:style w:type="character" w:styleId="UnresolvedMention">
    <w:name w:val="Unresolved Mention"/>
    <w:basedOn w:val="DefaultParagraphFont"/>
    <w:uiPriority w:val="99"/>
    <w:semiHidden/>
    <w:unhideWhenUsed/>
    <w:rsid w:val="00B74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41">
      <w:bodyDiv w:val="1"/>
      <w:marLeft w:val="0"/>
      <w:marRight w:val="0"/>
      <w:marTop w:val="0"/>
      <w:marBottom w:val="0"/>
      <w:divBdr>
        <w:top w:val="none" w:sz="0" w:space="0" w:color="auto"/>
        <w:left w:val="none" w:sz="0" w:space="0" w:color="auto"/>
        <w:bottom w:val="none" w:sz="0" w:space="0" w:color="auto"/>
        <w:right w:val="none" w:sz="0" w:space="0" w:color="auto"/>
      </w:divBdr>
    </w:div>
    <w:div w:id="50203555">
      <w:bodyDiv w:val="1"/>
      <w:marLeft w:val="0"/>
      <w:marRight w:val="0"/>
      <w:marTop w:val="0"/>
      <w:marBottom w:val="0"/>
      <w:divBdr>
        <w:top w:val="none" w:sz="0" w:space="0" w:color="auto"/>
        <w:left w:val="none" w:sz="0" w:space="0" w:color="auto"/>
        <w:bottom w:val="none" w:sz="0" w:space="0" w:color="auto"/>
        <w:right w:val="none" w:sz="0" w:space="0" w:color="auto"/>
      </w:divBdr>
    </w:div>
    <w:div w:id="64768193">
      <w:bodyDiv w:val="1"/>
      <w:marLeft w:val="0"/>
      <w:marRight w:val="0"/>
      <w:marTop w:val="0"/>
      <w:marBottom w:val="0"/>
      <w:divBdr>
        <w:top w:val="none" w:sz="0" w:space="0" w:color="auto"/>
        <w:left w:val="none" w:sz="0" w:space="0" w:color="auto"/>
        <w:bottom w:val="none" w:sz="0" w:space="0" w:color="auto"/>
        <w:right w:val="none" w:sz="0" w:space="0" w:color="auto"/>
      </w:divBdr>
    </w:div>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53267285">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10545465">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531576964">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0727508">
      <w:bodyDiv w:val="1"/>
      <w:marLeft w:val="0"/>
      <w:marRight w:val="0"/>
      <w:marTop w:val="0"/>
      <w:marBottom w:val="0"/>
      <w:divBdr>
        <w:top w:val="none" w:sz="0" w:space="0" w:color="auto"/>
        <w:left w:val="none" w:sz="0" w:space="0" w:color="auto"/>
        <w:bottom w:val="none" w:sz="0" w:space="0" w:color="auto"/>
        <w:right w:val="none" w:sz="0" w:space="0" w:color="auto"/>
      </w:divBdr>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5818491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234313145">
      <w:bodyDiv w:val="1"/>
      <w:marLeft w:val="0"/>
      <w:marRight w:val="0"/>
      <w:marTop w:val="0"/>
      <w:marBottom w:val="0"/>
      <w:divBdr>
        <w:top w:val="none" w:sz="0" w:space="0" w:color="auto"/>
        <w:left w:val="none" w:sz="0" w:space="0" w:color="auto"/>
        <w:bottom w:val="none" w:sz="0" w:space="0" w:color="auto"/>
        <w:right w:val="none" w:sz="0" w:space="0" w:color="auto"/>
      </w:divBdr>
    </w:div>
    <w:div w:id="130358056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362391159">
      <w:bodyDiv w:val="1"/>
      <w:marLeft w:val="0"/>
      <w:marRight w:val="0"/>
      <w:marTop w:val="0"/>
      <w:marBottom w:val="0"/>
      <w:divBdr>
        <w:top w:val="none" w:sz="0" w:space="0" w:color="auto"/>
        <w:left w:val="none" w:sz="0" w:space="0" w:color="auto"/>
        <w:bottom w:val="none" w:sz="0" w:space="0" w:color="auto"/>
        <w:right w:val="none" w:sz="0" w:space="0" w:color="auto"/>
      </w:divBdr>
    </w:div>
    <w:div w:id="1376127326">
      <w:bodyDiv w:val="1"/>
      <w:marLeft w:val="0"/>
      <w:marRight w:val="0"/>
      <w:marTop w:val="0"/>
      <w:marBottom w:val="0"/>
      <w:divBdr>
        <w:top w:val="none" w:sz="0" w:space="0" w:color="auto"/>
        <w:left w:val="none" w:sz="0" w:space="0" w:color="auto"/>
        <w:bottom w:val="none" w:sz="0" w:space="0" w:color="auto"/>
        <w:right w:val="none" w:sz="0" w:space="0" w:color="auto"/>
      </w:divBdr>
    </w:div>
    <w:div w:id="1445920785">
      <w:bodyDiv w:val="1"/>
      <w:marLeft w:val="0"/>
      <w:marRight w:val="0"/>
      <w:marTop w:val="0"/>
      <w:marBottom w:val="0"/>
      <w:divBdr>
        <w:top w:val="none" w:sz="0" w:space="0" w:color="auto"/>
        <w:left w:val="none" w:sz="0" w:space="0" w:color="auto"/>
        <w:bottom w:val="none" w:sz="0" w:space="0" w:color="auto"/>
        <w:right w:val="none" w:sz="0" w:space="0" w:color="auto"/>
      </w:divBdr>
    </w:div>
    <w:div w:id="1451899182">
      <w:bodyDiv w:val="1"/>
      <w:marLeft w:val="0"/>
      <w:marRight w:val="0"/>
      <w:marTop w:val="0"/>
      <w:marBottom w:val="0"/>
      <w:divBdr>
        <w:top w:val="none" w:sz="0" w:space="0" w:color="auto"/>
        <w:left w:val="none" w:sz="0" w:space="0" w:color="auto"/>
        <w:bottom w:val="none" w:sz="0" w:space="0" w:color="auto"/>
        <w:right w:val="none" w:sz="0" w:space="0" w:color="auto"/>
      </w:divBdr>
    </w:div>
    <w:div w:id="1504275337">
      <w:bodyDiv w:val="1"/>
      <w:marLeft w:val="0"/>
      <w:marRight w:val="0"/>
      <w:marTop w:val="0"/>
      <w:marBottom w:val="0"/>
      <w:divBdr>
        <w:top w:val="none" w:sz="0" w:space="0" w:color="auto"/>
        <w:left w:val="none" w:sz="0" w:space="0" w:color="auto"/>
        <w:bottom w:val="none" w:sz="0" w:space="0" w:color="auto"/>
        <w:right w:val="none" w:sz="0" w:space="0" w:color="auto"/>
      </w:divBdr>
      <w:divsChild>
        <w:div w:id="1393456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1671324031">
      <w:bodyDiv w:val="1"/>
      <w:marLeft w:val="0"/>
      <w:marRight w:val="0"/>
      <w:marTop w:val="0"/>
      <w:marBottom w:val="0"/>
      <w:divBdr>
        <w:top w:val="none" w:sz="0" w:space="0" w:color="auto"/>
        <w:left w:val="none" w:sz="0" w:space="0" w:color="auto"/>
        <w:bottom w:val="none" w:sz="0" w:space="0" w:color="auto"/>
        <w:right w:val="none" w:sz="0" w:space="0" w:color="auto"/>
      </w:divBdr>
    </w:div>
    <w:div w:id="1833446792">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 w:id="214449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23/54/schedule/7"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legislation.gov.uk/ukpga/2023/54/schedule/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find-tender" TargetMode="External"/><Relationship Id="rId5" Type="http://schemas.openxmlformats.org/officeDocument/2006/relationships/numbering" Target="numbering.xml"/><Relationship Id="rId15" Type="http://schemas.openxmlformats.org/officeDocument/2006/relationships/hyperlink" Target="http://www.hse.gov.uk/pubns/hse3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23/54/section/6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1b47d3-730e-4595-bf13-f688c064c2de">
      <Terms xmlns="http://schemas.microsoft.com/office/infopath/2007/PartnerControls"/>
    </lcf76f155ced4ddcb4097134ff3c332f>
    <TaxCatchAll xmlns="5e902acb-09f3-40e4-9e7c-9d4942b5322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317EE3A46D7644AB1F211C8CB05912" ma:contentTypeVersion="14" ma:contentTypeDescription="Create a new document." ma:contentTypeScope="" ma:versionID="2c016ce16c50534a677d940f2748f6d7">
  <xsd:schema xmlns:xsd="http://www.w3.org/2001/XMLSchema" xmlns:xs="http://www.w3.org/2001/XMLSchema" xmlns:p="http://schemas.microsoft.com/office/2006/metadata/properties" xmlns:ns1="http://schemas.microsoft.com/sharepoint/v3" xmlns:ns2="721b47d3-730e-4595-bf13-f688c064c2de" xmlns:ns3="5e902acb-09f3-40e4-9e7c-9d4942b5322f" targetNamespace="http://schemas.microsoft.com/office/2006/metadata/properties" ma:root="true" ma:fieldsID="afcb8f13f5fac5153eea96b4b644a61a" ns1:_="" ns2:_="" ns3:_="">
    <xsd:import namespace="http://schemas.microsoft.com/sharepoint/v3"/>
    <xsd:import namespace="721b47d3-730e-4595-bf13-f688c064c2de"/>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1b47d3-730e-4595-bf13-f688c064c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BA1F8-A1CD-4EC7-ACB1-621A19D00C09}">
  <ds:schemaRefs>
    <ds:schemaRef ds:uri="http://schemas.microsoft.com/office/2006/metadata/properties"/>
    <ds:schemaRef ds:uri="http://schemas.microsoft.com/office/infopath/2007/PartnerControls"/>
    <ds:schemaRef ds:uri="721b47d3-730e-4595-bf13-f688c064c2de"/>
    <ds:schemaRef ds:uri="5e902acb-09f3-40e4-9e7c-9d4942b5322f"/>
    <ds:schemaRef ds:uri="http://schemas.microsoft.com/sharepoint/v3"/>
  </ds:schemaRefs>
</ds:datastoreItem>
</file>

<file path=customXml/itemProps2.xml><?xml version="1.0" encoding="utf-8"?>
<ds:datastoreItem xmlns:ds="http://schemas.openxmlformats.org/officeDocument/2006/customXml" ds:itemID="{E5C5D48A-EA94-4E4C-A5B6-A66EC3BA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1b47d3-730e-4595-bf13-f688c064c2de"/>
    <ds:schemaRef ds:uri="5e902acb-09f3-40e4-9e7c-9d4942b53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D2F38-5944-4DFE-9BA7-4F0F650A8B26}">
  <ds:schemaRefs>
    <ds:schemaRef ds:uri="http://schemas.openxmlformats.org/officeDocument/2006/bibliography"/>
  </ds:schemaRefs>
</ds:datastoreItem>
</file>

<file path=customXml/itemProps4.xml><?xml version="1.0" encoding="utf-8"?>
<ds:datastoreItem xmlns:ds="http://schemas.openxmlformats.org/officeDocument/2006/customXml" ds:itemID="{29CB44CE-954B-4776-A393-2569E9B61131}">
  <ds:schemaRefs>
    <ds:schemaRef ds:uri="http://schemas.microsoft.com/sharepoint/v3/contenttype/forms"/>
  </ds:schemaRefs>
</ds:datastoreItem>
</file>

<file path=docMetadata/LabelInfo.xml><?xml version="1.0" encoding="utf-8"?>
<clbl:labelList xmlns:clbl="http://schemas.microsoft.com/office/2020/mipLabelMetadata">
  <clbl:label id="{6e79ccd2-c190-4bc1-9c97-5ad22fe7fcca}" enabled="0" method="" siteId="{6e79ccd2-c190-4bc1-9c97-5ad22fe7fcc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4458</Words>
  <Characters>24525</Characters>
  <Application>Microsoft Office Word</Application>
  <DocSecurity>0</DocSecurity>
  <Lines>662</Lines>
  <Paragraphs>325</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28658</CharactersWithSpaces>
  <SharedDoc>false</SharedDoc>
  <HLinks>
    <vt:vector size="132" baseType="variant">
      <vt:variant>
        <vt:i4>3735611</vt:i4>
      </vt:variant>
      <vt:variant>
        <vt:i4>537</vt:i4>
      </vt:variant>
      <vt:variant>
        <vt:i4>0</vt:i4>
      </vt:variant>
      <vt:variant>
        <vt:i4>5</vt:i4>
      </vt:variant>
      <vt:variant>
        <vt:lpwstr>https://www.armedforcescovenant.gov.uk/get-involved/sign-the-covenant/</vt:lpwstr>
      </vt:variant>
      <vt:variant>
        <vt:lpwstr/>
      </vt:variant>
      <vt:variant>
        <vt:i4>5439490</vt:i4>
      </vt:variant>
      <vt:variant>
        <vt:i4>153</vt:i4>
      </vt:variant>
      <vt:variant>
        <vt:i4>0</vt:i4>
      </vt:variant>
      <vt:variant>
        <vt:i4>5</vt:i4>
      </vt:variant>
      <vt:variant>
        <vt:lpwstr>http://www.hse.gov.uk/pubns/hse39.pdf</vt:lpwstr>
      </vt:variant>
      <vt:variant>
        <vt:lpwstr/>
      </vt:variant>
      <vt:variant>
        <vt:i4>6881406</vt:i4>
      </vt:variant>
      <vt:variant>
        <vt:i4>102</vt:i4>
      </vt:variant>
      <vt:variant>
        <vt:i4>0</vt:i4>
      </vt:variant>
      <vt:variant>
        <vt:i4>5</vt:i4>
      </vt:variant>
      <vt:variant>
        <vt:lpwstr>https://www.legislation.gov.uk/ukpga/2023/54/section/62</vt:lpwstr>
      </vt:variant>
      <vt:variant>
        <vt:lpwstr/>
      </vt:variant>
      <vt:variant>
        <vt:i4>720987</vt:i4>
      </vt:variant>
      <vt:variant>
        <vt:i4>99</vt:i4>
      </vt:variant>
      <vt:variant>
        <vt:i4>0</vt:i4>
      </vt:variant>
      <vt:variant>
        <vt:i4>5</vt:i4>
      </vt:variant>
      <vt:variant>
        <vt:lpwstr>https://www.legislation.gov.uk/ukdsi/2024/9780348259728/regulation/8</vt:lpwstr>
      </vt:variant>
      <vt:variant>
        <vt:lpwstr/>
      </vt:variant>
      <vt:variant>
        <vt:i4>327771</vt:i4>
      </vt:variant>
      <vt:variant>
        <vt:i4>96</vt:i4>
      </vt:variant>
      <vt:variant>
        <vt:i4>0</vt:i4>
      </vt:variant>
      <vt:variant>
        <vt:i4>5</vt:i4>
      </vt:variant>
      <vt:variant>
        <vt:lpwstr>https://www.legislation.gov.uk/ukdsi/2024/9780348259728/regulation/6</vt:lpwstr>
      </vt:variant>
      <vt:variant>
        <vt:lpwstr/>
      </vt:variant>
      <vt:variant>
        <vt:i4>7602233</vt:i4>
      </vt:variant>
      <vt:variant>
        <vt:i4>93</vt:i4>
      </vt:variant>
      <vt:variant>
        <vt:i4>0</vt:i4>
      </vt:variant>
      <vt:variant>
        <vt:i4>5</vt:i4>
      </vt:variant>
      <vt:variant>
        <vt:lpwstr>https://www.legislation.gov.uk/ukpga/2023/54/schedule/7</vt:lpwstr>
      </vt:variant>
      <vt:variant>
        <vt:lpwstr/>
      </vt:variant>
      <vt:variant>
        <vt:i4>7602233</vt:i4>
      </vt:variant>
      <vt:variant>
        <vt:i4>90</vt:i4>
      </vt:variant>
      <vt:variant>
        <vt:i4>0</vt:i4>
      </vt:variant>
      <vt:variant>
        <vt:i4>5</vt:i4>
      </vt:variant>
      <vt:variant>
        <vt:lpwstr>https://www.legislation.gov.uk/ukpga/2023/54/schedule/6</vt:lpwstr>
      </vt:variant>
      <vt:variant>
        <vt:lpwstr/>
      </vt:variant>
      <vt:variant>
        <vt:i4>3407993</vt:i4>
      </vt:variant>
      <vt:variant>
        <vt:i4>87</vt:i4>
      </vt:variant>
      <vt:variant>
        <vt:i4>0</vt:i4>
      </vt:variant>
      <vt:variant>
        <vt:i4>5</vt:i4>
      </vt:variant>
      <vt:variant>
        <vt:lpwstr>https://www.gov.uk/find-tender</vt:lpwstr>
      </vt:variant>
      <vt:variant>
        <vt:lpwstr/>
      </vt:variant>
      <vt:variant>
        <vt:i4>1179701</vt:i4>
      </vt:variant>
      <vt:variant>
        <vt:i4>80</vt:i4>
      </vt:variant>
      <vt:variant>
        <vt:i4>0</vt:i4>
      </vt:variant>
      <vt:variant>
        <vt:i4>5</vt:i4>
      </vt:variant>
      <vt:variant>
        <vt:lpwstr/>
      </vt:variant>
      <vt:variant>
        <vt:lpwstr>_Toc190862265</vt:lpwstr>
      </vt:variant>
      <vt:variant>
        <vt:i4>1179701</vt:i4>
      </vt:variant>
      <vt:variant>
        <vt:i4>74</vt:i4>
      </vt:variant>
      <vt:variant>
        <vt:i4>0</vt:i4>
      </vt:variant>
      <vt:variant>
        <vt:i4>5</vt:i4>
      </vt:variant>
      <vt:variant>
        <vt:lpwstr/>
      </vt:variant>
      <vt:variant>
        <vt:lpwstr>_Toc190862264</vt:lpwstr>
      </vt:variant>
      <vt:variant>
        <vt:i4>1179701</vt:i4>
      </vt:variant>
      <vt:variant>
        <vt:i4>68</vt:i4>
      </vt:variant>
      <vt:variant>
        <vt:i4>0</vt:i4>
      </vt:variant>
      <vt:variant>
        <vt:i4>5</vt:i4>
      </vt:variant>
      <vt:variant>
        <vt:lpwstr/>
      </vt:variant>
      <vt:variant>
        <vt:lpwstr>_Toc190862263</vt:lpwstr>
      </vt:variant>
      <vt:variant>
        <vt:i4>1179701</vt:i4>
      </vt:variant>
      <vt:variant>
        <vt:i4>62</vt:i4>
      </vt:variant>
      <vt:variant>
        <vt:i4>0</vt:i4>
      </vt:variant>
      <vt:variant>
        <vt:i4>5</vt:i4>
      </vt:variant>
      <vt:variant>
        <vt:lpwstr/>
      </vt:variant>
      <vt:variant>
        <vt:lpwstr>_Toc190862262</vt:lpwstr>
      </vt:variant>
      <vt:variant>
        <vt:i4>1179701</vt:i4>
      </vt:variant>
      <vt:variant>
        <vt:i4>56</vt:i4>
      </vt:variant>
      <vt:variant>
        <vt:i4>0</vt:i4>
      </vt:variant>
      <vt:variant>
        <vt:i4>5</vt:i4>
      </vt:variant>
      <vt:variant>
        <vt:lpwstr/>
      </vt:variant>
      <vt:variant>
        <vt:lpwstr>_Toc190862261</vt:lpwstr>
      </vt:variant>
      <vt:variant>
        <vt:i4>1179701</vt:i4>
      </vt:variant>
      <vt:variant>
        <vt:i4>50</vt:i4>
      </vt:variant>
      <vt:variant>
        <vt:i4>0</vt:i4>
      </vt:variant>
      <vt:variant>
        <vt:i4>5</vt:i4>
      </vt:variant>
      <vt:variant>
        <vt:lpwstr/>
      </vt:variant>
      <vt:variant>
        <vt:lpwstr>_Toc190862260</vt:lpwstr>
      </vt:variant>
      <vt:variant>
        <vt:i4>1114165</vt:i4>
      </vt:variant>
      <vt:variant>
        <vt:i4>44</vt:i4>
      </vt:variant>
      <vt:variant>
        <vt:i4>0</vt:i4>
      </vt:variant>
      <vt:variant>
        <vt:i4>5</vt:i4>
      </vt:variant>
      <vt:variant>
        <vt:lpwstr/>
      </vt:variant>
      <vt:variant>
        <vt:lpwstr>_Toc190862259</vt:lpwstr>
      </vt:variant>
      <vt:variant>
        <vt:i4>1114165</vt:i4>
      </vt:variant>
      <vt:variant>
        <vt:i4>38</vt:i4>
      </vt:variant>
      <vt:variant>
        <vt:i4>0</vt:i4>
      </vt:variant>
      <vt:variant>
        <vt:i4>5</vt:i4>
      </vt:variant>
      <vt:variant>
        <vt:lpwstr/>
      </vt:variant>
      <vt:variant>
        <vt:lpwstr>_Toc190862258</vt:lpwstr>
      </vt:variant>
      <vt:variant>
        <vt:i4>1114165</vt:i4>
      </vt:variant>
      <vt:variant>
        <vt:i4>32</vt:i4>
      </vt:variant>
      <vt:variant>
        <vt:i4>0</vt:i4>
      </vt:variant>
      <vt:variant>
        <vt:i4>5</vt:i4>
      </vt:variant>
      <vt:variant>
        <vt:lpwstr/>
      </vt:variant>
      <vt:variant>
        <vt:lpwstr>_Toc190862257</vt:lpwstr>
      </vt:variant>
      <vt:variant>
        <vt:i4>1114165</vt:i4>
      </vt:variant>
      <vt:variant>
        <vt:i4>26</vt:i4>
      </vt:variant>
      <vt:variant>
        <vt:i4>0</vt:i4>
      </vt:variant>
      <vt:variant>
        <vt:i4>5</vt:i4>
      </vt:variant>
      <vt:variant>
        <vt:lpwstr/>
      </vt:variant>
      <vt:variant>
        <vt:lpwstr>_Toc190862256</vt:lpwstr>
      </vt:variant>
      <vt:variant>
        <vt:i4>1114165</vt:i4>
      </vt:variant>
      <vt:variant>
        <vt:i4>20</vt:i4>
      </vt:variant>
      <vt:variant>
        <vt:i4>0</vt:i4>
      </vt:variant>
      <vt:variant>
        <vt:i4>5</vt:i4>
      </vt:variant>
      <vt:variant>
        <vt:lpwstr/>
      </vt:variant>
      <vt:variant>
        <vt:lpwstr>_Toc190862255</vt:lpwstr>
      </vt:variant>
      <vt:variant>
        <vt:i4>1114165</vt:i4>
      </vt:variant>
      <vt:variant>
        <vt:i4>14</vt:i4>
      </vt:variant>
      <vt:variant>
        <vt:i4>0</vt:i4>
      </vt:variant>
      <vt:variant>
        <vt:i4>5</vt:i4>
      </vt:variant>
      <vt:variant>
        <vt:lpwstr/>
      </vt:variant>
      <vt:variant>
        <vt:lpwstr>_Toc190862254</vt:lpwstr>
      </vt:variant>
      <vt:variant>
        <vt:i4>1114165</vt:i4>
      </vt:variant>
      <vt:variant>
        <vt:i4>8</vt:i4>
      </vt:variant>
      <vt:variant>
        <vt:i4>0</vt:i4>
      </vt:variant>
      <vt:variant>
        <vt:i4>5</vt:i4>
      </vt:variant>
      <vt:variant>
        <vt:lpwstr/>
      </vt:variant>
      <vt:variant>
        <vt:lpwstr>_Toc190862253</vt:lpwstr>
      </vt:variant>
      <vt:variant>
        <vt:i4>1114165</vt:i4>
      </vt:variant>
      <vt:variant>
        <vt:i4>2</vt:i4>
      </vt:variant>
      <vt:variant>
        <vt:i4>0</vt:i4>
      </vt:variant>
      <vt:variant>
        <vt:i4>5</vt:i4>
      </vt:variant>
      <vt:variant>
        <vt:lpwstr/>
      </vt:variant>
      <vt:variant>
        <vt:lpwstr>_Toc190862252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subject/>
  <dc:creator>Joe Piwecki</dc:creator>
  <cp:keywords/>
  <cp:lastModifiedBy>Joe Piwecki</cp:lastModifiedBy>
  <cp:revision>4</cp:revision>
  <cp:lastPrinted>2025-11-05T11:40:00Z</cp:lastPrinted>
  <dcterms:created xsi:type="dcterms:W3CDTF">2025-11-14T09:31:00Z</dcterms:created>
  <dcterms:modified xsi:type="dcterms:W3CDTF">2025-11-14T16:10:00Z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0x010100B6317EE3A46D7644AB1F211C8CB05912</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