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9620" w14:textId="77777777" w:rsidR="00207036" w:rsidRPr="009F4B46" w:rsidRDefault="00207036" w:rsidP="004F04F0">
      <w:pPr>
        <w:pStyle w:val="BB-Normal"/>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9628"/>
      </w:tblGrid>
      <w:tr w:rsidR="00CD480A" w:rsidRPr="00341E3A" w14:paraId="685AA334" w14:textId="77777777" w:rsidTr="00CD480A">
        <w:tc>
          <w:tcPr>
            <w:tcW w:w="9628" w:type="dxa"/>
          </w:tcPr>
          <w:p w14:paraId="0B3D678E" w14:textId="77777777" w:rsidR="00CD480A" w:rsidRPr="00341E3A" w:rsidRDefault="00CD480A" w:rsidP="00BC6A73">
            <w:pPr>
              <w:pStyle w:val="BB-FrontPage"/>
              <w:rPr>
                <w:sz w:val="24"/>
                <w:szCs w:val="24"/>
                <w:highlight w:val="green"/>
              </w:rPr>
            </w:pPr>
          </w:p>
          <w:p w14:paraId="4DBA5DAB" w14:textId="77777777" w:rsidR="00CD480A" w:rsidRPr="00341E3A" w:rsidRDefault="00CD480A" w:rsidP="00BC6A73">
            <w:pPr>
              <w:pStyle w:val="BB-FrontPage"/>
              <w:rPr>
                <w:sz w:val="24"/>
                <w:szCs w:val="24"/>
                <w:highlight w:val="green"/>
              </w:rPr>
            </w:pPr>
          </w:p>
          <w:p w14:paraId="01A853F9" w14:textId="77777777" w:rsidR="00CD480A" w:rsidRDefault="00CD480A" w:rsidP="00BC6A73">
            <w:pPr>
              <w:pStyle w:val="BB-FrontPageDate"/>
              <w:rPr>
                <w:sz w:val="24"/>
                <w:szCs w:val="24"/>
                <w:highlight w:val="green"/>
              </w:rPr>
            </w:pPr>
          </w:p>
          <w:p w14:paraId="31AA2BAF" w14:textId="2ED66E7F" w:rsidR="00CD480A" w:rsidRPr="00341E3A" w:rsidRDefault="00CD480A" w:rsidP="00F54B8A">
            <w:pPr>
              <w:pStyle w:val="BB-FrontPageDate"/>
              <w:jc w:val="center"/>
              <w:rPr>
                <w:sz w:val="24"/>
                <w:szCs w:val="24"/>
                <w:highlight w:val="green"/>
              </w:rPr>
            </w:pPr>
          </w:p>
        </w:tc>
      </w:tr>
      <w:tr w:rsidR="00CD480A" w:rsidRPr="005C3360" w14:paraId="179576B1" w14:textId="77777777" w:rsidTr="00CD480A">
        <w:tc>
          <w:tcPr>
            <w:tcW w:w="9628" w:type="dxa"/>
          </w:tcPr>
          <w:p w14:paraId="7833E3EE" w14:textId="77777777" w:rsidR="00CD480A" w:rsidRPr="005C3360" w:rsidRDefault="00CD480A" w:rsidP="00BC6A73">
            <w:pPr>
              <w:pStyle w:val="BB-FrontPage"/>
              <w:rPr>
                <w:sz w:val="22"/>
                <w:szCs w:val="22"/>
                <w:highlight w:val="green"/>
              </w:rPr>
            </w:pPr>
          </w:p>
          <w:p w14:paraId="79BC287B" w14:textId="55416BB6" w:rsidR="00CD480A" w:rsidRPr="005C3360" w:rsidRDefault="00CD480A" w:rsidP="00BC6A73">
            <w:pPr>
              <w:pStyle w:val="BB-FrontPage"/>
              <w:rPr>
                <w:rFonts w:asciiTheme="majorHAnsi" w:hAnsiTheme="majorHAnsi" w:cstheme="majorHAnsi"/>
                <w:sz w:val="22"/>
                <w:szCs w:val="22"/>
              </w:rPr>
            </w:pPr>
          </w:p>
          <w:p w14:paraId="4269DCD0" w14:textId="77777777" w:rsidR="00CD480A" w:rsidRPr="005C3360" w:rsidRDefault="00CD480A" w:rsidP="00BC6A73">
            <w:pPr>
              <w:pStyle w:val="BB-FrontPage"/>
              <w:rPr>
                <w:rFonts w:asciiTheme="majorHAnsi" w:hAnsiTheme="majorHAnsi" w:cstheme="majorHAnsi"/>
                <w:sz w:val="22"/>
                <w:szCs w:val="22"/>
              </w:rPr>
            </w:pPr>
            <w:r w:rsidRPr="005C3360">
              <w:rPr>
                <w:rFonts w:asciiTheme="majorHAnsi" w:hAnsiTheme="majorHAnsi" w:cstheme="majorHAnsi"/>
                <w:sz w:val="22"/>
                <w:szCs w:val="22"/>
              </w:rPr>
              <w:t>[IMPROVEMENT AND DEVELOPMENT AGENCY FOR LOCAL GOVERNMENT]</w:t>
            </w:r>
          </w:p>
          <w:p w14:paraId="143BD0D1" w14:textId="7A1D6DD6" w:rsidR="00CD480A" w:rsidRDefault="00CD480A" w:rsidP="00D30325">
            <w:pPr>
              <w:pStyle w:val="BB-FrontPage"/>
              <w:jc w:val="left"/>
              <w:rPr>
                <w:rFonts w:asciiTheme="majorHAnsi" w:hAnsiTheme="majorHAnsi" w:cstheme="majorHAnsi"/>
                <w:sz w:val="22"/>
                <w:szCs w:val="22"/>
              </w:rPr>
            </w:pPr>
          </w:p>
          <w:p w14:paraId="55C68BBC" w14:textId="77777777" w:rsidR="00CD480A" w:rsidRPr="005C3360" w:rsidRDefault="00CD480A" w:rsidP="00BC6A73">
            <w:pPr>
              <w:pStyle w:val="BB-FrontPage"/>
              <w:rPr>
                <w:rFonts w:asciiTheme="majorHAnsi" w:hAnsiTheme="majorHAnsi" w:cstheme="majorHAnsi"/>
                <w:sz w:val="22"/>
                <w:szCs w:val="22"/>
              </w:rPr>
            </w:pPr>
          </w:p>
          <w:p w14:paraId="3CEB92C6" w14:textId="77777777" w:rsidR="00CD480A" w:rsidRPr="005C3360" w:rsidRDefault="00CD480A" w:rsidP="00BC6A73">
            <w:pPr>
              <w:pStyle w:val="BB-FrontPage"/>
              <w:rPr>
                <w:sz w:val="22"/>
                <w:szCs w:val="22"/>
              </w:rPr>
            </w:pPr>
            <w:r w:rsidRPr="005C3360">
              <w:rPr>
                <w:sz w:val="22"/>
                <w:szCs w:val="22"/>
              </w:rPr>
              <w:t xml:space="preserve"> [PURCHASER] </w:t>
            </w:r>
          </w:p>
          <w:p w14:paraId="346A89DA" w14:textId="77777777" w:rsidR="00CD480A" w:rsidRPr="005C3360" w:rsidRDefault="00CD480A" w:rsidP="00BC6A73">
            <w:pPr>
              <w:pStyle w:val="BB-FrontPage"/>
              <w:rPr>
                <w:sz w:val="22"/>
                <w:szCs w:val="22"/>
              </w:rPr>
            </w:pPr>
          </w:p>
          <w:p w14:paraId="76373474" w14:textId="77777777" w:rsidR="00CD480A" w:rsidRPr="005C3360" w:rsidRDefault="00CD480A" w:rsidP="00BC6A73">
            <w:pPr>
              <w:pStyle w:val="BB-FrontPage"/>
              <w:rPr>
                <w:sz w:val="22"/>
                <w:szCs w:val="22"/>
              </w:rPr>
            </w:pPr>
            <w:r w:rsidRPr="005C3360">
              <w:rPr>
                <w:sz w:val="22"/>
                <w:szCs w:val="22"/>
              </w:rPr>
              <w:t>and</w:t>
            </w:r>
          </w:p>
          <w:p w14:paraId="3EE43230" w14:textId="77777777" w:rsidR="00CD480A" w:rsidRPr="005C3360" w:rsidRDefault="00CD480A" w:rsidP="00BC6A73">
            <w:pPr>
              <w:pStyle w:val="BB-FrontPage"/>
              <w:rPr>
                <w:sz w:val="22"/>
                <w:szCs w:val="22"/>
              </w:rPr>
            </w:pPr>
          </w:p>
          <w:p w14:paraId="53663294" w14:textId="77777777" w:rsidR="00CD480A" w:rsidRDefault="00CD480A" w:rsidP="00BC6A73">
            <w:pPr>
              <w:pStyle w:val="BB-FrontPage"/>
              <w:rPr>
                <w:sz w:val="22"/>
                <w:szCs w:val="22"/>
              </w:rPr>
            </w:pPr>
            <w:r w:rsidRPr="005C3360">
              <w:rPr>
                <w:sz w:val="22"/>
                <w:szCs w:val="22"/>
              </w:rPr>
              <w:t xml:space="preserve">THE SUPPLIER </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CD480A" w:rsidRPr="00341E3A" w14:paraId="7B1FB9E3" w14:textId="77777777" w:rsidTr="00BC6A73">
              <w:trPr>
                <w:jc w:val="center"/>
              </w:trPr>
              <w:tc>
                <w:tcPr>
                  <w:tcW w:w="5768" w:type="dxa"/>
                </w:tcPr>
                <w:p w14:paraId="4B1D46E9" w14:textId="77777777" w:rsidR="00CD480A" w:rsidRPr="005C3360" w:rsidRDefault="00CD480A" w:rsidP="00CD480A">
                  <w:pPr>
                    <w:pStyle w:val="BB-FrontPage"/>
                    <w:rPr>
                      <w:sz w:val="22"/>
                      <w:szCs w:val="22"/>
                      <w:highlight w:val="green"/>
                    </w:rPr>
                  </w:pPr>
                </w:p>
                <w:p w14:paraId="63E24937" w14:textId="77777777" w:rsidR="00CD480A" w:rsidRPr="005C3360" w:rsidRDefault="00CD480A" w:rsidP="00CD480A">
                  <w:pPr>
                    <w:pStyle w:val="BB-FrontPage"/>
                    <w:rPr>
                      <w:sz w:val="22"/>
                      <w:szCs w:val="22"/>
                    </w:rPr>
                  </w:pPr>
                </w:p>
              </w:tc>
            </w:tr>
          </w:tbl>
          <w:p w14:paraId="0B2B43C9" w14:textId="77777777" w:rsidR="00CD480A" w:rsidRDefault="00CD480A" w:rsidP="00CD480A">
            <w:pPr>
              <w:rPr>
                <w:sz w:val="22"/>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CD480A" w:rsidRPr="00341E3A" w14:paraId="1FEB8980" w14:textId="77777777" w:rsidTr="00BC6A73">
              <w:trPr>
                <w:jc w:val="center"/>
              </w:trPr>
              <w:tc>
                <w:tcPr>
                  <w:tcW w:w="5768" w:type="dxa"/>
                </w:tcPr>
                <w:p w14:paraId="1EE4B2AD" w14:textId="721DFC67" w:rsidR="00CD480A" w:rsidRPr="005C3360" w:rsidRDefault="00CD480A" w:rsidP="00CD480A">
                  <w:pPr>
                    <w:pStyle w:val="BB-FrontPage"/>
                    <w:rPr>
                      <w:sz w:val="22"/>
                      <w:szCs w:val="22"/>
                    </w:rPr>
                  </w:pPr>
                  <w:r w:rsidRPr="005C3360">
                    <w:rPr>
                      <w:sz w:val="22"/>
                      <w:szCs w:val="22"/>
                    </w:rPr>
                    <w:t xml:space="preserve">STANDARD TERMS AND CONDITIONS FOR THE PURCHASE OF </w:t>
                  </w:r>
                  <w:r>
                    <w:rPr>
                      <w:sz w:val="22"/>
                      <w:szCs w:val="22"/>
                    </w:rPr>
                    <w:t>CONSULTANCY SERVICES</w:t>
                  </w:r>
                </w:p>
                <w:p w14:paraId="46A76C1E" w14:textId="77777777" w:rsidR="00CD480A" w:rsidRPr="005C3360" w:rsidRDefault="00CD480A" w:rsidP="00CD480A">
                  <w:pPr>
                    <w:pStyle w:val="BB-FrontPage"/>
                    <w:rPr>
                      <w:sz w:val="22"/>
                      <w:szCs w:val="22"/>
                    </w:rPr>
                  </w:pPr>
                </w:p>
              </w:tc>
            </w:tr>
          </w:tbl>
          <w:p w14:paraId="2A06BBBC" w14:textId="77777777" w:rsidR="00CD480A" w:rsidRDefault="00CD480A" w:rsidP="00CD480A">
            <w:pPr>
              <w:rPr>
                <w:sz w:val="22"/>
              </w:rPr>
            </w:pPr>
          </w:p>
          <w:p w14:paraId="66339BF3" w14:textId="77777777" w:rsidR="00CD480A" w:rsidRDefault="00CD480A" w:rsidP="00F54B8A">
            <w:pPr>
              <w:pStyle w:val="BB-FrontPage"/>
              <w:rPr>
                <w:sz w:val="22"/>
                <w:szCs w:val="22"/>
                <w:highlight w:val="green"/>
              </w:rPr>
            </w:pPr>
          </w:p>
          <w:p w14:paraId="60A8F952" w14:textId="77777777" w:rsidR="00CD480A" w:rsidRPr="005C3360" w:rsidRDefault="00CD480A" w:rsidP="00BC6A73">
            <w:pPr>
              <w:pStyle w:val="BB-FrontPage"/>
              <w:jc w:val="right"/>
              <w:rPr>
                <w:sz w:val="22"/>
                <w:szCs w:val="22"/>
                <w:highlight w:val="green"/>
              </w:rPr>
            </w:pPr>
          </w:p>
          <w:p w14:paraId="677BE88E" w14:textId="77777777" w:rsidR="00CD480A" w:rsidRPr="005C3360" w:rsidRDefault="00CD480A" w:rsidP="00BC6A73">
            <w:pPr>
              <w:pStyle w:val="BB-FrontPage"/>
              <w:rPr>
                <w:sz w:val="22"/>
                <w:szCs w:val="22"/>
                <w:highlight w:val="green"/>
              </w:rPr>
            </w:pPr>
          </w:p>
        </w:tc>
      </w:tr>
    </w:tbl>
    <w:p w14:paraId="2AA64526" w14:textId="77777777" w:rsidR="00207036" w:rsidRPr="009F4B46" w:rsidRDefault="00207036" w:rsidP="004F04F0">
      <w:pPr>
        <w:pStyle w:val="BB-Normal"/>
        <w:jc w:val="center"/>
        <w:rPr>
          <w:rFonts w:asciiTheme="majorHAnsi" w:hAnsiTheme="majorHAnsi" w:cstheme="majorHAnsi"/>
          <w:b/>
          <w:sz w:val="22"/>
          <w:szCs w:val="22"/>
        </w:rPr>
      </w:pPr>
    </w:p>
    <w:p w14:paraId="03C15BAA" w14:textId="194ECA90" w:rsidR="00A35555" w:rsidRDefault="00A35555">
      <w:pPr>
        <w:jc w:val="both"/>
        <w:rPr>
          <w:rFonts w:asciiTheme="majorHAnsi" w:eastAsiaTheme="minorHAnsi" w:hAnsiTheme="majorHAnsi" w:cstheme="majorHAnsi"/>
          <w:b/>
          <w:sz w:val="22"/>
          <w:szCs w:val="22"/>
          <w:lang w:eastAsia="en-US"/>
        </w:rPr>
      </w:pPr>
      <w:r>
        <w:rPr>
          <w:rFonts w:asciiTheme="majorHAnsi" w:hAnsiTheme="majorHAnsi" w:cstheme="majorHAnsi"/>
          <w:b/>
          <w:sz w:val="22"/>
          <w:szCs w:val="22"/>
        </w:rPr>
        <w:br w:type="page"/>
      </w:r>
    </w:p>
    <w:sdt>
      <w:sdtPr>
        <w:rPr>
          <w:rFonts w:ascii="Times New Roman" w:eastAsia="Times New Roman" w:hAnsi="Times New Roman" w:cs="Times New Roman"/>
          <w:b w:val="0"/>
          <w:sz w:val="24"/>
          <w:szCs w:val="24"/>
          <w:lang w:val="en-GB" w:eastAsia="en-GB"/>
        </w:rPr>
        <w:id w:val="2032147057"/>
        <w:docPartObj>
          <w:docPartGallery w:val="Table of Contents"/>
          <w:docPartUnique/>
        </w:docPartObj>
      </w:sdtPr>
      <w:sdtEndPr>
        <w:rPr>
          <w:noProof/>
        </w:rPr>
      </w:sdtEndPr>
      <w:sdtContent>
        <w:p w14:paraId="08128F83" w14:textId="32CB4E88" w:rsidR="002E6D0A" w:rsidRPr="00A35555" w:rsidRDefault="002E6D0A">
          <w:pPr>
            <w:pStyle w:val="TOCHeading"/>
            <w:rPr>
              <w:sz w:val="24"/>
              <w:szCs w:val="24"/>
            </w:rPr>
          </w:pPr>
          <w:r w:rsidRPr="00A35555">
            <w:rPr>
              <w:sz w:val="24"/>
              <w:szCs w:val="24"/>
            </w:rPr>
            <w:t>Table of Contents</w:t>
          </w:r>
        </w:p>
        <w:p w14:paraId="618B1394" w14:textId="4C4EA3B4" w:rsidR="00F54B8A" w:rsidRDefault="002E6D0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r w:rsidRPr="00A35555">
            <w:rPr>
              <w:rFonts w:cs="Arial"/>
              <w:sz w:val="24"/>
              <w:szCs w:val="24"/>
            </w:rPr>
            <w:fldChar w:fldCharType="begin"/>
          </w:r>
          <w:r w:rsidRPr="00A35555">
            <w:rPr>
              <w:rFonts w:cs="Arial"/>
              <w:sz w:val="24"/>
              <w:szCs w:val="24"/>
            </w:rPr>
            <w:instrText xml:space="preserve"> TOC \o "1-3" \h \z \u </w:instrText>
          </w:r>
          <w:r w:rsidRPr="00A35555">
            <w:rPr>
              <w:rFonts w:cs="Arial"/>
              <w:sz w:val="24"/>
              <w:szCs w:val="24"/>
            </w:rPr>
            <w:fldChar w:fldCharType="separate"/>
          </w:r>
          <w:hyperlink w:anchor="_Toc190874982" w:history="1">
            <w:r w:rsidR="00F54B8A" w:rsidRPr="007945F6">
              <w:rPr>
                <w:rStyle w:val="Hyperlink"/>
                <w:rFonts w:asciiTheme="majorHAnsi" w:hAnsiTheme="majorHAnsi" w:cstheme="majorHAnsi"/>
                <w:noProof/>
              </w:rPr>
              <w:t>ORDER FORM – CONSULTANCY SERVICES</w:t>
            </w:r>
            <w:r w:rsidR="00F54B8A">
              <w:rPr>
                <w:noProof/>
                <w:webHidden/>
              </w:rPr>
              <w:tab/>
            </w:r>
            <w:r w:rsidR="00F54B8A">
              <w:rPr>
                <w:noProof/>
                <w:webHidden/>
              </w:rPr>
              <w:fldChar w:fldCharType="begin"/>
            </w:r>
            <w:r w:rsidR="00F54B8A">
              <w:rPr>
                <w:noProof/>
                <w:webHidden/>
              </w:rPr>
              <w:instrText xml:space="preserve"> PAGEREF _Toc190874982 \h </w:instrText>
            </w:r>
            <w:r w:rsidR="00F54B8A">
              <w:rPr>
                <w:noProof/>
                <w:webHidden/>
              </w:rPr>
            </w:r>
            <w:r w:rsidR="00F54B8A">
              <w:rPr>
                <w:noProof/>
                <w:webHidden/>
              </w:rPr>
              <w:fldChar w:fldCharType="separate"/>
            </w:r>
            <w:r w:rsidR="00F54B8A">
              <w:rPr>
                <w:noProof/>
                <w:webHidden/>
              </w:rPr>
              <w:t>4</w:t>
            </w:r>
            <w:r w:rsidR="00F54B8A">
              <w:rPr>
                <w:noProof/>
                <w:webHidden/>
              </w:rPr>
              <w:fldChar w:fldCharType="end"/>
            </w:r>
          </w:hyperlink>
        </w:p>
        <w:p w14:paraId="2F7AF80C" w14:textId="5D1A4597" w:rsidR="00F54B8A" w:rsidRDefault="00F54B8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3" w:history="1">
            <w:r w:rsidRPr="007945F6">
              <w:rPr>
                <w:rStyle w:val="Hyperlink"/>
                <w:rFonts w:cstheme="majorHAnsi"/>
                <w:noProof/>
                <w:highlight w:val="lightGray"/>
              </w:rPr>
              <w:t>APPENDIX 1</w:t>
            </w:r>
            <w:r w:rsidRPr="007945F6">
              <w:rPr>
                <w:rStyle w:val="Hyperlink"/>
                <w:rFonts w:asciiTheme="majorHAnsi" w:hAnsiTheme="majorHAnsi" w:cstheme="majorHAnsi"/>
                <w:noProof/>
                <w:highlight w:val="lightGray"/>
              </w:rPr>
              <w:t xml:space="preserve"> – data processing</w:t>
            </w:r>
            <w:r w:rsidR="00D30325">
              <w:rPr>
                <w:rStyle w:val="Hyperlink"/>
                <w:rFonts w:asciiTheme="majorHAnsi" w:hAnsiTheme="majorHAnsi" w:cstheme="majorHAnsi"/>
                <w:noProof/>
              </w:rPr>
              <w:t xml:space="preserve"> [not used]</w:t>
            </w:r>
            <w:r>
              <w:rPr>
                <w:noProof/>
                <w:webHidden/>
              </w:rPr>
              <w:tab/>
            </w:r>
            <w:r>
              <w:rPr>
                <w:noProof/>
                <w:webHidden/>
              </w:rPr>
              <w:fldChar w:fldCharType="begin"/>
            </w:r>
            <w:r>
              <w:rPr>
                <w:noProof/>
                <w:webHidden/>
              </w:rPr>
              <w:instrText xml:space="preserve"> PAGEREF _Toc190874983 \h </w:instrText>
            </w:r>
            <w:r>
              <w:rPr>
                <w:noProof/>
                <w:webHidden/>
              </w:rPr>
            </w:r>
            <w:r>
              <w:rPr>
                <w:noProof/>
                <w:webHidden/>
              </w:rPr>
              <w:fldChar w:fldCharType="separate"/>
            </w:r>
            <w:r>
              <w:rPr>
                <w:noProof/>
                <w:webHidden/>
              </w:rPr>
              <w:t>8</w:t>
            </w:r>
            <w:r>
              <w:rPr>
                <w:noProof/>
                <w:webHidden/>
              </w:rPr>
              <w:fldChar w:fldCharType="end"/>
            </w:r>
          </w:hyperlink>
        </w:p>
        <w:p w14:paraId="1B8AB1B0" w14:textId="1F574471" w:rsidR="00F54B8A" w:rsidRDefault="00F54B8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4" w:history="1">
            <w:r w:rsidRPr="007945F6">
              <w:rPr>
                <w:rStyle w:val="Hyperlink"/>
                <w:rFonts w:cstheme="majorHAnsi"/>
                <w:noProof/>
              </w:rPr>
              <w:t>APPENDIX 2</w:t>
            </w:r>
            <w:r w:rsidRPr="007945F6">
              <w:rPr>
                <w:rStyle w:val="Hyperlink"/>
                <w:rFonts w:asciiTheme="majorHAnsi" w:hAnsiTheme="majorHAnsi" w:cstheme="majorHAnsi"/>
                <w:noProof/>
              </w:rPr>
              <w:t xml:space="preserve"> - services</w:t>
            </w:r>
            <w:r>
              <w:rPr>
                <w:noProof/>
                <w:webHidden/>
              </w:rPr>
              <w:tab/>
            </w:r>
            <w:r>
              <w:rPr>
                <w:noProof/>
                <w:webHidden/>
              </w:rPr>
              <w:fldChar w:fldCharType="begin"/>
            </w:r>
            <w:r>
              <w:rPr>
                <w:noProof/>
                <w:webHidden/>
              </w:rPr>
              <w:instrText xml:space="preserve"> PAGEREF _Toc190874984 \h </w:instrText>
            </w:r>
            <w:r>
              <w:rPr>
                <w:noProof/>
                <w:webHidden/>
              </w:rPr>
            </w:r>
            <w:r>
              <w:rPr>
                <w:noProof/>
                <w:webHidden/>
              </w:rPr>
              <w:fldChar w:fldCharType="separate"/>
            </w:r>
            <w:r>
              <w:rPr>
                <w:noProof/>
                <w:webHidden/>
              </w:rPr>
              <w:t>10</w:t>
            </w:r>
            <w:r>
              <w:rPr>
                <w:noProof/>
                <w:webHidden/>
              </w:rPr>
              <w:fldChar w:fldCharType="end"/>
            </w:r>
          </w:hyperlink>
        </w:p>
        <w:p w14:paraId="32CF71CC" w14:textId="7192B00E"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5" w:history="1">
            <w:r w:rsidRPr="007945F6">
              <w:rPr>
                <w:rStyle w:val="Hyperlink"/>
                <w:rFonts w:cstheme="majorHAnsi"/>
                <w:noProof/>
              </w:rPr>
              <w:t>1</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NATURE OF AGREEMENT AND DEFINITIONS</w:t>
            </w:r>
            <w:r>
              <w:rPr>
                <w:noProof/>
                <w:webHidden/>
              </w:rPr>
              <w:tab/>
            </w:r>
            <w:r>
              <w:rPr>
                <w:noProof/>
                <w:webHidden/>
              </w:rPr>
              <w:fldChar w:fldCharType="begin"/>
            </w:r>
            <w:r>
              <w:rPr>
                <w:noProof/>
                <w:webHidden/>
              </w:rPr>
              <w:instrText xml:space="preserve"> PAGEREF _Toc190874985 \h </w:instrText>
            </w:r>
            <w:r>
              <w:rPr>
                <w:noProof/>
                <w:webHidden/>
              </w:rPr>
            </w:r>
            <w:r>
              <w:rPr>
                <w:noProof/>
                <w:webHidden/>
              </w:rPr>
              <w:fldChar w:fldCharType="separate"/>
            </w:r>
            <w:r>
              <w:rPr>
                <w:noProof/>
                <w:webHidden/>
              </w:rPr>
              <w:t>11</w:t>
            </w:r>
            <w:r>
              <w:rPr>
                <w:noProof/>
                <w:webHidden/>
              </w:rPr>
              <w:fldChar w:fldCharType="end"/>
            </w:r>
          </w:hyperlink>
        </w:p>
        <w:p w14:paraId="5B4D762D" w14:textId="32B5B54F"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6" w:history="1">
            <w:r w:rsidRPr="007945F6">
              <w:rPr>
                <w:rStyle w:val="Hyperlink"/>
                <w:rFonts w:cstheme="majorHAnsi"/>
                <w:noProof/>
              </w:rPr>
              <w:t>2</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APPOINTMENT</w:t>
            </w:r>
            <w:r>
              <w:rPr>
                <w:noProof/>
                <w:webHidden/>
              </w:rPr>
              <w:tab/>
            </w:r>
            <w:r>
              <w:rPr>
                <w:noProof/>
                <w:webHidden/>
              </w:rPr>
              <w:fldChar w:fldCharType="begin"/>
            </w:r>
            <w:r>
              <w:rPr>
                <w:noProof/>
                <w:webHidden/>
              </w:rPr>
              <w:instrText xml:space="preserve"> PAGEREF _Toc190874986 \h </w:instrText>
            </w:r>
            <w:r>
              <w:rPr>
                <w:noProof/>
                <w:webHidden/>
              </w:rPr>
            </w:r>
            <w:r>
              <w:rPr>
                <w:noProof/>
                <w:webHidden/>
              </w:rPr>
              <w:fldChar w:fldCharType="separate"/>
            </w:r>
            <w:r>
              <w:rPr>
                <w:noProof/>
                <w:webHidden/>
              </w:rPr>
              <w:t>12</w:t>
            </w:r>
            <w:r>
              <w:rPr>
                <w:noProof/>
                <w:webHidden/>
              </w:rPr>
              <w:fldChar w:fldCharType="end"/>
            </w:r>
          </w:hyperlink>
        </w:p>
        <w:p w14:paraId="45BB78BC" w14:textId="4E72ABBC"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7" w:history="1">
            <w:r w:rsidRPr="007945F6">
              <w:rPr>
                <w:rStyle w:val="Hyperlink"/>
                <w:rFonts w:cstheme="majorHAnsi"/>
                <w:noProof/>
              </w:rPr>
              <w:t>3</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Payment</w:t>
            </w:r>
            <w:r>
              <w:rPr>
                <w:noProof/>
                <w:webHidden/>
              </w:rPr>
              <w:tab/>
            </w:r>
            <w:r>
              <w:rPr>
                <w:noProof/>
                <w:webHidden/>
              </w:rPr>
              <w:fldChar w:fldCharType="begin"/>
            </w:r>
            <w:r>
              <w:rPr>
                <w:noProof/>
                <w:webHidden/>
              </w:rPr>
              <w:instrText xml:space="preserve"> PAGEREF _Toc190874987 \h </w:instrText>
            </w:r>
            <w:r>
              <w:rPr>
                <w:noProof/>
                <w:webHidden/>
              </w:rPr>
            </w:r>
            <w:r>
              <w:rPr>
                <w:noProof/>
                <w:webHidden/>
              </w:rPr>
              <w:fldChar w:fldCharType="separate"/>
            </w:r>
            <w:r>
              <w:rPr>
                <w:noProof/>
                <w:webHidden/>
              </w:rPr>
              <w:t>12</w:t>
            </w:r>
            <w:r>
              <w:rPr>
                <w:noProof/>
                <w:webHidden/>
              </w:rPr>
              <w:fldChar w:fldCharType="end"/>
            </w:r>
          </w:hyperlink>
        </w:p>
        <w:p w14:paraId="44139CB6" w14:textId="7136B2AB" w:rsidR="00F54B8A" w:rsidRDefault="00F54B8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8" w:history="1">
            <w:r>
              <w:rPr>
                <w:noProof/>
                <w:webHidden/>
              </w:rPr>
              <w:tab/>
            </w:r>
            <w:r>
              <w:rPr>
                <w:noProof/>
                <w:webHidden/>
              </w:rPr>
              <w:fldChar w:fldCharType="begin"/>
            </w:r>
            <w:r>
              <w:rPr>
                <w:noProof/>
                <w:webHidden/>
              </w:rPr>
              <w:instrText xml:space="preserve"> PAGEREF _Toc190874988 \h </w:instrText>
            </w:r>
            <w:r>
              <w:rPr>
                <w:noProof/>
                <w:webHidden/>
              </w:rPr>
            </w:r>
            <w:r>
              <w:rPr>
                <w:noProof/>
                <w:webHidden/>
              </w:rPr>
              <w:fldChar w:fldCharType="separate"/>
            </w:r>
            <w:r>
              <w:rPr>
                <w:noProof/>
                <w:webHidden/>
              </w:rPr>
              <w:t>14</w:t>
            </w:r>
            <w:r>
              <w:rPr>
                <w:noProof/>
                <w:webHidden/>
              </w:rPr>
              <w:fldChar w:fldCharType="end"/>
            </w:r>
          </w:hyperlink>
        </w:p>
        <w:p w14:paraId="3F6FD8D8" w14:textId="443AD52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9" w:history="1">
            <w:r w:rsidRPr="007945F6">
              <w:rPr>
                <w:rStyle w:val="Hyperlink"/>
                <w:rFonts w:cstheme="majorHAnsi"/>
                <w:noProof/>
              </w:rPr>
              <w:t>4</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Services</w:t>
            </w:r>
            <w:r>
              <w:rPr>
                <w:noProof/>
                <w:webHidden/>
              </w:rPr>
              <w:tab/>
            </w:r>
            <w:r>
              <w:rPr>
                <w:noProof/>
                <w:webHidden/>
              </w:rPr>
              <w:fldChar w:fldCharType="begin"/>
            </w:r>
            <w:r>
              <w:rPr>
                <w:noProof/>
                <w:webHidden/>
              </w:rPr>
              <w:instrText xml:space="preserve"> PAGEREF _Toc190874989 \h </w:instrText>
            </w:r>
            <w:r>
              <w:rPr>
                <w:noProof/>
                <w:webHidden/>
              </w:rPr>
            </w:r>
            <w:r>
              <w:rPr>
                <w:noProof/>
                <w:webHidden/>
              </w:rPr>
              <w:fldChar w:fldCharType="separate"/>
            </w:r>
            <w:r>
              <w:rPr>
                <w:noProof/>
                <w:webHidden/>
              </w:rPr>
              <w:t>14</w:t>
            </w:r>
            <w:r>
              <w:rPr>
                <w:noProof/>
                <w:webHidden/>
              </w:rPr>
              <w:fldChar w:fldCharType="end"/>
            </w:r>
          </w:hyperlink>
        </w:p>
        <w:p w14:paraId="40DEB16F" w14:textId="0F94F067"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0" w:history="1">
            <w:r w:rsidRPr="007945F6">
              <w:rPr>
                <w:rStyle w:val="Hyperlink"/>
                <w:rFonts w:cstheme="majorHAnsi"/>
                <w:noProof/>
              </w:rPr>
              <w:t>5</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Variations to the services</w:t>
            </w:r>
            <w:r>
              <w:rPr>
                <w:noProof/>
                <w:webHidden/>
              </w:rPr>
              <w:tab/>
            </w:r>
            <w:r>
              <w:rPr>
                <w:noProof/>
                <w:webHidden/>
              </w:rPr>
              <w:fldChar w:fldCharType="begin"/>
            </w:r>
            <w:r>
              <w:rPr>
                <w:noProof/>
                <w:webHidden/>
              </w:rPr>
              <w:instrText xml:space="preserve"> PAGEREF _Toc190874990 \h </w:instrText>
            </w:r>
            <w:r>
              <w:rPr>
                <w:noProof/>
                <w:webHidden/>
              </w:rPr>
            </w:r>
            <w:r>
              <w:rPr>
                <w:noProof/>
                <w:webHidden/>
              </w:rPr>
              <w:fldChar w:fldCharType="separate"/>
            </w:r>
            <w:r>
              <w:rPr>
                <w:noProof/>
                <w:webHidden/>
              </w:rPr>
              <w:t>17</w:t>
            </w:r>
            <w:r>
              <w:rPr>
                <w:noProof/>
                <w:webHidden/>
              </w:rPr>
              <w:fldChar w:fldCharType="end"/>
            </w:r>
          </w:hyperlink>
        </w:p>
        <w:p w14:paraId="3A49B66F" w14:textId="052DA6DB"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1" w:history="1">
            <w:r w:rsidRPr="007945F6">
              <w:rPr>
                <w:rStyle w:val="Hyperlink"/>
                <w:rFonts w:cstheme="majorHAnsi"/>
                <w:noProof/>
              </w:rPr>
              <w:t>6</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CONFIDENTIALITY AND GOODWILL</w:t>
            </w:r>
            <w:r>
              <w:rPr>
                <w:noProof/>
                <w:webHidden/>
              </w:rPr>
              <w:tab/>
            </w:r>
            <w:r>
              <w:rPr>
                <w:noProof/>
                <w:webHidden/>
              </w:rPr>
              <w:fldChar w:fldCharType="begin"/>
            </w:r>
            <w:r>
              <w:rPr>
                <w:noProof/>
                <w:webHidden/>
              </w:rPr>
              <w:instrText xml:space="preserve"> PAGEREF _Toc190874991 \h </w:instrText>
            </w:r>
            <w:r>
              <w:rPr>
                <w:noProof/>
                <w:webHidden/>
              </w:rPr>
            </w:r>
            <w:r>
              <w:rPr>
                <w:noProof/>
                <w:webHidden/>
              </w:rPr>
              <w:fldChar w:fldCharType="separate"/>
            </w:r>
            <w:r>
              <w:rPr>
                <w:noProof/>
                <w:webHidden/>
              </w:rPr>
              <w:t>17</w:t>
            </w:r>
            <w:r>
              <w:rPr>
                <w:noProof/>
                <w:webHidden/>
              </w:rPr>
              <w:fldChar w:fldCharType="end"/>
            </w:r>
          </w:hyperlink>
        </w:p>
        <w:p w14:paraId="38E88243" w14:textId="34C5BEBF"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2" w:history="1">
            <w:r w:rsidRPr="007945F6">
              <w:rPr>
                <w:rStyle w:val="Hyperlink"/>
                <w:rFonts w:cstheme="majorHAnsi"/>
                <w:noProof/>
              </w:rPr>
              <w:t>7</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INTELLECTUAL PROPERTY</w:t>
            </w:r>
            <w:r>
              <w:rPr>
                <w:noProof/>
                <w:webHidden/>
              </w:rPr>
              <w:tab/>
            </w:r>
            <w:r>
              <w:rPr>
                <w:noProof/>
                <w:webHidden/>
              </w:rPr>
              <w:fldChar w:fldCharType="begin"/>
            </w:r>
            <w:r>
              <w:rPr>
                <w:noProof/>
                <w:webHidden/>
              </w:rPr>
              <w:instrText xml:space="preserve"> PAGEREF _Toc190874992 \h </w:instrText>
            </w:r>
            <w:r>
              <w:rPr>
                <w:noProof/>
                <w:webHidden/>
              </w:rPr>
            </w:r>
            <w:r>
              <w:rPr>
                <w:noProof/>
                <w:webHidden/>
              </w:rPr>
              <w:fldChar w:fldCharType="separate"/>
            </w:r>
            <w:r>
              <w:rPr>
                <w:noProof/>
                <w:webHidden/>
              </w:rPr>
              <w:t>18</w:t>
            </w:r>
            <w:r>
              <w:rPr>
                <w:noProof/>
                <w:webHidden/>
              </w:rPr>
              <w:fldChar w:fldCharType="end"/>
            </w:r>
          </w:hyperlink>
        </w:p>
        <w:p w14:paraId="4ADA182F" w14:textId="5AF0FC6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3" w:history="1">
            <w:r w:rsidRPr="007945F6">
              <w:rPr>
                <w:rStyle w:val="Hyperlink"/>
                <w:rFonts w:cstheme="majorHAnsi"/>
                <w:noProof/>
              </w:rPr>
              <w:t>8</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INSURANCE AND LIABILITY</w:t>
            </w:r>
            <w:r>
              <w:rPr>
                <w:noProof/>
                <w:webHidden/>
              </w:rPr>
              <w:tab/>
            </w:r>
            <w:r>
              <w:rPr>
                <w:noProof/>
                <w:webHidden/>
              </w:rPr>
              <w:fldChar w:fldCharType="begin"/>
            </w:r>
            <w:r>
              <w:rPr>
                <w:noProof/>
                <w:webHidden/>
              </w:rPr>
              <w:instrText xml:space="preserve"> PAGEREF _Toc190874993 \h </w:instrText>
            </w:r>
            <w:r>
              <w:rPr>
                <w:noProof/>
                <w:webHidden/>
              </w:rPr>
            </w:r>
            <w:r>
              <w:rPr>
                <w:noProof/>
                <w:webHidden/>
              </w:rPr>
              <w:fldChar w:fldCharType="separate"/>
            </w:r>
            <w:r>
              <w:rPr>
                <w:noProof/>
                <w:webHidden/>
              </w:rPr>
              <w:t>21</w:t>
            </w:r>
            <w:r>
              <w:rPr>
                <w:noProof/>
                <w:webHidden/>
              </w:rPr>
              <w:fldChar w:fldCharType="end"/>
            </w:r>
          </w:hyperlink>
        </w:p>
        <w:p w14:paraId="2BDEA6BB" w14:textId="2A7BAFDC"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4" w:history="1">
            <w:r w:rsidRPr="007945F6">
              <w:rPr>
                <w:rStyle w:val="Hyperlink"/>
                <w:rFonts w:cstheme="majorHAnsi"/>
                <w:noProof/>
              </w:rPr>
              <w:t>9</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TERMINATION</w:t>
            </w:r>
            <w:r>
              <w:rPr>
                <w:noProof/>
                <w:webHidden/>
              </w:rPr>
              <w:tab/>
            </w:r>
            <w:r>
              <w:rPr>
                <w:noProof/>
                <w:webHidden/>
              </w:rPr>
              <w:fldChar w:fldCharType="begin"/>
            </w:r>
            <w:r>
              <w:rPr>
                <w:noProof/>
                <w:webHidden/>
              </w:rPr>
              <w:instrText xml:space="preserve"> PAGEREF _Toc190874994 \h </w:instrText>
            </w:r>
            <w:r>
              <w:rPr>
                <w:noProof/>
                <w:webHidden/>
              </w:rPr>
            </w:r>
            <w:r>
              <w:rPr>
                <w:noProof/>
                <w:webHidden/>
              </w:rPr>
              <w:fldChar w:fldCharType="separate"/>
            </w:r>
            <w:r>
              <w:rPr>
                <w:noProof/>
                <w:webHidden/>
              </w:rPr>
              <w:t>22</w:t>
            </w:r>
            <w:r>
              <w:rPr>
                <w:noProof/>
                <w:webHidden/>
              </w:rPr>
              <w:fldChar w:fldCharType="end"/>
            </w:r>
          </w:hyperlink>
        </w:p>
        <w:p w14:paraId="17AF1DBE" w14:textId="5F34CC14"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5" w:history="1">
            <w:r w:rsidRPr="007945F6">
              <w:rPr>
                <w:rStyle w:val="Hyperlink"/>
                <w:rFonts w:cstheme="majorHAnsi"/>
                <w:noProof/>
              </w:rPr>
              <w:t>10</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CONFLICTS OF INTEREST</w:t>
            </w:r>
            <w:r>
              <w:rPr>
                <w:noProof/>
                <w:webHidden/>
              </w:rPr>
              <w:tab/>
            </w:r>
            <w:r>
              <w:rPr>
                <w:noProof/>
                <w:webHidden/>
              </w:rPr>
              <w:fldChar w:fldCharType="begin"/>
            </w:r>
            <w:r>
              <w:rPr>
                <w:noProof/>
                <w:webHidden/>
              </w:rPr>
              <w:instrText xml:space="preserve"> PAGEREF _Toc190874995 \h </w:instrText>
            </w:r>
            <w:r>
              <w:rPr>
                <w:noProof/>
                <w:webHidden/>
              </w:rPr>
            </w:r>
            <w:r>
              <w:rPr>
                <w:noProof/>
                <w:webHidden/>
              </w:rPr>
              <w:fldChar w:fldCharType="separate"/>
            </w:r>
            <w:r>
              <w:rPr>
                <w:noProof/>
                <w:webHidden/>
              </w:rPr>
              <w:t>24</w:t>
            </w:r>
            <w:r>
              <w:rPr>
                <w:noProof/>
                <w:webHidden/>
              </w:rPr>
              <w:fldChar w:fldCharType="end"/>
            </w:r>
          </w:hyperlink>
        </w:p>
        <w:p w14:paraId="3414B247" w14:textId="3FFA78E3"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6" w:history="1">
            <w:r w:rsidRPr="007945F6">
              <w:rPr>
                <w:rStyle w:val="Hyperlink"/>
                <w:rFonts w:cstheme="majorHAnsi"/>
                <w:noProof/>
              </w:rPr>
              <w:t>11</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ANTI-CORRUPTION</w:t>
            </w:r>
            <w:r>
              <w:rPr>
                <w:noProof/>
                <w:webHidden/>
              </w:rPr>
              <w:tab/>
            </w:r>
            <w:r>
              <w:rPr>
                <w:noProof/>
                <w:webHidden/>
              </w:rPr>
              <w:fldChar w:fldCharType="begin"/>
            </w:r>
            <w:r>
              <w:rPr>
                <w:noProof/>
                <w:webHidden/>
              </w:rPr>
              <w:instrText xml:space="preserve"> PAGEREF _Toc190874996 \h </w:instrText>
            </w:r>
            <w:r>
              <w:rPr>
                <w:noProof/>
                <w:webHidden/>
              </w:rPr>
            </w:r>
            <w:r>
              <w:rPr>
                <w:noProof/>
                <w:webHidden/>
              </w:rPr>
              <w:fldChar w:fldCharType="separate"/>
            </w:r>
            <w:r>
              <w:rPr>
                <w:noProof/>
                <w:webHidden/>
              </w:rPr>
              <w:t>24</w:t>
            </w:r>
            <w:r>
              <w:rPr>
                <w:noProof/>
                <w:webHidden/>
              </w:rPr>
              <w:fldChar w:fldCharType="end"/>
            </w:r>
          </w:hyperlink>
        </w:p>
        <w:p w14:paraId="190826BC" w14:textId="40C8B25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7" w:history="1">
            <w:r w:rsidRPr="007945F6">
              <w:rPr>
                <w:rStyle w:val="Hyperlink"/>
                <w:rFonts w:cstheme="majorHAnsi"/>
                <w:noProof/>
              </w:rPr>
              <w:t>12</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DATA PROTECTION</w:t>
            </w:r>
            <w:r>
              <w:rPr>
                <w:noProof/>
                <w:webHidden/>
              </w:rPr>
              <w:tab/>
            </w:r>
            <w:r>
              <w:rPr>
                <w:noProof/>
                <w:webHidden/>
              </w:rPr>
              <w:fldChar w:fldCharType="begin"/>
            </w:r>
            <w:r>
              <w:rPr>
                <w:noProof/>
                <w:webHidden/>
              </w:rPr>
              <w:instrText xml:space="preserve"> PAGEREF _Toc190874997 \h </w:instrText>
            </w:r>
            <w:r>
              <w:rPr>
                <w:noProof/>
                <w:webHidden/>
              </w:rPr>
            </w:r>
            <w:r>
              <w:rPr>
                <w:noProof/>
                <w:webHidden/>
              </w:rPr>
              <w:fldChar w:fldCharType="separate"/>
            </w:r>
            <w:r>
              <w:rPr>
                <w:noProof/>
                <w:webHidden/>
              </w:rPr>
              <w:t>25</w:t>
            </w:r>
            <w:r>
              <w:rPr>
                <w:noProof/>
                <w:webHidden/>
              </w:rPr>
              <w:fldChar w:fldCharType="end"/>
            </w:r>
          </w:hyperlink>
        </w:p>
        <w:p w14:paraId="68C2C513" w14:textId="463D7DC5"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8" w:history="1">
            <w:r w:rsidRPr="007945F6">
              <w:rPr>
                <w:rStyle w:val="Hyperlink"/>
                <w:rFonts w:cstheme="majorHAnsi"/>
                <w:noProof/>
              </w:rPr>
              <w:t>13</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Anti-Slavery and Human Trafficking Laws and Policies</w:t>
            </w:r>
            <w:r>
              <w:rPr>
                <w:noProof/>
                <w:webHidden/>
              </w:rPr>
              <w:tab/>
            </w:r>
            <w:r>
              <w:rPr>
                <w:noProof/>
                <w:webHidden/>
              </w:rPr>
              <w:fldChar w:fldCharType="begin"/>
            </w:r>
            <w:r>
              <w:rPr>
                <w:noProof/>
                <w:webHidden/>
              </w:rPr>
              <w:instrText xml:space="preserve"> PAGEREF _Toc190874998 \h </w:instrText>
            </w:r>
            <w:r>
              <w:rPr>
                <w:noProof/>
                <w:webHidden/>
              </w:rPr>
            </w:r>
            <w:r>
              <w:rPr>
                <w:noProof/>
                <w:webHidden/>
              </w:rPr>
              <w:fldChar w:fldCharType="separate"/>
            </w:r>
            <w:r>
              <w:rPr>
                <w:noProof/>
                <w:webHidden/>
              </w:rPr>
              <w:t>26</w:t>
            </w:r>
            <w:r>
              <w:rPr>
                <w:noProof/>
                <w:webHidden/>
              </w:rPr>
              <w:fldChar w:fldCharType="end"/>
            </w:r>
          </w:hyperlink>
        </w:p>
        <w:p w14:paraId="130F4E62" w14:textId="4468C253"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9" w:history="1">
            <w:r w:rsidRPr="007945F6">
              <w:rPr>
                <w:rStyle w:val="Hyperlink"/>
                <w:rFonts w:cstheme="majorHAnsi"/>
                <w:noProof/>
              </w:rPr>
              <w:t>14</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Assignment</w:t>
            </w:r>
            <w:r>
              <w:rPr>
                <w:noProof/>
                <w:webHidden/>
              </w:rPr>
              <w:tab/>
            </w:r>
            <w:r>
              <w:rPr>
                <w:noProof/>
                <w:webHidden/>
              </w:rPr>
              <w:fldChar w:fldCharType="begin"/>
            </w:r>
            <w:r>
              <w:rPr>
                <w:noProof/>
                <w:webHidden/>
              </w:rPr>
              <w:instrText xml:space="preserve"> PAGEREF _Toc190874999 \h </w:instrText>
            </w:r>
            <w:r>
              <w:rPr>
                <w:noProof/>
                <w:webHidden/>
              </w:rPr>
            </w:r>
            <w:r>
              <w:rPr>
                <w:noProof/>
                <w:webHidden/>
              </w:rPr>
              <w:fldChar w:fldCharType="separate"/>
            </w:r>
            <w:r>
              <w:rPr>
                <w:noProof/>
                <w:webHidden/>
              </w:rPr>
              <w:t>26</w:t>
            </w:r>
            <w:r>
              <w:rPr>
                <w:noProof/>
                <w:webHidden/>
              </w:rPr>
              <w:fldChar w:fldCharType="end"/>
            </w:r>
          </w:hyperlink>
        </w:p>
        <w:p w14:paraId="4D3ECF55" w14:textId="27BC0340"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5000" w:history="1">
            <w:r w:rsidRPr="007945F6">
              <w:rPr>
                <w:rStyle w:val="Hyperlink"/>
                <w:rFonts w:cstheme="majorHAnsi"/>
                <w:noProof/>
              </w:rPr>
              <w:t>15</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SETTLEMENT OF DISPUTES</w:t>
            </w:r>
            <w:r>
              <w:rPr>
                <w:noProof/>
                <w:webHidden/>
              </w:rPr>
              <w:tab/>
            </w:r>
            <w:r>
              <w:rPr>
                <w:noProof/>
                <w:webHidden/>
              </w:rPr>
              <w:fldChar w:fldCharType="begin"/>
            </w:r>
            <w:r>
              <w:rPr>
                <w:noProof/>
                <w:webHidden/>
              </w:rPr>
              <w:instrText xml:space="preserve"> PAGEREF _Toc190875000 \h </w:instrText>
            </w:r>
            <w:r>
              <w:rPr>
                <w:noProof/>
                <w:webHidden/>
              </w:rPr>
            </w:r>
            <w:r>
              <w:rPr>
                <w:noProof/>
                <w:webHidden/>
              </w:rPr>
              <w:fldChar w:fldCharType="separate"/>
            </w:r>
            <w:r>
              <w:rPr>
                <w:noProof/>
                <w:webHidden/>
              </w:rPr>
              <w:t>27</w:t>
            </w:r>
            <w:r>
              <w:rPr>
                <w:noProof/>
                <w:webHidden/>
              </w:rPr>
              <w:fldChar w:fldCharType="end"/>
            </w:r>
          </w:hyperlink>
        </w:p>
        <w:p w14:paraId="7DA4BF86" w14:textId="1F2DCA5A"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5001" w:history="1">
            <w:r w:rsidRPr="007945F6">
              <w:rPr>
                <w:rStyle w:val="Hyperlink"/>
                <w:rFonts w:cstheme="majorHAnsi"/>
                <w:noProof/>
              </w:rPr>
              <w:t>16</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third party rights</w:t>
            </w:r>
            <w:r>
              <w:rPr>
                <w:noProof/>
                <w:webHidden/>
              </w:rPr>
              <w:tab/>
            </w:r>
            <w:r>
              <w:rPr>
                <w:noProof/>
                <w:webHidden/>
              </w:rPr>
              <w:fldChar w:fldCharType="begin"/>
            </w:r>
            <w:r>
              <w:rPr>
                <w:noProof/>
                <w:webHidden/>
              </w:rPr>
              <w:instrText xml:space="preserve"> PAGEREF _Toc190875001 \h </w:instrText>
            </w:r>
            <w:r>
              <w:rPr>
                <w:noProof/>
                <w:webHidden/>
              </w:rPr>
            </w:r>
            <w:r>
              <w:rPr>
                <w:noProof/>
                <w:webHidden/>
              </w:rPr>
              <w:fldChar w:fldCharType="separate"/>
            </w:r>
            <w:r>
              <w:rPr>
                <w:noProof/>
                <w:webHidden/>
              </w:rPr>
              <w:t>28</w:t>
            </w:r>
            <w:r>
              <w:rPr>
                <w:noProof/>
                <w:webHidden/>
              </w:rPr>
              <w:fldChar w:fldCharType="end"/>
            </w:r>
          </w:hyperlink>
        </w:p>
        <w:p w14:paraId="34547B1B" w14:textId="36EED89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5002" w:history="1">
            <w:r w:rsidRPr="007945F6">
              <w:rPr>
                <w:rStyle w:val="Hyperlink"/>
                <w:rFonts w:cstheme="majorHAnsi"/>
                <w:noProof/>
              </w:rPr>
              <w:t>17</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GENERAL</w:t>
            </w:r>
            <w:r>
              <w:rPr>
                <w:noProof/>
                <w:webHidden/>
              </w:rPr>
              <w:tab/>
            </w:r>
            <w:r>
              <w:rPr>
                <w:noProof/>
                <w:webHidden/>
              </w:rPr>
              <w:fldChar w:fldCharType="begin"/>
            </w:r>
            <w:r>
              <w:rPr>
                <w:noProof/>
                <w:webHidden/>
              </w:rPr>
              <w:instrText xml:space="preserve"> PAGEREF _Toc190875002 \h </w:instrText>
            </w:r>
            <w:r>
              <w:rPr>
                <w:noProof/>
                <w:webHidden/>
              </w:rPr>
            </w:r>
            <w:r>
              <w:rPr>
                <w:noProof/>
                <w:webHidden/>
              </w:rPr>
              <w:fldChar w:fldCharType="separate"/>
            </w:r>
            <w:r>
              <w:rPr>
                <w:noProof/>
                <w:webHidden/>
              </w:rPr>
              <w:t>29</w:t>
            </w:r>
            <w:r>
              <w:rPr>
                <w:noProof/>
                <w:webHidden/>
              </w:rPr>
              <w:fldChar w:fldCharType="end"/>
            </w:r>
          </w:hyperlink>
        </w:p>
        <w:p w14:paraId="4B1855DA" w14:textId="2803855D" w:rsidR="002E6D0A" w:rsidRDefault="002E6D0A">
          <w:r w:rsidRPr="00A35555">
            <w:rPr>
              <w:rFonts w:ascii="Arial" w:hAnsi="Arial" w:cs="Arial"/>
              <w:b/>
              <w:bCs/>
              <w:noProof/>
            </w:rPr>
            <w:fldChar w:fldCharType="end"/>
          </w:r>
        </w:p>
      </w:sdtContent>
    </w:sdt>
    <w:p w14:paraId="177C1FE9" w14:textId="4D59241D" w:rsidR="16C55FBB" w:rsidRDefault="16C55FBB">
      <w:pPr>
        <w:rPr>
          <w:rFonts w:asciiTheme="majorHAnsi" w:hAnsiTheme="majorHAnsi" w:cstheme="majorHAnsi"/>
          <w:sz w:val="22"/>
          <w:szCs w:val="22"/>
        </w:rPr>
      </w:pPr>
    </w:p>
    <w:p w14:paraId="6FCB4792" w14:textId="6485A07A" w:rsidR="00E50000" w:rsidRDefault="00E50000">
      <w:pPr>
        <w:rPr>
          <w:rFonts w:asciiTheme="majorHAnsi" w:hAnsiTheme="majorHAnsi" w:cstheme="majorHAnsi"/>
          <w:sz w:val="22"/>
          <w:szCs w:val="22"/>
        </w:rPr>
      </w:pPr>
    </w:p>
    <w:p w14:paraId="756A4CA5" w14:textId="0A0B5E77" w:rsidR="00E50000" w:rsidRDefault="00E50000">
      <w:pPr>
        <w:rPr>
          <w:rFonts w:asciiTheme="majorHAnsi" w:hAnsiTheme="majorHAnsi" w:cstheme="majorHAnsi"/>
          <w:sz w:val="22"/>
          <w:szCs w:val="22"/>
        </w:rPr>
      </w:pPr>
    </w:p>
    <w:p w14:paraId="7133ACE8" w14:textId="667D2A87" w:rsidR="00E50000" w:rsidRDefault="00E50000">
      <w:pPr>
        <w:rPr>
          <w:rFonts w:asciiTheme="majorHAnsi" w:hAnsiTheme="majorHAnsi" w:cstheme="majorHAnsi"/>
          <w:sz w:val="22"/>
          <w:szCs w:val="22"/>
        </w:rPr>
      </w:pPr>
    </w:p>
    <w:p w14:paraId="6AD56CC2" w14:textId="18BA4803" w:rsidR="00E50000" w:rsidRDefault="00E50000">
      <w:pPr>
        <w:rPr>
          <w:rFonts w:asciiTheme="majorHAnsi" w:hAnsiTheme="majorHAnsi" w:cstheme="majorHAnsi"/>
          <w:sz w:val="22"/>
          <w:szCs w:val="22"/>
        </w:rPr>
      </w:pPr>
    </w:p>
    <w:p w14:paraId="3D69668B" w14:textId="0F8FB8F7" w:rsidR="00E50000" w:rsidRDefault="00E50000">
      <w:pPr>
        <w:rPr>
          <w:rFonts w:asciiTheme="majorHAnsi" w:hAnsiTheme="majorHAnsi" w:cstheme="majorHAnsi"/>
          <w:sz w:val="22"/>
          <w:szCs w:val="22"/>
        </w:rPr>
      </w:pPr>
    </w:p>
    <w:p w14:paraId="17B7A6BD" w14:textId="77777777" w:rsidR="00E50000" w:rsidRPr="009F4B46" w:rsidRDefault="00E50000">
      <w:pPr>
        <w:rPr>
          <w:rFonts w:asciiTheme="majorHAnsi" w:hAnsiTheme="majorHAnsi" w:cstheme="majorHAnsi"/>
          <w:sz w:val="22"/>
          <w:szCs w:val="22"/>
        </w:rPr>
      </w:pPr>
    </w:p>
    <w:p w14:paraId="338E573F" w14:textId="7F48F6F7" w:rsidR="00A35555" w:rsidRDefault="16C55FBB" w:rsidP="00720478">
      <w:pPr>
        <w:rPr>
          <w:rFonts w:asciiTheme="majorHAnsi" w:eastAsia="Arial" w:hAnsiTheme="majorHAnsi" w:cstheme="majorHAnsi"/>
          <w:b/>
          <w:bCs/>
          <w:sz w:val="22"/>
          <w:szCs w:val="22"/>
        </w:rPr>
      </w:pPr>
      <w:r w:rsidRPr="009F4B46">
        <w:rPr>
          <w:rFonts w:asciiTheme="majorHAnsi" w:eastAsia="Arial" w:hAnsiTheme="majorHAnsi" w:cstheme="majorHAnsi"/>
          <w:sz w:val="22"/>
          <w:szCs w:val="22"/>
          <w:lang w:val="en-US"/>
        </w:rPr>
        <w:t xml:space="preserve"> </w:t>
      </w:r>
      <w:r w:rsidRPr="009F4B46">
        <w:rPr>
          <w:rFonts w:asciiTheme="majorHAnsi" w:eastAsia="Arial" w:hAnsiTheme="majorHAnsi" w:cstheme="majorHAnsi"/>
          <w:b/>
          <w:bCs/>
          <w:sz w:val="22"/>
          <w:szCs w:val="22"/>
        </w:rPr>
        <w:t xml:space="preserve">   </w:t>
      </w:r>
    </w:p>
    <w:p w14:paraId="2D3755C2" w14:textId="77777777" w:rsidR="00A35555" w:rsidRDefault="00A35555">
      <w:pPr>
        <w:jc w:val="both"/>
        <w:rPr>
          <w:rFonts w:asciiTheme="majorHAnsi" w:eastAsia="Arial" w:hAnsiTheme="majorHAnsi" w:cstheme="majorHAnsi"/>
          <w:b/>
          <w:bCs/>
          <w:sz w:val="22"/>
          <w:szCs w:val="22"/>
        </w:rPr>
      </w:pPr>
      <w:r>
        <w:rPr>
          <w:rFonts w:asciiTheme="majorHAnsi" w:eastAsia="Arial" w:hAnsiTheme="majorHAnsi" w:cstheme="majorHAnsi"/>
          <w:b/>
          <w:bCs/>
          <w:sz w:val="22"/>
          <w:szCs w:val="22"/>
        </w:rPr>
        <w:br w:type="page"/>
      </w:r>
    </w:p>
    <w:p w14:paraId="55A3B545" w14:textId="76B5D6F6" w:rsidR="004F04F0" w:rsidRPr="00A35555" w:rsidRDefault="29AC8507" w:rsidP="002E6D0A">
      <w:pPr>
        <w:pStyle w:val="Heading1"/>
        <w:rPr>
          <w:rFonts w:asciiTheme="majorHAnsi" w:hAnsiTheme="majorHAnsi" w:cstheme="majorHAnsi"/>
          <w:sz w:val="24"/>
          <w:szCs w:val="24"/>
        </w:rPr>
      </w:pPr>
      <w:bookmarkStart w:id="0" w:name="_Toc190874982"/>
      <w:r w:rsidRPr="00A35555">
        <w:rPr>
          <w:rFonts w:asciiTheme="majorHAnsi" w:hAnsiTheme="majorHAnsi" w:cstheme="majorHAnsi"/>
          <w:sz w:val="24"/>
          <w:szCs w:val="24"/>
        </w:rPr>
        <w:lastRenderedPageBreak/>
        <w:t>ORDER FORM – CONSULTANCY SERVICES</w:t>
      </w:r>
      <w:bookmarkEnd w:id="0"/>
    </w:p>
    <w:p w14:paraId="046DFFFF" w14:textId="77777777" w:rsidR="29AC8507" w:rsidRPr="009F4B46" w:rsidRDefault="29AC8507" w:rsidP="29AC8507">
      <w:pPr>
        <w:pStyle w:val="BB-Normal"/>
        <w:jc w:val="center"/>
        <w:rPr>
          <w:rFonts w:asciiTheme="majorHAnsi" w:hAnsiTheme="majorHAnsi" w:cstheme="majorHAnsi"/>
          <w:b/>
          <w:bCs/>
          <w:sz w:val="22"/>
          <w:szCs w:val="22"/>
        </w:rPr>
      </w:pPr>
    </w:p>
    <w:p w14:paraId="0B028AA5" w14:textId="77777777" w:rsidR="004F04F0" w:rsidRPr="009F4B46" w:rsidRDefault="004F04F0" w:rsidP="004F04F0">
      <w:pPr>
        <w:pStyle w:val="BB-Normal"/>
        <w:jc w:val="center"/>
        <w:rPr>
          <w:rFonts w:asciiTheme="majorHAnsi" w:hAnsiTheme="majorHAnsi" w:cstheme="majorHAnsi"/>
          <w:b/>
          <w:sz w:val="22"/>
          <w:szCs w:val="22"/>
        </w:rPr>
      </w:pP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238"/>
        <w:gridCol w:w="3261"/>
      </w:tblGrid>
      <w:tr w:rsidR="004F04F0" w:rsidRPr="009F4B46" w14:paraId="5FE424CF" w14:textId="77777777" w:rsidTr="00174F37">
        <w:tc>
          <w:tcPr>
            <w:tcW w:w="6238" w:type="dxa"/>
          </w:tcPr>
          <w:p w14:paraId="7B8D8779" w14:textId="77777777" w:rsidR="004F04F0" w:rsidRPr="00AD0F24" w:rsidRDefault="004F04F0" w:rsidP="00AD0F24">
            <w:pPr>
              <w:pStyle w:val="BodyText"/>
              <w:spacing w:line="276" w:lineRule="auto"/>
              <w:rPr>
                <w:rFonts w:asciiTheme="majorHAnsi" w:hAnsiTheme="majorHAnsi" w:cstheme="majorHAnsi"/>
                <w:b/>
                <w:sz w:val="24"/>
                <w:szCs w:val="24"/>
              </w:rPr>
            </w:pPr>
            <w:r w:rsidRPr="00AD0F24">
              <w:rPr>
                <w:rFonts w:asciiTheme="majorHAnsi" w:hAnsiTheme="majorHAnsi" w:cstheme="majorHAnsi"/>
                <w:sz w:val="24"/>
                <w:szCs w:val="24"/>
              </w:rPr>
              <w:br w:type="page"/>
            </w:r>
            <w:r w:rsidRPr="00AD0F24">
              <w:rPr>
                <w:rFonts w:asciiTheme="majorHAnsi" w:hAnsiTheme="majorHAnsi" w:cstheme="majorHAnsi"/>
                <w:b/>
                <w:sz w:val="24"/>
                <w:szCs w:val="24"/>
              </w:rPr>
              <w:t>Date:</w:t>
            </w:r>
          </w:p>
          <w:p w14:paraId="7F931B3F" w14:textId="0B1DC2C7" w:rsidR="004F04F0" w:rsidRPr="00AD0F24" w:rsidRDefault="00D30325" w:rsidP="00AD0F24">
            <w:pPr>
              <w:pStyle w:val="BodyText"/>
              <w:spacing w:line="276" w:lineRule="auto"/>
              <w:rPr>
                <w:rFonts w:asciiTheme="majorHAnsi" w:hAnsiTheme="majorHAnsi" w:cstheme="majorHAnsi"/>
                <w:sz w:val="24"/>
                <w:szCs w:val="24"/>
              </w:rPr>
            </w:pPr>
            <w:r>
              <w:rPr>
                <w:rFonts w:asciiTheme="majorHAnsi" w:hAnsiTheme="majorHAnsi" w:cstheme="majorHAnsi"/>
                <w:sz w:val="24"/>
                <w:szCs w:val="24"/>
              </w:rPr>
              <w:t>31 January 2026</w:t>
            </w:r>
          </w:p>
        </w:tc>
        <w:tc>
          <w:tcPr>
            <w:tcW w:w="3261" w:type="dxa"/>
          </w:tcPr>
          <w:p w14:paraId="49894E7A" w14:textId="77777777" w:rsidR="004F04F0" w:rsidRPr="00AD0F24" w:rsidRDefault="29AC8507" w:rsidP="00AD0F24">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sz w:val="24"/>
                <w:szCs w:val="24"/>
              </w:rPr>
              <w:t>Contract Order No.</w:t>
            </w:r>
          </w:p>
          <w:p w14:paraId="33946B46" w14:textId="04E89B1B" w:rsidR="00A77FCB" w:rsidRPr="00AD0F24" w:rsidRDefault="002554F7" w:rsidP="00AD0F24">
            <w:pPr>
              <w:pStyle w:val="BodyText"/>
              <w:spacing w:line="276" w:lineRule="auto"/>
              <w:jc w:val="left"/>
              <w:rPr>
                <w:rFonts w:asciiTheme="majorHAnsi" w:hAnsiTheme="majorHAnsi" w:cstheme="majorHAnsi"/>
                <w:sz w:val="24"/>
                <w:szCs w:val="24"/>
              </w:rPr>
            </w:pPr>
            <w:r w:rsidRPr="002554F7">
              <w:rPr>
                <w:rFonts w:ascii="Arial" w:hAnsi="Arial" w:cs="Arial"/>
                <w:sz w:val="22"/>
                <w:szCs w:val="24"/>
              </w:rPr>
              <w:t>LG-04612</w:t>
            </w:r>
          </w:p>
        </w:tc>
      </w:tr>
      <w:tr w:rsidR="004F04F0" w:rsidRPr="009F4B46" w14:paraId="50B16055" w14:textId="77777777" w:rsidTr="00174F37">
        <w:tc>
          <w:tcPr>
            <w:tcW w:w="9499" w:type="dxa"/>
            <w:gridSpan w:val="2"/>
          </w:tcPr>
          <w:p w14:paraId="4E6504DF" w14:textId="7BB96B30" w:rsidR="004F04F0"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b/>
                <w:bCs/>
                <w:sz w:val="24"/>
                <w:szCs w:val="24"/>
              </w:rPr>
              <w:t>To:</w:t>
            </w:r>
            <w:r w:rsidRPr="00AD0F24">
              <w:rPr>
                <w:rFonts w:asciiTheme="majorHAnsi" w:hAnsiTheme="majorHAnsi" w:cstheme="majorHAnsi"/>
                <w:sz w:val="24"/>
                <w:szCs w:val="24"/>
              </w:rPr>
              <w:t xml:space="preserve"> </w:t>
            </w:r>
            <w:r w:rsidR="00D30325">
              <w:rPr>
                <w:rFonts w:asciiTheme="majorHAnsi" w:hAnsiTheme="majorHAnsi" w:cstheme="majorHAnsi"/>
                <w:color w:val="FF0000"/>
                <w:sz w:val="24"/>
                <w:szCs w:val="24"/>
              </w:rPr>
              <w:t xml:space="preserve">This will be updated upon the </w:t>
            </w:r>
            <w:r w:rsidR="00E11FA3">
              <w:rPr>
                <w:rFonts w:asciiTheme="majorHAnsi" w:hAnsiTheme="majorHAnsi" w:cstheme="majorHAnsi"/>
                <w:color w:val="FF0000"/>
                <w:sz w:val="24"/>
                <w:szCs w:val="24"/>
              </w:rPr>
              <w:t>award of the successful bidder</w:t>
            </w:r>
          </w:p>
          <w:p w14:paraId="1478B987" w14:textId="77777777" w:rsidR="004F04F0"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p>
          <w:p w14:paraId="767233B3" w14:textId="77777777" w:rsidR="004F04F0"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p>
          <w:p w14:paraId="3E4FF9D5" w14:textId="28592BF6" w:rsidR="004F04F0"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p>
          <w:p w14:paraId="1D3040BD" w14:textId="77777777" w:rsidR="004F04F0"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p>
          <w:p w14:paraId="5F305CC3" w14:textId="13CA145E" w:rsidR="004F04F0"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 xml:space="preserve">(company registered number []) whose registered office is at [] (the </w:t>
            </w:r>
            <w:r w:rsidRPr="00AD0F24">
              <w:rPr>
                <w:rFonts w:asciiTheme="majorHAnsi" w:hAnsiTheme="majorHAnsi" w:cstheme="majorHAnsi"/>
                <w:b/>
                <w:bCs/>
                <w:sz w:val="24"/>
                <w:szCs w:val="24"/>
              </w:rPr>
              <w:t>Consultan</w:t>
            </w:r>
            <w:r w:rsidR="00115CD6">
              <w:rPr>
                <w:rFonts w:asciiTheme="majorHAnsi" w:hAnsiTheme="majorHAnsi" w:cstheme="majorHAnsi"/>
                <w:b/>
                <w:bCs/>
                <w:sz w:val="24"/>
                <w:szCs w:val="24"/>
              </w:rPr>
              <w:t>t</w:t>
            </w:r>
            <w:r w:rsidRPr="00AD0F24">
              <w:rPr>
                <w:rFonts w:asciiTheme="majorHAnsi" w:hAnsiTheme="majorHAnsi" w:cstheme="majorHAnsi"/>
                <w:sz w:val="24"/>
                <w:szCs w:val="24"/>
              </w:rPr>
              <w:t>)</w:t>
            </w:r>
          </w:p>
          <w:p w14:paraId="5D639754" w14:textId="77777777" w:rsidR="00A77FCB" w:rsidRPr="00AD0F24" w:rsidRDefault="00A77FCB" w:rsidP="00AD0F24">
            <w:pPr>
              <w:pStyle w:val="BodyText"/>
              <w:spacing w:line="276" w:lineRule="auto"/>
              <w:rPr>
                <w:rFonts w:asciiTheme="majorHAnsi" w:hAnsiTheme="majorHAnsi" w:cstheme="majorHAnsi"/>
                <w:sz w:val="24"/>
                <w:szCs w:val="24"/>
              </w:rPr>
            </w:pPr>
          </w:p>
        </w:tc>
      </w:tr>
      <w:tr w:rsidR="29AC8507" w:rsidRPr="009F4B46" w14:paraId="15FECD3A" w14:textId="77777777" w:rsidTr="00174F37">
        <w:tc>
          <w:tcPr>
            <w:tcW w:w="9499" w:type="dxa"/>
            <w:gridSpan w:val="2"/>
          </w:tcPr>
          <w:p w14:paraId="3FC98F85" w14:textId="6ADCF97E" w:rsidR="29AC8507" w:rsidRPr="00AD0F24" w:rsidRDefault="29AC8507" w:rsidP="00AD0F24">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sz w:val="24"/>
                <w:szCs w:val="24"/>
              </w:rPr>
              <w:t>Consultants Representative:</w:t>
            </w:r>
            <w:r w:rsidR="00E11FA3">
              <w:rPr>
                <w:rFonts w:asciiTheme="majorHAnsi" w:hAnsiTheme="majorHAnsi" w:cstheme="majorHAnsi"/>
                <w:b/>
                <w:bCs/>
                <w:sz w:val="24"/>
                <w:szCs w:val="24"/>
              </w:rPr>
              <w:t xml:space="preserve"> </w:t>
            </w:r>
            <w:r w:rsidR="00E11FA3">
              <w:rPr>
                <w:rFonts w:asciiTheme="majorHAnsi" w:hAnsiTheme="majorHAnsi" w:cstheme="majorHAnsi"/>
                <w:color w:val="FF0000"/>
                <w:sz w:val="24"/>
                <w:szCs w:val="24"/>
              </w:rPr>
              <w:t>This will be updated upon the award of the successful bidder</w:t>
            </w:r>
          </w:p>
          <w:p w14:paraId="3293B7B6" w14:textId="7777777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p>
          <w:p w14:paraId="67FB8526" w14:textId="7777777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p>
          <w:p w14:paraId="4788BA0E" w14:textId="0A61D437" w:rsidR="29AC8507"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p>
          <w:p w14:paraId="63567F61" w14:textId="7777777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p>
          <w:p w14:paraId="08619358" w14:textId="77777777" w:rsidR="29AC8507" w:rsidRPr="00AD0F24" w:rsidRDefault="29AC8507" w:rsidP="00AD0F24">
            <w:pPr>
              <w:spacing w:before="240" w:line="276" w:lineRule="auto"/>
              <w:rPr>
                <w:rFonts w:asciiTheme="majorHAnsi" w:eastAsia="Arial" w:hAnsiTheme="majorHAnsi" w:cstheme="majorHAnsi"/>
              </w:rPr>
            </w:pPr>
            <w:r w:rsidRPr="00AD0F24">
              <w:rPr>
                <w:rFonts w:asciiTheme="majorHAnsi" w:eastAsia="Arial" w:hAnsiTheme="majorHAnsi" w:cstheme="majorHAnsi"/>
                <w:color w:val="FF0000"/>
              </w:rPr>
              <w:t>or such other person as is notified by a party to the other in writing</w:t>
            </w:r>
          </w:p>
          <w:p w14:paraId="225E480D" w14:textId="77777777" w:rsidR="29AC8507" w:rsidRPr="00AD0F24" w:rsidRDefault="29AC8507" w:rsidP="00AD0F24">
            <w:pPr>
              <w:pStyle w:val="BodyText"/>
              <w:spacing w:line="276" w:lineRule="auto"/>
              <w:rPr>
                <w:rFonts w:asciiTheme="majorHAnsi" w:hAnsiTheme="majorHAnsi" w:cstheme="majorHAnsi"/>
                <w:b/>
                <w:bCs/>
                <w:sz w:val="24"/>
                <w:szCs w:val="24"/>
              </w:rPr>
            </w:pPr>
          </w:p>
        </w:tc>
      </w:tr>
      <w:tr w:rsidR="004F04F0" w:rsidRPr="009F4B46" w14:paraId="0175AAC3" w14:textId="77777777" w:rsidTr="00174F37">
        <w:tc>
          <w:tcPr>
            <w:tcW w:w="9499" w:type="dxa"/>
            <w:gridSpan w:val="2"/>
          </w:tcPr>
          <w:p w14:paraId="6B13EDE1" w14:textId="28C1C956" w:rsidR="29AC8507" w:rsidRPr="00AD0F24" w:rsidRDefault="29AC8507" w:rsidP="00AD0F24">
            <w:pPr>
              <w:pStyle w:val="BodyText"/>
              <w:spacing w:line="276" w:lineRule="auto"/>
              <w:rPr>
                <w:rFonts w:asciiTheme="majorHAnsi" w:hAnsiTheme="majorHAnsi" w:cstheme="majorHAnsi"/>
                <w:color w:val="FF0000"/>
                <w:sz w:val="24"/>
                <w:szCs w:val="24"/>
              </w:rPr>
            </w:pPr>
            <w:r w:rsidRPr="00AD0F24">
              <w:rPr>
                <w:rFonts w:asciiTheme="majorHAnsi" w:hAnsiTheme="majorHAnsi" w:cstheme="majorHAnsi"/>
                <w:b/>
                <w:bCs/>
                <w:sz w:val="24"/>
                <w:szCs w:val="24"/>
              </w:rPr>
              <w:t>From:</w:t>
            </w:r>
            <w:r w:rsidRPr="00AD0F24">
              <w:rPr>
                <w:rFonts w:asciiTheme="majorHAnsi" w:hAnsiTheme="majorHAnsi" w:cstheme="majorHAnsi"/>
                <w:sz w:val="24"/>
                <w:szCs w:val="24"/>
              </w:rPr>
              <w:t xml:space="preserve"> </w:t>
            </w:r>
          </w:p>
          <w:p w14:paraId="7699B956" w14:textId="64BBC6B6" w:rsidR="29AC8507" w:rsidRPr="00E36096" w:rsidRDefault="29AC8507" w:rsidP="00E36096">
            <w:pPr>
              <w:rPr>
                <w:rFonts w:ascii="Arial" w:hAnsi="Arial" w:cs="Arial"/>
              </w:rPr>
            </w:pPr>
            <w:r w:rsidRPr="00AD0F24">
              <w:rPr>
                <w:rFonts w:asciiTheme="majorHAnsi" w:hAnsiTheme="majorHAnsi" w:cstheme="majorHAnsi"/>
              </w:rPr>
              <w:t>Name:</w:t>
            </w:r>
            <w:r w:rsidR="00E11FA3">
              <w:rPr>
                <w:rFonts w:asciiTheme="majorHAnsi" w:hAnsiTheme="majorHAnsi" w:cstheme="majorHAnsi"/>
              </w:rPr>
              <w:t xml:space="preserve"> </w:t>
            </w:r>
            <w:r w:rsidR="00E36096" w:rsidRPr="00176DB5">
              <w:rPr>
                <w:rFonts w:ascii="Arial" w:hAnsi="Arial" w:cs="Arial"/>
              </w:rPr>
              <w:t xml:space="preserve">Improvement and Development Agency </w:t>
            </w:r>
          </w:p>
          <w:p w14:paraId="026807F7" w14:textId="79C69E38" w:rsidR="29AC8507" w:rsidRDefault="29AC8507" w:rsidP="00E36096">
            <w:pPr>
              <w:rPr>
                <w:rFonts w:ascii="Arial" w:hAnsi="Arial" w:cs="Arial"/>
              </w:rPr>
            </w:pPr>
            <w:r w:rsidRPr="00AD0F24">
              <w:rPr>
                <w:rFonts w:asciiTheme="majorHAnsi" w:hAnsiTheme="majorHAnsi" w:cstheme="majorHAnsi"/>
              </w:rPr>
              <w:t>Address:</w:t>
            </w:r>
            <w:r w:rsidR="00E36096">
              <w:rPr>
                <w:rFonts w:asciiTheme="majorHAnsi" w:hAnsiTheme="majorHAnsi" w:cstheme="majorHAnsi"/>
              </w:rPr>
              <w:t xml:space="preserve"> </w:t>
            </w:r>
            <w:r w:rsidR="00E36096" w:rsidRPr="00176DB5">
              <w:rPr>
                <w:rFonts w:ascii="Arial" w:hAnsi="Arial" w:cs="Arial"/>
              </w:rPr>
              <w:t>18 Smith Square, London, SW1P 3HZ</w:t>
            </w:r>
          </w:p>
          <w:p w14:paraId="30204345" w14:textId="77777777" w:rsidR="003F4995" w:rsidRPr="00E36096" w:rsidRDefault="003F4995" w:rsidP="00E36096">
            <w:pPr>
              <w:rPr>
                <w:rFonts w:ascii="Arial" w:hAnsi="Arial" w:cs="Arial"/>
              </w:rPr>
            </w:pPr>
          </w:p>
          <w:p w14:paraId="4629C84F" w14:textId="68559193" w:rsidR="29AC8507"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r w:rsidR="003F4995">
              <w:rPr>
                <w:rFonts w:asciiTheme="majorHAnsi" w:hAnsiTheme="majorHAnsi" w:cstheme="majorHAnsi"/>
                <w:sz w:val="24"/>
                <w:szCs w:val="24"/>
              </w:rPr>
              <w:t xml:space="preserve"> </w:t>
            </w:r>
            <w:r w:rsidR="003F4995" w:rsidRPr="003F4995">
              <w:rPr>
                <w:rFonts w:asciiTheme="majorHAnsi" w:hAnsiTheme="majorHAnsi" w:cstheme="majorHAnsi"/>
                <w:sz w:val="24"/>
                <w:szCs w:val="24"/>
              </w:rPr>
              <w:t>020 7664 3000</w:t>
            </w:r>
          </w:p>
          <w:p w14:paraId="4BF65A30" w14:textId="4600670D" w:rsidR="29AC8507"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r w:rsidR="003F4995" w:rsidRPr="003F4995">
              <w:rPr>
                <w:rFonts w:ascii="Times New Roman" w:hAnsi="Times New Roman"/>
                <w:sz w:val="24"/>
                <w:szCs w:val="24"/>
                <w:lang w:eastAsia="en-GB"/>
              </w:rPr>
              <w:t xml:space="preserve"> </w:t>
            </w:r>
            <w:hyperlink r:id="rId12" w:history="1">
              <w:r w:rsidR="003F4995" w:rsidRPr="003F4995">
                <w:rPr>
                  <w:rStyle w:val="Hyperlink"/>
                  <w:rFonts w:asciiTheme="majorHAnsi" w:hAnsiTheme="majorHAnsi" w:cstheme="majorHAnsi"/>
                  <w:sz w:val="24"/>
                  <w:szCs w:val="24"/>
                </w:rPr>
                <w:t>info@local.gov.uk</w:t>
              </w:r>
            </w:hyperlink>
          </w:p>
          <w:p w14:paraId="13C07F7A" w14:textId="77777777" w:rsidR="00576E81" w:rsidRPr="00AD0F24" w:rsidRDefault="00576E81" w:rsidP="00AD0F24">
            <w:pPr>
              <w:pStyle w:val="BodyText"/>
              <w:spacing w:line="276" w:lineRule="auto"/>
              <w:rPr>
                <w:rFonts w:asciiTheme="majorHAnsi" w:hAnsiTheme="majorHAnsi" w:cstheme="majorHAnsi"/>
                <w:sz w:val="24"/>
                <w:szCs w:val="24"/>
              </w:rPr>
            </w:pPr>
          </w:p>
          <w:p w14:paraId="14A10CD3" w14:textId="32D01DF8" w:rsidR="00A77FCB" w:rsidRPr="00AD0F24" w:rsidRDefault="004F04F0" w:rsidP="00AD0F24">
            <w:pPr>
              <w:pStyle w:val="BodyText"/>
              <w:spacing w:line="276" w:lineRule="auto"/>
              <w:rPr>
                <w:rFonts w:asciiTheme="majorHAnsi" w:hAnsiTheme="majorHAnsi" w:cstheme="majorHAnsi"/>
                <w:sz w:val="24"/>
                <w:szCs w:val="24"/>
              </w:rPr>
            </w:pPr>
            <w:r w:rsidRPr="00576E81">
              <w:rPr>
                <w:rFonts w:ascii="Arial" w:hAnsi="Arial" w:cs="Arial"/>
                <w:sz w:val="24"/>
                <w:szCs w:val="24"/>
                <w:lang w:eastAsia="en-GB"/>
              </w:rPr>
              <w:t>[</w:t>
            </w:r>
            <w:r w:rsidR="00201E63" w:rsidRPr="00576E81">
              <w:rPr>
                <w:rFonts w:ascii="Arial" w:hAnsi="Arial" w:cs="Arial"/>
                <w:sz w:val="24"/>
                <w:szCs w:val="24"/>
                <w:lang w:eastAsia="en-GB"/>
              </w:rPr>
              <w:t>Improvement and Development Agency</w:t>
            </w:r>
            <w:r w:rsidRPr="00576E81">
              <w:rPr>
                <w:rFonts w:ascii="Arial" w:hAnsi="Arial" w:cs="Arial"/>
                <w:sz w:val="24"/>
                <w:szCs w:val="24"/>
                <w:lang w:eastAsia="en-GB"/>
              </w:rPr>
              <w:t>] (company registered number [</w:t>
            </w:r>
            <w:r w:rsidR="00576E81" w:rsidRPr="00576E81">
              <w:rPr>
                <w:rFonts w:ascii="Arial" w:hAnsi="Arial" w:cs="Arial"/>
                <w:sz w:val="24"/>
                <w:szCs w:val="24"/>
                <w:lang w:eastAsia="en-GB"/>
              </w:rPr>
              <w:t>3675577</w:t>
            </w:r>
            <w:r w:rsidRPr="00576E81">
              <w:rPr>
                <w:rFonts w:ascii="Arial" w:hAnsi="Arial" w:cs="Arial"/>
                <w:sz w:val="24"/>
                <w:szCs w:val="24"/>
                <w:lang w:eastAsia="en-GB"/>
              </w:rPr>
              <w:t>]) whose registered office is at [</w:t>
            </w:r>
            <w:r w:rsidR="00201E63" w:rsidRPr="00576E81">
              <w:rPr>
                <w:rFonts w:ascii="Arial" w:hAnsi="Arial" w:cs="Arial"/>
                <w:sz w:val="24"/>
                <w:szCs w:val="24"/>
                <w:lang w:eastAsia="en-GB"/>
              </w:rPr>
              <w:t>18 Smith Square, London, SW1P 3HZ</w:t>
            </w:r>
            <w:r w:rsidRPr="00576E81">
              <w:rPr>
                <w:rFonts w:ascii="Arial" w:hAnsi="Arial" w:cs="Arial"/>
                <w:sz w:val="24"/>
                <w:szCs w:val="24"/>
                <w:lang w:eastAsia="en-GB"/>
              </w:rPr>
              <w:t xml:space="preserve">] (the </w:t>
            </w:r>
            <w:r w:rsidR="00E66091" w:rsidRPr="00576E81">
              <w:rPr>
                <w:rFonts w:ascii="Arial" w:hAnsi="Arial" w:cs="Arial"/>
                <w:sz w:val="24"/>
                <w:szCs w:val="24"/>
                <w:lang w:eastAsia="en-GB"/>
              </w:rPr>
              <w:t>Purchaser</w:t>
            </w:r>
            <w:r w:rsidRPr="00576E81">
              <w:rPr>
                <w:rFonts w:ascii="Arial" w:hAnsi="Arial" w:cs="Arial"/>
                <w:sz w:val="24"/>
                <w:szCs w:val="24"/>
                <w:lang w:eastAsia="en-GB"/>
              </w:rPr>
              <w:t>)</w:t>
            </w:r>
          </w:p>
        </w:tc>
      </w:tr>
      <w:tr w:rsidR="29AC8507" w:rsidRPr="009F4B46" w14:paraId="33B96DD4" w14:textId="77777777" w:rsidTr="00174F37">
        <w:tc>
          <w:tcPr>
            <w:tcW w:w="9499" w:type="dxa"/>
            <w:gridSpan w:val="2"/>
          </w:tcPr>
          <w:p w14:paraId="1A249F7B" w14:textId="77777777" w:rsidR="29AC8507" w:rsidRPr="00AD0F24" w:rsidRDefault="29AC8507" w:rsidP="00AD0F24">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sz w:val="24"/>
                <w:szCs w:val="24"/>
              </w:rPr>
              <w:t>Purchasers Representative:</w:t>
            </w:r>
          </w:p>
          <w:p w14:paraId="0A0704B5" w14:textId="2EF040BC"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r w:rsidR="003F4995">
              <w:rPr>
                <w:rFonts w:asciiTheme="majorHAnsi" w:hAnsiTheme="majorHAnsi" w:cstheme="majorHAnsi"/>
                <w:sz w:val="24"/>
                <w:szCs w:val="24"/>
              </w:rPr>
              <w:t xml:space="preserve"> Rebecca Clark </w:t>
            </w:r>
          </w:p>
          <w:p w14:paraId="4A4C5C9F" w14:textId="6AE19033"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r w:rsidR="003F4995" w:rsidRPr="003E0319">
              <w:rPr>
                <w:rFonts w:asciiTheme="majorHAnsi" w:hAnsiTheme="majorHAnsi" w:cstheme="majorHAnsi"/>
                <w:sz w:val="24"/>
                <w:szCs w:val="24"/>
              </w:rPr>
              <w:t xml:space="preserve"> 18 Smith Square, London, SW1P 3HZ</w:t>
            </w:r>
          </w:p>
          <w:p w14:paraId="6E8A1F2E" w14:textId="77777777" w:rsidR="29AC8507" w:rsidRPr="00AD0F24" w:rsidRDefault="29AC8507" w:rsidP="00AD0F24">
            <w:pPr>
              <w:pStyle w:val="BodyText"/>
              <w:spacing w:line="276" w:lineRule="auto"/>
              <w:rPr>
                <w:rFonts w:asciiTheme="majorHAnsi" w:hAnsiTheme="majorHAnsi" w:cstheme="majorHAnsi"/>
                <w:sz w:val="24"/>
                <w:szCs w:val="24"/>
              </w:rPr>
            </w:pPr>
          </w:p>
          <w:p w14:paraId="43DB20F2" w14:textId="31B38281" w:rsidR="29AC8507"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r w:rsidR="003E0319">
              <w:rPr>
                <w:rFonts w:asciiTheme="majorHAnsi" w:hAnsiTheme="majorHAnsi" w:cstheme="majorHAnsi"/>
                <w:sz w:val="24"/>
                <w:szCs w:val="24"/>
              </w:rPr>
              <w:t xml:space="preserve"> </w:t>
            </w:r>
            <w:r w:rsidR="003E0319" w:rsidRPr="003E0319">
              <w:rPr>
                <w:rFonts w:asciiTheme="majorHAnsi" w:hAnsiTheme="majorHAnsi" w:cstheme="majorHAnsi"/>
                <w:sz w:val="24"/>
                <w:szCs w:val="24"/>
              </w:rPr>
              <w:t>rebecca.clark@local.gov.uk</w:t>
            </w:r>
          </w:p>
          <w:p w14:paraId="488BB9DB" w14:textId="78CE901F"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r w:rsidR="003E0319">
              <w:rPr>
                <w:rFonts w:asciiTheme="majorHAnsi" w:hAnsiTheme="majorHAnsi" w:cstheme="majorHAnsi"/>
                <w:sz w:val="24"/>
                <w:szCs w:val="24"/>
              </w:rPr>
              <w:t xml:space="preserve"> </w:t>
            </w:r>
            <w:r w:rsidR="003E0319" w:rsidRPr="003E0319">
              <w:rPr>
                <w:rFonts w:asciiTheme="majorHAnsi" w:hAnsiTheme="majorHAnsi" w:cstheme="majorHAnsi"/>
                <w:sz w:val="24"/>
                <w:szCs w:val="24"/>
              </w:rPr>
              <w:t>rebecca.clark@local.gov.uk</w:t>
            </w:r>
          </w:p>
          <w:p w14:paraId="3365ED83" w14:textId="77777777" w:rsidR="29AC8507" w:rsidRPr="00AD0F24" w:rsidRDefault="29AC8507" w:rsidP="00AD0F24">
            <w:pPr>
              <w:spacing w:before="240" w:line="276" w:lineRule="auto"/>
              <w:rPr>
                <w:rFonts w:asciiTheme="majorHAnsi" w:eastAsia="Arial" w:hAnsiTheme="majorHAnsi" w:cstheme="majorHAnsi"/>
              </w:rPr>
            </w:pPr>
            <w:r w:rsidRPr="00AD0F24">
              <w:rPr>
                <w:rFonts w:asciiTheme="majorHAnsi" w:eastAsia="Arial" w:hAnsiTheme="majorHAnsi" w:cstheme="majorHAnsi"/>
                <w:color w:val="FF0000"/>
              </w:rPr>
              <w:t>or such other person as is notified by a party to the other in writing</w:t>
            </w:r>
          </w:p>
          <w:p w14:paraId="68558418" w14:textId="77777777" w:rsidR="29AC8507" w:rsidRPr="00AD0F24" w:rsidRDefault="29AC8507" w:rsidP="00AD0F24">
            <w:pPr>
              <w:pStyle w:val="BodyText"/>
              <w:spacing w:line="276" w:lineRule="auto"/>
              <w:rPr>
                <w:rFonts w:asciiTheme="majorHAnsi" w:hAnsiTheme="majorHAnsi" w:cstheme="majorHAnsi"/>
                <w:b/>
                <w:bCs/>
                <w:sz w:val="24"/>
                <w:szCs w:val="24"/>
              </w:rPr>
            </w:pPr>
          </w:p>
        </w:tc>
      </w:tr>
      <w:tr w:rsidR="004F04F0" w:rsidRPr="009F4B46" w14:paraId="6B7CC58B" w14:textId="77777777" w:rsidTr="00174F37">
        <w:tc>
          <w:tcPr>
            <w:tcW w:w="9499" w:type="dxa"/>
            <w:gridSpan w:val="2"/>
          </w:tcPr>
          <w:p w14:paraId="6BB72113" w14:textId="09DE4234" w:rsidR="004F04F0" w:rsidRPr="00AD0F24" w:rsidRDefault="5D1204E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 xml:space="preserve">In accordance with the terms </w:t>
            </w:r>
            <w:r w:rsidR="00115CD6">
              <w:rPr>
                <w:rFonts w:asciiTheme="majorHAnsi" w:hAnsiTheme="majorHAnsi" w:cstheme="majorHAnsi"/>
                <w:sz w:val="24"/>
                <w:szCs w:val="24"/>
              </w:rPr>
              <w:t>of</w:t>
            </w:r>
            <w:r w:rsidRPr="00AD0F24">
              <w:rPr>
                <w:rFonts w:asciiTheme="majorHAnsi" w:hAnsiTheme="majorHAnsi" w:cstheme="majorHAnsi"/>
                <w:sz w:val="24"/>
                <w:szCs w:val="24"/>
              </w:rPr>
              <w:t xml:space="preserve"> this Order</w:t>
            </w:r>
            <w:r w:rsidR="00115CD6">
              <w:rPr>
                <w:rFonts w:asciiTheme="majorHAnsi" w:hAnsiTheme="majorHAnsi" w:cstheme="majorHAnsi"/>
                <w:sz w:val="24"/>
                <w:szCs w:val="24"/>
              </w:rPr>
              <w:t>,</w:t>
            </w:r>
            <w:r w:rsidRPr="00AD0F24">
              <w:rPr>
                <w:rFonts w:asciiTheme="majorHAnsi" w:hAnsiTheme="majorHAnsi" w:cstheme="majorHAnsi"/>
                <w:sz w:val="24"/>
                <w:szCs w:val="24"/>
              </w:rPr>
              <w:t xml:space="preserve"> the Consultant </w:t>
            </w:r>
            <w:r w:rsidR="00115CD6">
              <w:rPr>
                <w:rFonts w:asciiTheme="majorHAnsi" w:hAnsiTheme="majorHAnsi" w:cstheme="majorHAnsi"/>
                <w:sz w:val="24"/>
                <w:szCs w:val="24"/>
              </w:rPr>
              <w:t>shall</w:t>
            </w:r>
            <w:r w:rsidRPr="00AD0F24">
              <w:rPr>
                <w:rFonts w:asciiTheme="majorHAnsi" w:hAnsiTheme="majorHAnsi" w:cstheme="majorHAnsi"/>
                <w:sz w:val="24"/>
                <w:szCs w:val="24"/>
              </w:rPr>
              <w:t xml:space="preserve"> carry out the Services specified below</w:t>
            </w:r>
            <w:r w:rsidR="00115CD6">
              <w:rPr>
                <w:rFonts w:asciiTheme="majorHAnsi" w:hAnsiTheme="majorHAnsi" w:cstheme="majorHAnsi"/>
                <w:sz w:val="24"/>
                <w:szCs w:val="24"/>
              </w:rPr>
              <w:t>.</w:t>
            </w:r>
          </w:p>
        </w:tc>
      </w:tr>
      <w:tr w:rsidR="004F04F0" w:rsidRPr="009F4B46" w14:paraId="0A602E50" w14:textId="77777777" w:rsidTr="00174F37">
        <w:trPr>
          <w:cantSplit/>
        </w:trPr>
        <w:tc>
          <w:tcPr>
            <w:tcW w:w="9499" w:type="dxa"/>
            <w:gridSpan w:val="2"/>
          </w:tcPr>
          <w:p w14:paraId="2CB35836"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lastRenderedPageBreak/>
              <w:t>Brief details of the Services required:</w:t>
            </w:r>
          </w:p>
          <w:p w14:paraId="36D1F8F8" w14:textId="3C847826" w:rsidR="004F04F0" w:rsidRPr="00AD0F24" w:rsidRDefault="00415225" w:rsidP="00AD0F24">
            <w:pPr>
              <w:spacing w:line="276" w:lineRule="auto"/>
              <w:rPr>
                <w:rFonts w:asciiTheme="majorHAnsi" w:hAnsiTheme="majorHAnsi" w:cstheme="majorHAnsi"/>
              </w:rPr>
            </w:pPr>
            <w:r>
              <w:rPr>
                <w:rFonts w:asciiTheme="majorHAnsi" w:hAnsiTheme="majorHAnsi" w:cstheme="majorHAnsi"/>
              </w:rPr>
              <w:t>T</w:t>
            </w:r>
            <w:r w:rsidRPr="00415225">
              <w:rPr>
                <w:rFonts w:asciiTheme="majorHAnsi" w:hAnsiTheme="majorHAnsi" w:cstheme="majorHAnsi"/>
              </w:rPr>
              <w:t>o develop and produce up to 6 explainer videos to help key personnel within local government to build knowledge around local government resilience and emergency planning. The videos should help explain key local government resilience and emergency planning to local government officers at all levels</w:t>
            </w:r>
          </w:p>
          <w:p w14:paraId="7ECFFC5B" w14:textId="77777777" w:rsidR="004F04F0" w:rsidRPr="00AD0F24" w:rsidRDefault="004F04F0" w:rsidP="00AD0F24">
            <w:pPr>
              <w:spacing w:line="276" w:lineRule="auto"/>
              <w:rPr>
                <w:rFonts w:asciiTheme="majorHAnsi" w:hAnsiTheme="majorHAnsi" w:cstheme="majorHAnsi"/>
              </w:rPr>
            </w:pPr>
          </w:p>
          <w:p w14:paraId="0C112FB7" w14:textId="77777777" w:rsidR="004F04F0" w:rsidRPr="00AD0F24" w:rsidRDefault="004F04F0" w:rsidP="00AD0F24">
            <w:pPr>
              <w:spacing w:line="276" w:lineRule="auto"/>
              <w:rPr>
                <w:rFonts w:asciiTheme="majorHAnsi" w:hAnsiTheme="majorHAnsi" w:cstheme="majorHAnsi"/>
              </w:rPr>
            </w:pPr>
            <w:r w:rsidRPr="00AD0F24">
              <w:rPr>
                <w:rFonts w:asciiTheme="majorHAnsi" w:hAnsiTheme="majorHAnsi" w:cstheme="majorHAnsi"/>
                <w:highlight w:val="darkGray"/>
              </w:rPr>
              <w:t xml:space="preserve">[(Greater detail of the Services are set out in Appendix </w:t>
            </w:r>
            <w:r w:rsidR="00D66317" w:rsidRPr="00AD0F24">
              <w:rPr>
                <w:rFonts w:asciiTheme="majorHAnsi" w:hAnsiTheme="majorHAnsi" w:cstheme="majorHAnsi"/>
                <w:highlight w:val="darkGray"/>
              </w:rPr>
              <w:t>2</w:t>
            </w:r>
            <w:r w:rsidRPr="00AD0F24">
              <w:rPr>
                <w:rFonts w:asciiTheme="majorHAnsi" w:hAnsiTheme="majorHAnsi" w:cstheme="majorHAnsi"/>
                <w:highlight w:val="darkGray"/>
              </w:rPr>
              <w:t>)]</w:t>
            </w:r>
            <w:r w:rsidRPr="00AD0F24">
              <w:rPr>
                <w:rStyle w:val="FootnoteReference"/>
                <w:rFonts w:asciiTheme="majorHAnsi" w:hAnsiTheme="majorHAnsi" w:cstheme="majorHAnsi"/>
                <w:highlight w:val="darkGray"/>
              </w:rPr>
              <w:footnoteReference w:id="2"/>
            </w:r>
            <w:r w:rsidRPr="00AD0F24">
              <w:rPr>
                <w:rFonts w:asciiTheme="majorHAnsi" w:hAnsiTheme="majorHAnsi" w:cstheme="majorHAnsi"/>
                <w:highlight w:val="darkGray"/>
              </w:rPr>
              <w:t>.</w:t>
            </w:r>
          </w:p>
        </w:tc>
      </w:tr>
      <w:tr w:rsidR="004F04F0" w:rsidRPr="009F4B46" w14:paraId="6D421558" w14:textId="77777777" w:rsidTr="00174F37">
        <w:trPr>
          <w:cantSplit/>
        </w:trPr>
        <w:tc>
          <w:tcPr>
            <w:tcW w:w="9499" w:type="dxa"/>
            <w:gridSpan w:val="2"/>
          </w:tcPr>
          <w:p w14:paraId="26DD7AB2"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t>The date or dates for commencement of the Services</w:t>
            </w:r>
          </w:p>
          <w:p w14:paraId="19B8CB05" w14:textId="77777777" w:rsidR="004F04F0" w:rsidRPr="00AD0F24" w:rsidRDefault="004F04F0" w:rsidP="00AD0F24">
            <w:pPr>
              <w:spacing w:line="276" w:lineRule="auto"/>
              <w:rPr>
                <w:rFonts w:asciiTheme="majorHAnsi" w:hAnsiTheme="majorHAnsi" w:cstheme="majorHAnsi"/>
                <w:b/>
              </w:rPr>
            </w:pPr>
          </w:p>
          <w:p w14:paraId="615135D0" w14:textId="77777777" w:rsidR="004F04F0" w:rsidRPr="00AD0F24" w:rsidRDefault="004F04F0" w:rsidP="00AD0F24">
            <w:pPr>
              <w:spacing w:line="276" w:lineRule="auto"/>
              <w:rPr>
                <w:rFonts w:asciiTheme="majorHAnsi" w:hAnsiTheme="majorHAnsi" w:cstheme="majorHAnsi"/>
              </w:rPr>
            </w:pPr>
            <w:r w:rsidRPr="00AD0F24">
              <w:rPr>
                <w:rFonts w:asciiTheme="majorHAnsi" w:hAnsiTheme="majorHAnsi" w:cstheme="majorHAnsi"/>
              </w:rPr>
              <w:t>The date for commencement of the Services is:</w:t>
            </w:r>
          </w:p>
          <w:p w14:paraId="038A52D8" w14:textId="77777777" w:rsidR="004F04F0" w:rsidRPr="00AD0F24" w:rsidRDefault="004F04F0" w:rsidP="00AD0F24">
            <w:pPr>
              <w:spacing w:line="276" w:lineRule="auto"/>
              <w:rPr>
                <w:rFonts w:asciiTheme="majorHAnsi" w:hAnsiTheme="majorHAnsi" w:cstheme="majorHAnsi"/>
              </w:rPr>
            </w:pPr>
          </w:p>
          <w:p w14:paraId="537406D5" w14:textId="49D82919" w:rsidR="004F04F0" w:rsidRDefault="00415225" w:rsidP="00415225">
            <w:pPr>
              <w:spacing w:line="276" w:lineRule="auto"/>
              <w:rPr>
                <w:rFonts w:asciiTheme="majorHAnsi" w:hAnsiTheme="majorHAnsi" w:cstheme="majorHAnsi"/>
              </w:rPr>
            </w:pPr>
            <w:r>
              <w:rPr>
                <w:rFonts w:asciiTheme="majorHAnsi" w:hAnsiTheme="majorHAnsi" w:cstheme="majorHAnsi"/>
              </w:rPr>
              <w:t>31 January 2026</w:t>
            </w:r>
          </w:p>
          <w:p w14:paraId="3EE18898" w14:textId="2ADA4084" w:rsidR="00415225" w:rsidRPr="00AD0F24" w:rsidRDefault="00415225" w:rsidP="00415225">
            <w:pPr>
              <w:spacing w:line="276" w:lineRule="auto"/>
              <w:rPr>
                <w:rFonts w:asciiTheme="majorHAnsi" w:hAnsiTheme="majorHAnsi" w:cstheme="majorHAnsi"/>
                <w:b/>
              </w:rPr>
            </w:pPr>
          </w:p>
        </w:tc>
      </w:tr>
      <w:tr w:rsidR="004F04F0" w:rsidRPr="009F4B46" w14:paraId="6172D8F4" w14:textId="77777777" w:rsidTr="00174F37">
        <w:trPr>
          <w:cantSplit/>
        </w:trPr>
        <w:tc>
          <w:tcPr>
            <w:tcW w:w="9499" w:type="dxa"/>
            <w:gridSpan w:val="2"/>
          </w:tcPr>
          <w:p w14:paraId="1B39C0EA" w14:textId="77777777" w:rsidR="004F04F0"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b/>
                <w:sz w:val="24"/>
                <w:szCs w:val="24"/>
              </w:rPr>
              <w:t>The date or dates for completion of the Services</w:t>
            </w:r>
            <w:r w:rsidR="00A77FCB" w:rsidRPr="00AD0F24">
              <w:rPr>
                <w:rStyle w:val="FootnoteReference"/>
                <w:rFonts w:asciiTheme="majorHAnsi" w:hAnsiTheme="majorHAnsi" w:cstheme="majorHAnsi"/>
                <w:b/>
                <w:sz w:val="24"/>
                <w:szCs w:val="24"/>
              </w:rPr>
              <w:footnoteReference w:id="3"/>
            </w:r>
          </w:p>
          <w:p w14:paraId="11AA92DF" w14:textId="77777777" w:rsidR="00A77FCB" w:rsidRPr="00AD0F24" w:rsidRDefault="5D1204E7" w:rsidP="00AD0F24">
            <w:pPr>
              <w:pStyle w:val="BodyText"/>
              <w:numPr>
                <w:ilvl w:val="0"/>
                <w:numId w:val="2"/>
              </w:numPr>
              <w:spacing w:line="276" w:lineRule="auto"/>
              <w:rPr>
                <w:rFonts w:asciiTheme="majorHAnsi" w:hAnsiTheme="majorHAnsi" w:cstheme="majorHAnsi"/>
                <w:sz w:val="24"/>
                <w:szCs w:val="24"/>
              </w:rPr>
            </w:pPr>
            <w:r w:rsidRPr="00AD0F24">
              <w:rPr>
                <w:rFonts w:asciiTheme="majorHAnsi" w:hAnsiTheme="majorHAnsi" w:cstheme="majorHAnsi"/>
                <w:sz w:val="24"/>
                <w:szCs w:val="24"/>
              </w:rPr>
              <w:t>The date for completion of the Services is:</w:t>
            </w:r>
          </w:p>
          <w:p w14:paraId="1C5B133E" w14:textId="77777777" w:rsidR="00415225" w:rsidRDefault="00415225" w:rsidP="00415225">
            <w:pPr>
              <w:pStyle w:val="BodyText"/>
              <w:spacing w:line="276" w:lineRule="auto"/>
              <w:rPr>
                <w:rFonts w:asciiTheme="majorHAnsi" w:hAnsiTheme="majorHAnsi" w:cstheme="majorHAnsi"/>
                <w:sz w:val="24"/>
                <w:szCs w:val="24"/>
              </w:rPr>
            </w:pPr>
          </w:p>
          <w:p w14:paraId="57D141E3" w14:textId="60F1190E" w:rsidR="004F04F0" w:rsidRDefault="004F04F0" w:rsidP="00415225">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 xml:space="preserve"> </w:t>
            </w:r>
            <w:r w:rsidR="00415225">
              <w:rPr>
                <w:rFonts w:asciiTheme="majorHAnsi" w:hAnsiTheme="majorHAnsi" w:cstheme="majorHAnsi"/>
                <w:sz w:val="24"/>
                <w:szCs w:val="24"/>
              </w:rPr>
              <w:t>31 March 2027</w:t>
            </w:r>
          </w:p>
          <w:p w14:paraId="1153FAEC" w14:textId="77777777" w:rsidR="00415225" w:rsidRPr="00AD0F24" w:rsidRDefault="00415225" w:rsidP="00AD0F24">
            <w:pPr>
              <w:pStyle w:val="BodyText"/>
              <w:spacing w:line="276" w:lineRule="auto"/>
              <w:ind w:left="360"/>
              <w:rPr>
                <w:rFonts w:asciiTheme="majorHAnsi" w:hAnsiTheme="majorHAnsi" w:cstheme="majorHAnsi"/>
                <w:sz w:val="24"/>
                <w:szCs w:val="24"/>
              </w:rPr>
            </w:pPr>
          </w:p>
          <w:p w14:paraId="5E2088B1" w14:textId="2128E1B1" w:rsidR="004F04F0" w:rsidRDefault="004F04F0" w:rsidP="0066073E">
            <w:pPr>
              <w:pStyle w:val="BodyText"/>
              <w:numPr>
                <w:ilvl w:val="0"/>
                <w:numId w:val="2"/>
              </w:numPr>
              <w:spacing w:line="276" w:lineRule="auto"/>
              <w:rPr>
                <w:rFonts w:asciiTheme="majorHAnsi" w:hAnsiTheme="majorHAnsi" w:cstheme="majorHAnsi"/>
                <w:sz w:val="24"/>
                <w:szCs w:val="24"/>
              </w:rPr>
            </w:pPr>
            <w:r w:rsidRPr="00AD0F24">
              <w:rPr>
                <w:rFonts w:asciiTheme="majorHAnsi" w:hAnsiTheme="majorHAnsi" w:cstheme="majorHAnsi"/>
                <w:sz w:val="24"/>
                <w:szCs w:val="24"/>
              </w:rPr>
              <w:t>Where the Services are divided into stages, the dates for completion for individual stages are as follows:</w:t>
            </w:r>
          </w:p>
          <w:p w14:paraId="4F580FE0" w14:textId="77777777" w:rsidR="0066073E" w:rsidRDefault="0066073E" w:rsidP="0066073E">
            <w:pPr>
              <w:pStyle w:val="BodyText"/>
              <w:spacing w:line="276" w:lineRule="auto"/>
              <w:rPr>
                <w:rFonts w:asciiTheme="majorHAnsi" w:hAnsiTheme="majorHAnsi" w:cstheme="majorHAnsi"/>
                <w:sz w:val="24"/>
                <w:szCs w:val="24"/>
              </w:rPr>
            </w:pPr>
          </w:p>
          <w:tbl>
            <w:tblPr>
              <w:tblStyle w:val="TableGrid3"/>
              <w:tblW w:w="0" w:type="auto"/>
              <w:tblLook w:val="04A0" w:firstRow="1" w:lastRow="0" w:firstColumn="1" w:lastColumn="0" w:noHBand="0" w:noVBand="1"/>
            </w:tblPr>
            <w:tblGrid>
              <w:gridCol w:w="1938"/>
              <w:gridCol w:w="1992"/>
              <w:gridCol w:w="5343"/>
            </w:tblGrid>
            <w:tr w:rsidR="0066073E" w:rsidRPr="006D101F" w14:paraId="4804E688" w14:textId="77777777" w:rsidTr="00174F37">
              <w:trPr>
                <w:trHeight w:val="54"/>
              </w:trPr>
              <w:tc>
                <w:tcPr>
                  <w:tcW w:w="0" w:type="auto"/>
                </w:tcPr>
                <w:p w14:paraId="0065D5AD" w14:textId="77777777" w:rsidR="0066073E" w:rsidRPr="005A04B9" w:rsidRDefault="0066073E" w:rsidP="0066073E">
                  <w:pPr>
                    <w:contextualSpacing/>
                    <w:rPr>
                      <w:rFonts w:ascii="Arial" w:hAnsi="Arial" w:cs="Arial"/>
                    </w:rPr>
                  </w:pPr>
                  <w:r w:rsidRPr="00D33BF9">
                    <w:rPr>
                      <w:rFonts w:ascii="Arial" w:hAnsi="Arial" w:cs="Arial"/>
                    </w:rPr>
                    <w:t>Phase 1 (January – early February 2026)</w:t>
                  </w:r>
                </w:p>
              </w:tc>
              <w:tc>
                <w:tcPr>
                  <w:tcW w:w="0" w:type="auto"/>
                </w:tcPr>
                <w:p w14:paraId="5DC30465" w14:textId="77777777" w:rsidR="0066073E" w:rsidRPr="005A04B9" w:rsidRDefault="0066073E" w:rsidP="0066073E">
                  <w:pPr>
                    <w:contextualSpacing/>
                    <w:rPr>
                      <w:rFonts w:ascii="Arial" w:hAnsi="Arial" w:cs="Arial"/>
                    </w:rPr>
                  </w:pPr>
                  <w:r>
                    <w:rPr>
                      <w:rFonts w:ascii="Arial" w:hAnsi="Arial" w:cs="Arial"/>
                    </w:rPr>
                    <w:t>Planning and design</w:t>
                  </w:r>
                </w:p>
              </w:tc>
              <w:tc>
                <w:tcPr>
                  <w:tcW w:w="0" w:type="auto"/>
                </w:tcPr>
                <w:p w14:paraId="1D8C7987" w14:textId="77777777" w:rsidR="0066073E" w:rsidRDefault="0066073E" w:rsidP="0066073E">
                  <w:pPr>
                    <w:contextualSpacing/>
                    <w:rPr>
                      <w:rFonts w:ascii="Arial" w:hAnsi="Arial" w:cs="Arial"/>
                    </w:rPr>
                  </w:pPr>
                  <w:r w:rsidRPr="00D33BF9">
                    <w:rPr>
                      <w:rFonts w:ascii="Arial" w:hAnsi="Arial" w:cs="Arial"/>
                    </w:rPr>
                    <w:t>This phase</w:t>
                  </w:r>
                  <w:r>
                    <w:rPr>
                      <w:rFonts w:ascii="Arial" w:hAnsi="Arial" w:cs="Arial"/>
                    </w:rPr>
                    <w:t xml:space="preserve"> is split into two parts: </w:t>
                  </w:r>
                </w:p>
                <w:p w14:paraId="311EE1F2" w14:textId="77777777" w:rsidR="0066073E" w:rsidRDefault="0066073E" w:rsidP="0066073E">
                  <w:pPr>
                    <w:contextualSpacing/>
                    <w:rPr>
                      <w:rFonts w:ascii="Arial" w:hAnsi="Arial" w:cs="Arial"/>
                    </w:rPr>
                  </w:pPr>
                  <w:r>
                    <w:rPr>
                      <w:rFonts w:ascii="Arial" w:hAnsi="Arial" w:cs="Arial"/>
                    </w:rPr>
                    <w:t>Part 1</w:t>
                  </w:r>
                  <w:r w:rsidRPr="00D33BF9">
                    <w:rPr>
                      <w:rFonts w:ascii="Arial" w:hAnsi="Arial" w:cs="Arial"/>
                    </w:rPr>
                    <w:t xml:space="preserve"> is aimed at planning out the project timeline – how will you go about producing each video and setting project milestones</w:t>
                  </w:r>
                </w:p>
                <w:p w14:paraId="08CED9B5" w14:textId="77777777" w:rsidR="0066073E" w:rsidRPr="005A04B9" w:rsidRDefault="0066073E" w:rsidP="0066073E">
                  <w:pPr>
                    <w:contextualSpacing/>
                    <w:rPr>
                      <w:rFonts w:ascii="Arial" w:hAnsi="Arial" w:cs="Arial"/>
                    </w:rPr>
                  </w:pPr>
                  <w:r>
                    <w:rPr>
                      <w:rFonts w:ascii="Arial" w:hAnsi="Arial" w:cs="Arial"/>
                    </w:rPr>
                    <w:t>Part 2 involves d</w:t>
                  </w:r>
                  <w:r w:rsidRPr="00D33BF9">
                    <w:rPr>
                      <w:rFonts w:ascii="Arial" w:hAnsi="Arial" w:cs="Arial"/>
                    </w:rPr>
                    <w:t>evelopment of storyboards, mock-ups and animation</w:t>
                  </w:r>
                  <w:r>
                    <w:rPr>
                      <w:rFonts w:ascii="Arial" w:hAnsi="Arial" w:cs="Arial"/>
                    </w:rPr>
                    <w:t>.</w:t>
                  </w:r>
                </w:p>
                <w:p w14:paraId="0282B19A" w14:textId="77777777" w:rsidR="0066073E" w:rsidRDefault="0066073E" w:rsidP="0066073E">
                  <w:pPr>
                    <w:contextualSpacing/>
                    <w:rPr>
                      <w:rFonts w:ascii="Arial" w:hAnsi="Arial" w:cs="Arial"/>
                    </w:rPr>
                  </w:pPr>
                </w:p>
                <w:p w14:paraId="6AE400F0" w14:textId="77777777" w:rsidR="0066073E" w:rsidRPr="005A04B9" w:rsidRDefault="0066073E" w:rsidP="0066073E">
                  <w:pPr>
                    <w:contextualSpacing/>
                    <w:rPr>
                      <w:rFonts w:ascii="Arial" w:hAnsi="Arial" w:cs="Arial"/>
                    </w:rPr>
                  </w:pPr>
                  <w:r w:rsidRPr="00D33BF9">
                    <w:rPr>
                      <w:rFonts w:ascii="Arial" w:hAnsi="Arial" w:cs="Arial"/>
                    </w:rPr>
                    <w:t xml:space="preserve">This phase will result in sign </w:t>
                  </w:r>
                  <w:proofErr w:type="gramStart"/>
                  <w:r w:rsidRPr="00D33BF9">
                    <w:rPr>
                      <w:rFonts w:ascii="Arial" w:hAnsi="Arial" w:cs="Arial"/>
                    </w:rPr>
                    <w:t>off of</w:t>
                  </w:r>
                  <w:proofErr w:type="gramEnd"/>
                  <w:r w:rsidRPr="00D33BF9">
                    <w:rPr>
                      <w:rFonts w:ascii="Arial" w:hAnsi="Arial" w:cs="Arial"/>
                    </w:rPr>
                    <w:t xml:space="preserve"> animation style, graphics and look and feel.  </w:t>
                  </w:r>
                </w:p>
              </w:tc>
            </w:tr>
            <w:tr w:rsidR="0066073E" w:rsidRPr="006D101F" w14:paraId="0EDEB7C5" w14:textId="77777777" w:rsidTr="00174F37">
              <w:trPr>
                <w:trHeight w:val="54"/>
              </w:trPr>
              <w:tc>
                <w:tcPr>
                  <w:tcW w:w="0" w:type="auto"/>
                </w:tcPr>
                <w:p w14:paraId="7F0CDD2C" w14:textId="77777777" w:rsidR="0066073E" w:rsidRPr="005A04B9" w:rsidRDefault="0066073E" w:rsidP="0066073E">
                  <w:pPr>
                    <w:contextualSpacing/>
                    <w:rPr>
                      <w:rFonts w:ascii="Arial" w:hAnsi="Arial" w:cs="Arial"/>
                    </w:rPr>
                  </w:pPr>
                  <w:r w:rsidRPr="00D33BF9">
                    <w:rPr>
                      <w:rFonts w:ascii="Arial" w:hAnsi="Arial" w:cs="Arial"/>
                    </w:rPr>
                    <w:t>Phase 2 (February – April 2026)</w:t>
                  </w:r>
                </w:p>
              </w:tc>
              <w:tc>
                <w:tcPr>
                  <w:tcW w:w="0" w:type="auto"/>
                </w:tcPr>
                <w:p w14:paraId="2B8DE529" w14:textId="77777777" w:rsidR="0066073E" w:rsidRPr="005A04B9" w:rsidRDefault="0066073E" w:rsidP="0066073E">
                  <w:pPr>
                    <w:contextualSpacing/>
                    <w:rPr>
                      <w:rFonts w:ascii="Arial" w:hAnsi="Arial" w:cs="Arial"/>
                    </w:rPr>
                  </w:pPr>
                  <w:r w:rsidRPr="00D33BF9">
                    <w:rPr>
                      <w:rFonts w:ascii="Arial" w:hAnsi="Arial" w:cs="Arial"/>
                    </w:rPr>
                    <w:t>Piloting and launch</w:t>
                  </w:r>
                </w:p>
              </w:tc>
              <w:tc>
                <w:tcPr>
                  <w:tcW w:w="0" w:type="auto"/>
                </w:tcPr>
                <w:p w14:paraId="7D9D1940" w14:textId="77777777" w:rsidR="0066073E" w:rsidRPr="005A04B9" w:rsidRDefault="0066073E" w:rsidP="0066073E">
                  <w:pPr>
                    <w:contextualSpacing/>
                    <w:rPr>
                      <w:rFonts w:ascii="Arial" w:hAnsi="Arial" w:cs="Arial"/>
                    </w:rPr>
                  </w:pPr>
                  <w:r w:rsidRPr="00D33BF9">
                    <w:rPr>
                      <w:rFonts w:ascii="Arial" w:hAnsi="Arial" w:cs="Arial"/>
                    </w:rPr>
                    <w:t xml:space="preserve">This phase </w:t>
                  </w:r>
                  <w:r>
                    <w:rPr>
                      <w:rFonts w:ascii="Arial" w:hAnsi="Arial" w:cs="Arial"/>
                    </w:rPr>
                    <w:t xml:space="preserve">will </w:t>
                  </w:r>
                  <w:r w:rsidRPr="00D33BF9">
                    <w:rPr>
                      <w:rFonts w:ascii="Arial" w:hAnsi="Arial" w:cs="Arial"/>
                    </w:rPr>
                    <w:t>involve the piloting of at least 2 videos with a cohort of councils and partner organisations to determine its effectiveness, and whether any changes need to be made before creating subsequent videos.</w:t>
                  </w:r>
                </w:p>
              </w:tc>
            </w:tr>
            <w:tr w:rsidR="0066073E" w:rsidRPr="006D101F" w14:paraId="73796E86" w14:textId="77777777" w:rsidTr="00174F37">
              <w:trPr>
                <w:trHeight w:val="54"/>
              </w:trPr>
              <w:tc>
                <w:tcPr>
                  <w:tcW w:w="0" w:type="auto"/>
                </w:tcPr>
                <w:p w14:paraId="113CBC70" w14:textId="77777777" w:rsidR="0066073E" w:rsidRPr="005A04B9" w:rsidRDefault="0066073E" w:rsidP="0066073E">
                  <w:pPr>
                    <w:contextualSpacing/>
                    <w:rPr>
                      <w:rFonts w:ascii="Arial" w:hAnsi="Arial" w:cs="Arial"/>
                    </w:rPr>
                  </w:pPr>
                  <w:r w:rsidRPr="00D33BF9">
                    <w:rPr>
                      <w:rFonts w:ascii="Arial" w:hAnsi="Arial" w:cs="Arial"/>
                    </w:rPr>
                    <w:t>Phase 3 (April – September 2026)</w:t>
                  </w:r>
                </w:p>
              </w:tc>
              <w:tc>
                <w:tcPr>
                  <w:tcW w:w="0" w:type="auto"/>
                </w:tcPr>
                <w:p w14:paraId="6215CD2F" w14:textId="77777777" w:rsidR="0066073E" w:rsidRPr="005A04B9" w:rsidRDefault="0066073E" w:rsidP="0066073E">
                  <w:pPr>
                    <w:contextualSpacing/>
                    <w:rPr>
                      <w:rFonts w:ascii="Arial" w:hAnsi="Arial" w:cs="Arial"/>
                    </w:rPr>
                  </w:pPr>
                  <w:r w:rsidRPr="00D33BF9">
                    <w:rPr>
                      <w:rFonts w:ascii="Arial" w:hAnsi="Arial" w:cs="Arial"/>
                    </w:rPr>
                    <w:t>Creation of remaining videos and completion</w:t>
                  </w:r>
                </w:p>
              </w:tc>
              <w:tc>
                <w:tcPr>
                  <w:tcW w:w="0" w:type="auto"/>
                </w:tcPr>
                <w:p w14:paraId="796D5C43" w14:textId="77777777" w:rsidR="0066073E" w:rsidRPr="005A04B9" w:rsidRDefault="0066073E" w:rsidP="0066073E">
                  <w:pPr>
                    <w:contextualSpacing/>
                    <w:rPr>
                      <w:rFonts w:ascii="Arial" w:hAnsi="Arial" w:cs="Arial"/>
                    </w:rPr>
                  </w:pPr>
                  <w:r w:rsidRPr="00D33BF9">
                    <w:rPr>
                      <w:rFonts w:ascii="Arial" w:hAnsi="Arial" w:cs="Arial"/>
                    </w:rPr>
                    <w:t>During this phase we will develop and launch the remaining videos and work together to wrap up the project and ha</w:t>
                  </w:r>
                  <w:r>
                    <w:rPr>
                      <w:rFonts w:ascii="Arial" w:hAnsi="Arial" w:cs="Arial"/>
                    </w:rPr>
                    <w:t>v</w:t>
                  </w:r>
                  <w:r w:rsidRPr="00D33BF9">
                    <w:rPr>
                      <w:rFonts w:ascii="Arial" w:hAnsi="Arial" w:cs="Arial"/>
                    </w:rPr>
                    <w:t xml:space="preserve">e any relevant files, graphics and animations. </w:t>
                  </w:r>
                </w:p>
              </w:tc>
            </w:tr>
          </w:tbl>
          <w:p w14:paraId="11D9893E" w14:textId="77777777" w:rsidR="0066073E" w:rsidRPr="00AD0F24" w:rsidRDefault="0066073E" w:rsidP="0066073E">
            <w:pPr>
              <w:pStyle w:val="BodyText"/>
              <w:spacing w:line="276" w:lineRule="auto"/>
              <w:rPr>
                <w:rFonts w:asciiTheme="majorHAnsi" w:hAnsiTheme="majorHAnsi" w:cstheme="majorHAnsi"/>
                <w:sz w:val="24"/>
                <w:szCs w:val="24"/>
              </w:rPr>
            </w:pPr>
          </w:p>
        </w:tc>
      </w:tr>
      <w:tr w:rsidR="004F04F0" w:rsidRPr="009F4B46" w14:paraId="749C763C" w14:textId="77777777" w:rsidTr="00174F37">
        <w:trPr>
          <w:cantSplit/>
          <w:trHeight w:val="217"/>
        </w:trPr>
        <w:tc>
          <w:tcPr>
            <w:tcW w:w="9499" w:type="dxa"/>
            <w:gridSpan w:val="2"/>
          </w:tcPr>
          <w:p w14:paraId="603F26B4"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lastRenderedPageBreak/>
              <w:t>Fee:</w:t>
            </w:r>
          </w:p>
          <w:p w14:paraId="71BCC09F" w14:textId="76825A61" w:rsidR="004F04F0" w:rsidRDefault="662F8061" w:rsidP="00AD0F24">
            <w:pPr>
              <w:spacing w:line="276" w:lineRule="auto"/>
              <w:rPr>
                <w:rFonts w:asciiTheme="majorHAnsi" w:hAnsiTheme="majorHAnsi" w:cstheme="majorHAnsi"/>
              </w:rPr>
            </w:pPr>
            <w:r w:rsidRPr="00AD0F24">
              <w:rPr>
                <w:rFonts w:asciiTheme="majorHAnsi" w:hAnsiTheme="majorHAnsi" w:cstheme="majorHAnsi"/>
              </w:rPr>
              <w:t>The Fee for the performance of the Services (together with any services necessary or reasonably incidental to such Services) is [</w:t>
            </w:r>
            <w:r w:rsidR="00174F37">
              <w:rPr>
                <w:rFonts w:asciiTheme="majorHAnsi" w:hAnsiTheme="majorHAnsi" w:cstheme="majorHAnsi"/>
              </w:rPr>
              <w:t xml:space="preserve">£48,000] </w:t>
            </w:r>
            <w:r w:rsidRPr="00AD0F24">
              <w:rPr>
                <w:rFonts w:asciiTheme="majorHAnsi" w:hAnsiTheme="majorHAnsi" w:cstheme="majorHAnsi"/>
              </w:rPr>
              <w:t>or as set out in the fee schedule [fee schedule].</w:t>
            </w:r>
          </w:p>
          <w:p w14:paraId="5928F5C6" w14:textId="77777777" w:rsidR="002418B3" w:rsidRDefault="002418B3" w:rsidP="00AD0F24">
            <w:pPr>
              <w:spacing w:line="276" w:lineRule="auto"/>
              <w:rPr>
                <w:rFonts w:asciiTheme="majorHAnsi" w:hAnsiTheme="majorHAnsi" w:cstheme="majorHAnsi"/>
              </w:rPr>
            </w:pPr>
          </w:p>
          <w:p w14:paraId="42654D5A" w14:textId="77777777" w:rsidR="002418B3" w:rsidRDefault="002418B3" w:rsidP="002418B3">
            <w:pPr>
              <w:pStyle w:val="00-Normal-BB"/>
              <w:jc w:val="left"/>
              <w:rPr>
                <w:rFonts w:cs="Arial"/>
                <w:sz w:val="24"/>
                <w:szCs w:val="24"/>
              </w:rPr>
            </w:pPr>
            <w:r w:rsidRPr="0DEBF1F3">
              <w:rPr>
                <w:rFonts w:cs="Arial"/>
                <w:sz w:val="24"/>
                <w:szCs w:val="24"/>
              </w:rPr>
              <w:t>The</w:t>
            </w:r>
            <w:r>
              <w:rPr>
                <w:rFonts w:cs="Arial"/>
                <w:sz w:val="24"/>
                <w:szCs w:val="24"/>
              </w:rPr>
              <w:t xml:space="preserve"> total</w:t>
            </w:r>
            <w:r w:rsidRPr="0DEBF1F3">
              <w:rPr>
                <w:rFonts w:cs="Arial"/>
                <w:sz w:val="24"/>
                <w:szCs w:val="24"/>
              </w:rPr>
              <w:t xml:space="preserve"> </w:t>
            </w:r>
            <w:r>
              <w:rPr>
                <w:rFonts w:cs="Arial"/>
                <w:sz w:val="24"/>
                <w:szCs w:val="24"/>
              </w:rPr>
              <w:t>budget for this work is £48,000</w:t>
            </w:r>
            <w:r w:rsidRPr="0DEBF1F3">
              <w:rPr>
                <w:rFonts w:cs="Arial"/>
                <w:sz w:val="24"/>
                <w:szCs w:val="24"/>
              </w:rPr>
              <w:t xml:space="preserve"> (inclusive of VAT)</w:t>
            </w:r>
            <w:r>
              <w:rPr>
                <w:rFonts w:cs="Arial"/>
                <w:sz w:val="24"/>
                <w:szCs w:val="24"/>
              </w:rPr>
              <w:t xml:space="preserve">. This will be paid in two instalments: </w:t>
            </w:r>
          </w:p>
          <w:p w14:paraId="4FDB8D6B" w14:textId="77777777" w:rsidR="002418B3" w:rsidRDefault="002418B3" w:rsidP="002418B3">
            <w:pPr>
              <w:pStyle w:val="00-Normal-BB"/>
              <w:jc w:val="left"/>
            </w:pPr>
          </w:p>
          <w:p w14:paraId="435551A2" w14:textId="77777777" w:rsidR="002418B3" w:rsidRDefault="002418B3" w:rsidP="002418B3">
            <w:pPr>
              <w:pStyle w:val="00-Normal-BB"/>
              <w:numPr>
                <w:ilvl w:val="0"/>
                <w:numId w:val="40"/>
              </w:numPr>
              <w:jc w:val="left"/>
              <w:rPr>
                <w:rFonts w:cs="Arial"/>
                <w:sz w:val="24"/>
                <w:szCs w:val="24"/>
              </w:rPr>
            </w:pPr>
            <w:r>
              <w:rPr>
                <w:rFonts w:cs="Arial"/>
                <w:sz w:val="24"/>
                <w:szCs w:val="24"/>
              </w:rPr>
              <w:t xml:space="preserve">£24,000 in March 2026 following the delivery of Phase 1 &amp; 2. </w:t>
            </w:r>
          </w:p>
          <w:p w14:paraId="3B2988D2" w14:textId="77777777" w:rsidR="002418B3" w:rsidRDefault="002418B3" w:rsidP="002418B3">
            <w:pPr>
              <w:pStyle w:val="00-Normal-BB"/>
              <w:numPr>
                <w:ilvl w:val="0"/>
                <w:numId w:val="40"/>
              </w:numPr>
              <w:jc w:val="left"/>
              <w:rPr>
                <w:rFonts w:cs="Arial"/>
                <w:sz w:val="24"/>
                <w:szCs w:val="24"/>
              </w:rPr>
            </w:pPr>
            <w:r w:rsidRPr="00921087">
              <w:rPr>
                <w:rFonts w:cs="Arial"/>
                <w:sz w:val="24"/>
                <w:szCs w:val="24"/>
              </w:rPr>
              <w:t>£24,000 in September 2026 following the completion of the project.</w:t>
            </w:r>
            <w:r>
              <w:rPr>
                <w:rFonts w:cs="Arial"/>
                <w:sz w:val="24"/>
                <w:szCs w:val="24"/>
              </w:rPr>
              <w:t xml:space="preserve"> </w:t>
            </w:r>
            <w:r w:rsidRPr="000E3084">
              <w:rPr>
                <w:rFonts w:cs="Arial"/>
                <w:sz w:val="24"/>
                <w:szCs w:val="24"/>
              </w:rPr>
              <w:t xml:space="preserve">This is subject to additional grant funding provided by MHCLG in the new financial year. </w:t>
            </w:r>
            <w:r w:rsidRPr="00921087">
              <w:rPr>
                <w:rFonts w:cs="Arial"/>
                <w:sz w:val="24"/>
                <w:szCs w:val="24"/>
              </w:rPr>
              <w:t xml:space="preserve"> </w:t>
            </w:r>
          </w:p>
          <w:p w14:paraId="7AA39FC2" w14:textId="77777777" w:rsidR="00174F37" w:rsidRPr="00AD0F24" w:rsidRDefault="00174F37" w:rsidP="00AD0F24">
            <w:pPr>
              <w:spacing w:line="276" w:lineRule="auto"/>
              <w:rPr>
                <w:rFonts w:asciiTheme="majorHAnsi" w:hAnsiTheme="majorHAnsi" w:cstheme="majorHAnsi"/>
                <w:b/>
                <w:bCs/>
                <w:vertAlign w:val="superscript"/>
              </w:rPr>
            </w:pPr>
          </w:p>
          <w:p w14:paraId="71368FEA" w14:textId="77777777" w:rsidR="004F04F0" w:rsidRPr="00AD0F24" w:rsidRDefault="5D1204E7" w:rsidP="00AD0F24">
            <w:pPr>
              <w:spacing w:line="276" w:lineRule="auto"/>
              <w:rPr>
                <w:rFonts w:asciiTheme="majorHAnsi" w:hAnsiTheme="majorHAnsi" w:cstheme="majorHAnsi"/>
              </w:rPr>
            </w:pPr>
            <w:r w:rsidRPr="00AD0F24">
              <w:rPr>
                <w:rFonts w:asciiTheme="majorHAnsi" w:hAnsiTheme="majorHAnsi" w:cstheme="majorHAnsi"/>
              </w:rPr>
              <w:t>No payment shall be made for additional services or expenses undertaken or incurred by the Consultant without the prior approval of the Purchaser.</w:t>
            </w:r>
          </w:p>
          <w:p w14:paraId="7A5D9EA7" w14:textId="2E2B4727" w:rsidR="00B00996" w:rsidRPr="00AD0F24" w:rsidRDefault="00B00996" w:rsidP="00AD0F24">
            <w:pPr>
              <w:spacing w:line="276" w:lineRule="auto"/>
              <w:rPr>
                <w:rFonts w:asciiTheme="majorHAnsi" w:hAnsiTheme="majorHAnsi" w:cstheme="majorHAnsi"/>
              </w:rPr>
            </w:pPr>
          </w:p>
        </w:tc>
      </w:tr>
      <w:tr w:rsidR="004F04F0" w:rsidRPr="009F4B46" w14:paraId="51EDD252" w14:textId="77777777" w:rsidTr="00174F37">
        <w:trPr>
          <w:cantSplit/>
          <w:trHeight w:val="217"/>
        </w:trPr>
        <w:tc>
          <w:tcPr>
            <w:tcW w:w="9499" w:type="dxa"/>
            <w:gridSpan w:val="2"/>
          </w:tcPr>
          <w:p w14:paraId="3170C885"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t>Insurance required:</w:t>
            </w:r>
          </w:p>
          <w:p w14:paraId="4EC95F5F" w14:textId="77777777" w:rsidR="004F04F0" w:rsidRPr="00B547CE" w:rsidRDefault="004F04F0" w:rsidP="00AD0F24">
            <w:pPr>
              <w:spacing w:line="276" w:lineRule="auto"/>
              <w:rPr>
                <w:rFonts w:asciiTheme="majorHAnsi" w:hAnsiTheme="majorHAnsi" w:cstheme="majorHAnsi"/>
              </w:rPr>
            </w:pPr>
            <w:r w:rsidRPr="00B547CE">
              <w:rPr>
                <w:rFonts w:asciiTheme="majorHAnsi" w:hAnsiTheme="majorHAnsi" w:cstheme="majorHAnsi"/>
              </w:rPr>
              <w:t>The Consultant shall maintain the following insurances</w:t>
            </w:r>
            <w:r w:rsidRPr="00B547CE">
              <w:rPr>
                <w:rStyle w:val="FootnoteReference"/>
                <w:rFonts w:asciiTheme="majorHAnsi" w:hAnsiTheme="majorHAnsi" w:cstheme="majorHAnsi"/>
              </w:rPr>
              <w:footnoteReference w:id="4"/>
            </w:r>
            <w:r w:rsidRPr="00B547CE">
              <w:rPr>
                <w:rFonts w:asciiTheme="majorHAnsi" w:hAnsiTheme="majorHAnsi" w:cstheme="majorHAnsi"/>
              </w:rPr>
              <w:t>:</w:t>
            </w:r>
          </w:p>
          <w:p w14:paraId="1E5C9D2D" w14:textId="091D6E1F" w:rsidR="00A77FCB" w:rsidRPr="00B547CE" w:rsidRDefault="00A77FCB" w:rsidP="00AD0F24">
            <w:pPr>
              <w:spacing w:line="276" w:lineRule="auto"/>
              <w:rPr>
                <w:rFonts w:asciiTheme="majorHAnsi" w:eastAsia="Arial" w:hAnsiTheme="majorHAnsi" w:cstheme="majorHAnsi"/>
                <w:lang w:eastAsia="en-US"/>
              </w:rPr>
            </w:pPr>
            <w:r w:rsidRPr="00B547CE">
              <w:rPr>
                <w:rFonts w:asciiTheme="majorHAnsi" w:eastAsia="Arial" w:hAnsiTheme="majorHAnsi" w:cstheme="majorHAnsi"/>
                <w:lang w:eastAsia="en-US"/>
              </w:rPr>
              <w:t>[Public liability insurance: £ [</w:t>
            </w:r>
            <w:r w:rsidR="002418B3" w:rsidRPr="00B547CE">
              <w:rPr>
                <w:rFonts w:asciiTheme="majorHAnsi" w:eastAsia="Arial" w:hAnsiTheme="majorHAnsi" w:cstheme="majorHAnsi"/>
                <w:lang w:eastAsia="en-US"/>
              </w:rPr>
              <w:t>5</w:t>
            </w:r>
            <w:r w:rsidRPr="00B547CE">
              <w:rPr>
                <w:rFonts w:asciiTheme="majorHAnsi" w:eastAsia="Arial" w:hAnsiTheme="majorHAnsi" w:cstheme="majorHAnsi"/>
                <w:lang w:eastAsia="en-US"/>
              </w:rPr>
              <w:t>] million.]</w:t>
            </w:r>
          </w:p>
          <w:p w14:paraId="62067CC5" w14:textId="68370C2F" w:rsidR="00A77FCB" w:rsidRPr="00B547CE" w:rsidRDefault="00A77FCB" w:rsidP="00AD0F24">
            <w:pPr>
              <w:spacing w:line="276" w:lineRule="auto"/>
              <w:rPr>
                <w:rFonts w:asciiTheme="majorHAnsi" w:eastAsia="Arial" w:hAnsiTheme="majorHAnsi" w:cstheme="majorHAnsi"/>
                <w:lang w:eastAsia="en-US"/>
              </w:rPr>
            </w:pPr>
            <w:r w:rsidRPr="00B547CE">
              <w:rPr>
                <w:rFonts w:asciiTheme="majorHAnsi" w:eastAsia="Arial" w:hAnsiTheme="majorHAnsi" w:cstheme="majorHAnsi"/>
                <w:lang w:eastAsia="en-US"/>
              </w:rPr>
              <w:t>[Professional indemnity insurance: £ [</w:t>
            </w:r>
            <w:r w:rsidR="002418B3" w:rsidRPr="00B547CE">
              <w:rPr>
                <w:rFonts w:asciiTheme="majorHAnsi" w:eastAsia="Arial" w:hAnsiTheme="majorHAnsi" w:cstheme="majorHAnsi"/>
                <w:lang w:eastAsia="en-US"/>
              </w:rPr>
              <w:t>1</w:t>
            </w:r>
            <w:r w:rsidRPr="00B547CE">
              <w:rPr>
                <w:rFonts w:asciiTheme="majorHAnsi" w:eastAsia="Arial" w:hAnsiTheme="majorHAnsi" w:cstheme="majorHAnsi"/>
                <w:lang w:eastAsia="en-US"/>
              </w:rPr>
              <w:t>] million.]</w:t>
            </w:r>
          </w:p>
          <w:p w14:paraId="2DED7EF7" w14:textId="5D6D0606" w:rsidR="00A77FCB" w:rsidRPr="00B547CE" w:rsidRDefault="00A77FCB" w:rsidP="00AD0F24">
            <w:pPr>
              <w:spacing w:line="276" w:lineRule="auto"/>
              <w:rPr>
                <w:lang w:eastAsia="en-US"/>
              </w:rPr>
            </w:pPr>
            <w:r w:rsidRPr="00B547CE">
              <w:rPr>
                <w:rFonts w:asciiTheme="majorHAnsi" w:eastAsia="Arial" w:hAnsiTheme="majorHAnsi" w:cstheme="majorBidi"/>
                <w:lang w:eastAsia="en-US"/>
              </w:rPr>
              <w:t>[Employer's liability insurance: £</w:t>
            </w:r>
            <w:r w:rsidR="0A1CE056" w:rsidRPr="00B547CE">
              <w:rPr>
                <w:rFonts w:asciiTheme="majorHAnsi" w:eastAsia="Arial" w:hAnsiTheme="majorHAnsi" w:cstheme="majorBidi"/>
                <w:lang w:eastAsia="en-US"/>
              </w:rPr>
              <w:t>5</w:t>
            </w:r>
            <w:r w:rsidRPr="00B547CE">
              <w:rPr>
                <w:rFonts w:asciiTheme="majorHAnsi" w:eastAsia="Arial" w:hAnsiTheme="majorHAnsi" w:cstheme="majorBidi"/>
                <w:lang w:eastAsia="en-US"/>
              </w:rPr>
              <w:t xml:space="preserve"> million.]</w:t>
            </w:r>
          </w:p>
          <w:p w14:paraId="45EB9EFE" w14:textId="39C57577" w:rsidR="00A77FCB" w:rsidRPr="00B547CE" w:rsidRDefault="00A77FCB" w:rsidP="002418B3">
            <w:pPr>
              <w:spacing w:line="276" w:lineRule="auto"/>
              <w:rPr>
                <w:rFonts w:asciiTheme="majorHAnsi" w:eastAsia="Arial" w:hAnsiTheme="majorHAnsi" w:cstheme="majorHAnsi"/>
                <w:lang w:eastAsia="en-US"/>
              </w:rPr>
            </w:pPr>
          </w:p>
          <w:p w14:paraId="7B3F598D" w14:textId="1DDAF49C" w:rsidR="00A77FCB" w:rsidRPr="00B547CE" w:rsidRDefault="5EED1A7C" w:rsidP="00AD0F24">
            <w:pPr>
              <w:spacing w:line="276" w:lineRule="auto"/>
              <w:rPr>
                <w:rFonts w:asciiTheme="majorHAnsi" w:eastAsia="Arial" w:hAnsiTheme="majorHAnsi" w:cstheme="majorHAnsi"/>
                <w:lang w:eastAsia="en-US"/>
              </w:rPr>
            </w:pPr>
            <w:r w:rsidRPr="00B547CE">
              <w:rPr>
                <w:rFonts w:asciiTheme="majorHAnsi" w:eastAsia="Arial" w:hAnsiTheme="majorHAnsi" w:cstheme="majorHAnsi"/>
                <w:lang w:eastAsia="en-US"/>
              </w:rPr>
              <w:t xml:space="preserve">[The Consultant shall ensure that the Employer's interest is </w:t>
            </w:r>
            <w:r w:rsidR="00F852A6" w:rsidRPr="00B547CE">
              <w:rPr>
                <w:rFonts w:asciiTheme="majorHAnsi" w:eastAsia="Arial" w:hAnsiTheme="majorHAnsi" w:cstheme="majorHAnsi"/>
                <w:lang w:eastAsia="en-US"/>
              </w:rPr>
              <w:t>n</w:t>
            </w:r>
            <w:r w:rsidRPr="00B547CE">
              <w:rPr>
                <w:rFonts w:asciiTheme="majorHAnsi" w:eastAsia="Arial" w:hAnsiTheme="majorHAnsi" w:cstheme="majorHAnsi"/>
                <w:lang w:eastAsia="en-US"/>
              </w:rPr>
              <w:t>oted on each insurance policy, or that a generic interest clause has been included.]</w:t>
            </w:r>
          </w:p>
          <w:p w14:paraId="3876EDB7" w14:textId="2D401C65" w:rsidR="004F04F0" w:rsidRPr="003536A8" w:rsidRDefault="004F04F0" w:rsidP="00AD0F24">
            <w:pPr>
              <w:spacing w:line="276" w:lineRule="auto"/>
              <w:rPr>
                <w:rFonts w:asciiTheme="majorHAnsi" w:eastAsia="Arial" w:hAnsiTheme="majorHAnsi" w:cstheme="majorHAnsi"/>
                <w:color w:val="FF0000"/>
                <w:lang w:eastAsia="en-US"/>
              </w:rPr>
            </w:pPr>
          </w:p>
          <w:p w14:paraId="458A6204" w14:textId="06E5A020" w:rsidR="00F05624" w:rsidRPr="00AD0F24" w:rsidRDefault="00F05624" w:rsidP="00AD0F24">
            <w:pPr>
              <w:spacing w:line="276" w:lineRule="auto"/>
              <w:rPr>
                <w:rFonts w:asciiTheme="majorHAnsi" w:hAnsiTheme="majorHAnsi" w:cstheme="majorHAnsi"/>
              </w:rPr>
            </w:pPr>
            <w:r w:rsidRPr="00AD0F24">
              <w:rPr>
                <w:rFonts w:asciiTheme="majorHAnsi" w:hAnsiTheme="majorHAnsi" w:cstheme="majorHAnsi"/>
              </w:rPr>
              <w:t>The limit of the Consultant’s liability pursuant to clause 8.3 is [</w:t>
            </w:r>
            <w:r w:rsidR="002418B3">
              <w:rPr>
                <w:rFonts w:asciiTheme="majorHAnsi" w:hAnsiTheme="majorHAnsi" w:cstheme="majorHAnsi"/>
              </w:rPr>
              <w:t>five million</w:t>
            </w:r>
            <w:r w:rsidRPr="00AD0F24">
              <w:rPr>
                <w:rFonts w:asciiTheme="majorHAnsi" w:hAnsiTheme="majorHAnsi" w:cstheme="majorHAnsi"/>
              </w:rPr>
              <w:t>] (</w:t>
            </w:r>
            <w:r w:rsidR="000B68CB" w:rsidRPr="00AD0F24">
              <w:rPr>
                <w:rFonts w:asciiTheme="majorHAnsi" w:hAnsiTheme="majorHAnsi" w:cstheme="majorHAnsi"/>
              </w:rPr>
              <w:t>£ [</w:t>
            </w:r>
            <w:r w:rsidR="002418B3">
              <w:rPr>
                <w:rFonts w:asciiTheme="majorHAnsi" w:hAnsiTheme="majorHAnsi" w:cstheme="majorHAnsi"/>
              </w:rPr>
              <w:t>5,000,000</w:t>
            </w:r>
            <w:r w:rsidRPr="00AD0F24">
              <w:rPr>
                <w:rFonts w:asciiTheme="majorHAnsi" w:hAnsiTheme="majorHAnsi" w:cstheme="majorHAnsi"/>
              </w:rPr>
              <w:t>])</w:t>
            </w:r>
          </w:p>
          <w:p w14:paraId="68DF19CE" w14:textId="1BF599B1" w:rsidR="00A77FCB" w:rsidRPr="00AD0F24" w:rsidRDefault="00A77FCB" w:rsidP="00AD0F24">
            <w:pPr>
              <w:spacing w:line="276" w:lineRule="auto"/>
              <w:rPr>
                <w:rFonts w:asciiTheme="majorHAnsi" w:hAnsiTheme="majorHAnsi" w:cstheme="majorHAnsi"/>
              </w:rPr>
            </w:pPr>
          </w:p>
        </w:tc>
      </w:tr>
      <w:tr w:rsidR="5EED1A7C" w:rsidRPr="009F4B46" w14:paraId="691037B7" w14:textId="77777777" w:rsidTr="00174F37">
        <w:trPr>
          <w:cantSplit/>
          <w:trHeight w:val="217"/>
        </w:trPr>
        <w:tc>
          <w:tcPr>
            <w:tcW w:w="9499" w:type="dxa"/>
            <w:gridSpan w:val="2"/>
          </w:tcPr>
          <w:p w14:paraId="2BAA6F81" w14:textId="77777777" w:rsidR="5EED1A7C" w:rsidRPr="00AD0F24" w:rsidRDefault="5EED1A7C" w:rsidP="00AD0F24">
            <w:pPr>
              <w:spacing w:line="276" w:lineRule="auto"/>
              <w:rPr>
                <w:rFonts w:asciiTheme="majorHAnsi" w:hAnsiTheme="majorHAnsi" w:cstheme="majorHAnsi"/>
                <w:b/>
                <w:bCs/>
              </w:rPr>
            </w:pPr>
            <w:r w:rsidRPr="00AD0F24">
              <w:rPr>
                <w:rFonts w:asciiTheme="majorHAnsi" w:hAnsiTheme="majorHAnsi" w:cstheme="majorHAnsi"/>
                <w:b/>
                <w:bCs/>
              </w:rPr>
              <w:t>Purchasers Key Personnel:</w:t>
            </w:r>
          </w:p>
          <w:p w14:paraId="448467ED" w14:textId="77777777" w:rsidR="5EED1A7C" w:rsidRPr="00AD0F24" w:rsidRDefault="5EED1A7C" w:rsidP="00AD0F24">
            <w:pPr>
              <w:spacing w:line="276" w:lineRule="auto"/>
              <w:rPr>
                <w:rFonts w:asciiTheme="majorHAnsi" w:hAnsiTheme="majorHAnsi" w:cstheme="majorHAnsi"/>
              </w:rPr>
            </w:pPr>
            <w:r w:rsidRPr="00AD0F24">
              <w:rPr>
                <w:rFonts w:asciiTheme="majorHAnsi" w:hAnsiTheme="majorHAnsi" w:cstheme="majorHAnsi"/>
              </w:rPr>
              <w:t>The Key Personnel are:</w:t>
            </w:r>
          </w:p>
          <w:p w14:paraId="099DE071" w14:textId="77777777" w:rsidR="5EED1A7C" w:rsidRDefault="5EED1A7C" w:rsidP="000152E0">
            <w:pPr>
              <w:spacing w:line="276" w:lineRule="auto"/>
              <w:rPr>
                <w:rFonts w:asciiTheme="majorHAnsi" w:hAnsiTheme="majorHAnsi" w:cstheme="majorHAnsi"/>
              </w:rPr>
            </w:pPr>
          </w:p>
          <w:p w14:paraId="602F471B" w14:textId="77777777" w:rsidR="000152E0" w:rsidRPr="000152E0" w:rsidRDefault="000152E0" w:rsidP="000152E0">
            <w:pPr>
              <w:spacing w:line="276" w:lineRule="auto"/>
              <w:rPr>
                <w:rFonts w:asciiTheme="majorHAnsi" w:hAnsiTheme="majorHAnsi" w:cstheme="majorHAnsi"/>
              </w:rPr>
            </w:pPr>
            <w:r w:rsidRPr="000152E0">
              <w:rPr>
                <w:rFonts w:asciiTheme="majorHAnsi" w:hAnsiTheme="majorHAnsi" w:cstheme="majorHAnsi"/>
              </w:rPr>
              <w:t>Rebecca Clark, Advisor, Resilience</w:t>
            </w:r>
          </w:p>
          <w:p w14:paraId="59C1EB9A" w14:textId="77777777" w:rsidR="000152E0" w:rsidRPr="000152E0" w:rsidRDefault="000152E0" w:rsidP="000152E0">
            <w:pPr>
              <w:spacing w:line="276" w:lineRule="auto"/>
              <w:rPr>
                <w:rFonts w:asciiTheme="majorHAnsi" w:hAnsiTheme="majorHAnsi" w:cstheme="majorHAnsi"/>
              </w:rPr>
            </w:pPr>
          </w:p>
          <w:p w14:paraId="1AE89E5E" w14:textId="6631D6A8" w:rsidR="000152E0" w:rsidRPr="00AD0F24" w:rsidRDefault="000152E0" w:rsidP="000152E0">
            <w:pPr>
              <w:spacing w:line="276" w:lineRule="auto"/>
              <w:rPr>
                <w:rFonts w:asciiTheme="majorHAnsi" w:hAnsiTheme="majorHAnsi" w:cstheme="majorHAnsi"/>
                <w:highlight w:val="lightGray"/>
              </w:rPr>
            </w:pPr>
            <w:r w:rsidRPr="000152E0">
              <w:rPr>
                <w:rFonts w:asciiTheme="majorHAnsi" w:hAnsiTheme="majorHAnsi" w:cstheme="majorHAnsi"/>
              </w:rPr>
              <w:t>Aine Gallagher, Programme Manager, Officer Leadership</w:t>
            </w:r>
          </w:p>
        </w:tc>
      </w:tr>
      <w:tr w:rsidR="00B00996" w:rsidRPr="009F4B46" w14:paraId="3FFABFB4" w14:textId="77777777" w:rsidTr="00174F37">
        <w:trPr>
          <w:cantSplit/>
          <w:trHeight w:val="217"/>
        </w:trPr>
        <w:tc>
          <w:tcPr>
            <w:tcW w:w="9499" w:type="dxa"/>
            <w:gridSpan w:val="2"/>
          </w:tcPr>
          <w:p w14:paraId="2E3650D5" w14:textId="26A819D8" w:rsidR="00B00996" w:rsidRPr="00AD0F24" w:rsidRDefault="5EED1A7C" w:rsidP="00AD0F24">
            <w:pPr>
              <w:spacing w:line="276" w:lineRule="auto"/>
              <w:rPr>
                <w:rFonts w:asciiTheme="majorHAnsi" w:hAnsiTheme="majorHAnsi" w:cstheme="majorHAnsi"/>
                <w:b/>
                <w:bCs/>
              </w:rPr>
            </w:pPr>
            <w:r w:rsidRPr="00AD0F24">
              <w:rPr>
                <w:rFonts w:asciiTheme="majorHAnsi" w:hAnsiTheme="majorHAnsi" w:cstheme="majorHAnsi"/>
                <w:b/>
                <w:bCs/>
              </w:rPr>
              <w:lastRenderedPageBreak/>
              <w:t>Consultants Key Personnel:</w:t>
            </w:r>
            <w:r w:rsidR="000152E0">
              <w:rPr>
                <w:rFonts w:asciiTheme="majorHAnsi" w:hAnsiTheme="majorHAnsi" w:cstheme="majorHAnsi"/>
                <w:b/>
                <w:bCs/>
              </w:rPr>
              <w:t xml:space="preserve"> </w:t>
            </w:r>
            <w:r w:rsidR="00DA5344" w:rsidRPr="00DA5344">
              <w:rPr>
                <w:rFonts w:asciiTheme="majorHAnsi" w:hAnsiTheme="majorHAnsi" w:cstheme="majorHAnsi"/>
                <w:color w:val="FF0000"/>
              </w:rPr>
              <w:t>This will be updated upon the award of the successful bidder</w:t>
            </w:r>
          </w:p>
          <w:p w14:paraId="74C7BDB0" w14:textId="77777777" w:rsidR="00B00996" w:rsidRPr="00AD0F24" w:rsidRDefault="00B00996" w:rsidP="00AD0F24">
            <w:pPr>
              <w:spacing w:line="276" w:lineRule="auto"/>
              <w:rPr>
                <w:rFonts w:asciiTheme="majorHAnsi" w:hAnsiTheme="majorHAnsi" w:cstheme="majorHAnsi"/>
              </w:rPr>
            </w:pPr>
            <w:r w:rsidRPr="00AD0F24">
              <w:rPr>
                <w:rFonts w:asciiTheme="majorHAnsi" w:hAnsiTheme="majorHAnsi" w:cstheme="majorHAnsi"/>
              </w:rPr>
              <w:t>The Key Personnel are:</w:t>
            </w:r>
          </w:p>
          <w:p w14:paraId="2DC4FFA0" w14:textId="77777777" w:rsidR="00B00996" w:rsidRPr="00AD0F24" w:rsidRDefault="00B00996" w:rsidP="00AD0F24">
            <w:pPr>
              <w:spacing w:line="276" w:lineRule="auto"/>
              <w:rPr>
                <w:rFonts w:asciiTheme="majorHAnsi" w:hAnsiTheme="majorHAnsi" w:cstheme="majorHAnsi"/>
              </w:rPr>
            </w:pPr>
            <w:r w:rsidRPr="00AD0F24">
              <w:rPr>
                <w:rFonts w:asciiTheme="majorHAnsi" w:hAnsiTheme="majorHAnsi" w:cstheme="majorHAnsi"/>
              </w:rPr>
              <w:t>[Name]</w:t>
            </w:r>
          </w:p>
          <w:p w14:paraId="798F6C2C" w14:textId="77777777" w:rsidR="00B00996" w:rsidRPr="00AD0F24" w:rsidRDefault="00B00996" w:rsidP="00AD0F24">
            <w:pPr>
              <w:spacing w:line="276" w:lineRule="auto"/>
              <w:rPr>
                <w:rFonts w:asciiTheme="majorHAnsi" w:hAnsiTheme="majorHAnsi" w:cstheme="majorHAnsi"/>
              </w:rPr>
            </w:pPr>
            <w:r w:rsidRPr="00AD0F24">
              <w:rPr>
                <w:rFonts w:asciiTheme="majorHAnsi" w:hAnsiTheme="majorHAnsi" w:cstheme="majorHAnsi"/>
              </w:rPr>
              <w:t>[</w:t>
            </w:r>
            <w:r w:rsidR="5EED1A7C" w:rsidRPr="00AD0F24">
              <w:rPr>
                <w:rFonts w:asciiTheme="majorHAnsi" w:hAnsiTheme="majorHAnsi" w:cstheme="majorHAnsi"/>
              </w:rPr>
              <w:t>Job Title]</w:t>
            </w:r>
          </w:p>
          <w:p w14:paraId="5625AAAD" w14:textId="77777777" w:rsidR="00A77FCB" w:rsidRPr="00AD0F24" w:rsidRDefault="29AC8507" w:rsidP="00AD0F24">
            <w:pPr>
              <w:spacing w:line="276" w:lineRule="auto"/>
              <w:rPr>
                <w:rFonts w:asciiTheme="majorHAnsi" w:hAnsiTheme="majorHAnsi" w:cstheme="majorHAnsi"/>
              </w:rPr>
            </w:pPr>
            <w:r w:rsidRPr="00AD0F24">
              <w:rPr>
                <w:rFonts w:asciiTheme="majorHAnsi" w:hAnsiTheme="majorHAnsi" w:cstheme="majorHAnsi"/>
                <w:b/>
                <w:bCs/>
                <w:highlight w:val="yellow"/>
              </w:rPr>
              <w:t>Drafting Note</w:t>
            </w:r>
            <w:r w:rsidRPr="00AD0F24">
              <w:rPr>
                <w:rFonts w:asciiTheme="majorHAnsi" w:hAnsiTheme="majorHAnsi" w:cstheme="majorHAnsi"/>
                <w:highlight w:val="yellow"/>
              </w:rPr>
              <w:t>: you should consider whether there are any specific individuals who you are expecting to be involved in delivery of the Services, for instance because they are particularly skilled and/or are part of the reason the particular consultant is being appointed</w:t>
            </w:r>
            <w:r w:rsidR="00000641" w:rsidRPr="00AD0F24">
              <w:rPr>
                <w:rFonts w:asciiTheme="majorHAnsi" w:hAnsiTheme="majorHAnsi" w:cstheme="majorHAnsi"/>
                <w:highlight w:val="yellow"/>
              </w:rPr>
              <w:t>,</w:t>
            </w:r>
          </w:p>
          <w:p w14:paraId="44BCEC75" w14:textId="77777777" w:rsidR="00000641" w:rsidRPr="00AD0F24" w:rsidRDefault="00000641" w:rsidP="00AD0F24">
            <w:pPr>
              <w:spacing w:line="276" w:lineRule="auto"/>
              <w:rPr>
                <w:rFonts w:asciiTheme="majorHAnsi" w:hAnsiTheme="majorHAnsi" w:cstheme="majorHAnsi"/>
              </w:rPr>
            </w:pPr>
          </w:p>
          <w:p w14:paraId="0E35C607" w14:textId="1EC82F81" w:rsidR="00000641" w:rsidRPr="00AD0F24" w:rsidRDefault="00000641" w:rsidP="00AD0F24">
            <w:pPr>
              <w:spacing w:line="276" w:lineRule="auto"/>
              <w:rPr>
                <w:rFonts w:asciiTheme="majorHAnsi" w:hAnsiTheme="majorHAnsi" w:cstheme="majorHAnsi"/>
              </w:rPr>
            </w:pPr>
          </w:p>
        </w:tc>
      </w:tr>
      <w:tr w:rsidR="004F04F0" w:rsidRPr="009F4B46" w14:paraId="5AB90F26" w14:textId="77777777" w:rsidTr="00174F37">
        <w:trPr>
          <w:cantSplit/>
          <w:trHeight w:val="3823"/>
        </w:trPr>
        <w:tc>
          <w:tcPr>
            <w:tcW w:w="9499" w:type="dxa"/>
            <w:gridSpan w:val="2"/>
            <w:tcBorders>
              <w:bottom w:val="single" w:sz="4" w:space="0" w:color="auto"/>
            </w:tcBorders>
          </w:tcPr>
          <w:p w14:paraId="119928F8" w14:textId="2E9E72E6" w:rsidR="004F04F0" w:rsidRPr="00D66AE1" w:rsidRDefault="004F04F0" w:rsidP="00D66AE1">
            <w:pPr>
              <w:spacing w:line="276" w:lineRule="auto"/>
              <w:rPr>
                <w:rFonts w:asciiTheme="majorHAnsi" w:hAnsiTheme="majorHAnsi" w:cstheme="majorHAnsi"/>
                <w:b/>
              </w:rPr>
            </w:pPr>
            <w:r w:rsidRPr="00D66AE1">
              <w:rPr>
                <w:rFonts w:asciiTheme="majorHAnsi" w:hAnsiTheme="majorHAnsi" w:cstheme="majorHAnsi"/>
                <w:b/>
              </w:rPr>
              <w:t>Order Terms</w:t>
            </w:r>
            <w:r w:rsidR="00FC1670" w:rsidRPr="00D66AE1">
              <w:rPr>
                <w:rFonts w:asciiTheme="majorHAnsi" w:hAnsiTheme="majorHAnsi" w:cstheme="majorHAnsi"/>
                <w:b/>
              </w:rPr>
              <w:t xml:space="preserve"> </w:t>
            </w:r>
            <w:r w:rsidRPr="00D66AE1">
              <w:rPr>
                <w:rFonts w:asciiTheme="majorHAnsi" w:hAnsiTheme="majorHAnsi" w:cstheme="majorHAnsi"/>
                <w:b/>
              </w:rPr>
              <w:t xml:space="preserve"> </w:t>
            </w:r>
          </w:p>
          <w:p w14:paraId="3BC57DFF" w14:textId="0FAAA944" w:rsidR="004F04F0" w:rsidRPr="00D66AE1" w:rsidRDefault="004F04F0" w:rsidP="00D66AE1">
            <w:pPr>
              <w:spacing w:line="276" w:lineRule="auto"/>
              <w:rPr>
                <w:rFonts w:asciiTheme="majorHAnsi" w:hAnsiTheme="majorHAnsi" w:cstheme="majorHAnsi"/>
              </w:rPr>
            </w:pPr>
            <w:r w:rsidRPr="00D66AE1">
              <w:rPr>
                <w:rFonts w:asciiTheme="majorHAnsi" w:hAnsiTheme="majorHAnsi" w:cstheme="majorHAnsi"/>
              </w:rPr>
              <w:t>The Order Terms are incorporated into and form part of this Order as if set out in full in this Order Form.</w:t>
            </w:r>
          </w:p>
          <w:p w14:paraId="227F798E" w14:textId="6C885C35" w:rsidR="004F04F0" w:rsidRPr="00D66AE1" w:rsidRDefault="5D1204E7" w:rsidP="00D66AE1">
            <w:pPr>
              <w:spacing w:line="276" w:lineRule="auto"/>
              <w:rPr>
                <w:rFonts w:asciiTheme="majorHAnsi" w:hAnsiTheme="majorHAnsi" w:cstheme="majorHAnsi"/>
              </w:rPr>
            </w:pPr>
            <w:r w:rsidRPr="00D66AE1">
              <w:rPr>
                <w:rFonts w:asciiTheme="majorHAnsi" w:hAnsiTheme="majorHAnsi" w:cstheme="majorHAnsi"/>
              </w:rPr>
              <w:t xml:space="preserve">The execution of this Order Form by the parties constitutes a binding contract between the Purchaser and the Consultant for the provision of the Services in accordance with </w:t>
            </w:r>
            <w:r w:rsidR="00115CD6">
              <w:rPr>
                <w:rFonts w:asciiTheme="majorHAnsi" w:hAnsiTheme="majorHAnsi" w:cstheme="majorHAnsi"/>
              </w:rPr>
              <w:t xml:space="preserve">the terms of this Order. This Order comprises </w:t>
            </w:r>
            <w:r w:rsidRPr="00D66AE1">
              <w:rPr>
                <w:rFonts w:asciiTheme="majorHAnsi" w:hAnsiTheme="majorHAnsi" w:cstheme="majorHAnsi"/>
              </w:rPr>
              <w:t>the following documents (which shall have the following priority):</w:t>
            </w:r>
          </w:p>
          <w:p w14:paraId="691A7017" w14:textId="77777777" w:rsidR="00B42D6A" w:rsidRPr="00D66AE1" w:rsidRDefault="00B42D6A" w:rsidP="00D66AE1">
            <w:pPr>
              <w:spacing w:line="276" w:lineRule="auto"/>
              <w:rPr>
                <w:rFonts w:asciiTheme="majorHAnsi" w:hAnsiTheme="majorHAnsi" w:cstheme="majorHAnsi"/>
              </w:rPr>
            </w:pPr>
          </w:p>
          <w:p w14:paraId="0F66EEDE" w14:textId="77777777" w:rsidR="004F04F0" w:rsidRPr="00D66AE1" w:rsidRDefault="5EED1A7C" w:rsidP="00D66AE1">
            <w:pPr>
              <w:spacing w:line="276" w:lineRule="auto"/>
              <w:ind w:left="1803" w:hanging="1440"/>
              <w:rPr>
                <w:rFonts w:asciiTheme="majorHAnsi" w:hAnsiTheme="majorHAnsi" w:cstheme="majorHAnsi"/>
              </w:rPr>
            </w:pPr>
            <w:r w:rsidRPr="00D66AE1">
              <w:rPr>
                <w:rFonts w:asciiTheme="majorHAnsi" w:hAnsiTheme="majorHAnsi" w:cstheme="majorHAnsi"/>
              </w:rPr>
              <w:t>1. this Order Form (including Appendices);</w:t>
            </w:r>
          </w:p>
          <w:p w14:paraId="7AE6698D" w14:textId="77777777" w:rsidR="004F04F0" w:rsidRPr="00D66AE1" w:rsidRDefault="5EED1A7C" w:rsidP="00D66AE1">
            <w:pPr>
              <w:spacing w:line="276" w:lineRule="auto"/>
              <w:ind w:left="363"/>
              <w:rPr>
                <w:rFonts w:asciiTheme="majorHAnsi" w:hAnsiTheme="majorHAnsi" w:cstheme="majorHAnsi"/>
              </w:rPr>
            </w:pPr>
            <w:r w:rsidRPr="00D66AE1">
              <w:rPr>
                <w:rFonts w:asciiTheme="majorHAnsi" w:hAnsiTheme="majorHAnsi" w:cstheme="majorHAnsi"/>
              </w:rPr>
              <w:t xml:space="preserve">2. the Order Terms; </w:t>
            </w:r>
          </w:p>
          <w:p w14:paraId="746C3B2F" w14:textId="77777777" w:rsidR="004F04F0" w:rsidRPr="00D66AE1" w:rsidRDefault="5EED1A7C" w:rsidP="00D66AE1">
            <w:pPr>
              <w:spacing w:line="276" w:lineRule="auto"/>
              <w:ind w:left="363"/>
              <w:rPr>
                <w:rFonts w:asciiTheme="majorHAnsi" w:hAnsiTheme="majorHAnsi" w:cstheme="majorHAnsi"/>
              </w:rPr>
            </w:pPr>
            <w:r w:rsidRPr="00D66AE1">
              <w:rPr>
                <w:rFonts w:asciiTheme="majorHAnsi" w:hAnsiTheme="majorHAnsi" w:cstheme="majorHAnsi"/>
              </w:rPr>
              <w:t xml:space="preserve">3.Specification </w:t>
            </w:r>
          </w:p>
          <w:p w14:paraId="772768BE" w14:textId="77777777" w:rsidR="004F04F0" w:rsidRPr="00D66AE1" w:rsidRDefault="5EED1A7C" w:rsidP="00D66AE1">
            <w:pPr>
              <w:spacing w:line="276" w:lineRule="auto"/>
              <w:ind w:left="360"/>
              <w:rPr>
                <w:rFonts w:asciiTheme="majorHAnsi" w:hAnsiTheme="majorHAnsi" w:cstheme="majorHAnsi"/>
              </w:rPr>
            </w:pPr>
            <w:r w:rsidRPr="00D66AE1">
              <w:rPr>
                <w:rFonts w:asciiTheme="majorHAnsi" w:hAnsiTheme="majorHAnsi" w:cstheme="majorHAnsi"/>
              </w:rPr>
              <w:t>4 Consultant Proposal and</w:t>
            </w:r>
          </w:p>
          <w:p w14:paraId="3DEA25CD" w14:textId="77777777" w:rsidR="004F04F0" w:rsidRPr="00D66AE1" w:rsidRDefault="5EED1A7C" w:rsidP="00D66AE1">
            <w:pPr>
              <w:spacing w:line="276" w:lineRule="auto"/>
              <w:ind w:left="1803" w:hanging="1440"/>
              <w:rPr>
                <w:rFonts w:asciiTheme="majorHAnsi" w:hAnsiTheme="majorHAnsi" w:cstheme="majorHAnsi"/>
                <w:b/>
                <w:bCs/>
              </w:rPr>
            </w:pPr>
            <w:r w:rsidRPr="00D66AE1">
              <w:rPr>
                <w:rFonts w:asciiTheme="majorHAnsi" w:hAnsiTheme="majorHAnsi" w:cstheme="majorHAnsi"/>
              </w:rPr>
              <w:t>5. Any other documents attached to and/or referred to in this Order Form.</w:t>
            </w:r>
          </w:p>
        </w:tc>
      </w:tr>
      <w:tr w:rsidR="004F04F0" w:rsidRPr="009F4B46" w14:paraId="78901148" w14:textId="77777777" w:rsidTr="00174F37">
        <w:trPr>
          <w:cantSplit/>
          <w:trHeight w:val="4480"/>
        </w:trPr>
        <w:tc>
          <w:tcPr>
            <w:tcW w:w="9499" w:type="dxa"/>
            <w:gridSpan w:val="2"/>
            <w:tcBorders>
              <w:top w:val="single" w:sz="4" w:space="0" w:color="auto"/>
              <w:bottom w:val="single" w:sz="4" w:space="0" w:color="auto"/>
            </w:tcBorders>
          </w:tcPr>
          <w:p w14:paraId="4661F61F" w14:textId="77777777" w:rsidR="006C453C" w:rsidRPr="00D66AE1" w:rsidRDefault="006C453C" w:rsidP="00D66AE1">
            <w:pPr>
              <w:spacing w:line="276" w:lineRule="auto"/>
              <w:rPr>
                <w:rFonts w:asciiTheme="majorHAnsi" w:hAnsiTheme="majorHAnsi" w:cstheme="majorHAnsi"/>
                <w:b/>
                <w:bCs/>
                <w:highlight w:val="lightGray"/>
              </w:rPr>
            </w:pPr>
          </w:p>
          <w:p w14:paraId="0887114E" w14:textId="77777777" w:rsidR="004F04F0" w:rsidRPr="00D66AE1" w:rsidRDefault="5EED1A7C" w:rsidP="00D66AE1">
            <w:pPr>
              <w:spacing w:line="276" w:lineRule="auto"/>
              <w:rPr>
                <w:rFonts w:asciiTheme="majorHAnsi" w:hAnsiTheme="majorHAnsi" w:cstheme="majorHAnsi"/>
                <w:b/>
                <w:bCs/>
              </w:rPr>
            </w:pPr>
            <w:r w:rsidRPr="00D66AE1">
              <w:rPr>
                <w:rFonts w:asciiTheme="majorHAnsi" w:hAnsiTheme="majorHAnsi" w:cstheme="majorHAnsi"/>
                <w:b/>
                <w:bCs/>
              </w:rPr>
              <w:t>Executed under hand by:</w:t>
            </w:r>
          </w:p>
          <w:p w14:paraId="40AF9169" w14:textId="77777777" w:rsidR="004F04F0" w:rsidRPr="00D66AE1" w:rsidRDefault="004F04F0" w:rsidP="00D66AE1">
            <w:pPr>
              <w:spacing w:line="276" w:lineRule="auto"/>
              <w:rPr>
                <w:rFonts w:asciiTheme="majorHAnsi" w:hAnsiTheme="majorHAnsi" w:cstheme="majorHAnsi"/>
              </w:rPr>
            </w:pPr>
          </w:p>
          <w:p w14:paraId="2A6A4C34" w14:textId="6D0C45F5" w:rsidR="004F04F0" w:rsidRPr="00D66AE1" w:rsidRDefault="00B42D6A" w:rsidP="00D66AE1">
            <w:pPr>
              <w:spacing w:line="276" w:lineRule="auto"/>
              <w:rPr>
                <w:rFonts w:asciiTheme="majorHAnsi" w:hAnsiTheme="majorHAnsi" w:cstheme="majorHAnsi"/>
              </w:rPr>
            </w:pPr>
            <w:r w:rsidRPr="00D66AE1">
              <w:rPr>
                <w:rFonts w:asciiTheme="majorHAnsi" w:hAnsiTheme="majorHAnsi" w:cstheme="majorHAnsi"/>
              </w:rPr>
              <w:t xml:space="preserve">  </w:t>
            </w:r>
            <w:r w:rsidR="004F04F0" w:rsidRPr="00D66AE1">
              <w:rPr>
                <w:rFonts w:asciiTheme="majorHAnsi" w:hAnsiTheme="majorHAnsi" w:cstheme="majorHAnsi"/>
              </w:rPr>
              <w:t>Purchaser acting by:</w:t>
            </w:r>
            <w:r w:rsidR="00926E31" w:rsidRPr="00D66AE1">
              <w:rPr>
                <w:rFonts w:asciiTheme="majorHAnsi" w:hAnsiTheme="majorHAnsi" w:cstheme="majorHAnsi"/>
              </w:rPr>
              <w:t xml:space="preserve">  </w:t>
            </w:r>
            <w:r w:rsidR="007D3CFE" w:rsidRPr="00D66AE1">
              <w:rPr>
                <w:rFonts w:asciiTheme="majorHAnsi" w:hAnsiTheme="majorHAnsi" w:cstheme="majorHAnsi"/>
              </w:rPr>
              <w:t xml:space="preserve">                                        </w:t>
            </w:r>
          </w:p>
          <w:p w14:paraId="3515072D" w14:textId="00A4C44D" w:rsidR="00E57642" w:rsidRPr="00D66AE1" w:rsidRDefault="00B42D6A" w:rsidP="00D66AE1">
            <w:pPr>
              <w:pStyle w:val="BB-Level2Legal"/>
              <w:numPr>
                <w:ilvl w:val="1"/>
                <w:numId w:val="0"/>
              </w:numPr>
              <w:spacing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  </w:t>
            </w:r>
            <w:r w:rsidR="00E57642" w:rsidRPr="00D66AE1">
              <w:rPr>
                <w:rFonts w:asciiTheme="majorHAnsi" w:hAnsiTheme="majorHAnsi" w:cstheme="majorHAnsi"/>
                <w:sz w:val="24"/>
                <w:szCs w:val="24"/>
              </w:rPr>
              <w:t>Authorised signatory</w:t>
            </w:r>
          </w:p>
          <w:p w14:paraId="02C10F8F" w14:textId="6AFA4998" w:rsidR="00E57642" w:rsidRPr="00D66AE1" w:rsidRDefault="00B42D6A" w:rsidP="00D66AE1">
            <w:pPr>
              <w:pStyle w:val="BB-NormInd2Legal"/>
              <w:spacing w:line="276" w:lineRule="auto"/>
              <w:ind w:left="0"/>
              <w:rPr>
                <w:rFonts w:asciiTheme="majorHAnsi" w:hAnsiTheme="majorHAnsi" w:cstheme="majorHAnsi"/>
                <w:sz w:val="24"/>
                <w:szCs w:val="24"/>
              </w:rPr>
            </w:pPr>
            <w:r w:rsidRPr="00D66AE1">
              <w:rPr>
                <w:rFonts w:asciiTheme="majorHAnsi" w:hAnsiTheme="majorHAnsi" w:cstheme="majorHAnsi"/>
                <w:sz w:val="24"/>
                <w:szCs w:val="24"/>
              </w:rPr>
              <w:t xml:space="preserve">  </w:t>
            </w:r>
            <w:r w:rsidR="00E57642" w:rsidRPr="00D66AE1">
              <w:rPr>
                <w:rFonts w:asciiTheme="majorHAnsi" w:hAnsiTheme="majorHAnsi" w:cstheme="majorHAnsi"/>
                <w:sz w:val="24"/>
                <w:szCs w:val="24"/>
              </w:rPr>
              <w:t>Print Name:</w:t>
            </w:r>
          </w:p>
          <w:p w14:paraId="437E9BFE" w14:textId="6F05D875" w:rsidR="00E57642" w:rsidRPr="00D66AE1" w:rsidRDefault="00B42D6A" w:rsidP="00D66AE1">
            <w:pPr>
              <w:pStyle w:val="BB-Level2Legal"/>
              <w:numPr>
                <w:ilvl w:val="1"/>
                <w:numId w:val="0"/>
              </w:numPr>
              <w:spacing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  </w:t>
            </w:r>
            <w:r w:rsidR="00E57642" w:rsidRPr="00D66AE1">
              <w:rPr>
                <w:rFonts w:asciiTheme="majorHAnsi" w:hAnsiTheme="majorHAnsi" w:cstheme="majorHAnsi"/>
                <w:sz w:val="24"/>
                <w:szCs w:val="24"/>
              </w:rPr>
              <w:t>For and on behalf of [</w:t>
            </w:r>
            <w:proofErr w:type="spellStart"/>
            <w:r w:rsidR="00E57642" w:rsidRPr="00D66AE1">
              <w:rPr>
                <w:rFonts w:asciiTheme="majorHAnsi" w:hAnsiTheme="majorHAnsi" w:cstheme="majorHAnsi"/>
                <w:sz w:val="24"/>
                <w:szCs w:val="24"/>
              </w:rPr>
              <w:t>IDeA</w:t>
            </w:r>
            <w:proofErr w:type="spellEnd"/>
            <w:r w:rsidR="00E57642" w:rsidRPr="00D66AE1">
              <w:rPr>
                <w:rFonts w:asciiTheme="majorHAnsi" w:hAnsiTheme="majorHAnsi" w:cstheme="majorHAnsi"/>
                <w:sz w:val="24"/>
                <w:szCs w:val="24"/>
              </w:rPr>
              <w:t xml:space="preserve">]: </w:t>
            </w:r>
          </w:p>
          <w:tbl>
            <w:tblPr>
              <w:tblW w:w="8712" w:type="dxa"/>
              <w:tblLook w:val="04A0" w:firstRow="1" w:lastRow="0" w:firstColumn="1" w:lastColumn="0" w:noHBand="0" w:noVBand="1"/>
            </w:tblPr>
            <w:tblGrid>
              <w:gridCol w:w="3389"/>
              <w:gridCol w:w="5323"/>
            </w:tblGrid>
            <w:tr w:rsidR="00054E77" w:rsidRPr="00D66AE1" w14:paraId="22B2F7A0" w14:textId="77777777" w:rsidTr="00174F37">
              <w:tc>
                <w:tcPr>
                  <w:tcW w:w="3042" w:type="dxa"/>
                </w:tcPr>
                <w:p w14:paraId="19359271" w14:textId="77777777" w:rsidR="00054E77" w:rsidRPr="00D66AE1" w:rsidRDefault="00054E77" w:rsidP="00D66AE1">
                  <w:pPr>
                    <w:pStyle w:val="BB-Normal"/>
                    <w:keepNext/>
                    <w:tabs>
                      <w:tab w:val="right" w:pos="4678"/>
                    </w:tabs>
                    <w:spacing w:before="240" w:line="276" w:lineRule="auto"/>
                    <w:jc w:val="left"/>
                    <w:rPr>
                      <w:rFonts w:asciiTheme="majorHAnsi" w:hAnsiTheme="majorHAnsi" w:cstheme="majorHAnsi"/>
                      <w:b/>
                      <w:bCs/>
                      <w:sz w:val="24"/>
                      <w:szCs w:val="24"/>
                    </w:rPr>
                  </w:pPr>
                  <w:r w:rsidRPr="00D66AE1">
                    <w:rPr>
                      <w:rFonts w:asciiTheme="majorHAnsi" w:hAnsiTheme="majorHAnsi" w:cstheme="majorHAnsi"/>
                      <w:b/>
                      <w:bCs/>
                      <w:sz w:val="24"/>
                      <w:szCs w:val="24"/>
                    </w:rPr>
                    <w:t>Executed under hand by</w:t>
                  </w:r>
                </w:p>
                <w:p w14:paraId="373FA629" w14:textId="77777777" w:rsidR="00054E77" w:rsidRPr="00D66AE1" w:rsidRDefault="00054E77" w:rsidP="00D66AE1">
                  <w:pPr>
                    <w:pStyle w:val="BB-Normal"/>
                    <w:keepNext/>
                    <w:tabs>
                      <w:tab w:val="right" w:pos="4678"/>
                    </w:tabs>
                    <w:spacing w:before="240" w:line="276" w:lineRule="auto"/>
                    <w:jc w:val="left"/>
                    <w:rPr>
                      <w:rFonts w:asciiTheme="majorHAnsi" w:hAnsiTheme="majorHAnsi" w:cstheme="majorHAnsi"/>
                      <w:sz w:val="24"/>
                      <w:szCs w:val="24"/>
                    </w:rPr>
                  </w:pPr>
                  <w:r w:rsidRPr="00D66AE1">
                    <w:rPr>
                      <w:rFonts w:asciiTheme="majorHAnsi" w:hAnsiTheme="majorHAnsi" w:cstheme="majorHAnsi"/>
                      <w:sz w:val="24"/>
                      <w:szCs w:val="24"/>
                    </w:rPr>
                    <w:t>Consultant acting by:</w:t>
                  </w:r>
                </w:p>
                <w:p w14:paraId="5A531A55" w14:textId="77777777" w:rsidR="00076B8F" w:rsidRPr="00D66AE1" w:rsidRDefault="00076B8F" w:rsidP="00D66AE1">
                  <w:pPr>
                    <w:pStyle w:val="BB-Normal"/>
                    <w:keepNext/>
                    <w:tabs>
                      <w:tab w:val="right" w:pos="4678"/>
                    </w:tabs>
                    <w:spacing w:before="240"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Authorised signatory </w:t>
                  </w:r>
                </w:p>
                <w:p w14:paraId="2E831952" w14:textId="77777777" w:rsidR="00293B5B" w:rsidRPr="00D66AE1" w:rsidRDefault="00076B8F" w:rsidP="00D66AE1">
                  <w:pPr>
                    <w:pStyle w:val="BB-Normal"/>
                    <w:keepNext/>
                    <w:tabs>
                      <w:tab w:val="right" w:pos="4678"/>
                    </w:tabs>
                    <w:spacing w:before="240"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For and on behalf of:        </w:t>
                  </w:r>
                </w:p>
                <w:p w14:paraId="1FD633B6" w14:textId="640F0015" w:rsidR="00054E77" w:rsidRPr="00D66AE1" w:rsidRDefault="00076B8F" w:rsidP="00D66AE1">
                  <w:pPr>
                    <w:pStyle w:val="BB-Normal"/>
                    <w:keepNext/>
                    <w:tabs>
                      <w:tab w:val="right" w:pos="4678"/>
                    </w:tabs>
                    <w:spacing w:before="240" w:line="276" w:lineRule="auto"/>
                    <w:jc w:val="left"/>
                    <w:rPr>
                      <w:rFonts w:asciiTheme="majorHAnsi" w:hAnsiTheme="majorHAnsi" w:cstheme="majorHAnsi"/>
                      <w:b/>
                      <w:bCs/>
                      <w:sz w:val="24"/>
                      <w:szCs w:val="24"/>
                    </w:rPr>
                  </w:pPr>
                  <w:r w:rsidRPr="00D66AE1">
                    <w:rPr>
                      <w:rFonts w:asciiTheme="majorHAnsi" w:hAnsiTheme="majorHAnsi" w:cstheme="majorHAnsi"/>
                      <w:sz w:val="24"/>
                      <w:szCs w:val="24"/>
                    </w:rPr>
                    <w:t xml:space="preserve">                  </w:t>
                  </w:r>
                </w:p>
              </w:tc>
              <w:tc>
                <w:tcPr>
                  <w:tcW w:w="4777" w:type="dxa"/>
                </w:tcPr>
                <w:p w14:paraId="778A8529" w14:textId="77777777" w:rsidR="00054E77" w:rsidRPr="00D66AE1" w:rsidRDefault="00054E77" w:rsidP="00D66AE1">
                  <w:pPr>
                    <w:pStyle w:val="BB-Normal"/>
                    <w:keepNext/>
                    <w:tabs>
                      <w:tab w:val="right" w:pos="4678"/>
                    </w:tabs>
                    <w:spacing w:before="240" w:line="276" w:lineRule="auto"/>
                    <w:rPr>
                      <w:rFonts w:asciiTheme="majorHAnsi" w:hAnsiTheme="majorHAnsi" w:cstheme="majorHAnsi"/>
                      <w:sz w:val="24"/>
                      <w:szCs w:val="24"/>
                      <w:u w:val="dotted"/>
                    </w:rPr>
                  </w:pPr>
                </w:p>
                <w:p w14:paraId="18237101" w14:textId="650ABFAA" w:rsidR="00054E77" w:rsidRPr="00D66AE1" w:rsidRDefault="00054E77" w:rsidP="00D66AE1">
                  <w:pPr>
                    <w:pStyle w:val="BB-Normal"/>
                    <w:keepNext/>
                    <w:tabs>
                      <w:tab w:val="right" w:pos="4678"/>
                    </w:tabs>
                    <w:spacing w:before="240" w:line="276" w:lineRule="auto"/>
                    <w:rPr>
                      <w:rFonts w:asciiTheme="majorHAnsi" w:hAnsiTheme="majorHAnsi" w:cstheme="majorHAnsi"/>
                      <w:sz w:val="24"/>
                      <w:szCs w:val="24"/>
                      <w:u w:val="dotted"/>
                    </w:rPr>
                  </w:pPr>
                </w:p>
              </w:tc>
            </w:tr>
          </w:tbl>
          <w:p w14:paraId="4AFA1F50" w14:textId="77777777" w:rsidR="004F04F0" w:rsidRPr="00D66AE1" w:rsidRDefault="004F04F0" w:rsidP="00D66AE1">
            <w:pPr>
              <w:spacing w:line="276" w:lineRule="auto"/>
              <w:rPr>
                <w:rFonts w:asciiTheme="majorHAnsi" w:hAnsiTheme="majorHAnsi" w:cstheme="majorHAnsi"/>
                <w:b/>
                <w:bCs/>
                <w:highlight w:val="lightGray"/>
              </w:rPr>
            </w:pPr>
          </w:p>
        </w:tc>
      </w:tr>
      <w:tr w:rsidR="00076B8F" w:rsidRPr="009F4B46" w14:paraId="0B51EDBB" w14:textId="77777777" w:rsidTr="00174F37">
        <w:trPr>
          <w:cantSplit/>
        </w:trPr>
        <w:tc>
          <w:tcPr>
            <w:tcW w:w="9499" w:type="dxa"/>
            <w:gridSpan w:val="2"/>
            <w:tcBorders>
              <w:top w:val="single" w:sz="4" w:space="0" w:color="auto"/>
              <w:bottom w:val="nil"/>
            </w:tcBorders>
          </w:tcPr>
          <w:p w14:paraId="7AC5A4D8" w14:textId="77777777" w:rsidR="00076B8F" w:rsidRPr="009F4B46" w:rsidRDefault="00076B8F" w:rsidP="5EED1A7C">
            <w:pPr>
              <w:rPr>
                <w:rFonts w:asciiTheme="majorHAnsi" w:hAnsiTheme="majorHAnsi" w:cstheme="majorHAnsi"/>
                <w:b/>
                <w:bCs/>
                <w:sz w:val="22"/>
                <w:szCs w:val="22"/>
                <w:highlight w:val="lightGray"/>
              </w:rPr>
            </w:pPr>
          </w:p>
        </w:tc>
      </w:tr>
    </w:tbl>
    <w:p w14:paraId="7DBDB6A2" w14:textId="5ABBEB07" w:rsidR="004F04F0" w:rsidRPr="00A35555" w:rsidRDefault="00D05C6A" w:rsidP="002E6D0A">
      <w:pPr>
        <w:pStyle w:val="BB-AppendixHeadingLegal"/>
        <w:outlineLvl w:val="0"/>
        <w:rPr>
          <w:rFonts w:asciiTheme="majorHAnsi" w:hAnsiTheme="majorHAnsi" w:cstheme="majorHAnsi"/>
          <w:sz w:val="24"/>
          <w:szCs w:val="24"/>
          <w:highlight w:val="lightGray"/>
        </w:rPr>
      </w:pPr>
      <w:r w:rsidRPr="00A35555">
        <w:rPr>
          <w:rFonts w:asciiTheme="majorHAnsi" w:hAnsiTheme="majorHAnsi" w:cstheme="majorHAnsi"/>
          <w:sz w:val="24"/>
          <w:szCs w:val="24"/>
          <w:highlight w:val="lightGray"/>
        </w:rPr>
        <w:lastRenderedPageBreak/>
        <w:t xml:space="preserve"> </w:t>
      </w:r>
      <w:r w:rsidR="004F04F0" w:rsidRPr="00A35555">
        <w:rPr>
          <w:rFonts w:asciiTheme="majorHAnsi" w:hAnsiTheme="majorHAnsi" w:cstheme="majorHAnsi"/>
          <w:sz w:val="24"/>
          <w:szCs w:val="24"/>
          <w:highlight w:val="lightGray"/>
        </w:rPr>
        <w:t xml:space="preserve"> </w:t>
      </w:r>
      <w:bookmarkStart w:id="1" w:name="_Toc190874983"/>
      <w:r w:rsidR="004F04F0" w:rsidRPr="00A35555">
        <w:rPr>
          <w:rFonts w:asciiTheme="majorHAnsi" w:hAnsiTheme="majorHAnsi" w:cstheme="majorHAnsi"/>
          <w:sz w:val="24"/>
          <w:szCs w:val="24"/>
          <w:highlight w:val="lightGray"/>
        </w:rPr>
        <w:t>– data processing</w:t>
      </w:r>
      <w:bookmarkEnd w:id="1"/>
      <w:r w:rsidR="00DA5344">
        <w:rPr>
          <w:rFonts w:asciiTheme="majorHAnsi" w:hAnsiTheme="majorHAnsi" w:cstheme="majorHAnsi"/>
          <w:sz w:val="24"/>
          <w:szCs w:val="24"/>
          <w:highlight w:val="lightGray"/>
        </w:rPr>
        <w:t xml:space="preserve"> [not used] </w:t>
      </w:r>
    </w:p>
    <w:p w14:paraId="72146AE5" w14:textId="77777777" w:rsidR="00A77FCB" w:rsidRPr="00A35555" w:rsidRDefault="00A77FCB" w:rsidP="004F04F0">
      <w:pPr>
        <w:pStyle w:val="BB-Normal"/>
        <w:rPr>
          <w:rFonts w:asciiTheme="majorHAnsi" w:hAnsiTheme="majorHAnsi" w:cstheme="majorHAnsi"/>
          <w:sz w:val="24"/>
          <w:szCs w:val="24"/>
          <w:highlight w:val="lightGray"/>
        </w:rPr>
      </w:pPr>
    </w:p>
    <w:p w14:paraId="1455D1C0" w14:textId="77777777" w:rsidR="00D66317" w:rsidRPr="00A35555" w:rsidRDefault="00D66317" w:rsidP="00A35555">
      <w:pPr>
        <w:spacing w:line="360" w:lineRule="auto"/>
        <w:rPr>
          <w:rFonts w:asciiTheme="majorHAnsi" w:eastAsia="Arial" w:hAnsiTheme="majorHAnsi" w:cstheme="majorHAnsi"/>
          <w:lang w:eastAsia="en-US"/>
        </w:rPr>
      </w:pPr>
      <w:r w:rsidRPr="00A35555">
        <w:rPr>
          <w:rFonts w:asciiTheme="majorHAnsi" w:eastAsia="Arial" w:hAnsiTheme="majorHAnsi" w:cstheme="majorHAnsi"/>
          <w:highlight w:val="lightGray"/>
          <w:lang w:eastAsia="en-US"/>
        </w:rPr>
        <w:t>This Appendix includes certain details of the Processing of Personal Data as required by the Data Protection Legislation.</w:t>
      </w:r>
    </w:p>
    <w:p w14:paraId="3B5C5E49" w14:textId="77777777" w:rsidR="00D66317" w:rsidRPr="00A35555" w:rsidRDefault="00D66317" w:rsidP="00D66317">
      <w:pPr>
        <w:rPr>
          <w:rFonts w:asciiTheme="majorHAnsi" w:eastAsia="Arial" w:hAnsiTheme="majorHAnsi" w:cstheme="majorHAnsi"/>
          <w:lang w:eastAsia="en-US"/>
        </w:rPr>
      </w:pPr>
    </w:p>
    <w:p w14:paraId="6199DE73" w14:textId="77777777" w:rsidR="00D66317" w:rsidRPr="00A35555" w:rsidRDefault="00D66317" w:rsidP="00A35555">
      <w:pPr>
        <w:numPr>
          <w:ilvl w:val="0"/>
          <w:numId w:val="18"/>
        </w:numPr>
        <w:spacing w:after="240" w:line="360" w:lineRule="auto"/>
        <w:jc w:val="both"/>
        <w:rPr>
          <w:rFonts w:asciiTheme="majorHAnsi" w:eastAsia="Arial" w:hAnsiTheme="majorHAnsi" w:cstheme="majorHAnsi"/>
          <w:b/>
          <w:caps/>
          <w:lang w:eastAsia="en-US"/>
        </w:rPr>
      </w:pPr>
      <w:r w:rsidRPr="00A35555">
        <w:rPr>
          <w:rFonts w:asciiTheme="majorHAnsi" w:eastAsia="Arial" w:hAnsiTheme="majorHAnsi" w:cstheme="majorHAnsi"/>
          <w:b/>
          <w:caps/>
          <w:lang w:eastAsia="en-US"/>
        </w:rPr>
        <w:t>The subject-matter, DURATION, nature and purpose of the Processing</w:t>
      </w:r>
    </w:p>
    <w:p w14:paraId="66F7CA00"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subject-matter and duration of the Processing of Personal Data in accordance with this Order shall consist of:</w:t>
      </w:r>
    </w:p>
    <w:p w14:paraId="4B0D553D" w14:textId="77777777" w:rsidR="00D66317" w:rsidRPr="00A35555" w:rsidRDefault="00D66317" w:rsidP="00D66317">
      <w:pPr>
        <w:numPr>
          <w:ilvl w:val="2"/>
          <w:numId w:val="18"/>
        </w:numPr>
        <w:spacing w:after="240"/>
        <w:jc w:val="both"/>
        <w:rPr>
          <w:rFonts w:asciiTheme="majorHAnsi" w:eastAsia="Arial" w:hAnsiTheme="majorHAnsi" w:cstheme="majorHAnsi"/>
          <w:lang w:eastAsia="en-US"/>
        </w:rPr>
      </w:pPr>
      <w:r w:rsidRPr="00A35555">
        <w:rPr>
          <w:rFonts w:asciiTheme="majorHAnsi" w:eastAsia="Arial" w:hAnsiTheme="majorHAnsi" w:cstheme="majorHAnsi"/>
          <w:lang w:eastAsia="en-US"/>
        </w:rPr>
        <w:t>[</w:t>
      </w:r>
      <w:r w:rsidRPr="00A35555">
        <w:rPr>
          <w:rFonts w:asciiTheme="majorHAnsi" w:eastAsia="Arial" w:hAnsiTheme="majorHAnsi" w:cstheme="majorHAnsi"/>
          <w:i/>
          <w:highlight w:val="lightGray"/>
          <w:lang w:eastAsia="en-US"/>
        </w:rPr>
        <w:t>Description of the subject-matter and duration of the Processing</w:t>
      </w:r>
      <w:r w:rsidRPr="00A35555">
        <w:rPr>
          <w:rFonts w:asciiTheme="majorHAnsi" w:eastAsia="Arial" w:hAnsiTheme="majorHAnsi" w:cstheme="majorHAnsi"/>
          <w:lang w:eastAsia="en-US"/>
        </w:rPr>
        <w:t xml:space="preserve">]. </w:t>
      </w:r>
    </w:p>
    <w:p w14:paraId="598BECEF"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nature and purpose of the Processing of Personal Data in accordance with this Order shall consist of:</w:t>
      </w:r>
    </w:p>
    <w:p w14:paraId="680D7C9D" w14:textId="77777777" w:rsidR="00D66317" w:rsidRPr="00A35555" w:rsidRDefault="00D66317" w:rsidP="00A35555">
      <w:pPr>
        <w:numPr>
          <w:ilvl w:val="2"/>
          <w:numId w:val="18"/>
        </w:numPr>
        <w:spacing w:after="240" w:line="360" w:lineRule="auto"/>
        <w:jc w:val="both"/>
        <w:rPr>
          <w:rFonts w:asciiTheme="majorHAnsi" w:eastAsia="Arial" w:hAnsiTheme="majorHAnsi" w:cstheme="majorHAnsi"/>
          <w:highlight w:val="lightGray"/>
          <w:lang w:eastAsia="en-US"/>
        </w:rPr>
      </w:pPr>
      <w:r w:rsidRPr="00A35555">
        <w:rPr>
          <w:rFonts w:asciiTheme="majorHAnsi" w:eastAsia="Arial" w:hAnsiTheme="majorHAnsi" w:cstheme="majorHAnsi"/>
          <w:highlight w:val="lightGray"/>
          <w:lang w:eastAsia="en-US"/>
        </w:rPr>
        <w:t>[</w:t>
      </w:r>
      <w:r w:rsidRPr="00A35555">
        <w:rPr>
          <w:rFonts w:asciiTheme="majorHAnsi" w:eastAsia="Arial" w:hAnsiTheme="majorHAnsi" w:cstheme="majorHAnsi"/>
          <w:i/>
          <w:highlight w:val="lightGray"/>
          <w:lang w:eastAsia="en-US"/>
        </w:rPr>
        <w:t xml:space="preserve">Description of the nature and purpose of the Processing. Please be as specific as possible and make sure that you cover all intended purposes. </w:t>
      </w:r>
    </w:p>
    <w:p w14:paraId="68729389" w14:textId="77777777" w:rsidR="00D66317" w:rsidRPr="00A35555" w:rsidRDefault="00D66317" w:rsidP="00A35555">
      <w:pPr>
        <w:spacing w:after="240" w:line="360" w:lineRule="auto"/>
        <w:ind w:left="1701"/>
        <w:jc w:val="both"/>
        <w:rPr>
          <w:rFonts w:asciiTheme="majorHAnsi" w:eastAsia="Arial" w:hAnsiTheme="majorHAnsi" w:cstheme="majorHAnsi"/>
          <w:i/>
          <w:highlight w:val="lightGray"/>
          <w:lang w:eastAsia="en-US"/>
        </w:rPr>
      </w:pPr>
      <w:r w:rsidRPr="00A35555">
        <w:rPr>
          <w:rFonts w:asciiTheme="majorHAnsi" w:eastAsia="Arial" w:hAnsiTheme="majorHAnsi" w:cstheme="majorHAnsi"/>
          <w:i/>
          <w:highlight w:val="lightGray"/>
          <w:lang w:eastAsia="en-US"/>
        </w:rPr>
        <w:t>The nature</w:t>
      </w:r>
      <w:r w:rsidRPr="00A35555">
        <w:rPr>
          <w:rFonts w:asciiTheme="majorHAnsi" w:eastAsia="Arial" w:hAnsiTheme="majorHAnsi" w:cstheme="majorHAnsi"/>
          <w:highlight w:val="lightGray"/>
          <w:lang w:eastAsia="en-US"/>
        </w:rPr>
        <w:t xml:space="preserve"> </w:t>
      </w:r>
      <w:r w:rsidRPr="00A35555">
        <w:rPr>
          <w:rFonts w:asciiTheme="majorHAnsi" w:eastAsia="Arial" w:hAnsiTheme="majorHAnsi" w:cstheme="majorHAnsi"/>
          <w:i/>
          <w:highlight w:val="lightGray"/>
          <w:lang w:eastAsia="en-US"/>
        </w:rPr>
        <w:t>of the processing</w:t>
      </w:r>
      <w:r w:rsidRPr="00A35555">
        <w:rPr>
          <w:rFonts w:asciiTheme="majorHAnsi" w:eastAsia="Arial" w:hAnsiTheme="majorHAnsi" w:cstheme="majorHAnsi"/>
          <w:highlight w:val="lightGray"/>
          <w:lang w:eastAsia="en-US"/>
        </w:rPr>
        <w:t xml:space="preserve"> </w:t>
      </w:r>
      <w:r w:rsidRPr="00A35555">
        <w:rPr>
          <w:rFonts w:asciiTheme="majorHAnsi" w:eastAsia="Arial" w:hAnsiTheme="majorHAnsi" w:cstheme="majorHAnsi"/>
          <w:i/>
          <w:highlight w:val="lightGray"/>
          <w:lang w:eastAsia="en-US"/>
        </w:rPr>
        <w:t>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E92DC51" w14:textId="77777777" w:rsidR="00D66317" w:rsidRPr="00A35555" w:rsidRDefault="00D66317" w:rsidP="00A35555">
      <w:pPr>
        <w:spacing w:after="240" w:line="360" w:lineRule="auto"/>
        <w:ind w:left="1701"/>
        <w:jc w:val="both"/>
        <w:rPr>
          <w:rFonts w:asciiTheme="majorHAnsi" w:eastAsia="Arial" w:hAnsiTheme="majorHAnsi" w:cstheme="majorHAnsi"/>
          <w:lang w:eastAsia="en-US"/>
        </w:rPr>
      </w:pPr>
      <w:r w:rsidRPr="00A35555">
        <w:rPr>
          <w:rFonts w:asciiTheme="majorHAnsi" w:eastAsia="Arial" w:hAnsiTheme="majorHAnsi" w:cstheme="majorHAnsi"/>
          <w:i/>
          <w:highlight w:val="lightGray"/>
          <w:lang w:eastAsia="en-US"/>
        </w:rPr>
        <w:t>The purpose might include: employment processing, statutory obligation, recruitment assessment, etc</w:t>
      </w:r>
      <w:r w:rsidRPr="00A35555">
        <w:rPr>
          <w:rFonts w:asciiTheme="majorHAnsi" w:eastAsia="Arial" w:hAnsiTheme="majorHAnsi" w:cstheme="majorHAnsi"/>
          <w:lang w:eastAsia="en-US"/>
        </w:rPr>
        <w:t>].</w:t>
      </w:r>
    </w:p>
    <w:p w14:paraId="331AD855" w14:textId="77777777" w:rsidR="00D66317" w:rsidRPr="00A35555" w:rsidRDefault="00D66317" w:rsidP="00D66317">
      <w:pPr>
        <w:numPr>
          <w:ilvl w:val="0"/>
          <w:numId w:val="18"/>
        </w:numPr>
        <w:spacing w:after="240"/>
        <w:jc w:val="both"/>
        <w:rPr>
          <w:rFonts w:asciiTheme="majorHAnsi" w:eastAsia="Arial" w:hAnsiTheme="majorHAnsi" w:cstheme="majorHAnsi"/>
          <w:b/>
          <w:caps/>
          <w:lang w:eastAsia="en-US"/>
        </w:rPr>
      </w:pPr>
      <w:r w:rsidRPr="00A35555">
        <w:rPr>
          <w:rFonts w:asciiTheme="majorHAnsi" w:eastAsia="Arial" w:hAnsiTheme="majorHAnsi" w:cstheme="majorHAnsi"/>
          <w:b/>
          <w:caps/>
          <w:lang w:eastAsia="en-US"/>
        </w:rPr>
        <w:t>THE types of personal data TO BE PROCESSED</w:t>
      </w:r>
    </w:p>
    <w:p w14:paraId="27EA049B" w14:textId="77777777" w:rsidR="00D66317" w:rsidRPr="00A35555" w:rsidRDefault="00D66317" w:rsidP="00D66317">
      <w:pPr>
        <w:numPr>
          <w:ilvl w:val="1"/>
          <w:numId w:val="18"/>
        </w:numPr>
        <w:spacing w:after="240"/>
        <w:jc w:val="both"/>
        <w:rPr>
          <w:rFonts w:asciiTheme="majorHAnsi" w:eastAsia="Arial" w:hAnsiTheme="majorHAnsi" w:cstheme="majorHAnsi"/>
          <w:lang w:eastAsia="en-US"/>
        </w:rPr>
      </w:pPr>
      <w:r w:rsidRPr="00A35555">
        <w:rPr>
          <w:rFonts w:asciiTheme="majorHAnsi" w:eastAsia="Arial" w:hAnsiTheme="majorHAnsi" w:cstheme="majorHAnsi"/>
          <w:lang w:eastAsia="en-US"/>
        </w:rPr>
        <w:t xml:space="preserve">The types of Personal Data that shall be processed in accordance with this Order will be: </w:t>
      </w:r>
    </w:p>
    <w:p w14:paraId="57BF6BF9" w14:textId="77777777" w:rsidR="00D66317" w:rsidRPr="00A35555" w:rsidRDefault="00D66317" w:rsidP="00A35555">
      <w:pPr>
        <w:numPr>
          <w:ilvl w:val="2"/>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w:t>
      </w:r>
      <w:r w:rsidRPr="00A35555">
        <w:rPr>
          <w:rFonts w:asciiTheme="majorHAnsi" w:eastAsia="Arial" w:hAnsiTheme="majorHAnsi" w:cstheme="majorHAnsi"/>
          <w:i/>
          <w:highlight w:val="lightGray"/>
          <w:lang w:eastAsia="en-US"/>
        </w:rPr>
        <w:t>Description of types of Personal Data (i.e. information identifying a living individual). May include names, telephone numbers, email address, postal address, specific job title, etc</w:t>
      </w:r>
      <w:r w:rsidRPr="00A35555">
        <w:rPr>
          <w:rFonts w:asciiTheme="majorHAnsi" w:eastAsia="Arial" w:hAnsiTheme="majorHAnsi" w:cstheme="majorHAnsi"/>
          <w:lang w:eastAsia="en-US"/>
        </w:rPr>
        <w:t>]</w:t>
      </w:r>
    </w:p>
    <w:p w14:paraId="659E1C1A"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highlight w:val="lightGray"/>
          <w:lang w:eastAsia="en-US"/>
        </w:rPr>
        <w:t>[To be included if applicable]</w:t>
      </w:r>
      <w:r w:rsidRPr="00A35555">
        <w:rPr>
          <w:rFonts w:asciiTheme="majorHAnsi" w:eastAsia="Arial" w:hAnsiTheme="majorHAnsi" w:cstheme="majorHAnsi"/>
          <w:lang w:eastAsia="en-US"/>
        </w:rPr>
        <w:t xml:space="preserve"> The types of Special Categories of Personal Data that shall be processed in accordance with this Order will be:</w:t>
      </w:r>
    </w:p>
    <w:p w14:paraId="7DA8F9D1" w14:textId="77777777" w:rsidR="00D66317" w:rsidRPr="00A35555" w:rsidRDefault="00D66317" w:rsidP="00A35555">
      <w:pPr>
        <w:numPr>
          <w:ilvl w:val="2"/>
          <w:numId w:val="18"/>
        </w:numPr>
        <w:spacing w:after="240" w:line="360" w:lineRule="auto"/>
        <w:jc w:val="both"/>
        <w:rPr>
          <w:rFonts w:asciiTheme="majorHAnsi" w:eastAsia="Arial" w:hAnsiTheme="majorHAnsi" w:cstheme="majorHAnsi"/>
          <w:i/>
          <w:highlight w:val="lightGray"/>
          <w:lang w:eastAsia="en-US"/>
        </w:rPr>
      </w:pPr>
      <w:r w:rsidRPr="00A35555">
        <w:rPr>
          <w:rFonts w:asciiTheme="majorHAnsi" w:eastAsia="Arial" w:hAnsiTheme="majorHAnsi" w:cstheme="majorHAnsi"/>
          <w:i/>
          <w:highlight w:val="lightGray"/>
          <w:lang w:eastAsia="en-US"/>
        </w:rPr>
        <w:lastRenderedPageBreak/>
        <w:t>[Special categories of personal data are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684C81A" w14:textId="77777777" w:rsidR="00D66317" w:rsidRPr="00A35555" w:rsidRDefault="00D66317" w:rsidP="00D66317">
      <w:pPr>
        <w:numPr>
          <w:ilvl w:val="0"/>
          <w:numId w:val="18"/>
        </w:numPr>
        <w:spacing w:after="240"/>
        <w:jc w:val="both"/>
        <w:rPr>
          <w:rFonts w:asciiTheme="majorHAnsi" w:eastAsia="Arial" w:hAnsiTheme="majorHAnsi" w:cstheme="majorHAnsi"/>
          <w:b/>
          <w:caps/>
          <w:lang w:eastAsia="en-US"/>
        </w:rPr>
      </w:pPr>
      <w:r w:rsidRPr="00A35555">
        <w:rPr>
          <w:rFonts w:asciiTheme="majorHAnsi" w:eastAsia="Arial" w:hAnsiTheme="majorHAnsi" w:cstheme="majorHAnsi"/>
          <w:b/>
          <w:caps/>
          <w:lang w:eastAsia="en-US"/>
        </w:rPr>
        <w:t>categories of data subjects TO WHOM PERSONAL DATA RELATES</w:t>
      </w:r>
    </w:p>
    <w:p w14:paraId="3EFD6CFB"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categories of individuals whose Personal Data is Processed in accordance with this Order will be:</w:t>
      </w:r>
    </w:p>
    <w:p w14:paraId="1B4AA35D" w14:textId="7B110A16" w:rsidR="00D66317" w:rsidRPr="00A35555" w:rsidRDefault="00D66317" w:rsidP="00A35555">
      <w:pPr>
        <w:numPr>
          <w:ilvl w:val="2"/>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w:t>
      </w:r>
      <w:r w:rsidRPr="00A35555">
        <w:rPr>
          <w:rFonts w:asciiTheme="majorHAnsi" w:eastAsia="Arial" w:hAnsiTheme="majorHAnsi" w:cstheme="majorHAnsi"/>
          <w:i/>
          <w:highlight w:val="lightGray"/>
          <w:lang w:eastAsia="en-US"/>
        </w:rPr>
        <w:t xml:space="preserve">e.g., residents, employees, members of the public, </w:t>
      </w:r>
      <w:r w:rsidR="00AB7D54" w:rsidRPr="00A35555">
        <w:rPr>
          <w:rFonts w:asciiTheme="majorHAnsi" w:eastAsia="Arial" w:hAnsiTheme="majorHAnsi" w:cstheme="majorHAnsi"/>
          <w:i/>
          <w:highlight w:val="lightGray"/>
          <w:lang w:eastAsia="en-US"/>
        </w:rPr>
        <w:t xml:space="preserve">councillors, members of parliament; officers </w:t>
      </w:r>
      <w:r w:rsidRPr="00A35555">
        <w:rPr>
          <w:rFonts w:asciiTheme="majorHAnsi" w:eastAsia="Arial" w:hAnsiTheme="majorHAnsi" w:cstheme="majorHAnsi"/>
          <w:i/>
          <w:highlight w:val="lightGray"/>
          <w:lang w:eastAsia="en-US"/>
        </w:rPr>
        <w:t>etc</w:t>
      </w:r>
      <w:r w:rsidRPr="00A35555">
        <w:rPr>
          <w:rFonts w:asciiTheme="majorHAnsi" w:eastAsia="Arial" w:hAnsiTheme="majorHAnsi" w:cstheme="majorHAnsi"/>
          <w:lang w:eastAsia="en-US"/>
        </w:rPr>
        <w:t>].</w:t>
      </w:r>
    </w:p>
    <w:p w14:paraId="1969F9E2" w14:textId="77777777" w:rsidR="00D66317" w:rsidRPr="009F4B46" w:rsidRDefault="00D66317" w:rsidP="004F04F0">
      <w:pPr>
        <w:pStyle w:val="BB-Normal"/>
        <w:rPr>
          <w:rFonts w:asciiTheme="majorHAnsi" w:hAnsiTheme="majorHAnsi" w:cstheme="majorHAnsi"/>
          <w:sz w:val="22"/>
          <w:szCs w:val="22"/>
        </w:rPr>
        <w:sectPr w:rsidR="00D66317" w:rsidRPr="009F4B46" w:rsidSect="00AB7D54">
          <w:headerReference w:type="default" r:id="rId13"/>
          <w:footerReference w:type="default" r:id="rId14"/>
          <w:pgSz w:w="11906" w:h="16838" w:code="9"/>
          <w:pgMar w:top="1440" w:right="1134" w:bottom="1440" w:left="1134" w:header="567" w:footer="709" w:gutter="0"/>
          <w:cols w:space="708"/>
          <w:docGrid w:linePitch="360"/>
        </w:sectPr>
      </w:pPr>
    </w:p>
    <w:p w14:paraId="11A41770" w14:textId="77777777" w:rsidR="004F04F0" w:rsidRPr="003B0050" w:rsidRDefault="00A77FCB" w:rsidP="002E6D0A">
      <w:pPr>
        <w:pStyle w:val="BB-AppendixHeadingLegal"/>
        <w:outlineLvl w:val="0"/>
        <w:rPr>
          <w:rFonts w:asciiTheme="majorHAnsi" w:hAnsiTheme="majorHAnsi" w:cstheme="majorHAnsi"/>
          <w:sz w:val="24"/>
          <w:szCs w:val="24"/>
        </w:rPr>
      </w:pPr>
      <w:r w:rsidRPr="003B0050">
        <w:rPr>
          <w:rFonts w:asciiTheme="majorHAnsi" w:hAnsiTheme="majorHAnsi" w:cstheme="majorHAnsi"/>
          <w:sz w:val="24"/>
          <w:szCs w:val="24"/>
        </w:rPr>
        <w:lastRenderedPageBreak/>
        <w:t xml:space="preserve"> </w:t>
      </w:r>
      <w:bookmarkStart w:id="2" w:name="_Toc190874984"/>
      <w:r w:rsidRPr="003B0050">
        <w:rPr>
          <w:rFonts w:asciiTheme="majorHAnsi" w:hAnsiTheme="majorHAnsi" w:cstheme="majorHAnsi"/>
          <w:sz w:val="24"/>
          <w:szCs w:val="24"/>
        </w:rPr>
        <w:t>- services</w:t>
      </w:r>
      <w:bookmarkEnd w:id="2"/>
    </w:p>
    <w:p w14:paraId="5F23F056" w14:textId="77777777" w:rsidR="004F04F0" w:rsidRPr="003B0050" w:rsidRDefault="004F04F0" w:rsidP="004F04F0">
      <w:pPr>
        <w:pStyle w:val="BB-Normal"/>
        <w:rPr>
          <w:rFonts w:asciiTheme="majorHAnsi" w:hAnsiTheme="majorHAnsi" w:cstheme="majorHAnsi"/>
          <w:sz w:val="24"/>
          <w:szCs w:val="24"/>
        </w:rPr>
      </w:pPr>
    </w:p>
    <w:p w14:paraId="60FA5AC6" w14:textId="77777777" w:rsidR="00DA5344" w:rsidRPr="00AD0F24" w:rsidRDefault="00DA5344" w:rsidP="00DA5344">
      <w:pPr>
        <w:pStyle w:val="BodyText"/>
        <w:spacing w:line="276" w:lineRule="auto"/>
        <w:jc w:val="center"/>
        <w:rPr>
          <w:rFonts w:asciiTheme="majorHAnsi" w:hAnsiTheme="majorHAnsi" w:cstheme="majorHAnsi"/>
          <w:b/>
          <w:bCs/>
          <w:sz w:val="24"/>
          <w:szCs w:val="24"/>
        </w:rPr>
      </w:pPr>
      <w:r>
        <w:rPr>
          <w:rFonts w:asciiTheme="majorHAnsi" w:hAnsiTheme="majorHAnsi" w:cstheme="majorHAnsi"/>
          <w:color w:val="FF0000"/>
          <w:sz w:val="24"/>
          <w:szCs w:val="24"/>
        </w:rPr>
        <w:t>This will be updated upon the award of the successful bidder</w:t>
      </w:r>
    </w:p>
    <w:p w14:paraId="15937A1E" w14:textId="29FCC410" w:rsidR="00D308C3" w:rsidRPr="003B0050" w:rsidRDefault="00D308C3" w:rsidP="00DA5344">
      <w:pPr>
        <w:pStyle w:val="BB-Normal"/>
        <w:jc w:val="center"/>
        <w:rPr>
          <w:rFonts w:asciiTheme="majorHAnsi" w:hAnsiTheme="majorHAnsi" w:cstheme="majorHAnsi"/>
          <w:color w:val="FF0000"/>
          <w:sz w:val="24"/>
          <w:szCs w:val="24"/>
        </w:rPr>
      </w:pPr>
    </w:p>
    <w:p w14:paraId="2C1FEAF5" w14:textId="1891416A" w:rsidR="0052449E" w:rsidRPr="003B0050" w:rsidRDefault="0052449E" w:rsidP="0052449E">
      <w:pPr>
        <w:pStyle w:val="BB-Normal"/>
        <w:jc w:val="center"/>
        <w:rPr>
          <w:rFonts w:asciiTheme="majorHAnsi" w:hAnsiTheme="majorHAnsi" w:cstheme="majorHAnsi"/>
          <w:sz w:val="24"/>
          <w:szCs w:val="24"/>
        </w:rPr>
      </w:pPr>
    </w:p>
    <w:p w14:paraId="6A59F823" w14:textId="77777777" w:rsidR="0052449E" w:rsidRPr="003B0050" w:rsidRDefault="0052449E" w:rsidP="0052449E">
      <w:pPr>
        <w:pStyle w:val="BB-Normal"/>
        <w:jc w:val="center"/>
        <w:rPr>
          <w:rFonts w:asciiTheme="majorHAnsi" w:hAnsiTheme="majorHAnsi" w:cstheme="majorHAnsi"/>
          <w:sz w:val="24"/>
          <w:szCs w:val="24"/>
        </w:rPr>
      </w:pPr>
    </w:p>
    <w:p w14:paraId="15835EA8" w14:textId="77777777" w:rsidR="0052449E" w:rsidRPr="003B0050" w:rsidRDefault="0052449E" w:rsidP="0052449E">
      <w:pPr>
        <w:pStyle w:val="BB-Normal"/>
        <w:jc w:val="center"/>
        <w:rPr>
          <w:rFonts w:asciiTheme="majorHAnsi" w:hAnsiTheme="majorHAnsi" w:cstheme="majorHAnsi"/>
          <w:sz w:val="24"/>
          <w:szCs w:val="24"/>
        </w:rPr>
      </w:pPr>
    </w:p>
    <w:p w14:paraId="612CE4C2" w14:textId="77777777" w:rsidR="0052449E" w:rsidRPr="003B0050" w:rsidRDefault="0052449E" w:rsidP="0052449E">
      <w:pPr>
        <w:pStyle w:val="BB-Normal"/>
        <w:jc w:val="center"/>
        <w:rPr>
          <w:rFonts w:asciiTheme="majorHAnsi" w:hAnsiTheme="majorHAnsi" w:cstheme="majorHAnsi"/>
          <w:sz w:val="24"/>
          <w:szCs w:val="24"/>
        </w:rPr>
      </w:pPr>
    </w:p>
    <w:p w14:paraId="5EC19236" w14:textId="77777777" w:rsidR="0052449E" w:rsidRPr="003B0050" w:rsidRDefault="0052449E" w:rsidP="0052449E">
      <w:pPr>
        <w:pStyle w:val="BB-Normal"/>
        <w:jc w:val="center"/>
        <w:rPr>
          <w:rFonts w:asciiTheme="majorHAnsi" w:hAnsiTheme="majorHAnsi" w:cstheme="majorHAnsi"/>
          <w:sz w:val="24"/>
          <w:szCs w:val="24"/>
        </w:rPr>
      </w:pPr>
    </w:p>
    <w:p w14:paraId="00AD0236" w14:textId="561415C4" w:rsidR="0052449E" w:rsidRPr="003B0050" w:rsidRDefault="0052449E" w:rsidP="0052449E">
      <w:pPr>
        <w:pStyle w:val="BB-Normal"/>
        <w:jc w:val="center"/>
        <w:rPr>
          <w:rFonts w:asciiTheme="majorHAnsi" w:hAnsiTheme="majorHAnsi" w:cstheme="majorHAnsi"/>
          <w:b/>
          <w:sz w:val="24"/>
          <w:szCs w:val="24"/>
        </w:rPr>
      </w:pPr>
      <w:r w:rsidRPr="003B0050">
        <w:rPr>
          <w:rFonts w:asciiTheme="majorHAnsi" w:hAnsiTheme="majorHAnsi" w:cstheme="majorHAnsi"/>
          <w:b/>
          <w:sz w:val="24"/>
          <w:szCs w:val="24"/>
        </w:rPr>
        <w:t>APPENDIX 3 – FEES</w:t>
      </w:r>
    </w:p>
    <w:p w14:paraId="6609400E" w14:textId="77777777" w:rsidR="0052449E" w:rsidRPr="003B0050" w:rsidRDefault="0052449E" w:rsidP="0052449E">
      <w:pPr>
        <w:pStyle w:val="BB-Normal"/>
        <w:jc w:val="center"/>
        <w:rPr>
          <w:rFonts w:asciiTheme="majorHAnsi" w:hAnsiTheme="majorHAnsi" w:cstheme="majorHAnsi"/>
          <w:sz w:val="24"/>
          <w:szCs w:val="24"/>
        </w:rPr>
      </w:pPr>
    </w:p>
    <w:p w14:paraId="4FBCB7C3" w14:textId="77777777" w:rsidR="00DA5344" w:rsidRPr="00AD0F24" w:rsidRDefault="00DA5344" w:rsidP="00DA5344">
      <w:pPr>
        <w:pStyle w:val="BodyText"/>
        <w:spacing w:line="276" w:lineRule="auto"/>
        <w:jc w:val="center"/>
        <w:rPr>
          <w:rFonts w:asciiTheme="majorHAnsi" w:hAnsiTheme="majorHAnsi" w:cstheme="majorHAnsi"/>
          <w:b/>
          <w:bCs/>
          <w:sz w:val="24"/>
          <w:szCs w:val="24"/>
        </w:rPr>
      </w:pPr>
      <w:r>
        <w:rPr>
          <w:rFonts w:asciiTheme="majorHAnsi" w:hAnsiTheme="majorHAnsi" w:cstheme="majorHAnsi"/>
          <w:color w:val="FF0000"/>
          <w:sz w:val="24"/>
          <w:szCs w:val="24"/>
        </w:rPr>
        <w:t>This will be updated upon the award of the successful bidder</w:t>
      </w:r>
    </w:p>
    <w:p w14:paraId="55C0838D" w14:textId="77777777" w:rsidR="00D308C3" w:rsidRPr="009F4B46" w:rsidRDefault="00D308C3" w:rsidP="004F04F0">
      <w:pPr>
        <w:pStyle w:val="BB-Normal"/>
        <w:rPr>
          <w:rFonts w:asciiTheme="majorHAnsi" w:hAnsiTheme="majorHAnsi" w:cstheme="majorHAnsi"/>
          <w:sz w:val="22"/>
          <w:szCs w:val="22"/>
        </w:rPr>
      </w:pPr>
    </w:p>
    <w:p w14:paraId="55839578" w14:textId="77777777" w:rsidR="00D308C3" w:rsidRPr="009F4B46" w:rsidRDefault="00D308C3" w:rsidP="004F04F0">
      <w:pPr>
        <w:pStyle w:val="BB-Normal"/>
        <w:rPr>
          <w:rFonts w:asciiTheme="majorHAnsi" w:hAnsiTheme="majorHAnsi" w:cstheme="majorHAnsi"/>
          <w:sz w:val="22"/>
          <w:szCs w:val="22"/>
        </w:rPr>
      </w:pPr>
    </w:p>
    <w:p w14:paraId="340A0BA3" w14:textId="77777777" w:rsidR="00D308C3" w:rsidRPr="009F4B46" w:rsidRDefault="00D308C3" w:rsidP="004F04F0">
      <w:pPr>
        <w:pStyle w:val="BB-Normal"/>
        <w:rPr>
          <w:rFonts w:asciiTheme="majorHAnsi" w:hAnsiTheme="majorHAnsi" w:cstheme="majorHAnsi"/>
          <w:sz w:val="22"/>
          <w:szCs w:val="22"/>
        </w:rPr>
        <w:sectPr w:rsidR="00D308C3" w:rsidRPr="009F4B46" w:rsidSect="00404E4F">
          <w:pgSz w:w="11906" w:h="16838" w:code="9"/>
          <w:pgMar w:top="1440" w:right="1134" w:bottom="1440" w:left="1134" w:header="709" w:footer="709" w:gutter="0"/>
          <w:cols w:space="708"/>
          <w:docGrid w:linePitch="360"/>
        </w:sectPr>
      </w:pPr>
    </w:p>
    <w:p w14:paraId="006D4D67" w14:textId="699CBFBA" w:rsidR="004F04F0" w:rsidRPr="003B0050" w:rsidRDefault="004F04F0" w:rsidP="003B0050">
      <w:pPr>
        <w:pStyle w:val="BB-Normal"/>
        <w:jc w:val="left"/>
        <w:rPr>
          <w:rFonts w:asciiTheme="majorHAnsi" w:hAnsiTheme="majorHAnsi" w:cstheme="majorHAnsi"/>
          <w:b/>
          <w:sz w:val="24"/>
          <w:szCs w:val="24"/>
        </w:rPr>
      </w:pPr>
      <w:r w:rsidRPr="003B0050">
        <w:rPr>
          <w:rFonts w:asciiTheme="majorHAnsi" w:hAnsiTheme="majorHAnsi" w:cstheme="majorHAnsi"/>
          <w:b/>
          <w:sz w:val="24"/>
          <w:szCs w:val="24"/>
        </w:rPr>
        <w:lastRenderedPageBreak/>
        <w:t>ORDER TERMS</w:t>
      </w:r>
    </w:p>
    <w:p w14:paraId="7C3F0C15" w14:textId="77777777" w:rsidR="004F04F0" w:rsidRPr="003B0050" w:rsidRDefault="004F04F0" w:rsidP="003B0050">
      <w:pPr>
        <w:pStyle w:val="BB-Normal"/>
        <w:jc w:val="left"/>
        <w:rPr>
          <w:rFonts w:asciiTheme="majorHAnsi" w:hAnsiTheme="majorHAnsi" w:cstheme="majorHAnsi"/>
          <w:sz w:val="24"/>
          <w:szCs w:val="24"/>
        </w:rPr>
      </w:pPr>
    </w:p>
    <w:p w14:paraId="19BF6D28" w14:textId="77777777" w:rsidR="004F04F0" w:rsidRPr="003B0050" w:rsidRDefault="004F04F0" w:rsidP="003B0050">
      <w:pPr>
        <w:pStyle w:val="BB-Level1Legal"/>
        <w:numPr>
          <w:ilvl w:val="0"/>
          <w:numId w:val="31"/>
        </w:numPr>
        <w:jc w:val="left"/>
        <w:outlineLvl w:val="0"/>
        <w:rPr>
          <w:rFonts w:asciiTheme="majorHAnsi" w:hAnsiTheme="majorHAnsi" w:cstheme="majorHAnsi"/>
          <w:sz w:val="24"/>
          <w:szCs w:val="24"/>
        </w:rPr>
      </w:pPr>
      <w:bookmarkStart w:id="3" w:name="_Toc190874985"/>
      <w:r w:rsidRPr="003B0050">
        <w:rPr>
          <w:rFonts w:asciiTheme="majorHAnsi" w:hAnsiTheme="majorHAnsi" w:cstheme="majorHAnsi"/>
          <w:sz w:val="24"/>
          <w:szCs w:val="24"/>
        </w:rPr>
        <w:t>NATURE OF AGREEMENT AND DEFINITIONS</w:t>
      </w:r>
      <w:bookmarkEnd w:id="3"/>
    </w:p>
    <w:p w14:paraId="45557DF7" w14:textId="41F8E2C7" w:rsidR="00BF5DCD"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These </w:t>
      </w:r>
      <w:r w:rsidR="007E4627">
        <w:rPr>
          <w:rFonts w:asciiTheme="majorHAnsi" w:hAnsiTheme="majorHAnsi" w:cstheme="majorHAnsi"/>
          <w:sz w:val="24"/>
          <w:szCs w:val="24"/>
        </w:rPr>
        <w:t xml:space="preserve">Order Terms, together with any Order Form and any documents incorporated into an Order Form </w:t>
      </w:r>
      <w:r w:rsidRPr="003B0050">
        <w:rPr>
          <w:rFonts w:asciiTheme="majorHAnsi" w:hAnsiTheme="majorHAnsi" w:cstheme="majorHAnsi"/>
          <w:sz w:val="24"/>
          <w:szCs w:val="24"/>
        </w:rPr>
        <w:t>from time to time shall together form the order for the provision of the Services (the “</w:t>
      </w:r>
      <w:r w:rsidRPr="003B0050">
        <w:rPr>
          <w:rFonts w:asciiTheme="majorHAnsi" w:hAnsiTheme="majorHAnsi" w:cstheme="majorHAnsi"/>
          <w:b/>
          <w:bCs/>
          <w:sz w:val="24"/>
          <w:szCs w:val="24"/>
        </w:rPr>
        <w:t>Order</w:t>
      </w:r>
      <w:r w:rsidRPr="003B0050">
        <w:rPr>
          <w:rFonts w:asciiTheme="majorHAnsi" w:hAnsiTheme="majorHAnsi" w:cstheme="majorHAnsi"/>
          <w:sz w:val="24"/>
          <w:szCs w:val="24"/>
        </w:rPr>
        <w:t>”) and, for the avoidance of doubt, in the event of any conflict between the terms set out in these Order Terms and the terms of any Order Form</w:t>
      </w:r>
      <w:r w:rsidR="00D8156E">
        <w:rPr>
          <w:rFonts w:asciiTheme="majorHAnsi" w:hAnsiTheme="majorHAnsi" w:cstheme="majorHAnsi"/>
          <w:sz w:val="24"/>
          <w:szCs w:val="24"/>
        </w:rPr>
        <w:t xml:space="preserve"> or incorporated document</w:t>
      </w:r>
      <w:r w:rsidRPr="003B0050">
        <w:rPr>
          <w:rFonts w:asciiTheme="majorHAnsi" w:hAnsiTheme="majorHAnsi" w:cstheme="majorHAnsi"/>
          <w:sz w:val="24"/>
          <w:szCs w:val="24"/>
        </w:rPr>
        <w:t xml:space="preserve">, the </w:t>
      </w:r>
      <w:r w:rsidR="00D8156E">
        <w:rPr>
          <w:rFonts w:asciiTheme="majorHAnsi" w:hAnsiTheme="majorHAnsi" w:cstheme="majorHAnsi"/>
          <w:sz w:val="24"/>
          <w:szCs w:val="24"/>
        </w:rPr>
        <w:t xml:space="preserve">order of </w:t>
      </w:r>
      <w:r w:rsidRPr="003B0050">
        <w:rPr>
          <w:rFonts w:asciiTheme="majorHAnsi" w:hAnsiTheme="majorHAnsi" w:cstheme="majorHAnsi"/>
          <w:sz w:val="24"/>
          <w:szCs w:val="24"/>
        </w:rPr>
        <w:t>precedence</w:t>
      </w:r>
      <w:r w:rsidR="00D8156E">
        <w:rPr>
          <w:rFonts w:asciiTheme="majorHAnsi" w:hAnsiTheme="majorHAnsi" w:cstheme="majorHAnsi"/>
          <w:sz w:val="24"/>
          <w:szCs w:val="24"/>
        </w:rPr>
        <w:t xml:space="preserve"> set out in the Order Form shall apply</w:t>
      </w:r>
      <w:r w:rsidRPr="003B0050">
        <w:rPr>
          <w:rFonts w:asciiTheme="majorHAnsi" w:hAnsiTheme="majorHAnsi" w:cstheme="majorHAnsi"/>
          <w:sz w:val="24"/>
          <w:szCs w:val="24"/>
        </w:rPr>
        <w:t>.</w:t>
      </w:r>
    </w:p>
    <w:p w14:paraId="1972431A" w14:textId="766C8E65" w:rsidR="00BF5DCD"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bookmarkStart w:id="4" w:name="_Ref174454122"/>
      <w:r w:rsidRPr="003B0050">
        <w:rPr>
          <w:rFonts w:asciiTheme="majorHAnsi" w:hAnsiTheme="majorHAnsi" w:cstheme="majorHAnsi"/>
          <w:sz w:val="24"/>
          <w:szCs w:val="24"/>
        </w:rPr>
        <w:t xml:space="preserve">The relationship of the Consultant to the Purchaser will be that of independent </w:t>
      </w:r>
      <w:r w:rsidR="00D8156E">
        <w:rPr>
          <w:rFonts w:asciiTheme="majorHAnsi" w:hAnsiTheme="majorHAnsi" w:cstheme="majorHAnsi"/>
          <w:sz w:val="24"/>
          <w:szCs w:val="24"/>
        </w:rPr>
        <w:t>contractor</w:t>
      </w:r>
      <w:r w:rsidRPr="003B0050">
        <w:rPr>
          <w:rFonts w:asciiTheme="majorHAnsi" w:hAnsiTheme="majorHAnsi" w:cstheme="majorHAnsi"/>
          <w:sz w:val="24"/>
          <w:szCs w:val="24"/>
        </w:rPr>
        <w:t xml:space="preserve"> and nothing in this Order shall render the Consultant an employee, worker, agent or partner of the Purchaser and the Consultant shall not hold itself out as such.</w:t>
      </w:r>
      <w:bookmarkEnd w:id="4"/>
    </w:p>
    <w:p w14:paraId="76859587" w14:textId="77777777" w:rsidR="00BF5DCD"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bookmarkStart w:id="5" w:name="_Ref174454113"/>
      <w:r w:rsidRPr="003B0050">
        <w:rPr>
          <w:rFonts w:asciiTheme="majorHAnsi" w:hAnsiTheme="majorHAnsi" w:cstheme="majorHAnsi"/>
          <w:sz w:val="24"/>
          <w:szCs w:val="24"/>
        </w:rPr>
        <w:t>This Order constitutes a contract for the provision of services and not a contract of employment and accordingly the Consultant shall be fully responsible for and shall indemnify the Purchaser for and in respect of:</w:t>
      </w:r>
      <w:bookmarkEnd w:id="5"/>
    </w:p>
    <w:p w14:paraId="1EB44990" w14:textId="5D14C27F" w:rsidR="00BF5DCD" w:rsidRPr="003B0050" w:rsidRDefault="004F04F0"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any income tax, National Insurance and social security contributions and any other liability, deduction, contribution, assessment or claim </w:t>
      </w:r>
      <w:r w:rsidR="007710CD">
        <w:rPr>
          <w:rFonts w:asciiTheme="majorHAnsi" w:hAnsiTheme="majorHAnsi" w:cstheme="majorHAnsi"/>
          <w:sz w:val="24"/>
          <w:szCs w:val="24"/>
        </w:rPr>
        <w:t xml:space="preserve">including </w:t>
      </w:r>
      <w:r w:rsidR="00CA41C9">
        <w:rPr>
          <w:rFonts w:asciiTheme="majorHAnsi" w:hAnsiTheme="majorHAnsi" w:cstheme="majorHAnsi"/>
          <w:sz w:val="24"/>
          <w:szCs w:val="24"/>
        </w:rPr>
        <w:t xml:space="preserve">any costs and expenses </w:t>
      </w:r>
      <w:r w:rsidRPr="003B0050">
        <w:rPr>
          <w:rFonts w:asciiTheme="majorHAnsi" w:hAnsiTheme="majorHAnsi" w:cstheme="majorHAnsi"/>
          <w:sz w:val="24"/>
          <w:szCs w:val="24"/>
        </w:rPr>
        <w:t>arising from or made in connection with the performance of the Services, where the recovery is not prohibited by law</w:t>
      </w:r>
      <w:r w:rsidR="00D8156E">
        <w:rPr>
          <w:rFonts w:asciiTheme="majorHAnsi" w:hAnsiTheme="majorHAnsi" w:cstheme="majorHAnsi"/>
          <w:sz w:val="24"/>
          <w:szCs w:val="24"/>
        </w:rPr>
        <w:t>; and</w:t>
      </w:r>
    </w:p>
    <w:p w14:paraId="1FE7D737" w14:textId="00766785" w:rsidR="004F04F0" w:rsidRPr="003B0050" w:rsidRDefault="5D1204E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any liability arising from any employment-related </w:t>
      </w:r>
      <w:r w:rsidR="003B0050" w:rsidRPr="003B0050">
        <w:rPr>
          <w:rFonts w:asciiTheme="majorHAnsi" w:hAnsiTheme="majorHAnsi" w:cstheme="majorHAnsi"/>
          <w:sz w:val="24"/>
          <w:szCs w:val="24"/>
        </w:rPr>
        <w:t>claim,</w:t>
      </w:r>
      <w:r w:rsidRPr="003B0050">
        <w:rPr>
          <w:rFonts w:asciiTheme="majorHAnsi" w:hAnsiTheme="majorHAnsi" w:cstheme="majorHAnsi"/>
          <w:sz w:val="24"/>
          <w:szCs w:val="24"/>
        </w:rPr>
        <w:t xml:space="preserve"> or any claim based on worker status (including reasonable costs and expenses) brought by the Consultant or its staff or </w:t>
      </w:r>
      <w:r w:rsidR="00D8156E">
        <w:rPr>
          <w:rFonts w:asciiTheme="majorHAnsi" w:hAnsiTheme="majorHAnsi" w:cstheme="majorHAnsi"/>
          <w:sz w:val="24"/>
          <w:szCs w:val="24"/>
        </w:rPr>
        <w:t>c</w:t>
      </w:r>
      <w:r w:rsidRPr="003B0050">
        <w:rPr>
          <w:rFonts w:asciiTheme="majorHAnsi" w:hAnsiTheme="majorHAnsi" w:cstheme="majorHAnsi"/>
          <w:sz w:val="24"/>
          <w:szCs w:val="24"/>
        </w:rPr>
        <w:t>onsultants against the Purchaser arising out of or in connection with the provision of the Services.</w:t>
      </w:r>
    </w:p>
    <w:p w14:paraId="1C381DEB" w14:textId="6A2B9F34" w:rsidR="00E66091" w:rsidRPr="003B0050" w:rsidRDefault="00BF5DCD"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I</w:t>
      </w:r>
      <w:r w:rsidR="00E66091" w:rsidRPr="003B0050">
        <w:rPr>
          <w:rFonts w:asciiTheme="majorHAnsi" w:hAnsiTheme="majorHAnsi" w:cstheme="majorHAnsi"/>
          <w:sz w:val="24"/>
          <w:szCs w:val="24"/>
        </w:rPr>
        <w:t>n this Order the following terms have the meanings given below:</w:t>
      </w:r>
    </w:p>
    <w:p w14:paraId="2FE0780B" w14:textId="3F3BDC6C" w:rsidR="004F04F0" w:rsidRPr="003B0050" w:rsidRDefault="00BF5DCD" w:rsidP="003B0050">
      <w:pPr>
        <w:pStyle w:val="BB-Level3Legal"/>
        <w:spacing w:line="360" w:lineRule="auto"/>
        <w:ind w:left="1701" w:hanging="992"/>
        <w:jc w:val="left"/>
        <w:rPr>
          <w:rFonts w:asciiTheme="majorHAnsi" w:hAnsiTheme="majorHAnsi" w:cstheme="majorHAnsi"/>
          <w:sz w:val="24"/>
          <w:szCs w:val="24"/>
        </w:rPr>
      </w:pPr>
      <w:r w:rsidRPr="003B0050">
        <w:rPr>
          <w:rFonts w:asciiTheme="majorHAnsi" w:hAnsiTheme="majorHAnsi" w:cstheme="majorHAnsi"/>
          <w:sz w:val="24"/>
          <w:szCs w:val="24"/>
        </w:rPr>
        <w:t>1.4.1</w:t>
      </w:r>
      <w:r w:rsidRPr="003B0050">
        <w:rPr>
          <w:rFonts w:asciiTheme="majorHAnsi" w:hAnsiTheme="majorHAnsi" w:cstheme="majorHAnsi"/>
          <w:sz w:val="24"/>
          <w:szCs w:val="24"/>
        </w:rPr>
        <w:tab/>
      </w:r>
      <w:r w:rsidR="004F04F0" w:rsidRPr="003B0050">
        <w:rPr>
          <w:rFonts w:asciiTheme="majorHAnsi" w:hAnsiTheme="majorHAnsi" w:cstheme="majorHAnsi"/>
          <w:b/>
          <w:sz w:val="24"/>
          <w:szCs w:val="24"/>
        </w:rPr>
        <w:t xml:space="preserve">Business Day </w:t>
      </w:r>
      <w:r w:rsidR="004F04F0" w:rsidRPr="003B0050">
        <w:rPr>
          <w:rFonts w:asciiTheme="majorHAnsi" w:hAnsiTheme="majorHAnsi" w:cstheme="majorHAnsi"/>
          <w:sz w:val="24"/>
          <w:szCs w:val="24"/>
        </w:rPr>
        <w:t>means any day on which, clearing banks in the City of London are (or would be but for a strike lock-out or other stoppage affecting such banks generally), open during banking hours for business.</w:t>
      </w:r>
    </w:p>
    <w:p w14:paraId="516A1643" w14:textId="38002321" w:rsidR="004F04F0" w:rsidRPr="003B0050" w:rsidRDefault="00BF5DCD" w:rsidP="003B0050">
      <w:pPr>
        <w:pStyle w:val="BB-Level3Legal"/>
        <w:spacing w:line="360" w:lineRule="auto"/>
        <w:ind w:left="1701" w:hanging="992"/>
        <w:jc w:val="left"/>
        <w:rPr>
          <w:rFonts w:asciiTheme="majorHAnsi" w:hAnsiTheme="majorHAnsi" w:cstheme="majorHAnsi"/>
          <w:sz w:val="24"/>
          <w:szCs w:val="24"/>
        </w:rPr>
      </w:pPr>
      <w:r w:rsidRPr="003B0050">
        <w:rPr>
          <w:rFonts w:asciiTheme="majorHAnsi" w:hAnsiTheme="majorHAnsi" w:cstheme="majorHAnsi"/>
          <w:sz w:val="24"/>
          <w:szCs w:val="24"/>
        </w:rPr>
        <w:lastRenderedPageBreak/>
        <w:t>1.4.2</w:t>
      </w:r>
      <w:r w:rsidRPr="003B0050">
        <w:rPr>
          <w:rFonts w:asciiTheme="majorHAnsi" w:hAnsiTheme="majorHAnsi" w:cstheme="majorHAnsi"/>
          <w:sz w:val="24"/>
          <w:szCs w:val="24"/>
        </w:rPr>
        <w:tab/>
      </w:r>
      <w:r w:rsidR="004F04F0" w:rsidRPr="003B0050">
        <w:rPr>
          <w:rFonts w:asciiTheme="majorHAnsi" w:hAnsiTheme="majorHAnsi" w:cstheme="majorHAnsi"/>
          <w:b/>
          <w:sz w:val="24"/>
          <w:szCs w:val="24"/>
        </w:rPr>
        <w:t xml:space="preserve">Statutory Requirements </w:t>
      </w:r>
      <w:r w:rsidR="004F04F0" w:rsidRPr="003B0050">
        <w:rPr>
          <w:rFonts w:asciiTheme="majorHAnsi" w:hAnsiTheme="majorHAnsi" w:cstheme="majorHAnsi"/>
          <w:sz w:val="24"/>
          <w:szCs w:val="24"/>
        </w:rPr>
        <w:t>means any law, statute, directive, regulation, bye-law, rule of court, delegated or subordinated legislation and directions or guidelines issued thereunder applicable to the Services together with all or any stipulations or requirements from time to time of any competent authority i</w:t>
      </w:r>
      <w:r w:rsidR="003F1BE7" w:rsidRPr="003B0050">
        <w:rPr>
          <w:rFonts w:asciiTheme="majorHAnsi" w:hAnsiTheme="majorHAnsi" w:cstheme="majorHAnsi"/>
          <w:sz w:val="24"/>
          <w:szCs w:val="24"/>
        </w:rPr>
        <w:t>n connection with the Services</w:t>
      </w:r>
      <w:r w:rsidR="004F04F0" w:rsidRPr="003B0050">
        <w:rPr>
          <w:rFonts w:asciiTheme="majorHAnsi" w:hAnsiTheme="majorHAnsi" w:cstheme="majorHAnsi"/>
          <w:sz w:val="24"/>
          <w:szCs w:val="24"/>
        </w:rPr>
        <w:t>.</w:t>
      </w:r>
    </w:p>
    <w:p w14:paraId="6DE4E121" w14:textId="77777777" w:rsidR="004F04F0" w:rsidRPr="003B0050" w:rsidRDefault="004F04F0" w:rsidP="003B0050">
      <w:pPr>
        <w:pStyle w:val="BB-Level1Legal"/>
        <w:numPr>
          <w:ilvl w:val="0"/>
          <w:numId w:val="31"/>
        </w:numPr>
        <w:jc w:val="left"/>
        <w:outlineLvl w:val="0"/>
        <w:rPr>
          <w:rFonts w:asciiTheme="majorHAnsi" w:hAnsiTheme="majorHAnsi" w:cstheme="majorHAnsi"/>
          <w:sz w:val="24"/>
          <w:szCs w:val="24"/>
        </w:rPr>
      </w:pPr>
      <w:bookmarkStart w:id="6" w:name="_Toc190874986"/>
      <w:r w:rsidRPr="003B0050">
        <w:rPr>
          <w:rFonts w:asciiTheme="majorHAnsi" w:hAnsiTheme="majorHAnsi" w:cstheme="majorHAnsi"/>
          <w:sz w:val="24"/>
          <w:szCs w:val="24"/>
        </w:rPr>
        <w:t>APPOINTMENT</w:t>
      </w:r>
      <w:bookmarkEnd w:id="6"/>
    </w:p>
    <w:p w14:paraId="25F91BAE" w14:textId="189188DF" w:rsidR="00234589" w:rsidRPr="003B0050" w:rsidRDefault="00E66091" w:rsidP="003B0050">
      <w:pPr>
        <w:pStyle w:val="BB-Level2Legal"/>
        <w:numPr>
          <w:ilvl w:val="1"/>
          <w:numId w:val="31"/>
        </w:numPr>
        <w:spacing w:line="360" w:lineRule="auto"/>
        <w:jc w:val="left"/>
        <w:rPr>
          <w:rFonts w:asciiTheme="majorHAnsi" w:hAnsiTheme="majorHAnsi" w:cstheme="majorHAnsi"/>
          <w:sz w:val="24"/>
          <w:szCs w:val="24"/>
        </w:rPr>
      </w:pPr>
      <w:bookmarkStart w:id="7" w:name="_Ref174453681"/>
      <w:r w:rsidRPr="003B0050">
        <w:rPr>
          <w:rFonts w:asciiTheme="majorHAnsi" w:hAnsiTheme="majorHAnsi" w:cstheme="majorHAnsi"/>
          <w:sz w:val="24"/>
          <w:szCs w:val="24"/>
        </w:rPr>
        <w:t>Subject to clause 2.2, t</w:t>
      </w:r>
      <w:r w:rsidR="004F04F0" w:rsidRPr="003B0050">
        <w:rPr>
          <w:rFonts w:asciiTheme="majorHAnsi" w:hAnsiTheme="majorHAnsi" w:cstheme="majorHAnsi"/>
          <w:sz w:val="24"/>
          <w:szCs w:val="24"/>
        </w:rPr>
        <w:t>his Order shall commence on the date described in the Order Form (the ‘</w:t>
      </w:r>
      <w:r w:rsidR="004F04F0" w:rsidRPr="003B0050">
        <w:rPr>
          <w:rFonts w:asciiTheme="majorHAnsi" w:hAnsiTheme="majorHAnsi" w:cstheme="majorHAnsi"/>
          <w:b/>
          <w:sz w:val="24"/>
          <w:szCs w:val="24"/>
        </w:rPr>
        <w:t>Commencement Date</w:t>
      </w:r>
      <w:r w:rsidR="004F04F0" w:rsidRPr="003B0050">
        <w:rPr>
          <w:rFonts w:asciiTheme="majorHAnsi" w:hAnsiTheme="majorHAnsi" w:cstheme="majorHAnsi"/>
          <w:sz w:val="24"/>
          <w:szCs w:val="24"/>
        </w:rPr>
        <w:t>’) and</w:t>
      </w:r>
      <w:r w:rsidR="001777D6">
        <w:rPr>
          <w:rFonts w:asciiTheme="majorHAnsi" w:hAnsiTheme="majorHAnsi" w:cstheme="majorHAnsi"/>
          <w:sz w:val="24"/>
          <w:szCs w:val="24"/>
        </w:rPr>
        <w:t>, unless terminated in accordance with its terms,</w:t>
      </w:r>
      <w:r w:rsidR="004F04F0" w:rsidRPr="003B0050">
        <w:rPr>
          <w:rFonts w:asciiTheme="majorHAnsi" w:hAnsiTheme="majorHAnsi" w:cstheme="majorHAnsi"/>
          <w:sz w:val="24"/>
          <w:szCs w:val="24"/>
        </w:rPr>
        <w:t xml:space="preserve"> shall continue until the date </w:t>
      </w:r>
      <w:r w:rsidR="001777D6">
        <w:rPr>
          <w:rFonts w:asciiTheme="majorHAnsi" w:hAnsiTheme="majorHAnsi" w:cstheme="majorHAnsi"/>
          <w:sz w:val="24"/>
          <w:szCs w:val="24"/>
        </w:rPr>
        <w:t xml:space="preserve">for completion </w:t>
      </w:r>
      <w:r w:rsidR="007A1DE4">
        <w:rPr>
          <w:rFonts w:asciiTheme="majorHAnsi" w:hAnsiTheme="majorHAnsi" w:cstheme="majorHAnsi"/>
          <w:sz w:val="24"/>
          <w:szCs w:val="24"/>
        </w:rPr>
        <w:t xml:space="preserve">of the Services </w:t>
      </w:r>
      <w:r w:rsidR="004F04F0" w:rsidRPr="003B0050">
        <w:rPr>
          <w:rFonts w:asciiTheme="majorHAnsi" w:hAnsiTheme="majorHAnsi" w:cstheme="majorHAnsi"/>
          <w:sz w:val="24"/>
          <w:szCs w:val="24"/>
        </w:rPr>
        <w:t xml:space="preserve">set out in the Order Form </w:t>
      </w:r>
      <w:r w:rsidR="007A1DE4">
        <w:rPr>
          <w:rFonts w:asciiTheme="majorHAnsi" w:hAnsiTheme="majorHAnsi" w:cstheme="majorHAnsi"/>
          <w:sz w:val="24"/>
          <w:szCs w:val="24"/>
        </w:rPr>
        <w:t xml:space="preserve"> (as may be</w:t>
      </w:r>
      <w:r w:rsidR="004F04F0" w:rsidRPr="003B0050">
        <w:rPr>
          <w:rFonts w:asciiTheme="majorHAnsi" w:hAnsiTheme="majorHAnsi" w:cstheme="majorHAnsi"/>
          <w:sz w:val="24"/>
          <w:szCs w:val="24"/>
        </w:rPr>
        <w:t xml:space="preserve"> extended in accordance with clause </w:t>
      </w:r>
      <w:r w:rsidR="001777D6">
        <w:rPr>
          <w:rFonts w:asciiTheme="majorHAnsi" w:hAnsiTheme="majorHAnsi" w:cstheme="majorHAnsi"/>
          <w:sz w:val="24"/>
          <w:szCs w:val="24"/>
        </w:rPr>
        <w:fldChar w:fldCharType="begin"/>
      </w:r>
      <w:r w:rsidR="001777D6">
        <w:rPr>
          <w:rFonts w:asciiTheme="majorHAnsi" w:hAnsiTheme="majorHAnsi" w:cstheme="majorHAnsi"/>
          <w:sz w:val="24"/>
          <w:szCs w:val="24"/>
        </w:rPr>
        <w:instrText xml:space="preserve"> REF _Ref174453088 \r \h </w:instrText>
      </w:r>
      <w:r w:rsidR="001777D6">
        <w:rPr>
          <w:rFonts w:asciiTheme="majorHAnsi" w:hAnsiTheme="majorHAnsi" w:cstheme="majorHAnsi"/>
          <w:sz w:val="24"/>
          <w:szCs w:val="24"/>
        </w:rPr>
      </w:r>
      <w:r w:rsidR="001777D6">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2.3</w:t>
      </w:r>
      <w:r w:rsidR="001777D6">
        <w:rPr>
          <w:rFonts w:asciiTheme="majorHAnsi" w:hAnsiTheme="majorHAnsi" w:cstheme="majorHAnsi"/>
          <w:sz w:val="24"/>
          <w:szCs w:val="24"/>
        </w:rPr>
        <w:fldChar w:fldCharType="end"/>
      </w:r>
      <w:r w:rsidR="007A1DE4">
        <w:rPr>
          <w:rFonts w:asciiTheme="majorHAnsi" w:hAnsiTheme="majorHAnsi" w:cstheme="majorHAnsi"/>
          <w:sz w:val="24"/>
          <w:szCs w:val="24"/>
        </w:rPr>
        <w:t>)</w:t>
      </w:r>
      <w:r w:rsidR="004F04F0" w:rsidRPr="003B0050">
        <w:rPr>
          <w:rFonts w:asciiTheme="majorHAnsi" w:hAnsiTheme="majorHAnsi" w:cstheme="majorHAnsi"/>
          <w:sz w:val="24"/>
          <w:szCs w:val="24"/>
        </w:rPr>
        <w:t>.</w:t>
      </w:r>
      <w:bookmarkEnd w:id="7"/>
      <w:r w:rsidR="007A1DE4">
        <w:rPr>
          <w:rFonts w:asciiTheme="majorHAnsi" w:hAnsiTheme="majorHAnsi" w:cstheme="majorHAnsi"/>
          <w:sz w:val="24"/>
          <w:szCs w:val="24"/>
        </w:rPr>
        <w:t xml:space="preserve"> </w:t>
      </w:r>
    </w:p>
    <w:p w14:paraId="4423DE14" w14:textId="0DAC802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7A1DE4">
        <w:rPr>
          <w:rFonts w:asciiTheme="majorHAnsi" w:hAnsiTheme="majorHAnsi" w:cstheme="majorHAnsi"/>
          <w:sz w:val="24"/>
          <w:szCs w:val="24"/>
        </w:rPr>
        <w:t>p</w:t>
      </w:r>
      <w:r w:rsidRPr="003B0050">
        <w:rPr>
          <w:rFonts w:asciiTheme="majorHAnsi" w:hAnsiTheme="majorHAnsi" w:cstheme="majorHAnsi"/>
          <w:sz w:val="24"/>
          <w:szCs w:val="24"/>
        </w:rPr>
        <w:t>arties agree that notwithstanding the Commencement Date, the Consultant is deemed to have performed the Services under the terms and conditions of this Order with effect from the date the Consultant first began to perform the Services and any payments made by the Purchaser to the Consultant in respect of such services shall be treated as payments on account of the Fee.</w:t>
      </w:r>
    </w:p>
    <w:p w14:paraId="321733AA" w14:textId="2F0B7E95" w:rsidR="004F04F0" w:rsidRDefault="5D1204E7" w:rsidP="003B0050">
      <w:pPr>
        <w:pStyle w:val="BB-Level2Legal"/>
        <w:numPr>
          <w:ilvl w:val="1"/>
          <w:numId w:val="31"/>
        </w:numPr>
        <w:spacing w:line="360" w:lineRule="auto"/>
        <w:jc w:val="left"/>
        <w:rPr>
          <w:rFonts w:asciiTheme="majorHAnsi" w:hAnsiTheme="majorHAnsi" w:cstheme="majorHAnsi"/>
          <w:sz w:val="24"/>
          <w:szCs w:val="24"/>
        </w:rPr>
      </w:pPr>
      <w:bookmarkStart w:id="8" w:name="_Ref174453088"/>
      <w:r w:rsidRPr="003B0050">
        <w:rPr>
          <w:rFonts w:asciiTheme="majorHAnsi" w:hAnsiTheme="majorHAnsi" w:cstheme="majorHAnsi"/>
          <w:sz w:val="24"/>
          <w:szCs w:val="24"/>
        </w:rPr>
        <w:t>The parties may extend the duration of the Order by agreement in writing to alter the date set out in the Order Form for completion of the Order.</w:t>
      </w:r>
      <w:bookmarkEnd w:id="8"/>
    </w:p>
    <w:p w14:paraId="08A50B67" w14:textId="27BEFA39" w:rsidR="007A1DE4" w:rsidRPr="007A1DE4" w:rsidRDefault="007A1DE4" w:rsidP="007A1DE4">
      <w:pPr>
        <w:pStyle w:val="BB-Level2Legal"/>
        <w:numPr>
          <w:ilvl w:val="1"/>
          <w:numId w:val="31"/>
        </w:numPr>
        <w:spacing w:line="360" w:lineRule="auto"/>
        <w:jc w:val="left"/>
      </w:pPr>
      <w:r>
        <w:rPr>
          <w:rFonts w:asciiTheme="majorHAnsi" w:hAnsiTheme="majorHAnsi" w:cstheme="majorHAnsi"/>
          <w:sz w:val="24"/>
          <w:szCs w:val="24"/>
        </w:rPr>
        <w:t xml:space="preserve">For the purposes of clause </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REF _Ref174453681 \r \h </w:instrText>
      </w:r>
      <w:r>
        <w:rPr>
          <w:rFonts w:asciiTheme="majorHAnsi" w:hAnsiTheme="majorHAnsi" w:cstheme="majorHAnsi"/>
          <w:sz w:val="24"/>
          <w:szCs w:val="24"/>
        </w:rPr>
      </w:r>
      <w:r>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2.1</w:t>
      </w:r>
      <w:r>
        <w:rPr>
          <w:rFonts w:asciiTheme="majorHAnsi" w:hAnsiTheme="majorHAnsi" w:cstheme="majorHAnsi"/>
          <w:sz w:val="24"/>
          <w:szCs w:val="24"/>
        </w:rPr>
        <w:fldChar w:fldCharType="end"/>
      </w:r>
      <w:r>
        <w:rPr>
          <w:rFonts w:asciiTheme="majorHAnsi" w:hAnsiTheme="majorHAnsi" w:cstheme="majorHAnsi"/>
          <w:sz w:val="24"/>
          <w:szCs w:val="24"/>
        </w:rPr>
        <w:t>, where the Order Form sets out that the Services will be performed in stages, the date for completion of the Services shall be interpreted as the date for completion of the last stage of the Services to be completed.</w:t>
      </w:r>
    </w:p>
    <w:p w14:paraId="3F25BC8D" w14:textId="77777777" w:rsidR="004F04F0"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9" w:name="_Toc190874987"/>
      <w:r w:rsidRPr="003B0050">
        <w:rPr>
          <w:rFonts w:asciiTheme="majorHAnsi" w:hAnsiTheme="majorHAnsi" w:cstheme="majorHAnsi"/>
          <w:sz w:val="24"/>
          <w:szCs w:val="24"/>
        </w:rPr>
        <w:t>Payment</w:t>
      </w:r>
      <w:bookmarkEnd w:id="9"/>
      <w:r w:rsidRPr="003B0050">
        <w:rPr>
          <w:rFonts w:asciiTheme="majorHAnsi" w:hAnsiTheme="majorHAnsi" w:cstheme="majorHAnsi"/>
          <w:sz w:val="24"/>
          <w:szCs w:val="24"/>
        </w:rPr>
        <w:t xml:space="preserve"> </w:t>
      </w:r>
    </w:p>
    <w:p w14:paraId="09852FF3" w14:textId="77777777" w:rsidR="00234589"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consideration of the proper provision of the Services in accordance with the terms of the Order, the Consultant shall be paid the Fee in accordance with the Order Form ("the </w:t>
      </w:r>
      <w:r w:rsidRPr="003B0050">
        <w:rPr>
          <w:rFonts w:asciiTheme="majorHAnsi" w:hAnsiTheme="majorHAnsi" w:cstheme="majorHAnsi"/>
          <w:b/>
          <w:bCs/>
          <w:sz w:val="24"/>
          <w:szCs w:val="24"/>
        </w:rPr>
        <w:t>Fee</w:t>
      </w:r>
      <w:r w:rsidRPr="003B0050">
        <w:rPr>
          <w:rFonts w:asciiTheme="majorHAnsi" w:hAnsiTheme="majorHAnsi" w:cstheme="majorHAnsi"/>
          <w:sz w:val="24"/>
          <w:szCs w:val="24"/>
        </w:rPr>
        <w:t xml:space="preserve">"). Unless provided otherwise in the Order Form the Fee is inclusive of all costs, expenses and outlays, but shall be exclusive of VAT. </w:t>
      </w:r>
    </w:p>
    <w:p w14:paraId="5E6DCD97" w14:textId="77777777" w:rsidR="003E52E6" w:rsidRPr="003B0050" w:rsidRDefault="5EED1A7C"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eastAsia="Arial" w:hAnsiTheme="majorHAnsi" w:cstheme="majorHAnsi"/>
          <w:sz w:val="24"/>
          <w:szCs w:val="24"/>
        </w:rPr>
        <w:t>The Consultant shall issue invoices for the Services in accordance with the Purchaser’s invoicing requirements as set out in 3.</w:t>
      </w:r>
      <w:r w:rsidR="008D400B" w:rsidRPr="003B0050">
        <w:rPr>
          <w:rFonts w:asciiTheme="majorHAnsi" w:eastAsia="Arial" w:hAnsiTheme="majorHAnsi" w:cstheme="majorHAnsi"/>
          <w:sz w:val="24"/>
          <w:szCs w:val="24"/>
        </w:rPr>
        <w:t>2.1</w:t>
      </w:r>
      <w:r w:rsidRPr="003B0050">
        <w:rPr>
          <w:rFonts w:asciiTheme="majorHAnsi" w:eastAsia="Arial" w:hAnsiTheme="majorHAnsi" w:cstheme="majorHAnsi"/>
          <w:sz w:val="24"/>
          <w:szCs w:val="24"/>
        </w:rPr>
        <w:t xml:space="preserve"> (or in such other form as the Purchaser may specify from time to time): </w:t>
      </w:r>
    </w:p>
    <w:p w14:paraId="31A3C233" w14:textId="11E6949E" w:rsidR="00234589" w:rsidRPr="003B0050" w:rsidRDefault="29AC850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Invoices shall state the purchase order number and the delivery note number (if applicable) and the date and if relevant, the number of any delivery schedule. The invoice shall also contain a sufficiently detailed description of the Services to enable the Purchaser to identify the Services. Invoices shall be addressed to the Purchaser at the address given on the purchase orde</w:t>
      </w:r>
      <w:r w:rsidR="00566943" w:rsidRPr="003B0050">
        <w:rPr>
          <w:rFonts w:asciiTheme="majorHAnsi" w:hAnsiTheme="majorHAnsi" w:cstheme="majorHAnsi"/>
          <w:sz w:val="24"/>
          <w:szCs w:val="24"/>
        </w:rPr>
        <w:t>r</w:t>
      </w:r>
      <w:r w:rsidR="00193020" w:rsidRPr="003B0050">
        <w:rPr>
          <w:rFonts w:asciiTheme="majorHAnsi" w:hAnsiTheme="majorHAnsi" w:cstheme="majorHAnsi"/>
          <w:sz w:val="24"/>
          <w:szCs w:val="24"/>
        </w:rPr>
        <w:t>.</w:t>
      </w:r>
    </w:p>
    <w:p w14:paraId="20F22311" w14:textId="670B4011" w:rsidR="00234589" w:rsidRPr="003B0050" w:rsidRDefault="00193020"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w:t>
      </w:r>
      <w:r w:rsidR="008D400B" w:rsidRPr="003B0050">
        <w:rPr>
          <w:rFonts w:asciiTheme="majorHAnsi" w:hAnsiTheme="majorHAnsi" w:cstheme="majorHAnsi"/>
          <w:sz w:val="24"/>
          <w:szCs w:val="24"/>
        </w:rPr>
        <w:t>he</w:t>
      </w:r>
      <w:r w:rsidR="00DB032F" w:rsidRPr="003B0050">
        <w:rPr>
          <w:rFonts w:asciiTheme="majorHAnsi" w:hAnsiTheme="majorHAnsi" w:cstheme="majorHAnsi"/>
          <w:sz w:val="24"/>
          <w:szCs w:val="24"/>
        </w:rPr>
        <w:t xml:space="preserve"> Consultant </w:t>
      </w:r>
      <w:r w:rsidR="008D400B" w:rsidRPr="003B0050">
        <w:rPr>
          <w:rFonts w:asciiTheme="majorHAnsi" w:hAnsiTheme="majorHAnsi" w:cstheme="majorHAnsi"/>
          <w:sz w:val="24"/>
          <w:szCs w:val="24"/>
        </w:rPr>
        <w:t xml:space="preserve">shall be wholly responsible for all applicable taxes including income tax and national insurance and other similar contributions or taxes (together “taxes”) which may be payable out of, or as a result of the receipt of, any monies paid or payable by the </w:t>
      </w:r>
      <w:r w:rsidR="00F47869">
        <w:rPr>
          <w:rFonts w:asciiTheme="majorHAnsi" w:hAnsiTheme="majorHAnsi" w:cstheme="majorHAnsi"/>
          <w:sz w:val="24"/>
          <w:szCs w:val="24"/>
        </w:rPr>
        <w:t>Purchaser</w:t>
      </w:r>
      <w:r w:rsidR="00F47869" w:rsidRPr="003B0050">
        <w:rPr>
          <w:rFonts w:asciiTheme="majorHAnsi" w:hAnsiTheme="majorHAnsi" w:cstheme="majorHAnsi"/>
          <w:sz w:val="24"/>
          <w:szCs w:val="24"/>
        </w:rPr>
        <w:t xml:space="preserve"> </w:t>
      </w:r>
      <w:r w:rsidR="008D400B" w:rsidRPr="003B0050">
        <w:rPr>
          <w:rFonts w:asciiTheme="majorHAnsi" w:hAnsiTheme="majorHAnsi" w:cstheme="majorHAnsi"/>
          <w:sz w:val="24"/>
          <w:szCs w:val="24"/>
        </w:rPr>
        <w:t>under this contract.</w:t>
      </w:r>
    </w:p>
    <w:p w14:paraId="24BEE32B" w14:textId="2B3EF3AB" w:rsidR="009168AC" w:rsidRPr="003B0050" w:rsidRDefault="29AC8507" w:rsidP="003B0050">
      <w:pPr>
        <w:pStyle w:val="BB-Level2Legal"/>
        <w:numPr>
          <w:ilvl w:val="1"/>
          <w:numId w:val="31"/>
        </w:numPr>
        <w:jc w:val="left"/>
        <w:rPr>
          <w:rFonts w:asciiTheme="majorHAnsi" w:hAnsiTheme="majorHAnsi" w:cstheme="majorHAnsi"/>
          <w:sz w:val="24"/>
          <w:szCs w:val="24"/>
        </w:rPr>
      </w:pPr>
      <w:bookmarkStart w:id="10" w:name="_Ref473730205"/>
      <w:r w:rsidRPr="003B0050">
        <w:rPr>
          <w:rFonts w:asciiTheme="majorHAnsi" w:eastAsia="Arial" w:hAnsiTheme="majorHAnsi" w:cstheme="majorHAnsi"/>
          <w:sz w:val="24"/>
          <w:szCs w:val="24"/>
        </w:rPr>
        <w:t>Subject to clause 3.</w:t>
      </w:r>
      <w:r w:rsidR="008D400B" w:rsidRPr="003B0050">
        <w:rPr>
          <w:rFonts w:asciiTheme="majorHAnsi" w:eastAsia="Arial" w:hAnsiTheme="majorHAnsi" w:cstheme="majorHAnsi"/>
          <w:sz w:val="24"/>
          <w:szCs w:val="24"/>
        </w:rPr>
        <w:t>7</w:t>
      </w:r>
      <w:r w:rsidRPr="003B0050">
        <w:rPr>
          <w:rFonts w:asciiTheme="majorHAnsi" w:eastAsia="Arial" w:hAnsiTheme="majorHAnsi" w:cstheme="majorHAnsi"/>
          <w:sz w:val="24"/>
          <w:szCs w:val="24"/>
        </w:rPr>
        <w:t xml:space="preserve">, the Purchaser shall pay each invoice within thirty (30) days of receipt. </w:t>
      </w:r>
      <w:bookmarkEnd w:id="10"/>
    </w:p>
    <w:p w14:paraId="707554A9" w14:textId="769E5540" w:rsidR="009168AC"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eastAsia="Arial" w:hAnsiTheme="majorHAnsi" w:cstheme="majorHAnsi"/>
          <w:sz w:val="24"/>
          <w:szCs w:val="24"/>
        </w:rPr>
        <w:t xml:space="preserve">The Purchaser shall pay to the Consultant the total amount of Value Added Tax properly chargeable by the </w:t>
      </w:r>
      <w:r w:rsidRPr="003B0050">
        <w:rPr>
          <w:rFonts w:asciiTheme="majorHAnsi" w:hAnsiTheme="majorHAnsi" w:cstheme="majorHAnsi"/>
          <w:sz w:val="24"/>
          <w:szCs w:val="24"/>
        </w:rPr>
        <w:t xml:space="preserve">Consultant where applicable.  </w:t>
      </w:r>
    </w:p>
    <w:p w14:paraId="603DCB9B" w14:textId="741A6131" w:rsidR="009168AC"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Purchaser may deduct from any payments due to the Consultant any sums which may become due to the Purchaser from the Consultant pursuant to this Order and/or under or in connection with any other contract or agreement between the Purchaser and the Consultant.   </w:t>
      </w:r>
    </w:p>
    <w:p w14:paraId="3DB8EF05" w14:textId="4F79064F" w:rsidR="009168AC"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shall be entitled to simple interest on overdue amounts at a rate of 8 (eight) per cent above the Bank of England </w:t>
      </w:r>
      <w:r w:rsidR="00106198">
        <w:rPr>
          <w:rFonts w:asciiTheme="majorHAnsi" w:hAnsiTheme="majorHAnsi" w:cstheme="majorHAnsi"/>
          <w:sz w:val="24"/>
          <w:szCs w:val="24"/>
        </w:rPr>
        <w:t xml:space="preserve">base </w:t>
      </w:r>
      <w:r w:rsidRPr="003B0050">
        <w:rPr>
          <w:rFonts w:asciiTheme="majorHAnsi" w:hAnsiTheme="majorHAnsi" w:cstheme="majorHAnsi"/>
          <w:sz w:val="24"/>
          <w:szCs w:val="24"/>
        </w:rPr>
        <w:t>rate from time to time in force for the period from the expiry of the time within which the amount due is to be paid until the date of actual payment by the Purchaser.  The Consultant and the Purchaser agree that the provisions in this Order for the payment of interest constitute a substantial remedy for late payment of any sum payable under this Order in accordance with section 8(2) of the Late Payment of Commercial Debts (Interest) Act 1988, as amended by the Late Payment of Commercial Debts Regulations 2002.]</w:t>
      </w:r>
    </w:p>
    <w:p w14:paraId="7AB67A5D"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11" w:name="_Toc190874989"/>
      <w:r w:rsidRPr="003B0050">
        <w:rPr>
          <w:rFonts w:asciiTheme="majorHAnsi" w:hAnsiTheme="majorHAnsi" w:cstheme="majorHAnsi"/>
          <w:sz w:val="24"/>
          <w:szCs w:val="24"/>
        </w:rPr>
        <w:t>Services</w:t>
      </w:r>
      <w:bookmarkEnd w:id="11"/>
    </w:p>
    <w:p w14:paraId="2310C93D" w14:textId="63087D15" w:rsidR="00234589"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will ensure that at all times it will provide the Services to the Purchaser in accordance with the Order and the Purchaser’s instructions.  The </w:t>
      </w:r>
      <w:r w:rsidRPr="003B0050">
        <w:rPr>
          <w:rFonts w:asciiTheme="majorHAnsi" w:hAnsiTheme="majorHAnsi" w:cstheme="majorHAnsi"/>
          <w:sz w:val="24"/>
          <w:szCs w:val="24"/>
        </w:rPr>
        <w:lastRenderedPageBreak/>
        <w:t xml:space="preserve">Consultant will at all times keep the Purchaser informed of the progress of matters relating to the provision of the Services and will comply with all reasonable requests for information and meetings. </w:t>
      </w:r>
      <w:r w:rsidR="003B2AAE">
        <w:rPr>
          <w:rFonts w:asciiTheme="majorHAnsi" w:hAnsiTheme="majorHAnsi" w:cstheme="majorHAnsi"/>
          <w:sz w:val="24"/>
          <w:szCs w:val="24"/>
        </w:rPr>
        <w:t>The Consultant shall use reasonable endeavours to ensure that they are available at all times on reasonable notice to provide such assistance or information as the Purchaser may require.</w:t>
      </w:r>
    </w:p>
    <w:p w14:paraId="18657DD3"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warrants and undertakes to the Purchaser that it has exercised and will continue to exercise in the performance of the Services the level of skill, care and diligence reasonably to be expected of an appropriately skilled and qualified member of the Consultant's profession experienced in carrying out services similar in scope, value, nature and complexity, and to the reasonable satisfaction of the Purchaser.  </w:t>
      </w:r>
    </w:p>
    <w:p w14:paraId="46DD1BBC" w14:textId="234E541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Without prejudice to clause 4.2 or clause 4.5 the Consultant warrants and undertakes to the Purchaser that it will perform the Services in accordance with all Statutory Requirements and Purchaser's policies</w:t>
      </w:r>
      <w:r w:rsidR="00106198">
        <w:rPr>
          <w:rFonts w:asciiTheme="majorHAnsi" w:hAnsiTheme="majorHAnsi" w:cstheme="majorHAnsi"/>
          <w:sz w:val="24"/>
          <w:szCs w:val="24"/>
        </w:rPr>
        <w:t xml:space="preserve"> (as appended to this Order or otherwise made available to the Consultant from time to time)</w:t>
      </w:r>
      <w:r w:rsidRPr="003B0050">
        <w:rPr>
          <w:rFonts w:asciiTheme="majorHAnsi" w:hAnsiTheme="majorHAnsi" w:cstheme="majorHAnsi"/>
          <w:sz w:val="24"/>
          <w:szCs w:val="24"/>
        </w:rPr>
        <w:t xml:space="preserve">. </w:t>
      </w:r>
    </w:p>
    <w:p w14:paraId="00D56B3F"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Unless specifically authorised to do so by the Purchaser in writing, the Consultant shall not have any authority to incur any expenditure in the name of or for the account of the Purchaser or hold itself out as having authority to bind the Purchaser.</w:t>
      </w:r>
    </w:p>
    <w:p w14:paraId="1FB736D5"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carrying out the Services the Consultant will conduct itself </w:t>
      </w:r>
      <w:proofErr w:type="gramStart"/>
      <w:r w:rsidRPr="003B0050">
        <w:rPr>
          <w:rFonts w:asciiTheme="majorHAnsi" w:hAnsiTheme="majorHAnsi" w:cstheme="majorHAnsi"/>
          <w:sz w:val="24"/>
          <w:szCs w:val="24"/>
        </w:rPr>
        <w:t>so as to</w:t>
      </w:r>
      <w:proofErr w:type="gramEnd"/>
      <w:r w:rsidRPr="003B0050">
        <w:rPr>
          <w:rFonts w:asciiTheme="majorHAnsi" w:hAnsiTheme="majorHAnsi" w:cstheme="majorHAnsi"/>
          <w:sz w:val="24"/>
          <w:szCs w:val="24"/>
        </w:rPr>
        <w:t xml:space="preserve"> avoid doing anything which the Purchaser might reasonably consider </w:t>
      </w:r>
      <w:proofErr w:type="gramStart"/>
      <w:r w:rsidRPr="003B0050">
        <w:rPr>
          <w:rFonts w:asciiTheme="majorHAnsi" w:hAnsiTheme="majorHAnsi" w:cstheme="majorHAnsi"/>
          <w:sz w:val="24"/>
          <w:szCs w:val="24"/>
        </w:rPr>
        <w:t>to have</w:t>
      </w:r>
      <w:proofErr w:type="gramEnd"/>
      <w:r w:rsidRPr="003B0050">
        <w:rPr>
          <w:rFonts w:asciiTheme="majorHAnsi" w:hAnsiTheme="majorHAnsi" w:cstheme="majorHAnsi"/>
          <w:sz w:val="24"/>
          <w:szCs w:val="24"/>
        </w:rPr>
        <w:t xml:space="preserve"> brought the Purchaser into disrepute. </w:t>
      </w:r>
    </w:p>
    <w:p w14:paraId="2A381BE0" w14:textId="77777777" w:rsidR="00234589" w:rsidRPr="003B0050" w:rsidRDefault="009168AC"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 at all times ensure that, in respect of its staff, employees and/or personnel engaged in the provision of the Services (</w:t>
      </w:r>
      <w:r w:rsidRPr="003B0050">
        <w:rPr>
          <w:rFonts w:asciiTheme="majorHAnsi" w:hAnsiTheme="majorHAnsi" w:cstheme="majorHAnsi"/>
          <w:b/>
          <w:sz w:val="24"/>
          <w:szCs w:val="24"/>
        </w:rPr>
        <w:t>Personnel</w:t>
      </w:r>
      <w:r w:rsidRPr="003B0050">
        <w:rPr>
          <w:rFonts w:asciiTheme="majorHAnsi" w:hAnsiTheme="majorHAnsi" w:cstheme="majorHAnsi"/>
          <w:sz w:val="24"/>
          <w:szCs w:val="24"/>
        </w:rPr>
        <w:t>):</w:t>
      </w:r>
    </w:p>
    <w:p w14:paraId="2BF0E0C0" w14:textId="77777777" w:rsidR="00234589" w:rsidRPr="003B0050" w:rsidRDefault="009168AC"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each of such Personnel is suitably qualified, adequately trained and capable of providing the applicable Services in respect of which they are engaged;</w:t>
      </w:r>
    </w:p>
    <w:p w14:paraId="03438620" w14:textId="77777777" w:rsidR="00234589" w:rsidRPr="003B0050" w:rsidRDefault="009168AC"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there is an adequate number of the Personnel to properly provide the Services;</w:t>
      </w:r>
    </w:p>
    <w:p w14:paraId="622D2D2A" w14:textId="507D24DC" w:rsidR="009168AC" w:rsidRPr="003B0050" w:rsidRDefault="5D1204E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all of the Personnel who require access to the Purchaser’s premises in connection with the provision of the Services comply with the relevant Purchaser's policies relating to access and/or use of the premises.</w:t>
      </w:r>
    </w:p>
    <w:p w14:paraId="53BB843A"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Subject to any obligations under applicable data protection Statutory Requirements, the Consultant will, if requested by the Purchaser, provide the Purchaser with information in respect of the Personnel.</w:t>
      </w:r>
    </w:p>
    <w:p w14:paraId="3ADAA66B"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Purchaser reserves the right to refuse to admit (acting reasonably) to the relevant premises any Personnel (including any sub-consultant) where admission would, in the reasonable opinion of the Purchaser:</w:t>
      </w:r>
    </w:p>
    <w:p w14:paraId="0DFCC58C" w14:textId="77777777" w:rsidR="00234589" w:rsidRPr="003B0050" w:rsidRDefault="5D1204E7" w:rsidP="003B0050">
      <w:pPr>
        <w:pStyle w:val="BB-Level2Legal"/>
        <w:numPr>
          <w:ilvl w:val="2"/>
          <w:numId w:val="31"/>
        </w:numPr>
        <w:jc w:val="left"/>
        <w:rPr>
          <w:rFonts w:asciiTheme="majorHAnsi" w:hAnsiTheme="majorHAnsi" w:cstheme="majorHAnsi"/>
          <w:sz w:val="24"/>
          <w:szCs w:val="24"/>
        </w:rPr>
      </w:pPr>
      <w:r w:rsidRPr="003B0050">
        <w:rPr>
          <w:rFonts w:asciiTheme="majorHAnsi" w:hAnsiTheme="majorHAnsi" w:cstheme="majorHAnsi"/>
          <w:sz w:val="24"/>
          <w:szCs w:val="24"/>
        </w:rPr>
        <w:t>present a risk to the Purchaser or to occupiers of the relevant premises; or</w:t>
      </w:r>
    </w:p>
    <w:p w14:paraId="514578C1" w14:textId="35333718" w:rsidR="009168AC" w:rsidRPr="003B0050" w:rsidRDefault="5D1204E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would be a threat to the security or operations of the Purchaser or occupiers of the premises.</w:t>
      </w:r>
    </w:p>
    <w:p w14:paraId="50710C46" w14:textId="3894C3D9" w:rsidR="009168AC" w:rsidRPr="003B0050" w:rsidRDefault="5D1204E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For the duration of the provision of the Services the Consultant must maintain such suitably qualified and competent staff as will allow the Consultant to fulfil its obligations under this Order.  The Consultant shall not replace any Key Personnel for the Services without the Purchaser's consent (acting reasonably). In the event of the absence or unavailability of any of the Key Personnel by reason of retirement, illness, death, maternity/paternity, or ceasing to be engaged by the Consultant, the Consultant shall inform the Purchaser as soon as reasonably practicable and agree with the Purchaser appropriate replacements. </w:t>
      </w:r>
    </w:p>
    <w:p w14:paraId="633CD092" w14:textId="3D68D962" w:rsidR="003C44FA" w:rsidRPr="003C44FA" w:rsidRDefault="003C44FA" w:rsidP="003C44FA">
      <w:pPr>
        <w:pStyle w:val="BB-Level2Legal"/>
        <w:numPr>
          <w:ilvl w:val="1"/>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t>Nothing in this </w:t>
      </w:r>
      <w:r>
        <w:rPr>
          <w:rFonts w:asciiTheme="majorHAnsi" w:hAnsiTheme="majorHAnsi" w:cstheme="majorHAnsi"/>
          <w:sz w:val="24"/>
          <w:szCs w:val="24"/>
        </w:rPr>
        <w:t>Order</w:t>
      </w:r>
      <w:r w:rsidRPr="003C44FA">
        <w:rPr>
          <w:rFonts w:asciiTheme="majorHAnsi" w:hAnsiTheme="majorHAnsi" w:cstheme="majorHAnsi"/>
          <w:sz w:val="24"/>
          <w:szCs w:val="24"/>
        </w:rPr>
        <w:t xml:space="preserve"> shall prevent the Consultant from being engaged, concerned or having any financial interest in any </w:t>
      </w:r>
      <w:r>
        <w:rPr>
          <w:rFonts w:asciiTheme="majorHAnsi" w:hAnsiTheme="majorHAnsi" w:cstheme="majorHAnsi"/>
          <w:sz w:val="24"/>
          <w:szCs w:val="24"/>
        </w:rPr>
        <w:t>c</w:t>
      </w:r>
      <w:r w:rsidRPr="003C44FA">
        <w:rPr>
          <w:rFonts w:asciiTheme="majorHAnsi" w:hAnsiTheme="majorHAnsi" w:cstheme="majorHAnsi"/>
          <w:sz w:val="24"/>
          <w:szCs w:val="24"/>
        </w:rPr>
        <w:t xml:space="preserve">apacity in any other business, trade, profession or occupation during the </w:t>
      </w:r>
      <w:r>
        <w:rPr>
          <w:rFonts w:asciiTheme="majorHAnsi" w:hAnsiTheme="majorHAnsi" w:cstheme="majorHAnsi"/>
          <w:sz w:val="24"/>
          <w:szCs w:val="24"/>
        </w:rPr>
        <w:t>term of the Order</w:t>
      </w:r>
      <w:r w:rsidRPr="003C44FA">
        <w:rPr>
          <w:rFonts w:asciiTheme="majorHAnsi" w:hAnsiTheme="majorHAnsi" w:cstheme="majorHAnsi"/>
          <w:sz w:val="24"/>
          <w:szCs w:val="24"/>
        </w:rPr>
        <w:t xml:space="preserve"> provided that:</w:t>
      </w:r>
    </w:p>
    <w:p w14:paraId="2F1A61BC" w14:textId="4209AEC5" w:rsidR="003C44FA" w:rsidRPr="003C44FA" w:rsidRDefault="003C44FA" w:rsidP="003C44FA">
      <w:pPr>
        <w:pStyle w:val="BB-Level2Legal"/>
        <w:numPr>
          <w:ilvl w:val="2"/>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t>such activity does not cause a breach of any of the Consultant's obligations under this </w:t>
      </w:r>
      <w:r>
        <w:rPr>
          <w:rFonts w:asciiTheme="majorHAnsi" w:hAnsiTheme="majorHAnsi" w:cstheme="majorHAnsi"/>
          <w:sz w:val="24"/>
          <w:szCs w:val="24"/>
        </w:rPr>
        <w:t>Order</w:t>
      </w:r>
      <w:r w:rsidRPr="003C44FA">
        <w:rPr>
          <w:rFonts w:asciiTheme="majorHAnsi" w:hAnsiTheme="majorHAnsi" w:cstheme="majorHAnsi"/>
          <w:sz w:val="24"/>
          <w:szCs w:val="24"/>
        </w:rPr>
        <w:t>;</w:t>
      </w:r>
    </w:p>
    <w:p w14:paraId="222423F8" w14:textId="384B882F" w:rsidR="003C44FA" w:rsidRPr="003C44FA" w:rsidRDefault="003C44FA" w:rsidP="003C44FA">
      <w:pPr>
        <w:pStyle w:val="BB-Level2Legal"/>
        <w:numPr>
          <w:ilvl w:val="2"/>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t xml:space="preserve">the Consultant shall not engage in any such activity if it relates to a business which is similar to or in any way competitive with the </w:t>
      </w:r>
      <w:r>
        <w:rPr>
          <w:rFonts w:asciiTheme="majorHAnsi" w:hAnsiTheme="majorHAnsi" w:cstheme="majorHAnsi"/>
          <w:sz w:val="24"/>
          <w:szCs w:val="24"/>
        </w:rPr>
        <w:t>b</w:t>
      </w:r>
      <w:r w:rsidRPr="003C44FA">
        <w:rPr>
          <w:rFonts w:asciiTheme="majorHAnsi" w:hAnsiTheme="majorHAnsi" w:cstheme="majorHAnsi"/>
          <w:sz w:val="24"/>
          <w:szCs w:val="24"/>
        </w:rPr>
        <w:t xml:space="preserve">usiness of the </w:t>
      </w:r>
      <w:r>
        <w:rPr>
          <w:rFonts w:asciiTheme="majorHAnsi" w:hAnsiTheme="majorHAnsi" w:cstheme="majorHAnsi"/>
          <w:sz w:val="24"/>
          <w:szCs w:val="24"/>
        </w:rPr>
        <w:t>Purchaser</w:t>
      </w:r>
      <w:r w:rsidRPr="003C44FA">
        <w:rPr>
          <w:rFonts w:asciiTheme="majorHAnsi" w:hAnsiTheme="majorHAnsi" w:cstheme="majorHAnsi"/>
          <w:sz w:val="24"/>
          <w:szCs w:val="24"/>
        </w:rPr>
        <w:t xml:space="preserve"> without the prior written consent of the </w:t>
      </w:r>
      <w:r>
        <w:rPr>
          <w:rFonts w:asciiTheme="majorHAnsi" w:hAnsiTheme="majorHAnsi" w:cstheme="majorHAnsi"/>
          <w:sz w:val="24"/>
          <w:szCs w:val="24"/>
        </w:rPr>
        <w:t>Purchaser (</w:t>
      </w:r>
      <w:r w:rsidRPr="003C44FA">
        <w:rPr>
          <w:rFonts w:asciiTheme="majorHAnsi" w:hAnsiTheme="majorHAnsi" w:cstheme="majorHAnsi"/>
          <w:sz w:val="24"/>
          <w:szCs w:val="24"/>
        </w:rPr>
        <w:t>such consent not to be unreasonably withheld); and</w:t>
      </w:r>
    </w:p>
    <w:p w14:paraId="3D9170A2" w14:textId="36169D7E" w:rsidR="003C44FA" w:rsidRPr="003B0050" w:rsidRDefault="003C44FA" w:rsidP="003C44FA">
      <w:pPr>
        <w:pStyle w:val="BB-Level2Legal"/>
        <w:numPr>
          <w:ilvl w:val="2"/>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lastRenderedPageBreak/>
        <w:t xml:space="preserve">the Consultant shall give priority to the provision of the Services to the </w:t>
      </w:r>
      <w:r>
        <w:rPr>
          <w:rFonts w:asciiTheme="majorHAnsi" w:hAnsiTheme="majorHAnsi" w:cstheme="majorHAnsi"/>
          <w:sz w:val="24"/>
          <w:szCs w:val="24"/>
        </w:rPr>
        <w:t>Purchaser</w:t>
      </w:r>
      <w:r w:rsidRPr="003C44FA">
        <w:rPr>
          <w:rFonts w:asciiTheme="majorHAnsi" w:hAnsiTheme="majorHAnsi" w:cstheme="majorHAnsi"/>
          <w:sz w:val="24"/>
          <w:szCs w:val="24"/>
        </w:rPr>
        <w:t xml:space="preserve"> over any other business activities undertaken by the Consultant during the </w:t>
      </w:r>
      <w:r>
        <w:rPr>
          <w:rFonts w:asciiTheme="majorHAnsi" w:hAnsiTheme="majorHAnsi" w:cstheme="majorHAnsi"/>
          <w:sz w:val="24"/>
          <w:szCs w:val="24"/>
        </w:rPr>
        <w:t>term of the Order</w:t>
      </w:r>
      <w:r w:rsidRPr="003C44FA">
        <w:rPr>
          <w:rFonts w:asciiTheme="majorHAnsi" w:hAnsiTheme="majorHAnsi" w:cstheme="majorHAnsi"/>
          <w:sz w:val="24"/>
          <w:szCs w:val="24"/>
        </w:rPr>
        <w:t>.</w:t>
      </w:r>
    </w:p>
    <w:p w14:paraId="7D50A1C5"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12" w:name="_Ref174460666"/>
      <w:bookmarkStart w:id="13" w:name="_Toc190874990"/>
      <w:r w:rsidRPr="003B0050">
        <w:rPr>
          <w:rFonts w:asciiTheme="majorHAnsi" w:hAnsiTheme="majorHAnsi" w:cstheme="majorHAnsi"/>
          <w:sz w:val="24"/>
          <w:szCs w:val="24"/>
        </w:rPr>
        <w:t>Variations</w:t>
      </w:r>
      <w:r w:rsidR="00B00996" w:rsidRPr="003B0050">
        <w:rPr>
          <w:rFonts w:asciiTheme="majorHAnsi" w:hAnsiTheme="majorHAnsi" w:cstheme="majorHAnsi"/>
          <w:sz w:val="24"/>
          <w:szCs w:val="24"/>
        </w:rPr>
        <w:t xml:space="preserve"> to the services</w:t>
      </w:r>
      <w:bookmarkEnd w:id="12"/>
      <w:bookmarkEnd w:id="13"/>
    </w:p>
    <w:p w14:paraId="195AEB3E" w14:textId="132D326F" w:rsidR="009168AC" w:rsidRPr="003B0050" w:rsidRDefault="29AC8507" w:rsidP="00941EBF">
      <w:pPr>
        <w:pStyle w:val="BB-Level2Legal"/>
        <w:numPr>
          <w:ilvl w:val="1"/>
          <w:numId w:val="0"/>
        </w:numPr>
        <w:spacing w:line="360" w:lineRule="auto"/>
        <w:ind w:left="720"/>
        <w:jc w:val="left"/>
        <w:rPr>
          <w:rFonts w:asciiTheme="majorHAnsi" w:hAnsiTheme="majorHAnsi" w:cstheme="majorHAnsi"/>
          <w:sz w:val="24"/>
          <w:szCs w:val="24"/>
        </w:rPr>
      </w:pPr>
      <w:bookmarkStart w:id="14" w:name="_Ref70000010"/>
      <w:bookmarkStart w:id="15" w:name="_Ref480359544"/>
      <w:bookmarkStart w:id="16" w:name="_Ref480360631"/>
      <w:bookmarkStart w:id="17" w:name="_Ref384304794"/>
      <w:r w:rsidRPr="003B0050">
        <w:rPr>
          <w:rFonts w:asciiTheme="majorHAnsi" w:hAnsiTheme="majorHAnsi" w:cstheme="majorHAnsi"/>
          <w:sz w:val="24"/>
          <w:szCs w:val="24"/>
        </w:rPr>
        <w:t xml:space="preserve">At any time during the Consultant's engagement under this Order the Purchaser may issue a written instruction for the variation of the Services listed in the Order Form (whether to increase, omit, reduce or otherwise alter them).  In the event of such a written instruction then a fair and reasonable adjustment to the </w:t>
      </w:r>
      <w:r w:rsidRPr="003B0050">
        <w:rPr>
          <w:rFonts w:asciiTheme="majorHAnsi" w:hAnsiTheme="majorHAnsi" w:cstheme="majorHAnsi"/>
          <w:sz w:val="24"/>
          <w:szCs w:val="24"/>
          <w:highlight w:val="lightGray"/>
        </w:rPr>
        <w:t xml:space="preserve">Fee may </w:t>
      </w:r>
      <w:r w:rsidRPr="003B0050">
        <w:rPr>
          <w:rFonts w:asciiTheme="majorHAnsi" w:hAnsiTheme="majorHAnsi" w:cstheme="majorHAnsi"/>
          <w:sz w:val="24"/>
          <w:szCs w:val="24"/>
        </w:rPr>
        <w:t xml:space="preserve">be made in respect of any such instruction, such adjustment being as agreed by the </w:t>
      </w:r>
      <w:r w:rsidR="0090282A">
        <w:rPr>
          <w:rFonts w:asciiTheme="majorHAnsi" w:hAnsiTheme="majorHAnsi" w:cstheme="majorHAnsi"/>
          <w:sz w:val="24"/>
          <w:szCs w:val="24"/>
        </w:rPr>
        <w:t>p</w:t>
      </w:r>
      <w:r w:rsidRPr="003B0050">
        <w:rPr>
          <w:rFonts w:asciiTheme="majorHAnsi" w:hAnsiTheme="majorHAnsi" w:cstheme="majorHAnsi"/>
          <w:sz w:val="24"/>
          <w:szCs w:val="24"/>
        </w:rPr>
        <w:t>arties, failing which being calculated in accordance with the rates specified in the Order Form. The Consultant agrees that it shall not be entitled to any compensation for any loss of profit, loss or contracts arising out of or in connection with any such variation including, for the avoidance of doubt any omissions from the Services.</w:t>
      </w:r>
      <w:bookmarkEnd w:id="14"/>
      <w:bookmarkEnd w:id="15"/>
      <w:bookmarkEnd w:id="16"/>
      <w:bookmarkEnd w:id="17"/>
    </w:p>
    <w:p w14:paraId="4FFF79EC"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18" w:name="_Toc190874991"/>
      <w:r w:rsidRPr="003B0050">
        <w:rPr>
          <w:rFonts w:asciiTheme="majorHAnsi" w:hAnsiTheme="majorHAnsi" w:cstheme="majorHAnsi"/>
          <w:sz w:val="24"/>
          <w:szCs w:val="24"/>
        </w:rPr>
        <w:t>CONFIDENTIALITY AND GOODWILL</w:t>
      </w:r>
      <w:bookmarkEnd w:id="18"/>
    </w:p>
    <w:p w14:paraId="0F7F2C4E" w14:textId="77777777" w:rsidR="0090282A" w:rsidRPr="00CE11D6" w:rsidRDefault="5D1204E7" w:rsidP="0090282A">
      <w:pPr>
        <w:pStyle w:val="BB-Level2Legal"/>
        <w:numPr>
          <w:ilvl w:val="1"/>
          <w:numId w:val="31"/>
        </w:numPr>
        <w:spacing w:line="360" w:lineRule="auto"/>
        <w:rPr>
          <w:rFonts w:asciiTheme="majorHAnsi" w:hAnsiTheme="majorHAnsi" w:cstheme="majorHAnsi"/>
          <w:sz w:val="24"/>
          <w:szCs w:val="24"/>
        </w:rPr>
      </w:pPr>
      <w:r w:rsidRPr="003B0050">
        <w:rPr>
          <w:rFonts w:asciiTheme="majorHAnsi" w:hAnsiTheme="majorHAnsi" w:cstheme="majorHAnsi"/>
          <w:sz w:val="24"/>
          <w:szCs w:val="24"/>
        </w:rPr>
        <w:t>The Consultant will at all times treat and safeguard as private and confidential all confidential information, trade secrets and data relating to the Purchaser or any of its customers and will not reproduce, copy or use in any way any such information except as may be strictly necessary in order to properly perform the Services.</w:t>
      </w:r>
      <w:r w:rsidR="0090282A">
        <w:rPr>
          <w:rFonts w:asciiTheme="majorHAnsi" w:hAnsiTheme="majorHAnsi" w:cstheme="majorHAnsi"/>
          <w:sz w:val="24"/>
          <w:szCs w:val="24"/>
        </w:rPr>
        <w:t xml:space="preserve"> </w:t>
      </w:r>
      <w:r w:rsidR="0090282A" w:rsidRPr="00CE11D6">
        <w:rPr>
          <w:rFonts w:asciiTheme="majorHAnsi" w:hAnsiTheme="majorHAnsi" w:cstheme="majorHAnsi"/>
          <w:sz w:val="24"/>
          <w:szCs w:val="24"/>
        </w:rPr>
        <w:t>This restriction does not apply to:</w:t>
      </w:r>
    </w:p>
    <w:p w14:paraId="1CD37252" w14:textId="2C2DBFE2" w:rsidR="0090282A" w:rsidRPr="00CE11D6" w:rsidRDefault="0090282A" w:rsidP="00CE11D6">
      <w:pPr>
        <w:pStyle w:val="BB-Level2Legal"/>
        <w:numPr>
          <w:ilvl w:val="2"/>
          <w:numId w:val="31"/>
        </w:numPr>
        <w:spacing w:line="360" w:lineRule="auto"/>
        <w:rPr>
          <w:rFonts w:asciiTheme="majorHAnsi" w:hAnsiTheme="majorHAnsi" w:cstheme="majorHAnsi"/>
          <w:sz w:val="24"/>
          <w:szCs w:val="24"/>
        </w:rPr>
      </w:pPr>
      <w:r w:rsidRPr="00CE11D6">
        <w:rPr>
          <w:rFonts w:asciiTheme="majorHAnsi" w:hAnsiTheme="majorHAnsi" w:cstheme="majorHAnsi"/>
          <w:sz w:val="24"/>
          <w:szCs w:val="24"/>
        </w:rPr>
        <w:t xml:space="preserve">any use or disclosure authorised by the </w:t>
      </w:r>
      <w:r>
        <w:rPr>
          <w:rFonts w:asciiTheme="majorHAnsi" w:hAnsiTheme="majorHAnsi" w:cstheme="majorHAnsi"/>
          <w:sz w:val="24"/>
          <w:szCs w:val="24"/>
        </w:rPr>
        <w:t>Purchaser</w:t>
      </w:r>
      <w:r w:rsidRPr="00CE11D6">
        <w:rPr>
          <w:rFonts w:asciiTheme="majorHAnsi" w:hAnsiTheme="majorHAnsi" w:cstheme="majorHAnsi"/>
          <w:sz w:val="24"/>
          <w:szCs w:val="24"/>
        </w:rPr>
        <w:t xml:space="preserve"> or required by law; or</w:t>
      </w:r>
    </w:p>
    <w:p w14:paraId="16F528C1" w14:textId="3600DB3E" w:rsidR="009168AC" w:rsidRPr="0090282A" w:rsidRDefault="0090282A" w:rsidP="00CE11D6">
      <w:pPr>
        <w:pStyle w:val="BB-Level2Legal"/>
        <w:numPr>
          <w:ilvl w:val="2"/>
          <w:numId w:val="31"/>
        </w:numPr>
        <w:spacing w:line="360" w:lineRule="auto"/>
        <w:jc w:val="left"/>
        <w:rPr>
          <w:rFonts w:asciiTheme="majorHAnsi" w:hAnsiTheme="majorHAnsi" w:cstheme="majorHAnsi"/>
          <w:sz w:val="24"/>
          <w:szCs w:val="24"/>
        </w:rPr>
      </w:pPr>
      <w:r w:rsidRPr="00CE11D6">
        <w:rPr>
          <w:rFonts w:asciiTheme="majorHAnsi" w:hAnsiTheme="majorHAnsi" w:cstheme="majorHAnsi"/>
          <w:sz w:val="24"/>
          <w:szCs w:val="24"/>
        </w:rPr>
        <w:t>any information which is already in, or comes into, the public domain otherwise than through the Consultant's unauthorised disclosure.</w:t>
      </w:r>
      <w:r w:rsidR="5D1204E7" w:rsidRPr="0090282A">
        <w:rPr>
          <w:rFonts w:asciiTheme="majorHAnsi" w:hAnsiTheme="majorHAnsi" w:cstheme="majorHAnsi"/>
          <w:sz w:val="24"/>
          <w:szCs w:val="24"/>
        </w:rPr>
        <w:t xml:space="preserve">  </w:t>
      </w:r>
    </w:p>
    <w:p w14:paraId="7072BE68" w14:textId="63BBB532" w:rsidR="001A3B38" w:rsidRPr="001A3B38" w:rsidRDefault="001A3B38" w:rsidP="00CE11D6">
      <w:pPr>
        <w:pStyle w:val="BB-NormInd2Legal"/>
        <w:numPr>
          <w:ilvl w:val="1"/>
          <w:numId w:val="31"/>
        </w:numPr>
        <w:rPr>
          <w:rFonts w:asciiTheme="majorHAnsi" w:hAnsiTheme="majorHAnsi" w:cstheme="majorHAnsi"/>
          <w:sz w:val="24"/>
          <w:szCs w:val="24"/>
        </w:rPr>
      </w:pPr>
      <w:r w:rsidRPr="00CE11D6">
        <w:rPr>
          <w:rFonts w:asciiTheme="majorHAnsi" w:hAnsiTheme="majorHAnsi" w:cstheme="majorHAnsi"/>
          <w:sz w:val="24"/>
          <w:szCs w:val="24"/>
        </w:rPr>
        <w:t xml:space="preserve">At any stage during the </w:t>
      </w:r>
      <w:r>
        <w:rPr>
          <w:rFonts w:asciiTheme="majorHAnsi" w:hAnsiTheme="majorHAnsi" w:cstheme="majorHAnsi"/>
          <w:sz w:val="24"/>
          <w:szCs w:val="24"/>
        </w:rPr>
        <w:t>Order</w:t>
      </w:r>
      <w:r w:rsidRPr="00CE11D6">
        <w:rPr>
          <w:rFonts w:asciiTheme="majorHAnsi" w:hAnsiTheme="majorHAnsi" w:cstheme="majorHAnsi"/>
          <w:sz w:val="24"/>
          <w:szCs w:val="24"/>
        </w:rPr>
        <w:t xml:space="preserve">, the Consultant will promptly on request return all and any </w:t>
      </w:r>
      <w:r>
        <w:rPr>
          <w:rFonts w:asciiTheme="majorHAnsi" w:hAnsiTheme="majorHAnsi" w:cstheme="majorHAnsi"/>
          <w:sz w:val="24"/>
          <w:szCs w:val="24"/>
        </w:rPr>
        <w:t xml:space="preserve">confidential information relating to the Purchaser </w:t>
      </w:r>
      <w:r w:rsidRPr="00CE11D6">
        <w:rPr>
          <w:rFonts w:asciiTheme="majorHAnsi" w:hAnsiTheme="majorHAnsi" w:cstheme="majorHAnsi"/>
          <w:sz w:val="24"/>
          <w:szCs w:val="24"/>
        </w:rPr>
        <w:t xml:space="preserve">in their possession to the </w:t>
      </w:r>
      <w:r>
        <w:rPr>
          <w:rFonts w:asciiTheme="majorHAnsi" w:hAnsiTheme="majorHAnsi" w:cstheme="majorHAnsi"/>
          <w:sz w:val="24"/>
          <w:szCs w:val="24"/>
        </w:rPr>
        <w:t>Purchaser</w:t>
      </w:r>
      <w:r w:rsidRPr="00CE11D6">
        <w:rPr>
          <w:rFonts w:asciiTheme="majorHAnsi" w:hAnsiTheme="majorHAnsi" w:cstheme="majorHAnsi"/>
          <w:sz w:val="24"/>
          <w:szCs w:val="24"/>
        </w:rPr>
        <w:t>.</w:t>
      </w:r>
    </w:p>
    <w:p w14:paraId="56293BAB" w14:textId="77777777" w:rsidR="009168AC" w:rsidRPr="003B0050" w:rsidRDefault="54B03D91" w:rsidP="003B0050">
      <w:pPr>
        <w:pStyle w:val="BB-Level1Legal"/>
        <w:numPr>
          <w:ilvl w:val="0"/>
          <w:numId w:val="31"/>
        </w:numPr>
        <w:jc w:val="left"/>
        <w:outlineLvl w:val="0"/>
        <w:rPr>
          <w:rFonts w:asciiTheme="majorHAnsi" w:hAnsiTheme="majorHAnsi" w:cstheme="majorHAnsi"/>
          <w:sz w:val="24"/>
          <w:szCs w:val="24"/>
        </w:rPr>
      </w:pPr>
      <w:bookmarkStart w:id="19" w:name="_Toc190874992"/>
      <w:r w:rsidRPr="003B0050">
        <w:rPr>
          <w:rFonts w:asciiTheme="majorHAnsi" w:hAnsiTheme="majorHAnsi" w:cstheme="majorHAnsi"/>
          <w:sz w:val="24"/>
          <w:szCs w:val="24"/>
        </w:rPr>
        <w:t>INTELLECTUAL PROPERTY</w:t>
      </w:r>
      <w:bookmarkEnd w:id="19"/>
    </w:p>
    <w:p w14:paraId="21450F01" w14:textId="4CF8E802" w:rsidR="00234589" w:rsidRPr="003B0050" w:rsidRDefault="00D558B4" w:rsidP="00941EBF">
      <w:pPr>
        <w:pStyle w:val="BB-Level2Legal"/>
        <w:numPr>
          <w:ilvl w:val="1"/>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w:t>
      </w:r>
      <w:r w:rsidR="29AC8507" w:rsidRPr="00CE11D6">
        <w:rPr>
          <w:rFonts w:asciiTheme="majorHAnsi" w:hAnsiTheme="majorHAnsi" w:cstheme="majorHAnsi"/>
          <w:b/>
          <w:bCs/>
          <w:sz w:val="24"/>
          <w:szCs w:val="24"/>
        </w:rPr>
        <w:t>I</w:t>
      </w:r>
      <w:r w:rsidR="29AC8507" w:rsidRPr="00CE11D6">
        <w:rPr>
          <w:rFonts w:asciiTheme="majorHAnsi" w:eastAsia="Arial" w:hAnsiTheme="majorHAnsi" w:cstheme="majorHAnsi"/>
          <w:b/>
          <w:bCs/>
          <w:sz w:val="24"/>
          <w:szCs w:val="24"/>
        </w:rPr>
        <w:t>ntellectual Property</w:t>
      </w:r>
      <w:r w:rsidR="00E87CB4">
        <w:rPr>
          <w:rFonts w:asciiTheme="majorHAnsi" w:eastAsia="Arial" w:hAnsiTheme="majorHAnsi" w:cstheme="majorHAnsi"/>
          <w:b/>
          <w:bCs/>
          <w:sz w:val="24"/>
          <w:szCs w:val="24"/>
        </w:rPr>
        <w:t xml:space="preserve"> RIghts</w:t>
      </w:r>
      <w:r>
        <w:rPr>
          <w:rFonts w:asciiTheme="majorHAnsi" w:eastAsia="Arial" w:hAnsiTheme="majorHAnsi" w:cstheme="majorHAnsi"/>
          <w:sz w:val="24"/>
          <w:szCs w:val="24"/>
        </w:rPr>
        <w:t>”</w:t>
      </w:r>
      <w:r w:rsidR="29AC8507" w:rsidRPr="003B0050">
        <w:rPr>
          <w:rFonts w:asciiTheme="majorHAnsi" w:eastAsia="Arial" w:hAnsiTheme="majorHAnsi" w:cstheme="majorHAnsi"/>
          <w:sz w:val="24"/>
          <w:szCs w:val="24"/>
        </w:rPr>
        <w:t xml:space="preserve"> means all intellectual property </w:t>
      </w:r>
      <w:r w:rsidR="00E87CB4">
        <w:rPr>
          <w:rFonts w:asciiTheme="majorHAnsi" w:eastAsia="Arial" w:hAnsiTheme="majorHAnsi" w:cstheme="majorHAnsi"/>
          <w:sz w:val="24"/>
          <w:szCs w:val="24"/>
        </w:rPr>
        <w:t xml:space="preserve">rights </w:t>
      </w:r>
      <w:r w:rsidR="29AC8507" w:rsidRPr="003B0050">
        <w:rPr>
          <w:rFonts w:asciiTheme="majorHAnsi" w:eastAsia="Arial" w:hAnsiTheme="majorHAnsi" w:cstheme="majorHAnsi"/>
          <w:sz w:val="24"/>
          <w:szCs w:val="24"/>
        </w:rPr>
        <w:t xml:space="preserve">of any nature </w:t>
      </w:r>
      <w:r w:rsidR="29AC8507" w:rsidRPr="003B0050">
        <w:rPr>
          <w:rFonts w:asciiTheme="majorHAnsi" w:eastAsia="Arial" w:hAnsiTheme="majorHAnsi" w:cstheme="majorHAnsi"/>
          <w:color w:val="000000" w:themeColor="text1"/>
          <w:sz w:val="24"/>
          <w:szCs w:val="24"/>
        </w:rPr>
        <w:t xml:space="preserve">which subsist or will subsist now or in the future </w:t>
      </w:r>
      <w:r w:rsidR="29AC8507" w:rsidRPr="003B0050">
        <w:rPr>
          <w:rFonts w:asciiTheme="majorHAnsi" w:eastAsia="Arial" w:hAnsiTheme="majorHAnsi" w:cstheme="majorHAnsi"/>
          <w:sz w:val="24"/>
          <w:szCs w:val="24"/>
        </w:rPr>
        <w:t xml:space="preserve">anywhere in the world whether registered, registerable, unregistered or otherwise, including patents, utility models, </w:t>
      </w:r>
      <w:r w:rsidR="00E87CB4">
        <w:rPr>
          <w:rFonts w:asciiTheme="majorHAnsi" w:eastAsia="Arial" w:hAnsiTheme="majorHAnsi" w:cstheme="majorHAnsi"/>
          <w:sz w:val="24"/>
          <w:szCs w:val="24"/>
        </w:rPr>
        <w:t xml:space="preserve">rights to inventions, </w:t>
      </w:r>
      <w:r w:rsidR="29AC8507" w:rsidRPr="003B0050">
        <w:rPr>
          <w:rFonts w:asciiTheme="majorHAnsi" w:eastAsia="Arial" w:hAnsiTheme="majorHAnsi" w:cstheme="majorHAnsi"/>
          <w:sz w:val="24"/>
          <w:szCs w:val="24"/>
        </w:rPr>
        <w:t xml:space="preserve">trademarks, registered designs and domain names, </w:t>
      </w:r>
      <w:r w:rsidR="29AC8507" w:rsidRPr="003B0050">
        <w:rPr>
          <w:rFonts w:asciiTheme="majorHAnsi" w:eastAsia="Arial" w:hAnsiTheme="majorHAnsi" w:cstheme="majorHAnsi"/>
          <w:sz w:val="24"/>
          <w:szCs w:val="24"/>
        </w:rPr>
        <w:lastRenderedPageBreak/>
        <w:t>applications for any of the foregoing, trade or business names, goodwill</w:t>
      </w:r>
      <w:r w:rsidR="00E87CB4">
        <w:rPr>
          <w:rFonts w:asciiTheme="majorHAnsi" w:eastAsia="Arial" w:hAnsiTheme="majorHAnsi" w:cstheme="majorHAnsi"/>
          <w:sz w:val="24"/>
          <w:szCs w:val="24"/>
        </w:rPr>
        <w:t xml:space="preserve"> and the right to sue for passing off</w:t>
      </w:r>
      <w:r w:rsidR="29AC8507" w:rsidRPr="003B0050">
        <w:rPr>
          <w:rFonts w:asciiTheme="majorHAnsi" w:eastAsia="Arial" w:hAnsiTheme="majorHAnsi" w:cstheme="majorHAnsi"/>
          <w:sz w:val="24"/>
          <w:szCs w:val="24"/>
        </w:rPr>
        <w:t xml:space="preserve">, copyright, design rights, rights in databases, </w:t>
      </w:r>
      <w:r w:rsidR="00E87CB4">
        <w:rPr>
          <w:rFonts w:asciiTheme="majorHAnsi" w:eastAsia="Arial" w:hAnsiTheme="majorHAnsi" w:cstheme="majorHAnsi"/>
          <w:sz w:val="24"/>
          <w:szCs w:val="24"/>
        </w:rPr>
        <w:t xml:space="preserve">rights in computer software, </w:t>
      </w:r>
      <w:r w:rsidR="29AC8507" w:rsidRPr="003B0050">
        <w:rPr>
          <w:rFonts w:asciiTheme="majorHAnsi" w:eastAsia="Arial" w:hAnsiTheme="majorHAnsi" w:cstheme="majorHAnsi"/>
          <w:sz w:val="24"/>
          <w:szCs w:val="24"/>
        </w:rPr>
        <w:t xml:space="preserve">moral rights, </w:t>
      </w:r>
      <w:r w:rsidR="00E87CB4">
        <w:rPr>
          <w:rFonts w:asciiTheme="majorHAnsi" w:eastAsia="Arial" w:hAnsiTheme="majorHAnsi" w:cstheme="majorHAnsi"/>
          <w:sz w:val="24"/>
          <w:szCs w:val="24"/>
        </w:rPr>
        <w:t xml:space="preserve">rights to use, and protect the confidentiality of, confidential information (including </w:t>
      </w:r>
      <w:r w:rsidR="29AC8507" w:rsidRPr="003B0050">
        <w:rPr>
          <w:rFonts w:asciiTheme="majorHAnsi" w:eastAsia="Arial" w:hAnsiTheme="majorHAnsi" w:cstheme="majorHAnsi"/>
          <w:sz w:val="24"/>
          <w:szCs w:val="24"/>
        </w:rPr>
        <w:t xml:space="preserve">know-how </w:t>
      </w:r>
      <w:r w:rsidR="00E87CB4">
        <w:rPr>
          <w:rFonts w:asciiTheme="majorHAnsi" w:eastAsia="Arial" w:hAnsiTheme="majorHAnsi" w:cstheme="majorHAnsi"/>
          <w:sz w:val="24"/>
          <w:szCs w:val="24"/>
        </w:rPr>
        <w:t xml:space="preserve">and trade secrets) </w:t>
      </w:r>
      <w:r w:rsidR="29AC8507" w:rsidRPr="003B0050">
        <w:rPr>
          <w:rFonts w:asciiTheme="majorHAnsi" w:eastAsia="Arial" w:hAnsiTheme="majorHAnsi" w:cstheme="majorHAnsi"/>
          <w:sz w:val="24"/>
          <w:szCs w:val="24"/>
        </w:rPr>
        <w:t xml:space="preserve">and any other intellectual property </w:t>
      </w:r>
      <w:r w:rsidR="00E87CB4">
        <w:rPr>
          <w:rFonts w:asciiTheme="majorHAnsi" w:eastAsia="Arial" w:hAnsiTheme="majorHAnsi" w:cstheme="majorHAnsi"/>
          <w:sz w:val="24"/>
          <w:szCs w:val="24"/>
        </w:rPr>
        <w:t xml:space="preserve">rights, </w:t>
      </w:r>
      <w:r w:rsidR="29AC8507" w:rsidRPr="003B0050">
        <w:rPr>
          <w:rFonts w:asciiTheme="majorHAnsi" w:eastAsia="Arial" w:hAnsiTheme="majorHAnsi" w:cstheme="majorHAnsi"/>
          <w:color w:val="000000" w:themeColor="text1"/>
          <w:sz w:val="24"/>
          <w:szCs w:val="24"/>
        </w:rPr>
        <w:t>in each case whether registered or unregistered and including all applications and rights to apply for and be granted, renewals or extensions of, and rights to claim priority from, such rights and all similar or equivalent rights or forms of protection</w:t>
      </w:r>
      <w:r>
        <w:rPr>
          <w:rFonts w:asciiTheme="majorHAnsi" w:eastAsia="Arial" w:hAnsiTheme="majorHAnsi" w:cstheme="majorHAnsi"/>
          <w:color w:val="000000" w:themeColor="text1"/>
          <w:sz w:val="24"/>
          <w:szCs w:val="24"/>
        </w:rPr>
        <w:t>.</w:t>
      </w:r>
      <w:r w:rsidR="29AC8507" w:rsidRPr="003B0050">
        <w:rPr>
          <w:rFonts w:asciiTheme="majorHAnsi" w:eastAsia="Arial" w:hAnsiTheme="majorHAnsi" w:cstheme="majorHAnsi"/>
          <w:sz w:val="24"/>
          <w:szCs w:val="24"/>
        </w:rPr>
        <w:t xml:space="preserve"> </w:t>
      </w:r>
    </w:p>
    <w:p w14:paraId="4CBEF821" w14:textId="36E922AF" w:rsidR="29AC8507"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eastAsia="Arial" w:hAnsiTheme="majorHAnsi" w:cstheme="majorHAnsi"/>
          <w:sz w:val="24"/>
          <w:szCs w:val="24"/>
        </w:rPr>
        <w:t xml:space="preserve">All Intellectual Property Rights in any materials provided by the Purchaser to the Consultant for the purposes of this </w:t>
      </w:r>
      <w:r w:rsidR="00E87CB4">
        <w:rPr>
          <w:rFonts w:asciiTheme="majorHAnsi" w:eastAsia="Arial" w:hAnsiTheme="majorHAnsi" w:cstheme="majorHAnsi"/>
          <w:sz w:val="24"/>
          <w:szCs w:val="24"/>
        </w:rPr>
        <w:t>Order</w:t>
      </w:r>
      <w:r w:rsidR="00E87CB4" w:rsidRPr="003B0050">
        <w:rPr>
          <w:rFonts w:asciiTheme="majorHAnsi" w:eastAsia="Arial" w:hAnsiTheme="majorHAnsi" w:cstheme="majorHAnsi"/>
          <w:sz w:val="24"/>
          <w:szCs w:val="24"/>
        </w:rPr>
        <w:t xml:space="preserve"> </w:t>
      </w:r>
      <w:r w:rsidRPr="003B0050">
        <w:rPr>
          <w:rFonts w:asciiTheme="majorHAnsi" w:eastAsia="Arial" w:hAnsiTheme="majorHAnsi" w:cstheme="majorHAnsi"/>
          <w:sz w:val="24"/>
          <w:szCs w:val="24"/>
        </w:rPr>
        <w:t xml:space="preserve">shall remain the property of the Purchaser but the Purchaser hereby grants the Consultant a royalty-free, non-exclusive and non-transferable licence to use such materials as required until termination or expiry of the </w:t>
      </w:r>
      <w:r w:rsidR="00E87CB4">
        <w:rPr>
          <w:rFonts w:asciiTheme="majorHAnsi" w:eastAsia="Arial" w:hAnsiTheme="majorHAnsi" w:cstheme="majorHAnsi"/>
          <w:sz w:val="24"/>
          <w:szCs w:val="24"/>
        </w:rPr>
        <w:t>Order</w:t>
      </w:r>
      <w:r w:rsidR="00E87CB4" w:rsidRPr="003B0050">
        <w:rPr>
          <w:rFonts w:asciiTheme="majorHAnsi" w:eastAsia="Arial" w:hAnsiTheme="majorHAnsi" w:cstheme="majorHAnsi"/>
          <w:sz w:val="24"/>
          <w:szCs w:val="24"/>
        </w:rPr>
        <w:t xml:space="preserve"> </w:t>
      </w:r>
      <w:r w:rsidRPr="003B0050">
        <w:rPr>
          <w:rFonts w:asciiTheme="majorHAnsi" w:eastAsia="Arial" w:hAnsiTheme="majorHAnsi" w:cstheme="majorHAnsi"/>
          <w:sz w:val="24"/>
          <w:szCs w:val="24"/>
        </w:rPr>
        <w:t xml:space="preserve">for the sole purpose of enabling the </w:t>
      </w:r>
      <w:r w:rsidRPr="003B0050">
        <w:rPr>
          <w:rFonts w:asciiTheme="majorHAnsi" w:hAnsiTheme="majorHAnsi" w:cstheme="majorHAnsi"/>
          <w:sz w:val="24"/>
          <w:szCs w:val="24"/>
        </w:rPr>
        <w:t>Consultant</w:t>
      </w:r>
      <w:r w:rsidRPr="003B0050">
        <w:rPr>
          <w:rFonts w:asciiTheme="majorHAnsi" w:eastAsia="Arial" w:hAnsiTheme="majorHAnsi" w:cstheme="majorHAnsi"/>
          <w:sz w:val="24"/>
          <w:szCs w:val="24"/>
        </w:rPr>
        <w:t xml:space="preserve"> to perform its obligations under the </w:t>
      </w:r>
      <w:r w:rsidR="00E87CB4">
        <w:rPr>
          <w:rFonts w:asciiTheme="majorHAnsi" w:eastAsia="Arial" w:hAnsiTheme="majorHAnsi" w:cstheme="majorHAnsi"/>
          <w:sz w:val="24"/>
          <w:szCs w:val="24"/>
        </w:rPr>
        <w:t>Order</w:t>
      </w:r>
      <w:r w:rsidRPr="003B0050">
        <w:rPr>
          <w:rFonts w:asciiTheme="majorHAnsi" w:eastAsia="Arial" w:hAnsiTheme="majorHAnsi" w:cstheme="majorHAnsi"/>
          <w:sz w:val="24"/>
          <w:szCs w:val="24"/>
        </w:rPr>
        <w:t>.</w:t>
      </w:r>
    </w:p>
    <w:p w14:paraId="452EBF63" w14:textId="0C5EDED8" w:rsidR="29AC8507" w:rsidRPr="00CE11D6" w:rsidRDefault="5EED1A7C" w:rsidP="00CE11D6">
      <w:pPr>
        <w:pStyle w:val="BB-Level2Legal"/>
        <w:numPr>
          <w:ilvl w:val="1"/>
          <w:numId w:val="31"/>
        </w:numPr>
        <w:spacing w:line="360" w:lineRule="auto"/>
        <w:jc w:val="left"/>
        <w:rPr>
          <w:rFonts w:asciiTheme="majorHAnsi" w:eastAsia="Arial" w:hAnsiTheme="majorHAnsi" w:cstheme="majorHAnsi"/>
          <w:sz w:val="24"/>
          <w:szCs w:val="24"/>
        </w:rPr>
      </w:pPr>
      <w:bookmarkStart w:id="20" w:name="_Ref174525514"/>
      <w:r w:rsidRPr="00CE11D6">
        <w:rPr>
          <w:rFonts w:asciiTheme="majorHAnsi" w:eastAsia="Arial" w:hAnsiTheme="majorHAnsi" w:cstheme="majorHAnsi"/>
          <w:sz w:val="24"/>
          <w:szCs w:val="24"/>
        </w:rPr>
        <w:t>In the absence of prior written agreement by the Purchaser to the contrary, all Intellectual Property</w:t>
      </w:r>
      <w:r w:rsidR="006C3AE8">
        <w:rPr>
          <w:rFonts w:asciiTheme="majorHAnsi" w:eastAsia="Arial" w:hAnsiTheme="majorHAnsi" w:cstheme="majorHAnsi"/>
          <w:sz w:val="24"/>
          <w:szCs w:val="24"/>
        </w:rPr>
        <w:t xml:space="preserve"> Rights in any materials</w:t>
      </w:r>
      <w:r w:rsidRPr="00CE11D6">
        <w:rPr>
          <w:rFonts w:asciiTheme="majorHAnsi" w:eastAsia="Arial" w:hAnsiTheme="majorHAnsi" w:cstheme="majorHAnsi"/>
          <w:sz w:val="24"/>
          <w:szCs w:val="24"/>
        </w:rPr>
        <w:t xml:space="preserve"> created by the Consultant or any employee, agent or subcontractor of the Consultant</w:t>
      </w:r>
      <w:r w:rsidR="0014439D" w:rsidRPr="00CE11D6">
        <w:rPr>
          <w:rFonts w:asciiTheme="majorHAnsi" w:eastAsia="Arial" w:hAnsiTheme="majorHAnsi" w:cstheme="majorHAnsi"/>
          <w:sz w:val="24"/>
          <w:szCs w:val="24"/>
        </w:rPr>
        <w:t xml:space="preserve"> </w:t>
      </w:r>
      <w:r w:rsidR="29AC8507" w:rsidRPr="00CE11D6">
        <w:rPr>
          <w:rFonts w:asciiTheme="majorHAnsi" w:eastAsia="Arial" w:hAnsiTheme="majorHAnsi" w:cstheme="majorHAnsi"/>
          <w:sz w:val="24"/>
          <w:szCs w:val="24"/>
        </w:rPr>
        <w:t>in the course of performing the Services; or</w:t>
      </w:r>
      <w:r w:rsidR="0014439D" w:rsidRPr="00CE11D6">
        <w:rPr>
          <w:rFonts w:asciiTheme="majorHAnsi" w:eastAsia="Arial" w:hAnsiTheme="majorHAnsi" w:cstheme="majorHAnsi"/>
          <w:sz w:val="24"/>
          <w:szCs w:val="24"/>
        </w:rPr>
        <w:t xml:space="preserve"> </w:t>
      </w:r>
      <w:r w:rsidR="29AC8507" w:rsidRPr="00CE11D6">
        <w:rPr>
          <w:rFonts w:asciiTheme="majorHAnsi" w:eastAsia="Arial" w:hAnsiTheme="majorHAnsi" w:cstheme="majorHAnsi"/>
          <w:sz w:val="24"/>
          <w:szCs w:val="24"/>
        </w:rPr>
        <w:t>exclusively for the purpose of performing the Services,</w:t>
      </w:r>
      <w:r w:rsidR="001F30D6" w:rsidRPr="00CE11D6">
        <w:rPr>
          <w:rFonts w:asciiTheme="majorHAnsi" w:eastAsia="Arial" w:hAnsiTheme="majorHAnsi" w:cstheme="majorHAnsi"/>
          <w:sz w:val="24"/>
          <w:szCs w:val="24"/>
        </w:rPr>
        <w:t xml:space="preserve"> </w:t>
      </w:r>
      <w:r w:rsidR="29AC8507" w:rsidRPr="00CE11D6">
        <w:rPr>
          <w:rFonts w:asciiTheme="majorHAnsi" w:eastAsia="Arial" w:hAnsiTheme="majorHAnsi" w:cstheme="majorHAnsi"/>
          <w:sz w:val="24"/>
          <w:szCs w:val="24"/>
        </w:rPr>
        <w:t>shall vest in the Purchaser on creation.</w:t>
      </w:r>
      <w:bookmarkEnd w:id="20"/>
    </w:p>
    <w:p w14:paraId="6513A435" w14:textId="70E87D54" w:rsidR="29AC8507" w:rsidRPr="00DA5344" w:rsidRDefault="006C3AE8" w:rsidP="00DA5344">
      <w:pPr>
        <w:pStyle w:val="BB-Level2Legal"/>
        <w:numPr>
          <w:ilvl w:val="1"/>
          <w:numId w:val="31"/>
        </w:numPr>
        <w:spacing w:line="360" w:lineRule="auto"/>
        <w:jc w:val="left"/>
        <w:rPr>
          <w:rFonts w:asciiTheme="majorHAnsi" w:eastAsia="Arial" w:hAnsiTheme="majorHAnsi" w:cstheme="majorHAnsi"/>
          <w:sz w:val="24"/>
          <w:szCs w:val="24"/>
        </w:rPr>
      </w:pPr>
      <w:r>
        <w:rPr>
          <w:rFonts w:asciiTheme="majorHAnsi" w:eastAsia="Arial" w:hAnsiTheme="majorHAnsi" w:cstheme="majorHAnsi"/>
          <w:sz w:val="24"/>
          <w:szCs w:val="24"/>
        </w:rPr>
        <w:t xml:space="preserve">Without prejudice to clause </w:t>
      </w:r>
      <w:r>
        <w:rPr>
          <w:rFonts w:asciiTheme="majorHAnsi" w:eastAsia="Arial" w:hAnsiTheme="majorHAnsi" w:cstheme="majorHAnsi"/>
          <w:sz w:val="24"/>
          <w:szCs w:val="24"/>
        </w:rPr>
        <w:fldChar w:fldCharType="begin"/>
      </w:r>
      <w:r>
        <w:rPr>
          <w:rFonts w:asciiTheme="majorHAnsi" w:eastAsia="Arial" w:hAnsiTheme="majorHAnsi" w:cstheme="majorHAnsi"/>
          <w:sz w:val="24"/>
          <w:szCs w:val="24"/>
        </w:rPr>
        <w:instrText xml:space="preserve"> REF _Ref174525514 \r \h </w:instrText>
      </w:r>
      <w:r>
        <w:rPr>
          <w:rFonts w:asciiTheme="majorHAnsi" w:eastAsia="Arial" w:hAnsiTheme="majorHAnsi" w:cstheme="majorHAnsi"/>
          <w:sz w:val="24"/>
          <w:szCs w:val="24"/>
        </w:rPr>
      </w:r>
      <w:r>
        <w:rPr>
          <w:rFonts w:asciiTheme="majorHAnsi" w:eastAsia="Arial" w:hAnsiTheme="majorHAnsi" w:cstheme="majorHAnsi"/>
          <w:sz w:val="24"/>
          <w:szCs w:val="24"/>
        </w:rPr>
        <w:fldChar w:fldCharType="separate"/>
      </w:r>
      <w:r w:rsidR="00F54B8A">
        <w:rPr>
          <w:rFonts w:asciiTheme="majorHAnsi" w:eastAsia="Arial" w:hAnsiTheme="majorHAnsi" w:cstheme="majorHAnsi"/>
          <w:sz w:val="24"/>
          <w:szCs w:val="24"/>
          <w:cs/>
        </w:rPr>
        <w:t>‎</w:t>
      </w:r>
      <w:r w:rsidR="00F54B8A">
        <w:rPr>
          <w:rFonts w:asciiTheme="majorHAnsi" w:eastAsia="Arial" w:hAnsiTheme="majorHAnsi" w:cstheme="majorHAnsi"/>
          <w:sz w:val="24"/>
          <w:szCs w:val="24"/>
        </w:rPr>
        <w:t>7.3</w:t>
      </w:r>
      <w:r>
        <w:rPr>
          <w:rFonts w:asciiTheme="majorHAnsi" w:eastAsia="Arial" w:hAnsiTheme="majorHAnsi" w:cstheme="majorHAnsi"/>
          <w:sz w:val="24"/>
          <w:szCs w:val="24"/>
        </w:rPr>
        <w:fldChar w:fldCharType="end"/>
      </w:r>
      <w:r>
        <w:rPr>
          <w:rFonts w:asciiTheme="majorHAnsi" w:eastAsia="Arial" w:hAnsiTheme="majorHAnsi" w:cstheme="majorHAnsi"/>
          <w:sz w:val="24"/>
          <w:szCs w:val="24"/>
        </w:rPr>
        <w:t>,t</w:t>
      </w:r>
      <w:r w:rsidR="29AC8507" w:rsidRPr="00CE11D6">
        <w:rPr>
          <w:rFonts w:asciiTheme="majorHAnsi" w:eastAsia="Arial" w:hAnsiTheme="majorHAnsi" w:cstheme="majorHAnsi"/>
          <w:sz w:val="24"/>
          <w:szCs w:val="24"/>
        </w:rPr>
        <w:t xml:space="preserve">he Consultant hereby assigns to the Purchaser all existing and future Intellectual Property Rights in design work, </w:t>
      </w:r>
      <w:r w:rsidR="001F30D6" w:rsidRPr="00CE11D6">
        <w:rPr>
          <w:rFonts w:asciiTheme="majorHAnsi" w:eastAsia="Arial" w:hAnsiTheme="majorHAnsi" w:cstheme="majorHAnsi"/>
          <w:sz w:val="24"/>
          <w:szCs w:val="24"/>
        </w:rPr>
        <w:t>artwork</w:t>
      </w:r>
      <w:r w:rsidR="29AC8507" w:rsidRPr="00CE11D6">
        <w:rPr>
          <w:rFonts w:asciiTheme="majorHAnsi" w:eastAsia="Arial" w:hAnsiTheme="majorHAnsi" w:cstheme="majorHAnsi"/>
          <w:sz w:val="24"/>
          <w:szCs w:val="24"/>
        </w:rPr>
        <w:t xml:space="preserve">, reports, information and </w:t>
      </w:r>
      <w:r>
        <w:rPr>
          <w:rFonts w:asciiTheme="majorHAnsi" w:eastAsia="Arial" w:hAnsiTheme="majorHAnsi" w:cstheme="majorHAnsi"/>
          <w:sz w:val="24"/>
          <w:szCs w:val="24"/>
        </w:rPr>
        <w:t xml:space="preserve">any </w:t>
      </w:r>
      <w:r w:rsidR="29AC8507" w:rsidRPr="00CE11D6">
        <w:rPr>
          <w:rFonts w:asciiTheme="majorHAnsi" w:eastAsia="Arial" w:hAnsiTheme="majorHAnsi" w:cstheme="majorHAnsi"/>
          <w:sz w:val="24"/>
          <w:szCs w:val="24"/>
        </w:rPr>
        <w:t>other materials</w:t>
      </w:r>
      <w:r>
        <w:rPr>
          <w:rFonts w:asciiTheme="majorHAnsi" w:eastAsia="Arial" w:hAnsiTheme="majorHAnsi" w:cstheme="majorHAnsi"/>
          <w:sz w:val="24"/>
          <w:szCs w:val="24"/>
        </w:rPr>
        <w:t xml:space="preserve"> in whatever form</w:t>
      </w:r>
      <w:r w:rsidR="29AC8507" w:rsidRPr="00CE11D6">
        <w:rPr>
          <w:rFonts w:asciiTheme="majorHAnsi" w:eastAsia="Arial" w:hAnsiTheme="majorHAnsi" w:cstheme="majorHAnsi"/>
          <w:sz w:val="24"/>
          <w:szCs w:val="24"/>
        </w:rPr>
        <w:t xml:space="preserve"> procured</w:t>
      </w:r>
      <w:r w:rsidR="496CA8E6" w:rsidRPr="00CE11D6">
        <w:rPr>
          <w:rFonts w:asciiTheme="majorHAnsi" w:eastAsia="Arial" w:hAnsiTheme="majorHAnsi" w:cstheme="majorHAnsi"/>
          <w:sz w:val="24"/>
          <w:szCs w:val="24"/>
        </w:rPr>
        <w:t xml:space="preserve"> or</w:t>
      </w:r>
      <w:r w:rsidR="29AC8507" w:rsidRPr="00CE11D6">
        <w:rPr>
          <w:rFonts w:asciiTheme="majorHAnsi" w:eastAsia="Arial" w:hAnsiTheme="majorHAnsi" w:cstheme="majorHAnsi"/>
          <w:sz w:val="24"/>
          <w:szCs w:val="24"/>
        </w:rPr>
        <w:t xml:space="preserve"> generated by the Consultant </w:t>
      </w:r>
      <w:r w:rsidR="2DFD39CE" w:rsidRPr="00CE11D6">
        <w:rPr>
          <w:rFonts w:asciiTheme="majorHAnsi" w:eastAsia="Arial" w:hAnsiTheme="majorHAnsi" w:cstheme="majorHAnsi"/>
          <w:sz w:val="24"/>
          <w:szCs w:val="24"/>
        </w:rPr>
        <w:t xml:space="preserve">for the purpose </w:t>
      </w:r>
      <w:r w:rsidR="29AC8507" w:rsidRPr="00CE11D6">
        <w:rPr>
          <w:rFonts w:asciiTheme="majorHAnsi" w:eastAsia="Arial" w:hAnsiTheme="majorHAnsi" w:cstheme="majorHAnsi"/>
          <w:sz w:val="24"/>
          <w:szCs w:val="24"/>
        </w:rPr>
        <w:t xml:space="preserve">of providing the Services and all materials embodying these rights (together the </w:t>
      </w:r>
      <w:r>
        <w:rPr>
          <w:rFonts w:asciiTheme="majorHAnsi" w:eastAsia="Arial" w:hAnsiTheme="majorHAnsi" w:cstheme="majorHAnsi"/>
          <w:sz w:val="24"/>
          <w:szCs w:val="24"/>
        </w:rPr>
        <w:t>“</w:t>
      </w:r>
      <w:r w:rsidR="29AC8507" w:rsidRPr="00CE11D6">
        <w:rPr>
          <w:rFonts w:asciiTheme="majorHAnsi" w:eastAsia="Arial" w:hAnsiTheme="majorHAnsi" w:cstheme="majorHAnsi"/>
          <w:b/>
          <w:bCs/>
          <w:sz w:val="24"/>
          <w:szCs w:val="24"/>
        </w:rPr>
        <w:t>Materials</w:t>
      </w:r>
      <w:r>
        <w:rPr>
          <w:rFonts w:asciiTheme="majorHAnsi" w:eastAsia="Arial" w:hAnsiTheme="majorHAnsi" w:cstheme="majorHAnsi"/>
          <w:sz w:val="24"/>
          <w:szCs w:val="24"/>
        </w:rPr>
        <w:t>”</w:t>
      </w:r>
      <w:r w:rsidR="29AC8507" w:rsidRPr="00CE11D6">
        <w:rPr>
          <w:rFonts w:asciiTheme="majorHAnsi" w:eastAsia="Arial" w:hAnsiTheme="majorHAnsi" w:cstheme="majorHAnsi"/>
          <w:sz w:val="24"/>
          <w:szCs w:val="24"/>
        </w:rPr>
        <w:t xml:space="preserve">) to the fullest extent permitted by law. Insofar as they do not vest automatically by operation of law or under this agreement, the Consultant holds legal title in these rights and inventions on trust for the Purchaser. </w:t>
      </w:r>
    </w:p>
    <w:p w14:paraId="0F5AFA50" w14:textId="567EBB6A" w:rsidR="004051B3" w:rsidRPr="00CE11D6" w:rsidRDefault="001F6770" w:rsidP="001F6770">
      <w:pPr>
        <w:pStyle w:val="BB-Level2Legal"/>
        <w:numPr>
          <w:ilvl w:val="1"/>
          <w:numId w:val="31"/>
        </w:numPr>
        <w:spacing w:line="360" w:lineRule="auto"/>
        <w:jc w:val="left"/>
        <w:rPr>
          <w:rFonts w:asciiTheme="majorHAnsi" w:hAnsiTheme="majorHAnsi" w:cstheme="majorHAnsi"/>
          <w:color w:val="000000" w:themeColor="text1"/>
        </w:rPr>
      </w:pPr>
      <w:r w:rsidRPr="003B0050">
        <w:rPr>
          <w:rFonts w:asciiTheme="majorHAnsi" w:hAnsiTheme="majorHAnsi" w:cstheme="majorHAnsi"/>
          <w:sz w:val="24"/>
          <w:szCs w:val="24"/>
        </w:rPr>
        <w:t xml:space="preserve">The Consultant </w:t>
      </w:r>
      <w:r>
        <w:rPr>
          <w:rFonts w:asciiTheme="majorHAnsi" w:hAnsiTheme="majorHAnsi" w:cstheme="majorHAnsi"/>
          <w:sz w:val="24"/>
          <w:szCs w:val="24"/>
        </w:rPr>
        <w:t>warrants</w:t>
      </w:r>
      <w:r w:rsidRPr="003B0050">
        <w:rPr>
          <w:rFonts w:asciiTheme="majorHAnsi" w:hAnsiTheme="majorHAnsi" w:cstheme="majorHAnsi"/>
          <w:sz w:val="24"/>
          <w:szCs w:val="24"/>
        </w:rPr>
        <w:t xml:space="preserve"> that</w:t>
      </w:r>
      <w:r w:rsidR="004051B3">
        <w:rPr>
          <w:rFonts w:asciiTheme="majorHAnsi" w:hAnsiTheme="majorHAnsi" w:cstheme="majorHAnsi"/>
          <w:sz w:val="24"/>
          <w:szCs w:val="24"/>
        </w:rPr>
        <w:t>:</w:t>
      </w:r>
      <w:r w:rsidRPr="003B0050">
        <w:rPr>
          <w:rFonts w:asciiTheme="majorHAnsi" w:hAnsiTheme="majorHAnsi" w:cstheme="majorHAnsi"/>
          <w:sz w:val="24"/>
          <w:szCs w:val="24"/>
        </w:rPr>
        <w:t xml:space="preserve"> </w:t>
      </w:r>
    </w:p>
    <w:p w14:paraId="6A77FDD1" w14:textId="7FE94B67" w:rsidR="004051B3" w:rsidRPr="004051B3" w:rsidRDefault="004051B3" w:rsidP="004051B3">
      <w:pPr>
        <w:pStyle w:val="BB-Level2Legal"/>
        <w:numPr>
          <w:ilvl w:val="2"/>
          <w:numId w:val="31"/>
        </w:numPr>
        <w:spacing w:line="360" w:lineRule="auto"/>
        <w:rPr>
          <w:rFonts w:asciiTheme="majorHAnsi" w:hAnsiTheme="majorHAnsi" w:cstheme="majorHAnsi"/>
          <w:sz w:val="24"/>
          <w:szCs w:val="24"/>
        </w:rPr>
      </w:pPr>
      <w:r w:rsidRPr="004051B3">
        <w:rPr>
          <w:rFonts w:asciiTheme="majorHAnsi" w:hAnsiTheme="majorHAnsi" w:cstheme="majorHAnsi"/>
          <w:sz w:val="24"/>
          <w:szCs w:val="24"/>
        </w:rPr>
        <w:t xml:space="preserve">they have not given and will not give permission to any third party to use any of the </w:t>
      </w:r>
      <w:r>
        <w:rPr>
          <w:rFonts w:asciiTheme="majorHAnsi" w:hAnsiTheme="majorHAnsi" w:cstheme="majorHAnsi"/>
          <w:sz w:val="24"/>
          <w:szCs w:val="24"/>
        </w:rPr>
        <w:t>Materials</w:t>
      </w:r>
      <w:r w:rsidRPr="004051B3">
        <w:rPr>
          <w:rFonts w:asciiTheme="majorHAnsi" w:hAnsiTheme="majorHAnsi" w:cstheme="majorHAnsi"/>
          <w:sz w:val="24"/>
          <w:szCs w:val="24"/>
        </w:rPr>
        <w:t>, nor any of the Intellectual Property Rights in the</w:t>
      </w:r>
      <w:r>
        <w:rPr>
          <w:rFonts w:asciiTheme="majorHAnsi" w:hAnsiTheme="majorHAnsi" w:cstheme="majorHAnsi"/>
          <w:sz w:val="24"/>
          <w:szCs w:val="24"/>
        </w:rPr>
        <w:t xml:space="preserve"> Materials</w:t>
      </w:r>
      <w:r w:rsidRPr="004051B3">
        <w:rPr>
          <w:rFonts w:asciiTheme="majorHAnsi" w:hAnsiTheme="majorHAnsi" w:cstheme="majorHAnsi"/>
          <w:sz w:val="24"/>
          <w:szCs w:val="24"/>
        </w:rPr>
        <w:t>;</w:t>
      </w:r>
    </w:p>
    <w:p w14:paraId="4AC2388C" w14:textId="7114662E" w:rsidR="004051B3" w:rsidRPr="00CE11D6" w:rsidRDefault="004051B3" w:rsidP="004051B3">
      <w:pPr>
        <w:pStyle w:val="BB-Level2Legal"/>
        <w:numPr>
          <w:ilvl w:val="2"/>
          <w:numId w:val="31"/>
        </w:numPr>
        <w:spacing w:line="360" w:lineRule="auto"/>
        <w:jc w:val="left"/>
        <w:rPr>
          <w:rFonts w:asciiTheme="majorHAnsi" w:hAnsiTheme="majorHAnsi" w:cstheme="majorHAnsi"/>
          <w:color w:val="000000" w:themeColor="text1"/>
        </w:rPr>
      </w:pPr>
      <w:r w:rsidRPr="004051B3">
        <w:rPr>
          <w:rFonts w:asciiTheme="majorHAnsi" w:hAnsiTheme="majorHAnsi" w:cstheme="majorHAnsi"/>
          <w:sz w:val="24"/>
          <w:szCs w:val="24"/>
        </w:rPr>
        <w:lastRenderedPageBreak/>
        <w:t xml:space="preserve">they are unaware of any use by any third party of any of the </w:t>
      </w:r>
      <w:r>
        <w:rPr>
          <w:rFonts w:asciiTheme="majorHAnsi" w:hAnsiTheme="majorHAnsi" w:cstheme="majorHAnsi"/>
          <w:sz w:val="24"/>
          <w:szCs w:val="24"/>
        </w:rPr>
        <w:t>Materials</w:t>
      </w:r>
      <w:r w:rsidRPr="004051B3">
        <w:rPr>
          <w:rFonts w:asciiTheme="majorHAnsi" w:hAnsiTheme="majorHAnsi" w:cstheme="majorHAnsi"/>
          <w:sz w:val="24"/>
          <w:szCs w:val="24"/>
        </w:rPr>
        <w:t xml:space="preserve"> or Intellectual Property Rights in the </w:t>
      </w:r>
      <w:r>
        <w:rPr>
          <w:rFonts w:asciiTheme="majorHAnsi" w:hAnsiTheme="majorHAnsi" w:cstheme="majorHAnsi"/>
          <w:sz w:val="24"/>
          <w:szCs w:val="24"/>
        </w:rPr>
        <w:t>Materials; and</w:t>
      </w:r>
    </w:p>
    <w:p w14:paraId="438B9F92" w14:textId="6758C73D" w:rsidR="001F6770" w:rsidRPr="00CE11D6" w:rsidRDefault="001F6770" w:rsidP="00CE11D6">
      <w:pPr>
        <w:pStyle w:val="BB-Level2Legal"/>
        <w:numPr>
          <w:ilvl w:val="2"/>
          <w:numId w:val="31"/>
        </w:numPr>
        <w:spacing w:line="360" w:lineRule="auto"/>
        <w:jc w:val="left"/>
        <w:rPr>
          <w:rFonts w:asciiTheme="majorHAnsi" w:hAnsiTheme="majorHAnsi" w:cstheme="majorHAnsi"/>
          <w:color w:val="000000" w:themeColor="text1"/>
        </w:rPr>
      </w:pPr>
      <w:r w:rsidRPr="003B0050">
        <w:rPr>
          <w:rFonts w:asciiTheme="majorHAnsi" w:hAnsiTheme="majorHAnsi" w:cstheme="majorHAnsi"/>
          <w:sz w:val="24"/>
          <w:szCs w:val="24"/>
        </w:rPr>
        <w:t xml:space="preserve">the Purchaser’s use of the Materials </w:t>
      </w:r>
      <w:r>
        <w:rPr>
          <w:rFonts w:asciiTheme="majorHAnsi" w:hAnsiTheme="majorHAnsi" w:cstheme="majorHAnsi"/>
          <w:sz w:val="24"/>
          <w:szCs w:val="24"/>
        </w:rPr>
        <w:t xml:space="preserve">and Services </w:t>
      </w:r>
      <w:r w:rsidRPr="003B0050">
        <w:rPr>
          <w:rFonts w:asciiTheme="majorHAnsi" w:hAnsiTheme="majorHAnsi" w:cstheme="majorHAnsi"/>
          <w:sz w:val="24"/>
          <w:szCs w:val="24"/>
        </w:rPr>
        <w:t xml:space="preserve">in accordance with the terms of this Order will not infringe the </w:t>
      </w:r>
      <w:r>
        <w:rPr>
          <w:rFonts w:asciiTheme="majorHAnsi" w:hAnsiTheme="majorHAnsi" w:cstheme="majorHAnsi"/>
          <w:sz w:val="24"/>
          <w:szCs w:val="24"/>
        </w:rPr>
        <w:t>I</w:t>
      </w:r>
      <w:r w:rsidRPr="003B0050">
        <w:rPr>
          <w:rFonts w:asciiTheme="majorHAnsi" w:hAnsiTheme="majorHAnsi" w:cstheme="majorHAnsi"/>
          <w:sz w:val="24"/>
          <w:szCs w:val="24"/>
        </w:rPr>
        <w:t xml:space="preserve">ntellectual </w:t>
      </w:r>
      <w:r>
        <w:rPr>
          <w:rFonts w:asciiTheme="majorHAnsi" w:hAnsiTheme="majorHAnsi" w:cstheme="majorHAnsi"/>
          <w:sz w:val="24"/>
          <w:szCs w:val="24"/>
        </w:rPr>
        <w:t>P</w:t>
      </w:r>
      <w:r w:rsidRPr="003B0050">
        <w:rPr>
          <w:rFonts w:asciiTheme="majorHAnsi" w:hAnsiTheme="majorHAnsi" w:cstheme="majorHAnsi"/>
          <w:sz w:val="24"/>
          <w:szCs w:val="24"/>
        </w:rPr>
        <w:t xml:space="preserve">roperty </w:t>
      </w:r>
      <w:r>
        <w:rPr>
          <w:rFonts w:asciiTheme="majorHAnsi" w:hAnsiTheme="majorHAnsi" w:cstheme="majorHAnsi"/>
          <w:sz w:val="24"/>
          <w:szCs w:val="24"/>
        </w:rPr>
        <w:t>R</w:t>
      </w:r>
      <w:r w:rsidRPr="003B0050">
        <w:rPr>
          <w:rFonts w:asciiTheme="majorHAnsi" w:hAnsiTheme="majorHAnsi" w:cstheme="majorHAnsi"/>
          <w:sz w:val="24"/>
          <w:szCs w:val="24"/>
        </w:rPr>
        <w:t xml:space="preserve">ights of any third party. </w:t>
      </w:r>
    </w:p>
    <w:p w14:paraId="3D8F60D1" w14:textId="37BA7704" w:rsidR="29AC8507" w:rsidRPr="003B0050" w:rsidRDefault="29AC8507" w:rsidP="00CE11D6">
      <w:pPr>
        <w:pStyle w:val="BB-Level2Legal"/>
        <w:numPr>
          <w:ilvl w:val="1"/>
          <w:numId w:val="31"/>
        </w:numPr>
        <w:spacing w:line="360" w:lineRule="auto"/>
        <w:jc w:val="left"/>
        <w:rPr>
          <w:rFonts w:asciiTheme="majorHAnsi" w:hAnsiTheme="majorHAnsi" w:cstheme="majorHAnsi"/>
          <w:color w:val="000000" w:themeColor="text1"/>
        </w:rPr>
      </w:pPr>
      <w:r w:rsidRPr="00CE11D6">
        <w:rPr>
          <w:rFonts w:asciiTheme="majorHAnsi" w:eastAsia="Arial" w:hAnsiTheme="majorHAnsi" w:cstheme="majorHAnsi"/>
          <w:sz w:val="24"/>
          <w:szCs w:val="24"/>
        </w:rPr>
        <w:t xml:space="preserve">The Consultant shall indemnify the Purchaser </w:t>
      </w:r>
      <w:r w:rsidR="001F6770">
        <w:rPr>
          <w:rFonts w:asciiTheme="majorHAnsi" w:eastAsia="Arial" w:hAnsiTheme="majorHAnsi" w:cstheme="majorHAnsi"/>
          <w:sz w:val="24"/>
          <w:szCs w:val="24"/>
        </w:rPr>
        <w:t xml:space="preserve">and keep it indemnified at all times </w:t>
      </w:r>
      <w:r w:rsidRPr="00CE11D6">
        <w:rPr>
          <w:rFonts w:asciiTheme="majorHAnsi" w:eastAsia="Arial" w:hAnsiTheme="majorHAnsi" w:cstheme="majorHAnsi"/>
          <w:sz w:val="24"/>
          <w:szCs w:val="24"/>
        </w:rPr>
        <w:t xml:space="preserve">against all </w:t>
      </w:r>
      <w:r w:rsidR="001F6770">
        <w:rPr>
          <w:rFonts w:asciiTheme="majorHAnsi" w:eastAsia="Arial" w:hAnsiTheme="majorHAnsi" w:cstheme="majorHAnsi"/>
          <w:sz w:val="24"/>
          <w:szCs w:val="24"/>
        </w:rPr>
        <w:t xml:space="preserve">or any costs, </w:t>
      </w:r>
      <w:r w:rsidRPr="00CE11D6">
        <w:rPr>
          <w:rFonts w:asciiTheme="majorHAnsi" w:eastAsia="Arial" w:hAnsiTheme="majorHAnsi" w:cstheme="majorHAnsi"/>
          <w:sz w:val="24"/>
          <w:szCs w:val="24"/>
        </w:rPr>
        <w:t xml:space="preserve">claims, actions, </w:t>
      </w:r>
      <w:r w:rsidR="001F6770">
        <w:rPr>
          <w:rFonts w:asciiTheme="majorHAnsi" w:eastAsia="Arial" w:hAnsiTheme="majorHAnsi" w:cstheme="majorHAnsi"/>
          <w:sz w:val="24"/>
          <w:szCs w:val="24"/>
        </w:rPr>
        <w:t xml:space="preserve">damages, expenses, </w:t>
      </w:r>
      <w:r w:rsidRPr="00CE11D6">
        <w:rPr>
          <w:rFonts w:asciiTheme="majorHAnsi" w:eastAsia="Arial" w:hAnsiTheme="majorHAnsi" w:cstheme="majorHAnsi"/>
          <w:sz w:val="24"/>
          <w:szCs w:val="24"/>
        </w:rPr>
        <w:t xml:space="preserve">and </w:t>
      </w:r>
      <w:r w:rsidR="001F6770">
        <w:rPr>
          <w:rFonts w:asciiTheme="majorHAnsi" w:eastAsia="Arial" w:hAnsiTheme="majorHAnsi" w:cstheme="majorHAnsi"/>
          <w:sz w:val="24"/>
          <w:szCs w:val="24"/>
        </w:rPr>
        <w:t xml:space="preserve">other </w:t>
      </w:r>
      <w:r w:rsidR="006C3AE8">
        <w:rPr>
          <w:rFonts w:asciiTheme="majorHAnsi" w:eastAsia="Arial" w:hAnsiTheme="majorHAnsi" w:cstheme="majorHAnsi"/>
          <w:sz w:val="24"/>
          <w:szCs w:val="24"/>
        </w:rPr>
        <w:t>l</w:t>
      </w:r>
      <w:r w:rsidRPr="00CE11D6">
        <w:rPr>
          <w:rFonts w:asciiTheme="majorHAnsi" w:eastAsia="Arial" w:hAnsiTheme="majorHAnsi" w:cstheme="majorHAnsi"/>
          <w:sz w:val="24"/>
          <w:szCs w:val="24"/>
        </w:rPr>
        <w:t xml:space="preserve">osses </w:t>
      </w:r>
      <w:r w:rsidR="001F6770">
        <w:rPr>
          <w:rFonts w:asciiTheme="majorHAnsi" w:eastAsia="Arial" w:hAnsiTheme="majorHAnsi" w:cstheme="majorHAnsi"/>
          <w:sz w:val="24"/>
          <w:szCs w:val="24"/>
        </w:rPr>
        <w:t xml:space="preserve">incurred by the Purchaser, or for which the Purchase may become liable, </w:t>
      </w:r>
      <w:r w:rsidR="004051B3" w:rsidRPr="003B0050">
        <w:rPr>
          <w:rFonts w:asciiTheme="majorHAnsi" w:hAnsiTheme="majorHAnsi" w:cstheme="majorHAnsi"/>
          <w:sz w:val="24"/>
          <w:szCs w:val="24"/>
        </w:rPr>
        <w:t xml:space="preserve">with respect to any claim by a third party in relation to any infringement of that third party’s </w:t>
      </w:r>
      <w:r w:rsidRPr="00CE11D6">
        <w:rPr>
          <w:rFonts w:asciiTheme="majorHAnsi" w:eastAsia="Arial" w:hAnsiTheme="majorHAnsi" w:cstheme="majorHAnsi"/>
          <w:sz w:val="24"/>
          <w:szCs w:val="24"/>
        </w:rPr>
        <w:t>Intellectual Property Right</w:t>
      </w:r>
      <w:r w:rsidR="006C3AE8">
        <w:rPr>
          <w:rFonts w:asciiTheme="majorHAnsi" w:eastAsia="Arial" w:hAnsiTheme="majorHAnsi" w:cstheme="majorHAnsi"/>
          <w:sz w:val="24"/>
          <w:szCs w:val="24"/>
        </w:rPr>
        <w:t>s</w:t>
      </w:r>
      <w:r w:rsidRPr="00CE11D6">
        <w:rPr>
          <w:rFonts w:asciiTheme="majorHAnsi" w:eastAsia="Arial" w:hAnsiTheme="majorHAnsi" w:cstheme="majorHAnsi"/>
          <w:sz w:val="24"/>
          <w:szCs w:val="24"/>
        </w:rPr>
        <w:t xml:space="preserve"> </w:t>
      </w:r>
      <w:r w:rsidR="001F6770">
        <w:rPr>
          <w:rFonts w:asciiTheme="majorHAnsi" w:eastAsia="Arial" w:hAnsiTheme="majorHAnsi" w:cstheme="majorHAnsi"/>
          <w:sz w:val="24"/>
          <w:szCs w:val="24"/>
        </w:rPr>
        <w:t xml:space="preserve">or the provision by the Consultant of </w:t>
      </w:r>
      <w:r w:rsidR="004051B3">
        <w:rPr>
          <w:rFonts w:asciiTheme="majorHAnsi" w:eastAsia="Arial" w:hAnsiTheme="majorHAnsi" w:cstheme="majorHAnsi"/>
          <w:sz w:val="24"/>
          <w:szCs w:val="24"/>
        </w:rPr>
        <w:t xml:space="preserve">the Services and/or </w:t>
      </w:r>
      <w:r w:rsidR="001F6770">
        <w:rPr>
          <w:rFonts w:asciiTheme="majorHAnsi" w:eastAsia="Arial" w:hAnsiTheme="majorHAnsi" w:cstheme="majorHAnsi"/>
          <w:sz w:val="24"/>
          <w:szCs w:val="24"/>
        </w:rPr>
        <w:t>any Materials</w:t>
      </w:r>
      <w:r w:rsidRPr="00CE11D6">
        <w:rPr>
          <w:rFonts w:asciiTheme="majorHAnsi" w:eastAsia="Arial" w:hAnsiTheme="majorHAnsi" w:cstheme="majorHAnsi"/>
          <w:sz w:val="24"/>
          <w:szCs w:val="24"/>
        </w:rPr>
        <w:t>, except to the extent that they have been caused by or contributed to by the Purchaser's acts or omissions.</w:t>
      </w:r>
      <w:r w:rsidR="001F6770">
        <w:rPr>
          <w:rFonts w:asciiTheme="majorHAnsi" w:eastAsia="Arial" w:hAnsiTheme="majorHAnsi" w:cstheme="majorHAnsi"/>
          <w:sz w:val="24"/>
          <w:szCs w:val="24"/>
        </w:rPr>
        <w:t xml:space="preserve"> </w:t>
      </w:r>
      <w:r w:rsidR="001F6770" w:rsidRPr="001F6770">
        <w:rPr>
          <w:rFonts w:asciiTheme="majorHAnsi" w:eastAsia="Arial" w:hAnsiTheme="majorHAnsi" w:cstheme="majorHAnsi"/>
          <w:sz w:val="24"/>
          <w:szCs w:val="24"/>
        </w:rPr>
        <w:t xml:space="preserve">The Consultant shall maintain adequate liability insurance coverage and ensure that the </w:t>
      </w:r>
      <w:r w:rsidR="001F6770">
        <w:rPr>
          <w:rFonts w:asciiTheme="majorHAnsi" w:eastAsia="Arial" w:hAnsiTheme="majorHAnsi" w:cstheme="majorHAnsi"/>
          <w:sz w:val="24"/>
          <w:szCs w:val="24"/>
        </w:rPr>
        <w:t>Purchaser</w:t>
      </w:r>
      <w:r w:rsidR="001F6770" w:rsidRPr="001F6770">
        <w:rPr>
          <w:rFonts w:asciiTheme="majorHAnsi" w:eastAsia="Arial" w:hAnsiTheme="majorHAnsi" w:cstheme="majorHAnsi"/>
          <w:sz w:val="24"/>
          <w:szCs w:val="24"/>
        </w:rPr>
        <w:t xml:space="preserve">'s interest is noted on the policy, and shall supply a copy of the policy to the </w:t>
      </w:r>
      <w:r w:rsidR="001F6770">
        <w:rPr>
          <w:rFonts w:asciiTheme="majorHAnsi" w:eastAsia="Arial" w:hAnsiTheme="majorHAnsi" w:cstheme="majorHAnsi"/>
          <w:sz w:val="24"/>
          <w:szCs w:val="24"/>
        </w:rPr>
        <w:t>Purchaser</w:t>
      </w:r>
      <w:r w:rsidR="001F6770" w:rsidRPr="001F6770">
        <w:rPr>
          <w:rFonts w:asciiTheme="majorHAnsi" w:eastAsia="Arial" w:hAnsiTheme="majorHAnsi" w:cstheme="majorHAnsi"/>
          <w:sz w:val="24"/>
          <w:szCs w:val="24"/>
        </w:rPr>
        <w:t xml:space="preserve"> on request. The </w:t>
      </w:r>
      <w:r w:rsidR="001F6770">
        <w:rPr>
          <w:rFonts w:asciiTheme="majorHAnsi" w:eastAsia="Arial" w:hAnsiTheme="majorHAnsi" w:cstheme="majorHAnsi"/>
          <w:sz w:val="24"/>
          <w:szCs w:val="24"/>
        </w:rPr>
        <w:t>Purchaser</w:t>
      </w:r>
      <w:r w:rsidR="001F6770" w:rsidRPr="001F6770">
        <w:rPr>
          <w:rFonts w:asciiTheme="majorHAnsi" w:eastAsia="Arial" w:hAnsiTheme="majorHAnsi" w:cstheme="majorHAnsi"/>
          <w:sz w:val="24"/>
          <w:szCs w:val="24"/>
        </w:rPr>
        <w:t xml:space="preserve"> may at its option satisfy this indemnity (in whole or in part) by way of deduction from any payments due to the Consultant</w:t>
      </w:r>
      <w:r w:rsidR="001F6770">
        <w:rPr>
          <w:rFonts w:asciiTheme="majorHAnsi" w:eastAsia="Arial" w:hAnsiTheme="majorHAnsi" w:cstheme="majorHAnsi"/>
          <w:sz w:val="24"/>
          <w:szCs w:val="24"/>
        </w:rPr>
        <w:t>.</w:t>
      </w:r>
    </w:p>
    <w:p w14:paraId="40820A6B" w14:textId="77777777" w:rsidR="29AC8507" w:rsidRPr="003B0050" w:rsidRDefault="29AC8507" w:rsidP="003B0050">
      <w:pPr>
        <w:rPr>
          <w:rFonts w:asciiTheme="majorHAnsi" w:eastAsia="Arial" w:hAnsiTheme="majorHAnsi" w:cstheme="majorHAnsi"/>
        </w:rPr>
      </w:pPr>
    </w:p>
    <w:p w14:paraId="0F1E3C40" w14:textId="77777777" w:rsidR="007A2C24" w:rsidRPr="003B0050" w:rsidRDefault="007A2C24" w:rsidP="003B0050">
      <w:pPr>
        <w:ind w:left="709"/>
        <w:rPr>
          <w:rFonts w:asciiTheme="majorHAnsi" w:hAnsiTheme="majorHAnsi" w:cstheme="majorHAnsi"/>
          <w:highlight w:val="lightGray"/>
        </w:rPr>
      </w:pPr>
    </w:p>
    <w:p w14:paraId="740A1B66" w14:textId="389CEEA5" w:rsidR="00676898" w:rsidRPr="00DA5344" w:rsidRDefault="29AC8507" w:rsidP="00DA5344">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In the event that any Materials make use of any pre-existing third-party materials</w:t>
      </w:r>
      <w:r w:rsidR="004051B3">
        <w:rPr>
          <w:rFonts w:asciiTheme="majorHAnsi" w:hAnsiTheme="majorHAnsi" w:cstheme="majorHAnsi"/>
          <w:sz w:val="24"/>
          <w:szCs w:val="24"/>
        </w:rPr>
        <w:t xml:space="preserve"> or contain any third-party Intellectual Property Rights</w:t>
      </w:r>
      <w:r w:rsidRPr="003B0050">
        <w:rPr>
          <w:rFonts w:asciiTheme="majorHAnsi" w:hAnsiTheme="majorHAnsi" w:cstheme="majorHAnsi"/>
          <w:sz w:val="24"/>
          <w:szCs w:val="24"/>
        </w:rPr>
        <w:t>, the Consultant will obtain and provide to the Purchaser a</w:t>
      </w:r>
      <w:r w:rsidR="004051B3">
        <w:rPr>
          <w:rFonts w:asciiTheme="majorHAnsi" w:hAnsiTheme="majorHAnsi" w:cstheme="majorHAnsi"/>
          <w:sz w:val="24"/>
          <w:szCs w:val="24"/>
        </w:rPr>
        <w:t>n appropriate</w:t>
      </w:r>
      <w:r w:rsidRPr="003B0050">
        <w:rPr>
          <w:rFonts w:asciiTheme="majorHAnsi" w:hAnsiTheme="majorHAnsi" w:cstheme="majorHAnsi"/>
          <w:sz w:val="24"/>
          <w:szCs w:val="24"/>
        </w:rPr>
        <w:t xml:space="preserve"> written licence to use such work or materials in accordance with the Purchaser's required purposes</w:t>
      </w:r>
      <w:r w:rsidR="004051B3">
        <w:rPr>
          <w:rFonts w:asciiTheme="majorHAnsi" w:hAnsiTheme="majorHAnsi" w:cstheme="majorHAnsi"/>
          <w:sz w:val="24"/>
          <w:szCs w:val="24"/>
        </w:rPr>
        <w:t xml:space="preserve"> that is sufficient for the Purchaser to enjoy the full benefit of the Services and Materials in the manner intended under this Order</w:t>
      </w:r>
      <w:r w:rsidRPr="003B0050">
        <w:rPr>
          <w:rFonts w:asciiTheme="majorHAnsi" w:hAnsiTheme="majorHAnsi" w:cstheme="majorHAnsi"/>
          <w:sz w:val="24"/>
          <w:szCs w:val="24"/>
        </w:rPr>
        <w:t>.</w:t>
      </w:r>
    </w:p>
    <w:p w14:paraId="19029BCB" w14:textId="64EF170B" w:rsidR="00676898"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bookmarkStart w:id="21" w:name="_Ref174526220"/>
      <w:r w:rsidRPr="003B0050">
        <w:rPr>
          <w:rFonts w:asciiTheme="majorHAnsi" w:hAnsiTheme="majorHAnsi" w:cstheme="majorHAnsi"/>
          <w:sz w:val="24"/>
          <w:szCs w:val="24"/>
        </w:rPr>
        <w:t xml:space="preserve">The Consultant shall on request supply all digital files containing the Materials to the Purchaser. Where the Purchaser unreasonably exercises its rights under this </w:t>
      </w:r>
      <w:r w:rsidR="001F6770">
        <w:rPr>
          <w:rFonts w:asciiTheme="majorHAnsi" w:hAnsiTheme="majorHAnsi" w:cstheme="majorHAnsi"/>
          <w:sz w:val="24"/>
          <w:szCs w:val="24"/>
        </w:rPr>
        <w:t>c</w:t>
      </w:r>
      <w:r w:rsidRPr="003B0050">
        <w:rPr>
          <w:rFonts w:asciiTheme="majorHAnsi" w:hAnsiTheme="majorHAnsi" w:cstheme="majorHAnsi"/>
          <w:sz w:val="24"/>
          <w:szCs w:val="24"/>
        </w:rPr>
        <w:t xml:space="preserve">lause </w:t>
      </w:r>
      <w:r w:rsidR="001F6770">
        <w:rPr>
          <w:rFonts w:asciiTheme="majorHAnsi" w:hAnsiTheme="majorHAnsi" w:cstheme="majorHAnsi"/>
          <w:sz w:val="24"/>
          <w:szCs w:val="24"/>
        </w:rPr>
        <w:fldChar w:fldCharType="begin"/>
      </w:r>
      <w:r w:rsidR="001F6770">
        <w:rPr>
          <w:rFonts w:asciiTheme="majorHAnsi" w:hAnsiTheme="majorHAnsi" w:cstheme="majorHAnsi"/>
          <w:sz w:val="24"/>
          <w:szCs w:val="24"/>
        </w:rPr>
        <w:instrText xml:space="preserve"> REF _Ref174526220 \r \h </w:instrText>
      </w:r>
      <w:r w:rsidR="001F6770">
        <w:rPr>
          <w:rFonts w:asciiTheme="majorHAnsi" w:hAnsiTheme="majorHAnsi" w:cstheme="majorHAnsi"/>
          <w:sz w:val="24"/>
          <w:szCs w:val="24"/>
        </w:rPr>
      </w:r>
      <w:r w:rsidR="001F6770">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7.8</w:t>
      </w:r>
      <w:r w:rsidR="001F6770">
        <w:rPr>
          <w:rFonts w:asciiTheme="majorHAnsi" w:hAnsiTheme="majorHAnsi" w:cstheme="majorHAnsi"/>
          <w:sz w:val="24"/>
          <w:szCs w:val="24"/>
        </w:rPr>
        <w:fldChar w:fldCharType="end"/>
      </w:r>
      <w:r w:rsidRPr="003B0050">
        <w:rPr>
          <w:rFonts w:asciiTheme="majorHAnsi" w:hAnsiTheme="majorHAnsi" w:cstheme="majorHAnsi"/>
          <w:sz w:val="24"/>
          <w:szCs w:val="24"/>
        </w:rPr>
        <w:t xml:space="preserve"> in respect of a digital file that has previously been supplied to the Purchaser the Purchaser shall reimburse the reasonable costs incurred by the Consultant in</w:t>
      </w:r>
      <w:r w:rsidR="00D60DB0" w:rsidRPr="003B0050">
        <w:rPr>
          <w:rFonts w:asciiTheme="majorHAnsi" w:hAnsiTheme="majorHAnsi" w:cstheme="majorHAnsi"/>
          <w:sz w:val="24"/>
          <w:szCs w:val="24"/>
        </w:rPr>
        <w:t xml:space="preserve"> complying with this </w:t>
      </w:r>
      <w:r w:rsidR="001F6770">
        <w:rPr>
          <w:rFonts w:asciiTheme="majorHAnsi" w:hAnsiTheme="majorHAnsi" w:cstheme="majorHAnsi"/>
          <w:sz w:val="24"/>
          <w:szCs w:val="24"/>
        </w:rPr>
        <w:t>c</w:t>
      </w:r>
      <w:r w:rsidR="00D60DB0" w:rsidRPr="003B0050">
        <w:rPr>
          <w:rFonts w:asciiTheme="majorHAnsi" w:hAnsiTheme="majorHAnsi" w:cstheme="majorHAnsi"/>
          <w:sz w:val="24"/>
          <w:szCs w:val="24"/>
        </w:rPr>
        <w:t xml:space="preserve">lause </w:t>
      </w:r>
      <w:r w:rsidR="001F6770">
        <w:rPr>
          <w:rFonts w:asciiTheme="majorHAnsi" w:hAnsiTheme="majorHAnsi" w:cstheme="majorHAnsi"/>
          <w:sz w:val="24"/>
          <w:szCs w:val="24"/>
        </w:rPr>
        <w:fldChar w:fldCharType="begin"/>
      </w:r>
      <w:r w:rsidR="001F6770">
        <w:rPr>
          <w:rFonts w:asciiTheme="majorHAnsi" w:hAnsiTheme="majorHAnsi" w:cstheme="majorHAnsi"/>
          <w:sz w:val="24"/>
          <w:szCs w:val="24"/>
        </w:rPr>
        <w:instrText xml:space="preserve"> REF _Ref174526220 \r \h </w:instrText>
      </w:r>
      <w:r w:rsidR="001F6770">
        <w:rPr>
          <w:rFonts w:asciiTheme="majorHAnsi" w:hAnsiTheme="majorHAnsi" w:cstheme="majorHAnsi"/>
          <w:sz w:val="24"/>
          <w:szCs w:val="24"/>
        </w:rPr>
      </w:r>
      <w:r w:rsidR="001F6770">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7.8</w:t>
      </w:r>
      <w:r w:rsidR="001F6770">
        <w:rPr>
          <w:rFonts w:asciiTheme="majorHAnsi" w:hAnsiTheme="majorHAnsi" w:cstheme="majorHAnsi"/>
          <w:sz w:val="24"/>
          <w:szCs w:val="24"/>
        </w:rPr>
        <w:fldChar w:fldCharType="end"/>
      </w:r>
      <w:r w:rsidRPr="003B0050">
        <w:rPr>
          <w:rFonts w:asciiTheme="majorHAnsi" w:hAnsiTheme="majorHAnsi" w:cstheme="majorHAnsi"/>
          <w:color w:val="FF0000"/>
          <w:sz w:val="24"/>
          <w:szCs w:val="24"/>
        </w:rPr>
        <w:t>.</w:t>
      </w:r>
      <w:bookmarkEnd w:id="21"/>
      <w:r w:rsidRPr="003B0050">
        <w:rPr>
          <w:rFonts w:asciiTheme="majorHAnsi" w:hAnsiTheme="majorHAnsi" w:cstheme="majorHAnsi"/>
          <w:color w:val="FF0000"/>
          <w:sz w:val="24"/>
          <w:szCs w:val="24"/>
        </w:rPr>
        <w:t xml:space="preserve"> </w:t>
      </w:r>
    </w:p>
    <w:p w14:paraId="155C1A68" w14:textId="77777777" w:rsidR="00676898"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waives any moral rights, and shall procure any necessary waiver from any relevant third party, in the Materials to which it is now or may at any future </w:t>
      </w:r>
      <w:r w:rsidRPr="003B0050">
        <w:rPr>
          <w:rFonts w:asciiTheme="majorHAnsi" w:hAnsiTheme="majorHAnsi" w:cstheme="majorHAnsi"/>
          <w:sz w:val="24"/>
          <w:szCs w:val="24"/>
        </w:rPr>
        <w:lastRenderedPageBreak/>
        <w:t>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Materials or other materials infringes the Consultant's moral rights.</w:t>
      </w:r>
    </w:p>
    <w:p w14:paraId="0A9D5A2E" w14:textId="5DACD172" w:rsidR="001F6770" w:rsidRDefault="001F6770" w:rsidP="001F6770">
      <w:pPr>
        <w:pStyle w:val="BB-Level2Legal"/>
        <w:numPr>
          <w:ilvl w:val="1"/>
          <w:numId w:val="31"/>
        </w:numPr>
        <w:spacing w:line="360" w:lineRule="auto"/>
        <w:jc w:val="left"/>
        <w:rPr>
          <w:rFonts w:asciiTheme="majorHAnsi" w:hAnsiTheme="majorHAnsi" w:cstheme="majorHAnsi"/>
          <w:sz w:val="24"/>
          <w:szCs w:val="24"/>
        </w:rPr>
      </w:pPr>
      <w:r w:rsidRPr="001F6770">
        <w:rPr>
          <w:rFonts w:asciiTheme="majorHAnsi" w:hAnsiTheme="majorHAnsi" w:cstheme="majorHAnsi"/>
          <w:sz w:val="24"/>
          <w:szCs w:val="24"/>
        </w:rPr>
        <w:t>The Consultant acknowledges that, except as provided by law, no further fees or compensation other than those provided for in this</w:t>
      </w:r>
      <w:r>
        <w:rPr>
          <w:rFonts w:asciiTheme="majorHAnsi" w:hAnsiTheme="majorHAnsi" w:cstheme="majorHAnsi"/>
          <w:sz w:val="24"/>
          <w:szCs w:val="24"/>
        </w:rPr>
        <w:t xml:space="preserve"> Order</w:t>
      </w:r>
      <w:r w:rsidRPr="001F6770">
        <w:rPr>
          <w:rFonts w:asciiTheme="majorHAnsi" w:hAnsiTheme="majorHAnsi" w:cstheme="majorHAnsi"/>
          <w:sz w:val="24"/>
          <w:szCs w:val="24"/>
        </w:rPr>
        <w:t> are due or may become due to the Consultant in respect of the performance of their obligations under this</w:t>
      </w:r>
      <w:r>
        <w:rPr>
          <w:rFonts w:asciiTheme="majorHAnsi" w:hAnsiTheme="majorHAnsi" w:cstheme="majorHAnsi"/>
          <w:sz w:val="24"/>
          <w:szCs w:val="24"/>
        </w:rPr>
        <w:t xml:space="preserve"> clause 7.</w:t>
      </w:r>
    </w:p>
    <w:p w14:paraId="565D6254" w14:textId="2D04C4D4" w:rsidR="009168AC"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provisions of this </w:t>
      </w:r>
      <w:r w:rsidR="001F6770">
        <w:rPr>
          <w:rFonts w:asciiTheme="majorHAnsi" w:hAnsiTheme="majorHAnsi" w:cstheme="majorHAnsi"/>
          <w:sz w:val="24"/>
          <w:szCs w:val="24"/>
        </w:rPr>
        <w:t>c</w:t>
      </w:r>
      <w:r w:rsidRPr="003B0050">
        <w:rPr>
          <w:rFonts w:asciiTheme="majorHAnsi" w:hAnsiTheme="majorHAnsi" w:cstheme="majorHAnsi"/>
          <w:sz w:val="24"/>
          <w:szCs w:val="24"/>
        </w:rPr>
        <w:t>lause 7 shall survive termination or expiry of this Order for any reason.</w:t>
      </w:r>
    </w:p>
    <w:p w14:paraId="19E8E81F" w14:textId="4428602D" w:rsidR="000347A0" w:rsidRPr="00DA5344" w:rsidRDefault="009168AC" w:rsidP="00DA5344">
      <w:pPr>
        <w:pStyle w:val="BB-Level1Legal"/>
        <w:numPr>
          <w:ilvl w:val="0"/>
          <w:numId w:val="31"/>
        </w:numPr>
        <w:jc w:val="left"/>
        <w:outlineLvl w:val="0"/>
        <w:rPr>
          <w:rFonts w:asciiTheme="majorHAnsi" w:hAnsiTheme="majorHAnsi" w:cstheme="majorHAnsi"/>
          <w:sz w:val="24"/>
          <w:szCs w:val="24"/>
        </w:rPr>
      </w:pPr>
      <w:bookmarkStart w:id="22" w:name="_Toc190874993"/>
      <w:r w:rsidRPr="003B0050">
        <w:rPr>
          <w:rFonts w:asciiTheme="majorHAnsi" w:hAnsiTheme="majorHAnsi" w:cstheme="majorHAnsi"/>
          <w:sz w:val="24"/>
          <w:szCs w:val="24"/>
        </w:rPr>
        <w:t>INSURANCE AND LIABILITY</w:t>
      </w:r>
      <w:bookmarkEnd w:id="22"/>
      <w:r w:rsidR="29AC8507" w:rsidRPr="00DA5344">
        <w:rPr>
          <w:rFonts w:asciiTheme="majorHAnsi" w:hAnsiTheme="majorHAnsi" w:cstheme="majorHAnsi"/>
          <w:sz w:val="24"/>
          <w:szCs w:val="24"/>
        </w:rPr>
        <w:t xml:space="preserve"> </w:t>
      </w:r>
    </w:p>
    <w:p w14:paraId="25045F9A" w14:textId="77777777" w:rsidR="00676898" w:rsidRPr="003B0050" w:rsidRDefault="00F25EF6"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Unless otherwise specified in the Order Form, t</w:t>
      </w:r>
      <w:r w:rsidR="009168AC" w:rsidRPr="003B0050">
        <w:rPr>
          <w:rFonts w:asciiTheme="majorHAnsi" w:hAnsiTheme="majorHAnsi" w:cstheme="majorHAnsi"/>
          <w:sz w:val="24"/>
          <w:szCs w:val="24"/>
        </w:rPr>
        <w:t xml:space="preserve">he </w:t>
      </w:r>
      <w:r w:rsidR="00E66091" w:rsidRPr="003B0050">
        <w:rPr>
          <w:rFonts w:asciiTheme="majorHAnsi" w:hAnsiTheme="majorHAnsi" w:cstheme="majorHAnsi"/>
          <w:sz w:val="24"/>
          <w:szCs w:val="24"/>
        </w:rPr>
        <w:t>Consultant</w:t>
      </w:r>
      <w:r w:rsidR="009168AC" w:rsidRPr="003B0050">
        <w:rPr>
          <w:rFonts w:asciiTheme="majorHAnsi" w:hAnsiTheme="majorHAnsi" w:cstheme="majorHAnsi"/>
          <w:sz w:val="24"/>
          <w:szCs w:val="24"/>
        </w:rPr>
        <w:t xml:space="preserve"> shall maintain the following insurance products throughout the term of the Order:</w:t>
      </w:r>
    </w:p>
    <w:p w14:paraId="027E39DD" w14:textId="66A0163C" w:rsidR="00676898" w:rsidRPr="003B0050" w:rsidRDefault="009168AC" w:rsidP="00941EBF">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Public liability Insurance with cover of at least </w:t>
      </w:r>
      <w:r w:rsidR="00170E6B" w:rsidRPr="003B0050">
        <w:rPr>
          <w:rFonts w:asciiTheme="majorHAnsi" w:hAnsiTheme="majorHAnsi" w:cstheme="majorHAnsi"/>
          <w:sz w:val="24"/>
          <w:szCs w:val="24"/>
        </w:rPr>
        <w:t>x</w:t>
      </w:r>
      <w:r w:rsidR="00F05624" w:rsidRPr="003B0050">
        <w:rPr>
          <w:rFonts w:asciiTheme="majorHAnsi" w:hAnsiTheme="majorHAnsi" w:cstheme="majorHAnsi"/>
          <w:sz w:val="24"/>
          <w:szCs w:val="24"/>
        </w:rPr>
        <w:t xml:space="preserve"> million pounds (£</w:t>
      </w:r>
      <w:r w:rsidR="00DA5344">
        <w:rPr>
          <w:rFonts w:asciiTheme="majorHAnsi" w:hAnsiTheme="majorHAnsi" w:cstheme="majorHAnsi"/>
          <w:sz w:val="24"/>
          <w:szCs w:val="24"/>
        </w:rPr>
        <w:t>5</w:t>
      </w:r>
      <w:r w:rsidR="00F05624" w:rsidRPr="003B0050">
        <w:rPr>
          <w:rFonts w:asciiTheme="majorHAnsi" w:hAnsiTheme="majorHAnsi" w:cstheme="majorHAnsi"/>
          <w:sz w:val="24"/>
          <w:szCs w:val="24"/>
        </w:rPr>
        <w:t>,000,000</w:t>
      </w:r>
      <w:r w:rsidRPr="003B0050">
        <w:rPr>
          <w:rFonts w:asciiTheme="majorHAnsi" w:hAnsiTheme="majorHAnsi" w:cstheme="majorHAnsi"/>
          <w:sz w:val="24"/>
          <w:szCs w:val="24"/>
        </w:rPr>
        <w:t>) in respect of any one claim or series of claims arising out of one event; and</w:t>
      </w:r>
    </w:p>
    <w:p w14:paraId="4E9870B0" w14:textId="3F7E735B" w:rsidR="009168AC" w:rsidRPr="003B0050" w:rsidRDefault="00E66091" w:rsidP="00C2638D">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Employer’s</w:t>
      </w:r>
      <w:r w:rsidR="009168AC" w:rsidRPr="003B0050">
        <w:rPr>
          <w:rFonts w:asciiTheme="majorHAnsi" w:hAnsiTheme="majorHAnsi" w:cstheme="majorHAnsi"/>
          <w:sz w:val="24"/>
          <w:szCs w:val="24"/>
        </w:rPr>
        <w:t xml:space="preserve"> Liability Insurance with cover of at least </w:t>
      </w:r>
      <w:r w:rsidR="00F05624" w:rsidRPr="003B0050">
        <w:rPr>
          <w:rFonts w:asciiTheme="majorHAnsi" w:hAnsiTheme="majorHAnsi" w:cstheme="majorHAnsi"/>
          <w:sz w:val="24"/>
          <w:szCs w:val="24"/>
        </w:rPr>
        <w:t xml:space="preserve">five million pounds (£5,000,000) </w:t>
      </w:r>
      <w:r w:rsidR="009168AC" w:rsidRPr="003B0050">
        <w:rPr>
          <w:rFonts w:asciiTheme="majorHAnsi" w:hAnsiTheme="majorHAnsi" w:cstheme="majorHAnsi"/>
          <w:sz w:val="24"/>
          <w:szCs w:val="24"/>
        </w:rPr>
        <w:t>in respect of all customary risks.</w:t>
      </w:r>
    </w:p>
    <w:p w14:paraId="4927E7AE" w14:textId="7327D284" w:rsidR="009168AC" w:rsidRPr="003B0050" w:rsidRDefault="00F25EF6" w:rsidP="00C2638D">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Unless otherwise specified in the Order Form, t</w:t>
      </w:r>
      <w:r w:rsidR="009168AC" w:rsidRPr="003B0050">
        <w:rPr>
          <w:rFonts w:asciiTheme="majorHAnsi" w:hAnsiTheme="majorHAnsi" w:cstheme="majorHAnsi"/>
          <w:sz w:val="24"/>
          <w:szCs w:val="24"/>
        </w:rPr>
        <w:t xml:space="preserve">he </w:t>
      </w:r>
      <w:r w:rsidR="00E66091" w:rsidRPr="003B0050">
        <w:rPr>
          <w:rFonts w:asciiTheme="majorHAnsi" w:hAnsiTheme="majorHAnsi" w:cstheme="majorHAnsi"/>
          <w:sz w:val="24"/>
          <w:szCs w:val="24"/>
        </w:rPr>
        <w:t>Consultant</w:t>
      </w:r>
      <w:r w:rsidR="009168AC" w:rsidRPr="003B0050">
        <w:rPr>
          <w:rFonts w:asciiTheme="majorHAnsi" w:hAnsiTheme="majorHAnsi" w:cstheme="majorHAnsi"/>
          <w:sz w:val="24"/>
          <w:szCs w:val="24"/>
        </w:rPr>
        <w:t xml:space="preserve"> shall maintain professional Indemnity Insurance with cover of at least </w:t>
      </w:r>
      <w:r w:rsidR="00DA5344">
        <w:rPr>
          <w:rFonts w:asciiTheme="majorHAnsi" w:hAnsiTheme="majorHAnsi" w:cstheme="majorHAnsi"/>
          <w:sz w:val="24"/>
          <w:szCs w:val="24"/>
        </w:rPr>
        <w:t>one</w:t>
      </w:r>
      <w:r w:rsidR="00F05624" w:rsidRPr="003B0050">
        <w:rPr>
          <w:rFonts w:asciiTheme="majorHAnsi" w:hAnsiTheme="majorHAnsi" w:cstheme="majorHAnsi"/>
          <w:sz w:val="24"/>
          <w:szCs w:val="24"/>
        </w:rPr>
        <w:t xml:space="preserve"> million pounds (£</w:t>
      </w:r>
      <w:r w:rsidR="00DA5344">
        <w:rPr>
          <w:rFonts w:asciiTheme="majorHAnsi" w:hAnsiTheme="majorHAnsi" w:cstheme="majorHAnsi"/>
          <w:sz w:val="24"/>
          <w:szCs w:val="24"/>
        </w:rPr>
        <w:t>1</w:t>
      </w:r>
      <w:r w:rsidR="00F05624" w:rsidRPr="003B0050">
        <w:rPr>
          <w:rFonts w:asciiTheme="majorHAnsi" w:hAnsiTheme="majorHAnsi" w:cstheme="majorHAnsi"/>
          <w:sz w:val="24"/>
          <w:szCs w:val="24"/>
        </w:rPr>
        <w:t>,000,000)</w:t>
      </w:r>
      <w:r w:rsidR="00E66091" w:rsidRPr="003B0050">
        <w:rPr>
          <w:rFonts w:asciiTheme="majorHAnsi" w:hAnsiTheme="majorHAnsi" w:cstheme="majorHAnsi"/>
          <w:sz w:val="24"/>
          <w:szCs w:val="24"/>
        </w:rPr>
        <w:t xml:space="preserve"> in </w:t>
      </w:r>
      <w:r w:rsidR="009168AC" w:rsidRPr="003B0050">
        <w:rPr>
          <w:rFonts w:asciiTheme="majorHAnsi" w:hAnsiTheme="majorHAnsi" w:cstheme="majorHAnsi"/>
          <w:sz w:val="24"/>
          <w:szCs w:val="24"/>
        </w:rPr>
        <w:t xml:space="preserve">respect of </w:t>
      </w:r>
      <w:proofErr w:type="gramStart"/>
      <w:r w:rsidR="009168AC" w:rsidRPr="003B0050">
        <w:rPr>
          <w:rFonts w:asciiTheme="majorHAnsi" w:hAnsiTheme="majorHAnsi" w:cstheme="majorHAnsi"/>
          <w:sz w:val="24"/>
          <w:szCs w:val="24"/>
        </w:rPr>
        <w:t>each and every</w:t>
      </w:r>
      <w:proofErr w:type="gramEnd"/>
      <w:r w:rsidR="009168AC" w:rsidRPr="003B0050">
        <w:rPr>
          <w:rFonts w:asciiTheme="majorHAnsi" w:hAnsiTheme="majorHAnsi" w:cstheme="majorHAnsi"/>
          <w:sz w:val="24"/>
          <w:szCs w:val="24"/>
        </w:rPr>
        <w:t xml:space="preserve"> claim for the term of the Order and for six</w:t>
      </w:r>
      <w:r w:rsidR="001B541C" w:rsidRPr="003B0050">
        <w:rPr>
          <w:rFonts w:asciiTheme="majorHAnsi" w:hAnsiTheme="majorHAnsi" w:cstheme="majorHAnsi"/>
          <w:sz w:val="24"/>
          <w:szCs w:val="24"/>
        </w:rPr>
        <w:t xml:space="preserve"> (6)</w:t>
      </w:r>
      <w:r w:rsidR="009168AC" w:rsidRPr="003B0050">
        <w:rPr>
          <w:rFonts w:asciiTheme="majorHAnsi" w:hAnsiTheme="majorHAnsi" w:cstheme="majorHAnsi"/>
          <w:sz w:val="24"/>
          <w:szCs w:val="24"/>
        </w:rPr>
        <w:t xml:space="preserve"> years after completion of the Services or termination of the Order (whichever is the sooner). </w:t>
      </w:r>
    </w:p>
    <w:p w14:paraId="1478BFFE" w14:textId="5534C741" w:rsidR="00BC5239" w:rsidRDefault="00BC5239" w:rsidP="00BC5239">
      <w:pPr>
        <w:pStyle w:val="BB-Level2Legal"/>
        <w:numPr>
          <w:ilvl w:val="1"/>
          <w:numId w:val="31"/>
        </w:numPr>
        <w:spacing w:line="360" w:lineRule="auto"/>
        <w:jc w:val="left"/>
        <w:rPr>
          <w:rFonts w:asciiTheme="majorHAnsi" w:hAnsiTheme="majorHAnsi" w:cstheme="majorHAnsi"/>
          <w:sz w:val="24"/>
          <w:szCs w:val="24"/>
        </w:rPr>
      </w:pPr>
      <w:r w:rsidRPr="00BC5239">
        <w:rPr>
          <w:rFonts w:asciiTheme="majorHAnsi" w:hAnsiTheme="majorHAnsi" w:cstheme="majorHAnsi"/>
          <w:sz w:val="24"/>
          <w:szCs w:val="24"/>
        </w:rPr>
        <w:t xml:space="preserve">The Consultant shall on request supply to the </w:t>
      </w:r>
      <w:r>
        <w:rPr>
          <w:rFonts w:asciiTheme="majorHAnsi" w:hAnsiTheme="majorHAnsi" w:cstheme="majorHAnsi"/>
          <w:sz w:val="24"/>
          <w:szCs w:val="24"/>
        </w:rPr>
        <w:t xml:space="preserve">Purchaser </w:t>
      </w:r>
      <w:r w:rsidRPr="00BC5239">
        <w:rPr>
          <w:rFonts w:asciiTheme="majorHAnsi" w:hAnsiTheme="majorHAnsi" w:cstheme="majorHAnsi"/>
          <w:sz w:val="24"/>
          <w:szCs w:val="24"/>
        </w:rPr>
        <w:t xml:space="preserve">copies of such </w:t>
      </w:r>
      <w:r>
        <w:rPr>
          <w:rFonts w:asciiTheme="majorHAnsi" w:hAnsiTheme="majorHAnsi" w:cstheme="majorHAnsi"/>
          <w:sz w:val="24"/>
          <w:szCs w:val="24"/>
        </w:rPr>
        <w:t>i</w:t>
      </w:r>
      <w:r w:rsidRPr="00BC5239">
        <w:rPr>
          <w:rFonts w:asciiTheme="majorHAnsi" w:hAnsiTheme="majorHAnsi" w:cstheme="majorHAnsi"/>
          <w:sz w:val="24"/>
          <w:szCs w:val="24"/>
        </w:rPr>
        <w:t xml:space="preserve">nsurance </w:t>
      </w:r>
      <w:r>
        <w:rPr>
          <w:rFonts w:asciiTheme="majorHAnsi" w:hAnsiTheme="majorHAnsi" w:cstheme="majorHAnsi"/>
          <w:sz w:val="24"/>
          <w:szCs w:val="24"/>
        </w:rPr>
        <w:t>p</w:t>
      </w:r>
      <w:r w:rsidRPr="00BC5239">
        <w:rPr>
          <w:rFonts w:asciiTheme="majorHAnsi" w:hAnsiTheme="majorHAnsi" w:cstheme="majorHAnsi"/>
          <w:sz w:val="24"/>
          <w:szCs w:val="24"/>
        </w:rPr>
        <w:t>olicies and evidence that the relevant premiums have been paid.</w:t>
      </w:r>
    </w:p>
    <w:p w14:paraId="7C88702E" w14:textId="0255E9B9" w:rsidR="009168AC" w:rsidRPr="003B0050" w:rsidRDefault="5D1204E7" w:rsidP="00C2638D">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 xml:space="preserve">Subject to clause </w:t>
      </w:r>
      <w:r w:rsidR="00BC5239">
        <w:rPr>
          <w:rFonts w:asciiTheme="majorHAnsi" w:hAnsiTheme="majorHAnsi" w:cstheme="majorHAnsi"/>
          <w:sz w:val="24"/>
          <w:szCs w:val="24"/>
        </w:rPr>
        <w:fldChar w:fldCharType="begin"/>
      </w:r>
      <w:r w:rsidR="00BC5239">
        <w:rPr>
          <w:rFonts w:asciiTheme="majorHAnsi" w:hAnsiTheme="majorHAnsi" w:cstheme="majorHAnsi"/>
          <w:sz w:val="24"/>
          <w:szCs w:val="24"/>
        </w:rPr>
        <w:instrText xml:space="preserve"> REF _Ref174527332 \r \h </w:instrText>
      </w:r>
      <w:r w:rsidR="00BC5239">
        <w:rPr>
          <w:rFonts w:asciiTheme="majorHAnsi" w:hAnsiTheme="majorHAnsi" w:cstheme="majorHAnsi"/>
          <w:sz w:val="24"/>
          <w:szCs w:val="24"/>
        </w:rPr>
      </w:r>
      <w:r w:rsidR="00BC5239">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8.5</w:t>
      </w:r>
      <w:r w:rsidR="00BC5239">
        <w:rPr>
          <w:rFonts w:asciiTheme="majorHAnsi" w:hAnsiTheme="majorHAnsi" w:cstheme="majorHAnsi"/>
          <w:sz w:val="24"/>
          <w:szCs w:val="24"/>
        </w:rPr>
        <w:fldChar w:fldCharType="end"/>
      </w:r>
      <w:r w:rsidR="00BC5239">
        <w:rPr>
          <w:rFonts w:asciiTheme="majorHAnsi" w:hAnsiTheme="majorHAnsi" w:cstheme="majorHAnsi"/>
          <w:sz w:val="24"/>
          <w:szCs w:val="24"/>
        </w:rPr>
        <w:t xml:space="preserve"> </w:t>
      </w:r>
      <w:r w:rsidRPr="003B0050">
        <w:rPr>
          <w:rFonts w:asciiTheme="majorHAnsi" w:hAnsiTheme="majorHAnsi" w:cstheme="majorHAnsi"/>
          <w:sz w:val="24"/>
          <w:szCs w:val="24"/>
        </w:rPr>
        <w:t>and unless otherwise specified in the Order Form, the Purchaser’s total aggregate liability in relation to this Order whether in tort, contract or otherwise shall not exceed five million pounds (£5,000,000)</w:t>
      </w:r>
      <w:r w:rsidR="00443977" w:rsidRPr="003B0050">
        <w:rPr>
          <w:rFonts w:asciiTheme="majorHAnsi" w:hAnsiTheme="majorHAnsi" w:cstheme="majorHAnsi"/>
          <w:sz w:val="24"/>
          <w:szCs w:val="24"/>
        </w:rPr>
        <w:t xml:space="preserve"> save in relati</w:t>
      </w:r>
      <w:r w:rsidR="009F0652" w:rsidRPr="003B0050">
        <w:rPr>
          <w:rFonts w:asciiTheme="majorHAnsi" w:hAnsiTheme="majorHAnsi" w:cstheme="majorHAnsi"/>
          <w:sz w:val="24"/>
          <w:szCs w:val="24"/>
        </w:rPr>
        <w:t>on to employers liability</w:t>
      </w:r>
      <w:r w:rsidRPr="003B0050">
        <w:rPr>
          <w:rFonts w:asciiTheme="majorHAnsi" w:hAnsiTheme="majorHAnsi" w:cstheme="majorHAnsi"/>
          <w:sz w:val="24"/>
          <w:szCs w:val="24"/>
        </w:rPr>
        <w:t>.</w:t>
      </w:r>
    </w:p>
    <w:p w14:paraId="7C303CCE" w14:textId="05D4DD07"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bookmarkStart w:id="23" w:name="_Ref174527332"/>
      <w:r w:rsidRPr="003B0050">
        <w:rPr>
          <w:rFonts w:asciiTheme="majorHAnsi" w:hAnsiTheme="majorHAnsi" w:cstheme="majorHAnsi"/>
          <w:sz w:val="24"/>
          <w:szCs w:val="24"/>
        </w:rPr>
        <w:t xml:space="preserve">Nothing in this Order shall exclude or limit the liability of </w:t>
      </w:r>
      <w:r w:rsidR="00BC5239">
        <w:rPr>
          <w:rFonts w:asciiTheme="majorHAnsi" w:hAnsiTheme="majorHAnsi" w:cstheme="majorHAnsi"/>
          <w:sz w:val="24"/>
          <w:szCs w:val="24"/>
        </w:rPr>
        <w:t>either party</w:t>
      </w:r>
      <w:r w:rsidRPr="003B0050">
        <w:rPr>
          <w:rFonts w:asciiTheme="majorHAnsi" w:hAnsiTheme="majorHAnsi" w:cstheme="majorHAnsi"/>
          <w:sz w:val="24"/>
          <w:szCs w:val="24"/>
        </w:rPr>
        <w:t xml:space="preserve"> for death or personal injury arising in negligence, for fraud or fraudulent misrepresentation or any other liability that cannot be legally limited or excluded.</w:t>
      </w:r>
      <w:bookmarkEnd w:id="23"/>
    </w:p>
    <w:p w14:paraId="50C88881" w14:textId="6199A8DD" w:rsidR="009168AC" w:rsidRPr="003B0050" w:rsidRDefault="009168AC"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Either party may commence any action or proceedings against the other party in connection with this Order for a period of six (6)</w:t>
      </w:r>
      <w:r w:rsidR="001B541C" w:rsidRPr="003B0050">
        <w:rPr>
          <w:rFonts w:asciiTheme="majorHAnsi" w:hAnsiTheme="majorHAnsi" w:cstheme="majorHAnsi"/>
          <w:sz w:val="24"/>
          <w:szCs w:val="24"/>
        </w:rPr>
        <w:t xml:space="preserve"> </w:t>
      </w:r>
      <w:r w:rsidRPr="003B0050">
        <w:rPr>
          <w:rFonts w:asciiTheme="majorHAnsi" w:hAnsiTheme="majorHAnsi" w:cstheme="majorHAnsi"/>
          <w:sz w:val="24"/>
          <w:szCs w:val="24"/>
        </w:rPr>
        <w:t xml:space="preserve">years from the date of this Order.   </w:t>
      </w:r>
    </w:p>
    <w:p w14:paraId="2EF76405"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4" w:name="_Toc190874994"/>
      <w:r w:rsidRPr="003B0050">
        <w:rPr>
          <w:rFonts w:asciiTheme="majorHAnsi" w:hAnsiTheme="majorHAnsi" w:cstheme="majorHAnsi"/>
          <w:sz w:val="24"/>
          <w:szCs w:val="24"/>
        </w:rPr>
        <w:t>TERMINATION</w:t>
      </w:r>
      <w:bookmarkEnd w:id="24"/>
    </w:p>
    <w:p w14:paraId="47FA6C13" w14:textId="77777777" w:rsidR="00676898" w:rsidRPr="003B0050" w:rsidRDefault="29AC850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Purchaser may terminate the Consultant's engagement under this Order on thirty (30) days' written notice if the Consultant is in material breach of this Order and has not remedied such breach within ten (10) Business Days of being notified of such breach by the Purchaser.</w:t>
      </w:r>
    </w:p>
    <w:p w14:paraId="2EDA04D8" w14:textId="77777777" w:rsidR="00676898" w:rsidRPr="003B0050" w:rsidRDefault="29AC850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Purchaser may terminate the Consultant's engagement under this Order immediately on written notice where clause 10.3 or 11.3 applies.</w:t>
      </w:r>
    </w:p>
    <w:p w14:paraId="1BBB3F97" w14:textId="292A4600"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the event of a substantial modification to the Order, which is not covered by </w:t>
      </w:r>
      <w:r w:rsidR="001A3B38">
        <w:rPr>
          <w:rFonts w:asciiTheme="majorHAnsi" w:hAnsiTheme="majorHAnsi" w:cstheme="majorHAnsi"/>
          <w:sz w:val="24"/>
          <w:szCs w:val="24"/>
        </w:rPr>
        <w:t>s</w:t>
      </w:r>
      <w:r w:rsidR="002B6DFF">
        <w:rPr>
          <w:rFonts w:asciiTheme="majorHAnsi" w:hAnsiTheme="majorHAnsi" w:cstheme="majorHAnsi"/>
          <w:sz w:val="24"/>
          <w:szCs w:val="24"/>
        </w:rPr>
        <w:t xml:space="preserve">ection </w:t>
      </w:r>
      <w:r w:rsidR="001A3B38">
        <w:rPr>
          <w:rFonts w:asciiTheme="majorHAnsi" w:hAnsiTheme="majorHAnsi" w:cstheme="majorHAnsi"/>
          <w:sz w:val="24"/>
          <w:szCs w:val="24"/>
        </w:rPr>
        <w:t>74 of the Procurement Act 2023</w:t>
      </w:r>
      <w:r w:rsidRPr="003B0050">
        <w:rPr>
          <w:rFonts w:asciiTheme="majorHAnsi" w:hAnsiTheme="majorHAnsi" w:cstheme="majorHAnsi"/>
          <w:sz w:val="24"/>
          <w:szCs w:val="24"/>
        </w:rPr>
        <w:t>, the Purchaser shall be entitled to terminate this Order or to sever the modification to this Order, immediately on written notice and the Consultant shall not be entitled to any loss of profit, loss of opportunity or similar in respect of such termination.</w:t>
      </w:r>
    </w:p>
    <w:p w14:paraId="5DEAF3C0" w14:textId="77777777"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addition to and without prejudice to clauses 9.1, 9.2 and 9.3, the Purchaser reserves the right to terminate the Consultant's engagement under this Order for any reason by </w:t>
      </w:r>
      <w:r w:rsidR="00F852A6" w:rsidRPr="003B0050">
        <w:rPr>
          <w:rFonts w:asciiTheme="majorHAnsi" w:hAnsiTheme="majorHAnsi" w:cstheme="majorHAnsi"/>
          <w:sz w:val="24"/>
          <w:szCs w:val="24"/>
        </w:rPr>
        <w:t>[</w:t>
      </w:r>
      <w:r w:rsidRPr="003B0050">
        <w:rPr>
          <w:rFonts w:asciiTheme="majorHAnsi" w:hAnsiTheme="majorHAnsi" w:cstheme="majorHAnsi"/>
          <w:sz w:val="24"/>
          <w:szCs w:val="24"/>
        </w:rPr>
        <w:t>one month's</w:t>
      </w:r>
      <w:r w:rsidR="00F852A6" w:rsidRPr="003B0050">
        <w:rPr>
          <w:rFonts w:asciiTheme="majorHAnsi" w:hAnsiTheme="majorHAnsi" w:cstheme="majorHAnsi"/>
          <w:sz w:val="24"/>
          <w:szCs w:val="24"/>
        </w:rPr>
        <w:t>]</w:t>
      </w:r>
      <w:r w:rsidRPr="003B0050">
        <w:rPr>
          <w:rFonts w:asciiTheme="majorHAnsi" w:hAnsiTheme="majorHAnsi" w:cstheme="majorHAnsi"/>
          <w:sz w:val="24"/>
          <w:szCs w:val="24"/>
        </w:rPr>
        <w:t xml:space="preserve"> written notice.  Where the Purchaser exercises its rights under this clause 9.4 the Purchaser shall pay to the Consultant such part of the Fee as relates to the Services properly performed by the Consultant prior to such termination becoming effective.</w:t>
      </w:r>
    </w:p>
    <w:p w14:paraId="6E0245D8" w14:textId="1995F115" w:rsidR="009168AC" w:rsidRPr="003B0050" w:rsidRDefault="29AC850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may terminate the Consultant's engagement under this Order on thirty (30) days' written notice where the Purchaser is in material breach of this </w:t>
      </w:r>
      <w:r w:rsidRPr="003B0050">
        <w:rPr>
          <w:rFonts w:asciiTheme="majorHAnsi" w:hAnsiTheme="majorHAnsi" w:cstheme="majorHAnsi"/>
          <w:sz w:val="24"/>
          <w:szCs w:val="24"/>
        </w:rPr>
        <w:lastRenderedPageBreak/>
        <w:t xml:space="preserve">Order and has not remedied such breach within [ten (10)] Business Days of being notified of such breach by the Consultant. </w:t>
      </w:r>
    </w:p>
    <w:p w14:paraId="3E156DD1" w14:textId="0F2EBABD" w:rsidR="00E66091" w:rsidRPr="003B0050" w:rsidRDefault="009168AC"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In the event that either party becomes insolvent</w:t>
      </w:r>
      <w:r w:rsidR="00D558B4">
        <w:rPr>
          <w:rFonts w:asciiTheme="majorHAnsi" w:hAnsiTheme="majorHAnsi" w:cstheme="majorHAnsi"/>
          <w:sz w:val="24"/>
          <w:szCs w:val="24"/>
        </w:rPr>
        <w:t xml:space="preserve">, </w:t>
      </w:r>
      <w:r w:rsidR="00D558B4" w:rsidRPr="00D558B4">
        <w:rPr>
          <w:rFonts w:asciiTheme="majorHAnsi" w:hAnsiTheme="majorHAnsi" w:cstheme="majorHAnsi"/>
          <w:sz w:val="24"/>
          <w:szCs w:val="24"/>
        </w:rPr>
        <w:t>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r w:rsidR="00D558B4">
        <w:rPr>
          <w:rFonts w:asciiTheme="majorHAnsi" w:hAnsiTheme="majorHAnsi" w:cstheme="majorHAnsi"/>
          <w:sz w:val="24"/>
          <w:szCs w:val="24"/>
        </w:rPr>
        <w:t>,</w:t>
      </w:r>
      <w:r w:rsidRPr="003B0050">
        <w:rPr>
          <w:rFonts w:asciiTheme="majorHAnsi" w:hAnsiTheme="majorHAnsi" w:cstheme="majorHAnsi"/>
          <w:sz w:val="24"/>
          <w:szCs w:val="24"/>
        </w:rPr>
        <w:t xml:space="preserve"> the other party shall be entitled to terminate 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's engagement under this Order immediately on written notice.</w:t>
      </w:r>
    </w:p>
    <w:p w14:paraId="2500CB20" w14:textId="77777777" w:rsidR="00676898" w:rsidRPr="003B0050" w:rsidRDefault="009168AC"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 xml:space="preserve">On termination or expiry of this Order 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w:t>
      </w:r>
    </w:p>
    <w:p w14:paraId="0917624B" w14:textId="6BBE519F" w:rsidR="00676898" w:rsidRPr="003B0050" w:rsidRDefault="5D1204E7" w:rsidP="00AE5112">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immediately deliver to the Purchaser all copies of </w:t>
      </w:r>
      <w:r w:rsidR="00AD16C7">
        <w:rPr>
          <w:rFonts w:asciiTheme="majorHAnsi" w:hAnsiTheme="majorHAnsi" w:cstheme="majorHAnsi"/>
          <w:sz w:val="24"/>
          <w:szCs w:val="24"/>
        </w:rPr>
        <w:t xml:space="preserve">any </w:t>
      </w:r>
      <w:r w:rsidRPr="003B0050">
        <w:rPr>
          <w:rFonts w:asciiTheme="majorHAnsi" w:hAnsiTheme="majorHAnsi" w:cstheme="majorHAnsi"/>
          <w:sz w:val="24"/>
          <w:szCs w:val="24"/>
        </w:rPr>
        <w:t>Material</w:t>
      </w:r>
      <w:r w:rsidR="00AD16C7">
        <w:rPr>
          <w:rFonts w:asciiTheme="majorHAnsi" w:hAnsiTheme="majorHAnsi" w:cstheme="majorHAnsi"/>
          <w:sz w:val="24"/>
          <w:szCs w:val="24"/>
        </w:rPr>
        <w:t>s</w:t>
      </w:r>
      <w:r w:rsidRPr="003B0050">
        <w:rPr>
          <w:rFonts w:asciiTheme="majorHAnsi" w:hAnsiTheme="majorHAnsi" w:cstheme="majorHAnsi"/>
          <w:sz w:val="24"/>
          <w:szCs w:val="24"/>
        </w:rPr>
        <w:t xml:space="preserve"> and any Purchaser property in its possession or under its control;</w:t>
      </w:r>
    </w:p>
    <w:p w14:paraId="44772AF1" w14:textId="612288EC" w:rsidR="009168AC" w:rsidRPr="003B0050" w:rsidRDefault="5D1204E7" w:rsidP="00AE5112">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irretrievably delete any information relating to the business of the Purchaser stored on any magnetic or optical disk or memory and all matter derived from such sources which is in its possession or under its control outside the premises of the Purchaser. </w:t>
      </w:r>
    </w:p>
    <w:p w14:paraId="2AB7447B"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5" w:name="_Toc190874995"/>
      <w:r w:rsidRPr="003B0050">
        <w:rPr>
          <w:rFonts w:asciiTheme="majorHAnsi" w:hAnsiTheme="majorHAnsi" w:cstheme="majorHAnsi"/>
          <w:sz w:val="24"/>
          <w:szCs w:val="24"/>
        </w:rPr>
        <w:t>CONFLICTS OF INTEREST</w:t>
      </w:r>
      <w:bookmarkEnd w:id="25"/>
      <w:r w:rsidRPr="003B0050">
        <w:rPr>
          <w:rFonts w:asciiTheme="majorHAnsi" w:hAnsiTheme="majorHAnsi" w:cstheme="majorHAnsi"/>
          <w:sz w:val="24"/>
          <w:szCs w:val="24"/>
        </w:rPr>
        <w:t xml:space="preserve"> </w:t>
      </w:r>
    </w:p>
    <w:p w14:paraId="62CD7B51" w14:textId="77777777"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shall take appropriate steps to ensure that neither the Consultant nor any employees of the Consultant are placed in a position where (in the reasonable opinion of the Purchaser) there is or may be an actual conflict or a potential conflict, between the pecuniary or personal interests of the Consultant or its employees and the duties owed to the Purchaser under the provisions of this Order. </w:t>
      </w:r>
    </w:p>
    <w:p w14:paraId="08DDC4CF" w14:textId="7B44D61D" w:rsidR="00676898" w:rsidRPr="003B0050" w:rsidRDefault="5D1204E7"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shall promptly notify the Purchaser (and provide full particulars) if a conflict </w:t>
      </w:r>
      <w:r w:rsidR="003C44FA">
        <w:rPr>
          <w:rFonts w:asciiTheme="majorHAnsi" w:hAnsiTheme="majorHAnsi" w:cstheme="majorHAnsi"/>
          <w:sz w:val="24"/>
          <w:szCs w:val="24"/>
        </w:rPr>
        <w:t xml:space="preserve">(or potential conflict) </w:t>
      </w:r>
      <w:r w:rsidRPr="003B0050">
        <w:rPr>
          <w:rFonts w:asciiTheme="majorHAnsi" w:hAnsiTheme="majorHAnsi" w:cstheme="majorHAnsi"/>
          <w:sz w:val="24"/>
          <w:szCs w:val="24"/>
        </w:rPr>
        <w:t xml:space="preserve">as referred to in clause 10.1 arises or is reasonably foreseeable to arise. The parties shall seek to agree such actions as may be </w:t>
      </w:r>
      <w:r w:rsidRPr="003B0050">
        <w:rPr>
          <w:rFonts w:asciiTheme="majorHAnsi" w:hAnsiTheme="majorHAnsi" w:cstheme="majorHAnsi"/>
          <w:sz w:val="24"/>
          <w:szCs w:val="24"/>
        </w:rPr>
        <w:lastRenderedPageBreak/>
        <w:t xml:space="preserve">necessary to remedy or avoid the relevant conflict or potential conflict (both parties acting reasonably). </w:t>
      </w:r>
    </w:p>
    <w:p w14:paraId="3621D890" w14:textId="3ED3DFB6" w:rsidR="009168AC" w:rsidRPr="003B0050" w:rsidRDefault="5D1204E7"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the event that the parties are unable to reach agreement in accordance with clause 10.2 or, in the Purchaser's opinion (acting reasonably) the relevant conflict or potential conflict cannot be resolved by the taking of reasonable steps, the Purchaser may terminate this Order pursuant to clause 9.2. </w:t>
      </w:r>
    </w:p>
    <w:p w14:paraId="4B7DE7F3"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6" w:name="_Toc190874996"/>
      <w:r w:rsidRPr="003B0050">
        <w:rPr>
          <w:rFonts w:asciiTheme="majorHAnsi" w:hAnsiTheme="majorHAnsi" w:cstheme="majorHAnsi"/>
          <w:sz w:val="24"/>
          <w:szCs w:val="24"/>
        </w:rPr>
        <w:t>ANTI-CORRUPTION</w:t>
      </w:r>
      <w:bookmarkEnd w:id="26"/>
    </w:p>
    <w:p w14:paraId="383834BD" w14:textId="05624A34" w:rsidR="009168AC" w:rsidRPr="003B0050" w:rsidRDefault="009168AC"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w:t>
      </w:r>
    </w:p>
    <w:p w14:paraId="1ECC3257" w14:textId="1B4808E4" w:rsidR="003B2AAE" w:rsidRDefault="003B2AAE" w:rsidP="003B2AAE">
      <w:pPr>
        <w:pStyle w:val="BB-Level3Legal"/>
        <w:numPr>
          <w:ilvl w:val="2"/>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shall comply with all applicable laws, regulations, codes, and sanctions relating to anti-bribery and anti-corruption, including but not limited to the Bribery Act 2010;</w:t>
      </w:r>
    </w:p>
    <w:p w14:paraId="4C5ADDE8" w14:textId="16017668" w:rsidR="00676898" w:rsidRPr="003B0050" w:rsidRDefault="5D1204E7" w:rsidP="003B2AAE">
      <w:pPr>
        <w:pStyle w:val="BB-Level3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shall not, and shall </w:t>
      </w:r>
      <w:r w:rsidR="003B2AAE" w:rsidRPr="003B2AAE">
        <w:rPr>
          <w:rFonts w:asciiTheme="majorHAnsi" w:hAnsiTheme="majorHAnsi" w:cstheme="majorHAnsi"/>
          <w:sz w:val="24"/>
          <w:szCs w:val="24"/>
        </w:rPr>
        <w:t xml:space="preserve">ensure that all persons associated with the Consultant or other persons who are performing services </w:t>
      </w:r>
      <w:r w:rsidR="003B2AAE">
        <w:rPr>
          <w:rFonts w:asciiTheme="majorHAnsi" w:hAnsiTheme="majorHAnsi" w:cstheme="majorHAnsi"/>
          <w:sz w:val="24"/>
          <w:szCs w:val="24"/>
        </w:rPr>
        <w:t xml:space="preserve">in connection with the Services </w:t>
      </w:r>
      <w:r w:rsidRPr="003B0050">
        <w:rPr>
          <w:rFonts w:asciiTheme="majorHAnsi" w:hAnsiTheme="majorHAnsi" w:cstheme="majorHAnsi"/>
          <w:sz w:val="24"/>
          <w:szCs w:val="24"/>
        </w:rPr>
        <w:t>shall not, in connection with this Order, commit an act or default which is contrary to the Bribery Act 2010 or cause the Purchaser to be in breach of section 7 of the Bribery Act 2010; and</w:t>
      </w:r>
    </w:p>
    <w:p w14:paraId="00BDB73C" w14:textId="54FFDD01" w:rsidR="009168AC" w:rsidRPr="003B0050" w:rsidRDefault="5D1204E7" w:rsidP="00264432">
      <w:pPr>
        <w:pStyle w:val="BB-Level3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warrants, represents and undertakes that it is not aware of any financial or other advantage being given to any person working for or engaged by the Purchaser or that an agreement has been reached to that effect in connection with the execution of this Order, excluding any arrangement of which full details have been disclosed in writing to the Purchaser before execution of this Order.</w:t>
      </w:r>
    </w:p>
    <w:p w14:paraId="092B1666" w14:textId="45BE102C" w:rsidR="00DF0679" w:rsidRPr="003B0050" w:rsidRDefault="5D1204E7" w:rsidP="003B2AAE">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Consultant shall notify the Purchaser immediately if it knows or suspects that a breach of clause 11.1 has occurred</w:t>
      </w:r>
      <w:r w:rsidR="003B2AAE">
        <w:rPr>
          <w:rFonts w:asciiTheme="majorHAnsi" w:hAnsiTheme="majorHAnsi" w:cstheme="majorHAnsi"/>
          <w:sz w:val="24"/>
          <w:szCs w:val="24"/>
        </w:rPr>
        <w:t xml:space="preserve">, or if </w:t>
      </w:r>
      <w:r w:rsidR="003B2AAE" w:rsidRPr="003B2AAE">
        <w:rPr>
          <w:rFonts w:asciiTheme="majorHAnsi" w:hAnsiTheme="majorHAnsi" w:cstheme="majorHAnsi"/>
          <w:sz w:val="24"/>
          <w:szCs w:val="24"/>
        </w:rPr>
        <w:t xml:space="preserve">any request or demand for any undue financial or other advantage of any kind </w:t>
      </w:r>
      <w:r w:rsidR="003B2AAE">
        <w:rPr>
          <w:rFonts w:asciiTheme="majorHAnsi" w:hAnsiTheme="majorHAnsi" w:cstheme="majorHAnsi"/>
          <w:sz w:val="24"/>
          <w:szCs w:val="24"/>
        </w:rPr>
        <w:t xml:space="preserve">is </w:t>
      </w:r>
      <w:r w:rsidR="003B2AAE" w:rsidRPr="003B2AAE">
        <w:rPr>
          <w:rFonts w:asciiTheme="majorHAnsi" w:hAnsiTheme="majorHAnsi" w:cstheme="majorHAnsi"/>
          <w:sz w:val="24"/>
          <w:szCs w:val="24"/>
        </w:rPr>
        <w:t>received by the Consultant in connection with the performance of this </w:t>
      </w:r>
      <w:r w:rsidR="003B2AAE">
        <w:rPr>
          <w:rFonts w:asciiTheme="majorHAnsi" w:hAnsiTheme="majorHAnsi" w:cstheme="majorHAnsi"/>
          <w:sz w:val="24"/>
          <w:szCs w:val="24"/>
        </w:rPr>
        <w:t>Order,</w:t>
      </w:r>
      <w:r w:rsidRPr="003B0050">
        <w:rPr>
          <w:rFonts w:asciiTheme="majorHAnsi" w:hAnsiTheme="majorHAnsi" w:cstheme="majorHAnsi"/>
          <w:sz w:val="24"/>
          <w:szCs w:val="24"/>
        </w:rPr>
        <w:t xml:space="preserve"> and shall provide the Purchaser with all reasonable assistance to allow the Purchaser to comply with the requirements of any relevant government or agency in any relevant jurisdiction for the purpose of compliance with the Bribery Act 2010.</w:t>
      </w:r>
    </w:p>
    <w:p w14:paraId="5506F0DD" w14:textId="6F6EED91" w:rsidR="009168AC" w:rsidRPr="003B0050" w:rsidRDefault="5D1204E7"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The Purchaser may terminate the Consultant's appointment under this Order immediately on written notice in the event that the Consultant commits a breach of this clause 11.</w:t>
      </w:r>
    </w:p>
    <w:p w14:paraId="06534144"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7" w:name="_Toc190874997"/>
      <w:r w:rsidRPr="003B0050">
        <w:rPr>
          <w:rFonts w:asciiTheme="majorHAnsi" w:hAnsiTheme="majorHAnsi" w:cstheme="majorHAnsi"/>
          <w:sz w:val="24"/>
          <w:szCs w:val="24"/>
        </w:rPr>
        <w:t>DATA PROTECTION</w:t>
      </w:r>
      <w:bookmarkEnd w:id="27"/>
    </w:p>
    <w:p w14:paraId="42FB89F2" w14:textId="0BFE2615" w:rsidR="009168AC" w:rsidRPr="003B0050" w:rsidRDefault="009168AC"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Insofar as the Data Protection Legislation (as defined in </w:t>
      </w:r>
      <w:r w:rsidR="00D7435B">
        <w:rPr>
          <w:rFonts w:asciiTheme="majorHAnsi" w:hAnsiTheme="majorHAnsi" w:cstheme="majorHAnsi"/>
          <w:sz w:val="24"/>
          <w:szCs w:val="24"/>
        </w:rPr>
        <w:t>Appendix</w:t>
      </w:r>
      <w:r w:rsidR="002B6DFF">
        <w:rPr>
          <w:rFonts w:asciiTheme="majorHAnsi" w:hAnsiTheme="majorHAnsi" w:cstheme="majorHAnsi"/>
          <w:sz w:val="24"/>
          <w:szCs w:val="24"/>
        </w:rPr>
        <w:t xml:space="preserve"> </w:t>
      </w:r>
      <w:r w:rsidRPr="003B0050">
        <w:rPr>
          <w:rFonts w:asciiTheme="majorHAnsi" w:hAnsiTheme="majorHAnsi" w:cstheme="majorHAnsi"/>
          <w:sz w:val="24"/>
          <w:szCs w:val="24"/>
        </w:rPr>
        <w:t xml:space="preserve">1) applies in relation to carrying out of the Services, 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 (and shall procure that any of its staff involved in the provision of Services under this Order) comply with the req</w:t>
      </w:r>
      <w:r w:rsidR="00EE7A46" w:rsidRPr="003B0050">
        <w:rPr>
          <w:rFonts w:asciiTheme="majorHAnsi" w:hAnsiTheme="majorHAnsi" w:cstheme="majorHAnsi"/>
          <w:sz w:val="24"/>
          <w:szCs w:val="24"/>
        </w:rPr>
        <w:t xml:space="preserve">uirements of </w:t>
      </w:r>
      <w:r w:rsidR="00115CD6">
        <w:rPr>
          <w:rFonts w:asciiTheme="majorHAnsi" w:hAnsiTheme="majorHAnsi" w:cstheme="majorHAnsi"/>
          <w:sz w:val="24"/>
          <w:szCs w:val="24"/>
        </w:rPr>
        <w:t>Appendix</w:t>
      </w:r>
      <w:r w:rsidR="00115CD6" w:rsidRPr="003B0050">
        <w:rPr>
          <w:rFonts w:asciiTheme="majorHAnsi" w:hAnsiTheme="majorHAnsi" w:cstheme="majorHAnsi"/>
          <w:sz w:val="24"/>
          <w:szCs w:val="24"/>
        </w:rPr>
        <w:t xml:space="preserve"> </w:t>
      </w:r>
      <w:r w:rsidR="00EE7A46" w:rsidRPr="003B0050">
        <w:rPr>
          <w:rFonts w:asciiTheme="majorHAnsi" w:hAnsiTheme="majorHAnsi" w:cstheme="majorHAnsi"/>
          <w:sz w:val="24"/>
          <w:szCs w:val="24"/>
        </w:rPr>
        <w:t>1 to the</w:t>
      </w:r>
      <w:r w:rsidRPr="003B0050">
        <w:rPr>
          <w:rFonts w:asciiTheme="majorHAnsi" w:hAnsiTheme="majorHAnsi" w:cstheme="majorHAnsi"/>
          <w:sz w:val="24"/>
          <w:szCs w:val="24"/>
        </w:rPr>
        <w:t xml:space="preserve"> Order.</w:t>
      </w:r>
      <w:r w:rsidR="00DF0679" w:rsidRPr="003B0050">
        <w:rPr>
          <w:rStyle w:val="FootnoteReference"/>
          <w:rFonts w:asciiTheme="majorHAnsi" w:hAnsiTheme="majorHAnsi" w:cstheme="majorHAnsi"/>
          <w:sz w:val="24"/>
          <w:szCs w:val="24"/>
        </w:rPr>
        <w:footnoteReference w:id="5"/>
      </w:r>
      <w:r w:rsidRPr="003B0050">
        <w:rPr>
          <w:rFonts w:asciiTheme="majorHAnsi" w:hAnsiTheme="majorHAnsi" w:cstheme="majorHAnsi"/>
          <w:sz w:val="24"/>
          <w:szCs w:val="24"/>
        </w:rPr>
        <w:t xml:space="preserve"> </w:t>
      </w:r>
    </w:p>
    <w:p w14:paraId="46E7E440" w14:textId="77777777" w:rsidR="00DF0679"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28" w:name="_Toc190874998"/>
      <w:r w:rsidRPr="003B0050">
        <w:rPr>
          <w:rFonts w:asciiTheme="majorHAnsi" w:hAnsiTheme="majorHAnsi" w:cstheme="majorHAnsi"/>
          <w:sz w:val="24"/>
          <w:szCs w:val="24"/>
        </w:rPr>
        <w:t>Anti-Slavery and Human Trafficking Laws and Policies</w:t>
      </w:r>
      <w:bookmarkEnd w:id="28"/>
      <w:r w:rsidRPr="003B0050">
        <w:rPr>
          <w:rFonts w:asciiTheme="majorHAnsi" w:hAnsiTheme="majorHAnsi" w:cstheme="majorHAnsi"/>
          <w:sz w:val="24"/>
          <w:szCs w:val="24"/>
        </w:rPr>
        <w:t xml:space="preserve"> </w:t>
      </w:r>
    </w:p>
    <w:p w14:paraId="492C5533" w14:textId="3007BA4A" w:rsidR="00DF0679" w:rsidRPr="003B0050" w:rsidRDefault="5EED1A7C" w:rsidP="003B0050">
      <w:pPr>
        <w:pStyle w:val="ListParagraph"/>
        <w:numPr>
          <w:ilvl w:val="1"/>
          <w:numId w:val="31"/>
        </w:numPr>
        <w:rPr>
          <w:rFonts w:asciiTheme="majorHAnsi" w:eastAsia="Arial" w:hAnsiTheme="majorHAnsi" w:cstheme="majorHAnsi"/>
        </w:rPr>
      </w:pPr>
      <w:r w:rsidRPr="003B0050">
        <w:rPr>
          <w:rFonts w:asciiTheme="majorHAnsi" w:eastAsia="Arial" w:hAnsiTheme="majorHAnsi" w:cstheme="majorHAnsi"/>
        </w:rPr>
        <w:t xml:space="preserve">In performing its obligations under the </w:t>
      </w:r>
      <w:r w:rsidR="008869A8">
        <w:rPr>
          <w:rFonts w:asciiTheme="majorHAnsi" w:eastAsia="Arial" w:hAnsiTheme="majorHAnsi" w:cstheme="majorHAnsi"/>
        </w:rPr>
        <w:t>Order</w:t>
      </w:r>
      <w:r w:rsidRPr="003B0050">
        <w:rPr>
          <w:rFonts w:asciiTheme="majorHAnsi" w:eastAsia="Arial" w:hAnsiTheme="majorHAnsi" w:cstheme="majorHAnsi"/>
        </w:rPr>
        <w:t xml:space="preserve">, the Consultant shall: </w:t>
      </w:r>
    </w:p>
    <w:p w14:paraId="44CD5939" w14:textId="48C6650D"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r w:rsidRPr="008869A8">
        <w:rPr>
          <w:rFonts w:asciiTheme="majorHAnsi" w:eastAsia="Arial" w:hAnsiTheme="majorHAnsi" w:cstheme="majorHAnsi"/>
          <w:sz w:val="24"/>
          <w:szCs w:val="24"/>
        </w:rPr>
        <w:t xml:space="preserve">comply with all applicable anti-slavery and human trafficking laws, statutes, regulations and codes from time to time in force including but not limited to the Modern Slavery Act 2015;  </w:t>
      </w:r>
    </w:p>
    <w:p w14:paraId="14E4B56E" w14:textId="0BC6777D"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bookmarkStart w:id="29" w:name="_Ref174458147"/>
      <w:r w:rsidRPr="008869A8">
        <w:rPr>
          <w:rFonts w:asciiTheme="majorHAnsi" w:eastAsia="Arial" w:hAnsiTheme="majorHAnsi" w:cstheme="majorHAnsi"/>
          <w:sz w:val="24"/>
          <w:szCs w:val="24"/>
        </w:rPr>
        <w:t>comply with the Purchaser</w:t>
      </w:r>
      <w:r w:rsidR="008869A8" w:rsidRPr="008869A8">
        <w:rPr>
          <w:rFonts w:asciiTheme="majorHAnsi" w:eastAsia="Arial" w:hAnsiTheme="majorHAnsi" w:cstheme="majorHAnsi"/>
          <w:sz w:val="24"/>
          <w:szCs w:val="24"/>
        </w:rPr>
        <w:t>’</w:t>
      </w:r>
      <w:r w:rsidRPr="008869A8">
        <w:rPr>
          <w:rFonts w:asciiTheme="majorHAnsi" w:eastAsia="Arial" w:hAnsiTheme="majorHAnsi" w:cstheme="majorHAnsi"/>
          <w:sz w:val="24"/>
          <w:szCs w:val="24"/>
        </w:rPr>
        <w:t xml:space="preserve">s Anti-slavery policy </w:t>
      </w:r>
      <w:r w:rsidR="008869A8" w:rsidRPr="008869A8">
        <w:rPr>
          <w:rFonts w:asciiTheme="majorHAnsi" w:eastAsia="Arial" w:hAnsiTheme="majorHAnsi" w:cstheme="majorHAnsi"/>
          <w:sz w:val="24"/>
          <w:szCs w:val="24"/>
        </w:rPr>
        <w:t>or</w:t>
      </w:r>
      <w:r w:rsidRPr="008869A8">
        <w:rPr>
          <w:rFonts w:asciiTheme="majorHAnsi" w:eastAsia="Arial" w:hAnsiTheme="majorHAnsi" w:cstheme="majorHAnsi"/>
          <w:sz w:val="24"/>
          <w:szCs w:val="24"/>
        </w:rPr>
        <w:t xml:space="preserve"> have and maintain throughout the term of this </w:t>
      </w:r>
      <w:r w:rsidR="008869A8" w:rsidRPr="008869A8">
        <w:rPr>
          <w:rFonts w:asciiTheme="majorHAnsi" w:eastAsia="Arial" w:hAnsiTheme="majorHAnsi" w:cstheme="majorHAnsi"/>
          <w:sz w:val="24"/>
          <w:szCs w:val="24"/>
        </w:rPr>
        <w:t>Order</w:t>
      </w:r>
      <w:r w:rsidRPr="008869A8">
        <w:rPr>
          <w:rFonts w:asciiTheme="majorHAnsi" w:eastAsia="Arial" w:hAnsiTheme="majorHAnsi" w:cstheme="majorHAnsi"/>
          <w:sz w:val="24"/>
          <w:szCs w:val="24"/>
        </w:rPr>
        <w:t xml:space="preserve"> its own policies and procedures to ensure its compliance; </w:t>
      </w:r>
      <w:bookmarkEnd w:id="29"/>
      <w:r w:rsidRPr="008869A8">
        <w:rPr>
          <w:rFonts w:asciiTheme="majorHAnsi" w:eastAsia="Arial" w:hAnsiTheme="majorHAnsi" w:cstheme="majorHAnsi"/>
          <w:sz w:val="24"/>
          <w:szCs w:val="24"/>
        </w:rPr>
        <w:t xml:space="preserve"> </w:t>
      </w:r>
    </w:p>
    <w:p w14:paraId="2510E8A5" w14:textId="3205E0A5"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r w:rsidRPr="008869A8">
        <w:rPr>
          <w:rFonts w:asciiTheme="majorHAnsi" w:eastAsia="Arial" w:hAnsiTheme="majorHAnsi" w:cstheme="majorHAnsi"/>
          <w:sz w:val="24"/>
          <w:szCs w:val="24"/>
        </w:rPr>
        <w:t>not engage in any activity, practice or conduct that would constitute an offence under sections 1, 2 or 4, of the Modern Slavery Act 2015 if such activity, practice or conduct were carried out in the UK; and</w:t>
      </w:r>
    </w:p>
    <w:p w14:paraId="14B9D7D0" w14:textId="1279B6B3"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r w:rsidRPr="008869A8">
        <w:rPr>
          <w:rFonts w:asciiTheme="majorHAnsi" w:eastAsia="Arial" w:hAnsiTheme="majorHAnsi" w:cstheme="majorHAnsi"/>
          <w:sz w:val="24"/>
          <w:szCs w:val="24"/>
        </w:rPr>
        <w:t xml:space="preserve">include in its contracts with its subcontractors and suppliers anti-slavery and human trafficking provisions that are at least as onerous as those set out in this clause 13.1 </w:t>
      </w:r>
      <w:r w:rsidR="008869A8">
        <w:rPr>
          <w:rFonts w:asciiTheme="majorHAnsi" w:eastAsia="Arial" w:hAnsiTheme="majorHAnsi" w:cstheme="majorHAnsi"/>
          <w:sz w:val="24"/>
          <w:szCs w:val="24"/>
        </w:rPr>
        <w:t xml:space="preserve">or otherwise </w:t>
      </w:r>
      <w:r w:rsidRPr="008869A8">
        <w:rPr>
          <w:rFonts w:asciiTheme="majorHAnsi" w:eastAsia="Arial" w:hAnsiTheme="majorHAnsi" w:cstheme="majorHAnsi"/>
          <w:sz w:val="24"/>
          <w:szCs w:val="24"/>
        </w:rPr>
        <w:t xml:space="preserve">ensure that each of its subcontractors and suppliers shall comply with the </w:t>
      </w:r>
      <w:r w:rsidR="008869A8">
        <w:rPr>
          <w:rFonts w:asciiTheme="majorHAnsi" w:eastAsia="Arial" w:hAnsiTheme="majorHAnsi" w:cstheme="majorHAnsi"/>
          <w:sz w:val="24"/>
          <w:szCs w:val="24"/>
        </w:rPr>
        <w:t>a</w:t>
      </w:r>
      <w:r w:rsidRPr="008869A8">
        <w:rPr>
          <w:rFonts w:asciiTheme="majorHAnsi" w:eastAsia="Arial" w:hAnsiTheme="majorHAnsi" w:cstheme="majorHAnsi"/>
          <w:sz w:val="24"/>
          <w:szCs w:val="24"/>
        </w:rPr>
        <w:t xml:space="preserve">nti- slavery policy </w:t>
      </w:r>
      <w:r w:rsidR="008869A8" w:rsidRPr="008869A8">
        <w:rPr>
          <w:rFonts w:asciiTheme="majorHAnsi" w:eastAsia="Arial" w:hAnsiTheme="majorHAnsi" w:cstheme="majorHAnsi"/>
          <w:sz w:val="24"/>
          <w:szCs w:val="24"/>
        </w:rPr>
        <w:t xml:space="preserve">set out in </w:t>
      </w:r>
      <w:r w:rsidR="008869A8">
        <w:rPr>
          <w:rFonts w:asciiTheme="majorHAnsi" w:eastAsia="Arial" w:hAnsiTheme="majorHAnsi" w:cstheme="majorHAnsi"/>
          <w:sz w:val="24"/>
          <w:szCs w:val="24"/>
        </w:rPr>
        <w:t>c</w:t>
      </w:r>
      <w:r w:rsidR="008869A8" w:rsidRPr="008869A8">
        <w:rPr>
          <w:rFonts w:asciiTheme="majorHAnsi" w:eastAsia="Arial" w:hAnsiTheme="majorHAnsi" w:cstheme="majorHAnsi"/>
          <w:sz w:val="24"/>
          <w:szCs w:val="24"/>
        </w:rPr>
        <w:t xml:space="preserve">lause </w:t>
      </w:r>
      <w:r w:rsidR="008869A8">
        <w:rPr>
          <w:rFonts w:asciiTheme="majorHAnsi" w:eastAsia="Arial" w:hAnsiTheme="majorHAnsi" w:cstheme="majorHAnsi"/>
          <w:sz w:val="24"/>
          <w:szCs w:val="24"/>
        </w:rPr>
        <w:fldChar w:fldCharType="begin"/>
      </w:r>
      <w:r w:rsidR="008869A8">
        <w:rPr>
          <w:rFonts w:asciiTheme="majorHAnsi" w:eastAsia="Arial" w:hAnsiTheme="majorHAnsi" w:cstheme="majorHAnsi"/>
          <w:sz w:val="24"/>
          <w:szCs w:val="24"/>
        </w:rPr>
        <w:instrText xml:space="preserve"> REF _Ref174458147 \r \h </w:instrText>
      </w:r>
      <w:r w:rsidR="008869A8">
        <w:rPr>
          <w:rFonts w:asciiTheme="majorHAnsi" w:eastAsia="Arial" w:hAnsiTheme="majorHAnsi" w:cstheme="majorHAnsi"/>
          <w:sz w:val="24"/>
          <w:szCs w:val="24"/>
        </w:rPr>
      </w:r>
      <w:r w:rsidR="008869A8">
        <w:rPr>
          <w:rFonts w:asciiTheme="majorHAnsi" w:eastAsia="Arial" w:hAnsiTheme="majorHAnsi" w:cstheme="majorHAnsi"/>
          <w:sz w:val="24"/>
          <w:szCs w:val="24"/>
        </w:rPr>
        <w:fldChar w:fldCharType="separate"/>
      </w:r>
      <w:r w:rsidR="00F54B8A">
        <w:rPr>
          <w:rFonts w:asciiTheme="majorHAnsi" w:eastAsia="Arial" w:hAnsiTheme="majorHAnsi" w:cstheme="majorHAnsi"/>
          <w:sz w:val="24"/>
          <w:szCs w:val="24"/>
          <w:cs/>
        </w:rPr>
        <w:t>‎</w:t>
      </w:r>
      <w:r w:rsidR="00F54B8A">
        <w:rPr>
          <w:rFonts w:asciiTheme="majorHAnsi" w:eastAsia="Arial" w:hAnsiTheme="majorHAnsi" w:cstheme="majorHAnsi"/>
          <w:sz w:val="24"/>
          <w:szCs w:val="24"/>
        </w:rPr>
        <w:t>13.1.2</w:t>
      </w:r>
      <w:r w:rsidR="008869A8">
        <w:rPr>
          <w:rFonts w:asciiTheme="majorHAnsi" w:eastAsia="Arial" w:hAnsiTheme="majorHAnsi" w:cstheme="majorHAnsi"/>
          <w:sz w:val="24"/>
          <w:szCs w:val="24"/>
        </w:rPr>
        <w:fldChar w:fldCharType="end"/>
      </w:r>
      <w:r w:rsidR="008869A8">
        <w:rPr>
          <w:rFonts w:asciiTheme="majorHAnsi" w:eastAsia="Arial" w:hAnsiTheme="majorHAnsi" w:cstheme="majorHAnsi"/>
          <w:sz w:val="24"/>
          <w:szCs w:val="24"/>
        </w:rPr>
        <w:t xml:space="preserve"> </w:t>
      </w:r>
      <w:r w:rsidR="008869A8" w:rsidRPr="008869A8">
        <w:rPr>
          <w:rFonts w:asciiTheme="majorHAnsi" w:eastAsia="Arial" w:hAnsiTheme="majorHAnsi" w:cstheme="majorHAnsi"/>
          <w:sz w:val="24"/>
          <w:szCs w:val="24"/>
          <w:cs/>
        </w:rPr>
        <w:t>‎</w:t>
      </w:r>
      <w:r w:rsidRPr="008869A8">
        <w:rPr>
          <w:rFonts w:asciiTheme="majorHAnsi" w:eastAsia="Arial" w:hAnsiTheme="majorHAnsi" w:cstheme="majorHAnsi"/>
          <w:sz w:val="24"/>
          <w:szCs w:val="24"/>
        </w:rPr>
        <w:t xml:space="preserve">and with all applicable anti-slavery and human trafficking laws, statutes, regulations and codes from time to time in force including but not limited to the Modern Slavery Act 2015 . </w:t>
      </w:r>
    </w:p>
    <w:p w14:paraId="3899002F" w14:textId="77777777" w:rsidR="00DF0679" w:rsidRPr="003B0050" w:rsidRDefault="00DF0679" w:rsidP="003B0050">
      <w:pPr>
        <w:rPr>
          <w:rFonts w:asciiTheme="majorHAnsi" w:hAnsiTheme="majorHAnsi" w:cstheme="majorHAnsi"/>
        </w:rPr>
      </w:pPr>
    </w:p>
    <w:p w14:paraId="60A8D8B3" w14:textId="77777777" w:rsidR="00DF0679"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0" w:name="_Toc190874999"/>
      <w:r w:rsidRPr="003B0050">
        <w:rPr>
          <w:rFonts w:asciiTheme="majorHAnsi" w:hAnsiTheme="majorHAnsi" w:cstheme="majorHAnsi"/>
          <w:sz w:val="24"/>
          <w:szCs w:val="24"/>
        </w:rPr>
        <w:lastRenderedPageBreak/>
        <w:t>Assignment</w:t>
      </w:r>
      <w:bookmarkEnd w:id="30"/>
    </w:p>
    <w:p w14:paraId="22BB3EE5" w14:textId="4EAAB161" w:rsidR="00676898" w:rsidRPr="003B0050" w:rsidRDefault="5EED1A7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Purchaser shall be entitled to assign the benefit of this Order. The Consultant shall not be entitled to contend that any person to whom this Order is assigned is precluded from recovering under this Order </w:t>
      </w:r>
      <w:r w:rsidR="008869A8">
        <w:rPr>
          <w:rFonts w:asciiTheme="majorHAnsi" w:hAnsiTheme="majorHAnsi" w:cstheme="majorHAnsi"/>
          <w:sz w:val="24"/>
          <w:szCs w:val="24"/>
        </w:rPr>
        <w:t xml:space="preserve">any losses </w:t>
      </w:r>
      <w:r w:rsidRPr="003B0050">
        <w:rPr>
          <w:rFonts w:asciiTheme="majorHAnsi" w:hAnsiTheme="majorHAnsi" w:cstheme="majorHAnsi"/>
          <w:sz w:val="24"/>
          <w:szCs w:val="24"/>
        </w:rPr>
        <w:t>incurred by such assignee resulting from a breach of this Order by reason that such person is an assignee and not a named party under this Order.</w:t>
      </w:r>
    </w:p>
    <w:p w14:paraId="6D31ED8C" w14:textId="77777777" w:rsidR="00676898" w:rsidRPr="003B0050" w:rsidRDefault="009168A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 not be entitled to assign or sub-contract the performance of the Services nor this Order in whole or part without the prior written consent of the </w:t>
      </w:r>
      <w:r w:rsidR="00E66091" w:rsidRPr="003B0050">
        <w:rPr>
          <w:rFonts w:asciiTheme="majorHAnsi" w:hAnsiTheme="majorHAnsi" w:cstheme="majorHAnsi"/>
          <w:sz w:val="24"/>
          <w:szCs w:val="24"/>
        </w:rPr>
        <w:t>Purchaser</w:t>
      </w:r>
      <w:r w:rsidRPr="003B0050">
        <w:rPr>
          <w:rFonts w:asciiTheme="majorHAnsi" w:hAnsiTheme="majorHAnsi" w:cstheme="majorHAnsi"/>
          <w:sz w:val="24"/>
          <w:szCs w:val="24"/>
        </w:rPr>
        <w:t>.</w:t>
      </w:r>
    </w:p>
    <w:p w14:paraId="6900D4DA" w14:textId="77777777" w:rsidR="00676898" w:rsidRPr="003B0050" w:rsidRDefault="00274142" w:rsidP="00743B1A">
      <w:pPr>
        <w:pStyle w:val="BB-Level2Legal"/>
        <w:numPr>
          <w:ilvl w:val="1"/>
          <w:numId w:val="31"/>
        </w:numPr>
        <w:spacing w:line="360" w:lineRule="auto"/>
        <w:jc w:val="left"/>
        <w:rPr>
          <w:rFonts w:asciiTheme="majorHAnsi" w:hAnsiTheme="majorHAnsi" w:cstheme="majorHAnsi"/>
          <w:sz w:val="24"/>
          <w:szCs w:val="24"/>
        </w:rPr>
      </w:pPr>
      <w:bookmarkStart w:id="31" w:name="_Ref174458354"/>
      <w:r w:rsidRPr="003B0050">
        <w:rPr>
          <w:rFonts w:asciiTheme="majorHAnsi" w:hAnsiTheme="majorHAnsi" w:cstheme="majorHAnsi"/>
          <w:sz w:val="24"/>
          <w:szCs w:val="24"/>
        </w:rPr>
        <w:t>Subject to written consent being granted under Clause 14.2, in the event that the Consultant enters into a subcontract, the subcontract must include terms:</w:t>
      </w:r>
      <w:bookmarkStart w:id="32" w:name="_Ref482868210"/>
      <w:bookmarkEnd w:id="31"/>
    </w:p>
    <w:p w14:paraId="0057C5F4" w14:textId="405E0CC2" w:rsidR="00676898" w:rsidRPr="003B0050" w:rsidRDefault="00274142" w:rsidP="00743B1A">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requiring the </w:t>
      </w:r>
      <w:r w:rsidR="008869A8">
        <w:rPr>
          <w:rFonts w:asciiTheme="majorHAnsi" w:hAnsiTheme="majorHAnsi" w:cstheme="majorHAnsi"/>
          <w:sz w:val="24"/>
          <w:szCs w:val="24"/>
        </w:rPr>
        <w:t>Consultant</w:t>
      </w:r>
      <w:r w:rsidR="008869A8" w:rsidRPr="003B0050">
        <w:rPr>
          <w:rFonts w:asciiTheme="majorHAnsi" w:hAnsiTheme="majorHAnsi" w:cstheme="majorHAnsi"/>
          <w:sz w:val="24"/>
          <w:szCs w:val="24"/>
        </w:rPr>
        <w:t xml:space="preserve"> </w:t>
      </w:r>
      <w:r w:rsidRPr="003B0050">
        <w:rPr>
          <w:rFonts w:asciiTheme="majorHAnsi" w:hAnsiTheme="majorHAnsi" w:cstheme="majorHAnsi"/>
          <w:sz w:val="24"/>
          <w:szCs w:val="24"/>
        </w:rPr>
        <w:t xml:space="preserve">to pay any undisputed sums due to the </w:t>
      </w:r>
      <w:r w:rsidR="008869A8">
        <w:rPr>
          <w:rFonts w:asciiTheme="majorHAnsi" w:hAnsiTheme="majorHAnsi" w:cstheme="majorHAnsi"/>
          <w:sz w:val="24"/>
          <w:szCs w:val="24"/>
        </w:rPr>
        <w:t>subcontractor</w:t>
      </w:r>
      <w:r w:rsidRPr="003B0050">
        <w:rPr>
          <w:rFonts w:asciiTheme="majorHAnsi" w:hAnsiTheme="majorHAnsi" w:cstheme="majorHAnsi"/>
          <w:sz w:val="24"/>
          <w:szCs w:val="24"/>
        </w:rPr>
        <w:t xml:space="preserve"> within 30 days of receipt of a valid invoice;</w:t>
      </w:r>
      <w:bookmarkEnd w:id="32"/>
    </w:p>
    <w:p w14:paraId="4F7A04A8" w14:textId="7F0586BF" w:rsidR="00676898" w:rsidRPr="003B0050" w:rsidRDefault="00274142" w:rsidP="00743B1A">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requiring the counterparty to that subcontract to include in any subcontract it awards a provision having the same effect as </w:t>
      </w:r>
      <w:r w:rsidR="008869A8">
        <w:rPr>
          <w:rFonts w:asciiTheme="majorHAnsi" w:hAnsiTheme="majorHAnsi" w:cstheme="majorHAnsi"/>
          <w:sz w:val="24"/>
          <w:szCs w:val="24"/>
        </w:rPr>
        <w:t xml:space="preserve">this </w:t>
      </w:r>
      <w:r w:rsidRPr="003B0050">
        <w:rPr>
          <w:rFonts w:asciiTheme="majorHAnsi" w:hAnsiTheme="majorHAnsi" w:cstheme="majorHAnsi"/>
          <w:sz w:val="24"/>
          <w:szCs w:val="24"/>
        </w:rPr>
        <w:t xml:space="preserve">clause </w:t>
      </w:r>
      <w:r w:rsidR="008869A8">
        <w:rPr>
          <w:rFonts w:asciiTheme="majorHAnsi" w:hAnsiTheme="majorHAnsi" w:cstheme="majorHAnsi"/>
          <w:sz w:val="24"/>
          <w:szCs w:val="24"/>
        </w:rPr>
        <w:fldChar w:fldCharType="begin"/>
      </w:r>
      <w:r w:rsidR="008869A8">
        <w:rPr>
          <w:rFonts w:asciiTheme="majorHAnsi" w:hAnsiTheme="majorHAnsi" w:cstheme="majorHAnsi"/>
          <w:sz w:val="24"/>
          <w:szCs w:val="24"/>
        </w:rPr>
        <w:instrText xml:space="preserve"> REF _Ref174458354 \r \h </w:instrText>
      </w:r>
      <w:r w:rsidR="008869A8">
        <w:rPr>
          <w:rFonts w:asciiTheme="majorHAnsi" w:hAnsiTheme="majorHAnsi" w:cstheme="majorHAnsi"/>
          <w:sz w:val="24"/>
          <w:szCs w:val="24"/>
        </w:rPr>
      </w:r>
      <w:r w:rsidR="008869A8">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14.3</w:t>
      </w:r>
      <w:r w:rsidR="008869A8">
        <w:rPr>
          <w:rFonts w:asciiTheme="majorHAnsi" w:hAnsiTheme="majorHAnsi" w:cstheme="majorHAnsi"/>
          <w:sz w:val="24"/>
          <w:szCs w:val="24"/>
        </w:rPr>
        <w:fldChar w:fldCharType="end"/>
      </w:r>
      <w:r w:rsidRPr="003B0050">
        <w:rPr>
          <w:rFonts w:asciiTheme="majorHAnsi" w:hAnsiTheme="majorHAnsi" w:cstheme="majorHAnsi"/>
          <w:sz w:val="24"/>
          <w:szCs w:val="24"/>
        </w:rPr>
        <w:t>;</w:t>
      </w:r>
    </w:p>
    <w:p w14:paraId="2D9AB14D" w14:textId="381905F0" w:rsidR="00676898" w:rsidRPr="003B0050" w:rsidRDefault="00274142" w:rsidP="00743B1A">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to refrain from acting, or act, in any way which would cause the </w:t>
      </w:r>
      <w:r w:rsidR="008869A8">
        <w:rPr>
          <w:rFonts w:asciiTheme="majorHAnsi" w:hAnsiTheme="majorHAnsi" w:cstheme="majorHAnsi"/>
          <w:sz w:val="24"/>
          <w:szCs w:val="24"/>
        </w:rPr>
        <w:t>Consultant</w:t>
      </w:r>
      <w:r w:rsidR="008869A8" w:rsidRPr="003B0050">
        <w:rPr>
          <w:rFonts w:asciiTheme="majorHAnsi" w:hAnsiTheme="majorHAnsi" w:cstheme="majorHAnsi"/>
          <w:sz w:val="24"/>
          <w:szCs w:val="24"/>
        </w:rPr>
        <w:t xml:space="preserve"> </w:t>
      </w:r>
      <w:r w:rsidRPr="003B0050">
        <w:rPr>
          <w:rFonts w:asciiTheme="majorHAnsi" w:hAnsiTheme="majorHAnsi" w:cstheme="majorHAnsi"/>
          <w:sz w:val="24"/>
          <w:szCs w:val="24"/>
        </w:rPr>
        <w:t xml:space="preserve">to be in breach of this </w:t>
      </w:r>
      <w:r w:rsidR="008869A8">
        <w:rPr>
          <w:rFonts w:asciiTheme="majorHAnsi" w:hAnsiTheme="majorHAnsi" w:cstheme="majorHAnsi"/>
          <w:sz w:val="24"/>
          <w:szCs w:val="24"/>
        </w:rPr>
        <w:t>Order</w:t>
      </w:r>
    </w:p>
    <w:p w14:paraId="5B9E5901" w14:textId="77777777" w:rsidR="00676898" w:rsidRPr="003B0050" w:rsidRDefault="00274142" w:rsidP="003B0050">
      <w:pPr>
        <w:pStyle w:val="BB-Level2Legal"/>
        <w:numPr>
          <w:ilvl w:val="2"/>
          <w:numId w:val="31"/>
        </w:numPr>
        <w:jc w:val="left"/>
        <w:rPr>
          <w:rFonts w:asciiTheme="majorHAnsi" w:hAnsiTheme="majorHAnsi" w:cstheme="majorHAnsi"/>
          <w:sz w:val="24"/>
          <w:szCs w:val="24"/>
        </w:rPr>
      </w:pPr>
      <w:r w:rsidRPr="003B0050">
        <w:rPr>
          <w:rFonts w:asciiTheme="majorHAnsi" w:hAnsiTheme="majorHAnsi" w:cstheme="majorHAnsi"/>
          <w:sz w:val="24"/>
          <w:szCs w:val="24"/>
        </w:rPr>
        <w:t>imposing the same data protection obligations as set out in clause 12;</w:t>
      </w:r>
    </w:p>
    <w:p w14:paraId="10735187" w14:textId="35C454A2" w:rsidR="00676898" w:rsidRPr="003B0050" w:rsidRDefault="001652B9" w:rsidP="00743B1A">
      <w:pPr>
        <w:pStyle w:val="BB-Level2Legal"/>
        <w:numPr>
          <w:ilvl w:val="2"/>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 xml:space="preserve">confirming that </w:t>
      </w:r>
      <w:r w:rsidR="00274142" w:rsidRPr="003B0050">
        <w:rPr>
          <w:rFonts w:asciiTheme="majorHAnsi" w:hAnsiTheme="majorHAnsi" w:cstheme="majorHAnsi"/>
          <w:sz w:val="24"/>
          <w:szCs w:val="24"/>
        </w:rPr>
        <w:t xml:space="preserve">the </w:t>
      </w:r>
      <w:r w:rsidR="008869A8">
        <w:rPr>
          <w:rFonts w:asciiTheme="majorHAnsi" w:hAnsiTheme="majorHAnsi" w:cstheme="majorHAnsi"/>
          <w:sz w:val="24"/>
          <w:szCs w:val="24"/>
        </w:rPr>
        <w:t>subcontractor</w:t>
      </w:r>
      <w:r w:rsidR="008869A8" w:rsidRPr="003B0050">
        <w:rPr>
          <w:rFonts w:asciiTheme="majorHAnsi" w:hAnsiTheme="majorHAnsi" w:cstheme="majorHAnsi"/>
          <w:sz w:val="24"/>
          <w:szCs w:val="24"/>
        </w:rPr>
        <w:t xml:space="preserve"> </w:t>
      </w:r>
      <w:r w:rsidR="00274142" w:rsidRPr="003B0050">
        <w:rPr>
          <w:rFonts w:asciiTheme="majorHAnsi" w:hAnsiTheme="majorHAnsi" w:cstheme="majorHAnsi"/>
          <w:sz w:val="24"/>
          <w:szCs w:val="24"/>
        </w:rPr>
        <w:t xml:space="preserve">may not subcontract any part of </w:t>
      </w:r>
      <w:r>
        <w:rPr>
          <w:rFonts w:asciiTheme="majorHAnsi" w:hAnsiTheme="majorHAnsi" w:cstheme="majorHAnsi"/>
          <w:sz w:val="24"/>
          <w:szCs w:val="24"/>
        </w:rPr>
        <w:t>the subcontract</w:t>
      </w:r>
      <w:r w:rsidR="00274142" w:rsidRPr="003B0050">
        <w:rPr>
          <w:rFonts w:asciiTheme="majorHAnsi" w:hAnsiTheme="majorHAnsi" w:cstheme="majorHAnsi"/>
          <w:sz w:val="24"/>
          <w:szCs w:val="24"/>
        </w:rPr>
        <w:t xml:space="preserve"> without the prior written consent of the </w:t>
      </w:r>
      <w:r>
        <w:rPr>
          <w:rFonts w:asciiTheme="majorHAnsi" w:hAnsiTheme="majorHAnsi" w:cstheme="majorHAnsi"/>
          <w:sz w:val="24"/>
          <w:szCs w:val="24"/>
        </w:rPr>
        <w:t>P</w:t>
      </w:r>
      <w:r w:rsidR="00274142" w:rsidRPr="003B0050">
        <w:rPr>
          <w:rFonts w:asciiTheme="majorHAnsi" w:hAnsiTheme="majorHAnsi" w:cstheme="majorHAnsi"/>
          <w:sz w:val="24"/>
          <w:szCs w:val="24"/>
        </w:rPr>
        <w:t>urchaser.</w:t>
      </w:r>
    </w:p>
    <w:p w14:paraId="2483DBC6" w14:textId="42D9BCA3" w:rsidR="00274142" w:rsidRPr="003B0050" w:rsidRDefault="001652B9" w:rsidP="001652B9">
      <w:pPr>
        <w:pStyle w:val="BB-Level2Legal"/>
        <w:numPr>
          <w:ilvl w:val="1"/>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T</w:t>
      </w:r>
      <w:r w:rsidR="00274142" w:rsidRPr="003B0050">
        <w:rPr>
          <w:rFonts w:asciiTheme="majorHAnsi" w:hAnsiTheme="majorHAnsi" w:cstheme="majorHAnsi"/>
          <w:sz w:val="24"/>
          <w:szCs w:val="24"/>
        </w:rPr>
        <w:t xml:space="preserve">he </w:t>
      </w:r>
      <w:r>
        <w:rPr>
          <w:rFonts w:asciiTheme="majorHAnsi" w:hAnsiTheme="majorHAnsi" w:cstheme="majorHAnsi"/>
          <w:sz w:val="24"/>
          <w:szCs w:val="24"/>
        </w:rPr>
        <w:t>Consultant</w:t>
      </w:r>
      <w:r w:rsidR="00274142" w:rsidRPr="003B0050">
        <w:rPr>
          <w:rFonts w:asciiTheme="majorHAnsi" w:hAnsiTheme="majorHAnsi" w:cstheme="majorHAnsi"/>
          <w:sz w:val="24"/>
          <w:szCs w:val="24"/>
        </w:rPr>
        <w:t xml:space="preserve"> shall ensure that any subcontractor that performs any part of the </w:t>
      </w:r>
      <w:r>
        <w:rPr>
          <w:rFonts w:asciiTheme="majorHAnsi" w:hAnsiTheme="majorHAnsi" w:cstheme="majorHAnsi"/>
          <w:sz w:val="24"/>
          <w:szCs w:val="24"/>
        </w:rPr>
        <w:t>S</w:t>
      </w:r>
      <w:r w:rsidR="00274142" w:rsidRPr="003B0050">
        <w:rPr>
          <w:rFonts w:asciiTheme="majorHAnsi" w:hAnsiTheme="majorHAnsi" w:cstheme="majorHAnsi"/>
          <w:sz w:val="24"/>
          <w:szCs w:val="24"/>
        </w:rPr>
        <w:t xml:space="preserve">ervices pursuant to this clause 14 shall be fully supplied with all relevant information about the </w:t>
      </w:r>
      <w:r>
        <w:rPr>
          <w:rFonts w:asciiTheme="majorHAnsi" w:hAnsiTheme="majorHAnsi" w:cstheme="majorHAnsi"/>
          <w:sz w:val="24"/>
          <w:szCs w:val="24"/>
        </w:rPr>
        <w:t xml:space="preserve">Consultant’s </w:t>
      </w:r>
      <w:r w:rsidR="00274142" w:rsidRPr="003B0050">
        <w:rPr>
          <w:rFonts w:asciiTheme="majorHAnsi" w:hAnsiTheme="majorHAnsi" w:cstheme="majorHAnsi"/>
          <w:sz w:val="24"/>
          <w:szCs w:val="24"/>
        </w:rPr>
        <w:t xml:space="preserve">obligations under this </w:t>
      </w:r>
      <w:r>
        <w:rPr>
          <w:rFonts w:asciiTheme="majorHAnsi" w:hAnsiTheme="majorHAnsi" w:cstheme="majorHAnsi"/>
          <w:sz w:val="24"/>
          <w:szCs w:val="24"/>
        </w:rPr>
        <w:t>Order</w:t>
      </w:r>
      <w:r w:rsidR="00274142" w:rsidRPr="003B0050">
        <w:rPr>
          <w:rFonts w:asciiTheme="majorHAnsi" w:hAnsiTheme="majorHAnsi" w:cstheme="majorHAnsi"/>
          <w:sz w:val="24"/>
          <w:szCs w:val="24"/>
        </w:rPr>
        <w:t>.</w:t>
      </w:r>
    </w:p>
    <w:p w14:paraId="3797731F" w14:textId="77777777" w:rsidR="009168AC"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3" w:name="_Ref473734491"/>
      <w:bookmarkStart w:id="34" w:name="_Toc474424404"/>
      <w:bookmarkStart w:id="35" w:name="_Toc190875000"/>
      <w:r w:rsidRPr="003B0050">
        <w:rPr>
          <w:rFonts w:asciiTheme="majorHAnsi" w:hAnsiTheme="majorHAnsi" w:cstheme="majorHAnsi"/>
          <w:sz w:val="24"/>
          <w:szCs w:val="24"/>
        </w:rPr>
        <w:t>SETTLEMENT OF DISPUTES</w:t>
      </w:r>
      <w:bookmarkEnd w:id="33"/>
      <w:bookmarkEnd w:id="34"/>
      <w:bookmarkEnd w:id="35"/>
    </w:p>
    <w:p w14:paraId="19CB9827" w14:textId="77777777" w:rsidR="00916DD9" w:rsidRPr="003B0050" w:rsidRDefault="5EED1A7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In the event of a dispute or difference arising between the parties then either party may notify the other. Within ten (10) Business Days of such notification a representative of the Purchaser and a representative of the Consultant shall meet and attempt in good faith to resolve the dispute or difference.</w:t>
      </w:r>
    </w:p>
    <w:p w14:paraId="37BBFAF0" w14:textId="77777777" w:rsidR="00B0692E" w:rsidRPr="003B0050" w:rsidRDefault="5EED1A7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 xml:space="preserve">In the event that the representatives of the parties are unable to resolve the dispute or difference pursuant to clause 15.1 within ten (10) Business Days of their initial meeting, the matter shall be referred to senior representatives of the parties of the level of Director or Partner or equivalent seniority. Such senior representatives shall meet within ten (10) Business Days of the matter being referred and shall attempt in good faith to resolve the dispute or difference.  If such senior representatives are unable to resolve the dispute or difference within ten (10) Business Days of their initial meeting the parties may agree to refer the matter to mediation. </w:t>
      </w:r>
    </w:p>
    <w:p w14:paraId="7A8E1F35" w14:textId="77777777" w:rsidR="00B0692E" w:rsidRPr="003B0050" w:rsidRDefault="5EED1A7C" w:rsidP="00070259">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If the parties agree to refer the dispute or difference to mediation, the parties agree that the Centre of Dispute Resolution (CEDR) Model Mediation Procedure in force at that time shall apply to the mediation. The parties shall cooperate fully, promptly and in good faith with the mediation process and the appointed mediator, including taking any steps necessary to give effect to the mediation.  </w:t>
      </w:r>
    </w:p>
    <w:p w14:paraId="0A741024" w14:textId="39501CA1" w:rsidR="009168AC" w:rsidRPr="003B0050" w:rsidRDefault="5EED1A7C" w:rsidP="00070259">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the event that the dispute or difference has not been resolved within twenty (20) Business Days of being referred to mediation, or the parties do not agree to refer the matter to mediation, either party may refer the matter to the courts for resolution. </w:t>
      </w:r>
    </w:p>
    <w:p w14:paraId="219BDA8B" w14:textId="77777777" w:rsidR="005A2EDD"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6" w:name="_Toc190875001"/>
      <w:r w:rsidRPr="003B0050">
        <w:rPr>
          <w:rFonts w:asciiTheme="majorHAnsi" w:hAnsiTheme="majorHAnsi" w:cstheme="majorHAnsi"/>
          <w:sz w:val="24"/>
          <w:szCs w:val="24"/>
        </w:rPr>
        <w:t>third party rights</w:t>
      </w:r>
      <w:bookmarkEnd w:id="36"/>
    </w:p>
    <w:p w14:paraId="731BD970" w14:textId="47450C50" w:rsidR="005A2EDD" w:rsidRPr="003B0050" w:rsidRDefault="5EED1A7C" w:rsidP="00070259">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[This Order does not create any right enforceable by any person not a party to it (whether pursuant to the Contracts (Rights of Third Parties) Act 1999 or otherwise).]</w:t>
      </w:r>
    </w:p>
    <w:p w14:paraId="6D9E7F58" w14:textId="77777777" w:rsidR="009168AC"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7" w:name="_Toc190875002"/>
      <w:r w:rsidRPr="003B0050">
        <w:rPr>
          <w:rFonts w:asciiTheme="majorHAnsi" w:hAnsiTheme="majorHAnsi" w:cstheme="majorHAnsi"/>
          <w:sz w:val="24"/>
          <w:szCs w:val="24"/>
        </w:rPr>
        <w:t>GENERAL</w:t>
      </w:r>
      <w:bookmarkEnd w:id="37"/>
    </w:p>
    <w:p w14:paraId="0C11DE89" w14:textId="3626A38A" w:rsidR="00671ED7" w:rsidRPr="003B0050" w:rsidRDefault="5EED1A7C" w:rsidP="000B414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This Order constitutes the entire agreement in respect of the Consultant's appointment and supersede</w:t>
      </w:r>
      <w:r w:rsidR="000B4142">
        <w:rPr>
          <w:rFonts w:asciiTheme="majorHAnsi" w:hAnsiTheme="majorHAnsi" w:cstheme="majorHAnsi"/>
          <w:sz w:val="24"/>
          <w:szCs w:val="24"/>
        </w:rPr>
        <w:t>s</w:t>
      </w:r>
      <w:r w:rsidRPr="003B0050">
        <w:rPr>
          <w:rFonts w:asciiTheme="majorHAnsi" w:hAnsiTheme="majorHAnsi" w:cstheme="majorHAnsi"/>
          <w:sz w:val="24"/>
          <w:szCs w:val="24"/>
        </w:rPr>
        <w:t xml:space="preserve"> </w:t>
      </w:r>
      <w:r w:rsidR="000B4142" w:rsidRPr="000B4142">
        <w:rPr>
          <w:rFonts w:asciiTheme="majorHAnsi" w:hAnsiTheme="majorHAnsi" w:cstheme="majorHAnsi"/>
          <w:sz w:val="24"/>
          <w:szCs w:val="24"/>
        </w:rPr>
        <w:t>and extinguishes all previous </w:t>
      </w:r>
      <w:r w:rsidR="000B4142">
        <w:rPr>
          <w:rFonts w:asciiTheme="majorHAnsi" w:hAnsiTheme="majorHAnsi" w:cstheme="majorHAnsi"/>
          <w:sz w:val="24"/>
          <w:szCs w:val="24"/>
        </w:rPr>
        <w:t xml:space="preserve">agreements, </w:t>
      </w:r>
      <w:r w:rsidRPr="003B0050">
        <w:rPr>
          <w:rFonts w:asciiTheme="majorHAnsi" w:hAnsiTheme="majorHAnsi" w:cstheme="majorHAnsi"/>
          <w:sz w:val="24"/>
          <w:szCs w:val="24"/>
        </w:rPr>
        <w:t xml:space="preserve"> arrangement</w:t>
      </w:r>
      <w:r w:rsidR="000B4142">
        <w:rPr>
          <w:rFonts w:asciiTheme="majorHAnsi" w:hAnsiTheme="majorHAnsi" w:cstheme="majorHAnsi"/>
          <w:sz w:val="24"/>
          <w:szCs w:val="24"/>
        </w:rPr>
        <w:t>s</w:t>
      </w:r>
      <w:r w:rsidRPr="003B0050">
        <w:rPr>
          <w:rFonts w:asciiTheme="majorHAnsi" w:hAnsiTheme="majorHAnsi" w:cstheme="majorHAnsi"/>
          <w:sz w:val="24"/>
          <w:szCs w:val="24"/>
        </w:rPr>
        <w:t xml:space="preserve"> or understanding</w:t>
      </w:r>
      <w:r w:rsidR="000B4142">
        <w:rPr>
          <w:rFonts w:asciiTheme="majorHAnsi" w:hAnsiTheme="majorHAnsi" w:cstheme="majorHAnsi"/>
          <w:sz w:val="24"/>
          <w:szCs w:val="24"/>
        </w:rPr>
        <w:t>s between the parties</w:t>
      </w:r>
      <w:r w:rsidRPr="003B0050">
        <w:rPr>
          <w:rFonts w:asciiTheme="majorHAnsi" w:hAnsiTheme="majorHAnsi" w:cstheme="majorHAnsi"/>
          <w:sz w:val="24"/>
          <w:szCs w:val="24"/>
        </w:rPr>
        <w:t xml:space="preserve"> relating to such appointment.</w:t>
      </w:r>
    </w:p>
    <w:p w14:paraId="4926FC5F" w14:textId="4791DD97" w:rsidR="000B4142" w:rsidRPr="000B4142" w:rsidRDefault="000B4142" w:rsidP="000B4142">
      <w:pPr>
        <w:pStyle w:val="BB-Level2Legal"/>
        <w:numPr>
          <w:ilvl w:val="1"/>
          <w:numId w:val="31"/>
        </w:numPr>
        <w:spacing w:line="360" w:lineRule="auto"/>
        <w:jc w:val="left"/>
        <w:rPr>
          <w:rFonts w:asciiTheme="majorHAnsi" w:hAnsiTheme="majorHAnsi" w:cstheme="majorHAnsi"/>
          <w:sz w:val="24"/>
          <w:szCs w:val="24"/>
        </w:rPr>
      </w:pPr>
      <w:r w:rsidRPr="000B4142">
        <w:rPr>
          <w:rFonts w:asciiTheme="majorHAnsi" w:hAnsiTheme="majorHAnsi" w:cstheme="majorHAnsi"/>
          <w:sz w:val="24"/>
          <w:szCs w:val="24"/>
        </w:rPr>
        <w:t>Each party acknowledges that in entering into this Order it does not rely on, and shall have no remedies in respect of, any statement, representation, assurance or warranty (whether made innocently or negligently) that is not set out in this Order.</w:t>
      </w:r>
    </w:p>
    <w:p w14:paraId="1D578AE1" w14:textId="12D995CC" w:rsidR="000B4142" w:rsidRPr="000B4142" w:rsidRDefault="000B4142" w:rsidP="000B4142">
      <w:pPr>
        <w:pStyle w:val="BB-Level2Legal"/>
        <w:numPr>
          <w:ilvl w:val="1"/>
          <w:numId w:val="31"/>
        </w:numPr>
        <w:spacing w:line="360" w:lineRule="auto"/>
        <w:jc w:val="left"/>
        <w:rPr>
          <w:rFonts w:asciiTheme="majorHAnsi" w:hAnsiTheme="majorHAnsi" w:cstheme="majorHAnsi"/>
          <w:sz w:val="24"/>
          <w:szCs w:val="24"/>
        </w:rPr>
      </w:pPr>
      <w:r w:rsidRPr="000B4142">
        <w:rPr>
          <w:rFonts w:asciiTheme="majorHAnsi" w:hAnsiTheme="majorHAnsi" w:cstheme="majorHAnsi"/>
          <w:sz w:val="24"/>
          <w:szCs w:val="24"/>
        </w:rPr>
        <w:t>Each party agrees that it shall have no claim for innocent or negligent misrepresentation or negligent misstatement based on any statement in this Order.</w:t>
      </w:r>
    </w:p>
    <w:p w14:paraId="7CFE44B0" w14:textId="0C75E063"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 xml:space="preserve">Failure by either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at any time to enforce any provision of this Order against the other shall not be construed as a waiver of such entitlement and shall not affect the right of the relevant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to enforce any provision in accordance with its terms.  The rights and/or remedies of either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may only be waived by formal written waiver which is signed by a duly authorised representative of the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waiving its rights and which makes express and unequivocal reference to waiver being made pursuant to this </w:t>
      </w:r>
      <w:r w:rsidR="000B4142">
        <w:rPr>
          <w:rFonts w:asciiTheme="majorHAnsi" w:hAnsiTheme="majorHAnsi" w:cstheme="majorHAnsi"/>
          <w:sz w:val="24"/>
          <w:szCs w:val="24"/>
        </w:rPr>
        <w:t>c</w:t>
      </w:r>
      <w:r w:rsidRPr="003B0050">
        <w:rPr>
          <w:rFonts w:asciiTheme="majorHAnsi" w:hAnsiTheme="majorHAnsi" w:cstheme="majorHAnsi"/>
          <w:sz w:val="24"/>
          <w:szCs w:val="24"/>
        </w:rPr>
        <w:t>lause.</w:t>
      </w:r>
    </w:p>
    <w:p w14:paraId="16D86BFC" w14:textId="6D8E294A" w:rsidR="0090282A" w:rsidRDefault="0090282A" w:rsidP="0090282A">
      <w:pPr>
        <w:pStyle w:val="BB-Level2Legal"/>
        <w:numPr>
          <w:ilvl w:val="1"/>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 xml:space="preserve">Subject to clause </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REF _Ref174460666 \r \h </w:instrText>
      </w:r>
      <w:r>
        <w:rPr>
          <w:rFonts w:asciiTheme="majorHAnsi" w:hAnsiTheme="majorHAnsi" w:cstheme="majorHAnsi"/>
          <w:sz w:val="24"/>
          <w:szCs w:val="24"/>
        </w:rPr>
      </w:r>
      <w:r>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5</w:t>
      </w:r>
      <w:r>
        <w:rPr>
          <w:rFonts w:asciiTheme="majorHAnsi" w:hAnsiTheme="majorHAnsi" w:cstheme="majorHAnsi"/>
          <w:sz w:val="24"/>
          <w:szCs w:val="24"/>
        </w:rPr>
        <w:fldChar w:fldCharType="end"/>
      </w:r>
      <w:r>
        <w:rPr>
          <w:rFonts w:asciiTheme="majorHAnsi" w:hAnsiTheme="majorHAnsi" w:cstheme="majorHAnsi"/>
          <w:sz w:val="24"/>
          <w:szCs w:val="24"/>
        </w:rPr>
        <w:t>, n</w:t>
      </w:r>
      <w:r w:rsidRPr="0090282A">
        <w:rPr>
          <w:rFonts w:asciiTheme="majorHAnsi" w:hAnsiTheme="majorHAnsi" w:cstheme="majorHAnsi"/>
          <w:sz w:val="24"/>
          <w:szCs w:val="24"/>
        </w:rPr>
        <w:t>o variation of this Order or of any of the documents referred to in it shall be effective unless it is in writing and signed by the parties (or their authorised representatives).</w:t>
      </w:r>
    </w:p>
    <w:p w14:paraId="1FC10A9A" w14:textId="4A148BC0"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No approval, comment, instruction, inspection, or communication by or on behalf of the Purchaser, shall in anyway release or discharge any liability of the Consultant to the Purchaser.</w:t>
      </w:r>
    </w:p>
    <w:p w14:paraId="3BB35416" w14:textId="327F42CD"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rights and remedies provided in this Order for the benefit of, or in favour of, </w:t>
      </w:r>
      <w:r w:rsidR="001B162F" w:rsidRPr="003B0050">
        <w:rPr>
          <w:rFonts w:asciiTheme="majorHAnsi" w:hAnsiTheme="majorHAnsi" w:cstheme="majorHAnsi"/>
          <w:sz w:val="24"/>
          <w:szCs w:val="24"/>
        </w:rPr>
        <w:t xml:space="preserve">either </w:t>
      </w:r>
      <w:r w:rsidR="00DA4292">
        <w:rPr>
          <w:rFonts w:asciiTheme="majorHAnsi" w:hAnsiTheme="majorHAnsi" w:cstheme="majorHAnsi"/>
          <w:sz w:val="24"/>
          <w:szCs w:val="24"/>
        </w:rPr>
        <w:t>p</w:t>
      </w:r>
      <w:r w:rsidR="001B162F" w:rsidRPr="003B0050">
        <w:rPr>
          <w:rFonts w:asciiTheme="majorHAnsi" w:hAnsiTheme="majorHAnsi" w:cstheme="majorHAnsi"/>
          <w:sz w:val="24"/>
          <w:szCs w:val="24"/>
        </w:rPr>
        <w:t>arty are cumulative or</w:t>
      </w:r>
      <w:r w:rsidRPr="003B0050">
        <w:rPr>
          <w:rFonts w:asciiTheme="majorHAnsi" w:hAnsiTheme="majorHAnsi" w:cstheme="majorHAnsi"/>
          <w:sz w:val="24"/>
          <w:szCs w:val="24"/>
        </w:rPr>
        <w:t xml:space="preserve"> do not exclude any other right or remedy provided at law unless expressly stated otherwise.  No failure or neglect on the part of either </w:t>
      </w:r>
      <w:r w:rsidR="00DA4292">
        <w:rPr>
          <w:rFonts w:asciiTheme="majorHAnsi" w:hAnsiTheme="majorHAnsi" w:cstheme="majorHAnsi"/>
          <w:sz w:val="24"/>
          <w:szCs w:val="24"/>
        </w:rPr>
        <w:t>p</w:t>
      </w:r>
      <w:r w:rsidRPr="003B0050">
        <w:rPr>
          <w:rFonts w:asciiTheme="majorHAnsi" w:hAnsiTheme="majorHAnsi" w:cstheme="majorHAnsi"/>
          <w:sz w:val="24"/>
          <w:szCs w:val="24"/>
        </w:rPr>
        <w:t xml:space="preserve">arty to exercise such rights or remedies and no single or partial exercise of them precludes any further or other exercise of such rights and remedies. </w:t>
      </w:r>
    </w:p>
    <w:p w14:paraId="2A744EFB" w14:textId="57328A10"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Any notice given under this Order by the Consultant or any notice of suspension, determination, litigation, adjudication or arbitration to be given by the Purchaser to the Consultant under this Order shall be in writing and shall be deemed to be properly served  if sent by Recorded Signed For or Special Delivery post to the address for each Party specified in this Order or to such other address as may have been previously notified in writing to the other Party with specific reference to this clause as being a substitute address for service of notices.  Any notice sent by Recorded Signed For or Special Delivery post shall be deemed to have been duly served at the expiration of forty-eight hours after the time of posting.  In proving service, it shall be sufficient to prove that the envelope containing the notice was duly addressed to the Party concerned and posted to the place to which it is so addressed in accordance with this Clause.</w:t>
      </w:r>
    </w:p>
    <w:p w14:paraId="73710634" w14:textId="77777777"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All other notices given by the Purchaser to the Consultant under this Order will be in writing (which for the avoidance of doubt includes email) and will be made by any effective means to any recognised person or place of business of the Consultant, including but not limited to delivery by email, hand delivery, post and facsimile.</w:t>
      </w:r>
    </w:p>
    <w:p w14:paraId="483206C3" w14:textId="15D5CD0D" w:rsidR="7BA0D61E"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This Order shall be interpreted in accordance with the law of England and Wales and</w:t>
      </w:r>
      <w:r w:rsidR="00DA4292">
        <w:rPr>
          <w:rFonts w:asciiTheme="majorHAnsi" w:hAnsiTheme="majorHAnsi" w:cstheme="majorHAnsi"/>
          <w:sz w:val="24"/>
          <w:szCs w:val="24"/>
        </w:rPr>
        <w:t xml:space="preserve">, subject to clause </w:t>
      </w:r>
      <w:r w:rsidR="00DA4292">
        <w:rPr>
          <w:rFonts w:asciiTheme="majorHAnsi" w:hAnsiTheme="majorHAnsi" w:cstheme="majorHAnsi"/>
          <w:sz w:val="24"/>
          <w:szCs w:val="24"/>
        </w:rPr>
        <w:fldChar w:fldCharType="begin"/>
      </w:r>
      <w:r w:rsidR="00DA4292">
        <w:rPr>
          <w:rFonts w:asciiTheme="majorHAnsi" w:hAnsiTheme="majorHAnsi" w:cstheme="majorHAnsi"/>
          <w:sz w:val="24"/>
          <w:szCs w:val="24"/>
        </w:rPr>
        <w:instrText xml:space="preserve"> REF _Ref473734491 \r \h </w:instrText>
      </w:r>
      <w:r w:rsidR="00DA4292">
        <w:rPr>
          <w:rFonts w:asciiTheme="majorHAnsi" w:hAnsiTheme="majorHAnsi" w:cstheme="majorHAnsi"/>
          <w:sz w:val="24"/>
          <w:szCs w:val="24"/>
        </w:rPr>
      </w:r>
      <w:r w:rsidR="00DA4292">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15</w:t>
      </w:r>
      <w:r w:rsidR="00DA4292">
        <w:rPr>
          <w:rFonts w:asciiTheme="majorHAnsi" w:hAnsiTheme="majorHAnsi" w:cstheme="majorHAnsi"/>
          <w:sz w:val="24"/>
          <w:szCs w:val="24"/>
        </w:rPr>
        <w:fldChar w:fldCharType="end"/>
      </w:r>
      <w:r w:rsidR="00DA4292">
        <w:rPr>
          <w:rFonts w:asciiTheme="majorHAnsi" w:hAnsiTheme="majorHAnsi" w:cstheme="majorHAnsi"/>
          <w:sz w:val="24"/>
          <w:szCs w:val="24"/>
        </w:rPr>
        <w:t>,</w:t>
      </w:r>
      <w:r w:rsidRPr="003B0050">
        <w:rPr>
          <w:rFonts w:asciiTheme="majorHAnsi" w:hAnsiTheme="majorHAnsi" w:cstheme="majorHAnsi"/>
          <w:sz w:val="24"/>
          <w:szCs w:val="24"/>
        </w:rPr>
        <w:t xml:space="preserve"> shall be subject to the exclusive jurisdiction of the courts of England and Wales in respect of both contractual and non-contractual matters. </w:t>
      </w:r>
    </w:p>
    <w:sectPr w:rsidR="7BA0D61E" w:rsidRPr="003B0050" w:rsidSect="00404E4F">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2E66" w14:textId="77777777" w:rsidR="00B75E6A" w:rsidRDefault="00B75E6A" w:rsidP="00F836A7">
      <w:r>
        <w:separator/>
      </w:r>
    </w:p>
  </w:endnote>
  <w:endnote w:type="continuationSeparator" w:id="0">
    <w:p w14:paraId="5364331E" w14:textId="77777777" w:rsidR="00B75E6A" w:rsidRDefault="00B75E6A" w:rsidP="00F836A7">
      <w:r>
        <w:continuationSeparator/>
      </w:r>
    </w:p>
  </w:endnote>
  <w:endnote w:type="continuationNotice" w:id="1">
    <w:p w14:paraId="07F817E0" w14:textId="77777777" w:rsidR="00B75E6A" w:rsidRDefault="00B7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54851316"/>
      <w:docPartObj>
        <w:docPartGallery w:val="Page Numbers (Bottom of Page)"/>
        <w:docPartUnique/>
      </w:docPartObj>
    </w:sdtPr>
    <w:sdtEndPr/>
    <w:sdtContent>
      <w:p w14:paraId="32B5B725" w14:textId="09A7EEED" w:rsidR="0060769B" w:rsidRPr="00AE4CF8" w:rsidRDefault="0060769B" w:rsidP="00720478">
        <w:pPr>
          <w:pStyle w:val="Footer"/>
          <w:rPr>
            <w:sz w:val="16"/>
            <w:szCs w:val="16"/>
          </w:rPr>
        </w:pPr>
        <w:r>
          <w:rPr>
            <w:noProof/>
            <w:lang w:eastAsia="en-GB"/>
          </w:rPr>
          <mc:AlternateContent>
            <mc:Choice Requires="wps">
              <w:drawing>
                <wp:anchor distT="0" distB="0" distL="114300" distR="114300" simplePos="0" relativeHeight="251658240" behindDoc="0" locked="0" layoutInCell="1" allowOverlap="1" wp14:anchorId="58FFA962" wp14:editId="6311F2A2">
                  <wp:simplePos x="0" y="0"/>
                  <wp:positionH relativeFrom="rightMargin">
                    <wp:align>center</wp:align>
                  </wp:positionH>
                  <wp:positionV relativeFrom="bottomMargin">
                    <wp:align>top</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32B5F" w14:textId="19FE6F40" w:rsidR="0060769B" w:rsidRPr="00633C6C" w:rsidRDefault="0060769B" w:rsidP="00720478">
                              <w:pPr>
                                <w:jc w:val="center"/>
                                <w:rPr>
                                  <w:rFonts w:asciiTheme="minorHAnsi" w:eastAsiaTheme="majorEastAsia"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FA962" id="Rectangle 3" o:spid="_x0000_s1026" style="position:absolute;left:0;text-align:left;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p w14:paraId="05832B5F" w14:textId="19FE6F40" w:rsidR="0060769B" w:rsidRPr="00633C6C" w:rsidRDefault="0060769B" w:rsidP="00720478">
                        <w:pPr>
                          <w:jc w:val="center"/>
                          <w:rPr>
                            <w:rFonts w:asciiTheme="minorHAnsi" w:eastAsiaTheme="majorEastAsia" w:hAnsiTheme="minorHAnsi" w:cstheme="minorHAnsi"/>
                            <w:sz w:val="16"/>
                            <w:szCs w:val="16"/>
                          </w:rPr>
                        </w:pPr>
                      </w:p>
                    </w:txbxContent>
                  </v:textbox>
                  <w10:wrap anchorx="margin" anchory="margin"/>
                </v:rect>
              </w:pict>
            </mc:Fallback>
          </mc:AlternateContent>
        </w:r>
        <w:sdt>
          <w:sdtPr>
            <w:id w:val="-214974548"/>
            <w:docPartObj>
              <w:docPartGallery w:val="Page Numbers (Bottom of Page)"/>
              <w:docPartUnique/>
            </w:docPartObj>
          </w:sdtPr>
          <w:sdtEndPr>
            <w:rPr>
              <w:sz w:val="16"/>
              <w:szCs w:val="16"/>
            </w:rPr>
          </w:sdtEndPr>
          <w:sdtContent>
            <w:r w:rsidR="00363C97">
              <w:t>LGA LEGAL-</w:t>
            </w:r>
            <w:r w:rsidRPr="00AE4CF8">
              <w:rPr>
                <w:sz w:val="16"/>
                <w:szCs w:val="16"/>
              </w:rPr>
              <w:t>LGA</w:t>
            </w:r>
            <w:r>
              <w:rPr>
                <w:sz w:val="16"/>
                <w:szCs w:val="16"/>
              </w:rPr>
              <w:t xml:space="preserve"> Contract Template for Consultancy Services </w:t>
            </w:r>
            <w:r w:rsidRPr="00AE4CF8">
              <w:rPr>
                <w:sz w:val="16"/>
                <w:szCs w:val="16"/>
              </w:rPr>
              <w:t xml:space="preserve">Final Version </w:t>
            </w:r>
            <w:r w:rsidR="00CD480A">
              <w:rPr>
                <w:sz w:val="16"/>
                <w:szCs w:val="16"/>
              </w:rPr>
              <w:t>2</w:t>
            </w:r>
            <w:r w:rsidRPr="00AE4CF8">
              <w:rPr>
                <w:sz w:val="16"/>
                <w:szCs w:val="16"/>
              </w:rPr>
              <w:t xml:space="preserve">: </w:t>
            </w:r>
            <w:r w:rsidR="00CD480A">
              <w:rPr>
                <w:sz w:val="16"/>
                <w:szCs w:val="16"/>
              </w:rPr>
              <w:t>19.02.2025</w:t>
            </w:r>
            <w:r w:rsidRPr="00AE4CF8">
              <w:rPr>
                <w:sz w:val="16"/>
                <w:szCs w:val="16"/>
              </w:rPr>
              <w:t xml:space="preserve">      </w:t>
            </w:r>
            <w:r>
              <w:rPr>
                <w:sz w:val="16"/>
                <w:szCs w:val="16"/>
              </w:rPr>
              <w:t xml:space="preserve">                             </w:t>
            </w:r>
            <w:r w:rsidRPr="00AE4CF8">
              <w:rPr>
                <w:sz w:val="16"/>
                <w:szCs w:val="16"/>
              </w:rPr>
              <w:t xml:space="preserve">                  </w:t>
            </w:r>
          </w:sdtContent>
        </w:sdt>
      </w:p>
      <w:p w14:paraId="003D07F1" w14:textId="1E156FB6" w:rsidR="003C68E1" w:rsidRDefault="0060769B" w:rsidP="00720478">
        <w:pPr>
          <w:pStyle w:val="Footer"/>
          <w:rPr>
            <w:sz w:val="16"/>
            <w:szCs w:val="16"/>
          </w:rPr>
        </w:pPr>
        <w:r>
          <w:rPr>
            <w:sz w:val="16"/>
            <w:szCs w:val="16"/>
          </w:rPr>
          <w:t>Review</w:t>
        </w:r>
        <w:r w:rsidR="00BA7D64">
          <w:rPr>
            <w:sz w:val="16"/>
            <w:szCs w:val="16"/>
          </w:rPr>
          <w:t>ed</w:t>
        </w:r>
        <w:r>
          <w:rPr>
            <w:sz w:val="16"/>
            <w:szCs w:val="16"/>
          </w:rPr>
          <w:t xml:space="preserve">: </w:t>
        </w:r>
        <w:r w:rsidR="00CD480A">
          <w:rPr>
            <w:sz w:val="16"/>
            <w:szCs w:val="16"/>
          </w:rPr>
          <w:t>February 2025</w:t>
        </w:r>
      </w:p>
      <w:p w14:paraId="2B4A35D3" w14:textId="77777777" w:rsidR="0060769B" w:rsidRDefault="002554F7" w:rsidP="00720478">
        <w:pPr>
          <w:pStyle w:val="Footer"/>
          <w:rPr>
            <w:rFonts w:ascii="Times New Roman" w:eastAsia="Times New Roman" w:hAnsi="Times New Roman" w:cs="Times New Roman"/>
            <w:sz w:val="16"/>
            <w:szCs w:val="16"/>
            <w:lang w:eastAsia="en-GB"/>
          </w:rPr>
        </w:pPr>
      </w:p>
    </w:sdtContent>
  </w:sdt>
  <w:p w14:paraId="73444A01" w14:textId="77777777" w:rsidR="0060769B" w:rsidRDefault="0060769B" w:rsidP="29AC8507">
    <w:pPr>
      <w:pStyle w:val="Footer"/>
      <w:jc w:val="center"/>
    </w:pPr>
    <w:r>
      <w:fldChar w:fldCharType="begin"/>
    </w:r>
    <w:r>
      <w:instrText>PAGE</w:instrText>
    </w:r>
    <w:r>
      <w:fldChar w:fldCharType="separate"/>
    </w:r>
    <w:r w:rsidR="0091361F">
      <w:rPr>
        <w:noProof/>
      </w:rPr>
      <w:t>11</w:t>
    </w:r>
    <w:r>
      <w:fldChar w:fldCharType="end"/>
    </w:r>
  </w:p>
  <w:p w14:paraId="1DD7FD8E" w14:textId="77777777" w:rsidR="0060769B" w:rsidRPr="00CF0773" w:rsidRDefault="0060769B" w:rsidP="003565DC">
    <w:pPr>
      <w:pStyle w:val="Footer"/>
    </w:pPr>
  </w:p>
  <w:p w14:paraId="0226E75D" w14:textId="77777777" w:rsidR="0060769B" w:rsidRDefault="0060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0F25" w14:textId="77777777" w:rsidR="00B75E6A" w:rsidRDefault="00B75E6A" w:rsidP="00F836A7">
      <w:r>
        <w:separator/>
      </w:r>
    </w:p>
  </w:footnote>
  <w:footnote w:type="continuationSeparator" w:id="0">
    <w:p w14:paraId="0077C40E" w14:textId="77777777" w:rsidR="00B75E6A" w:rsidRDefault="00B75E6A" w:rsidP="00F836A7">
      <w:r>
        <w:continuationSeparator/>
      </w:r>
    </w:p>
  </w:footnote>
  <w:footnote w:type="continuationNotice" w:id="1">
    <w:p w14:paraId="26DAEDBF" w14:textId="77777777" w:rsidR="00B75E6A" w:rsidRDefault="00B75E6A"/>
  </w:footnote>
  <w:footnote w:id="2">
    <w:p w14:paraId="55176DDE" w14:textId="47CE56E2" w:rsidR="0060769B" w:rsidRDefault="0060769B" w:rsidP="004F04F0">
      <w:pPr>
        <w:pStyle w:val="FootnoteText"/>
      </w:pPr>
      <w:r>
        <w:rPr>
          <w:rStyle w:val="FootnoteReference"/>
        </w:rPr>
        <w:footnoteRef/>
      </w:r>
      <w:r>
        <w:t xml:space="preserve"> </w:t>
      </w:r>
      <w:r>
        <w:tab/>
        <w:t>Delete if there is  no appendix 2 delete if no appendix 3</w:t>
      </w:r>
    </w:p>
  </w:footnote>
  <w:footnote w:id="3">
    <w:p w14:paraId="7EDEC4F9" w14:textId="77777777" w:rsidR="0060769B" w:rsidRDefault="0060769B">
      <w:pPr>
        <w:pStyle w:val="FootnoteText"/>
      </w:pPr>
      <w:r>
        <w:rPr>
          <w:rStyle w:val="FootnoteReference"/>
        </w:rPr>
        <w:footnoteRef/>
      </w:r>
      <w:r>
        <w:t xml:space="preserve"> </w:t>
      </w:r>
      <w:r>
        <w:tab/>
        <w:t xml:space="preserve">Select the relevant approach under the Order as applicable. </w:t>
      </w:r>
    </w:p>
  </w:footnote>
  <w:footnote w:id="4">
    <w:p w14:paraId="433770CE" w14:textId="77777777" w:rsidR="0060769B" w:rsidRDefault="0060769B" w:rsidP="004F04F0">
      <w:pPr>
        <w:pStyle w:val="FootnoteText"/>
      </w:pPr>
      <w:r>
        <w:rPr>
          <w:rStyle w:val="FootnoteReference"/>
        </w:rPr>
        <w:footnoteRef/>
      </w:r>
      <w:r>
        <w:t xml:space="preserve"> </w:t>
      </w:r>
      <w:r>
        <w:tab/>
        <w:t xml:space="preserve">In the event that the standard insurance position in the Order Terms is not considered appropriate for the relevant Services. </w:t>
      </w:r>
    </w:p>
  </w:footnote>
  <w:footnote w:id="5">
    <w:p w14:paraId="40EF5B7D" w14:textId="77777777" w:rsidR="0060769B" w:rsidRDefault="0060769B">
      <w:pPr>
        <w:pStyle w:val="FootnoteText"/>
      </w:pPr>
      <w:r>
        <w:rPr>
          <w:rStyle w:val="FootnoteReference"/>
        </w:rPr>
        <w:footnoteRef/>
      </w:r>
      <w:r>
        <w:t xml:space="preserve"> </w:t>
      </w:r>
      <w:r>
        <w:tab/>
        <w:t>Depending on the Services, the data protection legislation may or may not be relevant. If it is clear that the legislation does not apply this provision and Schedule 1 can be marked “not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1D44" w14:textId="5B16E1A4" w:rsidR="005A2681" w:rsidRPr="00646A70" w:rsidRDefault="005A2681" w:rsidP="00D30325">
    <w:pPr>
      <w:pStyle w:val="Header"/>
      <w:rPr>
        <w:b/>
        <w:bCs/>
      </w:rPr>
    </w:pPr>
    <w:r w:rsidRPr="00646A70">
      <w:rPr>
        <w:b/>
        <w:bCs/>
        <w:noProof/>
        <w:sz w:val="16"/>
        <w:szCs w:val="16"/>
        <w:highlight w:val="green"/>
        <w:lang w:eastAsia="en-GB"/>
      </w:rPr>
      <w:drawing>
        <wp:anchor distT="0" distB="0" distL="114300" distR="114300" simplePos="0" relativeHeight="251660288" behindDoc="1" locked="0" layoutInCell="1" allowOverlap="1" wp14:anchorId="02687CB1" wp14:editId="7D84549C">
          <wp:simplePos x="0" y="0"/>
          <wp:positionH relativeFrom="column">
            <wp:posOffset>4440994</wp:posOffset>
          </wp:positionH>
          <wp:positionV relativeFrom="paragraph">
            <wp:posOffset>-1807</wp:posOffset>
          </wp:positionV>
          <wp:extent cx="1854369" cy="922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369" cy="922020"/>
                  </a:xfrm>
                  <a:prstGeom prst="rect">
                    <a:avLst/>
                  </a:prstGeom>
                  <a:noFill/>
                  <a:ln>
                    <a:noFill/>
                  </a:ln>
                </pic:spPr>
              </pic:pic>
            </a:graphicData>
          </a:graphic>
          <wp14:sizeRelH relativeFrom="margin">
            <wp14:pctWidth>0</wp14:pctWidth>
          </wp14:sizeRelH>
        </wp:anchor>
      </w:drawing>
    </w:r>
    <w:r w:rsidRPr="00646A70">
      <w:rPr>
        <w:b/>
        <w:bCs/>
        <w:highlight w:val="green"/>
      </w:rPr>
      <w:t xml:space="preserve">    </w:t>
    </w:r>
  </w:p>
  <w:p w14:paraId="10C6862C" w14:textId="77777777" w:rsidR="00A40E56" w:rsidRDefault="00A40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39173"/>
    <w:multiLevelType w:val="singleLevel"/>
    <w:tmpl w:val="933242C0"/>
    <w:lvl w:ilvl="0">
      <w:numFmt w:val="decimal"/>
      <w:lvlText w:val="•"/>
      <w:lvlJc w:val="left"/>
      <w:rPr>
        <w:rFonts w:cs="Times New Roman"/>
      </w:rPr>
    </w:lvl>
  </w:abstractNum>
  <w:abstractNum w:abstractNumId="1" w15:restartNumberingAfterBreak="0">
    <w:nsid w:val="975C94B3"/>
    <w:multiLevelType w:val="singleLevel"/>
    <w:tmpl w:val="D5CD50D8"/>
    <w:lvl w:ilvl="0">
      <w:numFmt w:val="decimal"/>
      <w:lvlText w:val="•"/>
      <w:lvlJc w:val="left"/>
      <w:rPr>
        <w:rFonts w:cs="Times New Roman"/>
      </w:rPr>
    </w:lvl>
  </w:abstractNum>
  <w:abstractNum w:abstractNumId="2" w15:restartNumberingAfterBreak="0">
    <w:nsid w:val="08D57FE2"/>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822731"/>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85A41"/>
    <w:multiLevelType w:val="multilevel"/>
    <w:tmpl w:val="7F24037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31D54"/>
    <w:multiLevelType w:val="singleLevel"/>
    <w:tmpl w:val="1C24BA34"/>
    <w:lvl w:ilvl="0">
      <w:numFmt w:val="decimal"/>
      <w:lvlText w:val="•"/>
      <w:lvlJc w:val="left"/>
      <w:rPr>
        <w:rFonts w:cs="Times New Roman"/>
      </w:rPr>
    </w:lvl>
  </w:abstractNum>
  <w:abstractNum w:abstractNumId="6" w15:restartNumberingAfterBreak="0">
    <w:nsid w:val="153C58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1615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2B7A87"/>
    <w:multiLevelType w:val="multilevel"/>
    <w:tmpl w:val="9C5C2146"/>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E7CE14"/>
    <w:multiLevelType w:val="singleLevel"/>
    <w:tmpl w:val="E31C98BA"/>
    <w:lvl w:ilvl="0">
      <w:numFmt w:val="decimal"/>
      <w:lvlText w:val="•"/>
      <w:lvlJc w:val="left"/>
      <w:rPr>
        <w:rFonts w:cs="Times New Roman"/>
      </w:rPr>
    </w:lvl>
  </w:abstractNum>
  <w:abstractNum w:abstractNumId="10" w15:restartNumberingAfterBreak="0">
    <w:nsid w:val="22AD6DA3"/>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5645BE"/>
    <w:multiLevelType w:val="multilevel"/>
    <w:tmpl w:val="7DC8FB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5" w15:restartNumberingAfterBreak="0">
    <w:nsid w:val="3717AB43"/>
    <w:multiLevelType w:val="singleLevel"/>
    <w:tmpl w:val="9B526F8A"/>
    <w:lvl w:ilvl="0">
      <w:numFmt w:val="decimal"/>
      <w:lvlText w:val="•"/>
      <w:lvlJc w:val="left"/>
      <w:rPr>
        <w:rFonts w:cs="Times New Roman"/>
      </w:rPr>
    </w:lvl>
  </w:abstractNum>
  <w:abstractNum w:abstractNumId="16" w15:restartNumberingAfterBreak="0">
    <w:nsid w:val="37A6208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E350F1"/>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8B56424"/>
    <w:multiLevelType w:val="singleLevel"/>
    <w:tmpl w:val="FCB536C7"/>
    <w:lvl w:ilvl="0">
      <w:numFmt w:val="decimal"/>
      <w:lvlText w:val="•"/>
      <w:lvlJc w:val="left"/>
      <w:rPr>
        <w:rFonts w:cs="Times New Roman"/>
      </w:rPr>
    </w:lvl>
  </w:abstractNum>
  <w:abstractNum w:abstractNumId="19"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0E6DF1"/>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9A3742"/>
    <w:multiLevelType w:val="multilevel"/>
    <w:tmpl w:val="46EC54B2"/>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B409AA"/>
    <w:multiLevelType w:val="multilevel"/>
    <w:tmpl w:val="69D20F08"/>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Theme="majorHAnsi" w:hAnsiTheme="majorHAnsi" w:cstheme="majorHAnsi"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E82A9E"/>
    <w:multiLevelType w:val="hybridMultilevel"/>
    <w:tmpl w:val="688E83A4"/>
    <w:lvl w:ilvl="0" w:tplc="B7D88358">
      <w:start w:val="1"/>
      <w:numFmt w:val="decimal"/>
      <w:lvlText w:val="%1."/>
      <w:lvlJc w:val="left"/>
      <w:pPr>
        <w:ind w:left="720" w:hanging="360"/>
      </w:pPr>
    </w:lvl>
    <w:lvl w:ilvl="1" w:tplc="330E060C">
      <w:start w:val="1"/>
      <w:numFmt w:val="lowerLetter"/>
      <w:lvlText w:val="%2."/>
      <w:lvlJc w:val="left"/>
      <w:pPr>
        <w:ind w:left="1440" w:hanging="360"/>
      </w:pPr>
    </w:lvl>
    <w:lvl w:ilvl="2" w:tplc="463615F4">
      <w:start w:val="1"/>
      <w:numFmt w:val="lowerRoman"/>
      <w:lvlText w:val="%3."/>
      <w:lvlJc w:val="right"/>
      <w:pPr>
        <w:ind w:left="2160" w:hanging="180"/>
      </w:pPr>
    </w:lvl>
    <w:lvl w:ilvl="3" w:tplc="90F0B920">
      <w:start w:val="1"/>
      <w:numFmt w:val="decimal"/>
      <w:lvlText w:val="%4."/>
      <w:lvlJc w:val="left"/>
      <w:pPr>
        <w:ind w:left="2880" w:hanging="360"/>
      </w:pPr>
    </w:lvl>
    <w:lvl w:ilvl="4" w:tplc="B0F67D70">
      <w:start w:val="1"/>
      <w:numFmt w:val="lowerLetter"/>
      <w:lvlText w:val="%5."/>
      <w:lvlJc w:val="left"/>
      <w:pPr>
        <w:ind w:left="3600" w:hanging="360"/>
      </w:pPr>
    </w:lvl>
    <w:lvl w:ilvl="5" w:tplc="C390FC46">
      <w:start w:val="1"/>
      <w:numFmt w:val="lowerRoman"/>
      <w:lvlText w:val="%6."/>
      <w:lvlJc w:val="right"/>
      <w:pPr>
        <w:ind w:left="4320" w:hanging="180"/>
      </w:pPr>
    </w:lvl>
    <w:lvl w:ilvl="6" w:tplc="A36835F0">
      <w:start w:val="1"/>
      <w:numFmt w:val="decimal"/>
      <w:lvlText w:val="%7."/>
      <w:lvlJc w:val="left"/>
      <w:pPr>
        <w:ind w:left="5040" w:hanging="360"/>
      </w:pPr>
    </w:lvl>
    <w:lvl w:ilvl="7" w:tplc="C1F0C528">
      <w:start w:val="1"/>
      <w:numFmt w:val="lowerLetter"/>
      <w:lvlText w:val="%8."/>
      <w:lvlJc w:val="left"/>
      <w:pPr>
        <w:ind w:left="5760" w:hanging="360"/>
      </w:pPr>
    </w:lvl>
    <w:lvl w:ilvl="8" w:tplc="38183E92">
      <w:start w:val="1"/>
      <w:numFmt w:val="lowerRoman"/>
      <w:lvlText w:val="%9."/>
      <w:lvlJc w:val="right"/>
      <w:pPr>
        <w:ind w:left="6480" w:hanging="180"/>
      </w:pPr>
    </w:lvl>
  </w:abstractNum>
  <w:abstractNum w:abstractNumId="24" w15:restartNumberingAfterBreak="0">
    <w:nsid w:val="531212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6E1CA9"/>
    <w:multiLevelType w:val="multilevel"/>
    <w:tmpl w:val="832A6104"/>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4"/>
        <w:szCs w:val="24"/>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06E283"/>
    <w:multiLevelType w:val="singleLevel"/>
    <w:tmpl w:val="E7954AD6"/>
    <w:lvl w:ilvl="0">
      <w:numFmt w:val="decimal"/>
      <w:lvlText w:val="•"/>
      <w:lvlJc w:val="left"/>
      <w:rPr>
        <w:rFonts w:cs="Times New Roman"/>
      </w:rPr>
    </w:lvl>
  </w:abstractNum>
  <w:abstractNum w:abstractNumId="29" w15:restartNumberingAfterBreak="0">
    <w:nsid w:val="6E81157A"/>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535441"/>
    <w:multiLevelType w:val="hybridMultilevel"/>
    <w:tmpl w:val="11FEC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14C35"/>
    <w:multiLevelType w:val="multilevel"/>
    <w:tmpl w:val="A28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D0A54"/>
    <w:multiLevelType w:val="hybridMultilevel"/>
    <w:tmpl w:val="BE54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84EB0"/>
    <w:multiLevelType w:val="multilevel"/>
    <w:tmpl w:val="DEB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198759">
    <w:abstractNumId w:val="8"/>
  </w:num>
  <w:num w:numId="2" w16cid:durableId="278731214">
    <w:abstractNumId w:val="23"/>
  </w:num>
  <w:num w:numId="3" w16cid:durableId="1240559171">
    <w:abstractNumId w:val="21"/>
  </w:num>
  <w:num w:numId="4" w16cid:durableId="673148465">
    <w:abstractNumId w:val="27"/>
  </w:num>
  <w:num w:numId="5" w16cid:durableId="144124751">
    <w:abstractNumId w:val="26"/>
  </w:num>
  <w:num w:numId="6" w16cid:durableId="36705792">
    <w:abstractNumId w:val="13"/>
  </w:num>
  <w:num w:numId="7" w16cid:durableId="1601913865">
    <w:abstractNumId w:val="14"/>
  </w:num>
  <w:num w:numId="8" w16cid:durableId="1675379459">
    <w:abstractNumId w:val="19"/>
  </w:num>
  <w:num w:numId="9" w16cid:durableId="1063479211">
    <w:abstractNumId w:val="11"/>
  </w:num>
  <w:num w:numId="10" w16cid:durableId="749080554">
    <w:abstractNumId w:val="34"/>
  </w:num>
  <w:num w:numId="11" w16cid:durableId="715662573">
    <w:abstractNumId w:val="25"/>
  </w:num>
  <w:num w:numId="12" w16cid:durableId="1373849893">
    <w:abstractNumId w:val="16"/>
  </w:num>
  <w:num w:numId="13" w16cid:durableId="136382566">
    <w:abstractNumId w:val="30"/>
  </w:num>
  <w:num w:numId="14" w16cid:durableId="2098555033">
    <w:abstractNumId w:val="17"/>
  </w:num>
  <w:num w:numId="15" w16cid:durableId="1291940796">
    <w:abstractNumId w:val="4"/>
  </w:num>
  <w:num w:numId="16" w16cid:durableId="1342315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28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8963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727180">
    <w:abstractNumId w:val="21"/>
  </w:num>
  <w:num w:numId="20" w16cid:durableId="455680973">
    <w:abstractNumId w:val="21"/>
    <w:lvlOverride w:ilvl="0">
      <w:startOverride w:val="3"/>
    </w:lvlOverride>
    <w:lvlOverride w:ilvl="1">
      <w:startOverride w:val="5"/>
    </w:lvlOverride>
  </w:num>
  <w:num w:numId="21" w16cid:durableId="502478825">
    <w:abstractNumId w:val="9"/>
  </w:num>
  <w:num w:numId="22" w16cid:durableId="125633385">
    <w:abstractNumId w:val="0"/>
  </w:num>
  <w:num w:numId="23" w16cid:durableId="443235788">
    <w:abstractNumId w:val="18"/>
  </w:num>
  <w:num w:numId="24" w16cid:durableId="602231337">
    <w:abstractNumId w:val="1"/>
  </w:num>
  <w:num w:numId="25" w16cid:durableId="301692641">
    <w:abstractNumId w:val="28"/>
  </w:num>
  <w:num w:numId="26" w16cid:durableId="132794964">
    <w:abstractNumId w:val="5"/>
  </w:num>
  <w:num w:numId="27" w16cid:durableId="1858737542">
    <w:abstractNumId w:val="15"/>
  </w:num>
  <w:num w:numId="28" w16cid:durableId="241767352">
    <w:abstractNumId w:val="31"/>
  </w:num>
  <w:num w:numId="29" w16cid:durableId="465200898">
    <w:abstractNumId w:val="33"/>
  </w:num>
  <w:num w:numId="30" w16cid:durableId="2035305604">
    <w:abstractNumId w:val="24"/>
  </w:num>
  <w:num w:numId="31" w16cid:durableId="337661073">
    <w:abstractNumId w:val="22"/>
  </w:num>
  <w:num w:numId="32" w16cid:durableId="1758553054">
    <w:abstractNumId w:val="10"/>
  </w:num>
  <w:num w:numId="33" w16cid:durableId="986015331">
    <w:abstractNumId w:val="20"/>
  </w:num>
  <w:num w:numId="34" w16cid:durableId="2097314646">
    <w:abstractNumId w:val="29"/>
  </w:num>
  <w:num w:numId="35" w16cid:durableId="93325726">
    <w:abstractNumId w:val="7"/>
  </w:num>
  <w:num w:numId="36" w16cid:durableId="336806839">
    <w:abstractNumId w:val="2"/>
  </w:num>
  <w:num w:numId="37" w16cid:durableId="133376983">
    <w:abstractNumId w:val="3"/>
  </w:num>
  <w:num w:numId="38" w16cid:durableId="21176904">
    <w:abstractNumId w:val="6"/>
  </w:num>
  <w:num w:numId="39" w16cid:durableId="2025545154">
    <w:abstractNumId w:val="12"/>
  </w:num>
  <w:num w:numId="40" w16cid:durableId="183880921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wtDAyszQ2MzMyNjVU0lEKTi0uzszPAykwqQUA5oz+8iwAAAA="/>
  </w:docVars>
  <w:rsids>
    <w:rsidRoot w:val="001A1A11"/>
    <w:rsid w:val="000003D5"/>
    <w:rsid w:val="00000641"/>
    <w:rsid w:val="000121A1"/>
    <w:rsid w:val="00012D43"/>
    <w:rsid w:val="00014199"/>
    <w:rsid w:val="000152E0"/>
    <w:rsid w:val="000221AF"/>
    <w:rsid w:val="000347A0"/>
    <w:rsid w:val="000474D2"/>
    <w:rsid w:val="00054E77"/>
    <w:rsid w:val="00056A45"/>
    <w:rsid w:val="000600FF"/>
    <w:rsid w:val="0006392E"/>
    <w:rsid w:val="00070259"/>
    <w:rsid w:val="0007078C"/>
    <w:rsid w:val="000726EB"/>
    <w:rsid w:val="00076B8F"/>
    <w:rsid w:val="0008346E"/>
    <w:rsid w:val="0009273B"/>
    <w:rsid w:val="00093D30"/>
    <w:rsid w:val="00093ECF"/>
    <w:rsid w:val="000A004D"/>
    <w:rsid w:val="000A1575"/>
    <w:rsid w:val="000A1F1F"/>
    <w:rsid w:val="000A24BC"/>
    <w:rsid w:val="000A7D9E"/>
    <w:rsid w:val="000B00C1"/>
    <w:rsid w:val="000B016F"/>
    <w:rsid w:val="000B0A69"/>
    <w:rsid w:val="000B3548"/>
    <w:rsid w:val="000B37C6"/>
    <w:rsid w:val="000B4142"/>
    <w:rsid w:val="000B68CB"/>
    <w:rsid w:val="000D115E"/>
    <w:rsid w:val="000F0791"/>
    <w:rsid w:val="000F19B2"/>
    <w:rsid w:val="000F7678"/>
    <w:rsid w:val="00100B2C"/>
    <w:rsid w:val="00106198"/>
    <w:rsid w:val="001067DB"/>
    <w:rsid w:val="00115267"/>
    <w:rsid w:val="00115A22"/>
    <w:rsid w:val="00115CD6"/>
    <w:rsid w:val="001161EB"/>
    <w:rsid w:val="00120CE2"/>
    <w:rsid w:val="00131809"/>
    <w:rsid w:val="00137CFC"/>
    <w:rsid w:val="0014439D"/>
    <w:rsid w:val="00147625"/>
    <w:rsid w:val="0015222F"/>
    <w:rsid w:val="00153D7A"/>
    <w:rsid w:val="00157B1A"/>
    <w:rsid w:val="00160F2D"/>
    <w:rsid w:val="001652B9"/>
    <w:rsid w:val="00170E6B"/>
    <w:rsid w:val="00171228"/>
    <w:rsid w:val="001729CE"/>
    <w:rsid w:val="00174F37"/>
    <w:rsid w:val="001777D6"/>
    <w:rsid w:val="00177B2E"/>
    <w:rsid w:val="00193020"/>
    <w:rsid w:val="001953E8"/>
    <w:rsid w:val="001A1A11"/>
    <w:rsid w:val="001A1E2A"/>
    <w:rsid w:val="001A3787"/>
    <w:rsid w:val="001A3B38"/>
    <w:rsid w:val="001B162F"/>
    <w:rsid w:val="001B2BB4"/>
    <w:rsid w:val="001B410D"/>
    <w:rsid w:val="001B541C"/>
    <w:rsid w:val="001C5C12"/>
    <w:rsid w:val="001F30D6"/>
    <w:rsid w:val="001F6770"/>
    <w:rsid w:val="00201E63"/>
    <w:rsid w:val="00206048"/>
    <w:rsid w:val="00207036"/>
    <w:rsid w:val="00211542"/>
    <w:rsid w:val="00234589"/>
    <w:rsid w:val="00240F0A"/>
    <w:rsid w:val="002418B3"/>
    <w:rsid w:val="00246AA6"/>
    <w:rsid w:val="002554F7"/>
    <w:rsid w:val="00255B9F"/>
    <w:rsid w:val="00256227"/>
    <w:rsid w:val="00262FC8"/>
    <w:rsid w:val="00264432"/>
    <w:rsid w:val="00264542"/>
    <w:rsid w:val="00264D6F"/>
    <w:rsid w:val="00274142"/>
    <w:rsid w:val="002849A9"/>
    <w:rsid w:val="0028753E"/>
    <w:rsid w:val="00287FFB"/>
    <w:rsid w:val="00293B5B"/>
    <w:rsid w:val="00294589"/>
    <w:rsid w:val="002B6DFF"/>
    <w:rsid w:val="002C1E48"/>
    <w:rsid w:val="002C3AE4"/>
    <w:rsid w:val="002D9F1C"/>
    <w:rsid w:val="002E42CE"/>
    <w:rsid w:val="002E564C"/>
    <w:rsid w:val="002E6D0A"/>
    <w:rsid w:val="002F21E2"/>
    <w:rsid w:val="003075AA"/>
    <w:rsid w:val="00313172"/>
    <w:rsid w:val="00313984"/>
    <w:rsid w:val="003244C7"/>
    <w:rsid w:val="00326B0F"/>
    <w:rsid w:val="00327346"/>
    <w:rsid w:val="00334584"/>
    <w:rsid w:val="00341CC8"/>
    <w:rsid w:val="00343869"/>
    <w:rsid w:val="003536A8"/>
    <w:rsid w:val="003565DC"/>
    <w:rsid w:val="00363C97"/>
    <w:rsid w:val="0037657C"/>
    <w:rsid w:val="00376A78"/>
    <w:rsid w:val="00380735"/>
    <w:rsid w:val="0039330D"/>
    <w:rsid w:val="003A2EFD"/>
    <w:rsid w:val="003B0050"/>
    <w:rsid w:val="003B1FEE"/>
    <w:rsid w:val="003B2AAE"/>
    <w:rsid w:val="003B30A3"/>
    <w:rsid w:val="003B54CF"/>
    <w:rsid w:val="003B5FC2"/>
    <w:rsid w:val="003C44FA"/>
    <w:rsid w:val="003C68E1"/>
    <w:rsid w:val="003E0319"/>
    <w:rsid w:val="003E52E6"/>
    <w:rsid w:val="003F16C7"/>
    <w:rsid w:val="003F1BE7"/>
    <w:rsid w:val="003F3B16"/>
    <w:rsid w:val="003F4995"/>
    <w:rsid w:val="00404E4F"/>
    <w:rsid w:val="004051B3"/>
    <w:rsid w:val="00415225"/>
    <w:rsid w:val="004206E3"/>
    <w:rsid w:val="00421968"/>
    <w:rsid w:val="00424011"/>
    <w:rsid w:val="00427902"/>
    <w:rsid w:val="00434FFC"/>
    <w:rsid w:val="0043602B"/>
    <w:rsid w:val="004363FB"/>
    <w:rsid w:val="004370D7"/>
    <w:rsid w:val="00443977"/>
    <w:rsid w:val="0044483E"/>
    <w:rsid w:val="00463972"/>
    <w:rsid w:val="00471632"/>
    <w:rsid w:val="00471787"/>
    <w:rsid w:val="00473B6C"/>
    <w:rsid w:val="004812FB"/>
    <w:rsid w:val="00485354"/>
    <w:rsid w:val="00486F37"/>
    <w:rsid w:val="00492505"/>
    <w:rsid w:val="004946A2"/>
    <w:rsid w:val="004948AF"/>
    <w:rsid w:val="004965E4"/>
    <w:rsid w:val="004A02DC"/>
    <w:rsid w:val="004A4091"/>
    <w:rsid w:val="004D15C8"/>
    <w:rsid w:val="004D6C2C"/>
    <w:rsid w:val="004E4511"/>
    <w:rsid w:val="004F04F0"/>
    <w:rsid w:val="004F317F"/>
    <w:rsid w:val="00500156"/>
    <w:rsid w:val="0050051D"/>
    <w:rsid w:val="00500BBE"/>
    <w:rsid w:val="00504250"/>
    <w:rsid w:val="0050613D"/>
    <w:rsid w:val="00507DA5"/>
    <w:rsid w:val="0052449E"/>
    <w:rsid w:val="00526812"/>
    <w:rsid w:val="00527F32"/>
    <w:rsid w:val="005340A3"/>
    <w:rsid w:val="005378E5"/>
    <w:rsid w:val="00541B7B"/>
    <w:rsid w:val="00542C18"/>
    <w:rsid w:val="00546AF2"/>
    <w:rsid w:val="005553B6"/>
    <w:rsid w:val="00566943"/>
    <w:rsid w:val="0057015A"/>
    <w:rsid w:val="0057470D"/>
    <w:rsid w:val="00576E81"/>
    <w:rsid w:val="00577C02"/>
    <w:rsid w:val="005815E2"/>
    <w:rsid w:val="00581B9C"/>
    <w:rsid w:val="0058315F"/>
    <w:rsid w:val="00583AF6"/>
    <w:rsid w:val="005869A0"/>
    <w:rsid w:val="00587D90"/>
    <w:rsid w:val="005961FA"/>
    <w:rsid w:val="00597EC4"/>
    <w:rsid w:val="005A2681"/>
    <w:rsid w:val="005A2EDD"/>
    <w:rsid w:val="005A5E7A"/>
    <w:rsid w:val="005C2E32"/>
    <w:rsid w:val="005D5696"/>
    <w:rsid w:val="005D626A"/>
    <w:rsid w:val="005D77AB"/>
    <w:rsid w:val="005E167B"/>
    <w:rsid w:val="005F0680"/>
    <w:rsid w:val="005F095B"/>
    <w:rsid w:val="005F2402"/>
    <w:rsid w:val="005F7CE6"/>
    <w:rsid w:val="00605E08"/>
    <w:rsid w:val="006069BF"/>
    <w:rsid w:val="0060769B"/>
    <w:rsid w:val="00631E40"/>
    <w:rsid w:val="00637928"/>
    <w:rsid w:val="00641E45"/>
    <w:rsid w:val="00646C4E"/>
    <w:rsid w:val="006546D4"/>
    <w:rsid w:val="00657116"/>
    <w:rsid w:val="0066073E"/>
    <w:rsid w:val="00661FAB"/>
    <w:rsid w:val="00664E80"/>
    <w:rsid w:val="00671ED7"/>
    <w:rsid w:val="00676898"/>
    <w:rsid w:val="006A4F03"/>
    <w:rsid w:val="006B0048"/>
    <w:rsid w:val="006B73AD"/>
    <w:rsid w:val="006C1342"/>
    <w:rsid w:val="006C3AE8"/>
    <w:rsid w:val="006C3BC6"/>
    <w:rsid w:val="006C453C"/>
    <w:rsid w:val="006C4BAC"/>
    <w:rsid w:val="006D1B01"/>
    <w:rsid w:val="006F02D3"/>
    <w:rsid w:val="006F1CED"/>
    <w:rsid w:val="006F7224"/>
    <w:rsid w:val="006F7AC4"/>
    <w:rsid w:val="00705443"/>
    <w:rsid w:val="007144C7"/>
    <w:rsid w:val="007169EC"/>
    <w:rsid w:val="00720478"/>
    <w:rsid w:val="00735D90"/>
    <w:rsid w:val="007409B7"/>
    <w:rsid w:val="00743B1A"/>
    <w:rsid w:val="0075454F"/>
    <w:rsid w:val="0076251F"/>
    <w:rsid w:val="0076478A"/>
    <w:rsid w:val="007710CD"/>
    <w:rsid w:val="00793AD2"/>
    <w:rsid w:val="007A1DE4"/>
    <w:rsid w:val="007A2C24"/>
    <w:rsid w:val="007A2F20"/>
    <w:rsid w:val="007B0193"/>
    <w:rsid w:val="007D3CFE"/>
    <w:rsid w:val="007D4F3A"/>
    <w:rsid w:val="007E3385"/>
    <w:rsid w:val="007E352E"/>
    <w:rsid w:val="007E4627"/>
    <w:rsid w:val="007E4826"/>
    <w:rsid w:val="007E4CA1"/>
    <w:rsid w:val="007F0BB9"/>
    <w:rsid w:val="007F1975"/>
    <w:rsid w:val="0080008B"/>
    <w:rsid w:val="008065F9"/>
    <w:rsid w:val="00806C25"/>
    <w:rsid w:val="00813F71"/>
    <w:rsid w:val="008165C4"/>
    <w:rsid w:val="00823A7D"/>
    <w:rsid w:val="00830059"/>
    <w:rsid w:val="00835CD6"/>
    <w:rsid w:val="008456FD"/>
    <w:rsid w:val="00850A59"/>
    <w:rsid w:val="008601C1"/>
    <w:rsid w:val="00860753"/>
    <w:rsid w:val="00862C4F"/>
    <w:rsid w:val="00870E94"/>
    <w:rsid w:val="008869A8"/>
    <w:rsid w:val="00893486"/>
    <w:rsid w:val="008A1D5C"/>
    <w:rsid w:val="008A4679"/>
    <w:rsid w:val="008A6B1E"/>
    <w:rsid w:val="008B2E03"/>
    <w:rsid w:val="008C6072"/>
    <w:rsid w:val="008D2867"/>
    <w:rsid w:val="008D400B"/>
    <w:rsid w:val="008F24E0"/>
    <w:rsid w:val="00900148"/>
    <w:rsid w:val="00900DCF"/>
    <w:rsid w:val="00900F1D"/>
    <w:rsid w:val="0090282A"/>
    <w:rsid w:val="00906BD3"/>
    <w:rsid w:val="00912A8B"/>
    <w:rsid w:val="0091361F"/>
    <w:rsid w:val="009168AC"/>
    <w:rsid w:val="00916DD9"/>
    <w:rsid w:val="00921D1F"/>
    <w:rsid w:val="00922D99"/>
    <w:rsid w:val="009230E9"/>
    <w:rsid w:val="00923444"/>
    <w:rsid w:val="00926E31"/>
    <w:rsid w:val="00927D85"/>
    <w:rsid w:val="00937719"/>
    <w:rsid w:val="00941EBF"/>
    <w:rsid w:val="00952C9F"/>
    <w:rsid w:val="0096175C"/>
    <w:rsid w:val="00961844"/>
    <w:rsid w:val="00965A9A"/>
    <w:rsid w:val="0097480A"/>
    <w:rsid w:val="009A2F38"/>
    <w:rsid w:val="009B0BC3"/>
    <w:rsid w:val="009B6568"/>
    <w:rsid w:val="009B7528"/>
    <w:rsid w:val="009D0374"/>
    <w:rsid w:val="009D629B"/>
    <w:rsid w:val="009E545D"/>
    <w:rsid w:val="009F0652"/>
    <w:rsid w:val="009F22F8"/>
    <w:rsid w:val="009F4B46"/>
    <w:rsid w:val="009F6E1B"/>
    <w:rsid w:val="00A178CC"/>
    <w:rsid w:val="00A20B3D"/>
    <w:rsid w:val="00A24BFC"/>
    <w:rsid w:val="00A2732C"/>
    <w:rsid w:val="00A33D34"/>
    <w:rsid w:val="00A35555"/>
    <w:rsid w:val="00A40E56"/>
    <w:rsid w:val="00A41084"/>
    <w:rsid w:val="00A447FB"/>
    <w:rsid w:val="00A448E2"/>
    <w:rsid w:val="00A45210"/>
    <w:rsid w:val="00A52CE7"/>
    <w:rsid w:val="00A52E75"/>
    <w:rsid w:val="00A53DF0"/>
    <w:rsid w:val="00A53E3B"/>
    <w:rsid w:val="00A54D89"/>
    <w:rsid w:val="00A60A22"/>
    <w:rsid w:val="00A714AE"/>
    <w:rsid w:val="00A72458"/>
    <w:rsid w:val="00A738B4"/>
    <w:rsid w:val="00A77FCB"/>
    <w:rsid w:val="00A814B7"/>
    <w:rsid w:val="00A94A94"/>
    <w:rsid w:val="00A978FF"/>
    <w:rsid w:val="00AB39E9"/>
    <w:rsid w:val="00AB459C"/>
    <w:rsid w:val="00AB7D54"/>
    <w:rsid w:val="00AC6C98"/>
    <w:rsid w:val="00AC79E7"/>
    <w:rsid w:val="00AD0F24"/>
    <w:rsid w:val="00AD16C7"/>
    <w:rsid w:val="00AD58EE"/>
    <w:rsid w:val="00AD6DF7"/>
    <w:rsid w:val="00AE2B02"/>
    <w:rsid w:val="00AE5112"/>
    <w:rsid w:val="00AE7A10"/>
    <w:rsid w:val="00AF0A08"/>
    <w:rsid w:val="00AF0EA0"/>
    <w:rsid w:val="00AF4710"/>
    <w:rsid w:val="00AF6F3D"/>
    <w:rsid w:val="00AF7172"/>
    <w:rsid w:val="00AF7683"/>
    <w:rsid w:val="00B00996"/>
    <w:rsid w:val="00B0692E"/>
    <w:rsid w:val="00B073BF"/>
    <w:rsid w:val="00B20B0A"/>
    <w:rsid w:val="00B2233C"/>
    <w:rsid w:val="00B255D6"/>
    <w:rsid w:val="00B25757"/>
    <w:rsid w:val="00B4177B"/>
    <w:rsid w:val="00B42D6A"/>
    <w:rsid w:val="00B43965"/>
    <w:rsid w:val="00B43ED6"/>
    <w:rsid w:val="00B44494"/>
    <w:rsid w:val="00B477F4"/>
    <w:rsid w:val="00B51197"/>
    <w:rsid w:val="00B5311E"/>
    <w:rsid w:val="00B547CE"/>
    <w:rsid w:val="00B63C42"/>
    <w:rsid w:val="00B706F6"/>
    <w:rsid w:val="00B75E6A"/>
    <w:rsid w:val="00B81676"/>
    <w:rsid w:val="00B81AEB"/>
    <w:rsid w:val="00B83CF0"/>
    <w:rsid w:val="00BA09A7"/>
    <w:rsid w:val="00BA40EC"/>
    <w:rsid w:val="00BA7B92"/>
    <w:rsid w:val="00BA7D64"/>
    <w:rsid w:val="00BB2EEE"/>
    <w:rsid w:val="00BC0A4C"/>
    <w:rsid w:val="00BC1C5C"/>
    <w:rsid w:val="00BC32D7"/>
    <w:rsid w:val="00BC42EB"/>
    <w:rsid w:val="00BC5239"/>
    <w:rsid w:val="00BE134A"/>
    <w:rsid w:val="00BE7B9A"/>
    <w:rsid w:val="00BF0B3A"/>
    <w:rsid w:val="00BF35BE"/>
    <w:rsid w:val="00BF5651"/>
    <w:rsid w:val="00BF5DCD"/>
    <w:rsid w:val="00C053AA"/>
    <w:rsid w:val="00C06EE3"/>
    <w:rsid w:val="00C109D4"/>
    <w:rsid w:val="00C1228F"/>
    <w:rsid w:val="00C15F1F"/>
    <w:rsid w:val="00C1674A"/>
    <w:rsid w:val="00C2067E"/>
    <w:rsid w:val="00C244C7"/>
    <w:rsid w:val="00C2638D"/>
    <w:rsid w:val="00C27B4A"/>
    <w:rsid w:val="00C371F0"/>
    <w:rsid w:val="00C42012"/>
    <w:rsid w:val="00C4402D"/>
    <w:rsid w:val="00C44C33"/>
    <w:rsid w:val="00C458E5"/>
    <w:rsid w:val="00C536B6"/>
    <w:rsid w:val="00C53DCA"/>
    <w:rsid w:val="00C66B09"/>
    <w:rsid w:val="00C7028F"/>
    <w:rsid w:val="00C76285"/>
    <w:rsid w:val="00C779D7"/>
    <w:rsid w:val="00C80230"/>
    <w:rsid w:val="00C90EAA"/>
    <w:rsid w:val="00C95A6F"/>
    <w:rsid w:val="00CA0DD0"/>
    <w:rsid w:val="00CA41C9"/>
    <w:rsid w:val="00CA591C"/>
    <w:rsid w:val="00CC2238"/>
    <w:rsid w:val="00CC2B80"/>
    <w:rsid w:val="00CC641A"/>
    <w:rsid w:val="00CC77F8"/>
    <w:rsid w:val="00CC7ED8"/>
    <w:rsid w:val="00CD1E0C"/>
    <w:rsid w:val="00CD221E"/>
    <w:rsid w:val="00CD480A"/>
    <w:rsid w:val="00CE11D6"/>
    <w:rsid w:val="00CE5A94"/>
    <w:rsid w:val="00CF2E6C"/>
    <w:rsid w:val="00CF3EA8"/>
    <w:rsid w:val="00D01B0A"/>
    <w:rsid w:val="00D05C6A"/>
    <w:rsid w:val="00D130AB"/>
    <w:rsid w:val="00D21582"/>
    <w:rsid w:val="00D253FC"/>
    <w:rsid w:val="00D30325"/>
    <w:rsid w:val="00D308C3"/>
    <w:rsid w:val="00D31491"/>
    <w:rsid w:val="00D31C17"/>
    <w:rsid w:val="00D53ADB"/>
    <w:rsid w:val="00D55861"/>
    <w:rsid w:val="00D558B4"/>
    <w:rsid w:val="00D57765"/>
    <w:rsid w:val="00D60DB0"/>
    <w:rsid w:val="00D627EC"/>
    <w:rsid w:val="00D66317"/>
    <w:rsid w:val="00D66691"/>
    <w:rsid w:val="00D66AE1"/>
    <w:rsid w:val="00D71111"/>
    <w:rsid w:val="00D7435B"/>
    <w:rsid w:val="00D76DEE"/>
    <w:rsid w:val="00D774A4"/>
    <w:rsid w:val="00D8156E"/>
    <w:rsid w:val="00D81CFC"/>
    <w:rsid w:val="00D83E60"/>
    <w:rsid w:val="00D92410"/>
    <w:rsid w:val="00D924ED"/>
    <w:rsid w:val="00DA0C1F"/>
    <w:rsid w:val="00DA2C64"/>
    <w:rsid w:val="00DA40C2"/>
    <w:rsid w:val="00DA4292"/>
    <w:rsid w:val="00DA5344"/>
    <w:rsid w:val="00DA7631"/>
    <w:rsid w:val="00DB032F"/>
    <w:rsid w:val="00DB2BB5"/>
    <w:rsid w:val="00DC737F"/>
    <w:rsid w:val="00DD1CAA"/>
    <w:rsid w:val="00DE2436"/>
    <w:rsid w:val="00DE4C2A"/>
    <w:rsid w:val="00DF0679"/>
    <w:rsid w:val="00DF1560"/>
    <w:rsid w:val="00DF3C1E"/>
    <w:rsid w:val="00E03830"/>
    <w:rsid w:val="00E06629"/>
    <w:rsid w:val="00E073EC"/>
    <w:rsid w:val="00E109D5"/>
    <w:rsid w:val="00E10ED6"/>
    <w:rsid w:val="00E11FA3"/>
    <w:rsid w:val="00E215C0"/>
    <w:rsid w:val="00E26C4D"/>
    <w:rsid w:val="00E36096"/>
    <w:rsid w:val="00E36136"/>
    <w:rsid w:val="00E44BA3"/>
    <w:rsid w:val="00E50000"/>
    <w:rsid w:val="00E523CC"/>
    <w:rsid w:val="00E57642"/>
    <w:rsid w:val="00E66052"/>
    <w:rsid w:val="00E66091"/>
    <w:rsid w:val="00E75549"/>
    <w:rsid w:val="00E76274"/>
    <w:rsid w:val="00E776AB"/>
    <w:rsid w:val="00E852D7"/>
    <w:rsid w:val="00E87CB4"/>
    <w:rsid w:val="00E90822"/>
    <w:rsid w:val="00E92401"/>
    <w:rsid w:val="00EA56E4"/>
    <w:rsid w:val="00EA64ED"/>
    <w:rsid w:val="00EA6811"/>
    <w:rsid w:val="00EA6CDF"/>
    <w:rsid w:val="00EA77BA"/>
    <w:rsid w:val="00EB594D"/>
    <w:rsid w:val="00EC0625"/>
    <w:rsid w:val="00EC5C66"/>
    <w:rsid w:val="00EC76BC"/>
    <w:rsid w:val="00ED4547"/>
    <w:rsid w:val="00ED6843"/>
    <w:rsid w:val="00EE2701"/>
    <w:rsid w:val="00EE6BD1"/>
    <w:rsid w:val="00EE7A46"/>
    <w:rsid w:val="00EF0B04"/>
    <w:rsid w:val="00EF36F0"/>
    <w:rsid w:val="00F05624"/>
    <w:rsid w:val="00F25404"/>
    <w:rsid w:val="00F25EF6"/>
    <w:rsid w:val="00F413C3"/>
    <w:rsid w:val="00F47869"/>
    <w:rsid w:val="00F51A25"/>
    <w:rsid w:val="00F54B8A"/>
    <w:rsid w:val="00F5622A"/>
    <w:rsid w:val="00F64D04"/>
    <w:rsid w:val="00F66BD7"/>
    <w:rsid w:val="00F67FDA"/>
    <w:rsid w:val="00F71C51"/>
    <w:rsid w:val="00F74EF9"/>
    <w:rsid w:val="00F75524"/>
    <w:rsid w:val="00F80B43"/>
    <w:rsid w:val="00F836A7"/>
    <w:rsid w:val="00F852A6"/>
    <w:rsid w:val="00F87644"/>
    <w:rsid w:val="00F93DA1"/>
    <w:rsid w:val="00FA25BD"/>
    <w:rsid w:val="00FA58F8"/>
    <w:rsid w:val="00FC1670"/>
    <w:rsid w:val="00FD42E7"/>
    <w:rsid w:val="00FD6CC8"/>
    <w:rsid w:val="00FE1D05"/>
    <w:rsid w:val="00FE3015"/>
    <w:rsid w:val="00FE5991"/>
    <w:rsid w:val="00FF5A9C"/>
    <w:rsid w:val="060D6A67"/>
    <w:rsid w:val="06447D11"/>
    <w:rsid w:val="0A1CE056"/>
    <w:rsid w:val="0F9B2450"/>
    <w:rsid w:val="16C55FBB"/>
    <w:rsid w:val="1899D9E6"/>
    <w:rsid w:val="25BDAAEC"/>
    <w:rsid w:val="262F6423"/>
    <w:rsid w:val="29AC8507"/>
    <w:rsid w:val="2DFD39CE"/>
    <w:rsid w:val="30CD4A8C"/>
    <w:rsid w:val="3722EEF8"/>
    <w:rsid w:val="3BECA6A7"/>
    <w:rsid w:val="3E3871FC"/>
    <w:rsid w:val="3F29CB8F"/>
    <w:rsid w:val="41F85934"/>
    <w:rsid w:val="48FBDBC5"/>
    <w:rsid w:val="496CA8E6"/>
    <w:rsid w:val="4F5078A2"/>
    <w:rsid w:val="54129072"/>
    <w:rsid w:val="54B03D91"/>
    <w:rsid w:val="5A6E8991"/>
    <w:rsid w:val="5D1204E7"/>
    <w:rsid w:val="5EED1A7C"/>
    <w:rsid w:val="662F8061"/>
    <w:rsid w:val="6AECB8E8"/>
    <w:rsid w:val="6D1CE684"/>
    <w:rsid w:val="7367B348"/>
    <w:rsid w:val="79AC1504"/>
    <w:rsid w:val="7BA0D61E"/>
    <w:rsid w:val="7CDBB5F4"/>
    <w:rsid w:val="7F9E28E2"/>
    <w:rsid w:val="7FE4F9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4DFF"/>
  <w15:chartTrackingRefBased/>
  <w15:docId w15:val="{9B417E2A-3F3D-4D8E-BFC3-1647BF3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F0"/>
    <w:pPr>
      <w:jc w:val="left"/>
    </w:pPr>
    <w:rPr>
      <w:rFonts w:ascii="Times New Roman" w:eastAsia="Times New Roman" w:hAnsi="Times New Roman" w:cs="Times New Roman"/>
      <w:sz w:val="24"/>
      <w:szCs w:val="24"/>
      <w:lang w:eastAsia="en-GB"/>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45A73D"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45A7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CE"/>
    <w:pPr>
      <w:ind w:left="720"/>
      <w:contextualSpacing/>
    </w:pPr>
  </w:style>
  <w:style w:type="paragraph" w:customStyle="1" w:styleId="BB-Level1Legal">
    <w:name w:val="BB-Level1(Legal)"/>
    <w:next w:val="BB-NormInd1Legal"/>
    <w:rsid w:val="002E42CE"/>
    <w:p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rsid w:val="002E42CE"/>
    <w:p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rsid w:val="002E42CE"/>
    <w:p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rsid w:val="002E42CE"/>
    <w:pPr>
      <w:tabs>
        <w:tab w:val="left" w:pos="1701"/>
      </w:tabs>
      <w:spacing w:after="240"/>
    </w:pPr>
    <w:rPr>
      <w:rFonts w:ascii="Arial" w:hAnsi="Arial" w:cs="Arial"/>
      <w:sz w:val="20"/>
      <w:szCs w:val="20"/>
    </w:rPr>
  </w:style>
  <w:style w:type="paragraph" w:customStyle="1" w:styleId="BB-Level5Legal">
    <w:name w:val="BB-Level5(Legal)"/>
    <w:next w:val="BB-NormInd5Legal"/>
    <w:rsid w:val="002E42CE"/>
    <w:p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5"/>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5"/>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5"/>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5"/>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5"/>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5"/>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5"/>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5"/>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6"/>
      </w:numPr>
    </w:pPr>
    <w:rPr>
      <w:rFonts w:ascii="Arial" w:hAnsi="Arial" w:cs="Arial"/>
      <w:sz w:val="20"/>
      <w:szCs w:val="20"/>
    </w:rPr>
  </w:style>
  <w:style w:type="paragraph" w:customStyle="1" w:styleId="BB-Bullet2Legal">
    <w:name w:val="BB-Bullet2(Legal)"/>
    <w:uiPriority w:val="21"/>
    <w:rsid w:val="002E42CE"/>
    <w:pPr>
      <w:numPr>
        <w:ilvl w:val="1"/>
        <w:numId w:val="6"/>
      </w:numPr>
    </w:pPr>
    <w:rPr>
      <w:rFonts w:ascii="Arial" w:hAnsi="Arial" w:cs="Arial"/>
      <w:sz w:val="20"/>
      <w:szCs w:val="20"/>
    </w:rPr>
  </w:style>
  <w:style w:type="paragraph" w:customStyle="1" w:styleId="BB-Bullet3Legal">
    <w:name w:val="BB-Bullet3(Legal)"/>
    <w:uiPriority w:val="22"/>
    <w:rsid w:val="002E42CE"/>
    <w:pPr>
      <w:numPr>
        <w:ilvl w:val="2"/>
        <w:numId w:val="6"/>
      </w:numPr>
    </w:pPr>
    <w:rPr>
      <w:rFonts w:ascii="Arial" w:hAnsi="Arial" w:cs="Arial"/>
      <w:sz w:val="20"/>
      <w:szCs w:val="20"/>
    </w:rPr>
  </w:style>
  <w:style w:type="paragraph" w:customStyle="1" w:styleId="BB-Bullet4Legal">
    <w:name w:val="BB-Bullet4(Legal)"/>
    <w:uiPriority w:val="23"/>
    <w:rsid w:val="002E42CE"/>
    <w:pPr>
      <w:numPr>
        <w:ilvl w:val="3"/>
        <w:numId w:val="6"/>
      </w:numPr>
    </w:pPr>
    <w:rPr>
      <w:rFonts w:ascii="Arial" w:hAnsi="Arial" w:cs="Arial"/>
      <w:sz w:val="20"/>
      <w:szCs w:val="20"/>
    </w:rPr>
  </w:style>
  <w:style w:type="paragraph" w:customStyle="1" w:styleId="BB-Bullet5Legal">
    <w:name w:val="BB-Bullet5(Legal)"/>
    <w:uiPriority w:val="24"/>
    <w:rsid w:val="002E42CE"/>
    <w:pPr>
      <w:numPr>
        <w:ilvl w:val="4"/>
        <w:numId w:val="6"/>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45A73D"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45A73D"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qFormat/>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7"/>
      </w:numPr>
      <w:spacing w:after="240"/>
    </w:pPr>
    <w:rPr>
      <w:rFonts w:ascii="Arial" w:hAnsi="Arial" w:cs="Arial"/>
      <w:sz w:val="20"/>
      <w:szCs w:val="20"/>
    </w:rPr>
  </w:style>
  <w:style w:type="paragraph" w:customStyle="1" w:styleId="BB-DefinitionLegal">
    <w:name w:val="BB-Definition(Legal)"/>
    <w:rsid w:val="002E42CE"/>
    <w:pPr>
      <w:numPr>
        <w:numId w:val="7"/>
      </w:numPr>
      <w:tabs>
        <w:tab w:val="left" w:pos="720"/>
      </w:tabs>
      <w:spacing w:after="240"/>
    </w:pPr>
    <w:rPr>
      <w:rFonts w:ascii="Arial" w:hAnsi="Arial" w:cs="Arial"/>
      <w:b/>
      <w:sz w:val="20"/>
      <w:szCs w:val="20"/>
    </w:rPr>
  </w:style>
  <w:style w:type="paragraph" w:customStyle="1" w:styleId="BB-PartiesLegal">
    <w:name w:val="BB-Parties(Legal)"/>
    <w:rsid w:val="002E42CE"/>
    <w:pPr>
      <w:numPr>
        <w:numId w:val="8"/>
      </w:numPr>
      <w:spacing w:after="240"/>
    </w:pPr>
    <w:rPr>
      <w:rFonts w:ascii="Arial" w:hAnsi="Arial" w:cs="Arial"/>
      <w:b/>
      <w:sz w:val="20"/>
      <w:szCs w:val="20"/>
    </w:rPr>
  </w:style>
  <w:style w:type="paragraph" w:customStyle="1" w:styleId="BB-RecitalsLegal">
    <w:name w:val="BB-Recitals(Legal)"/>
    <w:rsid w:val="002E42CE"/>
    <w:pPr>
      <w:numPr>
        <w:numId w:val="9"/>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10"/>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semiHidden/>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semiHidden/>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4F3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885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BF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BFA4" w:themeFill="accent6" w:themeFillShade="BF"/>
      </w:tcPr>
    </w:tblStylePr>
    <w:tblStylePr w:type="band1Vert">
      <w:tblPr/>
      <w:tcPr>
        <w:tcBorders>
          <w:top w:val="nil"/>
          <w:left w:val="nil"/>
          <w:bottom w:val="nil"/>
          <w:right w:val="nil"/>
          <w:insideH w:val="nil"/>
          <w:insideV w:val="nil"/>
        </w:tcBorders>
        <w:shd w:val="clear" w:color="auto" w:fill="C4BFA4" w:themeFill="accent6" w:themeFillShade="BF"/>
      </w:tcPr>
    </w:tblStylePr>
    <w:tblStylePr w:type="band1Horz">
      <w:tblPr/>
      <w:tcPr>
        <w:tcBorders>
          <w:top w:val="nil"/>
          <w:left w:val="nil"/>
          <w:bottom w:val="nil"/>
          <w:right w:val="nil"/>
          <w:insideH w:val="nil"/>
          <w:insideV w:val="nil"/>
        </w:tcBorders>
        <w:shd w:val="clear" w:color="auto" w:fill="C4BFA4" w:themeFill="accent6" w:themeFillShade="BF"/>
      </w:tcPr>
    </w:tblStylePr>
  </w:style>
  <w:style w:type="table" w:styleId="ColourfulShading">
    <w:name w:val="Colorful Shading"/>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45A73D" w:themeColor="accent1"/>
        <w:bottom w:val="single" w:sz="4" w:space="0" w:color="45A73D" w:themeColor="accent1"/>
        <w:right w:val="single" w:sz="4" w:space="0" w:color="45A73D" w:themeColor="accent1"/>
        <w:insideH w:val="single" w:sz="4" w:space="0" w:color="FFFFFF" w:themeColor="background1"/>
        <w:insideV w:val="single" w:sz="4" w:space="0" w:color="FFFFFF" w:themeColor="background1"/>
      </w:tblBorders>
    </w:tblPr>
    <w:tcPr>
      <w:shd w:val="clear" w:color="auto" w:fill="EBF7EA" w:themeFill="accent1"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424" w:themeFill="accent1" w:themeFillShade="99"/>
      </w:tcPr>
    </w:tblStylePr>
    <w:tblStylePr w:type="firstCol">
      <w:rPr>
        <w:color w:val="FFFFFF" w:themeColor="background1"/>
      </w:rPr>
      <w:tblPr/>
      <w:tcPr>
        <w:tcBorders>
          <w:top w:val="nil"/>
          <w:left w:val="nil"/>
          <w:bottom w:val="nil"/>
          <w:right w:val="nil"/>
          <w:insideH w:val="single" w:sz="4" w:space="0" w:color="296424" w:themeColor="accent1" w:themeShade="99"/>
          <w:insideV w:val="nil"/>
        </w:tcBorders>
        <w:shd w:val="clear" w:color="auto" w:fill="2964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424" w:themeFill="accent1" w:themeFillShade="99"/>
      </w:tcPr>
    </w:tblStylePr>
    <w:tblStylePr w:type="band1Vert">
      <w:tblPr/>
      <w:tcPr>
        <w:shd w:val="clear" w:color="auto" w:fill="B0E0AC" w:themeFill="accent1" w:themeFillTint="66"/>
      </w:tcPr>
    </w:tblStylePr>
    <w:tblStylePr w:type="band1Horz">
      <w:tblPr/>
      <w:tcPr>
        <w:shd w:val="clear" w:color="auto" w:fill="9CD997"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192947" w:themeColor="accent2"/>
        <w:bottom w:val="single" w:sz="4" w:space="0" w:color="192947" w:themeColor="accent2"/>
        <w:right w:val="single" w:sz="4" w:space="0" w:color="192947" w:themeColor="accent2"/>
        <w:insideH w:val="single" w:sz="4" w:space="0" w:color="FFFFFF" w:themeColor="background1"/>
        <w:insideV w:val="single" w:sz="4" w:space="0" w:color="FFFFFF" w:themeColor="background1"/>
      </w:tblBorders>
    </w:tblPr>
    <w:tcPr>
      <w:shd w:val="clear" w:color="auto" w:fill="E0E7F4" w:themeFill="accent2"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82A" w:themeFill="accent2" w:themeFillShade="99"/>
      </w:tcPr>
    </w:tblStylePr>
    <w:tblStylePr w:type="firstCol">
      <w:rPr>
        <w:color w:val="FFFFFF" w:themeColor="background1"/>
      </w:rPr>
      <w:tblPr/>
      <w:tcPr>
        <w:tcBorders>
          <w:top w:val="nil"/>
          <w:left w:val="nil"/>
          <w:bottom w:val="nil"/>
          <w:right w:val="nil"/>
          <w:insideH w:val="single" w:sz="4" w:space="0" w:color="0F182A" w:themeColor="accent2" w:themeShade="99"/>
          <w:insideV w:val="nil"/>
        </w:tcBorders>
        <w:shd w:val="clear" w:color="auto" w:fill="0F18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82A" w:themeFill="accent2" w:themeFillShade="99"/>
      </w:tcPr>
    </w:tblStylePr>
    <w:tblStylePr w:type="band1Vert">
      <w:tblPr/>
      <w:tcPr>
        <w:shd w:val="clear" w:color="auto" w:fill="849FD4" w:themeFill="accent2" w:themeFillTint="66"/>
      </w:tcPr>
    </w:tblStylePr>
    <w:tblStylePr w:type="band1Horz">
      <w:tblPr/>
      <w:tcPr>
        <w:shd w:val="clear" w:color="auto" w:fill="6688C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F18C1B" w:themeColor="accent4"/>
        <w:left w:val="single" w:sz="4" w:space="0" w:color="34BBDB" w:themeColor="accent3"/>
        <w:bottom w:val="single" w:sz="4" w:space="0" w:color="34BBDB" w:themeColor="accent3"/>
        <w:right w:val="single" w:sz="4" w:space="0" w:color="34BBDB" w:themeColor="accent3"/>
        <w:insideH w:val="single" w:sz="4" w:space="0" w:color="FFFFFF" w:themeColor="background1"/>
        <w:insideV w:val="single" w:sz="4" w:space="0" w:color="FFFFFF" w:themeColor="background1"/>
      </w:tblBorders>
    </w:tblPr>
    <w:tcPr>
      <w:shd w:val="clear" w:color="auto" w:fill="EAF8FB" w:themeFill="accent3" w:themeFillTint="19"/>
    </w:tcPr>
    <w:tblStylePr w:type="firstRow">
      <w:rPr>
        <w:b/>
        <w:bCs/>
      </w:rPr>
      <w:tblPr/>
      <w:tcPr>
        <w:tcBorders>
          <w:top w:val="nil"/>
          <w:left w:val="nil"/>
          <w:bottom w:val="single" w:sz="24" w:space="0" w:color="F18C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7489" w:themeFill="accent3" w:themeFillShade="99"/>
      </w:tcPr>
    </w:tblStylePr>
    <w:tblStylePr w:type="firstCol">
      <w:rPr>
        <w:color w:val="FFFFFF" w:themeColor="background1"/>
      </w:rPr>
      <w:tblPr/>
      <w:tcPr>
        <w:tcBorders>
          <w:top w:val="nil"/>
          <w:left w:val="nil"/>
          <w:bottom w:val="nil"/>
          <w:right w:val="nil"/>
          <w:insideH w:val="single" w:sz="4" w:space="0" w:color="187489" w:themeColor="accent3" w:themeShade="99"/>
          <w:insideV w:val="nil"/>
        </w:tcBorders>
        <w:shd w:val="clear" w:color="auto" w:fill="18748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7489" w:themeFill="accent3" w:themeFillShade="99"/>
      </w:tcPr>
    </w:tblStylePr>
    <w:tblStylePr w:type="band1Vert">
      <w:tblPr/>
      <w:tcPr>
        <w:shd w:val="clear" w:color="auto" w:fill="ADE3F0" w:themeFill="accent3" w:themeFillTint="66"/>
      </w:tcPr>
    </w:tblStylePr>
    <w:tblStylePr w:type="band1Horz">
      <w:tblPr/>
      <w:tcPr>
        <w:shd w:val="clear" w:color="auto" w:fill="99DDED"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66CBE4" w:themeColor="accent3" w:themeTint="BF"/>
        <w:left w:val="single" w:sz="8" w:space="0" w:color="66CBE4" w:themeColor="accent3" w:themeTint="BF"/>
        <w:bottom w:val="single" w:sz="8" w:space="0" w:color="66CBE4" w:themeColor="accent3" w:themeTint="BF"/>
        <w:right w:val="single" w:sz="8" w:space="0" w:color="66CBE4" w:themeColor="accent3" w:themeTint="BF"/>
        <w:insideH w:val="single" w:sz="8" w:space="0" w:color="66CBE4" w:themeColor="accent3" w:themeTint="BF"/>
        <w:insideV w:val="single" w:sz="8" w:space="0" w:color="66CBE4" w:themeColor="accent3" w:themeTint="BF"/>
      </w:tblBorders>
    </w:tblPr>
    <w:tcPr>
      <w:shd w:val="clear" w:color="auto" w:fill="CCEEF6" w:themeFill="accent3" w:themeFillTint="3F"/>
    </w:tcPr>
    <w:tblStylePr w:type="firstRow">
      <w:rPr>
        <w:b/>
        <w:bCs/>
      </w:rPr>
    </w:tblStylePr>
    <w:tblStylePr w:type="lastRow">
      <w:rPr>
        <w:b/>
        <w:bCs/>
      </w:rPr>
      <w:tblPr/>
      <w:tcPr>
        <w:tcBorders>
          <w:top w:val="single" w:sz="18" w:space="0" w:color="66CBE4" w:themeColor="accent3" w:themeTint="BF"/>
        </w:tcBorders>
      </w:tcPr>
    </w:tblStylePr>
    <w:tblStylePr w:type="firstCol">
      <w:rPr>
        <w:b/>
        <w:bCs/>
      </w:rPr>
    </w:tblStylePr>
    <w:tblStylePr w:type="lastCol">
      <w:rPr>
        <w:b/>
        <w:bCs/>
      </w:rPr>
    </w:tblStylePr>
    <w:tblStylePr w:type="band1Vert">
      <w:tblPr/>
      <w:tcPr>
        <w:shd w:val="clear" w:color="auto" w:fill="99DDED" w:themeFill="accent3" w:themeFillTint="7F"/>
      </w:tcPr>
    </w:tblStylePr>
    <w:tblStylePr w:type="band1Horz">
      <w:tblPr/>
      <w:tcPr>
        <w:shd w:val="clear" w:color="auto" w:fill="99DDED"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192947"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A448E2"/>
    <w:pPr>
      <w:pBdr>
        <w:bottom w:val="single" w:sz="4" w:space="1" w:color="43A740"/>
      </w:pBdr>
    </w:pPr>
    <w:rPr>
      <w:rFonts w:ascii="Arial" w:hAnsi="Arial" w:cs="Arial"/>
      <w:sz w:val="20"/>
      <w:szCs w:val="20"/>
    </w:rPr>
  </w:style>
  <w:style w:type="paragraph" w:customStyle="1" w:styleId="BB-DefNumber2Legal">
    <w:name w:val="BB-DefNumber2(Legal)"/>
    <w:uiPriority w:val="99"/>
    <w:rsid w:val="00E76274"/>
    <w:pPr>
      <w:numPr>
        <w:ilvl w:val="2"/>
        <w:numId w:val="7"/>
      </w:numPr>
    </w:pPr>
    <w:rPr>
      <w:rFonts w:ascii="Arial" w:hAnsi="Arial" w:cs="Arial"/>
      <w:sz w:val="20"/>
      <w:szCs w:val="20"/>
    </w:rPr>
  </w:style>
  <w:style w:type="paragraph" w:styleId="BodyText">
    <w:name w:val="Body Text"/>
    <w:basedOn w:val="Normal"/>
    <w:link w:val="BodyTextChar"/>
    <w:rsid w:val="004F04F0"/>
    <w:pPr>
      <w:spacing w:line="360" w:lineRule="auto"/>
      <w:jc w:val="both"/>
    </w:pPr>
    <w:rPr>
      <w:rFonts w:ascii="CG Times (W1)" w:hAnsi="CG Times (W1)"/>
      <w:sz w:val="18"/>
      <w:szCs w:val="20"/>
      <w:lang w:eastAsia="en-US"/>
    </w:rPr>
  </w:style>
  <w:style w:type="character" w:customStyle="1" w:styleId="BodyTextChar">
    <w:name w:val="Body Text Char"/>
    <w:basedOn w:val="DefaultParagraphFont"/>
    <w:link w:val="BodyText"/>
    <w:rsid w:val="004F04F0"/>
    <w:rPr>
      <w:rFonts w:ascii="CG Times (W1)" w:eastAsia="Times New Roman" w:hAnsi="CG Times (W1)" w:cs="Times New Roman"/>
      <w:sz w:val="18"/>
      <w:szCs w:val="20"/>
    </w:rPr>
  </w:style>
  <w:style w:type="paragraph" w:customStyle="1" w:styleId="BB-NormalBold">
    <w:name w:val="BB-NormalBold"/>
    <w:rsid w:val="004F04F0"/>
    <w:pPr>
      <w:jc w:val="left"/>
    </w:pPr>
    <w:rPr>
      <w:rFonts w:ascii="Arial" w:eastAsia="Arial" w:hAnsi="Arial" w:cs="Arial"/>
      <w:b/>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75454F"/>
    <w:pPr>
      <w:autoSpaceDE w:val="0"/>
      <w:autoSpaceDN w:val="0"/>
      <w:adjustRightInd w:val="0"/>
      <w:jc w:val="left"/>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60A22"/>
    <w:rPr>
      <w:b/>
      <w:bCs/>
    </w:rPr>
  </w:style>
  <w:style w:type="character" w:customStyle="1" w:styleId="CommentSubjectChar">
    <w:name w:val="Comment Subject Char"/>
    <w:basedOn w:val="CommentTextChar"/>
    <w:link w:val="CommentSubject"/>
    <w:uiPriority w:val="99"/>
    <w:semiHidden/>
    <w:rsid w:val="00A60A22"/>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EA77BA"/>
  </w:style>
  <w:style w:type="character" w:styleId="UnresolvedMention">
    <w:name w:val="Unresolved Mention"/>
    <w:basedOn w:val="DefaultParagraphFont"/>
    <w:uiPriority w:val="99"/>
    <w:semiHidden/>
    <w:unhideWhenUsed/>
    <w:rsid w:val="00AE2B02"/>
    <w:rPr>
      <w:color w:val="605E5C"/>
      <w:shd w:val="clear" w:color="auto" w:fill="E1DFDD"/>
    </w:rPr>
  </w:style>
  <w:style w:type="paragraph" w:styleId="Revision">
    <w:name w:val="Revision"/>
    <w:hidden/>
    <w:uiPriority w:val="99"/>
    <w:semiHidden/>
    <w:rsid w:val="001A3B38"/>
    <w:pPr>
      <w:jc w:val="left"/>
    </w:pPr>
    <w:rPr>
      <w:rFonts w:ascii="Times New Roman" w:eastAsia="Times New Roman" w:hAnsi="Times New Roman" w:cs="Times New Roman"/>
      <w:sz w:val="24"/>
      <w:szCs w:val="24"/>
      <w:lang w:eastAsia="en-GB"/>
    </w:rPr>
  </w:style>
  <w:style w:type="character" w:customStyle="1" w:styleId="cosearchterm">
    <w:name w:val="co_searchterm"/>
    <w:basedOn w:val="DefaultParagraphFont"/>
    <w:rsid w:val="000B4142"/>
  </w:style>
  <w:style w:type="character" w:customStyle="1" w:styleId="khidentifier">
    <w:name w:val="kh_identifier"/>
    <w:basedOn w:val="DefaultParagraphFont"/>
    <w:rsid w:val="000B4142"/>
  </w:style>
  <w:style w:type="table" w:customStyle="1" w:styleId="TableGrid3">
    <w:name w:val="Table Grid3"/>
    <w:basedOn w:val="TableNormal"/>
    <w:next w:val="TableGrid"/>
    <w:uiPriority w:val="39"/>
    <w:rsid w:val="006607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B">
    <w:name w:val="00-Normal-BB"/>
    <w:link w:val="00-Normal-BBChar"/>
    <w:uiPriority w:val="99"/>
    <w:rsid w:val="002418B3"/>
    <w:rPr>
      <w:rFonts w:ascii="Arial" w:eastAsia="Times New Roman" w:hAnsi="Arial" w:cs="Times New Roman"/>
      <w:szCs w:val="20"/>
    </w:rPr>
  </w:style>
  <w:style w:type="character" w:customStyle="1" w:styleId="00-Normal-BBChar">
    <w:name w:val="00-Normal-BB Char"/>
    <w:link w:val="00-Normal-BB"/>
    <w:uiPriority w:val="99"/>
    <w:rsid w:val="002418B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398">
      <w:bodyDiv w:val="1"/>
      <w:marLeft w:val="0"/>
      <w:marRight w:val="0"/>
      <w:marTop w:val="0"/>
      <w:marBottom w:val="0"/>
      <w:divBdr>
        <w:top w:val="none" w:sz="0" w:space="0" w:color="auto"/>
        <w:left w:val="none" w:sz="0" w:space="0" w:color="auto"/>
        <w:bottom w:val="none" w:sz="0" w:space="0" w:color="auto"/>
        <w:right w:val="none" w:sz="0" w:space="0" w:color="auto"/>
      </w:divBdr>
      <w:divsChild>
        <w:div w:id="734860994">
          <w:marLeft w:val="0"/>
          <w:marRight w:val="0"/>
          <w:marTop w:val="0"/>
          <w:marBottom w:val="0"/>
          <w:divBdr>
            <w:top w:val="none" w:sz="0" w:space="0" w:color="auto"/>
            <w:left w:val="none" w:sz="0" w:space="0" w:color="auto"/>
            <w:bottom w:val="none" w:sz="0" w:space="0" w:color="auto"/>
            <w:right w:val="none" w:sz="0" w:space="0" w:color="auto"/>
          </w:divBdr>
          <w:divsChild>
            <w:div w:id="122846985">
              <w:marLeft w:val="0"/>
              <w:marRight w:val="0"/>
              <w:marTop w:val="0"/>
              <w:marBottom w:val="0"/>
              <w:divBdr>
                <w:top w:val="none" w:sz="0" w:space="0" w:color="auto"/>
                <w:left w:val="none" w:sz="0" w:space="0" w:color="auto"/>
                <w:bottom w:val="none" w:sz="0" w:space="0" w:color="auto"/>
                <w:right w:val="none" w:sz="0" w:space="0" w:color="auto"/>
              </w:divBdr>
              <w:divsChild>
                <w:div w:id="9115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6452">
          <w:marLeft w:val="0"/>
          <w:marRight w:val="0"/>
          <w:marTop w:val="0"/>
          <w:marBottom w:val="0"/>
          <w:divBdr>
            <w:top w:val="none" w:sz="0" w:space="0" w:color="auto"/>
            <w:left w:val="none" w:sz="0" w:space="0" w:color="auto"/>
            <w:bottom w:val="none" w:sz="0" w:space="0" w:color="auto"/>
            <w:right w:val="none" w:sz="0" w:space="0" w:color="auto"/>
          </w:divBdr>
          <w:divsChild>
            <w:div w:id="1773357493">
              <w:marLeft w:val="0"/>
              <w:marRight w:val="0"/>
              <w:marTop w:val="0"/>
              <w:marBottom w:val="0"/>
              <w:divBdr>
                <w:top w:val="none" w:sz="0" w:space="0" w:color="auto"/>
                <w:left w:val="none" w:sz="0" w:space="0" w:color="auto"/>
                <w:bottom w:val="none" w:sz="0" w:space="0" w:color="auto"/>
                <w:right w:val="none" w:sz="0" w:space="0" w:color="auto"/>
              </w:divBdr>
              <w:divsChild>
                <w:div w:id="787821375">
                  <w:marLeft w:val="0"/>
                  <w:marRight w:val="0"/>
                  <w:marTop w:val="0"/>
                  <w:marBottom w:val="0"/>
                  <w:divBdr>
                    <w:top w:val="none" w:sz="0" w:space="0" w:color="auto"/>
                    <w:left w:val="none" w:sz="0" w:space="0" w:color="auto"/>
                    <w:bottom w:val="none" w:sz="0" w:space="0" w:color="auto"/>
                    <w:right w:val="none" w:sz="0" w:space="0" w:color="auto"/>
                  </w:divBdr>
                </w:div>
                <w:div w:id="2345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8219">
      <w:bodyDiv w:val="1"/>
      <w:marLeft w:val="0"/>
      <w:marRight w:val="0"/>
      <w:marTop w:val="0"/>
      <w:marBottom w:val="0"/>
      <w:divBdr>
        <w:top w:val="none" w:sz="0" w:space="0" w:color="auto"/>
        <w:left w:val="none" w:sz="0" w:space="0" w:color="auto"/>
        <w:bottom w:val="none" w:sz="0" w:space="0" w:color="auto"/>
        <w:right w:val="none" w:sz="0" w:space="0" w:color="auto"/>
      </w:divBdr>
    </w:div>
    <w:div w:id="335038117">
      <w:bodyDiv w:val="1"/>
      <w:marLeft w:val="0"/>
      <w:marRight w:val="0"/>
      <w:marTop w:val="0"/>
      <w:marBottom w:val="0"/>
      <w:divBdr>
        <w:top w:val="none" w:sz="0" w:space="0" w:color="auto"/>
        <w:left w:val="none" w:sz="0" w:space="0" w:color="auto"/>
        <w:bottom w:val="none" w:sz="0" w:space="0" w:color="auto"/>
        <w:right w:val="none" w:sz="0" w:space="0" w:color="auto"/>
      </w:divBdr>
      <w:divsChild>
        <w:div w:id="864905137">
          <w:marLeft w:val="0"/>
          <w:marRight w:val="0"/>
          <w:marTop w:val="0"/>
          <w:marBottom w:val="0"/>
          <w:divBdr>
            <w:top w:val="none" w:sz="0" w:space="0" w:color="auto"/>
            <w:left w:val="none" w:sz="0" w:space="0" w:color="auto"/>
            <w:bottom w:val="none" w:sz="0" w:space="0" w:color="auto"/>
            <w:right w:val="none" w:sz="0" w:space="0" w:color="auto"/>
          </w:divBdr>
          <w:divsChild>
            <w:div w:id="2101483853">
              <w:marLeft w:val="0"/>
              <w:marRight w:val="0"/>
              <w:marTop w:val="0"/>
              <w:marBottom w:val="0"/>
              <w:divBdr>
                <w:top w:val="none" w:sz="0" w:space="0" w:color="auto"/>
                <w:left w:val="none" w:sz="0" w:space="0" w:color="auto"/>
                <w:bottom w:val="none" w:sz="0" w:space="0" w:color="auto"/>
                <w:right w:val="none" w:sz="0" w:space="0" w:color="auto"/>
              </w:divBdr>
              <w:divsChild>
                <w:div w:id="127360243">
                  <w:marLeft w:val="0"/>
                  <w:marRight w:val="0"/>
                  <w:marTop w:val="0"/>
                  <w:marBottom w:val="0"/>
                  <w:divBdr>
                    <w:top w:val="none" w:sz="0" w:space="0" w:color="auto"/>
                    <w:left w:val="none" w:sz="0" w:space="0" w:color="auto"/>
                    <w:bottom w:val="none" w:sz="0" w:space="0" w:color="auto"/>
                    <w:right w:val="none" w:sz="0" w:space="0" w:color="auto"/>
                  </w:divBdr>
                  <w:divsChild>
                    <w:div w:id="1639873248">
                      <w:marLeft w:val="0"/>
                      <w:marRight w:val="0"/>
                      <w:marTop w:val="0"/>
                      <w:marBottom w:val="0"/>
                      <w:divBdr>
                        <w:top w:val="none" w:sz="0" w:space="0" w:color="auto"/>
                        <w:left w:val="none" w:sz="0" w:space="0" w:color="auto"/>
                        <w:bottom w:val="none" w:sz="0" w:space="0" w:color="auto"/>
                        <w:right w:val="none" w:sz="0" w:space="0" w:color="auto"/>
                      </w:divBdr>
                      <w:divsChild>
                        <w:div w:id="514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583531">
      <w:bodyDiv w:val="1"/>
      <w:marLeft w:val="0"/>
      <w:marRight w:val="0"/>
      <w:marTop w:val="0"/>
      <w:marBottom w:val="0"/>
      <w:divBdr>
        <w:top w:val="none" w:sz="0" w:space="0" w:color="auto"/>
        <w:left w:val="none" w:sz="0" w:space="0" w:color="auto"/>
        <w:bottom w:val="none" w:sz="0" w:space="0" w:color="auto"/>
        <w:right w:val="none" w:sz="0" w:space="0" w:color="auto"/>
      </w:divBdr>
      <w:divsChild>
        <w:div w:id="189532698">
          <w:marLeft w:val="0"/>
          <w:marRight w:val="0"/>
          <w:marTop w:val="0"/>
          <w:marBottom w:val="0"/>
          <w:divBdr>
            <w:top w:val="none" w:sz="0" w:space="0" w:color="auto"/>
            <w:left w:val="none" w:sz="0" w:space="0" w:color="auto"/>
            <w:bottom w:val="none" w:sz="0" w:space="0" w:color="auto"/>
            <w:right w:val="none" w:sz="0" w:space="0" w:color="auto"/>
          </w:divBdr>
          <w:divsChild>
            <w:div w:id="1493138324">
              <w:marLeft w:val="0"/>
              <w:marRight w:val="0"/>
              <w:marTop w:val="0"/>
              <w:marBottom w:val="0"/>
              <w:divBdr>
                <w:top w:val="none" w:sz="0" w:space="0" w:color="auto"/>
                <w:left w:val="none" w:sz="0" w:space="0" w:color="auto"/>
                <w:bottom w:val="none" w:sz="0" w:space="0" w:color="auto"/>
                <w:right w:val="none" w:sz="0" w:space="0" w:color="auto"/>
              </w:divBdr>
            </w:div>
          </w:divsChild>
        </w:div>
        <w:div w:id="418143695">
          <w:marLeft w:val="0"/>
          <w:marRight w:val="0"/>
          <w:marTop w:val="0"/>
          <w:marBottom w:val="0"/>
          <w:divBdr>
            <w:top w:val="none" w:sz="0" w:space="0" w:color="auto"/>
            <w:left w:val="none" w:sz="0" w:space="0" w:color="auto"/>
            <w:bottom w:val="none" w:sz="0" w:space="0" w:color="auto"/>
            <w:right w:val="none" w:sz="0" w:space="0" w:color="auto"/>
          </w:divBdr>
          <w:divsChild>
            <w:div w:id="1577663102">
              <w:marLeft w:val="0"/>
              <w:marRight w:val="0"/>
              <w:marTop w:val="0"/>
              <w:marBottom w:val="0"/>
              <w:divBdr>
                <w:top w:val="none" w:sz="0" w:space="0" w:color="auto"/>
                <w:left w:val="none" w:sz="0" w:space="0" w:color="auto"/>
                <w:bottom w:val="none" w:sz="0" w:space="0" w:color="auto"/>
                <w:right w:val="none" w:sz="0" w:space="0" w:color="auto"/>
              </w:divBdr>
              <w:divsChild>
                <w:div w:id="253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4751">
          <w:marLeft w:val="0"/>
          <w:marRight w:val="0"/>
          <w:marTop w:val="0"/>
          <w:marBottom w:val="0"/>
          <w:divBdr>
            <w:top w:val="none" w:sz="0" w:space="0" w:color="auto"/>
            <w:left w:val="none" w:sz="0" w:space="0" w:color="auto"/>
            <w:bottom w:val="none" w:sz="0" w:space="0" w:color="auto"/>
            <w:right w:val="none" w:sz="0" w:space="0" w:color="auto"/>
          </w:divBdr>
          <w:divsChild>
            <w:div w:id="2025982044">
              <w:marLeft w:val="0"/>
              <w:marRight w:val="0"/>
              <w:marTop w:val="0"/>
              <w:marBottom w:val="0"/>
              <w:divBdr>
                <w:top w:val="none" w:sz="0" w:space="0" w:color="auto"/>
                <w:left w:val="none" w:sz="0" w:space="0" w:color="auto"/>
                <w:bottom w:val="none" w:sz="0" w:space="0" w:color="auto"/>
                <w:right w:val="none" w:sz="0" w:space="0" w:color="auto"/>
              </w:divBdr>
              <w:divsChild>
                <w:div w:id="17750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4474">
          <w:marLeft w:val="0"/>
          <w:marRight w:val="0"/>
          <w:marTop w:val="0"/>
          <w:marBottom w:val="0"/>
          <w:divBdr>
            <w:top w:val="none" w:sz="0" w:space="0" w:color="auto"/>
            <w:left w:val="none" w:sz="0" w:space="0" w:color="auto"/>
            <w:bottom w:val="none" w:sz="0" w:space="0" w:color="auto"/>
            <w:right w:val="none" w:sz="0" w:space="0" w:color="auto"/>
          </w:divBdr>
          <w:divsChild>
            <w:div w:id="515116892">
              <w:marLeft w:val="0"/>
              <w:marRight w:val="0"/>
              <w:marTop w:val="0"/>
              <w:marBottom w:val="0"/>
              <w:divBdr>
                <w:top w:val="none" w:sz="0" w:space="0" w:color="auto"/>
                <w:left w:val="none" w:sz="0" w:space="0" w:color="auto"/>
                <w:bottom w:val="none" w:sz="0" w:space="0" w:color="auto"/>
                <w:right w:val="none" w:sz="0" w:space="0" w:color="auto"/>
              </w:divBdr>
              <w:divsChild>
                <w:div w:id="2060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7568">
      <w:bodyDiv w:val="1"/>
      <w:marLeft w:val="0"/>
      <w:marRight w:val="0"/>
      <w:marTop w:val="0"/>
      <w:marBottom w:val="0"/>
      <w:divBdr>
        <w:top w:val="none" w:sz="0" w:space="0" w:color="auto"/>
        <w:left w:val="none" w:sz="0" w:space="0" w:color="auto"/>
        <w:bottom w:val="none" w:sz="0" w:space="0" w:color="auto"/>
        <w:right w:val="none" w:sz="0" w:space="0" w:color="auto"/>
      </w:divBdr>
    </w:div>
    <w:div w:id="803544199">
      <w:bodyDiv w:val="1"/>
      <w:marLeft w:val="0"/>
      <w:marRight w:val="0"/>
      <w:marTop w:val="0"/>
      <w:marBottom w:val="0"/>
      <w:divBdr>
        <w:top w:val="none" w:sz="0" w:space="0" w:color="auto"/>
        <w:left w:val="none" w:sz="0" w:space="0" w:color="auto"/>
        <w:bottom w:val="none" w:sz="0" w:space="0" w:color="auto"/>
        <w:right w:val="none" w:sz="0" w:space="0" w:color="auto"/>
      </w:divBdr>
    </w:div>
    <w:div w:id="1218397485">
      <w:bodyDiv w:val="1"/>
      <w:marLeft w:val="0"/>
      <w:marRight w:val="0"/>
      <w:marTop w:val="0"/>
      <w:marBottom w:val="0"/>
      <w:divBdr>
        <w:top w:val="none" w:sz="0" w:space="0" w:color="auto"/>
        <w:left w:val="none" w:sz="0" w:space="0" w:color="auto"/>
        <w:bottom w:val="none" w:sz="0" w:space="0" w:color="auto"/>
        <w:right w:val="none" w:sz="0" w:space="0" w:color="auto"/>
      </w:divBdr>
      <w:divsChild>
        <w:div w:id="2010716151">
          <w:marLeft w:val="0"/>
          <w:marRight w:val="0"/>
          <w:marTop w:val="0"/>
          <w:marBottom w:val="0"/>
          <w:divBdr>
            <w:top w:val="none" w:sz="0" w:space="0" w:color="auto"/>
            <w:left w:val="none" w:sz="0" w:space="0" w:color="auto"/>
            <w:bottom w:val="none" w:sz="0" w:space="0" w:color="auto"/>
            <w:right w:val="none" w:sz="0" w:space="0" w:color="auto"/>
          </w:divBdr>
          <w:divsChild>
            <w:div w:id="1181434994">
              <w:marLeft w:val="0"/>
              <w:marRight w:val="0"/>
              <w:marTop w:val="0"/>
              <w:marBottom w:val="0"/>
              <w:divBdr>
                <w:top w:val="none" w:sz="0" w:space="0" w:color="auto"/>
                <w:left w:val="none" w:sz="0" w:space="0" w:color="auto"/>
                <w:bottom w:val="none" w:sz="0" w:space="0" w:color="auto"/>
                <w:right w:val="none" w:sz="0" w:space="0" w:color="auto"/>
              </w:divBdr>
              <w:divsChild>
                <w:div w:id="20231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726">
          <w:marLeft w:val="0"/>
          <w:marRight w:val="0"/>
          <w:marTop w:val="0"/>
          <w:marBottom w:val="0"/>
          <w:divBdr>
            <w:top w:val="none" w:sz="0" w:space="0" w:color="auto"/>
            <w:left w:val="none" w:sz="0" w:space="0" w:color="auto"/>
            <w:bottom w:val="none" w:sz="0" w:space="0" w:color="auto"/>
            <w:right w:val="none" w:sz="0" w:space="0" w:color="auto"/>
          </w:divBdr>
          <w:divsChild>
            <w:div w:id="1345131578">
              <w:marLeft w:val="0"/>
              <w:marRight w:val="0"/>
              <w:marTop w:val="0"/>
              <w:marBottom w:val="0"/>
              <w:divBdr>
                <w:top w:val="none" w:sz="0" w:space="0" w:color="auto"/>
                <w:left w:val="none" w:sz="0" w:space="0" w:color="auto"/>
                <w:bottom w:val="none" w:sz="0" w:space="0" w:color="auto"/>
                <w:right w:val="none" w:sz="0" w:space="0" w:color="auto"/>
              </w:divBdr>
              <w:divsChild>
                <w:div w:id="17058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3579">
      <w:bodyDiv w:val="1"/>
      <w:marLeft w:val="0"/>
      <w:marRight w:val="0"/>
      <w:marTop w:val="0"/>
      <w:marBottom w:val="0"/>
      <w:divBdr>
        <w:top w:val="none" w:sz="0" w:space="0" w:color="auto"/>
        <w:left w:val="none" w:sz="0" w:space="0" w:color="auto"/>
        <w:bottom w:val="none" w:sz="0" w:space="0" w:color="auto"/>
        <w:right w:val="none" w:sz="0" w:space="0" w:color="auto"/>
      </w:divBdr>
      <w:divsChild>
        <w:div w:id="590118088">
          <w:marLeft w:val="0"/>
          <w:marRight w:val="0"/>
          <w:marTop w:val="0"/>
          <w:marBottom w:val="0"/>
          <w:divBdr>
            <w:top w:val="none" w:sz="0" w:space="0" w:color="auto"/>
            <w:left w:val="none" w:sz="0" w:space="0" w:color="auto"/>
            <w:bottom w:val="none" w:sz="0" w:space="0" w:color="auto"/>
            <w:right w:val="none" w:sz="0" w:space="0" w:color="auto"/>
          </w:divBdr>
          <w:divsChild>
            <w:div w:id="1264918571">
              <w:marLeft w:val="0"/>
              <w:marRight w:val="0"/>
              <w:marTop w:val="0"/>
              <w:marBottom w:val="0"/>
              <w:divBdr>
                <w:top w:val="none" w:sz="0" w:space="0" w:color="auto"/>
                <w:left w:val="none" w:sz="0" w:space="0" w:color="auto"/>
                <w:bottom w:val="none" w:sz="0" w:space="0" w:color="auto"/>
                <w:right w:val="none" w:sz="0" w:space="0" w:color="auto"/>
              </w:divBdr>
            </w:div>
          </w:divsChild>
        </w:div>
        <w:div w:id="1661302689">
          <w:marLeft w:val="0"/>
          <w:marRight w:val="0"/>
          <w:marTop w:val="0"/>
          <w:marBottom w:val="0"/>
          <w:divBdr>
            <w:top w:val="none" w:sz="0" w:space="0" w:color="auto"/>
            <w:left w:val="none" w:sz="0" w:space="0" w:color="auto"/>
            <w:bottom w:val="none" w:sz="0" w:space="0" w:color="auto"/>
            <w:right w:val="none" w:sz="0" w:space="0" w:color="auto"/>
          </w:divBdr>
          <w:divsChild>
            <w:div w:id="67121495">
              <w:marLeft w:val="0"/>
              <w:marRight w:val="0"/>
              <w:marTop w:val="0"/>
              <w:marBottom w:val="0"/>
              <w:divBdr>
                <w:top w:val="none" w:sz="0" w:space="0" w:color="auto"/>
                <w:left w:val="none" w:sz="0" w:space="0" w:color="auto"/>
                <w:bottom w:val="none" w:sz="0" w:space="0" w:color="auto"/>
                <w:right w:val="none" w:sz="0" w:space="0" w:color="auto"/>
              </w:divBdr>
              <w:divsChild>
                <w:div w:id="8634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5201">
          <w:marLeft w:val="0"/>
          <w:marRight w:val="0"/>
          <w:marTop w:val="0"/>
          <w:marBottom w:val="0"/>
          <w:divBdr>
            <w:top w:val="none" w:sz="0" w:space="0" w:color="auto"/>
            <w:left w:val="none" w:sz="0" w:space="0" w:color="auto"/>
            <w:bottom w:val="none" w:sz="0" w:space="0" w:color="auto"/>
            <w:right w:val="none" w:sz="0" w:space="0" w:color="auto"/>
          </w:divBdr>
          <w:divsChild>
            <w:div w:id="1655060630">
              <w:marLeft w:val="0"/>
              <w:marRight w:val="0"/>
              <w:marTop w:val="0"/>
              <w:marBottom w:val="0"/>
              <w:divBdr>
                <w:top w:val="none" w:sz="0" w:space="0" w:color="auto"/>
                <w:left w:val="none" w:sz="0" w:space="0" w:color="auto"/>
                <w:bottom w:val="none" w:sz="0" w:space="0" w:color="auto"/>
                <w:right w:val="none" w:sz="0" w:space="0" w:color="auto"/>
              </w:divBdr>
              <w:divsChild>
                <w:div w:id="622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539">
      <w:bodyDiv w:val="1"/>
      <w:marLeft w:val="0"/>
      <w:marRight w:val="0"/>
      <w:marTop w:val="0"/>
      <w:marBottom w:val="0"/>
      <w:divBdr>
        <w:top w:val="none" w:sz="0" w:space="0" w:color="auto"/>
        <w:left w:val="none" w:sz="0" w:space="0" w:color="auto"/>
        <w:bottom w:val="none" w:sz="0" w:space="0" w:color="auto"/>
        <w:right w:val="none" w:sz="0" w:space="0" w:color="auto"/>
      </w:divBdr>
      <w:divsChild>
        <w:div w:id="713163296">
          <w:marLeft w:val="0"/>
          <w:marRight w:val="0"/>
          <w:marTop w:val="0"/>
          <w:marBottom w:val="0"/>
          <w:divBdr>
            <w:top w:val="none" w:sz="0" w:space="0" w:color="auto"/>
            <w:left w:val="none" w:sz="0" w:space="0" w:color="auto"/>
            <w:bottom w:val="none" w:sz="0" w:space="0" w:color="auto"/>
            <w:right w:val="none" w:sz="0" w:space="0" w:color="auto"/>
          </w:divBdr>
          <w:divsChild>
            <w:div w:id="1569531371">
              <w:marLeft w:val="0"/>
              <w:marRight w:val="0"/>
              <w:marTop w:val="0"/>
              <w:marBottom w:val="0"/>
              <w:divBdr>
                <w:top w:val="none" w:sz="0" w:space="0" w:color="auto"/>
                <w:left w:val="none" w:sz="0" w:space="0" w:color="auto"/>
                <w:bottom w:val="none" w:sz="0" w:space="0" w:color="auto"/>
                <w:right w:val="none" w:sz="0" w:space="0" w:color="auto"/>
              </w:divBdr>
            </w:div>
          </w:divsChild>
        </w:div>
        <w:div w:id="2009284825">
          <w:marLeft w:val="0"/>
          <w:marRight w:val="0"/>
          <w:marTop w:val="0"/>
          <w:marBottom w:val="0"/>
          <w:divBdr>
            <w:top w:val="none" w:sz="0" w:space="0" w:color="auto"/>
            <w:left w:val="none" w:sz="0" w:space="0" w:color="auto"/>
            <w:bottom w:val="none" w:sz="0" w:space="0" w:color="auto"/>
            <w:right w:val="none" w:sz="0" w:space="0" w:color="auto"/>
          </w:divBdr>
          <w:divsChild>
            <w:div w:id="324355550">
              <w:marLeft w:val="0"/>
              <w:marRight w:val="0"/>
              <w:marTop w:val="0"/>
              <w:marBottom w:val="0"/>
              <w:divBdr>
                <w:top w:val="none" w:sz="0" w:space="0" w:color="auto"/>
                <w:left w:val="none" w:sz="0" w:space="0" w:color="auto"/>
                <w:bottom w:val="none" w:sz="0" w:space="0" w:color="auto"/>
                <w:right w:val="none" w:sz="0" w:space="0" w:color="auto"/>
              </w:divBdr>
              <w:divsChild>
                <w:div w:id="676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841">
          <w:marLeft w:val="0"/>
          <w:marRight w:val="0"/>
          <w:marTop w:val="0"/>
          <w:marBottom w:val="0"/>
          <w:divBdr>
            <w:top w:val="none" w:sz="0" w:space="0" w:color="auto"/>
            <w:left w:val="none" w:sz="0" w:space="0" w:color="auto"/>
            <w:bottom w:val="none" w:sz="0" w:space="0" w:color="auto"/>
            <w:right w:val="none" w:sz="0" w:space="0" w:color="auto"/>
          </w:divBdr>
          <w:divsChild>
            <w:div w:id="2024941887">
              <w:marLeft w:val="0"/>
              <w:marRight w:val="0"/>
              <w:marTop w:val="0"/>
              <w:marBottom w:val="0"/>
              <w:divBdr>
                <w:top w:val="none" w:sz="0" w:space="0" w:color="auto"/>
                <w:left w:val="none" w:sz="0" w:space="0" w:color="auto"/>
                <w:bottom w:val="none" w:sz="0" w:space="0" w:color="auto"/>
                <w:right w:val="none" w:sz="0" w:space="0" w:color="auto"/>
              </w:divBdr>
              <w:divsChild>
                <w:div w:id="17795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10002">
          <w:marLeft w:val="0"/>
          <w:marRight w:val="0"/>
          <w:marTop w:val="0"/>
          <w:marBottom w:val="0"/>
          <w:divBdr>
            <w:top w:val="none" w:sz="0" w:space="0" w:color="auto"/>
            <w:left w:val="none" w:sz="0" w:space="0" w:color="auto"/>
            <w:bottom w:val="none" w:sz="0" w:space="0" w:color="auto"/>
            <w:right w:val="none" w:sz="0" w:space="0" w:color="auto"/>
          </w:divBdr>
          <w:divsChild>
            <w:div w:id="1970431742">
              <w:marLeft w:val="0"/>
              <w:marRight w:val="0"/>
              <w:marTop w:val="0"/>
              <w:marBottom w:val="0"/>
              <w:divBdr>
                <w:top w:val="none" w:sz="0" w:space="0" w:color="auto"/>
                <w:left w:val="none" w:sz="0" w:space="0" w:color="auto"/>
                <w:bottom w:val="none" w:sz="0" w:space="0" w:color="auto"/>
                <w:right w:val="none" w:sz="0" w:space="0" w:color="auto"/>
              </w:divBdr>
              <w:divsChild>
                <w:div w:id="14207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9177">
      <w:bodyDiv w:val="1"/>
      <w:marLeft w:val="0"/>
      <w:marRight w:val="0"/>
      <w:marTop w:val="0"/>
      <w:marBottom w:val="0"/>
      <w:divBdr>
        <w:top w:val="none" w:sz="0" w:space="0" w:color="auto"/>
        <w:left w:val="none" w:sz="0" w:space="0" w:color="auto"/>
        <w:bottom w:val="none" w:sz="0" w:space="0" w:color="auto"/>
        <w:right w:val="none" w:sz="0" w:space="0" w:color="auto"/>
      </w:divBdr>
      <w:divsChild>
        <w:div w:id="1448112230">
          <w:marLeft w:val="0"/>
          <w:marRight w:val="0"/>
          <w:marTop w:val="0"/>
          <w:marBottom w:val="0"/>
          <w:divBdr>
            <w:top w:val="none" w:sz="0" w:space="0" w:color="auto"/>
            <w:left w:val="none" w:sz="0" w:space="0" w:color="auto"/>
            <w:bottom w:val="none" w:sz="0" w:space="0" w:color="auto"/>
            <w:right w:val="none" w:sz="0" w:space="0" w:color="auto"/>
          </w:divBdr>
          <w:divsChild>
            <w:div w:id="111176310">
              <w:marLeft w:val="0"/>
              <w:marRight w:val="0"/>
              <w:marTop w:val="0"/>
              <w:marBottom w:val="0"/>
              <w:divBdr>
                <w:top w:val="none" w:sz="0" w:space="0" w:color="auto"/>
                <w:left w:val="none" w:sz="0" w:space="0" w:color="auto"/>
                <w:bottom w:val="none" w:sz="0" w:space="0" w:color="auto"/>
                <w:right w:val="none" w:sz="0" w:space="0" w:color="auto"/>
              </w:divBdr>
            </w:div>
          </w:divsChild>
        </w:div>
        <w:div w:id="31539068">
          <w:marLeft w:val="0"/>
          <w:marRight w:val="0"/>
          <w:marTop w:val="0"/>
          <w:marBottom w:val="0"/>
          <w:divBdr>
            <w:top w:val="none" w:sz="0" w:space="0" w:color="auto"/>
            <w:left w:val="none" w:sz="0" w:space="0" w:color="auto"/>
            <w:bottom w:val="none" w:sz="0" w:space="0" w:color="auto"/>
            <w:right w:val="none" w:sz="0" w:space="0" w:color="auto"/>
          </w:divBdr>
          <w:divsChild>
            <w:div w:id="1691565908">
              <w:marLeft w:val="0"/>
              <w:marRight w:val="0"/>
              <w:marTop w:val="0"/>
              <w:marBottom w:val="0"/>
              <w:divBdr>
                <w:top w:val="none" w:sz="0" w:space="0" w:color="auto"/>
                <w:left w:val="none" w:sz="0" w:space="0" w:color="auto"/>
                <w:bottom w:val="none" w:sz="0" w:space="0" w:color="auto"/>
                <w:right w:val="none" w:sz="0" w:space="0" w:color="auto"/>
              </w:divBdr>
              <w:divsChild>
                <w:div w:id="6955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8086">
          <w:marLeft w:val="0"/>
          <w:marRight w:val="0"/>
          <w:marTop w:val="0"/>
          <w:marBottom w:val="0"/>
          <w:divBdr>
            <w:top w:val="none" w:sz="0" w:space="0" w:color="auto"/>
            <w:left w:val="none" w:sz="0" w:space="0" w:color="auto"/>
            <w:bottom w:val="none" w:sz="0" w:space="0" w:color="auto"/>
            <w:right w:val="none" w:sz="0" w:space="0" w:color="auto"/>
          </w:divBdr>
          <w:divsChild>
            <w:div w:id="1863204007">
              <w:marLeft w:val="0"/>
              <w:marRight w:val="0"/>
              <w:marTop w:val="0"/>
              <w:marBottom w:val="0"/>
              <w:divBdr>
                <w:top w:val="none" w:sz="0" w:space="0" w:color="auto"/>
                <w:left w:val="none" w:sz="0" w:space="0" w:color="auto"/>
                <w:bottom w:val="none" w:sz="0" w:space="0" w:color="auto"/>
                <w:right w:val="none" w:sz="0" w:space="0" w:color="auto"/>
              </w:divBdr>
              <w:divsChild>
                <w:div w:id="123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sChild>
        <w:div w:id="561789599">
          <w:marLeft w:val="0"/>
          <w:marRight w:val="0"/>
          <w:marTop w:val="0"/>
          <w:marBottom w:val="0"/>
          <w:divBdr>
            <w:top w:val="none" w:sz="0" w:space="0" w:color="auto"/>
            <w:left w:val="none" w:sz="0" w:space="0" w:color="auto"/>
            <w:bottom w:val="none" w:sz="0" w:space="0" w:color="auto"/>
            <w:right w:val="none" w:sz="0" w:space="0" w:color="auto"/>
          </w:divBdr>
          <w:divsChild>
            <w:div w:id="738400882">
              <w:marLeft w:val="0"/>
              <w:marRight w:val="0"/>
              <w:marTop w:val="0"/>
              <w:marBottom w:val="0"/>
              <w:divBdr>
                <w:top w:val="none" w:sz="0" w:space="0" w:color="auto"/>
                <w:left w:val="none" w:sz="0" w:space="0" w:color="auto"/>
                <w:bottom w:val="none" w:sz="0" w:space="0" w:color="auto"/>
                <w:right w:val="none" w:sz="0" w:space="0" w:color="auto"/>
              </w:divBdr>
              <w:divsChild>
                <w:div w:id="2005432606">
                  <w:marLeft w:val="0"/>
                  <w:marRight w:val="0"/>
                  <w:marTop w:val="0"/>
                  <w:marBottom w:val="0"/>
                  <w:divBdr>
                    <w:top w:val="none" w:sz="0" w:space="0" w:color="auto"/>
                    <w:left w:val="none" w:sz="0" w:space="0" w:color="auto"/>
                    <w:bottom w:val="none" w:sz="0" w:space="0" w:color="auto"/>
                    <w:right w:val="none" w:sz="0" w:space="0" w:color="auto"/>
                  </w:divBdr>
                  <w:divsChild>
                    <w:div w:id="9202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oca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192947"/>
      </a:dk2>
      <a:lt2>
        <a:srgbClr val="F4F3EE"/>
      </a:lt2>
      <a:accent1>
        <a:srgbClr val="45A73D"/>
      </a:accent1>
      <a:accent2>
        <a:srgbClr val="192947"/>
      </a:accent2>
      <a:accent3>
        <a:srgbClr val="34BBDB"/>
      </a:accent3>
      <a:accent4>
        <a:srgbClr val="F18C1B"/>
      </a:accent4>
      <a:accent5>
        <a:srgbClr val="EA5C99"/>
      </a:accent5>
      <a:accent6>
        <a:srgbClr val="F4F3EE"/>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9f2679b-0563-41b5-be6e-35b3eb421a2d">
      <UserInfo>
        <DisplayName>Nicolae Bacila</DisplayName>
        <AccountId>14</AccountId>
        <AccountType/>
      </UserInfo>
      <UserInfo>
        <DisplayName>Matt Nicholls</DisplayName>
        <AccountId>22</AccountId>
        <AccountType/>
      </UserInfo>
      <UserInfo>
        <DisplayName>Naima Zayla</DisplayName>
        <AccountId>1134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ffd896dd9cf2c5431aa0b315cd47b07f">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8aa1428bb4ce1f312ce6d7b3740c087c"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CLIENTDMS!751686397.3</documentid>
  <senderid>LSHO</senderid>
  <senderemail>SHAILEE.HOWARD@MILLS-REEVE.COM</senderemail>
  <lastmodified>2025-02-19T16:29:00.0000000+00:00</lastmodified>
  <database>CLIENTDMS</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0E82D-B5ED-42E0-8B46-299EAEE82156}">
  <ds:schemaRefs>
    <ds:schemaRef ds:uri="http://schemas.openxmlformats.org/officeDocument/2006/bibliography"/>
  </ds:schemaRefs>
</ds:datastoreItem>
</file>

<file path=customXml/itemProps2.xml><?xml version="1.0" encoding="utf-8"?>
<ds:datastoreItem xmlns:ds="http://schemas.openxmlformats.org/officeDocument/2006/customXml" ds:itemID="{611AA022-A5AE-417C-9772-D7FF102F896D}">
  <ds:schemaRef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f9bb61e0-2d04-40cc-a90e-c5435374c5b1"/>
    <ds:schemaRef ds:uri="http://schemas.microsoft.com/office/2006/documentManagement/types"/>
    <ds:schemaRef ds:uri="a9f2679b-0563-41b5-be6e-35b3eb421a2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EB033F-D0C4-4F43-898A-B6C9E9AE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4FF92-8FEA-4633-B203-A6EDE035EE64}">
  <ds:schemaRefs>
    <ds:schemaRef ds:uri="http://www.imanage.com/work/xmlschema"/>
  </ds:schemaRefs>
</ds:datastoreItem>
</file>

<file path=customXml/itemProps5.xml><?xml version="1.0" encoding="utf-8"?>
<ds:datastoreItem xmlns:ds="http://schemas.openxmlformats.org/officeDocument/2006/customXml" ds:itemID="{938C572E-A31B-40DD-864B-E0F74B621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6530</Words>
  <Characters>35985</Characters>
  <Application>Microsoft Office Word</Application>
  <DocSecurity>0</DocSecurity>
  <Lines>1240</Lines>
  <Paragraphs>524</Paragraphs>
  <ScaleCrop>false</ScaleCrop>
  <HeadingPairs>
    <vt:vector size="2" baseType="variant">
      <vt:variant>
        <vt:lpstr>Title</vt:lpstr>
      </vt:variant>
      <vt:variant>
        <vt:i4>1</vt:i4>
      </vt:variant>
    </vt:vector>
  </HeadingPairs>
  <TitlesOfParts>
    <vt:vector size="1" baseType="lpstr">
      <vt:lpstr>Contract Template Consultancy Agreement</vt:lpstr>
    </vt:vector>
  </TitlesOfParts>
  <Company/>
  <LinksUpToDate>false</LinksUpToDate>
  <CharactersWithSpaces>41991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Template Consultancy Agreement</dc:title>
  <dc:subject/>
  <dc:creator>Jafor.Islam@local.gov.uk</dc:creator>
  <cp:keywords/>
  <dc:description/>
  <cp:lastModifiedBy>Tanya Khatun</cp:lastModifiedBy>
  <cp:revision>20</cp:revision>
  <cp:lastPrinted>2019-07-15T10:31:00Z</cp:lastPrinted>
  <dcterms:created xsi:type="dcterms:W3CDTF">2025-10-14T12:44:00Z</dcterms:created>
  <dcterms:modified xsi:type="dcterms:W3CDTF">2025-12-12T22:24:00Z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UCDocID">
    <vt:lpwstr>751686397_3</vt:lpwstr>
  </property>
  <property fmtid="{D5CDD505-2E9C-101B-9397-08002B2CF9AE}" pid="4" name="DocType">
    <vt:lpwstr>Contracts</vt:lpwstr>
  </property>
</Properties>
</file>