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8807F6" w14:textId="77777777" w:rsidR="00484844" w:rsidRPr="00B47EAB" w:rsidRDefault="00484844" w:rsidP="00484844">
      <w:pPr>
        <w:rPr>
          <w:b/>
          <w:bCs/>
        </w:rPr>
      </w:pPr>
      <w:r w:rsidRPr="00B47EAB">
        <w:rPr>
          <w:b/>
          <w:bCs/>
        </w:rPr>
        <w:t>Tender Document: Statement of Requirements</w:t>
      </w:r>
    </w:p>
    <w:p w14:paraId="0C3DE796" w14:textId="68163624" w:rsidR="00CB2A50" w:rsidRPr="00193EE7" w:rsidRDefault="00484844" w:rsidP="00484844">
      <w:pPr>
        <w:rPr>
          <w:b/>
          <w:bCs/>
        </w:rPr>
      </w:pPr>
      <w:r w:rsidRPr="00193EE7">
        <w:rPr>
          <w:b/>
          <w:bCs/>
        </w:rPr>
        <w:t>Customer: Transport Focus</w:t>
      </w:r>
    </w:p>
    <w:p w14:paraId="1907F561" w14:textId="77777777" w:rsidR="00484844" w:rsidRDefault="00484844" w:rsidP="00484844"/>
    <w:p w14:paraId="544B822A" w14:textId="605E4DC1" w:rsidR="00484844" w:rsidRPr="00752A92" w:rsidRDefault="00484844" w:rsidP="00484844">
      <w:pPr>
        <w:rPr>
          <w:b/>
          <w:bCs/>
        </w:rPr>
      </w:pPr>
      <w:r w:rsidRPr="00752A92">
        <w:rPr>
          <w:b/>
          <w:bCs/>
        </w:rPr>
        <w:t>Background</w:t>
      </w:r>
      <w:r w:rsidR="00193EE7">
        <w:rPr>
          <w:b/>
          <w:bCs/>
        </w:rPr>
        <w:t>:</w:t>
      </w:r>
    </w:p>
    <w:p w14:paraId="4315A910" w14:textId="36CB9AAE" w:rsidR="00484844" w:rsidRDefault="009D0208" w:rsidP="00484844">
      <w:r>
        <w:t>With the introduction of the Rail Reform Bill into Parliament and the likely creation of a new Passenger Watchdog</w:t>
      </w:r>
      <w:r w:rsidR="00AF7099">
        <w:t>, it is an important time for the rail industry and wider public transport</w:t>
      </w:r>
      <w:r w:rsidR="00716257">
        <w:t xml:space="preserve"> sectors</w:t>
      </w:r>
      <w:r w:rsidR="00AF7099">
        <w:t xml:space="preserve"> to</w:t>
      </w:r>
      <w:r w:rsidR="00716257">
        <w:t xml:space="preserve"> look forward and consider </w:t>
      </w:r>
      <w:r w:rsidR="001C659B">
        <w:t>how these reforms can best benefit the travelling public.</w:t>
      </w:r>
      <w:r w:rsidR="00AF7099">
        <w:t xml:space="preserve"> </w:t>
      </w:r>
      <w:r w:rsidR="00193EE7">
        <w:t xml:space="preserve">Transport Focus </w:t>
      </w:r>
      <w:r w:rsidR="001C659B">
        <w:t>is proposing to</w:t>
      </w:r>
      <w:r w:rsidR="00F225BE">
        <w:t xml:space="preserve"> run 2 webinars in the first half of 2026</w:t>
      </w:r>
      <w:r w:rsidR="001C659B">
        <w:t xml:space="preserve"> that will explore </w:t>
      </w:r>
      <w:r w:rsidR="00F17628">
        <w:t xml:space="preserve">key ideas and challenge stakeholders to deliver reform that </w:t>
      </w:r>
      <w:r w:rsidR="00090F05">
        <w:t>is truly customer centric.</w:t>
      </w:r>
    </w:p>
    <w:p w14:paraId="67C2CD56" w14:textId="5AB01AE2" w:rsidR="00F225BE" w:rsidRPr="00476770" w:rsidRDefault="007E3433" w:rsidP="00484844">
      <w:r>
        <w:t>We are seeking support to develop the</w:t>
      </w:r>
      <w:r w:rsidR="00292DA0">
        <w:t>se</w:t>
      </w:r>
      <w:r>
        <w:t xml:space="preserve"> webinars’ programme</w:t>
      </w:r>
      <w:r w:rsidR="00292DA0">
        <w:t>s</w:t>
      </w:r>
      <w:r>
        <w:t xml:space="preserve"> (speakers, key themes) and </w:t>
      </w:r>
      <w:r w:rsidR="00090F05">
        <w:t xml:space="preserve">deliver short supporting documents </w:t>
      </w:r>
      <w:r w:rsidR="00793B9B">
        <w:t xml:space="preserve">on their outcomes and recommendations. </w:t>
      </w:r>
      <w:r w:rsidR="00A82B4D">
        <w:t>The subject of the webinars will be</w:t>
      </w:r>
      <w:r w:rsidR="00090F05">
        <w:t xml:space="preserve"> broadly</w:t>
      </w:r>
      <w:r w:rsidR="00A82B4D">
        <w:t xml:space="preserve"> </w:t>
      </w:r>
      <w:r w:rsidR="00476770">
        <w:t>‘</w:t>
      </w:r>
      <w:r w:rsidR="00A82B4D">
        <w:rPr>
          <w:i/>
          <w:iCs/>
        </w:rPr>
        <w:t>creating a customer centric railway</w:t>
      </w:r>
      <w:r w:rsidR="00476770">
        <w:rPr>
          <w:i/>
          <w:iCs/>
        </w:rPr>
        <w:t>’</w:t>
      </w:r>
      <w:r w:rsidR="00A82B4D">
        <w:rPr>
          <w:i/>
          <w:iCs/>
        </w:rPr>
        <w:t xml:space="preserve"> </w:t>
      </w:r>
      <w:r w:rsidR="00A82B4D">
        <w:t xml:space="preserve">and </w:t>
      </w:r>
      <w:r w:rsidR="00476770">
        <w:rPr>
          <w:i/>
          <w:iCs/>
        </w:rPr>
        <w:t>‘</w:t>
      </w:r>
      <w:r w:rsidR="001A5D90">
        <w:rPr>
          <w:i/>
          <w:iCs/>
        </w:rPr>
        <w:t xml:space="preserve">what does good </w:t>
      </w:r>
      <w:r w:rsidR="00A82B4D">
        <w:rPr>
          <w:i/>
          <w:iCs/>
        </w:rPr>
        <w:t xml:space="preserve">integrated </w:t>
      </w:r>
      <w:r w:rsidR="001A5D90">
        <w:rPr>
          <w:i/>
          <w:iCs/>
        </w:rPr>
        <w:t>local transport look like</w:t>
      </w:r>
      <w:r w:rsidR="00476770">
        <w:rPr>
          <w:i/>
          <w:iCs/>
        </w:rPr>
        <w:t>’</w:t>
      </w:r>
      <w:r w:rsidR="00090F05">
        <w:t xml:space="preserve"> (note these are working titles and subject to change).</w:t>
      </w:r>
    </w:p>
    <w:p w14:paraId="74F5B626" w14:textId="07416702" w:rsidR="00484844" w:rsidRPr="00752A92" w:rsidRDefault="00AD7BD7" w:rsidP="00484844">
      <w:pPr>
        <w:rPr>
          <w:b/>
          <w:bCs/>
        </w:rPr>
      </w:pPr>
      <w:r>
        <w:rPr>
          <w:b/>
          <w:bCs/>
        </w:rPr>
        <w:t>Specification/ deliverables</w:t>
      </w:r>
    </w:p>
    <w:p w14:paraId="03427A31" w14:textId="76E91F1F" w:rsidR="00644779" w:rsidRDefault="00644779" w:rsidP="00AD7BD7">
      <w:pPr>
        <w:pStyle w:val="ListParagraph"/>
        <w:numPr>
          <w:ilvl w:val="0"/>
          <w:numId w:val="3"/>
        </w:numPr>
      </w:pPr>
      <w:r>
        <w:t xml:space="preserve">The </w:t>
      </w:r>
      <w:r w:rsidR="00C32C67">
        <w:t xml:space="preserve">provider will </w:t>
      </w:r>
      <w:r w:rsidR="00793B9B">
        <w:t>work with Transport Focus to design</w:t>
      </w:r>
      <w:r w:rsidR="00B942ED">
        <w:t xml:space="preserve"> the programme, developing</w:t>
      </w:r>
      <w:r w:rsidR="00793B9B">
        <w:t xml:space="preserve"> </w:t>
      </w:r>
      <w:r w:rsidR="00B942ED">
        <w:t>overall concepts, themes and learning objectives for each webinar, aligned with Transport Focus priorities and audience needs.</w:t>
      </w:r>
    </w:p>
    <w:p w14:paraId="16343A90" w14:textId="3B4F0498" w:rsidR="009E76C7" w:rsidRDefault="009E76C7" w:rsidP="00AD7BD7">
      <w:pPr>
        <w:pStyle w:val="ListParagraph"/>
        <w:numPr>
          <w:ilvl w:val="0"/>
          <w:numId w:val="3"/>
        </w:numPr>
      </w:pPr>
      <w:r>
        <w:t>The provider will support development of presentation material</w:t>
      </w:r>
      <w:r w:rsidR="00DC748C">
        <w:t>s, with guidance on key messages and clarity.</w:t>
      </w:r>
    </w:p>
    <w:p w14:paraId="7D34BF95" w14:textId="6843E875" w:rsidR="00AD7BD7" w:rsidRDefault="00793B9B" w:rsidP="00AD7BD7">
      <w:pPr>
        <w:pStyle w:val="ListParagraph"/>
        <w:numPr>
          <w:ilvl w:val="0"/>
          <w:numId w:val="3"/>
        </w:numPr>
      </w:pPr>
      <w:r>
        <w:t xml:space="preserve">The provider will likely speak at the event and support Transport Focus in identifying and briefing other speakers. </w:t>
      </w:r>
    </w:p>
    <w:p w14:paraId="74FF5331" w14:textId="1B24411B" w:rsidR="00AD7BD7" w:rsidRDefault="00793B9B" w:rsidP="00AD7BD7">
      <w:pPr>
        <w:pStyle w:val="ListParagraph"/>
        <w:numPr>
          <w:ilvl w:val="0"/>
          <w:numId w:val="3"/>
        </w:numPr>
      </w:pPr>
      <w:r>
        <w:t xml:space="preserve">The provider will </w:t>
      </w:r>
      <w:r w:rsidR="00AD7BD7">
        <w:t>draft a short ‘think piece’ item for publication afterwards, summarising the key themes from each webinar</w:t>
      </w:r>
      <w:r w:rsidR="009D2C46">
        <w:t>.</w:t>
      </w:r>
      <w:r w:rsidR="00AD7BD7">
        <w:t xml:space="preserve"> </w:t>
      </w:r>
    </w:p>
    <w:p w14:paraId="30C56B49" w14:textId="07753C6B" w:rsidR="00CB788C" w:rsidRDefault="00F14D01" w:rsidP="00CB788C">
      <w:pPr>
        <w:rPr>
          <w:b/>
          <w:bCs/>
        </w:rPr>
      </w:pPr>
      <w:r w:rsidRPr="00F14D01">
        <w:rPr>
          <w:b/>
          <w:bCs/>
        </w:rPr>
        <w:t>Webinar o</w:t>
      </w:r>
      <w:r w:rsidR="00CB788C" w:rsidRPr="00F14D01">
        <w:rPr>
          <w:b/>
          <w:bCs/>
        </w:rPr>
        <w:t>bjectives</w:t>
      </w:r>
    </w:p>
    <w:p w14:paraId="52DDAD68" w14:textId="1BB3B06A" w:rsidR="0048529C" w:rsidRDefault="0048529C" w:rsidP="00933815">
      <w:pPr>
        <w:pStyle w:val="ListParagraph"/>
        <w:numPr>
          <w:ilvl w:val="0"/>
          <w:numId w:val="5"/>
        </w:numPr>
      </w:pPr>
      <w:r>
        <w:t xml:space="preserve">Stimulate thought provoking conversations </w:t>
      </w:r>
      <w:r w:rsidR="00F30684">
        <w:t>on signifi</w:t>
      </w:r>
      <w:r w:rsidR="00A6272C">
        <w:t xml:space="preserve">cant topics affecting </w:t>
      </w:r>
      <w:r w:rsidR="00F67FC5">
        <w:t>transport users now and in the future.</w:t>
      </w:r>
    </w:p>
    <w:p w14:paraId="62356DBF" w14:textId="03C5B5D7" w:rsidR="00F14D01" w:rsidRDefault="00F24008" w:rsidP="00933815">
      <w:pPr>
        <w:pStyle w:val="ListParagraph"/>
        <w:numPr>
          <w:ilvl w:val="0"/>
          <w:numId w:val="5"/>
        </w:numPr>
      </w:pPr>
      <w:r>
        <w:t xml:space="preserve">Influence </w:t>
      </w:r>
      <w:r w:rsidR="002E5665">
        <w:t xml:space="preserve">policymakers, </w:t>
      </w:r>
      <w:r w:rsidR="00AA3987">
        <w:t xml:space="preserve">operators and other stakeholders </w:t>
      </w:r>
      <w:r w:rsidR="009C2B32">
        <w:t xml:space="preserve">by highlighting evidence and ideas that can shape forthcoming </w:t>
      </w:r>
      <w:r w:rsidR="00085122">
        <w:t>policy and operational decisions.</w:t>
      </w:r>
    </w:p>
    <w:p w14:paraId="793E1E96" w14:textId="2F746AD9" w:rsidR="00085122" w:rsidRDefault="00896610" w:rsidP="00933815">
      <w:pPr>
        <w:pStyle w:val="ListParagraph"/>
        <w:numPr>
          <w:ilvl w:val="0"/>
          <w:numId w:val="5"/>
        </w:numPr>
      </w:pPr>
      <w:r>
        <w:t xml:space="preserve">Introduce new concepts, models </w:t>
      </w:r>
      <w:r w:rsidR="002668FD">
        <w:t xml:space="preserve">and frameworks </w:t>
      </w:r>
      <w:r w:rsidR="00E06D26">
        <w:t xml:space="preserve">that help stakeholders re-imagine how </w:t>
      </w:r>
      <w:r w:rsidR="00D75DD2">
        <w:t xml:space="preserve">rail and wider transport could be </w:t>
      </w:r>
      <w:r w:rsidR="00A72C41">
        <w:t>improved for the benefit of users</w:t>
      </w:r>
      <w:r w:rsidR="00960952">
        <w:t>.</w:t>
      </w:r>
    </w:p>
    <w:p w14:paraId="6AB53428" w14:textId="596BB8E7" w:rsidR="008E34FA" w:rsidRPr="00933518" w:rsidRDefault="008E34FA" w:rsidP="00933815">
      <w:pPr>
        <w:pStyle w:val="ListParagraph"/>
        <w:numPr>
          <w:ilvl w:val="0"/>
          <w:numId w:val="5"/>
        </w:numPr>
      </w:pPr>
      <w:r>
        <w:t>Build the profile of Transport Focus as a thought leader.</w:t>
      </w:r>
    </w:p>
    <w:p w14:paraId="71818934" w14:textId="2B01C9CB" w:rsidR="00484844" w:rsidRPr="00752A92" w:rsidRDefault="00484844" w:rsidP="00484844">
      <w:pPr>
        <w:rPr>
          <w:b/>
          <w:bCs/>
        </w:rPr>
      </w:pPr>
      <w:r w:rsidRPr="00752A92">
        <w:rPr>
          <w:b/>
          <w:bCs/>
        </w:rPr>
        <w:t>Out of scope</w:t>
      </w:r>
    </w:p>
    <w:p w14:paraId="6F89B4D4" w14:textId="4E25EDD6" w:rsidR="00484844" w:rsidRDefault="009B781B" w:rsidP="009B781B">
      <w:pPr>
        <w:pStyle w:val="ListParagraph"/>
        <w:numPr>
          <w:ilvl w:val="0"/>
          <w:numId w:val="2"/>
        </w:numPr>
      </w:pPr>
      <w:r>
        <w:lastRenderedPageBreak/>
        <w:t xml:space="preserve">The webinars will be hosted </w:t>
      </w:r>
      <w:r w:rsidR="00374AEA">
        <w:t xml:space="preserve">and </w:t>
      </w:r>
      <w:r w:rsidR="006143FC">
        <w:t>publicised</w:t>
      </w:r>
      <w:r w:rsidR="00374AEA">
        <w:t xml:space="preserve"> </w:t>
      </w:r>
      <w:r>
        <w:t>by Transport Focus</w:t>
      </w:r>
      <w:r w:rsidR="00374AEA">
        <w:t>.</w:t>
      </w:r>
      <w:r>
        <w:br/>
      </w:r>
    </w:p>
    <w:p w14:paraId="7B313A6F" w14:textId="77777777" w:rsidR="00AC29C0" w:rsidRDefault="00AC29C0" w:rsidP="00484844"/>
    <w:p w14:paraId="143AC26E" w14:textId="16A63E04" w:rsidR="00484844" w:rsidRDefault="003E40D5" w:rsidP="00484844">
      <w:pPr>
        <w:rPr>
          <w:b/>
          <w:bCs/>
        </w:rPr>
      </w:pPr>
      <w:r w:rsidRPr="002D04BA">
        <w:rPr>
          <w:b/>
          <w:bCs/>
        </w:rPr>
        <w:t>Timet</w:t>
      </w:r>
      <w:r>
        <w:rPr>
          <w:b/>
          <w:bCs/>
        </w:rPr>
        <w:t>able</w:t>
      </w:r>
      <w:r w:rsidR="00A71410">
        <w:rPr>
          <w:b/>
          <w:bCs/>
        </w:rPr>
        <w:t>:</w:t>
      </w:r>
    </w:p>
    <w:p w14:paraId="7F890E14" w14:textId="187AE669" w:rsidR="00A71410" w:rsidRPr="00EC22D3" w:rsidRDefault="00A71410" w:rsidP="00A71410">
      <w:pPr>
        <w:pStyle w:val="ListParagraph"/>
        <w:numPr>
          <w:ilvl w:val="0"/>
          <w:numId w:val="1"/>
        </w:numPr>
        <w:rPr>
          <w:b/>
          <w:bCs/>
        </w:rPr>
      </w:pPr>
      <w:r>
        <w:t>Proposals should be submitted no later than 23:5</w:t>
      </w:r>
      <w:r w:rsidR="00352F28">
        <w:t>9</w:t>
      </w:r>
      <w:r>
        <w:t xml:space="preserve"> on </w:t>
      </w:r>
      <w:r w:rsidR="00EF3993" w:rsidRPr="002A053B">
        <w:t>Tuesday</w:t>
      </w:r>
      <w:r w:rsidR="00352F28" w:rsidRPr="002A053B">
        <w:t xml:space="preserve"> </w:t>
      </w:r>
      <w:r w:rsidR="002A053B" w:rsidRPr="002A053B">
        <w:t xml:space="preserve">23 </w:t>
      </w:r>
      <w:r w:rsidR="00352F28" w:rsidRPr="002A053B">
        <w:t>December 2025</w:t>
      </w:r>
      <w:r w:rsidR="002A053B">
        <w:t>.</w:t>
      </w:r>
    </w:p>
    <w:p w14:paraId="73EE5712" w14:textId="09596B73" w:rsidR="00EC22D3" w:rsidRPr="000E1FD5" w:rsidRDefault="00EC22D3" w:rsidP="00A71410">
      <w:pPr>
        <w:pStyle w:val="ListParagraph"/>
        <w:numPr>
          <w:ilvl w:val="0"/>
          <w:numId w:val="1"/>
        </w:numPr>
        <w:rPr>
          <w:b/>
          <w:bCs/>
        </w:rPr>
      </w:pPr>
      <w:r>
        <w:t xml:space="preserve">Final decision is expected </w:t>
      </w:r>
      <w:r w:rsidR="009005B6">
        <w:t>by</w:t>
      </w:r>
      <w:r w:rsidR="000E1FD5">
        <w:t xml:space="preserve"> Tuesday </w:t>
      </w:r>
      <w:r w:rsidR="000E3771">
        <w:t>6 January</w:t>
      </w:r>
      <w:r w:rsidR="000E1FD5">
        <w:t xml:space="preserve"> </w:t>
      </w:r>
      <w:r w:rsidR="00662BCB">
        <w:t>2026</w:t>
      </w:r>
      <w:r w:rsidR="000E1FD5">
        <w:t>.</w:t>
      </w:r>
    </w:p>
    <w:p w14:paraId="14605F4F" w14:textId="4BE2E64A" w:rsidR="000E1FD5" w:rsidRPr="00662BCB" w:rsidRDefault="000E1FD5" w:rsidP="00A71410">
      <w:pPr>
        <w:pStyle w:val="ListParagraph"/>
        <w:numPr>
          <w:ilvl w:val="0"/>
          <w:numId w:val="1"/>
        </w:numPr>
        <w:rPr>
          <w:b/>
          <w:bCs/>
        </w:rPr>
      </w:pPr>
      <w:r>
        <w:t xml:space="preserve">Contract award is expected by </w:t>
      </w:r>
      <w:r w:rsidR="00662BCB">
        <w:t>Friday 9 January 2026.</w:t>
      </w:r>
    </w:p>
    <w:p w14:paraId="56350B22" w14:textId="0E69E57B" w:rsidR="00662BCB" w:rsidRPr="00662BCB" w:rsidRDefault="00662BCB" w:rsidP="00A71410">
      <w:pPr>
        <w:pStyle w:val="ListParagraph"/>
        <w:numPr>
          <w:ilvl w:val="0"/>
          <w:numId w:val="1"/>
        </w:numPr>
        <w:rPr>
          <w:b/>
          <w:bCs/>
        </w:rPr>
      </w:pPr>
      <w:r>
        <w:t>The first webinar will take place before the end of March 2026.</w:t>
      </w:r>
    </w:p>
    <w:p w14:paraId="6DC6C786" w14:textId="4B22C7ED" w:rsidR="00662BCB" w:rsidRPr="00A71410" w:rsidRDefault="00662BCB" w:rsidP="00A71410">
      <w:pPr>
        <w:pStyle w:val="ListParagraph"/>
        <w:numPr>
          <w:ilvl w:val="0"/>
          <w:numId w:val="1"/>
        </w:numPr>
        <w:rPr>
          <w:b/>
          <w:bCs/>
        </w:rPr>
      </w:pPr>
      <w:r>
        <w:t>The second webinar will take place before the end of May 2026.</w:t>
      </w:r>
    </w:p>
    <w:p w14:paraId="5DC5AD03" w14:textId="77777777" w:rsidR="00484844" w:rsidRDefault="00484844" w:rsidP="00484844"/>
    <w:p w14:paraId="0AF9795C" w14:textId="76AA67DE" w:rsidR="00484844" w:rsidRPr="002D04BA" w:rsidRDefault="00484844" w:rsidP="00484844">
      <w:pPr>
        <w:rPr>
          <w:b/>
          <w:bCs/>
        </w:rPr>
      </w:pPr>
      <w:r w:rsidRPr="002D04BA">
        <w:rPr>
          <w:b/>
          <w:bCs/>
        </w:rPr>
        <w:t>Budget</w:t>
      </w:r>
    </w:p>
    <w:p w14:paraId="2C48EB9A" w14:textId="340FE252" w:rsidR="00484844" w:rsidRDefault="00752A92" w:rsidP="00484844">
      <w:r>
        <w:t xml:space="preserve">Bids are invited below </w:t>
      </w:r>
      <w:r w:rsidRPr="002A053B">
        <w:t>£</w:t>
      </w:r>
      <w:r w:rsidR="00B47EAB" w:rsidRPr="002A053B">
        <w:t>5</w:t>
      </w:r>
      <w:r w:rsidR="000B353B" w:rsidRPr="002A053B">
        <w:t>,000</w:t>
      </w:r>
      <w:r w:rsidRPr="002A053B">
        <w:t xml:space="preserve"> + VAT.</w:t>
      </w:r>
    </w:p>
    <w:p w14:paraId="2ACEFCCF" w14:textId="77777777" w:rsidR="00752A92" w:rsidRDefault="00752A92" w:rsidP="00484844"/>
    <w:p w14:paraId="38F2688E" w14:textId="68834C3B" w:rsidR="00484844" w:rsidRPr="00752A92" w:rsidRDefault="00484844" w:rsidP="00484844">
      <w:pPr>
        <w:rPr>
          <w:b/>
          <w:bCs/>
        </w:rPr>
      </w:pPr>
      <w:r w:rsidRPr="00752A92">
        <w:rPr>
          <w:b/>
          <w:bCs/>
        </w:rPr>
        <w:t>Supplier Requirements</w:t>
      </w:r>
    </w:p>
    <w:p w14:paraId="5F5126FE" w14:textId="6C62E061" w:rsidR="00484844" w:rsidRDefault="00D17C5D" w:rsidP="00D17C5D">
      <w:pPr>
        <w:pStyle w:val="ListParagraph"/>
        <w:numPr>
          <w:ilvl w:val="0"/>
          <w:numId w:val="4"/>
        </w:numPr>
      </w:pPr>
      <w:r>
        <w:t>Experience designing, running and participating in webinars or similar public events.</w:t>
      </w:r>
    </w:p>
    <w:p w14:paraId="42B2EE98" w14:textId="57CF2313" w:rsidR="00D17C5D" w:rsidRDefault="00D17C5D" w:rsidP="00D17C5D">
      <w:pPr>
        <w:pStyle w:val="ListParagraph"/>
        <w:numPr>
          <w:ilvl w:val="0"/>
          <w:numId w:val="4"/>
        </w:numPr>
      </w:pPr>
      <w:r>
        <w:t>Strong knowledge of the British public transport sector, in particular rail and bus</w:t>
      </w:r>
      <w:r w:rsidR="000E139A">
        <w:t>, inter</w:t>
      </w:r>
      <w:r w:rsidR="00296FCC">
        <w:t>national knowledge/ experience also welcomed</w:t>
      </w:r>
      <w:r>
        <w:t>.</w:t>
      </w:r>
    </w:p>
    <w:p w14:paraId="633B7BCB" w14:textId="77777777" w:rsidR="00BB5144" w:rsidRDefault="00BB5144" w:rsidP="00BB5144">
      <w:pPr>
        <w:pStyle w:val="ListParagraph"/>
      </w:pPr>
    </w:p>
    <w:p w14:paraId="27DFA1E1" w14:textId="72956F30" w:rsidR="00484844" w:rsidRPr="00F51578" w:rsidRDefault="00F51578" w:rsidP="00484844">
      <w:r>
        <w:rPr>
          <w:b/>
          <w:bCs/>
        </w:rPr>
        <w:t>Assessment Methodology:</w:t>
      </w:r>
    </w:p>
    <w:p w14:paraId="301CE3B2" w14:textId="0E7D561D" w:rsidR="00771D93" w:rsidRPr="00771D93" w:rsidRDefault="00771D93" w:rsidP="00771D93">
      <w:r w:rsidRPr="00771D93">
        <w:t>Relevant expertise and track record (</w:t>
      </w:r>
      <w:r>
        <w:t>5</w:t>
      </w:r>
      <w:r w:rsidRPr="00771D93">
        <w:t>0%)</w:t>
      </w:r>
    </w:p>
    <w:p w14:paraId="5F57E394" w14:textId="4DDA36CD" w:rsidR="00771D93" w:rsidRPr="00771D93" w:rsidRDefault="00771D93" w:rsidP="00771D93">
      <w:r w:rsidRPr="00771D93">
        <w:t>Quality and clarity of proposed approach (</w:t>
      </w:r>
      <w:r>
        <w:t>25</w:t>
      </w:r>
      <w:r w:rsidRPr="00771D93">
        <w:t>%)</w:t>
      </w:r>
    </w:p>
    <w:p w14:paraId="49C27C48" w14:textId="09521014" w:rsidR="00771D93" w:rsidRPr="00771D93" w:rsidRDefault="00771D93" w:rsidP="00771D93">
      <w:r w:rsidRPr="00771D93">
        <w:t>Value for money (</w:t>
      </w:r>
      <w:r>
        <w:t>25</w:t>
      </w:r>
      <w:r w:rsidRPr="00771D93">
        <w:t>%)</w:t>
      </w:r>
    </w:p>
    <w:p w14:paraId="38C04292" w14:textId="77777777" w:rsidR="00484844" w:rsidRDefault="00484844" w:rsidP="00484844"/>
    <w:p w14:paraId="6E6C9ABE" w14:textId="30A61EEB" w:rsidR="00484844" w:rsidRPr="00752A92" w:rsidRDefault="00484844" w:rsidP="00484844">
      <w:pPr>
        <w:rPr>
          <w:b/>
          <w:bCs/>
        </w:rPr>
      </w:pPr>
      <w:r w:rsidRPr="00752A92">
        <w:rPr>
          <w:b/>
          <w:bCs/>
        </w:rPr>
        <w:t xml:space="preserve">Format of </w:t>
      </w:r>
      <w:r w:rsidR="00F225BE">
        <w:rPr>
          <w:b/>
          <w:bCs/>
        </w:rPr>
        <w:t xml:space="preserve">tender </w:t>
      </w:r>
      <w:r w:rsidR="00F51578">
        <w:rPr>
          <w:b/>
          <w:bCs/>
        </w:rPr>
        <w:t>submissions</w:t>
      </w:r>
      <w:r w:rsidRPr="00752A92">
        <w:rPr>
          <w:b/>
          <w:bCs/>
        </w:rPr>
        <w:t>:</w:t>
      </w:r>
    </w:p>
    <w:p w14:paraId="5D3E0017" w14:textId="2C6EDA8D" w:rsidR="00484844" w:rsidRDefault="00484844" w:rsidP="00484844">
      <w:r>
        <w:t xml:space="preserve">Proposals should be submitted via PDF of no more than 4 pages. Font size should be no smaller than 10. </w:t>
      </w:r>
    </w:p>
    <w:p w14:paraId="7D988606" w14:textId="4589EF3B" w:rsidR="00C10246" w:rsidRDefault="00C10246" w:rsidP="00484844">
      <w:r>
        <w:t>Proposals should include contact details</w:t>
      </w:r>
      <w:r w:rsidR="002111C7">
        <w:t xml:space="preserve"> and set out how the bidder would propose to deliver to the specification set out above. </w:t>
      </w:r>
      <w:r w:rsidR="001D24B1">
        <w:t xml:space="preserve">The proposal should include any relevant experience the bidder has in providing similar services. </w:t>
      </w:r>
    </w:p>
    <w:p w14:paraId="0859C33C" w14:textId="77777777" w:rsidR="000B795A" w:rsidRDefault="000B795A" w:rsidP="00484844">
      <w:pPr>
        <w:rPr>
          <w:b/>
          <w:bCs/>
        </w:rPr>
      </w:pPr>
    </w:p>
    <w:p w14:paraId="7F4196DE" w14:textId="610651C5" w:rsidR="000B795A" w:rsidRPr="009E5617" w:rsidRDefault="000B795A" w:rsidP="00484844">
      <w:r>
        <w:rPr>
          <w:b/>
          <w:bCs/>
        </w:rPr>
        <w:lastRenderedPageBreak/>
        <w:t>Enquiry deadline:</w:t>
      </w:r>
      <w:r w:rsidR="0079571D">
        <w:rPr>
          <w:b/>
          <w:bCs/>
        </w:rPr>
        <w:br/>
      </w:r>
      <w:r w:rsidR="008E291B">
        <w:t>18</w:t>
      </w:r>
      <w:r w:rsidR="009E5617">
        <w:t xml:space="preserve"> December 2025, 11:59pm</w:t>
      </w:r>
    </w:p>
    <w:p w14:paraId="35F030CC" w14:textId="2039E0DE" w:rsidR="0079571D" w:rsidRPr="009E5617" w:rsidRDefault="000B795A" w:rsidP="00484844">
      <w:pPr>
        <w:rPr>
          <w:b/>
          <w:bCs/>
        </w:rPr>
      </w:pPr>
      <w:r>
        <w:rPr>
          <w:b/>
          <w:bCs/>
        </w:rPr>
        <w:t>Tender submission deadline</w:t>
      </w:r>
      <w:r w:rsidR="0079571D">
        <w:rPr>
          <w:b/>
          <w:bCs/>
        </w:rPr>
        <w:br/>
      </w:r>
      <w:r w:rsidR="002A053B">
        <w:t>23</w:t>
      </w:r>
      <w:r w:rsidR="0079571D">
        <w:t xml:space="preserve"> December 2025, 11:59pm</w:t>
      </w:r>
    </w:p>
    <w:p w14:paraId="46262272" w14:textId="77777777" w:rsidR="000B795A" w:rsidRDefault="000B795A" w:rsidP="00484844">
      <w:pPr>
        <w:rPr>
          <w:b/>
          <w:bCs/>
        </w:rPr>
      </w:pPr>
    </w:p>
    <w:p w14:paraId="6A09C295" w14:textId="40AEAE19" w:rsidR="001D24B1" w:rsidRPr="001D24B1" w:rsidRDefault="001D24B1" w:rsidP="00484844">
      <w:pPr>
        <w:rPr>
          <w:b/>
          <w:bCs/>
        </w:rPr>
      </w:pPr>
      <w:r w:rsidRPr="001D24B1">
        <w:rPr>
          <w:b/>
          <w:bCs/>
        </w:rPr>
        <w:t>Process for submission:</w:t>
      </w:r>
    </w:p>
    <w:p w14:paraId="2BCA26A0" w14:textId="7F77C2A1" w:rsidR="000B795A" w:rsidRDefault="000B795A" w:rsidP="000B795A">
      <w:r>
        <w:t>Please email all tenders to: procurementadmin@transportfocus.org.uk</w:t>
      </w:r>
    </w:p>
    <w:p w14:paraId="053885B8" w14:textId="21EC8687" w:rsidR="000B795A" w:rsidRDefault="003E40D5" w:rsidP="000B795A">
      <w:r>
        <w:t>Questions may be submitted to: procurementadmin@transportfocus.org.uk</w:t>
      </w:r>
    </w:p>
    <w:p w14:paraId="07EE100A" w14:textId="376BE14A" w:rsidR="00484844" w:rsidRDefault="000B795A" w:rsidP="000B795A">
      <w:r>
        <w:t>Website www.transportfocus.org.uk</w:t>
      </w:r>
    </w:p>
    <w:sectPr w:rsidR="0048484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5E0B65"/>
    <w:multiLevelType w:val="hybridMultilevel"/>
    <w:tmpl w:val="965243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0D7195"/>
    <w:multiLevelType w:val="hybridMultilevel"/>
    <w:tmpl w:val="703E82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CB3EBB"/>
    <w:multiLevelType w:val="hybridMultilevel"/>
    <w:tmpl w:val="BA1EAC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F45BE1"/>
    <w:multiLevelType w:val="hybridMultilevel"/>
    <w:tmpl w:val="2A16E8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E45F79"/>
    <w:multiLevelType w:val="hybridMultilevel"/>
    <w:tmpl w:val="6A2806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6719406">
    <w:abstractNumId w:val="1"/>
  </w:num>
  <w:num w:numId="2" w16cid:durableId="1731078289">
    <w:abstractNumId w:val="4"/>
  </w:num>
  <w:num w:numId="3" w16cid:durableId="1057557562">
    <w:abstractNumId w:val="2"/>
  </w:num>
  <w:num w:numId="4" w16cid:durableId="1591162757">
    <w:abstractNumId w:val="0"/>
  </w:num>
  <w:num w:numId="5" w16cid:durableId="10419053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844"/>
    <w:rsid w:val="00057032"/>
    <w:rsid w:val="00085122"/>
    <w:rsid w:val="00090F05"/>
    <w:rsid w:val="000A336F"/>
    <w:rsid w:val="000B353B"/>
    <w:rsid w:val="000B795A"/>
    <w:rsid w:val="000E139A"/>
    <w:rsid w:val="000E1FD5"/>
    <w:rsid w:val="000E3771"/>
    <w:rsid w:val="00173FAE"/>
    <w:rsid w:val="00177586"/>
    <w:rsid w:val="00183B64"/>
    <w:rsid w:val="00193EE7"/>
    <w:rsid w:val="001A5D90"/>
    <w:rsid w:val="001C659B"/>
    <w:rsid w:val="001D24B1"/>
    <w:rsid w:val="001F39F2"/>
    <w:rsid w:val="002111C7"/>
    <w:rsid w:val="00243DF7"/>
    <w:rsid w:val="002557AA"/>
    <w:rsid w:val="002668FD"/>
    <w:rsid w:val="00292DA0"/>
    <w:rsid w:val="0029624D"/>
    <w:rsid w:val="00296FCC"/>
    <w:rsid w:val="002A053B"/>
    <w:rsid w:val="002D04BA"/>
    <w:rsid w:val="002E5665"/>
    <w:rsid w:val="00327292"/>
    <w:rsid w:val="00351207"/>
    <w:rsid w:val="00352F28"/>
    <w:rsid w:val="00374AEA"/>
    <w:rsid w:val="003C78CB"/>
    <w:rsid w:val="003E40D5"/>
    <w:rsid w:val="004707BC"/>
    <w:rsid w:val="00476770"/>
    <w:rsid w:val="00484844"/>
    <w:rsid w:val="0048529C"/>
    <w:rsid w:val="004B5406"/>
    <w:rsid w:val="005333F9"/>
    <w:rsid w:val="00572453"/>
    <w:rsid w:val="005B487A"/>
    <w:rsid w:val="005D5C03"/>
    <w:rsid w:val="00603136"/>
    <w:rsid w:val="006139E7"/>
    <w:rsid w:val="006143FC"/>
    <w:rsid w:val="00644779"/>
    <w:rsid w:val="00654C39"/>
    <w:rsid w:val="00662BCB"/>
    <w:rsid w:val="006A1E3A"/>
    <w:rsid w:val="006C1645"/>
    <w:rsid w:val="006E3C05"/>
    <w:rsid w:val="00705D45"/>
    <w:rsid w:val="00706940"/>
    <w:rsid w:val="00716257"/>
    <w:rsid w:val="00752A92"/>
    <w:rsid w:val="00763E5A"/>
    <w:rsid w:val="00771D93"/>
    <w:rsid w:val="00792031"/>
    <w:rsid w:val="00793B9B"/>
    <w:rsid w:val="0079571D"/>
    <w:rsid w:val="007D70EB"/>
    <w:rsid w:val="007E3433"/>
    <w:rsid w:val="00840BD3"/>
    <w:rsid w:val="0085604F"/>
    <w:rsid w:val="008825A3"/>
    <w:rsid w:val="00896610"/>
    <w:rsid w:val="00896B3E"/>
    <w:rsid w:val="008E291B"/>
    <w:rsid w:val="008E34FA"/>
    <w:rsid w:val="009005B6"/>
    <w:rsid w:val="00933518"/>
    <w:rsid w:val="00933815"/>
    <w:rsid w:val="00960952"/>
    <w:rsid w:val="009657A7"/>
    <w:rsid w:val="0098172C"/>
    <w:rsid w:val="009874E4"/>
    <w:rsid w:val="009B781B"/>
    <w:rsid w:val="009C2B32"/>
    <w:rsid w:val="009D0208"/>
    <w:rsid w:val="009D2385"/>
    <w:rsid w:val="009D2C46"/>
    <w:rsid w:val="009D7D7D"/>
    <w:rsid w:val="009E4BC3"/>
    <w:rsid w:val="009E5617"/>
    <w:rsid w:val="009E76C7"/>
    <w:rsid w:val="00A429C0"/>
    <w:rsid w:val="00A6272C"/>
    <w:rsid w:val="00A71410"/>
    <w:rsid w:val="00A72C41"/>
    <w:rsid w:val="00A82B4D"/>
    <w:rsid w:val="00A83C18"/>
    <w:rsid w:val="00AA3987"/>
    <w:rsid w:val="00AC29C0"/>
    <w:rsid w:val="00AD7BD7"/>
    <w:rsid w:val="00AF7099"/>
    <w:rsid w:val="00B474BF"/>
    <w:rsid w:val="00B47EAB"/>
    <w:rsid w:val="00B942ED"/>
    <w:rsid w:val="00BB5144"/>
    <w:rsid w:val="00BC1BF3"/>
    <w:rsid w:val="00C10246"/>
    <w:rsid w:val="00C32C67"/>
    <w:rsid w:val="00C978A2"/>
    <w:rsid w:val="00CA7A81"/>
    <w:rsid w:val="00CB2A50"/>
    <w:rsid w:val="00CB788C"/>
    <w:rsid w:val="00D101F4"/>
    <w:rsid w:val="00D17C5D"/>
    <w:rsid w:val="00D352C9"/>
    <w:rsid w:val="00D63078"/>
    <w:rsid w:val="00D64577"/>
    <w:rsid w:val="00D75DD2"/>
    <w:rsid w:val="00D97C6C"/>
    <w:rsid w:val="00DC748C"/>
    <w:rsid w:val="00DD2552"/>
    <w:rsid w:val="00E02383"/>
    <w:rsid w:val="00E06D26"/>
    <w:rsid w:val="00E17FE0"/>
    <w:rsid w:val="00E46B7C"/>
    <w:rsid w:val="00E846D1"/>
    <w:rsid w:val="00E87451"/>
    <w:rsid w:val="00EC22D3"/>
    <w:rsid w:val="00EF3993"/>
    <w:rsid w:val="00F14D01"/>
    <w:rsid w:val="00F17628"/>
    <w:rsid w:val="00F225BE"/>
    <w:rsid w:val="00F24008"/>
    <w:rsid w:val="00F30684"/>
    <w:rsid w:val="00F51578"/>
    <w:rsid w:val="00F67FC5"/>
    <w:rsid w:val="00FA3FF0"/>
    <w:rsid w:val="00FC3866"/>
    <w:rsid w:val="0656510C"/>
    <w:rsid w:val="065ADABE"/>
    <w:rsid w:val="3ED0EFA5"/>
    <w:rsid w:val="5B5193B1"/>
    <w:rsid w:val="6790D9AA"/>
    <w:rsid w:val="7537B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CCB46C"/>
  <w15:chartTrackingRefBased/>
  <w15:docId w15:val="{D862969E-F12C-480B-B9B4-8E82A8423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848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848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8484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848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848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848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848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848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848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848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848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848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8484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8484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8484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8484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8484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8484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848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848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84844"/>
    <w:pPr>
      <w:numPr>
        <w:ilvl w:val="1"/>
      </w:numPr>
    </w:pPr>
    <w:rPr>
      <w:rFonts w:eastAsiaTheme="majorEastAsia" w:cstheme="majorBidi"/>
      <w:color w:val="000000" w:themeColor="text1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84844"/>
    <w:rPr>
      <w:rFonts w:eastAsiaTheme="majorEastAsia" w:cstheme="majorBidi"/>
      <w:color w:val="000000" w:themeColor="text1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84844"/>
    <w:pPr>
      <w:spacing w:before="160"/>
      <w:jc w:val="center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484844"/>
    <w:rPr>
      <w:i/>
      <w:iCs/>
      <w:color w:val="000000" w:themeColor="text1"/>
    </w:rPr>
  </w:style>
  <w:style w:type="paragraph" w:styleId="ListParagraph">
    <w:name w:val="List Paragraph"/>
    <w:basedOn w:val="Normal"/>
    <w:uiPriority w:val="34"/>
    <w:qFormat/>
    <w:rsid w:val="0048484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8484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848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8484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8484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B795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B795A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5D5C0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D5C0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D5C0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5C0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D5C0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4E9B8E-0954-4151-B340-64D386948A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507</Words>
  <Characters>2964</Characters>
  <Application>Microsoft Office Word</Application>
  <DocSecurity>0</DocSecurity>
  <Lines>76</Lines>
  <Paragraphs>41</Paragraphs>
  <ScaleCrop>false</ScaleCrop>
  <Company/>
  <LinksUpToDate>false</LinksUpToDate>
  <CharactersWithSpaces>3451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Campbell</dc:creator>
  <cp:keywords/>
  <dc:description/>
  <cp:lastModifiedBy>Andy Cottrell</cp:lastModifiedBy>
  <cp:revision>7</cp:revision>
  <dcterms:created xsi:type="dcterms:W3CDTF">2025-12-12T09:09:00Z</dcterms:created>
  <dcterms:modified xsi:type="dcterms:W3CDTF">2025-12-12T17:26:00Z</dcterms:modified>
</cp:coreProperties>
</file>