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0C25" w14:textId="1A83FC17" w:rsidR="008721C2" w:rsidRDefault="00414577">
      <w:pPr>
        <w:rPr>
          <w:sz w:val="36"/>
          <w:szCs w:val="36"/>
        </w:rPr>
      </w:pPr>
      <w:r w:rsidRPr="00414577">
        <w:rPr>
          <w:sz w:val="36"/>
          <w:szCs w:val="36"/>
        </w:rPr>
        <w:t>Appendix 1</w:t>
      </w:r>
    </w:p>
    <w:p w14:paraId="251D5D03" w14:textId="2827882B" w:rsidR="00414577" w:rsidRPr="00414577" w:rsidRDefault="00414577">
      <w:pPr>
        <w:rPr>
          <w:rFonts w:ascii="Arial" w:hAnsi="Arial" w:cs="Arial"/>
        </w:rPr>
      </w:pPr>
      <w:r>
        <w:rPr>
          <w:rFonts w:ascii="Arial" w:hAnsi="Arial" w:cs="Arial"/>
        </w:rPr>
        <w:t>Two employees with the following details:</w:t>
      </w:r>
    </w:p>
    <w:p w14:paraId="18C2AE26" w14:textId="70FB45DD" w:rsidR="00414577" w:rsidRPr="00414577" w:rsidRDefault="00414577">
      <w:pPr>
        <w:rPr>
          <w:sz w:val="36"/>
          <w:szCs w:val="36"/>
        </w:rPr>
      </w:pPr>
      <w:r w:rsidRPr="00414577">
        <w:drawing>
          <wp:inline distT="0" distB="0" distL="0" distR="0" wp14:anchorId="425761B3" wp14:editId="3A1612A8">
            <wp:extent cx="8863330" cy="960120"/>
            <wp:effectExtent l="0" t="0" r="0" b="0"/>
            <wp:docPr id="585883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577" w:rsidRPr="00414577" w:rsidSect="004145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77"/>
    <w:rsid w:val="00414577"/>
    <w:rsid w:val="008721C2"/>
    <w:rsid w:val="00E2733F"/>
    <w:rsid w:val="00F2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E411A"/>
  <w15:chartTrackingRefBased/>
  <w15:docId w15:val="{7D6BBAB0-130C-49BB-BB50-BB440D8E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Rowe</dc:creator>
  <cp:keywords/>
  <dc:description/>
  <cp:lastModifiedBy>Louise Rowe</cp:lastModifiedBy>
  <cp:revision>1</cp:revision>
  <dcterms:created xsi:type="dcterms:W3CDTF">2025-11-26T14:45:00Z</dcterms:created>
  <dcterms:modified xsi:type="dcterms:W3CDTF">2025-11-26T14:49:00Z</dcterms:modified>
</cp:coreProperties>
</file>