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E913" w14:textId="77777777" w:rsidR="002A3283" w:rsidRPr="00816EF9" w:rsidRDefault="002A3283" w:rsidP="002A3283">
      <w:pPr>
        <w:jc w:val="center"/>
      </w:pPr>
      <w:bookmarkStart w:id="0" w:name="_Toc188454347"/>
      <w:bookmarkStart w:id="1" w:name="_Toc188456230"/>
      <w:bookmarkStart w:id="2" w:name="_Toc190354548"/>
      <w:bookmarkStart w:id="3" w:name="_Toc190354600"/>
      <w:bookmarkStart w:id="4" w:name="_Toc190355379"/>
      <w:bookmarkStart w:id="5" w:name="_Toc190358090"/>
      <w:bookmarkStart w:id="6" w:name="_Toc190358126"/>
      <w:bookmarkStart w:id="7" w:name="_Toc190358151"/>
      <w:bookmarkStart w:id="8" w:name="_Toc190358174"/>
      <w:r w:rsidRPr="00095419">
        <w:rPr>
          <w:color w:val="0F4761" w:themeColor="accent1" w:themeShade="BF"/>
        </w:rPr>
        <w:t>SCHEDULE 2_TECHNICAL QUESTIONS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9402A1D" w14:textId="77777777" w:rsidR="002A3283" w:rsidRPr="00E9681B" w:rsidRDefault="002A3283" w:rsidP="002A3283">
      <w:pPr>
        <w:rPr>
          <w:rFonts w:cs="Arial"/>
        </w:rPr>
      </w:pPr>
    </w:p>
    <w:p w14:paraId="1D9C5475" w14:textId="77777777" w:rsidR="002A3283" w:rsidRPr="00E9681B" w:rsidRDefault="002A3283" w:rsidP="002A3283">
      <w:pPr>
        <w:rPr>
          <w:rFonts w:cs="Arial"/>
          <w:b/>
          <w:sz w:val="22"/>
          <w:szCs w:val="22"/>
        </w:rPr>
      </w:pPr>
      <w:r w:rsidRPr="00E9681B">
        <w:rPr>
          <w:rFonts w:cs="Arial"/>
          <w:sz w:val="22"/>
          <w:szCs w:val="22"/>
        </w:rPr>
        <w:t xml:space="preserve">Tenderers must provide a response to each of the questions set out below.  The response to each question will be scored in accordance with </w:t>
      </w:r>
      <w:r w:rsidRPr="00E9681B">
        <w:rPr>
          <w:rFonts w:cs="Arial"/>
          <w:i/>
          <w:iCs/>
          <w:color w:val="003D7A"/>
          <w:sz w:val="20"/>
          <w:szCs w:val="20"/>
        </w:rPr>
        <w:fldChar w:fldCharType="begin"/>
      </w:r>
      <w:r w:rsidRPr="00E9681B">
        <w:rPr>
          <w:rFonts w:cs="Arial"/>
          <w:i/>
          <w:iCs/>
          <w:color w:val="003D7A"/>
          <w:sz w:val="20"/>
          <w:szCs w:val="20"/>
        </w:rPr>
        <w:instrText xml:space="preserve"> REF _Ref188454875 \h  \* MERGEFORMAT </w:instrText>
      </w:r>
      <w:r w:rsidRPr="00E9681B">
        <w:rPr>
          <w:rFonts w:cs="Arial"/>
          <w:i/>
          <w:iCs/>
          <w:color w:val="003D7A"/>
          <w:sz w:val="20"/>
          <w:szCs w:val="20"/>
        </w:rPr>
      </w:r>
      <w:r w:rsidRPr="00E9681B">
        <w:rPr>
          <w:rFonts w:cs="Arial"/>
          <w:i/>
          <w:iCs/>
          <w:color w:val="003D7A"/>
          <w:sz w:val="20"/>
          <w:szCs w:val="20"/>
        </w:rPr>
        <w:fldChar w:fldCharType="separate"/>
      </w:r>
      <w:r w:rsidRPr="00E9681B">
        <w:rPr>
          <w:rFonts w:cs="Arial"/>
          <w:i/>
          <w:iCs/>
          <w:color w:val="003D7A"/>
          <w:sz w:val="20"/>
          <w:szCs w:val="20"/>
        </w:rPr>
        <w:t>TENDER EVALUATION AND AWARD CRITERIA</w:t>
      </w:r>
      <w:r w:rsidRPr="00E9681B">
        <w:rPr>
          <w:rFonts w:cs="Arial"/>
          <w:i/>
          <w:iCs/>
          <w:color w:val="003D7A"/>
          <w:sz w:val="20"/>
          <w:szCs w:val="20"/>
        </w:rPr>
        <w:fldChar w:fldCharType="end"/>
      </w:r>
    </w:p>
    <w:p w14:paraId="2E5F4E38" w14:textId="77777777" w:rsidR="00997E32" w:rsidRDefault="00997E32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839"/>
        <w:gridCol w:w="4966"/>
        <w:gridCol w:w="2455"/>
        <w:gridCol w:w="1664"/>
      </w:tblGrid>
      <w:tr w:rsidR="006A04F9" w:rsidRPr="00F31F7B" w14:paraId="2B02BCBD" w14:textId="77777777" w:rsidTr="002F0E3E">
        <w:trPr>
          <w:trHeight w:val="346"/>
        </w:trPr>
        <w:tc>
          <w:tcPr>
            <w:tcW w:w="5805" w:type="dxa"/>
            <w:gridSpan w:val="2"/>
          </w:tcPr>
          <w:p w14:paraId="4220BAFE" w14:textId="77777777" w:rsidR="006A04F9" w:rsidRPr="00F31F7B" w:rsidRDefault="006A04F9" w:rsidP="002F0E3E">
            <w:pPr>
              <w:rPr>
                <w:rFonts w:cs="Arial"/>
                <w:b/>
                <w:bCs/>
                <w:color w:val="003D7A"/>
                <w:sz w:val="20"/>
                <w:szCs w:val="20"/>
              </w:rPr>
            </w:pPr>
            <w:r w:rsidRPr="00F31F7B">
              <w:rPr>
                <w:rFonts w:cs="Arial"/>
                <w:b/>
                <w:bCs/>
                <w:color w:val="003D7A"/>
                <w:sz w:val="20"/>
                <w:szCs w:val="20"/>
              </w:rPr>
              <w:t>CRITERIA: QUALITY (Max word count 500 per question)</w:t>
            </w:r>
          </w:p>
          <w:p w14:paraId="7CB280C1" w14:textId="256736DA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b/>
                <w:bCs/>
                <w:color w:val="003D7A"/>
                <w:sz w:val="22"/>
                <w:szCs w:val="22"/>
              </w:rPr>
              <w:t>LOT 1.</w:t>
            </w:r>
            <w:r>
              <w:rPr>
                <w:rFonts w:cs="Arial"/>
                <w:b/>
                <w:bCs/>
                <w:color w:val="003D7A"/>
                <w:sz w:val="22"/>
                <w:szCs w:val="22"/>
              </w:rPr>
              <w:t xml:space="preserve">3. </w:t>
            </w:r>
            <w:r w:rsidR="006B40A6">
              <w:rPr>
                <w:rFonts w:cs="Arial"/>
                <w:b/>
                <w:bCs/>
                <w:color w:val="003D7A"/>
                <w:sz w:val="22"/>
                <w:szCs w:val="22"/>
              </w:rPr>
              <w:t>Graphics Tablets</w:t>
            </w:r>
          </w:p>
        </w:tc>
        <w:tc>
          <w:tcPr>
            <w:tcW w:w="2455" w:type="dxa"/>
          </w:tcPr>
          <w:p w14:paraId="67026E30" w14:textId="77777777" w:rsidR="006A04F9" w:rsidRPr="00F31F7B" w:rsidRDefault="006A04F9" w:rsidP="002F0E3E">
            <w:pPr>
              <w:spacing w:after="160" w:line="259" w:lineRule="auto"/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b/>
                <w:bCs/>
                <w:color w:val="003D7A"/>
                <w:sz w:val="20"/>
                <w:szCs w:val="20"/>
              </w:rPr>
              <w:t>25% Overall Weighting</w:t>
            </w:r>
          </w:p>
        </w:tc>
        <w:tc>
          <w:tcPr>
            <w:tcW w:w="1664" w:type="dxa"/>
          </w:tcPr>
          <w:p w14:paraId="634A0DDD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b/>
                <w:bCs/>
                <w:color w:val="003D7A"/>
                <w:sz w:val="20"/>
                <w:szCs w:val="20"/>
              </w:rPr>
              <w:t>Max Score Available</w:t>
            </w:r>
          </w:p>
        </w:tc>
      </w:tr>
      <w:tr w:rsidR="006A04F9" w:rsidRPr="00F31F7B" w14:paraId="0A2D3005" w14:textId="77777777" w:rsidTr="002F0E3E">
        <w:trPr>
          <w:trHeight w:val="346"/>
        </w:trPr>
        <w:tc>
          <w:tcPr>
            <w:tcW w:w="839" w:type="dxa"/>
          </w:tcPr>
          <w:p w14:paraId="230F7641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7421" w:type="dxa"/>
            <w:gridSpan w:val="2"/>
          </w:tcPr>
          <w:p w14:paraId="23385C0E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Tenderer to confirm delivery timescales from point of order [Schedule 1_Specification]</w:t>
            </w:r>
          </w:p>
        </w:tc>
        <w:tc>
          <w:tcPr>
            <w:tcW w:w="1664" w:type="dxa"/>
          </w:tcPr>
          <w:p w14:paraId="443040A7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04F9" w:rsidRPr="00F31F7B" w14:paraId="1581174A" w14:textId="77777777" w:rsidTr="002F0E3E">
        <w:trPr>
          <w:trHeight w:val="346"/>
        </w:trPr>
        <w:tc>
          <w:tcPr>
            <w:tcW w:w="839" w:type="dxa"/>
          </w:tcPr>
          <w:p w14:paraId="0297F222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1A30AC50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584F481D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48E6336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6A04F9" w:rsidRPr="00F31F7B" w14:paraId="7BE6F6D6" w14:textId="77777777" w:rsidTr="002F0E3E">
        <w:trPr>
          <w:trHeight w:val="346"/>
        </w:trPr>
        <w:tc>
          <w:tcPr>
            <w:tcW w:w="839" w:type="dxa"/>
          </w:tcPr>
          <w:p w14:paraId="1467315A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7421" w:type="dxa"/>
            <w:gridSpan w:val="2"/>
          </w:tcPr>
          <w:p w14:paraId="55DCF767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Tenderer to confirm acceptance for the College to test equipment if requested</w:t>
            </w:r>
          </w:p>
        </w:tc>
        <w:tc>
          <w:tcPr>
            <w:tcW w:w="1664" w:type="dxa"/>
          </w:tcPr>
          <w:p w14:paraId="190BFC9E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04F9" w:rsidRPr="00F31F7B" w14:paraId="28C6DEA4" w14:textId="77777777" w:rsidTr="002F0E3E">
        <w:trPr>
          <w:trHeight w:val="346"/>
        </w:trPr>
        <w:tc>
          <w:tcPr>
            <w:tcW w:w="839" w:type="dxa"/>
          </w:tcPr>
          <w:p w14:paraId="66986DD8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00BAEC49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1E0766D1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D001F8B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 xml:space="preserve">Pass/Fail </w:t>
            </w:r>
          </w:p>
        </w:tc>
      </w:tr>
      <w:tr w:rsidR="006A04F9" w:rsidRPr="00F31F7B" w14:paraId="0EFDD5C8" w14:textId="77777777" w:rsidTr="002F0E3E">
        <w:trPr>
          <w:trHeight w:val="346"/>
        </w:trPr>
        <w:tc>
          <w:tcPr>
            <w:tcW w:w="839" w:type="dxa"/>
          </w:tcPr>
          <w:p w14:paraId="7058122E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7421" w:type="dxa"/>
            <w:gridSpan w:val="2"/>
          </w:tcPr>
          <w:p w14:paraId="7DBE53AC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Tenderer to provide details of the main contact (account manager) to support the college with the following, including but not limited to:</w:t>
            </w:r>
          </w:p>
          <w:p w14:paraId="099CF7BB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o</w:t>
            </w:r>
            <w:r w:rsidRPr="00F31F7B">
              <w:rPr>
                <w:rFonts w:cs="Arial"/>
                <w:sz w:val="22"/>
                <w:szCs w:val="22"/>
              </w:rPr>
              <w:tab/>
              <w:t xml:space="preserve">Delivery </w:t>
            </w:r>
          </w:p>
          <w:p w14:paraId="65D8795A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o</w:t>
            </w:r>
            <w:r w:rsidRPr="00F31F7B">
              <w:rPr>
                <w:rFonts w:cs="Arial"/>
                <w:sz w:val="22"/>
                <w:szCs w:val="22"/>
              </w:rPr>
              <w:tab/>
              <w:t>Mobilisation</w:t>
            </w:r>
          </w:p>
          <w:p w14:paraId="3CB46948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o</w:t>
            </w:r>
            <w:r w:rsidRPr="00F31F7B">
              <w:rPr>
                <w:rFonts w:cs="Arial"/>
                <w:sz w:val="22"/>
                <w:szCs w:val="22"/>
              </w:rPr>
              <w:tab/>
              <w:t>Hand Over</w:t>
            </w:r>
          </w:p>
          <w:p w14:paraId="7037C519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o</w:t>
            </w:r>
            <w:r w:rsidRPr="00F31F7B">
              <w:rPr>
                <w:rFonts w:cs="Arial"/>
                <w:sz w:val="22"/>
                <w:szCs w:val="22"/>
              </w:rPr>
              <w:tab/>
              <w:t>On-going support</w:t>
            </w:r>
          </w:p>
          <w:p w14:paraId="26913709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o</w:t>
            </w:r>
            <w:r w:rsidRPr="00F31F7B">
              <w:rPr>
                <w:rFonts w:cs="Arial"/>
                <w:sz w:val="22"/>
                <w:szCs w:val="22"/>
              </w:rPr>
              <w:tab/>
              <w:t>Remedy of issues</w:t>
            </w:r>
          </w:p>
        </w:tc>
        <w:tc>
          <w:tcPr>
            <w:tcW w:w="1664" w:type="dxa"/>
          </w:tcPr>
          <w:p w14:paraId="2BF91DED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04F9" w:rsidRPr="00F31F7B" w14:paraId="57A9279E" w14:textId="77777777" w:rsidTr="002F0E3E">
        <w:trPr>
          <w:trHeight w:val="346"/>
        </w:trPr>
        <w:tc>
          <w:tcPr>
            <w:tcW w:w="839" w:type="dxa"/>
          </w:tcPr>
          <w:p w14:paraId="3AFF147A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66C15659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221A7FDB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DA7C122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6A04F9" w:rsidRPr="00F31F7B" w14:paraId="4134FF33" w14:textId="77777777" w:rsidTr="002F0E3E">
        <w:trPr>
          <w:trHeight w:val="346"/>
        </w:trPr>
        <w:tc>
          <w:tcPr>
            <w:tcW w:w="839" w:type="dxa"/>
          </w:tcPr>
          <w:p w14:paraId="0F61B264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7421" w:type="dxa"/>
            <w:gridSpan w:val="2"/>
          </w:tcPr>
          <w:p w14:paraId="32055F93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Tenderer to confirm that all manufacturing warranties are provided at point of purchase and include the period on Appendix 1_Pricing Schedule.</w:t>
            </w:r>
          </w:p>
        </w:tc>
        <w:tc>
          <w:tcPr>
            <w:tcW w:w="1664" w:type="dxa"/>
          </w:tcPr>
          <w:p w14:paraId="13305B8E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04F9" w:rsidRPr="00F31F7B" w14:paraId="3C93F942" w14:textId="77777777" w:rsidTr="002F0E3E">
        <w:trPr>
          <w:trHeight w:val="346"/>
        </w:trPr>
        <w:tc>
          <w:tcPr>
            <w:tcW w:w="839" w:type="dxa"/>
          </w:tcPr>
          <w:p w14:paraId="292F0C3D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0CF5494B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</w:tc>
        <w:tc>
          <w:tcPr>
            <w:tcW w:w="1664" w:type="dxa"/>
          </w:tcPr>
          <w:p w14:paraId="39098083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 xml:space="preserve">For Information Only </w:t>
            </w:r>
          </w:p>
        </w:tc>
      </w:tr>
      <w:tr w:rsidR="006A04F9" w:rsidRPr="00F31F7B" w14:paraId="53D56FCD" w14:textId="77777777" w:rsidTr="002F0E3E">
        <w:trPr>
          <w:trHeight w:val="346"/>
        </w:trPr>
        <w:tc>
          <w:tcPr>
            <w:tcW w:w="839" w:type="dxa"/>
          </w:tcPr>
          <w:p w14:paraId="13CE2063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7421" w:type="dxa"/>
            <w:gridSpan w:val="2"/>
          </w:tcPr>
          <w:p w14:paraId="65BD2D69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Tenderer to provide details of any extended warranty options, including payment schedule, clearly annotated within the pricing schedule as optional. </w:t>
            </w:r>
          </w:p>
        </w:tc>
        <w:tc>
          <w:tcPr>
            <w:tcW w:w="1664" w:type="dxa"/>
          </w:tcPr>
          <w:p w14:paraId="2583FEDF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04F9" w:rsidRPr="00F31F7B" w14:paraId="6DFD3F99" w14:textId="77777777" w:rsidTr="002F0E3E">
        <w:trPr>
          <w:trHeight w:val="346"/>
        </w:trPr>
        <w:tc>
          <w:tcPr>
            <w:tcW w:w="839" w:type="dxa"/>
          </w:tcPr>
          <w:p w14:paraId="3E2EED8E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295C3183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50E428A9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5BF8AC77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6A04F9" w:rsidRPr="00F31F7B" w14:paraId="7BBF397F" w14:textId="77777777" w:rsidTr="002F0E3E">
        <w:trPr>
          <w:trHeight w:val="346"/>
        </w:trPr>
        <w:tc>
          <w:tcPr>
            <w:tcW w:w="839" w:type="dxa"/>
          </w:tcPr>
          <w:p w14:paraId="277DBFC7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7421" w:type="dxa"/>
            <w:gridSpan w:val="2"/>
          </w:tcPr>
          <w:p w14:paraId="1E32FE0D" w14:textId="3656E053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 xml:space="preserve">Tenderer to detail </w:t>
            </w:r>
            <w:r w:rsidR="005D18EF">
              <w:rPr>
                <w:rFonts w:cs="Arial"/>
                <w:sz w:val="22"/>
                <w:szCs w:val="22"/>
              </w:rPr>
              <w:t xml:space="preserve">design and </w:t>
            </w:r>
            <w:r w:rsidRPr="00F31F7B">
              <w:rPr>
                <w:rFonts w:cs="Arial"/>
                <w:sz w:val="22"/>
                <w:szCs w:val="22"/>
              </w:rPr>
              <w:t>performance characteristics of the display (including manufacturer and model where appropriate) </w:t>
            </w:r>
          </w:p>
        </w:tc>
        <w:tc>
          <w:tcPr>
            <w:tcW w:w="1664" w:type="dxa"/>
          </w:tcPr>
          <w:p w14:paraId="2548FA83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04F9" w:rsidRPr="00F31F7B" w14:paraId="2D1C509F" w14:textId="77777777" w:rsidTr="002F0E3E">
        <w:trPr>
          <w:trHeight w:val="346"/>
        </w:trPr>
        <w:tc>
          <w:tcPr>
            <w:tcW w:w="839" w:type="dxa"/>
          </w:tcPr>
          <w:p w14:paraId="720DA908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111A8754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41C658E3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14CDF38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6A04F9" w:rsidRPr="00F31F7B" w14:paraId="2D0F7890" w14:textId="77777777" w:rsidTr="002F0E3E">
        <w:trPr>
          <w:trHeight w:val="346"/>
        </w:trPr>
        <w:tc>
          <w:tcPr>
            <w:tcW w:w="839" w:type="dxa"/>
          </w:tcPr>
          <w:p w14:paraId="324D9F2E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7421" w:type="dxa"/>
            <w:gridSpan w:val="2"/>
          </w:tcPr>
          <w:p w14:paraId="50B90D49" w14:textId="588ADAAC" w:rsidR="006A04F9" w:rsidRPr="00F31F7B" w:rsidRDefault="003C1107" w:rsidP="003C1107">
            <w:pPr>
              <w:contextualSpacing/>
              <w:rPr>
                <w:rFonts w:cs="Arial"/>
                <w:sz w:val="22"/>
                <w:szCs w:val="22"/>
              </w:rPr>
            </w:pPr>
            <w:r w:rsidRPr="00E327D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Tenderer to confirm that the supplied stylus is battery-free and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detail</w:t>
            </w:r>
            <w:r w:rsidRPr="00E327D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programmable button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capabilities</w:t>
            </w:r>
          </w:p>
        </w:tc>
        <w:tc>
          <w:tcPr>
            <w:tcW w:w="1664" w:type="dxa"/>
          </w:tcPr>
          <w:p w14:paraId="663F7F9C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04F9" w:rsidRPr="00F31F7B" w14:paraId="47801482" w14:textId="77777777" w:rsidTr="002F0E3E">
        <w:trPr>
          <w:trHeight w:val="346"/>
        </w:trPr>
        <w:tc>
          <w:tcPr>
            <w:tcW w:w="839" w:type="dxa"/>
          </w:tcPr>
          <w:p w14:paraId="4590ED93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63F70242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161E805C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B2F0FDB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6A04F9" w:rsidRPr="00F31F7B" w14:paraId="30F91D44" w14:textId="77777777" w:rsidTr="002F0E3E">
        <w:trPr>
          <w:trHeight w:val="346"/>
        </w:trPr>
        <w:tc>
          <w:tcPr>
            <w:tcW w:w="839" w:type="dxa"/>
          </w:tcPr>
          <w:p w14:paraId="179F91CD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7421" w:type="dxa"/>
            <w:gridSpan w:val="2"/>
          </w:tcPr>
          <w:p w14:paraId="5FA91F64" w14:textId="6AF5EE42" w:rsidR="006A04F9" w:rsidRPr="00F31F7B" w:rsidRDefault="004943AA" w:rsidP="002F0E3E">
            <w:pPr>
              <w:rPr>
                <w:rFonts w:cs="Arial"/>
                <w:sz w:val="22"/>
                <w:szCs w:val="22"/>
              </w:rPr>
            </w:pPr>
            <w:r w:rsidRPr="00D62A64">
              <w:rPr>
                <w:rFonts w:cs="Arial"/>
                <w:sz w:val="22"/>
                <w:szCs w:val="22"/>
              </w:rPr>
              <w:t>Tenderer to confirm inclusion of replacement nibs and a pen holder in the supply package</w:t>
            </w:r>
            <w:r>
              <w:rPr>
                <w:rFonts w:cs="Arial"/>
                <w:sz w:val="22"/>
                <w:szCs w:val="22"/>
              </w:rPr>
              <w:t xml:space="preserve"> and include any replacement costs if associated in </w:t>
            </w:r>
            <w:r w:rsidR="00D01FB5">
              <w:rPr>
                <w:rFonts w:cs="Arial"/>
                <w:sz w:val="22"/>
                <w:szCs w:val="22"/>
              </w:rPr>
              <w:t xml:space="preserve">Additional costs - </w:t>
            </w:r>
            <w:r>
              <w:rPr>
                <w:rFonts w:cs="Arial"/>
                <w:sz w:val="22"/>
                <w:szCs w:val="22"/>
              </w:rPr>
              <w:t>Appendix 1_Pricing Schedule</w:t>
            </w:r>
          </w:p>
        </w:tc>
        <w:tc>
          <w:tcPr>
            <w:tcW w:w="1664" w:type="dxa"/>
          </w:tcPr>
          <w:p w14:paraId="762628D3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04F9" w:rsidRPr="00F31F7B" w14:paraId="5E1FC576" w14:textId="77777777" w:rsidTr="002F0E3E">
        <w:trPr>
          <w:trHeight w:val="346"/>
        </w:trPr>
        <w:tc>
          <w:tcPr>
            <w:tcW w:w="839" w:type="dxa"/>
          </w:tcPr>
          <w:p w14:paraId="5FE481DC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5F1A8103" w14:textId="77777777" w:rsidR="006A04F9" w:rsidRDefault="006A04F9" w:rsidP="002F0E3E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5C56ABB0" w14:textId="77777777" w:rsidR="009E5905" w:rsidRPr="00F31F7B" w:rsidRDefault="009E5905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040565D1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6A04F9" w:rsidRPr="00F31F7B" w14:paraId="6696F1BC" w14:textId="77777777" w:rsidTr="002F0E3E">
        <w:trPr>
          <w:trHeight w:val="346"/>
        </w:trPr>
        <w:tc>
          <w:tcPr>
            <w:tcW w:w="839" w:type="dxa"/>
          </w:tcPr>
          <w:p w14:paraId="32281887" w14:textId="3D96B7B6" w:rsidR="006A04F9" w:rsidRPr="00F31F7B" w:rsidRDefault="00F64DA6" w:rsidP="002F0E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  <w:r w:rsidR="006A04F9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7421" w:type="dxa"/>
            <w:gridSpan w:val="2"/>
          </w:tcPr>
          <w:p w14:paraId="4741C251" w14:textId="287A8BC6" w:rsidR="006A04F9" w:rsidRPr="00F31F7B" w:rsidRDefault="00BC0894" w:rsidP="002F0E3E">
            <w:pPr>
              <w:rPr>
                <w:rFonts w:cs="Arial"/>
                <w:sz w:val="22"/>
                <w:szCs w:val="22"/>
              </w:rPr>
            </w:pPr>
            <w:r w:rsidRPr="00121FFB">
              <w:rPr>
                <w:rFonts w:cs="Arial"/>
                <w:sz w:val="22"/>
                <w:szCs w:val="22"/>
              </w:rPr>
              <w:t>Tenderer to confirm compatibility with Windows, macOS, Chrome OS, and major software such as Adobe Creative Suite, AutoCAD, Office365, and Google Workspace.</w:t>
            </w:r>
          </w:p>
        </w:tc>
        <w:tc>
          <w:tcPr>
            <w:tcW w:w="1664" w:type="dxa"/>
          </w:tcPr>
          <w:p w14:paraId="40C87E02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04F9" w:rsidRPr="00F31F7B" w14:paraId="4BED7BC9" w14:textId="77777777" w:rsidTr="002F0E3E">
        <w:trPr>
          <w:trHeight w:val="346"/>
        </w:trPr>
        <w:tc>
          <w:tcPr>
            <w:tcW w:w="839" w:type="dxa"/>
          </w:tcPr>
          <w:p w14:paraId="47C49F6D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13EDE583" w14:textId="77777777" w:rsidR="009F6FFF" w:rsidRPr="00F31F7B" w:rsidRDefault="009F6FFF" w:rsidP="009F6FFF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6B05C06C" w14:textId="77777777" w:rsidR="006A04F9" w:rsidRPr="00F31F7B" w:rsidRDefault="006A04F9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56B3D489" w14:textId="77777777" w:rsidR="006A04F9" w:rsidRPr="00F31F7B" w:rsidRDefault="006A04F9" w:rsidP="002F0E3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</w:tr>
      <w:tr w:rsidR="009F6FFF" w:rsidRPr="00F31F7B" w14:paraId="7C2B76B0" w14:textId="77777777" w:rsidTr="002F0E3E">
        <w:trPr>
          <w:trHeight w:val="346"/>
        </w:trPr>
        <w:tc>
          <w:tcPr>
            <w:tcW w:w="839" w:type="dxa"/>
          </w:tcPr>
          <w:p w14:paraId="5DA14534" w14:textId="1493746A" w:rsidR="009F6FFF" w:rsidRPr="00F31F7B" w:rsidRDefault="009F6FFF" w:rsidP="002F0E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</w:t>
            </w:r>
            <w:r w:rsidR="00F64DA6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7421" w:type="dxa"/>
            <w:gridSpan w:val="2"/>
          </w:tcPr>
          <w:p w14:paraId="0EE8C83E" w14:textId="68F998EC" w:rsidR="009F6FFF" w:rsidRPr="00F31F7B" w:rsidRDefault="002965E4" w:rsidP="002F0E3E">
            <w:pPr>
              <w:rPr>
                <w:rFonts w:cs="Arial"/>
                <w:sz w:val="22"/>
                <w:szCs w:val="22"/>
              </w:rPr>
            </w:pPr>
            <w:r w:rsidRPr="00D56E74">
              <w:rPr>
                <w:rFonts w:cs="Arial"/>
                <w:sz w:val="22"/>
                <w:szCs w:val="22"/>
              </w:rPr>
              <w:t xml:space="preserve">Tenderer to </w:t>
            </w:r>
            <w:r>
              <w:rPr>
                <w:rFonts w:cs="Arial"/>
                <w:sz w:val="22"/>
                <w:szCs w:val="22"/>
              </w:rPr>
              <w:t>provide details in relation to</w:t>
            </w:r>
            <w:r w:rsidRPr="00D56E74">
              <w:rPr>
                <w:rFonts w:cs="Arial"/>
                <w:sz w:val="22"/>
                <w:szCs w:val="22"/>
              </w:rPr>
              <w:t xml:space="preserve"> wireless connectivity and specify if any drivers or dongles are required.</w:t>
            </w:r>
          </w:p>
        </w:tc>
        <w:tc>
          <w:tcPr>
            <w:tcW w:w="1664" w:type="dxa"/>
          </w:tcPr>
          <w:p w14:paraId="135698AA" w14:textId="77777777" w:rsidR="009F6FFF" w:rsidRDefault="009F6FFF" w:rsidP="002F0E3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F6FFF" w:rsidRPr="00F31F7B" w14:paraId="51A787B3" w14:textId="77777777" w:rsidTr="002F0E3E">
        <w:trPr>
          <w:trHeight w:val="346"/>
        </w:trPr>
        <w:tc>
          <w:tcPr>
            <w:tcW w:w="839" w:type="dxa"/>
          </w:tcPr>
          <w:p w14:paraId="2A754256" w14:textId="77777777" w:rsidR="009F6FFF" w:rsidRPr="00F31F7B" w:rsidRDefault="009F6FFF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687F06BB" w14:textId="77777777" w:rsidR="009F6FFF" w:rsidRPr="00F31F7B" w:rsidRDefault="009F6FFF" w:rsidP="009F6FFF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6F7EB594" w14:textId="77777777" w:rsidR="009F6FFF" w:rsidRPr="00F31F7B" w:rsidRDefault="009F6FFF" w:rsidP="002F0E3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B08F4E3" w14:textId="08826591" w:rsidR="009F6FFF" w:rsidRDefault="009E5905" w:rsidP="002F0E3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</w:tr>
      <w:tr w:rsidR="006A04F9" w:rsidRPr="00F31F7B" w14:paraId="11478AA1" w14:textId="77777777" w:rsidTr="002F0E3E">
        <w:trPr>
          <w:trHeight w:val="346"/>
        </w:trPr>
        <w:tc>
          <w:tcPr>
            <w:tcW w:w="8260" w:type="dxa"/>
            <w:gridSpan w:val="3"/>
          </w:tcPr>
          <w:p w14:paraId="2146BFD9" w14:textId="77777777" w:rsidR="006A04F9" w:rsidRPr="00F31F7B" w:rsidRDefault="006A04F9" w:rsidP="002F0E3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707AE">
              <w:rPr>
                <w:rFonts w:cs="Arial"/>
                <w:b/>
                <w:bCs/>
                <w:sz w:val="22"/>
                <w:szCs w:val="22"/>
              </w:rPr>
              <w:t xml:space="preserve">Max Score Available </w:t>
            </w:r>
          </w:p>
        </w:tc>
        <w:tc>
          <w:tcPr>
            <w:tcW w:w="1664" w:type="dxa"/>
          </w:tcPr>
          <w:p w14:paraId="323AB53C" w14:textId="2A6C3350" w:rsidR="006A04F9" w:rsidRPr="00F31F7B" w:rsidRDefault="00F64DA6" w:rsidP="002F0E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  <w:r w:rsidR="009B2A85"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</w:tbl>
    <w:p w14:paraId="743B8DE1" w14:textId="77777777" w:rsidR="002A3283" w:rsidRDefault="002A3283"/>
    <w:sectPr w:rsidR="002A3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27"/>
    <w:multiLevelType w:val="hybridMultilevel"/>
    <w:tmpl w:val="12F0F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23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C6"/>
    <w:rsid w:val="0017469B"/>
    <w:rsid w:val="002965E4"/>
    <w:rsid w:val="002A3283"/>
    <w:rsid w:val="003C1107"/>
    <w:rsid w:val="00480CC6"/>
    <w:rsid w:val="004943AA"/>
    <w:rsid w:val="00597E99"/>
    <w:rsid w:val="005D18EF"/>
    <w:rsid w:val="006A04F9"/>
    <w:rsid w:val="006B40A6"/>
    <w:rsid w:val="00997E32"/>
    <w:rsid w:val="009B2A85"/>
    <w:rsid w:val="009E5905"/>
    <w:rsid w:val="009F6FFF"/>
    <w:rsid w:val="00A120EE"/>
    <w:rsid w:val="00B74CA5"/>
    <w:rsid w:val="00BC0894"/>
    <w:rsid w:val="00D01FB5"/>
    <w:rsid w:val="00F6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9E84"/>
  <w15:chartTrackingRefBased/>
  <w15:docId w15:val="{82A75289-AB65-4782-98A4-1AF66CB1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283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C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C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C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C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C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C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A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27BC57FFAEF41ACAFC81B5CBF5303" ma:contentTypeVersion="12" ma:contentTypeDescription="Create a new document." ma:contentTypeScope="" ma:versionID="f5d48915ccb8817b6f805ba5996bc3fc">
  <xsd:schema xmlns:xsd="http://www.w3.org/2001/XMLSchema" xmlns:xs="http://www.w3.org/2001/XMLSchema" xmlns:p="http://schemas.microsoft.com/office/2006/metadata/properties" xmlns:ns2="b578b131-7032-4e76-8219-21ee072716ed" xmlns:ns3="05d9f8b6-ef16-4199-b7b0-6e023a097205" targetNamespace="http://schemas.microsoft.com/office/2006/metadata/properties" ma:root="true" ma:fieldsID="561acd38e0add48e22d2dd36b61c03ce" ns2:_="" ns3:_="">
    <xsd:import namespace="b578b131-7032-4e76-8219-21ee072716ed"/>
    <xsd:import namespace="05d9f8b6-ef16-4199-b7b0-6e023a097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b131-7032-4e76-8219-21ee07271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d6bd605-b1e7-4c3e-b749-71fb569b5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9f8b6-ef16-4199-b7b0-6e023a09720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aa1601-db83-4bea-bfc1-854fa727a5f2}" ma:internalName="TaxCatchAll" ma:showField="CatchAllData" ma:web="05d9f8b6-ef16-4199-b7b0-6e023a097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9f8b6-ef16-4199-b7b0-6e023a097205" xsi:nil="true"/>
    <lcf76f155ced4ddcb4097134ff3c332f xmlns="b578b131-7032-4e76-8219-21ee072716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BE5378-D09F-458F-B646-91C47FD0A2F1}"/>
</file>

<file path=customXml/itemProps2.xml><?xml version="1.0" encoding="utf-8"?>
<ds:datastoreItem xmlns:ds="http://schemas.openxmlformats.org/officeDocument/2006/customXml" ds:itemID="{E2D829A6-DDD7-4A39-B781-8D7EDAB9017A}"/>
</file>

<file path=customXml/itemProps3.xml><?xml version="1.0" encoding="utf-8"?>
<ds:datastoreItem xmlns:ds="http://schemas.openxmlformats.org/officeDocument/2006/customXml" ds:itemID="{EFA4C53F-1DD8-46FE-8536-20EC84D434F6}"/>
</file>

<file path=docMetadata/LabelInfo.xml><?xml version="1.0" encoding="utf-8"?>
<clbl:labelList xmlns:clbl="http://schemas.microsoft.com/office/2020/mipLabelMetadata">
  <clbl:label id="{8ff1d7b1-9d27-4ca2-bd29-4b5b316a8fd9}" enabled="0" method="" siteId="{8ff1d7b1-9d27-4ca2-bd29-4b5b316a8f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Hadland</dc:creator>
  <cp:keywords/>
  <dc:description/>
  <cp:lastModifiedBy>Kieron Hadland</cp:lastModifiedBy>
  <cp:revision>15</cp:revision>
  <dcterms:created xsi:type="dcterms:W3CDTF">2025-11-19T14:23:00Z</dcterms:created>
  <dcterms:modified xsi:type="dcterms:W3CDTF">2025-11-19T14:30:00Z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0x01010058527BC57FFAEF41ACAFC81B5CBF5303</vt:lpwstr>
  </property>
</Properties>
</file>