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B50D" w14:textId="77777777" w:rsidR="004C5034" w:rsidRPr="004C5034" w:rsidRDefault="004C5034" w:rsidP="004C5034">
      <w:pPr>
        <w:spacing w:after="240" w:line="259" w:lineRule="auto"/>
        <w:rPr>
          <w:rFonts w:eastAsia="Calibri"/>
          <w:color w:val="D9262E"/>
          <w:sz w:val="24"/>
          <w:szCs w:val="20"/>
          <w:lang w:eastAsia="en-US"/>
        </w:rPr>
      </w:pPr>
    </w:p>
    <w:p w14:paraId="01028EFD" w14:textId="77777777" w:rsidR="004C5034" w:rsidRDefault="004C5034" w:rsidP="004C5034">
      <w:pPr>
        <w:keepNext/>
        <w:spacing w:after="240" w:line="276" w:lineRule="auto"/>
        <w:outlineLvl w:val="1"/>
        <w:rPr>
          <w:rFonts w:eastAsia="Calibri"/>
          <w:bCs/>
          <w:color w:val="000000"/>
          <w:szCs w:val="32"/>
          <w:lang w:eastAsia="en-US"/>
        </w:rPr>
      </w:pPr>
    </w:p>
    <w:p w14:paraId="42CA73C0" w14:textId="77777777" w:rsidR="004C5034" w:rsidRDefault="004C5034" w:rsidP="004C5034">
      <w:pPr>
        <w:keepNext/>
        <w:spacing w:after="240" w:line="276" w:lineRule="auto"/>
        <w:outlineLvl w:val="1"/>
        <w:rPr>
          <w:rFonts w:eastAsia="Calibri"/>
          <w:bCs/>
          <w:color w:val="000000"/>
          <w:szCs w:val="32"/>
          <w:lang w:eastAsia="en-US"/>
        </w:rPr>
      </w:pPr>
    </w:p>
    <w:p w14:paraId="2AEE9E92" w14:textId="3C87DA32" w:rsidR="004C5034" w:rsidRPr="004C5034" w:rsidRDefault="004C5034" w:rsidP="004C5034">
      <w:pPr>
        <w:keepNext/>
        <w:spacing w:after="240" w:line="276" w:lineRule="auto"/>
        <w:outlineLvl w:val="1"/>
        <w:rPr>
          <w:rFonts w:eastAsia="Calibri"/>
          <w:bCs/>
          <w:color w:val="000000"/>
          <w:szCs w:val="32"/>
          <w:lang w:eastAsia="en-US"/>
        </w:rPr>
      </w:pPr>
      <w:r w:rsidRPr="004C5034">
        <w:rPr>
          <w:rFonts w:eastAsia="Calibri"/>
          <w:bCs/>
          <w:color w:val="000000"/>
          <w:szCs w:val="32"/>
          <w:lang w:eastAsia="en-US"/>
        </w:rPr>
        <w:t>Request for Quotation</w:t>
      </w:r>
    </w:p>
    <w:p w14:paraId="1F4621C8" w14:textId="77777777" w:rsidR="004C5034" w:rsidRPr="004C5034" w:rsidRDefault="004C5034" w:rsidP="004C5034">
      <w:pPr>
        <w:spacing w:after="240" w:line="259" w:lineRule="auto"/>
        <w:rPr>
          <w:rFonts w:eastAsia="Calibri"/>
          <w:b w:val="0"/>
          <w:color w:val="000000"/>
          <w:sz w:val="24"/>
          <w:lang w:eastAsia="en-US"/>
        </w:rPr>
      </w:pPr>
    </w:p>
    <w:p w14:paraId="608AA7DB" w14:textId="33F73022" w:rsidR="004C5034" w:rsidRPr="004C5034" w:rsidRDefault="004C5034" w:rsidP="004C5034">
      <w:pPr>
        <w:keepNext/>
        <w:keepLines/>
        <w:spacing w:after="240" w:line="276" w:lineRule="auto"/>
        <w:outlineLvl w:val="3"/>
        <w:rPr>
          <w:rFonts w:eastAsia="MS Gothic" w:cs="Times New Roman"/>
          <w:iCs/>
          <w:color w:val="auto"/>
          <w:sz w:val="24"/>
          <w:lang w:eastAsia="en-US"/>
        </w:rPr>
      </w:pPr>
      <w:r w:rsidRPr="004C5034">
        <w:rPr>
          <w:rFonts w:eastAsia="MS Gothic" w:cs="Times New Roman"/>
          <w:iCs/>
          <w:color w:val="auto"/>
          <w:sz w:val="24"/>
          <w:lang w:eastAsia="en-US"/>
        </w:rPr>
        <w:t xml:space="preserve">Nature and Health Accelerator </w:t>
      </w:r>
      <w:r w:rsidR="00843E28">
        <w:rPr>
          <w:rFonts w:eastAsia="MS Gothic" w:cs="Times New Roman"/>
          <w:iCs/>
          <w:color w:val="auto"/>
          <w:sz w:val="24"/>
          <w:lang w:eastAsia="en-US"/>
        </w:rPr>
        <w:t>Co-design</w:t>
      </w:r>
    </w:p>
    <w:p w14:paraId="42567139" w14:textId="77777777" w:rsidR="004C5034" w:rsidRPr="004C5034" w:rsidRDefault="004C5034" w:rsidP="004C5034">
      <w:pPr>
        <w:keepNext/>
        <w:keepLines/>
        <w:spacing w:after="240" w:line="276" w:lineRule="auto"/>
        <w:outlineLvl w:val="3"/>
        <w:rPr>
          <w:rFonts w:eastAsia="MS Gothic" w:cs="Times New Roman"/>
          <w:iCs/>
          <w:color w:val="auto"/>
          <w:sz w:val="24"/>
          <w:lang w:eastAsia="en-US"/>
        </w:rPr>
      </w:pPr>
    </w:p>
    <w:p w14:paraId="09426A6E" w14:textId="1E00FF51" w:rsidR="004C5034" w:rsidRPr="004C5034" w:rsidRDefault="004C5034" w:rsidP="004C5034">
      <w:pPr>
        <w:keepNext/>
        <w:keepLines/>
        <w:spacing w:after="240" w:line="276" w:lineRule="auto"/>
        <w:outlineLvl w:val="3"/>
        <w:rPr>
          <w:rFonts w:eastAsia="MS Gothic" w:cs="Times New Roman"/>
          <w:iCs/>
          <w:color w:val="auto"/>
          <w:sz w:val="24"/>
          <w:lang w:eastAsia="en-US"/>
        </w:rPr>
      </w:pPr>
      <w:r>
        <w:rPr>
          <w:rFonts w:eastAsia="MS Gothic" w:cs="Times New Roman"/>
          <w:iCs/>
          <w:color w:val="auto"/>
          <w:sz w:val="24"/>
          <w:lang w:eastAsia="en-US"/>
        </w:rPr>
        <w:t>2</w:t>
      </w:r>
      <w:r w:rsidRPr="004C5034">
        <w:rPr>
          <w:rFonts w:eastAsia="MS Gothic" w:cs="Times New Roman"/>
          <w:iCs/>
          <w:color w:val="auto"/>
          <w:sz w:val="24"/>
          <w:lang w:eastAsia="en-US"/>
        </w:rPr>
        <w:t>4th November 2026</w:t>
      </w:r>
    </w:p>
    <w:p w14:paraId="53F9C5D1" w14:textId="77777777" w:rsidR="004C5034" w:rsidRPr="004C5034" w:rsidRDefault="004C5034" w:rsidP="004C5034">
      <w:pPr>
        <w:spacing w:after="240" w:line="259" w:lineRule="auto"/>
        <w:rPr>
          <w:rFonts w:eastAsia="Calibri"/>
          <w:color w:val="D9262E"/>
          <w:sz w:val="24"/>
          <w:szCs w:val="20"/>
          <w:lang w:eastAsia="en-US"/>
        </w:rPr>
      </w:pPr>
    </w:p>
    <w:p w14:paraId="709A903E" w14:textId="49634BD3" w:rsidR="004C5034" w:rsidRPr="004C5034" w:rsidRDefault="004C5034" w:rsidP="004C5034">
      <w:pPr>
        <w:spacing w:after="240" w:line="259" w:lineRule="auto"/>
        <w:rPr>
          <w:rFonts w:eastAsia="Calibri"/>
          <w:bCs/>
          <w:color w:val="000000"/>
          <w:szCs w:val="32"/>
          <w:lang w:eastAsia="en-US"/>
        </w:rPr>
      </w:pPr>
      <w:r w:rsidRPr="004C5034">
        <w:rPr>
          <w:rFonts w:eastAsia="Calibri"/>
          <w:b w:val="0"/>
          <w:color w:val="000000"/>
          <w:sz w:val="24"/>
          <w:lang w:eastAsia="en-US"/>
        </w:rPr>
        <w:br w:type="page"/>
      </w:r>
      <w:r w:rsidRPr="004C5034">
        <w:rPr>
          <w:rFonts w:eastAsia="Calibri"/>
          <w:bCs/>
          <w:color w:val="000000"/>
          <w:szCs w:val="32"/>
          <w:lang w:eastAsia="en-US"/>
        </w:rPr>
        <w:lastRenderedPageBreak/>
        <w:t>Request for Quotation</w:t>
      </w:r>
    </w:p>
    <w:p w14:paraId="749C8631" w14:textId="72F5B148" w:rsidR="004C5034" w:rsidRPr="004C5034" w:rsidRDefault="004C5034" w:rsidP="004C5034">
      <w:pPr>
        <w:keepNext/>
        <w:keepLines/>
        <w:spacing w:after="240" w:line="276" w:lineRule="auto"/>
        <w:outlineLvl w:val="2"/>
        <w:rPr>
          <w:rFonts w:eastAsia="MS Gothic" w:cs="Times New Roman"/>
          <w:iCs/>
          <w:color w:val="auto"/>
          <w:sz w:val="26"/>
          <w:lang w:eastAsia="en-US"/>
        </w:rPr>
      </w:pPr>
      <w:r w:rsidRPr="004C5034">
        <w:rPr>
          <w:rFonts w:eastAsia="MS Gothic" w:cs="Times New Roman"/>
          <w:iCs/>
          <w:color w:val="auto"/>
          <w:sz w:val="26"/>
          <w:lang w:eastAsia="en-US"/>
        </w:rPr>
        <w:t xml:space="preserve">Nature and Health Accelerator </w:t>
      </w:r>
      <w:r w:rsidR="00E97C9A">
        <w:rPr>
          <w:rFonts w:eastAsia="MS Gothic" w:cs="Times New Roman"/>
          <w:iCs/>
          <w:color w:val="auto"/>
          <w:sz w:val="26"/>
          <w:lang w:eastAsia="en-US"/>
        </w:rPr>
        <w:t>Co-design</w:t>
      </w:r>
    </w:p>
    <w:p w14:paraId="33D506C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You are invited to submit a quotation for the requirement described in the specification, Section 2. </w:t>
      </w:r>
    </w:p>
    <w:p w14:paraId="0E70E4D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Please confirm by email, receipt of these documents and whether you intend to submit a quote or not. </w:t>
      </w:r>
    </w:p>
    <w:p w14:paraId="1C070370"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Your response should be returned to the following email address by: </w:t>
      </w:r>
    </w:p>
    <w:p w14:paraId="541BAD89" w14:textId="77777777" w:rsidR="004C5034" w:rsidRPr="004C5034" w:rsidRDefault="004C5034" w:rsidP="004C5034">
      <w:pPr>
        <w:spacing w:after="240" w:line="259" w:lineRule="auto"/>
        <w:rPr>
          <w:rFonts w:eastAsia="Calibri"/>
          <w:color w:val="D9262E"/>
          <w:sz w:val="24"/>
          <w:lang w:eastAsia="en-US"/>
        </w:rPr>
      </w:pPr>
      <w:r w:rsidRPr="004C5034">
        <w:rPr>
          <w:rFonts w:eastAsia="Calibri"/>
          <w:b w:val="0"/>
          <w:color w:val="000000"/>
          <w:sz w:val="24"/>
          <w:lang w:eastAsia="en-US"/>
        </w:rPr>
        <w:t>Email</w:t>
      </w:r>
      <w:r w:rsidRPr="004C5034">
        <w:rPr>
          <w:rFonts w:eastAsia="Calibri"/>
          <w:b w:val="0"/>
          <w:color w:val="auto"/>
          <w:sz w:val="24"/>
          <w:lang w:eastAsia="en-US"/>
        </w:rPr>
        <w:t>: Dave.Bell@naturalengland.org.uk</w:t>
      </w:r>
    </w:p>
    <w:p w14:paraId="44DD5668" w14:textId="74F303CE" w:rsidR="004C5034" w:rsidRPr="004C5034" w:rsidRDefault="004C5034" w:rsidP="004C5034">
      <w:pPr>
        <w:spacing w:after="240" w:line="259" w:lineRule="auto"/>
        <w:rPr>
          <w:rFonts w:eastAsia="Calibri"/>
          <w:color w:val="D9262E"/>
          <w:sz w:val="24"/>
          <w:lang w:eastAsia="en-US"/>
        </w:rPr>
      </w:pPr>
      <w:r w:rsidRPr="004C5034">
        <w:rPr>
          <w:rFonts w:eastAsia="Calibri"/>
          <w:b w:val="0"/>
          <w:color w:val="000000"/>
          <w:sz w:val="24"/>
          <w:lang w:eastAsia="en-US"/>
        </w:rPr>
        <w:t xml:space="preserve">Date: </w:t>
      </w:r>
      <w:r>
        <w:rPr>
          <w:rFonts w:eastAsia="Calibri"/>
          <w:b w:val="0"/>
          <w:color w:val="000000"/>
          <w:sz w:val="24"/>
          <w:lang w:eastAsia="en-US"/>
        </w:rPr>
        <w:t>10/12/2025</w:t>
      </w:r>
      <w:r w:rsidRPr="004C5034">
        <w:rPr>
          <w:rFonts w:eastAsia="Calibri"/>
          <w:color w:val="D9262E"/>
          <w:sz w:val="24"/>
          <w:lang w:eastAsia="en-US"/>
        </w:rPr>
        <w:t xml:space="preserve"> </w:t>
      </w:r>
    </w:p>
    <w:p w14:paraId="7A48B45C" w14:textId="1BDCC5E3" w:rsidR="004C5034" w:rsidRPr="004C5034" w:rsidRDefault="004C5034" w:rsidP="004C5034">
      <w:pPr>
        <w:spacing w:after="240" w:line="259" w:lineRule="auto"/>
        <w:rPr>
          <w:rFonts w:eastAsia="Calibri"/>
          <w:color w:val="D9262E"/>
          <w:sz w:val="24"/>
          <w:lang w:eastAsia="en-US"/>
        </w:rPr>
      </w:pPr>
      <w:r w:rsidRPr="004C5034">
        <w:rPr>
          <w:rFonts w:eastAsia="Calibri"/>
          <w:b w:val="0"/>
          <w:color w:val="000000"/>
          <w:sz w:val="24"/>
          <w:lang w:eastAsia="en-US"/>
        </w:rPr>
        <w:t xml:space="preserve">Time: </w:t>
      </w:r>
      <w:r>
        <w:rPr>
          <w:rFonts w:eastAsia="Calibri"/>
          <w:b w:val="0"/>
          <w:color w:val="000000"/>
          <w:sz w:val="24"/>
          <w:lang w:eastAsia="en-US"/>
        </w:rPr>
        <w:t>23:59 GMT</w:t>
      </w:r>
      <w:r w:rsidRPr="004C5034">
        <w:rPr>
          <w:rFonts w:eastAsia="Calibri"/>
          <w:color w:val="D9262E"/>
          <w:sz w:val="24"/>
          <w:lang w:eastAsia="en-US"/>
        </w:rPr>
        <w:t xml:space="preserve"> </w:t>
      </w:r>
    </w:p>
    <w:p w14:paraId="523C32C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Ensure you include the name of the quotation and ‘Final Submission’ in the subject field to make it clear that it is your response.</w:t>
      </w:r>
    </w:p>
    <w:p w14:paraId="6A757BDF"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 xml:space="preserve">Contact Details and Timetable </w:t>
      </w:r>
    </w:p>
    <w:p w14:paraId="381E09F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Dave Bell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3"/>
        <w:tblW w:w="8637" w:type="dxa"/>
        <w:tblLook w:val="04A0" w:firstRow="1" w:lastRow="0" w:firstColumn="1" w:lastColumn="0" w:noHBand="0" w:noVBand="1"/>
      </w:tblPr>
      <w:tblGrid>
        <w:gridCol w:w="4318"/>
        <w:gridCol w:w="4319"/>
      </w:tblGrid>
      <w:tr w:rsidR="004C5034" w:rsidRPr="004C5034" w14:paraId="797D4786" w14:textId="77777777" w:rsidTr="007A35CB">
        <w:trPr>
          <w:cnfStyle w:val="100000000000" w:firstRow="1" w:lastRow="0" w:firstColumn="0" w:lastColumn="0" w:oddVBand="0" w:evenVBand="0" w:oddHBand="0" w:evenHBand="0" w:firstRowFirstColumn="0" w:firstRowLastColumn="0" w:lastRowFirstColumn="0" w:lastRowLastColumn="0"/>
        </w:trPr>
        <w:tc>
          <w:tcPr>
            <w:tcW w:w="4318" w:type="dxa"/>
          </w:tcPr>
          <w:p w14:paraId="472AFAC9" w14:textId="77777777" w:rsidR="004C5034" w:rsidRPr="004C5034" w:rsidRDefault="004C5034" w:rsidP="004C5034">
            <w:pPr>
              <w:rPr>
                <w:b w:val="0"/>
                <w:color w:val="FFFFFF"/>
                <w:sz w:val="24"/>
                <w:lang w:eastAsia="en-US"/>
              </w:rPr>
            </w:pPr>
            <w:r w:rsidRPr="004C5034">
              <w:rPr>
                <w:b w:val="0"/>
                <w:color w:val="FFFFFF"/>
                <w:sz w:val="24"/>
                <w:lang w:eastAsia="en-US"/>
              </w:rPr>
              <w:t>Action</w:t>
            </w:r>
          </w:p>
        </w:tc>
        <w:tc>
          <w:tcPr>
            <w:tcW w:w="4319" w:type="dxa"/>
          </w:tcPr>
          <w:p w14:paraId="56E3BAAC" w14:textId="77777777" w:rsidR="004C5034" w:rsidRPr="004C5034" w:rsidRDefault="004C5034" w:rsidP="004C5034">
            <w:pPr>
              <w:rPr>
                <w:b w:val="0"/>
                <w:color w:val="FFFFFF"/>
                <w:sz w:val="24"/>
                <w:lang w:eastAsia="en-US"/>
              </w:rPr>
            </w:pPr>
            <w:r w:rsidRPr="004C5034">
              <w:rPr>
                <w:b w:val="0"/>
                <w:color w:val="FFFFFF"/>
                <w:sz w:val="24"/>
                <w:lang w:eastAsia="en-US"/>
              </w:rPr>
              <w:t>Date</w:t>
            </w:r>
          </w:p>
        </w:tc>
      </w:tr>
      <w:tr w:rsidR="004C5034" w:rsidRPr="004C5034" w14:paraId="08B8987A" w14:textId="77777777" w:rsidTr="007A35CB">
        <w:tc>
          <w:tcPr>
            <w:tcW w:w="4318" w:type="dxa"/>
          </w:tcPr>
          <w:p w14:paraId="562DE739" w14:textId="77777777" w:rsidR="004C5034" w:rsidRPr="004C5034" w:rsidRDefault="004C5034" w:rsidP="004C5034">
            <w:pPr>
              <w:rPr>
                <w:b w:val="0"/>
                <w:color w:val="000000"/>
                <w:sz w:val="24"/>
                <w:lang w:eastAsia="en-US"/>
              </w:rPr>
            </w:pPr>
            <w:r w:rsidRPr="004C5034">
              <w:rPr>
                <w:b w:val="0"/>
                <w:color w:val="000000"/>
                <w:sz w:val="24"/>
                <w:lang w:eastAsia="en-US"/>
              </w:rPr>
              <w:t>Date of issue of RFQ</w:t>
            </w:r>
          </w:p>
        </w:tc>
        <w:tc>
          <w:tcPr>
            <w:tcW w:w="4319" w:type="dxa"/>
          </w:tcPr>
          <w:p w14:paraId="3A0C662D" w14:textId="0F61A763" w:rsidR="004C5034" w:rsidRPr="004C5034" w:rsidRDefault="004C5034" w:rsidP="004C5034">
            <w:pPr>
              <w:rPr>
                <w:b w:val="0"/>
                <w:color w:val="000000"/>
                <w:sz w:val="24"/>
                <w:lang w:eastAsia="en-US"/>
              </w:rPr>
            </w:pPr>
            <w:r w:rsidRPr="004C5034">
              <w:rPr>
                <w:b w:val="0"/>
                <w:color w:val="000000"/>
                <w:sz w:val="24"/>
                <w:lang w:eastAsia="en-US"/>
              </w:rPr>
              <w:t>2</w:t>
            </w:r>
            <w:r>
              <w:rPr>
                <w:b w:val="0"/>
                <w:color w:val="000000"/>
                <w:sz w:val="24"/>
                <w:lang w:eastAsia="en-US"/>
              </w:rPr>
              <w:t>4</w:t>
            </w:r>
            <w:r w:rsidRPr="004C5034">
              <w:rPr>
                <w:b w:val="0"/>
                <w:color w:val="000000"/>
                <w:sz w:val="24"/>
                <w:lang w:eastAsia="en-US"/>
              </w:rPr>
              <w:t xml:space="preserve">/11/2025 </w:t>
            </w:r>
          </w:p>
        </w:tc>
      </w:tr>
      <w:tr w:rsidR="004C5034" w:rsidRPr="004C5034" w14:paraId="6DDF3B90" w14:textId="77777777" w:rsidTr="007A35CB">
        <w:tc>
          <w:tcPr>
            <w:tcW w:w="4318" w:type="dxa"/>
          </w:tcPr>
          <w:p w14:paraId="2CBE48C7" w14:textId="77777777" w:rsidR="004C5034" w:rsidRPr="004C5034" w:rsidRDefault="004C5034" w:rsidP="004C5034">
            <w:pPr>
              <w:rPr>
                <w:b w:val="0"/>
                <w:color w:val="000000"/>
                <w:sz w:val="24"/>
                <w:lang w:eastAsia="en-US"/>
              </w:rPr>
            </w:pPr>
            <w:r w:rsidRPr="004C5034">
              <w:rPr>
                <w:b w:val="0"/>
                <w:color w:val="000000"/>
                <w:sz w:val="24"/>
                <w:lang w:eastAsia="en-US"/>
              </w:rPr>
              <w:t>Deadline for clarifications questions</w:t>
            </w:r>
          </w:p>
        </w:tc>
        <w:tc>
          <w:tcPr>
            <w:tcW w:w="4319" w:type="dxa"/>
          </w:tcPr>
          <w:p w14:paraId="2AF7575C" w14:textId="2C96F0F1" w:rsidR="004C5034" w:rsidRPr="004C5034" w:rsidRDefault="004C5034" w:rsidP="004C5034">
            <w:pPr>
              <w:rPr>
                <w:b w:val="0"/>
                <w:color w:val="000000"/>
                <w:sz w:val="24"/>
                <w:lang w:eastAsia="en-US"/>
              </w:rPr>
            </w:pPr>
            <w:r w:rsidRPr="004C5034">
              <w:rPr>
                <w:b w:val="0"/>
                <w:color w:val="000000"/>
                <w:sz w:val="24"/>
                <w:lang w:eastAsia="en-US"/>
              </w:rPr>
              <w:t>05/12/2025</w:t>
            </w:r>
            <w:r>
              <w:rPr>
                <w:b w:val="0"/>
                <w:color w:val="000000"/>
                <w:sz w:val="24"/>
                <w:lang w:eastAsia="en-US"/>
              </w:rPr>
              <w:t xml:space="preserve"> at </w:t>
            </w:r>
            <w:r w:rsidRPr="004C5034">
              <w:rPr>
                <w:b w:val="0"/>
                <w:color w:val="000000"/>
                <w:sz w:val="24"/>
                <w:lang w:eastAsia="en-US"/>
              </w:rPr>
              <w:t>23:59 GMT</w:t>
            </w:r>
          </w:p>
        </w:tc>
      </w:tr>
      <w:tr w:rsidR="004C5034" w:rsidRPr="004C5034" w14:paraId="62B14359" w14:textId="77777777" w:rsidTr="007A35CB">
        <w:tc>
          <w:tcPr>
            <w:tcW w:w="4318" w:type="dxa"/>
          </w:tcPr>
          <w:p w14:paraId="27FCE6AB" w14:textId="77777777" w:rsidR="004C5034" w:rsidRPr="004C5034" w:rsidRDefault="004C5034" w:rsidP="004C5034">
            <w:pPr>
              <w:rPr>
                <w:b w:val="0"/>
                <w:color w:val="000000"/>
                <w:sz w:val="24"/>
                <w:lang w:eastAsia="en-US"/>
              </w:rPr>
            </w:pPr>
            <w:r w:rsidRPr="004C5034">
              <w:rPr>
                <w:b w:val="0"/>
                <w:color w:val="000000"/>
                <w:sz w:val="24"/>
                <w:lang w:eastAsia="en-US"/>
              </w:rPr>
              <w:t>Deadline for receipt of Quotation</w:t>
            </w:r>
          </w:p>
        </w:tc>
        <w:tc>
          <w:tcPr>
            <w:tcW w:w="4319" w:type="dxa"/>
          </w:tcPr>
          <w:p w14:paraId="2C2A0291" w14:textId="4B87B4F5" w:rsidR="004C5034" w:rsidRPr="004C5034" w:rsidRDefault="004C5034" w:rsidP="004C5034">
            <w:pPr>
              <w:rPr>
                <w:b w:val="0"/>
                <w:color w:val="000000"/>
                <w:sz w:val="24"/>
                <w:lang w:eastAsia="en-US"/>
              </w:rPr>
            </w:pPr>
            <w:r w:rsidRPr="004C5034">
              <w:rPr>
                <w:b w:val="0"/>
                <w:color w:val="000000"/>
                <w:sz w:val="24"/>
                <w:lang w:eastAsia="en-US"/>
              </w:rPr>
              <w:t>10/12/2025 at 23:59 GMT</w:t>
            </w:r>
          </w:p>
        </w:tc>
      </w:tr>
      <w:tr w:rsidR="004C5034" w:rsidRPr="004C5034" w14:paraId="445C35F7" w14:textId="77777777" w:rsidTr="007A35CB">
        <w:tc>
          <w:tcPr>
            <w:tcW w:w="4318" w:type="dxa"/>
          </w:tcPr>
          <w:p w14:paraId="4571A2E5" w14:textId="77777777" w:rsidR="004C5034" w:rsidRPr="004C5034" w:rsidRDefault="004C5034" w:rsidP="004C5034">
            <w:pPr>
              <w:rPr>
                <w:b w:val="0"/>
                <w:color w:val="000000"/>
                <w:sz w:val="24"/>
                <w:lang w:eastAsia="en-US"/>
              </w:rPr>
            </w:pPr>
            <w:r w:rsidRPr="004C5034">
              <w:rPr>
                <w:b w:val="0"/>
                <w:color w:val="000000"/>
                <w:sz w:val="24"/>
                <w:lang w:eastAsia="en-US"/>
              </w:rPr>
              <w:t>Intended date of Contract Award</w:t>
            </w:r>
          </w:p>
        </w:tc>
        <w:tc>
          <w:tcPr>
            <w:tcW w:w="4319" w:type="dxa"/>
          </w:tcPr>
          <w:p w14:paraId="338304CF" w14:textId="38703D5F" w:rsidR="004C5034" w:rsidRPr="004C5034" w:rsidRDefault="004C5034" w:rsidP="004C5034">
            <w:pPr>
              <w:rPr>
                <w:b w:val="0"/>
                <w:color w:val="000000"/>
                <w:sz w:val="24"/>
                <w:lang w:eastAsia="en-US"/>
              </w:rPr>
            </w:pPr>
            <w:r w:rsidRPr="004C5034">
              <w:rPr>
                <w:b w:val="0"/>
                <w:color w:val="000000"/>
                <w:sz w:val="24"/>
                <w:lang w:eastAsia="en-US"/>
              </w:rPr>
              <w:t>1</w:t>
            </w:r>
            <w:r>
              <w:rPr>
                <w:b w:val="0"/>
                <w:color w:val="000000"/>
                <w:sz w:val="24"/>
                <w:lang w:eastAsia="en-US"/>
              </w:rPr>
              <w:t>7</w:t>
            </w:r>
            <w:r w:rsidRPr="004C5034">
              <w:rPr>
                <w:b w:val="0"/>
                <w:color w:val="000000"/>
                <w:sz w:val="24"/>
                <w:lang w:eastAsia="en-US"/>
              </w:rPr>
              <w:t>/12/2025</w:t>
            </w:r>
          </w:p>
        </w:tc>
      </w:tr>
      <w:tr w:rsidR="004C5034" w:rsidRPr="004C5034" w14:paraId="366F1C1F" w14:textId="77777777" w:rsidTr="007A35CB">
        <w:tc>
          <w:tcPr>
            <w:tcW w:w="4318" w:type="dxa"/>
          </w:tcPr>
          <w:p w14:paraId="208F2A7C" w14:textId="77777777" w:rsidR="004C5034" w:rsidRPr="004C5034" w:rsidRDefault="004C5034" w:rsidP="004C5034">
            <w:pPr>
              <w:rPr>
                <w:b w:val="0"/>
                <w:color w:val="000000"/>
                <w:sz w:val="24"/>
                <w:lang w:eastAsia="en-US"/>
              </w:rPr>
            </w:pPr>
            <w:r w:rsidRPr="004C5034">
              <w:rPr>
                <w:b w:val="0"/>
                <w:color w:val="000000"/>
                <w:sz w:val="24"/>
                <w:lang w:eastAsia="en-US"/>
              </w:rPr>
              <w:t>Intended Contract Start Date</w:t>
            </w:r>
          </w:p>
        </w:tc>
        <w:tc>
          <w:tcPr>
            <w:tcW w:w="4319" w:type="dxa"/>
          </w:tcPr>
          <w:p w14:paraId="2F5DA426" w14:textId="2257C4A0" w:rsidR="004C5034" w:rsidRPr="004C5034" w:rsidRDefault="004C5034" w:rsidP="004C5034">
            <w:pPr>
              <w:rPr>
                <w:b w:val="0"/>
                <w:color w:val="000000"/>
                <w:sz w:val="24"/>
                <w:lang w:eastAsia="en-US"/>
              </w:rPr>
            </w:pPr>
            <w:r w:rsidRPr="004C5034">
              <w:rPr>
                <w:b w:val="0"/>
                <w:color w:val="000000"/>
                <w:sz w:val="24"/>
                <w:lang w:eastAsia="en-US"/>
              </w:rPr>
              <w:t>05/01/2026</w:t>
            </w:r>
          </w:p>
        </w:tc>
      </w:tr>
      <w:tr w:rsidR="004C5034" w:rsidRPr="004C5034" w14:paraId="6D0E084A" w14:textId="77777777" w:rsidTr="007A35CB">
        <w:tc>
          <w:tcPr>
            <w:tcW w:w="4318" w:type="dxa"/>
          </w:tcPr>
          <w:p w14:paraId="5F96B4B1" w14:textId="77777777" w:rsidR="004C5034" w:rsidRPr="004C5034" w:rsidRDefault="004C5034" w:rsidP="004C5034">
            <w:pPr>
              <w:rPr>
                <w:b w:val="0"/>
                <w:color w:val="000000"/>
                <w:sz w:val="24"/>
                <w:lang w:eastAsia="en-US"/>
              </w:rPr>
            </w:pPr>
            <w:r w:rsidRPr="004C5034">
              <w:rPr>
                <w:b w:val="0"/>
                <w:color w:val="000000"/>
                <w:sz w:val="24"/>
                <w:lang w:eastAsia="en-US"/>
              </w:rPr>
              <w:t xml:space="preserve">Intended Delivery Date / Contract Duration </w:t>
            </w:r>
          </w:p>
        </w:tc>
        <w:tc>
          <w:tcPr>
            <w:tcW w:w="4319" w:type="dxa"/>
          </w:tcPr>
          <w:p w14:paraId="339EC591" w14:textId="1C1EE55A" w:rsidR="004C5034" w:rsidRPr="004C5034" w:rsidRDefault="004C5034" w:rsidP="004C5034">
            <w:pPr>
              <w:rPr>
                <w:b w:val="0"/>
                <w:color w:val="000000"/>
                <w:sz w:val="24"/>
                <w:lang w:eastAsia="en-US"/>
              </w:rPr>
            </w:pPr>
            <w:r w:rsidRPr="004C5034">
              <w:rPr>
                <w:b w:val="0"/>
                <w:color w:val="000000"/>
                <w:sz w:val="24"/>
                <w:lang w:eastAsia="en-US"/>
              </w:rPr>
              <w:t>31/03/2026</w:t>
            </w:r>
          </w:p>
        </w:tc>
      </w:tr>
    </w:tbl>
    <w:p w14:paraId="4E60FD10" w14:textId="77777777" w:rsidR="004C5034" w:rsidRPr="004C5034" w:rsidRDefault="004C5034" w:rsidP="004C5034">
      <w:pPr>
        <w:spacing w:after="240" w:line="259" w:lineRule="auto"/>
        <w:rPr>
          <w:rFonts w:eastAsia="Calibri"/>
          <w:b w:val="0"/>
          <w:color w:val="000000"/>
          <w:sz w:val="24"/>
          <w:lang w:eastAsia="en-US"/>
        </w:rPr>
      </w:pPr>
    </w:p>
    <w:p w14:paraId="79D92427" w14:textId="77777777" w:rsidR="004C5034" w:rsidRPr="004C5034" w:rsidRDefault="004C5034" w:rsidP="004C5034">
      <w:pPr>
        <w:keepNext/>
        <w:spacing w:after="240" w:line="276" w:lineRule="auto"/>
        <w:outlineLvl w:val="0"/>
        <w:rPr>
          <w:rFonts w:eastAsia="Calibri"/>
          <w:color w:val="000000"/>
          <w:sz w:val="36"/>
          <w:szCs w:val="32"/>
          <w:lang w:eastAsia="en-US"/>
        </w:rPr>
      </w:pPr>
      <w:r w:rsidRPr="004C5034">
        <w:rPr>
          <w:rFonts w:eastAsia="Calibri"/>
          <w:color w:val="000000"/>
          <w:sz w:val="36"/>
          <w:szCs w:val="32"/>
          <w:lang w:eastAsia="en-US"/>
        </w:rPr>
        <w:t xml:space="preserve">Section 1: General Information  </w:t>
      </w:r>
    </w:p>
    <w:p w14:paraId="1A4CE81A"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Glossary</w:t>
      </w:r>
    </w:p>
    <w:p w14:paraId="1370F1B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Unless the context otherwise requires, the following words and expressions used within this Request for Quotation shall have the following meanings (to be interpreted in the singular or plural as the context requires):</w:t>
      </w:r>
    </w:p>
    <w:tbl>
      <w:tblPr>
        <w:tblStyle w:val="Table3"/>
        <w:tblW w:w="0" w:type="auto"/>
        <w:tblLook w:val="04A0" w:firstRow="1" w:lastRow="0" w:firstColumn="1" w:lastColumn="0" w:noHBand="0" w:noVBand="1"/>
      </w:tblPr>
      <w:tblGrid>
        <w:gridCol w:w="4318"/>
        <w:gridCol w:w="4319"/>
      </w:tblGrid>
      <w:tr w:rsidR="004C5034" w:rsidRPr="004C5034" w14:paraId="3C642DB4" w14:textId="77777777" w:rsidTr="007A35CB">
        <w:trPr>
          <w:cnfStyle w:val="100000000000" w:firstRow="1" w:lastRow="0" w:firstColumn="0" w:lastColumn="0" w:oddVBand="0" w:evenVBand="0" w:oddHBand="0" w:evenHBand="0" w:firstRowFirstColumn="0" w:firstRowLastColumn="0" w:lastRowFirstColumn="0" w:lastRowLastColumn="0"/>
        </w:trPr>
        <w:tc>
          <w:tcPr>
            <w:tcW w:w="4318" w:type="dxa"/>
          </w:tcPr>
          <w:p w14:paraId="6EF5726F" w14:textId="77777777" w:rsidR="004C5034" w:rsidRPr="004C5034" w:rsidRDefault="004C5034" w:rsidP="004C5034">
            <w:pPr>
              <w:rPr>
                <w:b w:val="0"/>
                <w:color w:val="FFFFFF"/>
                <w:sz w:val="24"/>
                <w:lang w:eastAsia="en-US"/>
              </w:rPr>
            </w:pPr>
          </w:p>
        </w:tc>
        <w:tc>
          <w:tcPr>
            <w:tcW w:w="4319" w:type="dxa"/>
          </w:tcPr>
          <w:p w14:paraId="593409AE" w14:textId="77777777" w:rsidR="004C5034" w:rsidRPr="004C5034" w:rsidRDefault="004C5034" w:rsidP="004C5034">
            <w:pPr>
              <w:rPr>
                <w:b w:val="0"/>
                <w:color w:val="FFFFFF"/>
                <w:sz w:val="24"/>
                <w:lang w:eastAsia="en-US"/>
              </w:rPr>
            </w:pPr>
          </w:p>
        </w:tc>
      </w:tr>
      <w:tr w:rsidR="004C5034" w:rsidRPr="004C5034" w14:paraId="68A93217" w14:textId="77777777" w:rsidTr="007A35CB">
        <w:tc>
          <w:tcPr>
            <w:tcW w:w="4318" w:type="dxa"/>
          </w:tcPr>
          <w:p w14:paraId="6A3A35E5" w14:textId="77777777" w:rsidR="004C5034" w:rsidRPr="004C5034" w:rsidRDefault="004C5034" w:rsidP="004C5034">
            <w:pPr>
              <w:rPr>
                <w:b w:val="0"/>
                <w:color w:val="000000"/>
                <w:sz w:val="24"/>
                <w:lang w:eastAsia="en-US"/>
              </w:rPr>
            </w:pPr>
            <w:r w:rsidRPr="004C5034">
              <w:rPr>
                <w:b w:val="0"/>
                <w:color w:val="000000"/>
                <w:sz w:val="24"/>
                <w:lang w:eastAsia="en-US"/>
              </w:rPr>
              <w:t>“Authority”</w:t>
            </w:r>
          </w:p>
        </w:tc>
        <w:tc>
          <w:tcPr>
            <w:tcW w:w="4319" w:type="dxa"/>
          </w:tcPr>
          <w:p w14:paraId="5632746C" w14:textId="77777777" w:rsidR="004C5034" w:rsidRPr="004C5034" w:rsidRDefault="004C5034" w:rsidP="004C5034">
            <w:pPr>
              <w:rPr>
                <w:b w:val="0"/>
                <w:color w:val="000000"/>
                <w:sz w:val="24"/>
                <w:lang w:eastAsia="en-US"/>
              </w:rPr>
            </w:pPr>
            <w:r w:rsidRPr="004C5034">
              <w:rPr>
                <w:b w:val="0"/>
                <w:color w:val="000000"/>
                <w:sz w:val="24"/>
                <w:lang w:eastAsia="en-US"/>
              </w:rPr>
              <w:t xml:space="preserve">Means Natural England who is the Contracting Authority.  </w:t>
            </w:r>
          </w:p>
        </w:tc>
      </w:tr>
      <w:tr w:rsidR="004C5034" w:rsidRPr="004C5034" w14:paraId="7453F28E" w14:textId="77777777" w:rsidTr="007A35CB">
        <w:tc>
          <w:tcPr>
            <w:tcW w:w="4318" w:type="dxa"/>
          </w:tcPr>
          <w:p w14:paraId="3DF39AE9" w14:textId="77777777" w:rsidR="004C5034" w:rsidRPr="004C5034" w:rsidRDefault="004C5034" w:rsidP="004C5034">
            <w:pPr>
              <w:rPr>
                <w:b w:val="0"/>
                <w:color w:val="000000"/>
                <w:sz w:val="24"/>
                <w:lang w:eastAsia="en-US"/>
              </w:rPr>
            </w:pPr>
            <w:r w:rsidRPr="004C5034">
              <w:rPr>
                <w:b w:val="0"/>
                <w:color w:val="000000"/>
                <w:sz w:val="24"/>
                <w:lang w:eastAsia="en-US"/>
              </w:rPr>
              <w:t>“Contract”</w:t>
            </w:r>
          </w:p>
        </w:tc>
        <w:tc>
          <w:tcPr>
            <w:tcW w:w="4319" w:type="dxa"/>
          </w:tcPr>
          <w:p w14:paraId="458AAE77" w14:textId="77777777" w:rsidR="004C5034" w:rsidRPr="004C5034" w:rsidRDefault="004C5034" w:rsidP="004C5034">
            <w:pPr>
              <w:rPr>
                <w:b w:val="0"/>
                <w:color w:val="000000"/>
                <w:sz w:val="24"/>
                <w:lang w:eastAsia="en-US"/>
              </w:rPr>
            </w:pPr>
            <w:r w:rsidRPr="004C5034">
              <w:rPr>
                <w:b w:val="0"/>
                <w:color w:val="000000"/>
                <w:sz w:val="24"/>
                <w:lang w:eastAsia="en-US"/>
              </w:rPr>
              <w:t>means the contract to be entered into by the Authority and the successful supplier.</w:t>
            </w:r>
          </w:p>
        </w:tc>
      </w:tr>
      <w:tr w:rsidR="004C5034" w:rsidRPr="004C5034" w14:paraId="1E4AE932" w14:textId="77777777" w:rsidTr="007A35CB">
        <w:tc>
          <w:tcPr>
            <w:tcW w:w="4318" w:type="dxa"/>
          </w:tcPr>
          <w:p w14:paraId="538D1DEE" w14:textId="77777777" w:rsidR="004C5034" w:rsidRPr="004C5034" w:rsidRDefault="004C5034" w:rsidP="004C5034">
            <w:pPr>
              <w:rPr>
                <w:b w:val="0"/>
                <w:color w:val="000000"/>
                <w:sz w:val="24"/>
                <w:lang w:eastAsia="en-US"/>
              </w:rPr>
            </w:pPr>
            <w:r w:rsidRPr="004C5034">
              <w:rPr>
                <w:b w:val="0"/>
                <w:color w:val="000000"/>
                <w:sz w:val="24"/>
                <w:lang w:eastAsia="en-US"/>
              </w:rPr>
              <w:t>“Response”</w:t>
            </w:r>
          </w:p>
        </w:tc>
        <w:tc>
          <w:tcPr>
            <w:tcW w:w="4319" w:type="dxa"/>
          </w:tcPr>
          <w:p w14:paraId="67C22679" w14:textId="77777777" w:rsidR="004C5034" w:rsidRPr="004C5034" w:rsidRDefault="004C5034" w:rsidP="004C5034">
            <w:pPr>
              <w:rPr>
                <w:b w:val="0"/>
                <w:color w:val="000000"/>
                <w:sz w:val="24"/>
                <w:lang w:eastAsia="en-US"/>
              </w:rPr>
            </w:pPr>
            <w:r w:rsidRPr="004C5034">
              <w:rPr>
                <w:b w:val="0"/>
                <w:color w:val="000000"/>
                <w:sz w:val="24"/>
                <w:lang w:eastAsia="en-US"/>
              </w:rPr>
              <w:t>means the information submitted by a supplier in response to the RFQ.</w:t>
            </w:r>
          </w:p>
        </w:tc>
      </w:tr>
      <w:tr w:rsidR="004C5034" w:rsidRPr="004C5034" w14:paraId="2455D18C" w14:textId="77777777" w:rsidTr="007A35CB">
        <w:tc>
          <w:tcPr>
            <w:tcW w:w="4318" w:type="dxa"/>
          </w:tcPr>
          <w:p w14:paraId="3AE0D298" w14:textId="77777777" w:rsidR="004C5034" w:rsidRPr="004C5034" w:rsidRDefault="004C5034" w:rsidP="004C5034">
            <w:pPr>
              <w:rPr>
                <w:b w:val="0"/>
                <w:color w:val="000000"/>
                <w:sz w:val="24"/>
                <w:lang w:eastAsia="en-US"/>
              </w:rPr>
            </w:pPr>
            <w:r w:rsidRPr="004C5034">
              <w:rPr>
                <w:b w:val="0"/>
                <w:color w:val="000000"/>
                <w:sz w:val="24"/>
                <w:lang w:eastAsia="en-US"/>
              </w:rPr>
              <w:lastRenderedPageBreak/>
              <w:t>“RFQ”</w:t>
            </w:r>
          </w:p>
        </w:tc>
        <w:tc>
          <w:tcPr>
            <w:tcW w:w="4319" w:type="dxa"/>
          </w:tcPr>
          <w:p w14:paraId="5DFBEA3B" w14:textId="77777777" w:rsidR="004C5034" w:rsidRPr="004C5034" w:rsidRDefault="004C5034" w:rsidP="004C5034">
            <w:pPr>
              <w:rPr>
                <w:b w:val="0"/>
                <w:color w:val="000000"/>
                <w:sz w:val="24"/>
                <w:lang w:eastAsia="en-US"/>
              </w:rPr>
            </w:pPr>
            <w:r w:rsidRPr="004C5034">
              <w:rPr>
                <w:b w:val="0"/>
                <w:color w:val="000000"/>
                <w:sz w:val="24"/>
                <w:lang w:eastAsia="en-US"/>
              </w:rPr>
              <w:t>means this Request for Quotation and all related documents published by the Authority and made available to suppliers.</w:t>
            </w:r>
          </w:p>
        </w:tc>
      </w:tr>
    </w:tbl>
    <w:p w14:paraId="0B54A1DB" w14:textId="77777777" w:rsidR="004C5034" w:rsidRPr="004C5034" w:rsidRDefault="004C5034" w:rsidP="004C5034">
      <w:pPr>
        <w:spacing w:after="240" w:line="259" w:lineRule="auto"/>
        <w:rPr>
          <w:rFonts w:eastAsia="Calibri"/>
          <w:b w:val="0"/>
          <w:color w:val="000000"/>
          <w:sz w:val="24"/>
          <w:lang w:eastAsia="en-US"/>
        </w:rPr>
      </w:pPr>
    </w:p>
    <w:p w14:paraId="48D218AA"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Conditions applying to the RFQ</w:t>
      </w:r>
    </w:p>
    <w:p w14:paraId="3F08FDE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You should examine your Response and related documents ensuring it is complete and in accordance with the stated instructions prior to submission. </w:t>
      </w:r>
    </w:p>
    <w:p w14:paraId="5700B5E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514FEB0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By submitting a Response, you, the supplier, are deemed to accept the terms and conditions provided in the RFQ. Confirmation of this is required in Annex 2. </w:t>
      </w:r>
    </w:p>
    <w:p w14:paraId="01F7A87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Failure to comply with the instructions set out in the RFQ may result in the supplier’s exclusion from this quotation process.</w:t>
      </w:r>
    </w:p>
    <w:p w14:paraId="15076116"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Acceptance of Quotations</w:t>
      </w:r>
    </w:p>
    <w:p w14:paraId="572439C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By issuing this RFQ the Authority does not bind itself to accept any quotation and reserves the right not to award a contract to any supplier who submits a quotation.</w:t>
      </w:r>
    </w:p>
    <w:p w14:paraId="23C934ED"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Costs</w:t>
      </w:r>
    </w:p>
    <w:p w14:paraId="7900335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The Authority will not reimburse you for any costs and expenses which you incur preparing and submitting your quotation, even if the Authority amends or terminates the procurement process.</w:t>
      </w:r>
    </w:p>
    <w:p w14:paraId="17BDDF15"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Self-Declaration and Mandatory Requirements</w:t>
      </w:r>
    </w:p>
    <w:p w14:paraId="6A23D9B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RFQ includes a self-declaration response (Annex 1) which covers basic information about the supplier, as well as any grounds for exclusion. If you do not comply with them, your quotation will not be evaluated.  </w:t>
      </w:r>
    </w:p>
    <w:p w14:paraId="7C63CD9E"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Any mandatory requirements will be set out in Section 2, Specification of Requirements and, if you do not comply with them, your quotation will not be evaluated.  </w:t>
      </w:r>
    </w:p>
    <w:p w14:paraId="1BD41093"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Clarifications</w:t>
      </w:r>
    </w:p>
    <w:p w14:paraId="318C99B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79F1D1C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D0A9AE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lastRenderedPageBreak/>
        <w:t xml:space="preserve">If a supplier believes that a request for clarification is commercially sensitive, it should clearly state this when submitting the clarification request. However, if the Authority considers either that: </w:t>
      </w:r>
    </w:p>
    <w:p w14:paraId="2AE4C238" w14:textId="77777777" w:rsidR="004C5034" w:rsidRPr="004C5034" w:rsidRDefault="004C5034" w:rsidP="004C5034">
      <w:pPr>
        <w:spacing w:before="60" w:after="240" w:line="259" w:lineRule="auto"/>
        <w:ind w:left="641" w:hanging="357"/>
        <w:contextualSpacing/>
        <w:rPr>
          <w:rFonts w:eastAsia="Calibri"/>
          <w:b w:val="0"/>
          <w:color w:val="000000"/>
          <w:sz w:val="24"/>
          <w:lang w:eastAsia="en-US"/>
        </w:rPr>
      </w:pPr>
      <w:r w:rsidRPr="004C5034">
        <w:rPr>
          <w:rFonts w:eastAsia="Calibri"/>
          <w:b w:val="0"/>
          <w:color w:val="000000"/>
          <w:sz w:val="24"/>
          <w:lang w:eastAsia="en-US"/>
        </w:rPr>
        <w:t xml:space="preserve">the clarification and response are not commercially sensitive; and </w:t>
      </w:r>
    </w:p>
    <w:p w14:paraId="24FBAA53" w14:textId="77777777" w:rsidR="004C5034" w:rsidRPr="004C5034" w:rsidRDefault="004C5034" w:rsidP="004C5034">
      <w:pPr>
        <w:spacing w:before="60" w:after="240" w:line="259" w:lineRule="auto"/>
        <w:ind w:left="641" w:hanging="357"/>
        <w:contextualSpacing/>
        <w:rPr>
          <w:rFonts w:eastAsia="Calibri"/>
          <w:b w:val="0"/>
          <w:color w:val="000000"/>
          <w:sz w:val="24"/>
          <w:lang w:eastAsia="en-US"/>
        </w:rPr>
      </w:pPr>
      <w:r w:rsidRPr="004C5034">
        <w:rPr>
          <w:rFonts w:eastAsia="Calibri"/>
          <w:b w:val="0"/>
          <w:color w:val="000000"/>
          <w:sz w:val="24"/>
          <w:lang w:eastAsia="en-US"/>
        </w:rPr>
        <w:t xml:space="preserve">all suppliers may benefit from its disclosure, </w:t>
      </w:r>
    </w:p>
    <w:p w14:paraId="65C1ECAB" w14:textId="77777777" w:rsidR="004C5034" w:rsidRPr="004C5034" w:rsidRDefault="004C5034" w:rsidP="004C5034">
      <w:pPr>
        <w:spacing w:after="240" w:line="259" w:lineRule="auto"/>
        <w:rPr>
          <w:rFonts w:eastAsia="Calibri"/>
          <w:b w:val="0"/>
          <w:color w:val="000000"/>
          <w:sz w:val="24"/>
          <w:lang w:eastAsia="en-US"/>
        </w:rPr>
      </w:pPr>
    </w:p>
    <w:p w14:paraId="5BA1570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5793970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5414F2CE"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 xml:space="preserve">Amendments </w:t>
      </w:r>
    </w:p>
    <w:p w14:paraId="42B3A2D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Authority may amend the RFQ at any time prior to the deadline for receipt. If it amends the RFQ the Authority will notify you via email. </w:t>
      </w:r>
    </w:p>
    <w:p w14:paraId="007A584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Suppliers may modify their quotation prior to the deadline for Responses. No Responses may be modified after the deadline for Responses.  </w:t>
      </w:r>
    </w:p>
    <w:p w14:paraId="7098D37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 Suppliers may withdraw their quotations at any time by submitting a notice via the email to the named contact.</w:t>
      </w:r>
    </w:p>
    <w:p w14:paraId="31F63163"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Conditions of Contract</w:t>
      </w:r>
    </w:p>
    <w:p w14:paraId="5F6781A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Authority’s Standard Good and Services Terms &amp; Conditions (used for purchases under £50k) can be located on the </w:t>
      </w:r>
      <w:hyperlink r:id="rId12" w:history="1">
        <w:r w:rsidRPr="004C5034">
          <w:rPr>
            <w:rFonts w:eastAsia="Calibri"/>
            <w:b w:val="0"/>
            <w:color w:val="000000"/>
            <w:sz w:val="24"/>
            <w:lang w:eastAsia="en-US"/>
          </w:rPr>
          <w:t>Natural England Website</w:t>
        </w:r>
      </w:hyperlink>
      <w:r w:rsidRPr="004C5034">
        <w:rPr>
          <w:rFonts w:eastAsia="Calibri"/>
          <w:b w:val="0"/>
          <w:color w:val="000000"/>
          <w:sz w:val="24"/>
          <w:lang w:eastAsia="en-US"/>
        </w:rPr>
        <w:t xml:space="preserve"> and will be applicable to any contract awarded as a result of this quotation process. The Authority will not accept any changes to these terms and conditions proposed by a supplier. </w:t>
      </w:r>
    </w:p>
    <w:p w14:paraId="20E665A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Suppliers should note that the quotation provided by the successful bidder will form part of the Contract.</w:t>
      </w:r>
    </w:p>
    <w:p w14:paraId="41D653B1"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Prices</w:t>
      </w:r>
    </w:p>
    <w:p w14:paraId="5655849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Prices must be submitted in £ sterling, exclusive of VAT.</w:t>
      </w:r>
    </w:p>
    <w:p w14:paraId="29CC8626"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Disclosure</w:t>
      </w:r>
    </w:p>
    <w:p w14:paraId="26432BD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All Central Government Departments, their Executive Agencies and </w:t>
      </w:r>
      <w:proofErr w:type="gramStart"/>
      <w:r w:rsidRPr="004C5034">
        <w:rPr>
          <w:rFonts w:eastAsia="Calibri"/>
          <w:b w:val="0"/>
          <w:color w:val="000000"/>
          <w:sz w:val="24"/>
          <w:lang w:eastAsia="en-US"/>
        </w:rPr>
        <w:t>Non Departmental</w:t>
      </w:r>
      <w:proofErr w:type="gramEnd"/>
      <w:r w:rsidRPr="004C5034">
        <w:rPr>
          <w:rFonts w:eastAsia="Calibri"/>
          <w:b w:val="0"/>
          <w:color w:val="000000"/>
          <w:sz w:val="24"/>
          <w:lang w:eastAsia="en-US"/>
        </w:rPr>
        <w:t xml:space="preserve"> Public Bodies are subject to control and reporting within Government. </w:t>
      </w:r>
      <w:proofErr w:type="gramStart"/>
      <w:r w:rsidRPr="004C5034">
        <w:rPr>
          <w:rFonts w:eastAsia="Calibri"/>
          <w:b w:val="0"/>
          <w:color w:val="000000"/>
          <w:sz w:val="24"/>
          <w:lang w:eastAsia="en-US"/>
        </w:rPr>
        <w:t>In particular, they</w:t>
      </w:r>
      <w:proofErr w:type="gramEnd"/>
      <w:r w:rsidRPr="004C5034">
        <w:rPr>
          <w:rFonts w:eastAsia="Calibri"/>
          <w:b w:val="0"/>
          <w:color w:val="000000"/>
          <w:sz w:val="24"/>
          <w:lang w:eastAsia="en-US"/>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w:t>
      </w:r>
      <w:r w:rsidRPr="004C5034">
        <w:rPr>
          <w:rFonts w:eastAsia="Calibri"/>
          <w:b w:val="0"/>
          <w:color w:val="000000"/>
          <w:sz w:val="24"/>
          <w:lang w:eastAsia="en-US"/>
        </w:rPr>
        <w:lastRenderedPageBreak/>
        <w:t>purposes, the Authority may disclose within Government any details contained in your quotation. The information will not be disclosed outside Government during the procurement.</w:t>
      </w:r>
    </w:p>
    <w:p w14:paraId="79F65868"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AAA848A"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Further to the Government’s transparency agenda, all UK Government organisations must advertise on Find a Tender Service (FTS) in accordance with the following publication thresholds: </w:t>
      </w:r>
    </w:p>
    <w:p w14:paraId="7AAB9E96" w14:textId="77777777" w:rsidR="004C5034" w:rsidRPr="004C5034" w:rsidRDefault="004C5034" w:rsidP="004C5034">
      <w:pPr>
        <w:spacing w:before="60" w:after="240" w:line="259" w:lineRule="auto"/>
        <w:ind w:left="641" w:hanging="357"/>
        <w:contextualSpacing/>
        <w:rPr>
          <w:rFonts w:eastAsia="Calibri"/>
          <w:b w:val="0"/>
          <w:color w:val="000000"/>
          <w:sz w:val="24"/>
          <w:lang w:eastAsia="en-US"/>
        </w:rPr>
      </w:pPr>
      <w:r w:rsidRPr="004C5034">
        <w:rPr>
          <w:rFonts w:eastAsia="Calibri"/>
          <w:b w:val="0"/>
          <w:color w:val="000000"/>
          <w:sz w:val="24"/>
          <w:lang w:eastAsia="en-US"/>
        </w:rPr>
        <w:t>Central Contracting Authority’s: £12,000</w:t>
      </w:r>
    </w:p>
    <w:p w14:paraId="24EFD575" w14:textId="77777777" w:rsidR="004C5034" w:rsidRPr="004C5034" w:rsidRDefault="004C5034" w:rsidP="004C5034">
      <w:pPr>
        <w:spacing w:before="60" w:after="240" w:line="259" w:lineRule="auto"/>
        <w:ind w:left="641" w:hanging="357"/>
        <w:contextualSpacing/>
        <w:rPr>
          <w:rFonts w:eastAsia="Calibri"/>
          <w:b w:val="0"/>
          <w:color w:val="000000"/>
          <w:sz w:val="24"/>
          <w:lang w:eastAsia="en-US"/>
        </w:rPr>
      </w:pPr>
      <w:r w:rsidRPr="004C5034">
        <w:rPr>
          <w:rFonts w:eastAsia="Calibri"/>
          <w:b w:val="0"/>
          <w:color w:val="000000"/>
          <w:sz w:val="24"/>
          <w:lang w:eastAsia="en-US"/>
        </w:rPr>
        <w:t>Sub Central Contracting Authority’s and NHS Trusts: £30,000</w:t>
      </w:r>
    </w:p>
    <w:p w14:paraId="1FDCB1D0" w14:textId="77777777" w:rsidR="004C5034" w:rsidRPr="004C5034" w:rsidRDefault="004C5034" w:rsidP="004C5034">
      <w:pPr>
        <w:spacing w:after="240" w:line="259" w:lineRule="auto"/>
        <w:rPr>
          <w:rFonts w:eastAsia="Calibri"/>
          <w:b w:val="0"/>
          <w:color w:val="000000"/>
          <w:sz w:val="24"/>
          <w:lang w:eastAsia="en-US"/>
        </w:rPr>
      </w:pPr>
      <w:proofErr w:type="gramStart"/>
      <w:r w:rsidRPr="004C5034">
        <w:rPr>
          <w:rFonts w:eastAsia="Calibri"/>
          <w:b w:val="0"/>
          <w:color w:val="000000"/>
          <w:sz w:val="24"/>
          <w:lang w:eastAsia="en-US"/>
        </w:rPr>
        <w:t>For the purpose of</w:t>
      </w:r>
      <w:proofErr w:type="gramEnd"/>
      <w:r w:rsidRPr="004C5034">
        <w:rPr>
          <w:rFonts w:eastAsia="Calibri"/>
          <w:b w:val="0"/>
          <w:color w:val="000000"/>
          <w:sz w:val="24"/>
          <w:lang w:eastAsia="en-US"/>
        </w:rPr>
        <w:t xml:space="preserve"> this RFQ the Authority is classified as a Central Contracting Authority</w:t>
      </w:r>
      <w:r w:rsidRPr="004C5034">
        <w:rPr>
          <w:rFonts w:eastAsia="Calibri"/>
          <w:color w:val="D9262E"/>
          <w:sz w:val="24"/>
          <w:lang w:eastAsia="en-US"/>
        </w:rPr>
        <w:t xml:space="preserve"> </w:t>
      </w:r>
      <w:r w:rsidRPr="004C5034">
        <w:rPr>
          <w:rFonts w:eastAsia="Calibri"/>
          <w:b w:val="0"/>
          <w:color w:val="000000"/>
          <w:sz w:val="24"/>
          <w:lang w:eastAsia="en-US"/>
        </w:rPr>
        <w:t>with a publication threshold of £12,000</w:t>
      </w:r>
      <w:r w:rsidRPr="004C5034">
        <w:rPr>
          <w:rFonts w:eastAsia="Calibri"/>
          <w:color w:val="D9262E"/>
          <w:sz w:val="24"/>
          <w:lang w:eastAsia="en-US"/>
        </w:rPr>
        <w:t xml:space="preserve"> </w:t>
      </w:r>
      <w:r w:rsidRPr="004C5034">
        <w:rPr>
          <w:rFonts w:eastAsia="Calibri"/>
          <w:b w:val="0"/>
          <w:color w:val="000000"/>
          <w:sz w:val="24"/>
          <w:lang w:eastAsia="en-US"/>
        </w:rPr>
        <w:t xml:space="preserve">inclusive of VAT. </w:t>
      </w:r>
    </w:p>
    <w:p w14:paraId="709E36E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If this opportunity is advertised via FTS, we are obliged to publish details of the awarded contract. </w:t>
      </w:r>
    </w:p>
    <w:p w14:paraId="00AD1A8E"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 copy of the contract must also be published with confidential information redacted. </w:t>
      </w:r>
    </w:p>
    <w:p w14:paraId="0BE07CF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By submitting a Response, you consent to these terms as part of the procurement.</w:t>
      </w:r>
    </w:p>
    <w:p w14:paraId="3E263512"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Disclaimers</w:t>
      </w:r>
    </w:p>
    <w:p w14:paraId="5ACEBAC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7DF841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The Authority does not:</w:t>
      </w:r>
    </w:p>
    <w:p w14:paraId="64DB1123" w14:textId="77777777" w:rsidR="004C5034" w:rsidRPr="004C5034" w:rsidRDefault="004C5034" w:rsidP="00E73BED">
      <w:pPr>
        <w:numPr>
          <w:ilvl w:val="0"/>
          <w:numId w:val="28"/>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 xml:space="preserve">make any representation or warranty (express or implied) as to the accuracy, reasonableness or completeness of the </w:t>
      </w:r>
      <w:proofErr w:type="gramStart"/>
      <w:r w:rsidRPr="004C5034">
        <w:rPr>
          <w:rFonts w:eastAsia="Calibri"/>
          <w:b w:val="0"/>
          <w:color w:val="000000"/>
          <w:sz w:val="24"/>
          <w:lang w:eastAsia="en-US"/>
        </w:rPr>
        <w:t>RFQ;</w:t>
      </w:r>
      <w:proofErr w:type="gramEnd"/>
    </w:p>
    <w:p w14:paraId="432D610D" w14:textId="77777777" w:rsidR="004C5034" w:rsidRPr="004C5034" w:rsidRDefault="004C5034" w:rsidP="00E73BED">
      <w:pPr>
        <w:numPr>
          <w:ilvl w:val="0"/>
          <w:numId w:val="28"/>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accept any liability for the information contained in the RFQ or for the fairness, accuracy or completeness of that information; or</w:t>
      </w:r>
    </w:p>
    <w:p w14:paraId="3EF11ACC" w14:textId="77777777" w:rsidR="004C5034" w:rsidRPr="004C5034" w:rsidRDefault="004C5034" w:rsidP="00E73BED">
      <w:pPr>
        <w:numPr>
          <w:ilvl w:val="0"/>
          <w:numId w:val="28"/>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 xml:space="preserve">accept any liability for any loss or damage (other than in respect of fraudulent misrepresentation or any other liability which cannot lawfully be excluded) arising </w:t>
      </w:r>
      <w:proofErr w:type="gramStart"/>
      <w:r w:rsidRPr="004C5034">
        <w:rPr>
          <w:rFonts w:eastAsia="Calibri"/>
          <w:b w:val="0"/>
          <w:color w:val="000000"/>
          <w:sz w:val="24"/>
          <w:lang w:eastAsia="en-US"/>
        </w:rPr>
        <w:t>as a result of</w:t>
      </w:r>
      <w:proofErr w:type="gramEnd"/>
      <w:r w:rsidRPr="004C5034">
        <w:rPr>
          <w:rFonts w:eastAsia="Calibri"/>
          <w:b w:val="0"/>
          <w:color w:val="000000"/>
          <w:sz w:val="24"/>
          <w:lang w:eastAsia="en-US"/>
        </w:rPr>
        <w:t xml:space="preserve"> reliance on such information or any subsequent communication.</w:t>
      </w:r>
    </w:p>
    <w:p w14:paraId="0FB9257A" w14:textId="77777777" w:rsidR="00E73BED" w:rsidRDefault="00E73BED" w:rsidP="004C5034">
      <w:pPr>
        <w:spacing w:after="240" w:line="259" w:lineRule="auto"/>
        <w:rPr>
          <w:rFonts w:eastAsia="Calibri"/>
          <w:b w:val="0"/>
          <w:color w:val="000000"/>
          <w:sz w:val="24"/>
          <w:lang w:eastAsia="en-US"/>
        </w:rPr>
      </w:pPr>
    </w:p>
    <w:p w14:paraId="429DCD3D" w14:textId="2A72C340"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Any supplier considering </w:t>
      </w:r>
      <w:proofErr w:type="gramStart"/>
      <w:r w:rsidRPr="004C5034">
        <w:rPr>
          <w:rFonts w:eastAsia="Calibri"/>
          <w:b w:val="0"/>
          <w:color w:val="000000"/>
          <w:sz w:val="24"/>
          <w:lang w:eastAsia="en-US"/>
        </w:rPr>
        <w:t>entering into</w:t>
      </w:r>
      <w:proofErr w:type="gramEnd"/>
      <w:r w:rsidRPr="004C5034">
        <w:rPr>
          <w:rFonts w:eastAsia="Calibri"/>
          <w:b w:val="0"/>
          <w:color w:val="000000"/>
          <w:sz w:val="24"/>
          <w:lang w:eastAsia="en-US"/>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AD781CA"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Information Security requirements</w:t>
      </w:r>
    </w:p>
    <w:p w14:paraId="789AFA0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Government Security Classification Policy (GSCP) sets out the administrative system used by HM Government (HMG) to protect information and data assets appropriately against prevalent threats </w:t>
      </w:r>
      <w:proofErr w:type="gramStart"/>
      <w:r w:rsidRPr="004C5034">
        <w:rPr>
          <w:rFonts w:eastAsia="Calibri"/>
          <w:b w:val="0"/>
          <w:color w:val="000000"/>
          <w:sz w:val="24"/>
          <w:lang w:eastAsia="en-US"/>
        </w:rPr>
        <w:t>through the use of</w:t>
      </w:r>
      <w:proofErr w:type="gramEnd"/>
      <w:r w:rsidRPr="004C5034">
        <w:rPr>
          <w:rFonts w:eastAsia="Calibri"/>
          <w:b w:val="0"/>
          <w:color w:val="000000"/>
          <w:sz w:val="24"/>
          <w:lang w:eastAsia="en-US"/>
        </w:rPr>
        <w:t xml:space="preserve"> ‘classification </w:t>
      </w:r>
      <w:proofErr w:type="gramStart"/>
      <w:r w:rsidRPr="004C5034">
        <w:rPr>
          <w:rFonts w:eastAsia="Calibri"/>
          <w:b w:val="0"/>
          <w:color w:val="000000"/>
          <w:sz w:val="24"/>
          <w:lang w:eastAsia="en-US"/>
        </w:rPr>
        <w:t>tiers’</w:t>
      </w:r>
      <w:proofErr w:type="gramEnd"/>
      <w:r w:rsidRPr="004C5034">
        <w:rPr>
          <w:rFonts w:eastAsia="Calibri"/>
          <w:b w:val="0"/>
          <w:color w:val="000000"/>
          <w:sz w:val="24"/>
          <w:lang w:eastAsia="en-US"/>
        </w:rPr>
        <w:t xml:space="preserve">. HMG uses three classification </w:t>
      </w:r>
      <w:proofErr w:type="gramStart"/>
      <w:r w:rsidRPr="004C5034">
        <w:rPr>
          <w:rFonts w:eastAsia="Calibri"/>
          <w:b w:val="0"/>
          <w:color w:val="000000"/>
          <w:sz w:val="24"/>
          <w:lang w:eastAsia="en-US"/>
        </w:rPr>
        <w:t>tiers;</w:t>
      </w:r>
      <w:proofErr w:type="gramEnd"/>
      <w:r w:rsidRPr="004C5034">
        <w:rPr>
          <w:rFonts w:eastAsia="Calibri"/>
          <w:b w:val="0"/>
          <w:color w:val="000000"/>
          <w:sz w:val="24"/>
          <w:lang w:eastAsia="en-US"/>
        </w:rPr>
        <w:t xml:space="preserve"> </w:t>
      </w:r>
      <w:r w:rsidRPr="004C5034">
        <w:rPr>
          <w:rFonts w:eastAsia="Calibri"/>
          <w:b w:val="0"/>
          <w:color w:val="000000"/>
          <w:sz w:val="24"/>
          <w:lang w:eastAsia="en-US"/>
        </w:rPr>
        <w:lastRenderedPageBreak/>
        <w:t xml:space="preserve">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4147ABE0"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Tenderers and suppliers must ensure that appropriate protective security controls are in place to comply with the GSCP and manage the information shared and received as part of this tender exercise. </w:t>
      </w:r>
    </w:p>
    <w:p w14:paraId="75997AC7" w14:textId="77777777" w:rsidR="004C5034" w:rsidRPr="004C5034" w:rsidRDefault="004C5034" w:rsidP="004C5034">
      <w:pPr>
        <w:spacing w:after="240" w:line="259" w:lineRule="auto"/>
        <w:rPr>
          <w:rFonts w:eastAsia="Calibri"/>
          <w:b w:val="0"/>
          <w:color w:val="0000FF"/>
          <w:sz w:val="24"/>
          <w:u w:val="single"/>
          <w:lang w:eastAsia="en-US"/>
        </w:rPr>
      </w:pPr>
      <w:r w:rsidRPr="004C5034">
        <w:rPr>
          <w:rFonts w:eastAsia="Calibri"/>
          <w:b w:val="0"/>
          <w:color w:val="000000"/>
          <w:sz w:val="24"/>
          <w:lang w:eastAsia="en-US"/>
        </w:rPr>
        <w:t xml:space="preserve">A full suite of guidance documents is available on GOV.UK, with specific guidance for tenderers and suppliers set out in </w:t>
      </w:r>
      <w:hyperlink r:id="rId13" w:history="1">
        <w:r w:rsidRPr="004C5034">
          <w:rPr>
            <w:rFonts w:eastAsia="Calibri"/>
            <w:b w:val="0"/>
            <w:color w:val="0000FF"/>
            <w:sz w:val="24"/>
            <w:u w:val="single"/>
            <w:lang w:eastAsia="en-US"/>
          </w:rPr>
          <w:t>Guidance 1.6 - Contractors and Contracting Authorities.docx (publishing.service.gov.uk)</w:t>
        </w:r>
      </w:hyperlink>
      <w:r w:rsidRPr="004C5034">
        <w:rPr>
          <w:rFonts w:eastAsia="Calibri"/>
          <w:b w:val="0"/>
          <w:color w:val="0000FF"/>
          <w:sz w:val="24"/>
          <w:u w:val="single"/>
          <w:lang w:eastAsia="en-US"/>
        </w:rPr>
        <w:t>.</w:t>
      </w:r>
    </w:p>
    <w:p w14:paraId="1C080C4C"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 xml:space="preserve">Use of Artificial Intelligence </w:t>
      </w:r>
    </w:p>
    <w:p w14:paraId="7BCC779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6E145CE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Suppliers must follow any guidelines or regulations related to AI use and declarations as indicated in the </w:t>
      </w:r>
      <w:hyperlink r:id="rId14" w:history="1">
        <w:r w:rsidRPr="004C5034">
          <w:rPr>
            <w:rFonts w:eastAsia="Calibri"/>
            <w:b w:val="0"/>
            <w:color w:val="0000FF"/>
            <w:sz w:val="24"/>
            <w:u w:val="single"/>
            <w:lang w:eastAsia="en-US"/>
          </w:rPr>
          <w:t>PPN 2/24 Improving Transparency of AI use in Procurement</w:t>
        </w:r>
      </w:hyperlink>
      <w:r w:rsidRPr="004C5034">
        <w:rPr>
          <w:rFonts w:eastAsia="Calibri"/>
          <w:b w:val="0"/>
          <w:color w:val="000000"/>
          <w:sz w:val="24"/>
          <w:lang w:eastAsia="en-US"/>
        </w:rPr>
        <w:t>.</w:t>
      </w:r>
    </w:p>
    <w:p w14:paraId="1E3CF8B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241F370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5C8E4B7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59F1610E"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Protection of Personal Data</w:t>
      </w:r>
    </w:p>
    <w:p w14:paraId="1C252D9B" w14:textId="77777777" w:rsidR="004C5034" w:rsidRPr="004C5034" w:rsidRDefault="004C5034" w:rsidP="004C5034">
      <w:pPr>
        <w:spacing w:after="240" w:line="259" w:lineRule="auto"/>
        <w:rPr>
          <w:rFonts w:eastAsia="Calibri"/>
          <w:b w:val="0"/>
          <w:color w:val="000000"/>
          <w:sz w:val="24"/>
          <w:lang w:eastAsia="en-US"/>
        </w:rPr>
      </w:pPr>
      <w:proofErr w:type="gramStart"/>
      <w:r w:rsidRPr="004C5034">
        <w:rPr>
          <w:rFonts w:eastAsia="Calibri"/>
          <w:b w:val="0"/>
          <w:color w:val="000000"/>
          <w:sz w:val="24"/>
          <w:lang w:eastAsia="en-US"/>
        </w:rPr>
        <w:t>In order to</w:t>
      </w:r>
      <w:proofErr w:type="gramEnd"/>
      <w:r w:rsidRPr="004C5034">
        <w:rPr>
          <w:rFonts w:eastAsia="Calibri"/>
          <w:b w:val="0"/>
          <w:color w:val="000000"/>
          <w:sz w:val="24"/>
          <w:lang w:eastAsia="en-US"/>
        </w:rPr>
        <w:t xml:space="preserve"> comply with the General Data Protection Regulations </w:t>
      </w:r>
      <w:proofErr w:type="gramStart"/>
      <w:r w:rsidRPr="004C5034">
        <w:rPr>
          <w:rFonts w:eastAsia="Calibri"/>
          <w:b w:val="0"/>
          <w:color w:val="000000"/>
          <w:sz w:val="24"/>
          <w:lang w:eastAsia="en-US"/>
        </w:rPr>
        <w:t>2018</w:t>
      </w:r>
      <w:proofErr w:type="gramEnd"/>
      <w:r w:rsidRPr="004C5034">
        <w:rPr>
          <w:rFonts w:eastAsia="Calibri"/>
          <w:b w:val="0"/>
          <w:color w:val="000000"/>
          <w:sz w:val="24"/>
          <w:lang w:eastAsia="en-US"/>
        </w:rPr>
        <w:t xml:space="preserve"> the supplier must agree to the following:</w:t>
      </w:r>
    </w:p>
    <w:p w14:paraId="0CF2198C" w14:textId="77777777" w:rsidR="00E73BED" w:rsidRDefault="004C5034" w:rsidP="00E73BED">
      <w:pPr>
        <w:numPr>
          <w:ilvl w:val="0"/>
          <w:numId w:val="2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You must only process any personal data in strict accordance with instructions from the Authority.</w:t>
      </w:r>
    </w:p>
    <w:p w14:paraId="6BB55458" w14:textId="470459B4" w:rsidR="004C5034" w:rsidRPr="004C5034" w:rsidRDefault="004C5034" w:rsidP="00E73BED">
      <w:pPr>
        <w:numPr>
          <w:ilvl w:val="0"/>
          <w:numId w:val="2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 xml:space="preserve">You must ensure that all the personal data that we disclose to </w:t>
      </w:r>
      <w:proofErr w:type="gramStart"/>
      <w:r w:rsidRPr="004C5034">
        <w:rPr>
          <w:rFonts w:eastAsia="Calibri"/>
          <w:b w:val="0"/>
          <w:color w:val="000000"/>
          <w:sz w:val="24"/>
          <w:lang w:eastAsia="en-US"/>
        </w:rPr>
        <w:t>you</w:t>
      </w:r>
      <w:proofErr w:type="gramEnd"/>
      <w:r w:rsidRPr="004C5034">
        <w:rPr>
          <w:rFonts w:eastAsia="Calibri"/>
          <w:b w:val="0"/>
          <w:color w:val="000000"/>
          <w:sz w:val="24"/>
          <w:lang w:eastAsia="en-US"/>
        </w:rPr>
        <w:t xml:space="preserve"> or you collect on our behalf under this agreement are kept confidential.</w:t>
      </w:r>
    </w:p>
    <w:p w14:paraId="26719CF2" w14:textId="77777777" w:rsidR="004C5034" w:rsidRPr="004C5034" w:rsidRDefault="004C5034" w:rsidP="00E73BED">
      <w:pPr>
        <w:numPr>
          <w:ilvl w:val="0"/>
          <w:numId w:val="2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You must take reasonable steps to ensure the reliability of employees who have access to personal data.</w:t>
      </w:r>
    </w:p>
    <w:p w14:paraId="6F9EB5D2" w14:textId="77777777" w:rsidR="004C5034" w:rsidRPr="004C5034" w:rsidRDefault="004C5034" w:rsidP="00E73BED">
      <w:pPr>
        <w:numPr>
          <w:ilvl w:val="0"/>
          <w:numId w:val="2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Only employees who may be required to assist in meeting the obligations under this agreement may have access to the personal data.</w:t>
      </w:r>
    </w:p>
    <w:p w14:paraId="36B22530" w14:textId="77777777" w:rsidR="004C5034" w:rsidRPr="004C5034" w:rsidRDefault="004C5034" w:rsidP="00E73BED">
      <w:pPr>
        <w:numPr>
          <w:ilvl w:val="0"/>
          <w:numId w:val="2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lastRenderedPageBreak/>
        <w:t>Any disclosure of personal data must be made in confidence and extend only so far as that which is specifically necessary for the purposes of this agreement.</w:t>
      </w:r>
    </w:p>
    <w:p w14:paraId="6B496B7E" w14:textId="77777777" w:rsidR="004C5034" w:rsidRPr="004C5034" w:rsidRDefault="004C5034" w:rsidP="00E73BED">
      <w:pPr>
        <w:numPr>
          <w:ilvl w:val="0"/>
          <w:numId w:val="2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You must ensure that there are appropriate security measures in place to safeguard against any unauthorised access or unlawful processing or accidental loss, destruction or damage or disclosure of the personal data.</w:t>
      </w:r>
    </w:p>
    <w:p w14:paraId="7AAD9E6E" w14:textId="13E54DF7" w:rsidR="004C5034" w:rsidRPr="004C5034" w:rsidRDefault="004C5034" w:rsidP="00E73BED">
      <w:pPr>
        <w:numPr>
          <w:ilvl w:val="0"/>
          <w:numId w:val="2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On termination of this agreement, for whatever reason, the personal data must be returned to us promptly and safely, together with all copies in your possession or control.</w:t>
      </w:r>
      <w:r w:rsidR="00E73BED">
        <w:rPr>
          <w:rFonts w:eastAsia="Calibri"/>
          <w:b w:val="0"/>
          <w:color w:val="000000"/>
          <w:sz w:val="24"/>
          <w:lang w:eastAsia="en-US"/>
        </w:rPr>
        <w:br/>
      </w:r>
    </w:p>
    <w:p w14:paraId="71A3E442"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General Data Protection Regulations 2018</w:t>
      </w:r>
    </w:p>
    <w:p w14:paraId="3778B36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For the purposes of the Regulations the Authority is the data processor.</w:t>
      </w:r>
    </w:p>
    <w:p w14:paraId="2C8696B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personal information that we have asked you </w:t>
      </w:r>
      <w:proofErr w:type="gramStart"/>
      <w:r w:rsidRPr="004C5034">
        <w:rPr>
          <w:rFonts w:eastAsia="Calibri"/>
          <w:b w:val="0"/>
          <w:color w:val="000000"/>
          <w:sz w:val="24"/>
          <w:lang w:eastAsia="en-US"/>
        </w:rPr>
        <w:t>provide</w:t>
      </w:r>
      <w:proofErr w:type="gramEnd"/>
      <w:r w:rsidRPr="004C5034">
        <w:rPr>
          <w:rFonts w:eastAsia="Calibri"/>
          <w:b w:val="0"/>
          <w:color w:val="000000"/>
          <w:sz w:val="24"/>
          <w:lang w:eastAsia="en-US"/>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4C5034">
        <w:rPr>
          <w:rFonts w:eastAsia="Calibri"/>
          <w:b w:val="0"/>
          <w:color w:val="000000"/>
          <w:sz w:val="24"/>
          <w:lang w:eastAsia="en-US"/>
        </w:rPr>
        <w:t>contract</w:t>
      </w:r>
      <w:proofErr w:type="gramEnd"/>
      <w:r w:rsidRPr="004C5034">
        <w:rPr>
          <w:rFonts w:eastAsia="Calibri"/>
          <w:b w:val="0"/>
          <w:color w:val="000000"/>
          <w:sz w:val="24"/>
          <w:lang w:eastAsia="en-US"/>
        </w:rPr>
        <w:t xml:space="preserve"> it will be retained for the duration of the contract and destroyed within seven years of the contract’s expiry.</w:t>
      </w:r>
    </w:p>
    <w:p w14:paraId="425185D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C892169" w14:textId="77777777" w:rsidR="004C5034" w:rsidRPr="004C5034" w:rsidRDefault="004C5034" w:rsidP="004C5034">
      <w:pPr>
        <w:spacing w:after="240" w:line="276" w:lineRule="auto"/>
        <w:rPr>
          <w:rFonts w:eastAsia="Calibri"/>
          <w:color w:val="000000"/>
          <w:sz w:val="26"/>
          <w:szCs w:val="26"/>
          <w:lang w:eastAsia="en-US"/>
        </w:rPr>
      </w:pPr>
      <w:bookmarkStart w:id="0" w:name="_Hlk119576590"/>
      <w:r w:rsidRPr="004C5034">
        <w:rPr>
          <w:rFonts w:eastAsia="Calibri"/>
          <w:color w:val="000000"/>
          <w:sz w:val="26"/>
          <w:szCs w:val="26"/>
          <w:lang w:eastAsia="en-US"/>
        </w:rPr>
        <w:t>Equality, Diversity &amp; Inclusion (EDI)</w:t>
      </w:r>
    </w:p>
    <w:p w14:paraId="43D3A6D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29B45CF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Suppliers are expected </w:t>
      </w:r>
      <w:proofErr w:type="gramStart"/>
      <w:r w:rsidRPr="004C5034">
        <w:rPr>
          <w:rFonts w:eastAsia="Calibri"/>
          <w:b w:val="0"/>
          <w:color w:val="000000"/>
          <w:sz w:val="24"/>
          <w:lang w:eastAsia="en-US"/>
        </w:rPr>
        <w:t>to;</w:t>
      </w:r>
      <w:proofErr w:type="gramEnd"/>
    </w:p>
    <w:p w14:paraId="075E9DC3" w14:textId="77777777" w:rsidR="004C5034" w:rsidRPr="004C5034" w:rsidRDefault="004C5034" w:rsidP="00E73BED">
      <w:pPr>
        <w:numPr>
          <w:ilvl w:val="0"/>
          <w:numId w:val="29"/>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 xml:space="preserve">support Defra group to achieve its Public Sector Equality Duty as defined by the Equality Act 2010, and to support delivery of </w:t>
      </w:r>
      <w:hyperlink r:id="rId15" w:history="1">
        <w:r w:rsidRPr="004C5034">
          <w:rPr>
            <w:rFonts w:eastAsia="Calibri"/>
            <w:b w:val="0"/>
            <w:color w:val="0000FF"/>
            <w:sz w:val="24"/>
            <w:u w:val="single"/>
            <w:lang w:eastAsia="en-US"/>
          </w:rPr>
          <w:t>Defra group’s Equality &amp; Diversity Strategy</w:t>
        </w:r>
      </w:hyperlink>
      <w:r w:rsidRPr="004C5034">
        <w:rPr>
          <w:rFonts w:eastAsia="Calibri"/>
          <w:b w:val="0"/>
          <w:color w:val="000000"/>
          <w:sz w:val="24"/>
          <w:lang w:eastAsia="en-US"/>
        </w:rPr>
        <w:t>.</w:t>
      </w:r>
    </w:p>
    <w:p w14:paraId="53D70041" w14:textId="77777777" w:rsidR="004C5034" w:rsidRPr="004C5034" w:rsidRDefault="004C5034" w:rsidP="00E73BED">
      <w:pPr>
        <w:numPr>
          <w:ilvl w:val="0"/>
          <w:numId w:val="29"/>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 xml:space="preserve">meet the standards set out in the </w:t>
      </w:r>
      <w:hyperlink r:id="rId16" w:history="1">
        <w:r w:rsidRPr="004C5034">
          <w:rPr>
            <w:rFonts w:eastAsia="Calibri"/>
            <w:b w:val="0"/>
            <w:color w:val="0000FF"/>
            <w:sz w:val="24"/>
            <w:u w:val="single"/>
            <w:lang w:eastAsia="en-US"/>
          </w:rPr>
          <w:t>Government’s Supplier Code of Conduct</w:t>
        </w:r>
      </w:hyperlink>
    </w:p>
    <w:p w14:paraId="7A31A336" w14:textId="77777777" w:rsidR="004C5034" w:rsidRPr="004C5034" w:rsidRDefault="004C5034" w:rsidP="00E73BED">
      <w:pPr>
        <w:numPr>
          <w:ilvl w:val="0"/>
          <w:numId w:val="29"/>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work with Defra group to ensure equality, diversity and inclusion impacts are addressed (positive and negative) in the goods, services and works we procure, barriers are removed and opportunities realised.</w:t>
      </w:r>
    </w:p>
    <w:bookmarkEnd w:id="0"/>
    <w:p w14:paraId="0BB9511E" w14:textId="77777777" w:rsidR="00E73BED" w:rsidRDefault="00E73BED" w:rsidP="004C5034">
      <w:pPr>
        <w:spacing w:after="240" w:line="276" w:lineRule="auto"/>
        <w:rPr>
          <w:rFonts w:eastAsia="Calibri"/>
          <w:color w:val="000000"/>
          <w:sz w:val="26"/>
          <w:szCs w:val="26"/>
          <w:lang w:eastAsia="en-US"/>
        </w:rPr>
      </w:pPr>
    </w:p>
    <w:p w14:paraId="5D4F5A82" w14:textId="6597CDA6"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Sustainable Procurement</w:t>
      </w:r>
    </w:p>
    <w:p w14:paraId="48500BD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41E3E09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lastRenderedPageBreak/>
        <w:t>The Client encourages its suppliers to share these values, work to address negative impacts and realise opportunities, measure performance and success.</w:t>
      </w:r>
    </w:p>
    <w:p w14:paraId="5E2B1F39"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Suppliers are expected to </w:t>
      </w:r>
      <w:proofErr w:type="gramStart"/>
      <w:r w:rsidRPr="004C5034">
        <w:rPr>
          <w:rFonts w:eastAsia="Calibri"/>
          <w:b w:val="0"/>
          <w:color w:val="000000"/>
          <w:sz w:val="24"/>
          <w:lang w:eastAsia="en-US"/>
        </w:rPr>
        <w:t>have an understanding of</w:t>
      </w:r>
      <w:proofErr w:type="gramEnd"/>
      <w:r w:rsidRPr="004C5034">
        <w:rPr>
          <w:rFonts w:eastAsia="Calibri"/>
          <w:b w:val="0"/>
          <w:color w:val="000000"/>
          <w:sz w:val="24"/>
          <w:lang w:eastAsia="en-US"/>
        </w:rPr>
        <w:t xml:space="preserve"> the Sustainable Development Goals, the interconnections between them and the relevance to the Goods, Services and works procured on the Client’s behalf</w:t>
      </w:r>
    </w:p>
    <w:p w14:paraId="3759B3E9"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 xml:space="preserve">Conflicts of Interest </w:t>
      </w:r>
    </w:p>
    <w:p w14:paraId="0757C23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CC1B5C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3E6692C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01A3BE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Provided that it has been carried out in an open, fair and transparent manner, routine pre-market engagement carried out by the Authority should not represent a conflict of interest for the supplier. </w:t>
      </w:r>
    </w:p>
    <w:p w14:paraId="0978012E"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br w:type="page"/>
      </w:r>
    </w:p>
    <w:p w14:paraId="5BD1FE67" w14:textId="77777777" w:rsidR="004C5034" w:rsidRPr="004C5034" w:rsidRDefault="004C5034" w:rsidP="004C5034">
      <w:pPr>
        <w:keepNext/>
        <w:spacing w:after="240" w:line="276" w:lineRule="auto"/>
        <w:outlineLvl w:val="0"/>
        <w:rPr>
          <w:rFonts w:eastAsia="Calibri"/>
          <w:color w:val="000000"/>
          <w:sz w:val="36"/>
          <w:szCs w:val="32"/>
          <w:lang w:eastAsia="en-US"/>
        </w:rPr>
      </w:pPr>
      <w:r w:rsidRPr="004C5034">
        <w:rPr>
          <w:rFonts w:eastAsia="Calibri"/>
          <w:color w:val="000000"/>
          <w:sz w:val="36"/>
          <w:szCs w:val="32"/>
          <w:lang w:eastAsia="en-US"/>
        </w:rPr>
        <w:lastRenderedPageBreak/>
        <w:t xml:space="preserve">Section 2: The Invitation </w:t>
      </w:r>
    </w:p>
    <w:p w14:paraId="2219A295"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 xml:space="preserve">Specification of Requirements </w:t>
      </w:r>
    </w:p>
    <w:p w14:paraId="4C7EEB45" w14:textId="77777777" w:rsidR="004C5034" w:rsidRPr="004C5034" w:rsidRDefault="004C5034" w:rsidP="004C5034">
      <w:pPr>
        <w:keepNext/>
        <w:keepLines/>
        <w:spacing w:after="240" w:line="276" w:lineRule="auto"/>
        <w:outlineLvl w:val="2"/>
        <w:rPr>
          <w:rFonts w:eastAsia="MS Gothic" w:cs="Times New Roman"/>
          <w:iCs/>
          <w:color w:val="auto"/>
          <w:sz w:val="26"/>
          <w:lang w:eastAsia="en-US"/>
        </w:rPr>
      </w:pPr>
      <w:r w:rsidRPr="004C5034">
        <w:rPr>
          <w:rFonts w:eastAsia="MS Gothic" w:cs="Times New Roman"/>
          <w:iCs/>
          <w:color w:val="auto"/>
          <w:sz w:val="26"/>
          <w:lang w:eastAsia="en-US"/>
        </w:rPr>
        <w:t>Introduction</w:t>
      </w:r>
    </w:p>
    <w:p w14:paraId="3C14984C" w14:textId="313CEAB6"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following contract opportunity invites suitably experienced suppliers to work with Natural England to scope and shape options for a ‘Nature and Health Accelerator’ change programme. </w:t>
      </w:r>
    </w:p>
    <w:p w14:paraId="7D237A7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programme will be rooted in innovation and cultural change, to explore, develop and test how to mainstream nature and health approaches in urban settings. </w:t>
      </w:r>
    </w:p>
    <w:p w14:paraId="551E25C9"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Central to the work will be the ability to engage with and co-create options for a future programme with leaders from multiple sectors (including but not limited to the environmental, health, physical activity, Place-Making and, economic growth sectors). </w:t>
      </w:r>
    </w:p>
    <w:p w14:paraId="009C61EC" w14:textId="77777777" w:rsidR="004C5034" w:rsidRPr="004C5034" w:rsidRDefault="004C5034" w:rsidP="004C5034">
      <w:pPr>
        <w:keepNext/>
        <w:keepLines/>
        <w:spacing w:after="240" w:line="276" w:lineRule="auto"/>
        <w:outlineLvl w:val="2"/>
        <w:rPr>
          <w:rFonts w:eastAsia="MS Gothic" w:cs="Times New Roman"/>
          <w:iCs/>
          <w:color w:val="auto"/>
          <w:sz w:val="26"/>
          <w:lang w:eastAsia="en-US"/>
        </w:rPr>
      </w:pPr>
      <w:r w:rsidRPr="004C5034">
        <w:rPr>
          <w:rFonts w:eastAsia="MS Gothic" w:cs="Times New Roman"/>
          <w:iCs/>
          <w:color w:val="auto"/>
          <w:sz w:val="26"/>
          <w:lang w:eastAsia="en-US"/>
        </w:rPr>
        <w:t xml:space="preserve">Background to Natural England </w:t>
      </w:r>
    </w:p>
    <w:p w14:paraId="0A653C4E"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Natural England is the government’s adviser for the natural environment in England. Our priorities are to secure a healthy natural environment; a sustainable, low carbon economy; a thriving farming sector; and to connect communities with nature, ensuring everyone gains from the health benefits Nature can bring. </w:t>
      </w:r>
    </w:p>
    <w:p w14:paraId="68C73E32" w14:textId="5787E245"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Our new strategy " </w:t>
      </w:r>
      <w:hyperlink r:id="rId17" w:history="1">
        <w:r w:rsidRPr="004C5034">
          <w:rPr>
            <w:rStyle w:val="Hyperlink"/>
            <w:rFonts w:eastAsia="Calibri"/>
            <w:b w:val="0"/>
            <w:sz w:val="24"/>
            <w:lang w:eastAsia="en-US"/>
          </w:rPr>
          <w:t>Recovering Nature for Growth, Health and Security'</w:t>
        </w:r>
      </w:hyperlink>
      <w:r w:rsidRPr="004C5034">
        <w:rPr>
          <w:rFonts w:eastAsia="Calibri"/>
          <w:b w:val="0"/>
          <w:color w:val="000000"/>
          <w:sz w:val="24"/>
          <w:lang w:eastAsia="en-US"/>
        </w:rPr>
        <w:t xml:space="preserve">" has recently been published and sets out key Objectives including: </w:t>
      </w:r>
    </w:p>
    <w:p w14:paraId="3EAA02E8" w14:textId="77777777" w:rsidR="004C5034" w:rsidRPr="004C5034" w:rsidRDefault="004C5034" w:rsidP="00E73BED">
      <w:pPr>
        <w:numPr>
          <w:ilvl w:val="0"/>
          <w:numId w:val="31"/>
        </w:numPr>
        <w:rPr>
          <w:rFonts w:eastAsia="Calibri"/>
          <w:b w:val="0"/>
          <w:color w:val="000000"/>
          <w:sz w:val="24"/>
          <w:lang w:eastAsia="en-US"/>
        </w:rPr>
      </w:pPr>
      <w:r w:rsidRPr="004C5034">
        <w:rPr>
          <w:rFonts w:eastAsia="Calibri"/>
          <w:bCs/>
          <w:color w:val="000000"/>
          <w:sz w:val="24"/>
          <w:lang w:eastAsia="en-US"/>
        </w:rPr>
        <w:t>Improving Health and Wellbeing</w:t>
      </w:r>
      <w:r w:rsidRPr="004C5034">
        <w:rPr>
          <w:rFonts w:eastAsia="Calibri"/>
          <w:b w:val="0"/>
          <w:color w:val="000000"/>
          <w:sz w:val="24"/>
          <w:lang w:eastAsia="en-US"/>
        </w:rPr>
        <w:t xml:space="preserve">: Build nature into everyday life so people can support, access and benefit from nature, wherever they live; and </w:t>
      </w:r>
    </w:p>
    <w:p w14:paraId="1B3E4E4F" w14:textId="77777777" w:rsidR="004C5034" w:rsidRPr="004C5034" w:rsidRDefault="004C5034" w:rsidP="00E73BED">
      <w:pPr>
        <w:numPr>
          <w:ilvl w:val="0"/>
          <w:numId w:val="31"/>
        </w:numPr>
        <w:rPr>
          <w:rFonts w:eastAsia="Calibri"/>
          <w:b w:val="0"/>
          <w:color w:val="000000"/>
          <w:sz w:val="24"/>
          <w:lang w:eastAsia="en-US"/>
        </w:rPr>
      </w:pPr>
      <w:r w:rsidRPr="004C5034">
        <w:rPr>
          <w:rFonts w:eastAsia="Calibri"/>
          <w:bCs/>
          <w:color w:val="000000"/>
          <w:sz w:val="24"/>
          <w:lang w:eastAsia="en-US"/>
        </w:rPr>
        <w:t>Building Better Places</w:t>
      </w:r>
      <w:r w:rsidRPr="004C5034">
        <w:rPr>
          <w:rFonts w:eastAsia="Calibri"/>
          <w:b w:val="0"/>
          <w:color w:val="000000"/>
          <w:sz w:val="24"/>
          <w:lang w:eastAsia="en-US"/>
        </w:rPr>
        <w:t xml:space="preserve">: Greener homes and infrastructure create healthier, more investible places, recognising we live better where nature thrives around us </w:t>
      </w:r>
    </w:p>
    <w:p w14:paraId="588F5CC4" w14:textId="77777777" w:rsidR="00E73BED" w:rsidRDefault="00E73BED" w:rsidP="004C5034">
      <w:pPr>
        <w:keepNext/>
        <w:keepLines/>
        <w:spacing w:after="240" w:line="276" w:lineRule="auto"/>
        <w:outlineLvl w:val="2"/>
        <w:rPr>
          <w:rFonts w:eastAsia="MS Gothic" w:cs="Times New Roman"/>
          <w:iCs/>
          <w:color w:val="auto"/>
          <w:sz w:val="26"/>
          <w:lang w:eastAsia="en-US"/>
        </w:rPr>
      </w:pPr>
    </w:p>
    <w:p w14:paraId="404EDFE0" w14:textId="0051AE10" w:rsidR="004C5034" w:rsidRPr="004C5034" w:rsidRDefault="004C5034" w:rsidP="004C5034">
      <w:pPr>
        <w:keepNext/>
        <w:keepLines/>
        <w:spacing w:after="240" w:line="276" w:lineRule="auto"/>
        <w:outlineLvl w:val="2"/>
        <w:rPr>
          <w:rFonts w:eastAsia="MS Gothic" w:cs="Times New Roman"/>
          <w:iCs/>
          <w:color w:val="auto"/>
          <w:sz w:val="26"/>
          <w:lang w:eastAsia="en-US"/>
        </w:rPr>
      </w:pPr>
      <w:r w:rsidRPr="004C5034">
        <w:rPr>
          <w:rFonts w:eastAsia="MS Gothic" w:cs="Times New Roman"/>
          <w:iCs/>
          <w:color w:val="auto"/>
          <w:sz w:val="26"/>
          <w:lang w:eastAsia="en-US"/>
        </w:rPr>
        <w:t xml:space="preserve">Background to the specific work area relevant to this purchase </w:t>
      </w:r>
    </w:p>
    <w:p w14:paraId="2CEF708A"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Natural England's new strategy, the NHS 10-year plan, DEFRA’s Environmental Improvement Plan and wider government planning, community and devolution reforms provide us with the opportunity to maximise the role that nature plays for our health and wellbeing for generations. </w:t>
      </w:r>
    </w:p>
    <w:p w14:paraId="78BD21A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We have examples and evidence of how joint nature and health approaches can make a difference in towns and cities, delivering health benefits to individuals and local communities. There is appetite to radically scale-up what works and develop sustainable shared investment and delivery models for Green Infrastructure improvements and nature-based approaches that will prevent ill health and deliver more care in the </w:t>
      </w:r>
      <w:proofErr w:type="gramStart"/>
      <w:r w:rsidRPr="004C5034">
        <w:rPr>
          <w:rFonts w:eastAsia="Calibri"/>
          <w:b w:val="0"/>
          <w:color w:val="000000"/>
          <w:sz w:val="24"/>
          <w:lang w:eastAsia="en-US"/>
        </w:rPr>
        <w:t>community;</w:t>
      </w:r>
      <w:proofErr w:type="gramEnd"/>
      <w:r w:rsidRPr="004C5034">
        <w:rPr>
          <w:rFonts w:eastAsia="Calibri"/>
          <w:b w:val="0"/>
          <w:color w:val="000000"/>
          <w:sz w:val="24"/>
          <w:lang w:eastAsia="en-US"/>
        </w:rPr>
        <w:t xml:space="preserve"> aligning nature recovery with people’s recovery, supporting growth and delivering good value for money.</w:t>
      </w:r>
    </w:p>
    <w:p w14:paraId="0AC083A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The work will build on existing research, partnerships and delivery programmes from across sectors that may be relevant to the creation of the Nature &amp; Health programme. Relevant examples include:</w:t>
      </w:r>
    </w:p>
    <w:p w14:paraId="168810F7" w14:textId="77777777" w:rsidR="004C5034" w:rsidRPr="004C5034" w:rsidRDefault="004C5034" w:rsidP="00E73BED">
      <w:pPr>
        <w:numPr>
          <w:ilvl w:val="0"/>
          <w:numId w:val="32"/>
        </w:numPr>
        <w:spacing w:before="60" w:after="240" w:line="259" w:lineRule="auto"/>
        <w:contextualSpacing/>
        <w:rPr>
          <w:rFonts w:eastAsia="Calibri"/>
          <w:b w:val="0"/>
          <w:color w:val="000000"/>
          <w:sz w:val="24"/>
          <w:lang w:eastAsia="en-US"/>
        </w:rPr>
      </w:pPr>
      <w:r w:rsidRPr="004C5034">
        <w:rPr>
          <w:rFonts w:eastAsia="Calibri"/>
          <w:bCs/>
          <w:color w:val="000000"/>
          <w:sz w:val="24"/>
          <w:lang w:eastAsia="en-US"/>
        </w:rPr>
        <w:t>Nature Towns and Cities:</w:t>
      </w:r>
      <w:r w:rsidRPr="004C5034">
        <w:rPr>
          <w:rFonts w:eastAsia="Calibri"/>
          <w:b w:val="0"/>
          <w:color w:val="000000"/>
          <w:sz w:val="24"/>
          <w:lang w:eastAsia="en-US"/>
        </w:rPr>
        <w:t xml:space="preserve"> Natural England, alongside National Trust, National Lottery Heritage Fund and others, is part of Nature Towns and Cities (</w:t>
      </w:r>
      <w:hyperlink r:id="rId18" w:history="1">
        <w:r w:rsidRPr="004C5034">
          <w:rPr>
            <w:rFonts w:eastAsia="Calibri"/>
            <w:b w:val="0"/>
            <w:color w:val="0000FF"/>
            <w:sz w:val="24"/>
            <w:u w:val="single"/>
            <w:lang w:eastAsia="en-US"/>
          </w:rPr>
          <w:t>https://naturetownsandcities.org.uk</w:t>
        </w:r>
      </w:hyperlink>
      <w:r w:rsidRPr="004C5034">
        <w:rPr>
          <w:rFonts w:eastAsia="Calibri"/>
          <w:b w:val="0"/>
          <w:color w:val="000000"/>
          <w:sz w:val="24"/>
          <w:lang w:eastAsia="en-US"/>
        </w:rPr>
        <w:t xml:space="preserve">). Nature Towns and Cities is a growing coalition </w:t>
      </w:r>
      <w:r w:rsidRPr="004C5034">
        <w:rPr>
          <w:rFonts w:eastAsia="Calibri"/>
          <w:b w:val="0"/>
          <w:color w:val="000000"/>
          <w:sz w:val="24"/>
          <w:lang w:eastAsia="en-US"/>
        </w:rPr>
        <w:lastRenderedPageBreak/>
        <w:t xml:space="preserve">united by a shared mission - to enable everybody to experience nature in their daily lives, particularly those places and communities currently lacking access to quality green space. As part of Nature Towns and Cities we want to test, learn and scale joint nature and health approaches that are delivered at a place level. In doing so we want to influence national policy and identify system change needed to realise national change. Earlier this year we completed research to understand health funding markets and identify best practice from existing nature and health approaches. This identified some outline business-cases for shared investment. It also highlighted the need for wider system-level change to ensure widescale adoption of joint approaches.  </w:t>
      </w:r>
      <w:r w:rsidRPr="004C5034">
        <w:rPr>
          <w:rFonts w:eastAsia="Calibri"/>
          <w:b w:val="0"/>
          <w:color w:val="000000"/>
          <w:sz w:val="24"/>
          <w:lang w:eastAsia="en-US"/>
        </w:rPr>
        <w:br/>
      </w:r>
    </w:p>
    <w:p w14:paraId="7CFF7F09" w14:textId="77777777" w:rsidR="004C5034" w:rsidRPr="004C5034" w:rsidRDefault="004C5034" w:rsidP="00E73BED">
      <w:pPr>
        <w:numPr>
          <w:ilvl w:val="0"/>
          <w:numId w:val="32"/>
        </w:numPr>
        <w:spacing w:before="60" w:after="240" w:line="259" w:lineRule="auto"/>
        <w:contextualSpacing/>
        <w:rPr>
          <w:rFonts w:eastAsia="Calibri"/>
          <w:b w:val="0"/>
          <w:color w:val="000000"/>
          <w:sz w:val="24"/>
          <w:lang w:eastAsia="en-US"/>
        </w:rPr>
      </w:pPr>
      <w:r w:rsidRPr="004C5034">
        <w:rPr>
          <w:rFonts w:eastAsia="Calibri"/>
          <w:bCs/>
          <w:color w:val="000000"/>
          <w:sz w:val="24"/>
          <w:lang w:eastAsia="en-US"/>
        </w:rPr>
        <w:t>The Cross-Government Preventing and Tackling Mental Ill Health through Green Social Prescribing Programme</w:t>
      </w:r>
      <w:r w:rsidRPr="004C5034">
        <w:rPr>
          <w:rFonts w:eastAsia="Calibri"/>
          <w:b w:val="0"/>
          <w:color w:val="000000"/>
          <w:sz w:val="24"/>
          <w:lang w:eastAsia="en-US"/>
        </w:rPr>
        <w:t xml:space="preserve"> which demonstrated how nature can be built into health systems. Between 2021-2023 it delivered 8,500 GSP referrals across seven pilot locations in England, with strong engagement in communities experiencing health and social inequality. Participants reported significant improvements in mental health – including reduced anxiety and depression. For every £1 invested, the programme delivered £2.42 in benefits. </w:t>
      </w:r>
    </w:p>
    <w:p w14:paraId="70B97C05" w14:textId="77777777" w:rsidR="004C5034" w:rsidRPr="004C5034" w:rsidRDefault="004C5034" w:rsidP="004C5034">
      <w:pPr>
        <w:spacing w:before="60" w:after="240" w:line="259" w:lineRule="auto"/>
        <w:ind w:left="641"/>
        <w:contextualSpacing/>
        <w:rPr>
          <w:rFonts w:eastAsia="Calibri"/>
          <w:b w:val="0"/>
          <w:color w:val="000000"/>
          <w:sz w:val="24"/>
          <w:lang w:eastAsia="en-US"/>
        </w:rPr>
      </w:pPr>
    </w:p>
    <w:p w14:paraId="16D7C07C" w14:textId="77777777" w:rsidR="004C5034" w:rsidRPr="004C5034" w:rsidRDefault="004C5034" w:rsidP="00E73BED">
      <w:pPr>
        <w:numPr>
          <w:ilvl w:val="0"/>
          <w:numId w:val="32"/>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The development and delivery Local Nature Recovery Strategies, Green Infrastructure Strategies, Biodiversity Net Gain and other Green Finance initiatives.</w:t>
      </w:r>
      <w:r w:rsidRPr="004C5034">
        <w:rPr>
          <w:rFonts w:eastAsia="Calibri"/>
          <w:b w:val="0"/>
          <w:color w:val="000000"/>
          <w:sz w:val="24"/>
          <w:lang w:eastAsia="en-US"/>
        </w:rPr>
        <w:br/>
      </w:r>
    </w:p>
    <w:p w14:paraId="6E00017A" w14:textId="77777777" w:rsidR="004C5034" w:rsidRPr="004C5034" w:rsidRDefault="004C5034" w:rsidP="00E73BED">
      <w:pPr>
        <w:numPr>
          <w:ilvl w:val="0"/>
          <w:numId w:val="32"/>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Health Equity, Neighbourhood Health and Local Growth programmes, such as the NHS Neighbourhood Health Programme (</w:t>
      </w:r>
      <w:hyperlink r:id="rId19" w:history="1">
        <w:r w:rsidRPr="004C5034">
          <w:rPr>
            <w:rFonts w:eastAsia="Calibri"/>
            <w:b w:val="0"/>
            <w:color w:val="0000FF"/>
            <w:sz w:val="24"/>
            <w:u w:val="single"/>
            <w:lang w:eastAsia="en-US"/>
          </w:rPr>
          <w:t>Millions of people to benefit from healthcare on their doorstep - GOV.UK</w:t>
        </w:r>
      </w:hyperlink>
      <w:r w:rsidRPr="004C5034">
        <w:rPr>
          <w:rFonts w:eastAsia="Calibri"/>
          <w:b w:val="0"/>
          <w:color w:val="000000"/>
          <w:sz w:val="24"/>
          <w:lang w:eastAsia="en-US"/>
        </w:rPr>
        <w:t>), The Government's Pride in Place Strategy (</w:t>
      </w:r>
      <w:hyperlink r:id="rId20" w:history="1">
        <w:r w:rsidRPr="004C5034">
          <w:rPr>
            <w:rFonts w:eastAsia="Calibri"/>
            <w:b w:val="0"/>
            <w:color w:val="0000FF"/>
            <w:sz w:val="24"/>
            <w:u w:val="single"/>
            <w:lang w:eastAsia="en-US"/>
          </w:rPr>
          <w:t>Pride in Place - GOV.UK</w:t>
        </w:r>
      </w:hyperlink>
      <w:r w:rsidRPr="004C5034">
        <w:rPr>
          <w:rFonts w:eastAsia="Calibri"/>
          <w:b w:val="0"/>
          <w:color w:val="000000"/>
          <w:sz w:val="24"/>
          <w:lang w:eastAsia="en-US"/>
        </w:rPr>
        <w:t>), and local growth plans (</w:t>
      </w:r>
      <w:hyperlink r:id="rId21" w:history="1">
        <w:r w:rsidRPr="004C5034">
          <w:rPr>
            <w:rFonts w:eastAsia="Calibri"/>
            <w:b w:val="0"/>
            <w:color w:val="0000FF"/>
            <w:sz w:val="24"/>
            <w:u w:val="single"/>
            <w:lang w:eastAsia="en-US"/>
          </w:rPr>
          <w:t>Local Growth Plans: England - GOV.UK</w:t>
        </w:r>
      </w:hyperlink>
      <w:r w:rsidRPr="004C5034">
        <w:rPr>
          <w:rFonts w:eastAsia="Calibri"/>
          <w:b w:val="0"/>
          <w:color w:val="000000"/>
          <w:sz w:val="24"/>
          <w:lang w:eastAsia="en-US"/>
        </w:rPr>
        <w:t>)</w:t>
      </w:r>
    </w:p>
    <w:p w14:paraId="1E2E34F7" w14:textId="77777777" w:rsidR="00E73BED" w:rsidRDefault="00E73BED" w:rsidP="004C5034">
      <w:pPr>
        <w:keepNext/>
        <w:keepLines/>
        <w:spacing w:after="240" w:line="276" w:lineRule="auto"/>
        <w:outlineLvl w:val="2"/>
        <w:rPr>
          <w:rFonts w:eastAsia="MS Gothic" w:cs="Times New Roman"/>
          <w:iCs/>
          <w:color w:val="auto"/>
          <w:sz w:val="26"/>
          <w:lang w:eastAsia="en-US"/>
        </w:rPr>
      </w:pPr>
    </w:p>
    <w:p w14:paraId="11459A83" w14:textId="502E6038" w:rsidR="004C5034" w:rsidRPr="004C5034" w:rsidRDefault="004C5034" w:rsidP="004C5034">
      <w:pPr>
        <w:keepNext/>
        <w:keepLines/>
        <w:spacing w:after="240" w:line="276" w:lineRule="auto"/>
        <w:outlineLvl w:val="2"/>
        <w:rPr>
          <w:rFonts w:eastAsia="MS Gothic" w:cs="Times New Roman"/>
          <w:iCs/>
          <w:color w:val="auto"/>
          <w:sz w:val="26"/>
          <w:lang w:eastAsia="en-US"/>
        </w:rPr>
      </w:pPr>
      <w:r w:rsidRPr="004C5034">
        <w:rPr>
          <w:rFonts w:eastAsia="MS Gothic" w:cs="Times New Roman"/>
          <w:iCs/>
          <w:color w:val="auto"/>
          <w:sz w:val="26"/>
          <w:lang w:eastAsia="en-US"/>
        </w:rPr>
        <w:t>Requirement</w:t>
      </w:r>
    </w:p>
    <w:p w14:paraId="50F7695E" w14:textId="77777777" w:rsidR="001C5AC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The main task is to design and deliver a collaborative, cross sector co-design process to shape a future Nature and Health Programme. The goal of the programme will be to improve health, both at a neighbourhood (population</w:t>
      </w:r>
      <w:r w:rsidR="00E73BED">
        <w:rPr>
          <w:rFonts w:eastAsia="Calibri"/>
          <w:b w:val="0"/>
          <w:color w:val="000000"/>
          <w:sz w:val="24"/>
          <w:lang w:eastAsia="en-US"/>
        </w:rPr>
        <w:t xml:space="preserve">) </w:t>
      </w:r>
      <w:r w:rsidRPr="004C5034">
        <w:rPr>
          <w:rFonts w:eastAsia="Calibri"/>
          <w:b w:val="0"/>
          <w:color w:val="000000"/>
          <w:sz w:val="24"/>
          <w:lang w:eastAsia="en-US"/>
        </w:rPr>
        <w:t>level and amongst targeted communities, by creating better access to high quality green and blue space and improved green infrastructure in our towns and cities as well as innovative new approaches to nature-based solutions.</w:t>
      </w:r>
    </w:p>
    <w:p w14:paraId="1B42A329" w14:textId="6FC76EED"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The programme aims to be bold, building on best practice, whilst challenging existing approaches and developing new wa</w:t>
      </w:r>
      <w:r w:rsidR="00E73BED">
        <w:rPr>
          <w:rFonts w:eastAsia="Calibri"/>
          <w:b w:val="0"/>
          <w:color w:val="000000"/>
          <w:sz w:val="24"/>
          <w:lang w:eastAsia="en-US"/>
        </w:rPr>
        <w:t>y</w:t>
      </w:r>
      <w:r w:rsidRPr="004C5034">
        <w:rPr>
          <w:rFonts w:eastAsia="Calibri"/>
          <w:b w:val="0"/>
          <w:color w:val="000000"/>
          <w:sz w:val="24"/>
          <w:lang w:eastAsia="en-US"/>
        </w:rPr>
        <w:t>s of working and influencing a wider range of system actors. Our ambition is for greater cross-sector collaboration at a place level and nationally, embedding access to nature and nature-based activities into local priorities (</w:t>
      </w:r>
      <w:proofErr w:type="spellStart"/>
      <w:r w:rsidRPr="004C5034">
        <w:rPr>
          <w:rFonts w:eastAsia="Calibri"/>
          <w:b w:val="0"/>
          <w:color w:val="000000"/>
          <w:sz w:val="24"/>
          <w:lang w:eastAsia="en-US"/>
        </w:rPr>
        <w:t>e.g</w:t>
      </w:r>
      <w:proofErr w:type="spellEnd"/>
      <w:r w:rsidRPr="004C5034">
        <w:rPr>
          <w:rFonts w:eastAsia="Calibri"/>
          <w:b w:val="0"/>
          <w:color w:val="000000"/>
          <w:sz w:val="24"/>
          <w:lang w:eastAsia="en-US"/>
        </w:rPr>
        <w:t xml:space="preserve"> local </w:t>
      </w:r>
      <w:proofErr w:type="spellStart"/>
      <w:r w:rsidRPr="004C5034">
        <w:rPr>
          <w:rFonts w:eastAsia="Calibri"/>
          <w:b w:val="0"/>
          <w:color w:val="000000"/>
          <w:sz w:val="24"/>
          <w:lang w:eastAsia="en-US"/>
        </w:rPr>
        <w:t>authotity</w:t>
      </w:r>
      <w:proofErr w:type="spellEnd"/>
      <w:r w:rsidRPr="004C5034">
        <w:rPr>
          <w:rFonts w:eastAsia="Calibri"/>
          <w:b w:val="0"/>
          <w:color w:val="000000"/>
          <w:sz w:val="24"/>
          <w:lang w:eastAsia="en-US"/>
        </w:rPr>
        <w:t xml:space="preserve">, private sector and NHS) and into national health and growth missions, to simultaneously enhance nature's recovery and improve health outcomes for millions. The programme will be focused on those communities and neighbourhoods with the least access to nature and green space at present, as well as those with the greatest health inequalities and who are most vulnerable to the health impacts of climate change. </w:t>
      </w:r>
    </w:p>
    <w:p w14:paraId="667A1969" w14:textId="77777777" w:rsidR="004C5034" w:rsidRPr="004C5034" w:rsidRDefault="004C5034" w:rsidP="004C5034">
      <w:pPr>
        <w:spacing w:after="240" w:line="259" w:lineRule="auto"/>
        <w:rPr>
          <w:rFonts w:eastAsia="Calibri"/>
          <w:b w:val="0"/>
          <w:color w:val="000000"/>
          <w:sz w:val="24"/>
          <w:lang w:eastAsia="en-US"/>
        </w:rPr>
      </w:pPr>
    </w:p>
    <w:p w14:paraId="03BAD0EA" w14:textId="77777777" w:rsidR="001C5AC4" w:rsidRDefault="001C5AC4" w:rsidP="004C5034">
      <w:pPr>
        <w:spacing w:after="240" w:line="276" w:lineRule="auto"/>
        <w:rPr>
          <w:rFonts w:eastAsia="Calibri"/>
          <w:color w:val="000000"/>
          <w:sz w:val="26"/>
          <w:szCs w:val="26"/>
          <w:lang w:eastAsia="en-US"/>
        </w:rPr>
      </w:pPr>
    </w:p>
    <w:p w14:paraId="1E025160" w14:textId="77777777" w:rsidR="001C5AC4" w:rsidRDefault="001C5AC4" w:rsidP="004C5034">
      <w:pPr>
        <w:spacing w:after="240" w:line="276" w:lineRule="auto"/>
        <w:rPr>
          <w:rFonts w:eastAsia="Calibri"/>
          <w:color w:val="000000"/>
          <w:sz w:val="26"/>
          <w:szCs w:val="26"/>
          <w:lang w:eastAsia="en-US"/>
        </w:rPr>
      </w:pPr>
    </w:p>
    <w:p w14:paraId="74C02ECF" w14:textId="30ED632C"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lastRenderedPageBreak/>
        <w:t xml:space="preserve">Main Task: </w:t>
      </w:r>
    </w:p>
    <w:p w14:paraId="0BD0BBB4" w14:textId="0101AA7A"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To work with</w:t>
      </w:r>
      <w:r w:rsidR="00B07FF5">
        <w:rPr>
          <w:rFonts w:eastAsia="Calibri"/>
          <w:b w:val="0"/>
          <w:color w:val="000000"/>
          <w:sz w:val="24"/>
          <w:lang w:eastAsia="en-US"/>
        </w:rPr>
        <w:t xml:space="preserve"> Natural England and the </w:t>
      </w:r>
      <w:r w:rsidRPr="004C5034">
        <w:rPr>
          <w:rFonts w:eastAsia="Calibri"/>
          <w:b w:val="0"/>
          <w:color w:val="000000"/>
          <w:sz w:val="24"/>
          <w:lang w:eastAsia="en-US"/>
        </w:rPr>
        <w:t xml:space="preserve">Nature Towns and Cities </w:t>
      </w:r>
      <w:r w:rsidR="00B07FF5">
        <w:rPr>
          <w:rFonts w:eastAsia="Calibri"/>
          <w:b w:val="0"/>
          <w:color w:val="000000"/>
          <w:sz w:val="24"/>
          <w:lang w:eastAsia="en-US"/>
        </w:rPr>
        <w:t xml:space="preserve">partnership </w:t>
      </w:r>
      <w:r w:rsidRPr="004C5034">
        <w:rPr>
          <w:rFonts w:eastAsia="Calibri"/>
          <w:b w:val="0"/>
          <w:color w:val="000000"/>
          <w:sz w:val="24"/>
          <w:lang w:eastAsia="en-US"/>
        </w:rPr>
        <w:t>to define the scope, structure, and delivery model of a Nature and Health Accelerator Programme. The successful contractor will:</w:t>
      </w:r>
    </w:p>
    <w:p w14:paraId="61BDAFA5" w14:textId="77777777" w:rsidR="004C5034" w:rsidRPr="004C5034" w:rsidRDefault="004C5034" w:rsidP="00B07FF5">
      <w:pPr>
        <w:numPr>
          <w:ilvl w:val="0"/>
          <w:numId w:val="33"/>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Design and deliver a cross-sector co-design process to inform the Health and Nature Accelerator</w:t>
      </w:r>
    </w:p>
    <w:p w14:paraId="4508432E" w14:textId="77777777" w:rsidR="004C5034" w:rsidRPr="004C5034" w:rsidRDefault="004C5034" w:rsidP="00B07FF5">
      <w:pPr>
        <w:numPr>
          <w:ilvl w:val="0"/>
          <w:numId w:val="33"/>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Utilise their networks to expand our reach across the Nature, and Health, research, digital/tech, service design and finance sectors</w:t>
      </w:r>
    </w:p>
    <w:p w14:paraId="69060750" w14:textId="77777777" w:rsidR="004C5034" w:rsidRPr="004C5034" w:rsidRDefault="004C5034" w:rsidP="00B07FF5">
      <w:pPr>
        <w:numPr>
          <w:ilvl w:val="0"/>
          <w:numId w:val="33"/>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Test the assumptions about the problems to solve</w:t>
      </w:r>
    </w:p>
    <w:p w14:paraId="27536C78" w14:textId="77777777" w:rsidR="004C5034" w:rsidRPr="004C5034" w:rsidRDefault="004C5034" w:rsidP="00B07FF5">
      <w:pPr>
        <w:numPr>
          <w:ilvl w:val="0"/>
          <w:numId w:val="33"/>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Identify key programme components and refine challenge cycles that the programme will prioritise (see below)</w:t>
      </w:r>
    </w:p>
    <w:p w14:paraId="4674FA5B" w14:textId="1544E52E" w:rsidR="004C5034" w:rsidRPr="004C5034" w:rsidRDefault="004C5034" w:rsidP="00B07FF5">
      <w:pPr>
        <w:numPr>
          <w:ilvl w:val="0"/>
          <w:numId w:val="33"/>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 xml:space="preserve">Co-design associated solutions and interventions with partners and agencies responsible for implementation (including the Nature Towns and Cities Programme Team)  </w:t>
      </w:r>
    </w:p>
    <w:p w14:paraId="10B548D5" w14:textId="42F348A3" w:rsidR="004C5034" w:rsidRPr="004C5034" w:rsidRDefault="004C5034" w:rsidP="00B07FF5">
      <w:pPr>
        <w:numPr>
          <w:ilvl w:val="0"/>
          <w:numId w:val="33"/>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 xml:space="preserve">Scope the resource requirements needed to deliver an effective programme; capital funding (CDEL) and revenue funding (RDEL) </w:t>
      </w:r>
    </w:p>
    <w:p w14:paraId="15B7C9B4" w14:textId="77777777" w:rsidR="004C5034" w:rsidRPr="004C5034" w:rsidRDefault="004C5034" w:rsidP="00B07FF5">
      <w:pPr>
        <w:numPr>
          <w:ilvl w:val="0"/>
          <w:numId w:val="33"/>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Explore the most effective governance and stakeholder engagement structures for a Programme</w:t>
      </w:r>
    </w:p>
    <w:p w14:paraId="46C1CC51" w14:textId="77777777" w:rsidR="004C5034" w:rsidRPr="004C5034" w:rsidRDefault="004C5034" w:rsidP="00B07FF5">
      <w:pPr>
        <w:numPr>
          <w:ilvl w:val="0"/>
          <w:numId w:val="33"/>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 xml:space="preserve">Support the identification of potential partners for delivery of the programme </w:t>
      </w:r>
    </w:p>
    <w:p w14:paraId="13C815AC" w14:textId="411956E7" w:rsidR="004C5034" w:rsidRPr="004C5034" w:rsidRDefault="004C5034" w:rsidP="00B07FF5">
      <w:pPr>
        <w:numPr>
          <w:ilvl w:val="0"/>
          <w:numId w:val="33"/>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Support the scoping of funding opportunities for delivery of the programme</w:t>
      </w:r>
    </w:p>
    <w:p w14:paraId="7DF41D94" w14:textId="5F24152D" w:rsidR="004C5034" w:rsidRDefault="004C5034" w:rsidP="00B07FF5">
      <w:pPr>
        <w:numPr>
          <w:ilvl w:val="0"/>
          <w:numId w:val="33"/>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Develop criteria and options for selecting participating places and locations in collaboration with the NT&amp;C programme team</w:t>
      </w:r>
    </w:p>
    <w:p w14:paraId="41A907AC" w14:textId="77777777" w:rsidR="00B07FF5" w:rsidRDefault="00B07FF5" w:rsidP="00B07FF5">
      <w:pPr>
        <w:spacing w:before="60" w:after="240" w:line="259" w:lineRule="auto"/>
        <w:contextualSpacing/>
        <w:rPr>
          <w:rFonts w:eastAsia="Calibri"/>
          <w:b w:val="0"/>
          <w:color w:val="000000"/>
          <w:sz w:val="24"/>
          <w:lang w:eastAsia="en-US"/>
        </w:rPr>
      </w:pPr>
    </w:p>
    <w:p w14:paraId="2A9A3AD1" w14:textId="77777777" w:rsidR="00B07FF5" w:rsidRPr="004C5034" w:rsidRDefault="00B07FF5" w:rsidP="00B07FF5">
      <w:pPr>
        <w:spacing w:after="240" w:line="259" w:lineRule="auto"/>
        <w:rPr>
          <w:rFonts w:eastAsia="Calibri"/>
          <w:b w:val="0"/>
          <w:color w:val="000000"/>
          <w:sz w:val="24"/>
          <w:lang w:eastAsia="en-US"/>
        </w:rPr>
      </w:pPr>
      <w:r w:rsidRPr="004C5034">
        <w:rPr>
          <w:rFonts w:eastAsia="Calibri"/>
          <w:b w:val="0"/>
          <w:color w:val="000000"/>
          <w:sz w:val="24"/>
          <w:lang w:eastAsia="en-US"/>
        </w:rPr>
        <w:t>The contractor must embed equality, diversity, and inclusion principles throughout the co-design process. This includes ensuring engagement activities actively involve underrepresented communities and people with lived experience of health inequalities, designing all outputs to meet accessibility standards (e.g., plain language, alternative formats), and using stakeholder engagement strategies that reflect diversity across sectors, geographies, and demographics. The contractor should also set out how inclusion will be monitored and reported during the project.</w:t>
      </w:r>
    </w:p>
    <w:p w14:paraId="2C33330C" w14:textId="77777777" w:rsidR="00CF22D8" w:rsidRPr="004C5034" w:rsidRDefault="00CF22D8" w:rsidP="00CF22D8">
      <w:pPr>
        <w:keepNext/>
        <w:keepLines/>
        <w:spacing w:after="240" w:line="276" w:lineRule="auto"/>
        <w:outlineLvl w:val="3"/>
        <w:rPr>
          <w:rFonts w:eastAsia="MS Gothic" w:cs="Times New Roman"/>
          <w:iCs/>
          <w:color w:val="auto"/>
          <w:sz w:val="24"/>
          <w:lang w:eastAsia="en-US"/>
        </w:rPr>
      </w:pPr>
      <w:r w:rsidRPr="004C5034">
        <w:rPr>
          <w:rFonts w:eastAsia="MS Gothic" w:cs="Times New Roman"/>
          <w:iCs/>
          <w:color w:val="auto"/>
          <w:sz w:val="24"/>
          <w:lang w:eastAsia="en-US"/>
        </w:rPr>
        <w:t xml:space="preserve">Key 'Challenges Cycles' </w:t>
      </w:r>
    </w:p>
    <w:p w14:paraId="433A20E9" w14:textId="77777777" w:rsidR="00CF22D8" w:rsidRPr="004C5034" w:rsidRDefault="00CF22D8" w:rsidP="00CF22D8">
      <w:pPr>
        <w:spacing w:after="240" w:line="259" w:lineRule="auto"/>
        <w:rPr>
          <w:rFonts w:eastAsia="Calibri"/>
          <w:b w:val="0"/>
          <w:color w:val="000000"/>
          <w:sz w:val="24"/>
          <w:lang w:eastAsia="en-US"/>
        </w:rPr>
      </w:pPr>
      <w:r w:rsidRPr="004C5034">
        <w:rPr>
          <w:rFonts w:eastAsia="Calibri"/>
          <w:b w:val="0"/>
          <w:color w:val="000000"/>
          <w:sz w:val="24"/>
          <w:lang w:eastAsia="en-US"/>
        </w:rPr>
        <w:t>The consultant will work with partners and stakeholders to gather insight, test and refine key barriers and enablers to the mainstream join-up between nature and health in urban settings, and help to identify solution and interventions that the programme will then address/deliver. They will include but will not be limited to:</w:t>
      </w:r>
    </w:p>
    <w:p w14:paraId="280D6469" w14:textId="77777777" w:rsidR="00CF22D8" w:rsidRPr="004C5034" w:rsidRDefault="00CF22D8" w:rsidP="00CF22D8">
      <w:pPr>
        <w:spacing w:after="240" w:line="259" w:lineRule="auto"/>
        <w:ind w:left="720"/>
        <w:rPr>
          <w:rFonts w:eastAsia="Calibri"/>
          <w:b w:val="0"/>
          <w:color w:val="000000"/>
          <w:sz w:val="24"/>
          <w:lang w:eastAsia="en-US"/>
        </w:rPr>
      </w:pPr>
      <w:r w:rsidRPr="004C5034">
        <w:rPr>
          <w:rFonts w:eastAsia="Calibri"/>
          <w:b w:val="0"/>
          <w:i/>
          <w:iCs/>
          <w:color w:val="000000"/>
          <w:sz w:val="24"/>
          <w:lang w:eastAsia="en-US"/>
        </w:rPr>
        <w:t>How can we develop sustainable funding models</w:t>
      </w:r>
      <w:r>
        <w:rPr>
          <w:rFonts w:eastAsia="Calibri"/>
          <w:b w:val="0"/>
          <w:i/>
          <w:iCs/>
          <w:color w:val="000000"/>
          <w:sz w:val="24"/>
          <w:lang w:eastAsia="en-US"/>
        </w:rPr>
        <w:t xml:space="preserve"> </w:t>
      </w:r>
      <w:r w:rsidRPr="004C5034">
        <w:rPr>
          <w:rFonts w:eastAsia="Calibri"/>
          <w:b w:val="0"/>
          <w:color w:val="000000"/>
          <w:sz w:val="24"/>
          <w:lang w:eastAsia="en-US"/>
        </w:rPr>
        <w:t xml:space="preserve">to utilise current budgets to secure long-term investment/funding in nature for health; </w:t>
      </w:r>
      <w:r>
        <w:rPr>
          <w:rFonts w:eastAsia="Calibri"/>
          <w:b w:val="0"/>
          <w:color w:val="000000"/>
          <w:sz w:val="24"/>
          <w:lang w:eastAsia="en-US"/>
        </w:rPr>
        <w:t>e</w:t>
      </w:r>
      <w:r w:rsidRPr="004C5034">
        <w:rPr>
          <w:rFonts w:eastAsia="Calibri"/>
          <w:b w:val="0"/>
          <w:color w:val="000000"/>
          <w:sz w:val="24"/>
          <w:lang w:eastAsia="en-US"/>
        </w:rPr>
        <w:t>xplore and embed innovative funding mechanisms including private sector and philanthropic funding at scale and with pac</w:t>
      </w:r>
      <w:r>
        <w:rPr>
          <w:rFonts w:eastAsia="Calibri"/>
          <w:b w:val="0"/>
          <w:color w:val="000000"/>
          <w:sz w:val="24"/>
          <w:lang w:eastAsia="en-US"/>
        </w:rPr>
        <w:t>e; and i</w:t>
      </w:r>
      <w:r w:rsidRPr="004C5034">
        <w:rPr>
          <w:rFonts w:eastAsia="Calibri"/>
          <w:b w:val="0"/>
          <w:color w:val="000000"/>
          <w:sz w:val="24"/>
          <w:lang w:eastAsia="en-US"/>
        </w:rPr>
        <w:t>mprov</w:t>
      </w:r>
      <w:r>
        <w:rPr>
          <w:rFonts w:eastAsia="Calibri"/>
          <w:b w:val="0"/>
          <w:color w:val="000000"/>
          <w:sz w:val="24"/>
          <w:lang w:eastAsia="en-US"/>
        </w:rPr>
        <w:t xml:space="preserve">e </w:t>
      </w:r>
      <w:r w:rsidRPr="004C5034">
        <w:rPr>
          <w:rFonts w:eastAsia="Calibri"/>
          <w:b w:val="0"/>
          <w:color w:val="000000"/>
          <w:sz w:val="24"/>
          <w:lang w:eastAsia="en-US"/>
        </w:rPr>
        <w:t>market confidence and reduce risk for nature and health investments</w:t>
      </w:r>
      <w:r>
        <w:rPr>
          <w:rFonts w:eastAsia="Calibri"/>
          <w:b w:val="0"/>
          <w:color w:val="000000"/>
          <w:sz w:val="24"/>
          <w:lang w:eastAsia="en-US"/>
        </w:rPr>
        <w:t>?</w:t>
      </w:r>
    </w:p>
    <w:p w14:paraId="24D1DADA" w14:textId="77777777" w:rsidR="00CF22D8" w:rsidRDefault="00CF22D8" w:rsidP="00CF22D8">
      <w:pPr>
        <w:spacing w:after="240" w:line="259" w:lineRule="auto"/>
        <w:ind w:left="720"/>
        <w:rPr>
          <w:rFonts w:eastAsia="Calibri"/>
          <w:b w:val="0"/>
          <w:i/>
          <w:iCs/>
          <w:color w:val="000000"/>
          <w:sz w:val="24"/>
          <w:lang w:eastAsia="en-US"/>
        </w:rPr>
      </w:pPr>
      <w:r w:rsidRPr="004C5034">
        <w:rPr>
          <w:rFonts w:eastAsia="Calibri"/>
          <w:b w:val="0"/>
          <w:i/>
          <w:iCs/>
          <w:color w:val="000000"/>
          <w:sz w:val="24"/>
          <w:lang w:eastAsia="en-US"/>
        </w:rPr>
        <w:t>How can we better use data, metrics and dashboards to target interventions, secure funding and quantify and demonstrate impact including (S)ROI</w:t>
      </w:r>
      <w:r>
        <w:rPr>
          <w:rFonts w:eastAsia="Calibri"/>
          <w:b w:val="0"/>
          <w:i/>
          <w:iCs/>
          <w:color w:val="000000"/>
          <w:sz w:val="24"/>
          <w:lang w:eastAsia="en-US"/>
        </w:rPr>
        <w:t>?</w:t>
      </w:r>
    </w:p>
    <w:p w14:paraId="21C59458" w14:textId="77777777" w:rsidR="00CF22D8" w:rsidRPr="004C5034" w:rsidRDefault="00CF22D8" w:rsidP="00CF22D8">
      <w:pPr>
        <w:spacing w:after="240" w:line="259" w:lineRule="auto"/>
        <w:ind w:left="720"/>
        <w:rPr>
          <w:rFonts w:eastAsia="Calibri"/>
          <w:b w:val="0"/>
          <w:color w:val="000000"/>
          <w:sz w:val="24"/>
          <w:lang w:eastAsia="en-US"/>
        </w:rPr>
      </w:pPr>
      <w:r w:rsidRPr="004C5034">
        <w:rPr>
          <w:rFonts w:eastAsia="Calibri"/>
          <w:b w:val="0"/>
          <w:i/>
          <w:iCs/>
          <w:color w:val="000000"/>
          <w:sz w:val="24"/>
          <w:lang w:eastAsia="en-US"/>
        </w:rPr>
        <w:t>How can we better support people and facilitate Cultural Change to enable cross-sector collaboration</w:t>
      </w:r>
      <w:r w:rsidRPr="004C5034">
        <w:rPr>
          <w:rFonts w:eastAsia="Calibri"/>
          <w:b w:val="0"/>
          <w:color w:val="000000"/>
          <w:sz w:val="24"/>
          <w:lang w:eastAsia="en-US"/>
        </w:rPr>
        <w:t xml:space="preserve">; embedding nature-health approaches in health cultures and planning </w:t>
      </w:r>
      <w:r w:rsidRPr="004C5034">
        <w:rPr>
          <w:rFonts w:eastAsia="Calibri"/>
          <w:b w:val="0"/>
          <w:color w:val="000000"/>
          <w:sz w:val="24"/>
          <w:lang w:eastAsia="en-US"/>
        </w:rPr>
        <w:lastRenderedPageBreak/>
        <w:t>systems; support workforce development and create a culture of community participation, partnerships and stewardship in nature for health interventions and solutions</w:t>
      </w:r>
      <w:r>
        <w:rPr>
          <w:rFonts w:eastAsia="Calibri"/>
          <w:b w:val="0"/>
          <w:color w:val="000000"/>
          <w:sz w:val="24"/>
          <w:lang w:eastAsia="en-US"/>
        </w:rPr>
        <w:t>?</w:t>
      </w:r>
    </w:p>
    <w:p w14:paraId="33D8C1D2" w14:textId="77777777" w:rsidR="00CF22D8" w:rsidRPr="004C5034" w:rsidRDefault="00CF22D8" w:rsidP="00CF22D8">
      <w:pPr>
        <w:spacing w:after="240" w:line="259" w:lineRule="auto"/>
        <w:ind w:left="720"/>
        <w:rPr>
          <w:rFonts w:eastAsia="Calibri"/>
          <w:b w:val="0"/>
          <w:i/>
          <w:iCs/>
          <w:color w:val="000000"/>
          <w:sz w:val="24"/>
          <w:lang w:eastAsia="en-US"/>
        </w:rPr>
      </w:pPr>
      <w:r w:rsidRPr="004C5034">
        <w:rPr>
          <w:rFonts w:eastAsia="Calibri"/>
          <w:b w:val="0"/>
          <w:i/>
          <w:iCs/>
          <w:color w:val="000000"/>
          <w:sz w:val="24"/>
          <w:lang w:eastAsia="en-US"/>
        </w:rPr>
        <w:t>How can we make the most of policy changes</w:t>
      </w:r>
      <w:r w:rsidRPr="004C5034">
        <w:rPr>
          <w:rFonts w:eastAsia="Calibri"/>
          <w:b w:val="0"/>
          <w:color w:val="000000"/>
          <w:sz w:val="24"/>
          <w:lang w:eastAsia="en-US"/>
        </w:rPr>
        <w:t xml:space="preserve"> brought about devolution, NHS Neighbourhood Health Programme, Pride in Place, and the youth opportunity mission</w:t>
      </w:r>
      <w:r>
        <w:rPr>
          <w:rFonts w:eastAsia="Calibri"/>
          <w:b w:val="0"/>
          <w:color w:val="000000"/>
          <w:sz w:val="24"/>
          <w:lang w:eastAsia="en-US"/>
        </w:rPr>
        <w:t>?</w:t>
      </w:r>
    </w:p>
    <w:p w14:paraId="0D485D62" w14:textId="77777777" w:rsidR="00CF22D8" w:rsidRPr="004C5034" w:rsidRDefault="00CF22D8" w:rsidP="00B07FF5">
      <w:pPr>
        <w:spacing w:before="60" w:after="240" w:line="259" w:lineRule="auto"/>
        <w:contextualSpacing/>
        <w:rPr>
          <w:rFonts w:eastAsia="Calibri"/>
          <w:b w:val="0"/>
          <w:color w:val="000000"/>
          <w:sz w:val="24"/>
          <w:lang w:eastAsia="en-US"/>
        </w:rPr>
      </w:pPr>
    </w:p>
    <w:p w14:paraId="191FBC84" w14:textId="5705F21E" w:rsidR="004C5034" w:rsidRPr="004C5034" w:rsidRDefault="004C5034" w:rsidP="004C5034">
      <w:pPr>
        <w:keepNext/>
        <w:keepLines/>
        <w:spacing w:after="240" w:line="276" w:lineRule="auto"/>
        <w:outlineLvl w:val="3"/>
        <w:rPr>
          <w:rFonts w:eastAsia="Calibri"/>
          <w:b w:val="0"/>
          <w:color w:val="000000"/>
          <w:sz w:val="24"/>
          <w:lang w:eastAsia="en-US"/>
        </w:rPr>
      </w:pPr>
      <w:r w:rsidRPr="004C5034">
        <w:rPr>
          <w:rFonts w:eastAsia="MS Gothic" w:cs="Times New Roman"/>
          <w:iCs/>
          <w:color w:val="auto"/>
          <w:sz w:val="24"/>
          <w:lang w:eastAsia="en-US"/>
        </w:rPr>
        <w:t>Audiences</w:t>
      </w:r>
      <w:r w:rsidR="00B07FF5">
        <w:rPr>
          <w:rFonts w:eastAsia="MS Gothic" w:cs="Times New Roman"/>
          <w:iCs/>
          <w:color w:val="auto"/>
          <w:sz w:val="24"/>
          <w:lang w:eastAsia="en-US"/>
        </w:rPr>
        <w:t xml:space="preserve"> for co-design</w:t>
      </w:r>
      <w:r w:rsidRPr="004C5034">
        <w:rPr>
          <w:rFonts w:eastAsia="MS Gothic" w:cs="Times New Roman"/>
          <w:iCs/>
          <w:color w:val="auto"/>
          <w:sz w:val="24"/>
          <w:lang w:eastAsia="en-US"/>
        </w:rPr>
        <w:br/>
      </w:r>
      <w:r w:rsidRPr="004C5034">
        <w:rPr>
          <w:rFonts w:eastAsia="Calibri"/>
          <w:b w:val="0"/>
          <w:color w:val="000000"/>
          <w:sz w:val="24"/>
          <w:lang w:eastAsia="en-US"/>
        </w:rPr>
        <w:t>There are f</w:t>
      </w:r>
      <w:r w:rsidR="00B07FF5">
        <w:rPr>
          <w:rFonts w:eastAsia="Calibri"/>
          <w:b w:val="0"/>
          <w:color w:val="000000"/>
          <w:sz w:val="24"/>
          <w:lang w:eastAsia="en-US"/>
        </w:rPr>
        <w:t>ive</w:t>
      </w:r>
      <w:r w:rsidRPr="004C5034">
        <w:rPr>
          <w:rFonts w:eastAsia="Calibri"/>
          <w:b w:val="0"/>
          <w:color w:val="000000"/>
          <w:sz w:val="24"/>
          <w:lang w:eastAsia="en-US"/>
        </w:rPr>
        <w:t xml:space="preserve"> key participant groups for this co-design, although we are open to consultants suggesting others: </w:t>
      </w:r>
    </w:p>
    <w:p w14:paraId="718FD04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1. </w:t>
      </w:r>
      <w:r w:rsidRPr="004C5034">
        <w:rPr>
          <w:rFonts w:eastAsia="Calibri"/>
          <w:bCs/>
          <w:color w:val="000000"/>
          <w:sz w:val="24"/>
          <w:lang w:eastAsia="en-US"/>
        </w:rPr>
        <w:t>The Health Sector</w:t>
      </w:r>
      <w:r w:rsidRPr="004C5034">
        <w:rPr>
          <w:rFonts w:eastAsia="Calibri"/>
          <w:b w:val="0"/>
          <w:color w:val="000000"/>
          <w:sz w:val="24"/>
          <w:lang w:eastAsia="en-US"/>
        </w:rPr>
        <w:t xml:space="preserve"> - including both NHS organisations and those working in public health - clinicians, commissioners and policy makers are critical to understanding the barriers that any solutions or interventions, including an accelerator, will seek remove, and any drivers that need to be accelerated or unlocked.  </w:t>
      </w:r>
    </w:p>
    <w:p w14:paraId="3535C960" w14:textId="06789DF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2. </w:t>
      </w:r>
      <w:r w:rsidRPr="004C5034">
        <w:rPr>
          <w:rFonts w:eastAsia="Calibri"/>
          <w:bCs/>
          <w:color w:val="000000"/>
          <w:sz w:val="24"/>
          <w:lang w:eastAsia="en-US"/>
        </w:rPr>
        <w:t>Local Authorities</w:t>
      </w:r>
      <w:r w:rsidRPr="004C5034">
        <w:rPr>
          <w:rFonts w:eastAsia="Calibri"/>
          <w:b w:val="0"/>
          <w:color w:val="000000"/>
          <w:sz w:val="24"/>
          <w:lang w:eastAsia="en-US"/>
        </w:rPr>
        <w:t xml:space="preserve"> are a key stakeholder in the urban health and nature space - they are landowners, policymakers, funders and have critical planning and strategic development roles. The codesign will work with them to identify their structural and systemic barriers to enabling a more collaborative and effective working across sectors that will facilitate place-based change in the health and nature space. </w:t>
      </w:r>
      <w:r w:rsidRPr="004C5034">
        <w:rPr>
          <w:rFonts w:eastAsia="Calibri"/>
          <w:b w:val="0"/>
          <w:color w:val="000000"/>
          <w:sz w:val="24"/>
          <w:lang w:eastAsia="en-US"/>
        </w:rPr>
        <w:br/>
      </w:r>
      <w:r w:rsidRPr="004C5034">
        <w:rPr>
          <w:rFonts w:eastAsia="Calibri"/>
          <w:b w:val="0"/>
          <w:color w:val="000000"/>
          <w:sz w:val="24"/>
          <w:lang w:eastAsia="en-US"/>
        </w:rPr>
        <w:br/>
        <w:t xml:space="preserve">3. </w:t>
      </w:r>
      <w:r w:rsidRPr="004C5034">
        <w:rPr>
          <w:rFonts w:eastAsia="Calibri"/>
          <w:bCs/>
          <w:color w:val="000000"/>
          <w:sz w:val="24"/>
          <w:lang w:eastAsia="en-US"/>
        </w:rPr>
        <w:t>Mayoral Authorities</w:t>
      </w:r>
      <w:r w:rsidRPr="004C5034">
        <w:rPr>
          <w:rFonts w:eastAsia="Calibri"/>
          <w:b w:val="0"/>
          <w:color w:val="000000"/>
          <w:sz w:val="24"/>
          <w:lang w:eastAsia="en-US"/>
        </w:rPr>
        <w:t>, especially those with devolved health responsibilities - what new and additional powers and responsibilities do they have and how can this join up be better supported by MCAs. What are the blockers and drivers.</w:t>
      </w:r>
    </w:p>
    <w:p w14:paraId="6B7B275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4. </w:t>
      </w:r>
      <w:r w:rsidRPr="004C5034">
        <w:rPr>
          <w:rFonts w:eastAsia="Calibri"/>
          <w:bCs/>
          <w:color w:val="000000"/>
          <w:sz w:val="24"/>
          <w:lang w:eastAsia="en-US"/>
        </w:rPr>
        <w:t>Other Government bodies (department and ALBs)</w:t>
      </w:r>
      <w:r w:rsidRPr="004C5034">
        <w:rPr>
          <w:rFonts w:eastAsia="Calibri"/>
          <w:b w:val="0"/>
          <w:color w:val="000000"/>
          <w:sz w:val="24"/>
          <w:lang w:eastAsia="en-US"/>
        </w:rPr>
        <w:t xml:space="preserve"> with statutory responsibilities and policy levers that either does already or has the potential to contribute to outcomes of the accelerator e.g. Ministry for Housing, Communities and Local Government, Active Travel England &amp; Sport England, Department for Culture, Media and Sport etc.</w:t>
      </w:r>
    </w:p>
    <w:p w14:paraId="6EA108AC" w14:textId="4D323FD2" w:rsidR="004C5034" w:rsidRPr="004C5034" w:rsidRDefault="00B07FF5" w:rsidP="004C5034">
      <w:pPr>
        <w:spacing w:after="240" w:line="259" w:lineRule="auto"/>
        <w:rPr>
          <w:rFonts w:eastAsia="Calibri"/>
          <w:b w:val="0"/>
          <w:color w:val="000000"/>
          <w:sz w:val="24"/>
          <w:lang w:eastAsia="en-US"/>
        </w:rPr>
      </w:pPr>
      <w:r>
        <w:rPr>
          <w:rFonts w:eastAsia="Calibri"/>
          <w:b w:val="0"/>
          <w:color w:val="000000"/>
          <w:sz w:val="24"/>
          <w:lang w:eastAsia="en-US"/>
        </w:rPr>
        <w:t>5.</w:t>
      </w:r>
      <w:r w:rsidR="004C5034" w:rsidRPr="004C5034">
        <w:rPr>
          <w:rFonts w:eastAsia="Calibri"/>
          <w:b w:val="0"/>
          <w:color w:val="000000"/>
          <w:sz w:val="24"/>
          <w:lang w:eastAsia="en-US"/>
        </w:rPr>
        <w:t xml:space="preserve"> </w:t>
      </w:r>
      <w:r w:rsidR="004C5034" w:rsidRPr="004C5034">
        <w:rPr>
          <w:rFonts w:eastAsia="Calibri"/>
          <w:bCs/>
          <w:color w:val="000000"/>
          <w:sz w:val="24"/>
          <w:lang w:eastAsia="en-US"/>
        </w:rPr>
        <w:t>The voluntary and community sector</w:t>
      </w:r>
      <w:r w:rsidR="004C5034" w:rsidRPr="004C5034">
        <w:rPr>
          <w:rFonts w:eastAsia="Calibri"/>
          <w:b w:val="0"/>
          <w:color w:val="000000"/>
          <w:sz w:val="24"/>
          <w:lang w:eastAsia="en-US"/>
        </w:rPr>
        <w:t>, including:</w:t>
      </w:r>
    </w:p>
    <w:p w14:paraId="32D6A732" w14:textId="77777777" w:rsidR="004C5034" w:rsidRPr="004C5034" w:rsidRDefault="004C5034" w:rsidP="00B07FF5">
      <w:pPr>
        <w:spacing w:after="240" w:line="259" w:lineRule="auto"/>
        <w:ind w:left="720"/>
        <w:rPr>
          <w:rFonts w:eastAsia="Calibri"/>
          <w:b w:val="0"/>
          <w:color w:val="000000"/>
          <w:sz w:val="24"/>
          <w:lang w:eastAsia="en-US"/>
        </w:rPr>
      </w:pPr>
      <w:r w:rsidRPr="004C5034">
        <w:rPr>
          <w:rFonts w:eastAsia="Calibri"/>
          <w:b w:val="0"/>
          <w:color w:val="000000"/>
          <w:sz w:val="24"/>
          <w:lang w:eastAsia="en-US"/>
        </w:rPr>
        <w:t xml:space="preserve">a. Local community groups that are often the best-placed organisations to deliver neighbourhood-level improvements to nature and green space that meet community wants and needs or support communities to feel better connected to nature. </w:t>
      </w:r>
    </w:p>
    <w:p w14:paraId="6FD8F49D" w14:textId="77777777" w:rsidR="004C5034" w:rsidRPr="004C5034" w:rsidRDefault="004C5034" w:rsidP="00B07FF5">
      <w:pPr>
        <w:spacing w:after="240" w:line="259" w:lineRule="auto"/>
        <w:ind w:left="720"/>
        <w:rPr>
          <w:rFonts w:eastAsia="Calibri"/>
          <w:b w:val="0"/>
          <w:color w:val="000000"/>
          <w:sz w:val="24"/>
          <w:lang w:eastAsia="en-US"/>
        </w:rPr>
      </w:pPr>
      <w:r w:rsidRPr="004C5034">
        <w:rPr>
          <w:rFonts w:eastAsia="Calibri"/>
          <w:b w:val="0"/>
          <w:color w:val="000000"/>
          <w:sz w:val="24"/>
          <w:lang w:eastAsia="en-US"/>
        </w:rPr>
        <w:t>b. National Health Charities such as Asthma UK, British Heart Foundation to help identify how they can address barriers and enhance enablers, national and on specific conditions and diseases with a focus on place-based change and systems-level interventions.</w:t>
      </w:r>
    </w:p>
    <w:p w14:paraId="712D27DD" w14:textId="73EE5AD1" w:rsidR="004C5034" w:rsidRPr="004C5034" w:rsidRDefault="004C5034" w:rsidP="00B07FF5">
      <w:pPr>
        <w:spacing w:after="240" w:line="259" w:lineRule="auto"/>
        <w:ind w:left="720"/>
        <w:rPr>
          <w:rFonts w:eastAsia="Calibri"/>
          <w:b w:val="0"/>
          <w:color w:val="000000"/>
          <w:sz w:val="24"/>
          <w:lang w:eastAsia="en-US"/>
        </w:rPr>
      </w:pPr>
      <w:r w:rsidRPr="004C5034">
        <w:rPr>
          <w:rFonts w:eastAsia="Calibri"/>
          <w:b w:val="0"/>
          <w:color w:val="000000"/>
          <w:sz w:val="24"/>
          <w:lang w:eastAsia="en-US"/>
        </w:rPr>
        <w:t xml:space="preserve">c. Environmental Non-Governmental Organisations (Wildlife </w:t>
      </w:r>
      <w:r w:rsidR="00B07FF5">
        <w:rPr>
          <w:rFonts w:eastAsia="Calibri"/>
          <w:b w:val="0"/>
          <w:color w:val="000000"/>
          <w:sz w:val="24"/>
          <w:lang w:eastAsia="en-US"/>
        </w:rPr>
        <w:t>T</w:t>
      </w:r>
      <w:r w:rsidRPr="004C5034">
        <w:rPr>
          <w:rFonts w:eastAsia="Calibri"/>
          <w:b w:val="0"/>
          <w:color w:val="000000"/>
          <w:sz w:val="24"/>
          <w:lang w:eastAsia="en-US"/>
        </w:rPr>
        <w:t>rusts, TCV, Groundwork etc) - to help identify how they can address barriers and enhance enablers with a focus on place-based change and systems-level interventions.</w:t>
      </w:r>
    </w:p>
    <w:p w14:paraId="6B899068" w14:textId="77777777" w:rsidR="004C5034" w:rsidRPr="004C5034" w:rsidRDefault="004C5034" w:rsidP="004C5034">
      <w:pPr>
        <w:keepNext/>
        <w:keepLines/>
        <w:spacing w:after="240" w:line="276" w:lineRule="auto"/>
        <w:outlineLvl w:val="2"/>
        <w:rPr>
          <w:rFonts w:eastAsia="MS Gothic" w:cs="Times New Roman"/>
          <w:iCs/>
          <w:color w:val="auto"/>
          <w:sz w:val="26"/>
          <w:lang w:eastAsia="en-US"/>
        </w:rPr>
      </w:pPr>
      <w:r w:rsidRPr="004C5034">
        <w:rPr>
          <w:rFonts w:eastAsia="MS Gothic" w:cs="Times New Roman"/>
          <w:iCs/>
          <w:color w:val="auto"/>
          <w:sz w:val="26"/>
          <w:lang w:eastAsia="en-US"/>
        </w:rPr>
        <w:t>Methods and products</w:t>
      </w:r>
    </w:p>
    <w:p w14:paraId="1775DC65" w14:textId="6320BCE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We will require the contractor to specify the methodology and approach that they will use to undertake this work. This may include interviews, workshops and/or focus groups with Natural England </w:t>
      </w:r>
      <w:r w:rsidR="00CF22D8">
        <w:rPr>
          <w:rFonts w:eastAsia="Calibri"/>
          <w:b w:val="0"/>
          <w:color w:val="000000"/>
          <w:sz w:val="24"/>
          <w:lang w:eastAsia="en-US"/>
        </w:rPr>
        <w:t xml:space="preserve">and Nature Towns and Cities </w:t>
      </w:r>
      <w:r w:rsidRPr="004C5034">
        <w:rPr>
          <w:rFonts w:eastAsia="Calibri"/>
          <w:b w:val="0"/>
          <w:color w:val="000000"/>
          <w:sz w:val="24"/>
          <w:lang w:eastAsia="en-US"/>
        </w:rPr>
        <w:t xml:space="preserve">staff, networks and key external stakeholders and partners. The contractor will be required to work with us (NE) to agree the format in which we </w:t>
      </w:r>
      <w:r w:rsidRPr="004C5034">
        <w:rPr>
          <w:rFonts w:eastAsia="Calibri"/>
          <w:b w:val="0"/>
          <w:color w:val="000000"/>
          <w:sz w:val="24"/>
          <w:lang w:eastAsia="en-US"/>
        </w:rPr>
        <w:lastRenderedPageBreak/>
        <w:t>will help collect and supply information to the contractors (including coordinating access to existing staff and stakeholder/partner networks).</w:t>
      </w:r>
    </w:p>
    <w:p w14:paraId="1F94D6DA"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Below, we provide a preliminary framework for project delivery. However, we welcome alternative approaches in your proposed methodology, provided that a clear justification is included:</w:t>
      </w:r>
    </w:p>
    <w:p w14:paraId="2C03199A" w14:textId="77777777" w:rsidR="004C5034" w:rsidRPr="004C5034" w:rsidRDefault="004C5034" w:rsidP="004C5034">
      <w:pPr>
        <w:spacing w:after="240" w:line="259" w:lineRule="auto"/>
        <w:rPr>
          <w:rFonts w:eastAsia="Calibri"/>
          <w:b w:val="0"/>
          <w:i/>
          <w:iCs/>
          <w:color w:val="000000"/>
          <w:sz w:val="24"/>
          <w:lang w:eastAsia="en-US"/>
        </w:rPr>
      </w:pPr>
      <w:r w:rsidRPr="004C5034">
        <w:rPr>
          <w:rFonts w:eastAsia="Calibri"/>
          <w:b w:val="0"/>
          <w:i/>
          <w:iCs/>
          <w:color w:val="000000"/>
          <w:sz w:val="24"/>
          <w:lang w:eastAsia="en-US"/>
        </w:rPr>
        <w:t xml:space="preserve">An inception meeting with the project steering group </w:t>
      </w:r>
    </w:p>
    <w:p w14:paraId="0DF9E976" w14:textId="19630B1F"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contractor will attend an initial meeting with </w:t>
      </w:r>
      <w:r w:rsidR="00CF22D8">
        <w:rPr>
          <w:rFonts w:eastAsia="Calibri"/>
          <w:b w:val="0"/>
          <w:color w:val="000000"/>
          <w:sz w:val="24"/>
          <w:lang w:eastAsia="en-US"/>
        </w:rPr>
        <w:t xml:space="preserve">Natural England and </w:t>
      </w:r>
      <w:r w:rsidRPr="004C5034">
        <w:rPr>
          <w:rFonts w:eastAsia="Calibri"/>
          <w:b w:val="0"/>
          <w:color w:val="000000"/>
          <w:sz w:val="24"/>
          <w:lang w:eastAsia="en-US"/>
        </w:rPr>
        <w:t>the Nature Towns and Cities partnership steering group to discuss the project, review the aims and objectives, and agree upon a general approach, milestones, and expectations.</w:t>
      </w:r>
    </w:p>
    <w:p w14:paraId="477E1667" w14:textId="77777777" w:rsidR="004C5034" w:rsidRPr="004C5034" w:rsidRDefault="004C5034" w:rsidP="004C5034">
      <w:pPr>
        <w:spacing w:after="240" w:line="259" w:lineRule="auto"/>
        <w:rPr>
          <w:rFonts w:eastAsia="Calibri"/>
          <w:b w:val="0"/>
          <w:i/>
          <w:iCs/>
          <w:color w:val="000000"/>
          <w:sz w:val="24"/>
          <w:lang w:eastAsia="en-US"/>
        </w:rPr>
      </w:pPr>
      <w:r w:rsidRPr="004C5034">
        <w:rPr>
          <w:rFonts w:eastAsia="Calibri"/>
          <w:b w:val="0"/>
          <w:i/>
          <w:iCs/>
          <w:color w:val="000000"/>
          <w:sz w:val="24"/>
          <w:lang w:eastAsia="en-US"/>
        </w:rPr>
        <w:t>Progress updates</w:t>
      </w:r>
    </w:p>
    <w:p w14:paraId="4B2E52A5" w14:textId="5F2BA6D5"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contractor will attend regular progress update meetings with </w:t>
      </w:r>
      <w:r w:rsidR="00CF22D8">
        <w:rPr>
          <w:rFonts w:eastAsia="Calibri"/>
          <w:b w:val="0"/>
          <w:color w:val="000000"/>
          <w:sz w:val="24"/>
          <w:lang w:eastAsia="en-US"/>
        </w:rPr>
        <w:t>th</w:t>
      </w:r>
      <w:r w:rsidRPr="004C5034">
        <w:rPr>
          <w:rFonts w:eastAsia="Calibri"/>
          <w:b w:val="0"/>
          <w:color w:val="000000"/>
          <w:sz w:val="24"/>
          <w:lang w:eastAsia="en-US"/>
        </w:rPr>
        <w:t>e NE project team. We would like the contract to be highly collaborative, delivered in an agile manner to facilitate knowledge exchange throughout the project. Initially, the progress update meetings will be fortnightly, however the frequency of update meeting can be reviewed as the project progresses.</w:t>
      </w:r>
    </w:p>
    <w:p w14:paraId="4B256CFE" w14:textId="4AAA03C0" w:rsidR="004C5034" w:rsidRPr="004C5034" w:rsidRDefault="004C5034" w:rsidP="004C5034">
      <w:pPr>
        <w:spacing w:after="240" w:line="259" w:lineRule="auto"/>
        <w:rPr>
          <w:rFonts w:eastAsia="Calibri"/>
          <w:b w:val="0"/>
          <w:i/>
          <w:iCs/>
          <w:color w:val="000000"/>
          <w:sz w:val="24"/>
          <w:lang w:eastAsia="en-US"/>
        </w:rPr>
      </w:pPr>
      <w:bookmarkStart w:id="1" w:name="_Hlk212806304"/>
      <w:r w:rsidRPr="004C5034">
        <w:rPr>
          <w:rFonts w:eastAsia="Calibri"/>
          <w:b w:val="0"/>
          <w:i/>
          <w:iCs/>
          <w:color w:val="000000"/>
          <w:sz w:val="24"/>
          <w:lang w:eastAsia="en-US"/>
        </w:rPr>
        <w:t>A workshop on emerging solutions, interventions and findings with the Nature Towns and Cities steering group.</w:t>
      </w:r>
    </w:p>
    <w:p w14:paraId="75D31912" w14:textId="00DC6013"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contractor will present interim findings to </w:t>
      </w:r>
      <w:r w:rsidR="00CF22D8">
        <w:rPr>
          <w:rFonts w:eastAsia="Calibri"/>
          <w:b w:val="0"/>
          <w:color w:val="000000"/>
          <w:sz w:val="24"/>
          <w:lang w:eastAsia="en-US"/>
        </w:rPr>
        <w:t xml:space="preserve">NE and the Nature Towns and Cities steering group </w:t>
      </w:r>
      <w:r w:rsidRPr="004C5034">
        <w:rPr>
          <w:rFonts w:eastAsia="Calibri"/>
          <w:b w:val="0"/>
          <w:color w:val="000000"/>
          <w:sz w:val="24"/>
          <w:lang w:eastAsia="en-US"/>
        </w:rPr>
        <w:t xml:space="preserve">prior to the hand in of the final report. It will detail key findings and provide an opportunity for these to be considered in the context of Natural England's Strategy and the Nature Towns and Cities Programme. </w:t>
      </w:r>
    </w:p>
    <w:p w14:paraId="4887E9AB" w14:textId="77777777" w:rsidR="004C5034" w:rsidRPr="004C5034" w:rsidRDefault="004C5034" w:rsidP="004C5034">
      <w:pPr>
        <w:spacing w:after="240" w:line="259" w:lineRule="auto"/>
        <w:rPr>
          <w:rFonts w:eastAsia="Calibri"/>
          <w:b w:val="0"/>
          <w:i/>
          <w:iCs/>
          <w:color w:val="000000"/>
          <w:sz w:val="24"/>
          <w:lang w:eastAsia="en-US"/>
        </w:rPr>
      </w:pPr>
      <w:r w:rsidRPr="004C5034">
        <w:rPr>
          <w:rFonts w:eastAsia="Calibri"/>
          <w:b w:val="0"/>
          <w:i/>
          <w:iCs/>
          <w:color w:val="000000"/>
          <w:sz w:val="24"/>
          <w:lang w:eastAsia="en-US"/>
        </w:rPr>
        <w:t>Final Report</w:t>
      </w:r>
    </w:p>
    <w:p w14:paraId="211C1EE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At the end of the process, we will require a succinct and action focused feasibility report that summarises findings from the co-design phase and final recommendations including:</w:t>
      </w:r>
    </w:p>
    <w:p w14:paraId="4ED9B52B" w14:textId="77777777" w:rsidR="004C5034" w:rsidRPr="004C5034" w:rsidRDefault="004C5034" w:rsidP="00CF22D8">
      <w:pPr>
        <w:numPr>
          <w:ilvl w:val="0"/>
          <w:numId w:val="34"/>
        </w:numPr>
        <w:spacing w:before="60" w:after="240" w:line="259" w:lineRule="auto"/>
        <w:ind w:left="1276" w:hanging="567"/>
        <w:contextualSpacing/>
        <w:rPr>
          <w:rFonts w:eastAsia="Calibri"/>
          <w:b w:val="0"/>
          <w:color w:val="000000"/>
          <w:sz w:val="24"/>
          <w:lang w:eastAsia="en-US"/>
        </w:rPr>
      </w:pPr>
      <w:r w:rsidRPr="004C5034">
        <w:rPr>
          <w:rFonts w:eastAsia="Calibri"/>
          <w:b w:val="0"/>
          <w:color w:val="000000"/>
          <w:sz w:val="24"/>
          <w:lang w:eastAsia="en-US"/>
        </w:rPr>
        <w:t>A programme blueprint including the challenge cycles to prioritise</w:t>
      </w:r>
    </w:p>
    <w:p w14:paraId="11081023" w14:textId="77777777" w:rsidR="004C5034" w:rsidRPr="004C5034" w:rsidRDefault="004C5034" w:rsidP="00CF22D8">
      <w:pPr>
        <w:numPr>
          <w:ilvl w:val="0"/>
          <w:numId w:val="34"/>
        </w:numPr>
        <w:spacing w:before="60" w:after="240" w:line="259" w:lineRule="auto"/>
        <w:ind w:left="1276" w:hanging="567"/>
        <w:contextualSpacing/>
        <w:rPr>
          <w:rFonts w:eastAsia="Calibri"/>
          <w:b w:val="0"/>
          <w:color w:val="000000"/>
          <w:sz w:val="24"/>
          <w:lang w:eastAsia="en-US"/>
        </w:rPr>
      </w:pPr>
      <w:r w:rsidRPr="004C5034">
        <w:rPr>
          <w:rFonts w:eastAsia="Calibri"/>
          <w:b w:val="0"/>
          <w:color w:val="000000"/>
          <w:sz w:val="24"/>
          <w:lang w:eastAsia="en-US"/>
        </w:rPr>
        <w:t>Recommended governance and delivery structures</w:t>
      </w:r>
    </w:p>
    <w:p w14:paraId="7D5FB633" w14:textId="712DF070" w:rsidR="004C5034" w:rsidRPr="004C5034" w:rsidRDefault="004C5034" w:rsidP="00CF22D8">
      <w:pPr>
        <w:numPr>
          <w:ilvl w:val="0"/>
          <w:numId w:val="34"/>
        </w:numPr>
        <w:spacing w:before="60" w:after="240" w:line="259" w:lineRule="auto"/>
        <w:ind w:left="1276" w:hanging="567"/>
        <w:contextualSpacing/>
        <w:rPr>
          <w:rFonts w:eastAsia="Calibri"/>
          <w:b w:val="0"/>
          <w:color w:val="000000"/>
          <w:sz w:val="24"/>
          <w:lang w:eastAsia="en-US"/>
        </w:rPr>
      </w:pPr>
      <w:r w:rsidRPr="004C5034">
        <w:rPr>
          <w:rFonts w:eastAsia="Calibri"/>
          <w:b w:val="0"/>
          <w:color w:val="000000"/>
          <w:sz w:val="24"/>
          <w:lang w:eastAsia="en-US"/>
        </w:rPr>
        <w:t>Costs for the programme (</w:t>
      </w:r>
      <w:proofErr w:type="spellStart"/>
      <w:r w:rsidRPr="004C5034">
        <w:rPr>
          <w:rFonts w:eastAsia="Calibri"/>
          <w:b w:val="0"/>
          <w:color w:val="000000"/>
          <w:sz w:val="24"/>
          <w:lang w:eastAsia="en-US"/>
        </w:rPr>
        <w:t>scaleable</w:t>
      </w:r>
      <w:proofErr w:type="spellEnd"/>
      <w:r w:rsidRPr="004C5034">
        <w:rPr>
          <w:rFonts w:eastAsia="Calibri"/>
          <w:b w:val="0"/>
          <w:color w:val="000000"/>
          <w:sz w:val="24"/>
          <w:lang w:eastAsia="en-US"/>
        </w:rPr>
        <w:t>)</w:t>
      </w:r>
    </w:p>
    <w:p w14:paraId="5BDDB82A" w14:textId="28DBE8C6" w:rsidR="004C5034" w:rsidRPr="004C5034" w:rsidRDefault="004C5034" w:rsidP="00CF22D8">
      <w:pPr>
        <w:numPr>
          <w:ilvl w:val="0"/>
          <w:numId w:val="34"/>
        </w:numPr>
        <w:spacing w:before="60" w:after="240" w:line="259" w:lineRule="auto"/>
        <w:ind w:left="1276" w:hanging="567"/>
        <w:contextualSpacing/>
        <w:rPr>
          <w:rFonts w:eastAsia="Calibri"/>
          <w:b w:val="0"/>
          <w:color w:val="000000"/>
          <w:sz w:val="24"/>
          <w:lang w:eastAsia="en-US"/>
        </w:rPr>
      </w:pPr>
      <w:r w:rsidRPr="004C5034">
        <w:rPr>
          <w:rFonts w:eastAsia="Calibri"/>
          <w:b w:val="0"/>
          <w:color w:val="000000"/>
          <w:sz w:val="24"/>
          <w:lang w:eastAsia="en-US"/>
        </w:rPr>
        <w:t xml:space="preserve">A summary </w:t>
      </w:r>
      <w:r w:rsidR="00CF22D8">
        <w:rPr>
          <w:rFonts w:eastAsia="Calibri"/>
          <w:b w:val="0"/>
          <w:color w:val="000000"/>
          <w:sz w:val="24"/>
          <w:lang w:eastAsia="en-US"/>
        </w:rPr>
        <w:t xml:space="preserve">of </w:t>
      </w:r>
      <w:r w:rsidRPr="004C5034">
        <w:rPr>
          <w:rFonts w:eastAsia="Calibri"/>
          <w:b w:val="0"/>
          <w:color w:val="000000"/>
          <w:sz w:val="24"/>
          <w:lang w:eastAsia="en-US"/>
        </w:rPr>
        <w:t>criteria for picking of priority locations</w:t>
      </w:r>
    </w:p>
    <w:p w14:paraId="63EF03FD" w14:textId="77777777" w:rsidR="004C5034" w:rsidRPr="004C5034" w:rsidRDefault="004C5034" w:rsidP="00CF22D8">
      <w:pPr>
        <w:numPr>
          <w:ilvl w:val="0"/>
          <w:numId w:val="34"/>
        </w:numPr>
        <w:spacing w:before="60" w:after="240" w:line="259" w:lineRule="auto"/>
        <w:ind w:left="1276" w:hanging="567"/>
        <w:contextualSpacing/>
        <w:rPr>
          <w:rFonts w:eastAsia="Calibri"/>
          <w:b w:val="0"/>
          <w:color w:val="000000"/>
          <w:sz w:val="24"/>
          <w:lang w:eastAsia="en-US"/>
        </w:rPr>
      </w:pPr>
      <w:r w:rsidRPr="004C5034">
        <w:rPr>
          <w:rFonts w:eastAsia="Calibri"/>
          <w:b w:val="0"/>
          <w:color w:val="000000"/>
          <w:sz w:val="24"/>
          <w:lang w:eastAsia="en-US"/>
        </w:rPr>
        <w:t xml:space="preserve">A summary of potential funders </w:t>
      </w:r>
    </w:p>
    <w:p w14:paraId="6378EDDB" w14:textId="177DCD79" w:rsidR="004C5034" w:rsidRPr="004C5034" w:rsidRDefault="00CF22D8" w:rsidP="00CF22D8">
      <w:pPr>
        <w:numPr>
          <w:ilvl w:val="0"/>
          <w:numId w:val="34"/>
        </w:numPr>
        <w:spacing w:before="60" w:after="240" w:line="259" w:lineRule="auto"/>
        <w:ind w:left="1276" w:hanging="567"/>
        <w:contextualSpacing/>
        <w:rPr>
          <w:rFonts w:eastAsia="Calibri"/>
          <w:b w:val="0"/>
          <w:color w:val="000000"/>
          <w:sz w:val="24"/>
          <w:lang w:eastAsia="en-US"/>
        </w:rPr>
      </w:pPr>
      <w:r>
        <w:rPr>
          <w:rFonts w:eastAsia="Calibri"/>
          <w:b w:val="0"/>
          <w:color w:val="000000"/>
          <w:sz w:val="24"/>
          <w:lang w:eastAsia="en-US"/>
        </w:rPr>
        <w:t xml:space="preserve">A </w:t>
      </w:r>
      <w:r w:rsidR="004C5034" w:rsidRPr="004C5034">
        <w:rPr>
          <w:rFonts w:eastAsia="Calibri"/>
          <w:b w:val="0"/>
          <w:color w:val="000000"/>
          <w:sz w:val="24"/>
          <w:lang w:eastAsia="en-US"/>
        </w:rPr>
        <w:t>summary of delivery partners</w:t>
      </w:r>
    </w:p>
    <w:bookmarkEnd w:id="1"/>
    <w:p w14:paraId="21C92CD7" w14:textId="77777777" w:rsidR="00CF22D8" w:rsidRDefault="00CF22D8" w:rsidP="004C5034">
      <w:pPr>
        <w:spacing w:after="240" w:line="259" w:lineRule="auto"/>
        <w:rPr>
          <w:rFonts w:eastAsia="Calibri"/>
          <w:b w:val="0"/>
          <w:color w:val="000000"/>
          <w:sz w:val="24"/>
          <w:lang w:eastAsia="en-US"/>
        </w:rPr>
      </w:pPr>
    </w:p>
    <w:p w14:paraId="3149C872" w14:textId="78F9CA0C"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The format of the final report will be agreed between the contractor and Natural England. The report will follow the Natural England guidance and report template to meet accessibility criteria (</w:t>
      </w:r>
      <w:hyperlink r:id="rId22">
        <w:r w:rsidRPr="004C5034">
          <w:rPr>
            <w:rFonts w:eastAsia="Calibri"/>
            <w:b w:val="0"/>
            <w:color w:val="0000FF"/>
            <w:sz w:val="24"/>
            <w:u w:val="single"/>
            <w:lang w:eastAsia="en-US"/>
          </w:rPr>
          <w:t>Natural England publishing standards for commissioned reports - NECR000</w:t>
        </w:r>
      </w:hyperlink>
      <w:r w:rsidRPr="004C5034">
        <w:rPr>
          <w:rFonts w:eastAsia="Calibri"/>
          <w:b w:val="0"/>
          <w:color w:val="000000"/>
          <w:sz w:val="24"/>
          <w:lang w:eastAsia="en-US"/>
        </w:rPr>
        <w:t>)</w:t>
      </w:r>
    </w:p>
    <w:p w14:paraId="769B87BD" w14:textId="77777777" w:rsidR="004C5034" w:rsidRPr="004C5034" w:rsidRDefault="004C5034" w:rsidP="004C5034">
      <w:pPr>
        <w:spacing w:after="240" w:line="259" w:lineRule="auto"/>
        <w:rPr>
          <w:rFonts w:eastAsia="Calibri"/>
          <w:b w:val="0"/>
          <w:color w:val="000000"/>
          <w:sz w:val="24"/>
          <w:lang w:eastAsia="en-US"/>
        </w:rPr>
      </w:pPr>
    </w:p>
    <w:p w14:paraId="47B3650E" w14:textId="77777777" w:rsidR="004C5034" w:rsidRPr="004C5034" w:rsidRDefault="004C5034" w:rsidP="004C5034">
      <w:pPr>
        <w:keepNext/>
        <w:keepLines/>
        <w:spacing w:after="240" w:line="276" w:lineRule="auto"/>
        <w:outlineLvl w:val="3"/>
        <w:rPr>
          <w:rFonts w:eastAsia="MS Gothic" w:cs="Times New Roman"/>
          <w:iCs/>
          <w:color w:val="auto"/>
          <w:sz w:val="24"/>
          <w:lang w:eastAsia="en-US"/>
        </w:rPr>
      </w:pPr>
      <w:r w:rsidRPr="004C5034">
        <w:rPr>
          <w:rFonts w:eastAsia="MS Gothic" w:cs="Times New Roman"/>
          <w:iCs/>
          <w:color w:val="auto"/>
          <w:sz w:val="24"/>
          <w:lang w:eastAsia="en-US"/>
        </w:rPr>
        <w:t>Skills and Experience Required</w:t>
      </w:r>
    </w:p>
    <w:p w14:paraId="4838AC9E" w14:textId="71471BD9" w:rsidR="004C5034" w:rsidRPr="004C5034" w:rsidRDefault="004C5034" w:rsidP="00CF22D8">
      <w:pPr>
        <w:numPr>
          <w:ilvl w:val="0"/>
          <w:numId w:val="35"/>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Experience in co- design, stakeholder engagement, and cross-sector collaboration</w:t>
      </w:r>
    </w:p>
    <w:p w14:paraId="4142FDC5" w14:textId="6F2803E4" w:rsidR="004C5034" w:rsidRPr="004C5034" w:rsidRDefault="004C5034" w:rsidP="00CF22D8">
      <w:pPr>
        <w:numPr>
          <w:ilvl w:val="0"/>
          <w:numId w:val="35"/>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Proven experience in innovation, systems change and service design, particularly in local government, community sector or public health or health systems transformation</w:t>
      </w:r>
    </w:p>
    <w:p w14:paraId="3644EEC0" w14:textId="66CA780A" w:rsidR="004C5034" w:rsidRPr="004C5034" w:rsidRDefault="004C5034" w:rsidP="00CF22D8">
      <w:pPr>
        <w:numPr>
          <w:ilvl w:val="0"/>
          <w:numId w:val="35"/>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lastRenderedPageBreak/>
        <w:t xml:space="preserve">Understanding of nature-based solutions and </w:t>
      </w:r>
      <w:proofErr w:type="gramStart"/>
      <w:r w:rsidRPr="004C5034">
        <w:rPr>
          <w:rFonts w:eastAsia="Calibri"/>
          <w:b w:val="0"/>
          <w:color w:val="000000"/>
          <w:sz w:val="24"/>
          <w:lang w:eastAsia="en-US"/>
        </w:rPr>
        <w:t>Green</w:t>
      </w:r>
      <w:proofErr w:type="gramEnd"/>
      <w:r w:rsidRPr="004C5034">
        <w:rPr>
          <w:rFonts w:eastAsia="Calibri"/>
          <w:b w:val="0"/>
          <w:color w:val="000000"/>
          <w:sz w:val="24"/>
          <w:lang w:eastAsia="en-US"/>
        </w:rPr>
        <w:t xml:space="preserve"> infrastructure</w:t>
      </w:r>
    </w:p>
    <w:p w14:paraId="389A1490" w14:textId="77777777" w:rsidR="004C5034" w:rsidRPr="004C5034" w:rsidRDefault="004C5034" w:rsidP="00CF22D8">
      <w:pPr>
        <w:numPr>
          <w:ilvl w:val="0"/>
          <w:numId w:val="35"/>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Familiarity with local authority structures and health inequalities</w:t>
      </w:r>
    </w:p>
    <w:p w14:paraId="0A13AC50" w14:textId="77777777" w:rsidR="004C5034" w:rsidRPr="004C5034" w:rsidRDefault="004C5034" w:rsidP="00CF22D8">
      <w:pPr>
        <w:numPr>
          <w:ilvl w:val="0"/>
          <w:numId w:val="35"/>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 xml:space="preserve">Experience in working with programmes involving innovative or emerging finance </w:t>
      </w:r>
    </w:p>
    <w:p w14:paraId="2FC61DEE" w14:textId="77777777" w:rsidR="004C5034" w:rsidRPr="004C5034" w:rsidRDefault="004C5034" w:rsidP="004C5034">
      <w:pPr>
        <w:spacing w:after="240" w:line="259" w:lineRule="auto"/>
        <w:rPr>
          <w:rFonts w:eastAsia="Calibri"/>
          <w:color w:val="D9262E"/>
          <w:sz w:val="24"/>
          <w:lang w:eastAsia="en-US"/>
        </w:rPr>
      </w:pPr>
    </w:p>
    <w:p w14:paraId="5E76F506" w14:textId="77777777" w:rsidR="004C5034" w:rsidRPr="004C5034" w:rsidRDefault="004C5034" w:rsidP="004C5034">
      <w:pPr>
        <w:keepNext/>
        <w:keepLines/>
        <w:spacing w:after="240" w:line="276" w:lineRule="auto"/>
        <w:outlineLvl w:val="2"/>
        <w:rPr>
          <w:rFonts w:eastAsia="MS Gothic" w:cs="Times New Roman"/>
          <w:iCs/>
          <w:color w:val="auto"/>
          <w:sz w:val="26"/>
          <w:lang w:eastAsia="en-US"/>
        </w:rPr>
      </w:pPr>
      <w:r w:rsidRPr="004C5034">
        <w:rPr>
          <w:rFonts w:eastAsia="MS Gothic" w:cs="Times New Roman"/>
          <w:iCs/>
          <w:color w:val="auto"/>
          <w:sz w:val="26"/>
          <w:lang w:eastAsia="en-US"/>
        </w:rPr>
        <w:t xml:space="preserve">Sustainability </w:t>
      </w:r>
    </w:p>
    <w:p w14:paraId="14A2BE8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4C5034">
        <w:rPr>
          <w:rFonts w:eastAsia="Calibri"/>
          <w:b w:val="0"/>
          <w:color w:val="000000"/>
          <w:sz w:val="24"/>
          <w:lang w:eastAsia="en-US"/>
        </w:rPr>
        <w:t>25 yr</w:t>
      </w:r>
      <w:proofErr w:type="gramEnd"/>
      <w:r w:rsidRPr="004C5034">
        <w:rPr>
          <w:rFonts w:eastAsia="Calibri"/>
          <w:b w:val="0"/>
          <w:color w:val="000000"/>
          <w:sz w:val="24"/>
          <w:lang w:eastAsia="en-US"/>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4274D2C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2782CA3" w14:textId="36075788" w:rsidR="004C5034" w:rsidRPr="004C5034" w:rsidRDefault="004C5034" w:rsidP="004C5034">
      <w:pPr>
        <w:spacing w:after="240" w:line="259" w:lineRule="auto"/>
        <w:rPr>
          <w:rFonts w:eastAsia="Calibri"/>
          <w:b w:val="0"/>
          <w:color w:val="000000"/>
          <w:sz w:val="24"/>
        </w:rPr>
      </w:pPr>
      <w:r w:rsidRPr="004C5034">
        <w:rPr>
          <w:rFonts w:eastAsia="Calibri"/>
          <w:bCs/>
          <w:color w:val="000000"/>
          <w:sz w:val="24"/>
          <w:lang w:eastAsia="en-US"/>
        </w:rPr>
        <w:t>Sustainability and Inclusion Commitments</w:t>
      </w:r>
      <w:r w:rsidRPr="004C5034">
        <w:rPr>
          <w:rFonts w:eastAsia="Calibri"/>
          <w:bCs/>
          <w:color w:val="000000"/>
          <w:sz w:val="24"/>
          <w:lang w:eastAsia="en-US"/>
        </w:rPr>
        <w:br/>
      </w:r>
      <w:r w:rsidRPr="004C5034">
        <w:rPr>
          <w:rFonts w:eastAsia="Calibri"/>
          <w:b w:val="0"/>
          <w:color w:val="000000"/>
          <w:sz w:val="24"/>
        </w:rPr>
        <w:t xml:space="preserve">The contractor must not only align with the </w:t>
      </w:r>
      <w:hyperlink r:id="rId23" w:tgtFrame="_blank" w:history="1">
        <w:r w:rsidRPr="004C5034">
          <w:rPr>
            <w:rFonts w:eastAsia="Calibri"/>
            <w:b w:val="0"/>
            <w:color w:val="0000FF"/>
            <w:sz w:val="24"/>
            <w:u w:val="single"/>
            <w:lang w:eastAsia="en-US"/>
          </w:rPr>
          <w:t>Defra Group Equality, Diversity and Inclusion Strategy</w:t>
        </w:r>
      </w:hyperlink>
      <w:r w:rsidRPr="004C5034">
        <w:rPr>
          <w:rFonts w:eastAsia="Calibri"/>
          <w:b w:val="0"/>
          <w:color w:val="000000"/>
          <w:sz w:val="24"/>
          <w:lang w:eastAsia="en-US"/>
        </w:rPr>
        <w:t xml:space="preserve"> </w:t>
      </w:r>
      <w:r w:rsidRPr="004C5034">
        <w:rPr>
          <w:rFonts w:eastAsia="Calibri"/>
          <w:b w:val="0"/>
          <w:color w:val="000000"/>
          <w:sz w:val="24"/>
        </w:rPr>
        <w:t xml:space="preserve">and support delivery of the </w:t>
      </w:r>
      <w:hyperlink r:id="rId24" w:tgtFrame="_blank" w:history="1">
        <w:r w:rsidRPr="004C5034">
          <w:rPr>
            <w:rFonts w:eastAsia="Calibri"/>
            <w:b w:val="0"/>
            <w:color w:val="0000FF"/>
            <w:sz w:val="24"/>
            <w:u w:val="single"/>
            <w:lang w:eastAsia="en-US"/>
          </w:rPr>
          <w:t>Public Sector Equality Duty</w:t>
        </w:r>
      </w:hyperlink>
      <w:r w:rsidRPr="004C5034">
        <w:rPr>
          <w:rFonts w:eastAsia="Calibri"/>
          <w:b w:val="0"/>
          <w:color w:val="000000"/>
          <w:sz w:val="24"/>
        </w:rPr>
        <w:t xml:space="preserve"> but also demonstrate how these commitments will be embedded in the project. This includes:</w:t>
      </w:r>
    </w:p>
    <w:p w14:paraId="6755435A" w14:textId="77777777" w:rsidR="004C5034" w:rsidRPr="004C5034" w:rsidRDefault="004C5034" w:rsidP="00CF22D8">
      <w:pPr>
        <w:numPr>
          <w:ilvl w:val="0"/>
          <w:numId w:val="36"/>
        </w:numPr>
        <w:spacing w:after="240" w:line="259" w:lineRule="auto"/>
        <w:rPr>
          <w:rFonts w:eastAsia="Calibri"/>
          <w:b w:val="0"/>
          <w:color w:val="000000"/>
          <w:sz w:val="24"/>
        </w:rPr>
      </w:pPr>
      <w:r w:rsidRPr="004C5034">
        <w:rPr>
          <w:rFonts w:eastAsia="Calibri"/>
          <w:b w:val="0"/>
          <w:color w:val="000000"/>
          <w:sz w:val="24"/>
        </w:rPr>
        <w:t>Inclusive Co-Design: Ensuring engagement activities (workshops, interviews, focus groups) actively involve underrepresented communities and people with lived experience of health inequalities.</w:t>
      </w:r>
    </w:p>
    <w:p w14:paraId="4D05C13D" w14:textId="77777777" w:rsidR="004C5034" w:rsidRPr="004C5034" w:rsidRDefault="004C5034" w:rsidP="00CF22D8">
      <w:pPr>
        <w:numPr>
          <w:ilvl w:val="0"/>
          <w:numId w:val="36"/>
        </w:numPr>
        <w:spacing w:after="240" w:line="259" w:lineRule="auto"/>
        <w:rPr>
          <w:rFonts w:eastAsia="Calibri"/>
          <w:b w:val="0"/>
          <w:color w:val="000000"/>
          <w:sz w:val="24"/>
        </w:rPr>
      </w:pPr>
      <w:r w:rsidRPr="004C5034">
        <w:rPr>
          <w:rFonts w:eastAsia="Calibri"/>
          <w:b w:val="0"/>
          <w:color w:val="000000"/>
          <w:sz w:val="24"/>
        </w:rPr>
        <w:t>Accessibility: Designing all outputs (reports, presentations, workshops) to meet accessibility standards (e.g., plain language, alternative formats).</w:t>
      </w:r>
    </w:p>
    <w:p w14:paraId="70D3306D" w14:textId="77777777" w:rsidR="004C5034" w:rsidRPr="004C5034" w:rsidRDefault="004C5034" w:rsidP="00CF22D8">
      <w:pPr>
        <w:numPr>
          <w:ilvl w:val="0"/>
          <w:numId w:val="36"/>
        </w:numPr>
        <w:spacing w:after="240" w:line="259" w:lineRule="auto"/>
        <w:rPr>
          <w:rFonts w:eastAsia="Calibri"/>
          <w:b w:val="0"/>
          <w:color w:val="000000"/>
          <w:sz w:val="24"/>
        </w:rPr>
      </w:pPr>
      <w:r w:rsidRPr="004C5034">
        <w:rPr>
          <w:rFonts w:eastAsia="Calibri"/>
          <w:b w:val="0"/>
          <w:color w:val="000000"/>
          <w:sz w:val="24"/>
        </w:rPr>
        <w:t>Diverse Representation: Using recruitment and stakeholder engagement strategies that reflect diversity across sectors, geographies, and demographics.</w:t>
      </w:r>
    </w:p>
    <w:p w14:paraId="70F5BBAF" w14:textId="77777777" w:rsidR="004C5034" w:rsidRPr="004C5034" w:rsidRDefault="004C5034" w:rsidP="00CF22D8">
      <w:pPr>
        <w:numPr>
          <w:ilvl w:val="0"/>
          <w:numId w:val="36"/>
        </w:numPr>
        <w:spacing w:after="240" w:line="259" w:lineRule="auto"/>
        <w:rPr>
          <w:rFonts w:eastAsia="Calibri"/>
          <w:b w:val="0"/>
          <w:color w:val="000000"/>
          <w:sz w:val="24"/>
        </w:rPr>
      </w:pPr>
      <w:r w:rsidRPr="004C5034">
        <w:rPr>
          <w:rFonts w:eastAsia="Calibri"/>
          <w:b w:val="0"/>
          <w:color w:val="000000"/>
          <w:sz w:val="24"/>
        </w:rPr>
        <w:t>Monitoring &amp; Reporting: Setting out how inclusion will be measured and reported during the project (e.g., tracking participation from priority groups).</w:t>
      </w:r>
    </w:p>
    <w:p w14:paraId="1E2E0C9B" w14:textId="77777777" w:rsidR="004C5034" w:rsidRPr="004C5034" w:rsidRDefault="004C5034" w:rsidP="004C5034">
      <w:pPr>
        <w:spacing w:after="240" w:line="259" w:lineRule="auto"/>
        <w:rPr>
          <w:rFonts w:eastAsia="Calibri"/>
          <w:color w:val="D9262E"/>
          <w:sz w:val="24"/>
          <w:lang w:eastAsia="en-US"/>
        </w:rPr>
      </w:pPr>
    </w:p>
    <w:p w14:paraId="03251D24" w14:textId="77777777" w:rsidR="004C5034" w:rsidRPr="004C5034" w:rsidRDefault="004C5034" w:rsidP="004C5034">
      <w:pPr>
        <w:keepNext/>
        <w:keepLines/>
        <w:spacing w:after="240" w:line="276" w:lineRule="auto"/>
        <w:outlineLvl w:val="2"/>
        <w:rPr>
          <w:rFonts w:eastAsia="MS Gothic" w:cs="Times New Roman"/>
          <w:iCs/>
          <w:color w:val="auto"/>
          <w:sz w:val="26"/>
          <w:lang w:eastAsia="en-US"/>
        </w:rPr>
      </w:pPr>
      <w:r w:rsidRPr="004C5034">
        <w:rPr>
          <w:rFonts w:eastAsia="MS Gothic" w:cs="Times New Roman"/>
          <w:iCs/>
          <w:color w:val="auto"/>
          <w:sz w:val="26"/>
          <w:lang w:eastAsia="en-US"/>
        </w:rPr>
        <w:t>Key Timeline and Contract Management</w:t>
      </w:r>
    </w:p>
    <w:p w14:paraId="41DBA7B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Contract will be managed by Natural England. Dave Bell, Principal Officer for Health and the Environment, will be the Contractor's main point of </w:t>
      </w:r>
      <w:proofErr w:type="gramStart"/>
      <w:r w:rsidRPr="004C5034">
        <w:rPr>
          <w:rFonts w:eastAsia="Calibri"/>
          <w:b w:val="0"/>
          <w:color w:val="000000"/>
          <w:sz w:val="24"/>
          <w:lang w:eastAsia="en-US"/>
        </w:rPr>
        <w:t>contact</w:t>
      </w:r>
      <w:proofErr w:type="gramEnd"/>
      <w:r w:rsidRPr="004C5034">
        <w:rPr>
          <w:rFonts w:eastAsia="Calibri"/>
          <w:b w:val="0"/>
          <w:color w:val="000000"/>
          <w:sz w:val="24"/>
          <w:lang w:eastAsia="en-US"/>
        </w:rPr>
        <w:t xml:space="preserve"> but the Contractor will also engage regularly with the project Steering Group. This includes representatives from Natural England teams working on Health and the Environment and Green Funding and National Trust Colleagues working on the Nature Towns and Cities Programme. </w:t>
      </w:r>
    </w:p>
    <w:p w14:paraId="22BD4BA8"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An initial, start-up meeting (using MS Teams) with the full steering group will be held either w/c 15th December or w/c 5th January.  </w:t>
      </w:r>
    </w:p>
    <w:p w14:paraId="530C3D6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lastRenderedPageBreak/>
        <w:t xml:space="preserve">There will be fortnightly MS Teams calls with Dave Bell to discuss progress. Other members of the steering group may join these calls as necessary.  </w:t>
      </w:r>
    </w:p>
    <w:p w14:paraId="179C7C4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In </w:t>
      </w:r>
      <w:proofErr w:type="gramStart"/>
      <w:r w:rsidRPr="004C5034">
        <w:rPr>
          <w:rFonts w:eastAsia="Calibri"/>
          <w:b w:val="0"/>
          <w:color w:val="000000"/>
          <w:sz w:val="24"/>
          <w:lang w:eastAsia="en-US"/>
        </w:rPr>
        <w:t>addition</w:t>
      </w:r>
      <w:proofErr w:type="gramEnd"/>
      <w:r w:rsidRPr="004C5034">
        <w:rPr>
          <w:rFonts w:eastAsia="Calibri"/>
          <w:b w:val="0"/>
          <w:color w:val="000000"/>
          <w:sz w:val="24"/>
          <w:lang w:eastAsia="en-US"/>
        </w:rPr>
        <w:t xml:space="preserve"> there will be monthly MS Teams calls with the full Steering group </w:t>
      </w:r>
    </w:p>
    <w:p w14:paraId="69594E5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A suggested timeline of key deliverables is included below:</w:t>
      </w:r>
    </w:p>
    <w:tbl>
      <w:tblPr>
        <w:tblStyle w:val="Table3"/>
        <w:tblW w:w="0" w:type="auto"/>
        <w:tblLook w:val="04A0" w:firstRow="1" w:lastRow="0" w:firstColumn="1" w:lastColumn="0" w:noHBand="0" w:noVBand="1"/>
      </w:tblPr>
      <w:tblGrid>
        <w:gridCol w:w="1555"/>
        <w:gridCol w:w="2763"/>
        <w:gridCol w:w="2159"/>
        <w:gridCol w:w="2160"/>
      </w:tblGrid>
      <w:tr w:rsidR="004C5034" w:rsidRPr="004C5034" w14:paraId="78166563" w14:textId="77777777" w:rsidTr="007A35CB">
        <w:trPr>
          <w:cnfStyle w:val="100000000000" w:firstRow="1" w:lastRow="0" w:firstColumn="0" w:lastColumn="0" w:oddVBand="0" w:evenVBand="0" w:oddHBand="0" w:evenHBand="0" w:firstRowFirstColumn="0" w:firstRowLastColumn="0" w:lastRowFirstColumn="0" w:lastRowLastColumn="0"/>
        </w:trPr>
        <w:tc>
          <w:tcPr>
            <w:tcW w:w="1555" w:type="dxa"/>
          </w:tcPr>
          <w:p w14:paraId="221E6A0C" w14:textId="77777777" w:rsidR="004C5034" w:rsidRPr="004C5034" w:rsidRDefault="004C5034" w:rsidP="004C5034">
            <w:pPr>
              <w:rPr>
                <w:b w:val="0"/>
                <w:color w:val="FFFFFF"/>
                <w:sz w:val="24"/>
                <w:lang w:eastAsia="en-US"/>
              </w:rPr>
            </w:pPr>
            <w:r w:rsidRPr="004C5034">
              <w:rPr>
                <w:b w:val="0"/>
                <w:color w:val="FFFFFF"/>
                <w:sz w:val="24"/>
                <w:lang w:eastAsia="en-US"/>
              </w:rPr>
              <w:t>Reference</w:t>
            </w:r>
          </w:p>
        </w:tc>
        <w:tc>
          <w:tcPr>
            <w:tcW w:w="2763" w:type="dxa"/>
          </w:tcPr>
          <w:p w14:paraId="03D70210" w14:textId="77777777" w:rsidR="004C5034" w:rsidRPr="004C5034" w:rsidRDefault="004C5034" w:rsidP="004C5034">
            <w:pPr>
              <w:rPr>
                <w:b w:val="0"/>
                <w:color w:val="FFFFFF"/>
                <w:sz w:val="24"/>
                <w:lang w:eastAsia="en-US"/>
              </w:rPr>
            </w:pPr>
            <w:r w:rsidRPr="004C5034">
              <w:rPr>
                <w:b w:val="0"/>
                <w:color w:val="FFFFFF"/>
                <w:sz w:val="24"/>
                <w:lang w:eastAsia="en-US"/>
              </w:rPr>
              <w:t>Deliverable</w:t>
            </w:r>
          </w:p>
        </w:tc>
        <w:tc>
          <w:tcPr>
            <w:tcW w:w="2159" w:type="dxa"/>
          </w:tcPr>
          <w:p w14:paraId="6A76E006" w14:textId="77777777" w:rsidR="004C5034" w:rsidRPr="004C5034" w:rsidRDefault="004C5034" w:rsidP="004C5034">
            <w:pPr>
              <w:rPr>
                <w:b w:val="0"/>
                <w:color w:val="FFFFFF"/>
                <w:sz w:val="24"/>
                <w:lang w:eastAsia="en-US"/>
              </w:rPr>
            </w:pPr>
            <w:r w:rsidRPr="004C5034">
              <w:rPr>
                <w:b w:val="0"/>
                <w:color w:val="FFFFFF"/>
                <w:sz w:val="24"/>
                <w:lang w:eastAsia="en-US"/>
              </w:rPr>
              <w:t>Responsible Party</w:t>
            </w:r>
          </w:p>
        </w:tc>
        <w:tc>
          <w:tcPr>
            <w:tcW w:w="2160" w:type="dxa"/>
          </w:tcPr>
          <w:p w14:paraId="6D7D3991" w14:textId="77777777" w:rsidR="004C5034" w:rsidRPr="004C5034" w:rsidRDefault="004C5034" w:rsidP="004C5034">
            <w:pPr>
              <w:rPr>
                <w:b w:val="0"/>
                <w:color w:val="FFFFFF"/>
                <w:sz w:val="24"/>
                <w:lang w:eastAsia="en-US"/>
              </w:rPr>
            </w:pPr>
            <w:r w:rsidRPr="004C5034">
              <w:rPr>
                <w:b w:val="0"/>
                <w:color w:val="FFFFFF"/>
                <w:sz w:val="24"/>
                <w:lang w:eastAsia="en-US"/>
              </w:rPr>
              <w:t>Date of completion</w:t>
            </w:r>
          </w:p>
        </w:tc>
      </w:tr>
      <w:tr w:rsidR="004C5034" w:rsidRPr="004C5034" w14:paraId="223954FA" w14:textId="77777777" w:rsidTr="007A35CB">
        <w:tc>
          <w:tcPr>
            <w:tcW w:w="1555" w:type="dxa"/>
          </w:tcPr>
          <w:p w14:paraId="0E3C6E98" w14:textId="77777777" w:rsidR="004C5034" w:rsidRPr="004C5034" w:rsidRDefault="004C5034" w:rsidP="004C5034">
            <w:pPr>
              <w:rPr>
                <w:b w:val="0"/>
                <w:color w:val="000000"/>
                <w:sz w:val="24"/>
                <w:lang w:eastAsia="en-US"/>
              </w:rPr>
            </w:pPr>
          </w:p>
        </w:tc>
        <w:tc>
          <w:tcPr>
            <w:tcW w:w="2763" w:type="dxa"/>
          </w:tcPr>
          <w:p w14:paraId="3F6B78C9" w14:textId="77777777" w:rsidR="004C5034" w:rsidRPr="004C5034" w:rsidRDefault="004C5034" w:rsidP="004C5034">
            <w:pPr>
              <w:rPr>
                <w:b w:val="0"/>
                <w:color w:val="000000"/>
                <w:sz w:val="24"/>
                <w:lang w:eastAsia="en-US"/>
              </w:rPr>
            </w:pPr>
            <w:r w:rsidRPr="004C5034">
              <w:rPr>
                <w:b w:val="0"/>
                <w:color w:val="000000"/>
                <w:sz w:val="24"/>
                <w:lang w:eastAsia="en-US"/>
              </w:rPr>
              <w:t>Inception Report – outlining approach</w:t>
            </w:r>
          </w:p>
        </w:tc>
        <w:tc>
          <w:tcPr>
            <w:tcW w:w="2159" w:type="dxa"/>
          </w:tcPr>
          <w:p w14:paraId="1905A05F" w14:textId="77777777" w:rsidR="004C5034" w:rsidRPr="004C5034" w:rsidRDefault="004C5034" w:rsidP="004C5034">
            <w:pPr>
              <w:rPr>
                <w:b w:val="0"/>
                <w:color w:val="000000"/>
                <w:sz w:val="24"/>
                <w:lang w:eastAsia="en-US"/>
              </w:rPr>
            </w:pPr>
          </w:p>
        </w:tc>
        <w:tc>
          <w:tcPr>
            <w:tcW w:w="2160" w:type="dxa"/>
          </w:tcPr>
          <w:p w14:paraId="07E61ED4" w14:textId="77777777" w:rsidR="004C5034" w:rsidRPr="004C5034" w:rsidRDefault="004C5034" w:rsidP="004C5034">
            <w:pPr>
              <w:rPr>
                <w:b w:val="0"/>
                <w:color w:val="000000"/>
                <w:sz w:val="24"/>
                <w:lang w:eastAsia="en-US"/>
              </w:rPr>
            </w:pPr>
            <w:r w:rsidRPr="004C5034">
              <w:rPr>
                <w:b w:val="0"/>
                <w:color w:val="000000"/>
                <w:sz w:val="24"/>
                <w:lang w:eastAsia="en-US"/>
              </w:rPr>
              <w:t>January 2026</w:t>
            </w:r>
          </w:p>
        </w:tc>
      </w:tr>
      <w:tr w:rsidR="004C5034" w:rsidRPr="004C5034" w14:paraId="7AC5C688" w14:textId="77777777" w:rsidTr="007A35CB">
        <w:tc>
          <w:tcPr>
            <w:tcW w:w="1555" w:type="dxa"/>
          </w:tcPr>
          <w:p w14:paraId="0C7DC9E0" w14:textId="77777777" w:rsidR="004C5034" w:rsidRPr="004C5034" w:rsidRDefault="004C5034" w:rsidP="004C5034">
            <w:pPr>
              <w:rPr>
                <w:b w:val="0"/>
                <w:color w:val="000000"/>
                <w:sz w:val="24"/>
                <w:lang w:eastAsia="en-US"/>
              </w:rPr>
            </w:pPr>
          </w:p>
        </w:tc>
        <w:tc>
          <w:tcPr>
            <w:tcW w:w="2763" w:type="dxa"/>
          </w:tcPr>
          <w:p w14:paraId="50B63BB0" w14:textId="77777777" w:rsidR="004C5034" w:rsidRPr="004C5034" w:rsidRDefault="004C5034" w:rsidP="004C5034">
            <w:pPr>
              <w:rPr>
                <w:b w:val="0"/>
                <w:color w:val="000000"/>
                <w:sz w:val="24"/>
                <w:lang w:eastAsia="en-US"/>
              </w:rPr>
            </w:pPr>
            <w:r w:rsidRPr="004C5034">
              <w:rPr>
                <w:b w:val="0"/>
                <w:color w:val="000000"/>
                <w:sz w:val="24"/>
                <w:lang w:eastAsia="en-US"/>
              </w:rPr>
              <w:t>Stakeholder Engagement Summary – including workshop outputs</w:t>
            </w:r>
          </w:p>
        </w:tc>
        <w:tc>
          <w:tcPr>
            <w:tcW w:w="2159" w:type="dxa"/>
          </w:tcPr>
          <w:p w14:paraId="7A1CBA4E" w14:textId="77777777" w:rsidR="004C5034" w:rsidRPr="004C5034" w:rsidRDefault="004C5034" w:rsidP="004C5034">
            <w:pPr>
              <w:rPr>
                <w:b w:val="0"/>
                <w:color w:val="000000"/>
                <w:sz w:val="24"/>
                <w:lang w:eastAsia="en-US"/>
              </w:rPr>
            </w:pPr>
          </w:p>
        </w:tc>
        <w:tc>
          <w:tcPr>
            <w:tcW w:w="2160" w:type="dxa"/>
          </w:tcPr>
          <w:p w14:paraId="3B244DB4" w14:textId="77777777" w:rsidR="004C5034" w:rsidRPr="004C5034" w:rsidRDefault="004C5034" w:rsidP="004C5034">
            <w:pPr>
              <w:rPr>
                <w:b w:val="0"/>
                <w:color w:val="000000"/>
                <w:sz w:val="24"/>
                <w:lang w:eastAsia="en-US"/>
              </w:rPr>
            </w:pPr>
            <w:r w:rsidRPr="004C5034">
              <w:rPr>
                <w:b w:val="0"/>
                <w:color w:val="000000"/>
                <w:sz w:val="24"/>
                <w:lang w:eastAsia="en-US"/>
              </w:rPr>
              <w:t>March 2026</w:t>
            </w:r>
          </w:p>
        </w:tc>
      </w:tr>
      <w:tr w:rsidR="004C5034" w:rsidRPr="004C5034" w14:paraId="1BCC1F25" w14:textId="77777777" w:rsidTr="007A35CB">
        <w:tc>
          <w:tcPr>
            <w:tcW w:w="1555" w:type="dxa"/>
          </w:tcPr>
          <w:p w14:paraId="105E4EF0" w14:textId="77777777" w:rsidR="004C5034" w:rsidRPr="004C5034" w:rsidRDefault="004C5034" w:rsidP="004C5034">
            <w:pPr>
              <w:rPr>
                <w:b w:val="0"/>
                <w:color w:val="000000"/>
                <w:sz w:val="24"/>
                <w:lang w:eastAsia="en-US"/>
              </w:rPr>
            </w:pPr>
          </w:p>
        </w:tc>
        <w:tc>
          <w:tcPr>
            <w:tcW w:w="2763" w:type="dxa"/>
          </w:tcPr>
          <w:p w14:paraId="0D0706A9" w14:textId="77777777" w:rsidR="004C5034" w:rsidRPr="004C5034" w:rsidRDefault="004C5034" w:rsidP="004C5034">
            <w:pPr>
              <w:rPr>
                <w:b w:val="0"/>
                <w:color w:val="000000"/>
                <w:sz w:val="24"/>
                <w:lang w:eastAsia="en-US"/>
              </w:rPr>
            </w:pPr>
            <w:r w:rsidRPr="004C5034">
              <w:rPr>
                <w:b w:val="0"/>
                <w:color w:val="000000"/>
                <w:sz w:val="24"/>
                <w:lang w:eastAsia="en-US"/>
              </w:rPr>
              <w:t>Programme Blueprint – including challenge cycles, pilot area selection and associated risk register</w:t>
            </w:r>
          </w:p>
        </w:tc>
        <w:tc>
          <w:tcPr>
            <w:tcW w:w="2159" w:type="dxa"/>
          </w:tcPr>
          <w:p w14:paraId="61974115" w14:textId="77777777" w:rsidR="004C5034" w:rsidRPr="004C5034" w:rsidRDefault="004C5034" w:rsidP="004C5034">
            <w:pPr>
              <w:rPr>
                <w:b w:val="0"/>
                <w:color w:val="000000"/>
                <w:sz w:val="24"/>
                <w:lang w:eastAsia="en-US"/>
              </w:rPr>
            </w:pPr>
          </w:p>
        </w:tc>
        <w:tc>
          <w:tcPr>
            <w:tcW w:w="2160" w:type="dxa"/>
          </w:tcPr>
          <w:p w14:paraId="02A8AB9C" w14:textId="77777777" w:rsidR="004C5034" w:rsidRPr="004C5034" w:rsidRDefault="004C5034" w:rsidP="004C5034">
            <w:pPr>
              <w:rPr>
                <w:b w:val="0"/>
                <w:color w:val="000000"/>
                <w:sz w:val="24"/>
                <w:lang w:eastAsia="en-US"/>
              </w:rPr>
            </w:pPr>
            <w:r w:rsidRPr="004C5034">
              <w:rPr>
                <w:b w:val="0"/>
                <w:color w:val="000000"/>
                <w:sz w:val="24"/>
                <w:lang w:eastAsia="en-US"/>
              </w:rPr>
              <w:t>March 2026</w:t>
            </w:r>
          </w:p>
        </w:tc>
      </w:tr>
      <w:tr w:rsidR="004C5034" w:rsidRPr="004C5034" w14:paraId="6C5F69A0" w14:textId="77777777" w:rsidTr="007A35CB">
        <w:tc>
          <w:tcPr>
            <w:tcW w:w="1555" w:type="dxa"/>
          </w:tcPr>
          <w:p w14:paraId="00D38D03" w14:textId="77777777" w:rsidR="004C5034" w:rsidRPr="004C5034" w:rsidRDefault="004C5034" w:rsidP="004C5034">
            <w:pPr>
              <w:rPr>
                <w:b w:val="0"/>
                <w:color w:val="000000"/>
                <w:sz w:val="24"/>
                <w:lang w:eastAsia="en-US"/>
              </w:rPr>
            </w:pPr>
          </w:p>
        </w:tc>
        <w:tc>
          <w:tcPr>
            <w:tcW w:w="2763" w:type="dxa"/>
          </w:tcPr>
          <w:p w14:paraId="4ED569E8" w14:textId="77777777" w:rsidR="004C5034" w:rsidRPr="004C5034" w:rsidRDefault="004C5034" w:rsidP="004C5034">
            <w:pPr>
              <w:rPr>
                <w:b w:val="0"/>
                <w:color w:val="000000"/>
                <w:sz w:val="24"/>
                <w:lang w:eastAsia="en-US"/>
              </w:rPr>
            </w:pPr>
            <w:r w:rsidRPr="004C5034">
              <w:rPr>
                <w:b w:val="0"/>
                <w:color w:val="000000"/>
                <w:sz w:val="24"/>
                <w:lang w:eastAsia="en-US"/>
              </w:rPr>
              <w:t>Funding and Delivery Strategy – identifying potential funders and partners</w:t>
            </w:r>
          </w:p>
        </w:tc>
        <w:tc>
          <w:tcPr>
            <w:tcW w:w="2159" w:type="dxa"/>
          </w:tcPr>
          <w:p w14:paraId="6C4CBD80" w14:textId="77777777" w:rsidR="004C5034" w:rsidRPr="004C5034" w:rsidRDefault="004C5034" w:rsidP="004C5034">
            <w:pPr>
              <w:rPr>
                <w:b w:val="0"/>
                <w:color w:val="000000"/>
                <w:sz w:val="24"/>
                <w:lang w:eastAsia="en-US"/>
              </w:rPr>
            </w:pPr>
          </w:p>
        </w:tc>
        <w:tc>
          <w:tcPr>
            <w:tcW w:w="2160" w:type="dxa"/>
          </w:tcPr>
          <w:p w14:paraId="570EC319" w14:textId="77777777" w:rsidR="004C5034" w:rsidRPr="004C5034" w:rsidRDefault="004C5034" w:rsidP="004C5034">
            <w:pPr>
              <w:rPr>
                <w:b w:val="0"/>
                <w:color w:val="000000"/>
                <w:sz w:val="24"/>
                <w:lang w:eastAsia="en-US"/>
              </w:rPr>
            </w:pPr>
            <w:r w:rsidRPr="004C5034">
              <w:rPr>
                <w:b w:val="0"/>
                <w:color w:val="000000"/>
                <w:sz w:val="24"/>
                <w:lang w:eastAsia="en-US"/>
              </w:rPr>
              <w:t>March 2026</w:t>
            </w:r>
          </w:p>
        </w:tc>
      </w:tr>
      <w:tr w:rsidR="004C5034" w:rsidRPr="004C5034" w14:paraId="0B5A8EC2" w14:textId="77777777" w:rsidTr="007A35CB">
        <w:tc>
          <w:tcPr>
            <w:tcW w:w="1555" w:type="dxa"/>
          </w:tcPr>
          <w:p w14:paraId="23640D46" w14:textId="77777777" w:rsidR="004C5034" w:rsidRPr="004C5034" w:rsidRDefault="004C5034" w:rsidP="004C5034">
            <w:pPr>
              <w:rPr>
                <w:color w:val="D9262E"/>
                <w:sz w:val="24"/>
                <w:lang w:eastAsia="en-US"/>
              </w:rPr>
            </w:pPr>
          </w:p>
        </w:tc>
        <w:tc>
          <w:tcPr>
            <w:tcW w:w="2763" w:type="dxa"/>
          </w:tcPr>
          <w:p w14:paraId="505DEA81" w14:textId="77777777" w:rsidR="004C5034" w:rsidRPr="004C5034" w:rsidRDefault="004C5034" w:rsidP="004C5034">
            <w:pPr>
              <w:rPr>
                <w:color w:val="D9262E"/>
                <w:sz w:val="24"/>
                <w:lang w:eastAsia="en-US"/>
              </w:rPr>
            </w:pPr>
            <w:r w:rsidRPr="004C5034">
              <w:rPr>
                <w:b w:val="0"/>
                <w:color w:val="000000"/>
                <w:sz w:val="24"/>
                <w:lang w:eastAsia="en-US"/>
              </w:rPr>
              <w:t>Final Concept Design Report </w:t>
            </w:r>
          </w:p>
        </w:tc>
        <w:tc>
          <w:tcPr>
            <w:tcW w:w="2159" w:type="dxa"/>
          </w:tcPr>
          <w:p w14:paraId="3DFA39EB" w14:textId="77777777" w:rsidR="004C5034" w:rsidRPr="004C5034" w:rsidRDefault="004C5034" w:rsidP="004C5034">
            <w:pPr>
              <w:rPr>
                <w:color w:val="D9262E"/>
                <w:sz w:val="24"/>
                <w:lang w:eastAsia="en-US"/>
              </w:rPr>
            </w:pPr>
          </w:p>
        </w:tc>
        <w:tc>
          <w:tcPr>
            <w:tcW w:w="2160" w:type="dxa"/>
          </w:tcPr>
          <w:p w14:paraId="438CCB28" w14:textId="77777777" w:rsidR="004C5034" w:rsidRPr="004C5034" w:rsidRDefault="004C5034" w:rsidP="004C5034">
            <w:pPr>
              <w:rPr>
                <w:b w:val="0"/>
                <w:color w:val="000000"/>
                <w:sz w:val="24"/>
                <w:lang w:eastAsia="en-US"/>
              </w:rPr>
            </w:pPr>
            <w:r w:rsidRPr="004C5034">
              <w:rPr>
                <w:b w:val="0"/>
                <w:color w:val="000000"/>
                <w:sz w:val="24"/>
                <w:lang w:eastAsia="en-US"/>
              </w:rPr>
              <w:t>March 2026</w:t>
            </w:r>
          </w:p>
        </w:tc>
      </w:tr>
    </w:tbl>
    <w:p w14:paraId="2C23580F" w14:textId="77777777" w:rsidR="004C5034" w:rsidRPr="004C5034" w:rsidRDefault="004C5034" w:rsidP="004C5034">
      <w:pPr>
        <w:spacing w:after="240" w:line="259" w:lineRule="auto"/>
        <w:rPr>
          <w:rFonts w:eastAsia="Calibri"/>
          <w:b w:val="0"/>
          <w:color w:val="000000"/>
          <w:sz w:val="24"/>
          <w:lang w:eastAsia="en-US"/>
        </w:rPr>
      </w:pPr>
    </w:p>
    <w:p w14:paraId="62F5F809" w14:textId="77777777" w:rsidR="004C5034" w:rsidRPr="004C5034" w:rsidRDefault="004C5034" w:rsidP="004C5034">
      <w:pPr>
        <w:spacing w:after="240" w:line="259" w:lineRule="auto"/>
        <w:rPr>
          <w:rFonts w:eastAsia="Calibri"/>
          <w:b w:val="0"/>
          <w:color w:val="000000"/>
          <w:sz w:val="24"/>
          <w:lang w:eastAsia="en-US"/>
        </w:rPr>
      </w:pPr>
    </w:p>
    <w:p w14:paraId="11396124"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Payment</w:t>
      </w:r>
    </w:p>
    <w:p w14:paraId="61505CD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Authority will raise purchase orders to cover the cost of the services and will issue to the awarded supplier following contract award. </w:t>
      </w:r>
    </w:p>
    <w:p w14:paraId="6305CDB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Authority’s preference is for all invoices to be sent electronically, quoting a valid Purchase Order number.  </w:t>
      </w:r>
      <w:bookmarkStart w:id="2" w:name="_Hlk212806476"/>
    </w:p>
    <w:p w14:paraId="70B1AEC2" w14:textId="77777777" w:rsidR="004C5034" w:rsidRPr="004C5034" w:rsidRDefault="004C5034" w:rsidP="004C5034">
      <w:pPr>
        <w:spacing w:after="240" w:line="259" w:lineRule="auto"/>
        <w:rPr>
          <w:rFonts w:eastAsia="Calibri"/>
          <w:color w:val="D9262E"/>
          <w:sz w:val="24"/>
          <w:lang w:eastAsia="en-US"/>
        </w:rPr>
      </w:pPr>
      <w:bookmarkStart w:id="3" w:name="_Hlk214619892"/>
      <w:r w:rsidRPr="004C5034">
        <w:rPr>
          <w:rFonts w:eastAsia="Calibri"/>
          <w:b w:val="0"/>
          <w:color w:val="000000"/>
          <w:sz w:val="24"/>
          <w:lang w:eastAsia="en-US"/>
        </w:rPr>
        <w:t>The supplier may invoice 50 % after the Interim Findings Presentation and 50 % on completion, or for 100% at completion.</w:t>
      </w:r>
      <w:bookmarkEnd w:id="2"/>
    </w:p>
    <w:bookmarkEnd w:id="3"/>
    <w:p w14:paraId="6B8A3B0A"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It is anticipated that this contract will be awarded for a period of 3 months to end no later than 31 March 2026.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3107E47F"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 xml:space="preserve">Evaluation Methodology  </w:t>
      </w:r>
    </w:p>
    <w:p w14:paraId="16D5AB5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We will award this contract in line with the most advantageous tender (MAT).  See award criteria:</w:t>
      </w:r>
    </w:p>
    <w:p w14:paraId="1E1ADBD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Technical – 70%</w:t>
      </w:r>
    </w:p>
    <w:p w14:paraId="077143B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lastRenderedPageBreak/>
        <w:t>Commercial – 30%</w:t>
      </w:r>
    </w:p>
    <w:p w14:paraId="1F3E9CB1" w14:textId="77777777" w:rsidR="004C5034" w:rsidRPr="004C5034" w:rsidRDefault="004C5034" w:rsidP="004C5034">
      <w:pPr>
        <w:spacing w:after="240" w:line="259" w:lineRule="auto"/>
        <w:rPr>
          <w:rFonts w:eastAsia="Calibri"/>
          <w:color w:val="D9262E"/>
          <w:sz w:val="24"/>
          <w:lang w:eastAsia="en-US"/>
        </w:rPr>
      </w:pPr>
    </w:p>
    <w:p w14:paraId="400DFF67" w14:textId="77777777" w:rsidR="004C5034" w:rsidRPr="004C5034" w:rsidRDefault="004C5034" w:rsidP="004C5034">
      <w:pPr>
        <w:keepNext/>
        <w:keepLines/>
        <w:spacing w:after="240" w:line="276" w:lineRule="auto"/>
        <w:outlineLvl w:val="3"/>
        <w:rPr>
          <w:rFonts w:eastAsia="MS Gothic" w:cs="Times New Roman"/>
          <w:iCs/>
          <w:color w:val="auto"/>
          <w:sz w:val="24"/>
          <w:lang w:eastAsia="en-US"/>
        </w:rPr>
      </w:pPr>
      <w:r w:rsidRPr="004C5034">
        <w:rPr>
          <w:rFonts w:eastAsia="MS Gothic" w:cs="Times New Roman"/>
          <w:iCs/>
          <w:color w:val="auto"/>
          <w:sz w:val="24"/>
          <w:lang w:eastAsia="en-US"/>
        </w:rPr>
        <w:t>Evaluation criteria</w:t>
      </w:r>
    </w:p>
    <w:p w14:paraId="740BE8B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Evaluation weightings are 60% technical and 40% </w:t>
      </w:r>
      <w:proofErr w:type="gramStart"/>
      <w:r w:rsidRPr="004C5034">
        <w:rPr>
          <w:rFonts w:eastAsia="Calibri"/>
          <w:b w:val="0"/>
          <w:color w:val="000000"/>
          <w:sz w:val="24"/>
          <w:lang w:eastAsia="en-US"/>
        </w:rPr>
        <w:t>commercial,</w:t>
      </w:r>
      <w:proofErr w:type="gramEnd"/>
      <w:r w:rsidRPr="004C5034">
        <w:rPr>
          <w:rFonts w:eastAsia="Calibri"/>
          <w:b w:val="0"/>
          <w:color w:val="000000"/>
          <w:sz w:val="24"/>
          <w:lang w:eastAsia="en-US"/>
        </w:rPr>
        <w:t xml:space="preserve"> the winning tenderer will be the highest scoring combined score.</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126"/>
        <w:gridCol w:w="1843"/>
        <w:gridCol w:w="2816"/>
      </w:tblGrid>
      <w:tr w:rsidR="004C5034" w:rsidRPr="004C5034" w14:paraId="750E4ACC" w14:textId="77777777" w:rsidTr="007A35CB">
        <w:trPr>
          <w:trHeight w:val="829"/>
          <w:tblHeader/>
          <w:jc w:val="center"/>
        </w:trPr>
        <w:tc>
          <w:tcPr>
            <w:tcW w:w="1838" w:type="dxa"/>
            <w:shd w:val="clear" w:color="auto" w:fill="000000"/>
          </w:tcPr>
          <w:p w14:paraId="07EC57B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Award Criteria</w:t>
            </w:r>
          </w:p>
        </w:tc>
        <w:tc>
          <w:tcPr>
            <w:tcW w:w="1701" w:type="dxa"/>
            <w:shd w:val="clear" w:color="auto" w:fill="000000"/>
          </w:tcPr>
          <w:p w14:paraId="10EE55E9"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Weighting (%)</w:t>
            </w:r>
          </w:p>
        </w:tc>
        <w:tc>
          <w:tcPr>
            <w:tcW w:w="2126" w:type="dxa"/>
            <w:shd w:val="clear" w:color="auto" w:fill="000000"/>
          </w:tcPr>
          <w:p w14:paraId="22628F3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Evaluation Topic &amp; Weighting</w:t>
            </w:r>
          </w:p>
        </w:tc>
        <w:tc>
          <w:tcPr>
            <w:tcW w:w="1843" w:type="dxa"/>
            <w:shd w:val="clear" w:color="auto" w:fill="000000"/>
          </w:tcPr>
          <w:p w14:paraId="3A1D9E2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Sub-Criteria</w:t>
            </w:r>
          </w:p>
        </w:tc>
        <w:tc>
          <w:tcPr>
            <w:tcW w:w="2816" w:type="dxa"/>
            <w:shd w:val="clear" w:color="auto" w:fill="000000"/>
          </w:tcPr>
          <w:p w14:paraId="1D482DB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Weighted Question</w:t>
            </w:r>
          </w:p>
        </w:tc>
      </w:tr>
      <w:tr w:rsidR="004C5034" w:rsidRPr="004C5034" w14:paraId="20E91B47" w14:textId="77777777" w:rsidTr="007A35CB">
        <w:trPr>
          <w:trHeight w:val="1736"/>
          <w:jc w:val="center"/>
        </w:trPr>
        <w:tc>
          <w:tcPr>
            <w:tcW w:w="1838" w:type="dxa"/>
            <w:vMerge w:val="restart"/>
          </w:tcPr>
          <w:p w14:paraId="4058705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Technical</w:t>
            </w:r>
          </w:p>
        </w:tc>
        <w:tc>
          <w:tcPr>
            <w:tcW w:w="1701" w:type="dxa"/>
            <w:vMerge w:val="restart"/>
          </w:tcPr>
          <w:p w14:paraId="1BDA99BE"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70%</w:t>
            </w:r>
          </w:p>
        </w:tc>
        <w:tc>
          <w:tcPr>
            <w:tcW w:w="2126" w:type="dxa"/>
            <w:vMerge w:val="restart"/>
          </w:tcPr>
          <w:p w14:paraId="2C48C339"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Service/Product proposal</w:t>
            </w:r>
          </w:p>
        </w:tc>
        <w:tc>
          <w:tcPr>
            <w:tcW w:w="1843" w:type="dxa"/>
          </w:tcPr>
          <w:p w14:paraId="7E763A3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Methodology</w:t>
            </w:r>
          </w:p>
        </w:tc>
        <w:tc>
          <w:tcPr>
            <w:tcW w:w="2816" w:type="dxa"/>
          </w:tcPr>
          <w:p w14:paraId="18A37DD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2 Questions</w:t>
            </w:r>
          </w:p>
          <w:p w14:paraId="532037C3" w14:textId="77777777" w:rsidR="004C5034" w:rsidRPr="004C5034" w:rsidRDefault="004C5034" w:rsidP="004C5034">
            <w:pPr>
              <w:spacing w:after="240" w:line="259" w:lineRule="auto"/>
              <w:rPr>
                <w:rFonts w:eastAsia="Calibri"/>
                <w:b w:val="0"/>
                <w:color w:val="000000"/>
                <w:sz w:val="24"/>
                <w:lang w:eastAsia="en-US"/>
              </w:rPr>
            </w:pPr>
          </w:p>
          <w:p w14:paraId="160821B0"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Q1.1 (30% if technical score available)</w:t>
            </w:r>
          </w:p>
          <w:p w14:paraId="51011B5A" w14:textId="77777777" w:rsidR="004C5034" w:rsidRPr="004C5034" w:rsidRDefault="004C5034" w:rsidP="004C5034">
            <w:pPr>
              <w:spacing w:after="240" w:line="259" w:lineRule="auto"/>
              <w:rPr>
                <w:rFonts w:eastAsia="Calibri"/>
                <w:b w:val="0"/>
                <w:color w:val="000000"/>
                <w:sz w:val="24"/>
                <w:lang w:eastAsia="en-US"/>
              </w:rPr>
            </w:pPr>
          </w:p>
          <w:p w14:paraId="3283314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Q1.2 (30% of technical score available)</w:t>
            </w:r>
          </w:p>
          <w:p w14:paraId="6E071622" w14:textId="77777777" w:rsidR="004C5034" w:rsidRPr="004C5034" w:rsidRDefault="004C5034" w:rsidP="004C5034">
            <w:pPr>
              <w:spacing w:after="240" w:line="259" w:lineRule="auto"/>
              <w:rPr>
                <w:rFonts w:eastAsia="Calibri"/>
                <w:b w:val="0"/>
                <w:color w:val="000000"/>
                <w:sz w:val="24"/>
                <w:lang w:eastAsia="en-US"/>
              </w:rPr>
            </w:pPr>
          </w:p>
        </w:tc>
      </w:tr>
      <w:tr w:rsidR="004C5034" w:rsidRPr="004C5034" w14:paraId="609CA19C" w14:textId="77777777" w:rsidTr="007A35CB">
        <w:trPr>
          <w:trHeight w:val="1396"/>
          <w:jc w:val="center"/>
        </w:trPr>
        <w:tc>
          <w:tcPr>
            <w:tcW w:w="1838" w:type="dxa"/>
            <w:vMerge/>
          </w:tcPr>
          <w:p w14:paraId="29C82F43" w14:textId="77777777" w:rsidR="004C5034" w:rsidRPr="004C5034" w:rsidRDefault="004C5034" w:rsidP="004C5034">
            <w:pPr>
              <w:spacing w:after="240" w:line="259" w:lineRule="auto"/>
              <w:rPr>
                <w:rFonts w:eastAsia="Calibri"/>
                <w:b w:val="0"/>
                <w:color w:val="000000"/>
                <w:sz w:val="24"/>
                <w:lang w:eastAsia="en-US"/>
              </w:rPr>
            </w:pPr>
          </w:p>
        </w:tc>
        <w:tc>
          <w:tcPr>
            <w:tcW w:w="1701" w:type="dxa"/>
            <w:vMerge/>
          </w:tcPr>
          <w:p w14:paraId="7FC9E737" w14:textId="77777777" w:rsidR="004C5034" w:rsidRPr="004C5034" w:rsidRDefault="004C5034" w:rsidP="004C5034">
            <w:pPr>
              <w:spacing w:after="240" w:line="259" w:lineRule="auto"/>
              <w:rPr>
                <w:rFonts w:eastAsia="Calibri"/>
                <w:b w:val="0"/>
                <w:color w:val="000000"/>
                <w:sz w:val="24"/>
                <w:lang w:eastAsia="en-US"/>
              </w:rPr>
            </w:pPr>
          </w:p>
        </w:tc>
        <w:tc>
          <w:tcPr>
            <w:tcW w:w="2126" w:type="dxa"/>
            <w:vMerge/>
          </w:tcPr>
          <w:p w14:paraId="7FB82CED" w14:textId="77777777" w:rsidR="004C5034" w:rsidRPr="004C5034" w:rsidRDefault="004C5034" w:rsidP="004C5034">
            <w:pPr>
              <w:spacing w:after="240" w:line="259" w:lineRule="auto"/>
              <w:rPr>
                <w:rFonts w:eastAsia="Calibri"/>
                <w:b w:val="0"/>
                <w:color w:val="000000"/>
                <w:sz w:val="24"/>
                <w:lang w:eastAsia="en-US"/>
              </w:rPr>
            </w:pPr>
          </w:p>
        </w:tc>
        <w:tc>
          <w:tcPr>
            <w:tcW w:w="1843" w:type="dxa"/>
          </w:tcPr>
          <w:p w14:paraId="57A07B5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Key personnel</w:t>
            </w:r>
          </w:p>
        </w:tc>
        <w:tc>
          <w:tcPr>
            <w:tcW w:w="2816" w:type="dxa"/>
          </w:tcPr>
          <w:p w14:paraId="42A9244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1 Question</w:t>
            </w:r>
          </w:p>
          <w:p w14:paraId="6DE0B56A"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Q2 (20% of technical score available)</w:t>
            </w:r>
          </w:p>
        </w:tc>
      </w:tr>
      <w:tr w:rsidR="004C5034" w:rsidRPr="004C5034" w14:paraId="074931A8" w14:textId="77777777" w:rsidTr="007A35CB">
        <w:trPr>
          <w:trHeight w:val="1710"/>
          <w:jc w:val="center"/>
        </w:trPr>
        <w:tc>
          <w:tcPr>
            <w:tcW w:w="1838" w:type="dxa"/>
            <w:vMerge/>
          </w:tcPr>
          <w:p w14:paraId="73F0D27B" w14:textId="77777777" w:rsidR="004C5034" w:rsidRPr="004C5034" w:rsidRDefault="004C5034" w:rsidP="004C5034">
            <w:pPr>
              <w:spacing w:after="240" w:line="259" w:lineRule="auto"/>
              <w:rPr>
                <w:rFonts w:eastAsia="Calibri"/>
                <w:b w:val="0"/>
                <w:color w:val="000000"/>
                <w:sz w:val="24"/>
                <w:lang w:eastAsia="en-US"/>
              </w:rPr>
            </w:pPr>
          </w:p>
        </w:tc>
        <w:tc>
          <w:tcPr>
            <w:tcW w:w="1701" w:type="dxa"/>
            <w:vMerge/>
          </w:tcPr>
          <w:p w14:paraId="78C7BFB4" w14:textId="77777777" w:rsidR="004C5034" w:rsidRPr="004C5034" w:rsidRDefault="004C5034" w:rsidP="004C5034">
            <w:pPr>
              <w:spacing w:after="240" w:line="259" w:lineRule="auto"/>
              <w:rPr>
                <w:rFonts w:eastAsia="Calibri"/>
                <w:b w:val="0"/>
                <w:color w:val="000000"/>
                <w:sz w:val="24"/>
                <w:lang w:eastAsia="en-US"/>
              </w:rPr>
            </w:pPr>
          </w:p>
        </w:tc>
        <w:tc>
          <w:tcPr>
            <w:tcW w:w="2126" w:type="dxa"/>
            <w:vMerge/>
          </w:tcPr>
          <w:p w14:paraId="22124285" w14:textId="77777777" w:rsidR="004C5034" w:rsidRPr="004C5034" w:rsidRDefault="004C5034" w:rsidP="004C5034">
            <w:pPr>
              <w:spacing w:after="240" w:line="259" w:lineRule="auto"/>
              <w:rPr>
                <w:rFonts w:eastAsia="Calibri"/>
                <w:b w:val="0"/>
                <w:color w:val="000000"/>
                <w:sz w:val="24"/>
                <w:lang w:eastAsia="en-US"/>
              </w:rPr>
            </w:pPr>
          </w:p>
        </w:tc>
        <w:tc>
          <w:tcPr>
            <w:tcW w:w="1843" w:type="dxa"/>
          </w:tcPr>
          <w:p w14:paraId="318EB1F9"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Quality Assurance measures</w:t>
            </w:r>
          </w:p>
        </w:tc>
        <w:tc>
          <w:tcPr>
            <w:tcW w:w="2816" w:type="dxa"/>
          </w:tcPr>
          <w:p w14:paraId="4A4E662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1 Question</w:t>
            </w:r>
          </w:p>
          <w:p w14:paraId="3CB12DE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Q3 (10% of technical score available)</w:t>
            </w:r>
          </w:p>
          <w:p w14:paraId="743A9A95" w14:textId="77777777" w:rsidR="004C5034" w:rsidRPr="004C5034" w:rsidRDefault="004C5034" w:rsidP="004C5034">
            <w:pPr>
              <w:spacing w:after="240" w:line="259" w:lineRule="auto"/>
              <w:rPr>
                <w:rFonts w:eastAsia="Calibri"/>
                <w:b w:val="0"/>
                <w:color w:val="000000"/>
                <w:sz w:val="24"/>
                <w:lang w:eastAsia="en-US"/>
              </w:rPr>
            </w:pPr>
          </w:p>
        </w:tc>
      </w:tr>
      <w:tr w:rsidR="004C5034" w:rsidRPr="004C5034" w14:paraId="65557EC1" w14:textId="77777777" w:rsidTr="007A35CB">
        <w:trPr>
          <w:trHeight w:val="1396"/>
          <w:jc w:val="center"/>
        </w:trPr>
        <w:tc>
          <w:tcPr>
            <w:tcW w:w="1838" w:type="dxa"/>
            <w:vMerge/>
          </w:tcPr>
          <w:p w14:paraId="1E02A052" w14:textId="77777777" w:rsidR="004C5034" w:rsidRPr="004C5034" w:rsidRDefault="004C5034" w:rsidP="004C5034">
            <w:pPr>
              <w:spacing w:after="240" w:line="259" w:lineRule="auto"/>
              <w:rPr>
                <w:rFonts w:eastAsia="Calibri"/>
                <w:b w:val="0"/>
                <w:color w:val="000000"/>
                <w:sz w:val="24"/>
                <w:lang w:eastAsia="en-US"/>
              </w:rPr>
            </w:pPr>
          </w:p>
        </w:tc>
        <w:tc>
          <w:tcPr>
            <w:tcW w:w="1701" w:type="dxa"/>
            <w:vMerge/>
          </w:tcPr>
          <w:p w14:paraId="65CD3CA8" w14:textId="77777777" w:rsidR="004C5034" w:rsidRPr="004C5034" w:rsidRDefault="004C5034" w:rsidP="004C5034">
            <w:pPr>
              <w:spacing w:after="240" w:line="259" w:lineRule="auto"/>
              <w:rPr>
                <w:rFonts w:eastAsia="Calibri"/>
                <w:b w:val="0"/>
                <w:color w:val="000000"/>
                <w:sz w:val="24"/>
                <w:lang w:eastAsia="en-US"/>
              </w:rPr>
            </w:pPr>
          </w:p>
        </w:tc>
        <w:tc>
          <w:tcPr>
            <w:tcW w:w="2126" w:type="dxa"/>
            <w:vMerge/>
          </w:tcPr>
          <w:p w14:paraId="0D9CF531" w14:textId="77777777" w:rsidR="004C5034" w:rsidRPr="004C5034" w:rsidRDefault="004C5034" w:rsidP="004C5034">
            <w:pPr>
              <w:spacing w:after="240" w:line="259" w:lineRule="auto"/>
              <w:rPr>
                <w:rFonts w:eastAsia="Calibri"/>
                <w:b w:val="0"/>
                <w:color w:val="000000"/>
                <w:sz w:val="24"/>
                <w:lang w:eastAsia="en-US"/>
              </w:rPr>
            </w:pPr>
          </w:p>
        </w:tc>
        <w:tc>
          <w:tcPr>
            <w:tcW w:w="1843" w:type="dxa"/>
          </w:tcPr>
          <w:p w14:paraId="59770B7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Management of sustainability and social value</w:t>
            </w:r>
          </w:p>
        </w:tc>
        <w:tc>
          <w:tcPr>
            <w:tcW w:w="2816" w:type="dxa"/>
          </w:tcPr>
          <w:p w14:paraId="46FF32E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1 Question </w:t>
            </w:r>
          </w:p>
          <w:p w14:paraId="47500ED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Q4 (10% of technical score available)</w:t>
            </w:r>
          </w:p>
        </w:tc>
      </w:tr>
      <w:tr w:rsidR="004C5034" w:rsidRPr="004C5034" w14:paraId="6B11E5F6" w14:textId="77777777" w:rsidTr="007A35CB">
        <w:trPr>
          <w:trHeight w:val="1004"/>
          <w:jc w:val="center"/>
        </w:trPr>
        <w:tc>
          <w:tcPr>
            <w:tcW w:w="1838" w:type="dxa"/>
            <w:vMerge/>
          </w:tcPr>
          <w:p w14:paraId="1BECA49B" w14:textId="77777777" w:rsidR="004C5034" w:rsidRPr="004C5034" w:rsidRDefault="004C5034" w:rsidP="004C5034">
            <w:pPr>
              <w:spacing w:after="240" w:line="259" w:lineRule="auto"/>
              <w:rPr>
                <w:rFonts w:eastAsia="Calibri"/>
                <w:b w:val="0"/>
                <w:color w:val="000000"/>
                <w:sz w:val="24"/>
                <w:lang w:eastAsia="en-US"/>
              </w:rPr>
            </w:pPr>
          </w:p>
        </w:tc>
        <w:tc>
          <w:tcPr>
            <w:tcW w:w="1701" w:type="dxa"/>
            <w:vMerge/>
          </w:tcPr>
          <w:p w14:paraId="607396C3" w14:textId="77777777" w:rsidR="004C5034" w:rsidRPr="004C5034" w:rsidRDefault="004C5034" w:rsidP="004C5034">
            <w:pPr>
              <w:spacing w:after="240" w:line="259" w:lineRule="auto"/>
              <w:rPr>
                <w:rFonts w:eastAsia="Calibri"/>
                <w:b w:val="0"/>
                <w:color w:val="000000"/>
                <w:sz w:val="24"/>
                <w:lang w:eastAsia="en-US"/>
              </w:rPr>
            </w:pPr>
          </w:p>
        </w:tc>
        <w:tc>
          <w:tcPr>
            <w:tcW w:w="2126" w:type="dxa"/>
            <w:vMerge/>
          </w:tcPr>
          <w:p w14:paraId="4D6BA97B" w14:textId="77777777" w:rsidR="004C5034" w:rsidRPr="004C5034" w:rsidRDefault="004C5034" w:rsidP="004C5034">
            <w:pPr>
              <w:spacing w:after="240" w:line="259" w:lineRule="auto"/>
              <w:rPr>
                <w:rFonts w:eastAsia="Calibri"/>
                <w:b w:val="0"/>
                <w:color w:val="000000"/>
                <w:sz w:val="24"/>
                <w:lang w:eastAsia="en-US"/>
              </w:rPr>
            </w:pPr>
          </w:p>
        </w:tc>
        <w:tc>
          <w:tcPr>
            <w:tcW w:w="1843" w:type="dxa"/>
          </w:tcPr>
          <w:p w14:paraId="3651AA1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Health &amp; Safety </w:t>
            </w:r>
          </w:p>
        </w:tc>
        <w:tc>
          <w:tcPr>
            <w:tcW w:w="2816" w:type="dxa"/>
          </w:tcPr>
          <w:p w14:paraId="75F6854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To confirm you have a suitable Health and Safety policy for your staff, copy to be supplied - Y/N pass/fail </w:t>
            </w:r>
          </w:p>
          <w:p w14:paraId="0D64B21E"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rating </w:t>
            </w:r>
          </w:p>
        </w:tc>
      </w:tr>
      <w:tr w:rsidR="004C5034" w:rsidRPr="004C5034" w14:paraId="39215021" w14:textId="77777777" w:rsidTr="007A35CB">
        <w:trPr>
          <w:trHeight w:val="1383"/>
          <w:jc w:val="center"/>
        </w:trPr>
        <w:tc>
          <w:tcPr>
            <w:tcW w:w="1838" w:type="dxa"/>
          </w:tcPr>
          <w:p w14:paraId="28B00FFF"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lastRenderedPageBreak/>
              <w:t>Commercial</w:t>
            </w:r>
          </w:p>
        </w:tc>
        <w:tc>
          <w:tcPr>
            <w:tcW w:w="1701" w:type="dxa"/>
          </w:tcPr>
          <w:p w14:paraId="05626668"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30%</w:t>
            </w:r>
          </w:p>
        </w:tc>
        <w:tc>
          <w:tcPr>
            <w:tcW w:w="2126" w:type="dxa"/>
          </w:tcPr>
          <w:p w14:paraId="2AFF632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Whole life cost of the proposed Contract</w:t>
            </w:r>
          </w:p>
        </w:tc>
        <w:tc>
          <w:tcPr>
            <w:tcW w:w="1843" w:type="dxa"/>
          </w:tcPr>
          <w:p w14:paraId="228C5C1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Commercial Model</w:t>
            </w:r>
          </w:p>
        </w:tc>
        <w:tc>
          <w:tcPr>
            <w:tcW w:w="2816" w:type="dxa"/>
          </w:tcPr>
          <w:p w14:paraId="7DB58E4E"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The value for money of the listed costs and fees. 100% of commercial score available. </w:t>
            </w:r>
          </w:p>
        </w:tc>
      </w:tr>
    </w:tbl>
    <w:p w14:paraId="4E0BDD53" w14:textId="77777777" w:rsidR="004C5034" w:rsidRPr="004C5034" w:rsidRDefault="004C5034" w:rsidP="004C5034">
      <w:pPr>
        <w:spacing w:after="240" w:line="259" w:lineRule="auto"/>
        <w:rPr>
          <w:rFonts w:eastAsia="Calibri"/>
          <w:b w:val="0"/>
          <w:color w:val="000000"/>
          <w:sz w:val="24"/>
          <w:lang w:eastAsia="en-US"/>
        </w:rPr>
      </w:pPr>
    </w:p>
    <w:p w14:paraId="3836A31A" w14:textId="77777777" w:rsidR="004C5034" w:rsidRPr="004C5034" w:rsidRDefault="004C5034" w:rsidP="004C5034">
      <w:pPr>
        <w:spacing w:after="240" w:line="259" w:lineRule="auto"/>
        <w:rPr>
          <w:rFonts w:eastAsia="Calibri"/>
          <w:b w:val="0"/>
          <w:color w:val="000000"/>
          <w:sz w:val="24"/>
          <w:lang w:eastAsia="en-US"/>
        </w:rPr>
      </w:pPr>
    </w:p>
    <w:p w14:paraId="231BF02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Technical (70%) </w:t>
      </w:r>
    </w:p>
    <w:p w14:paraId="01D86AC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Technical evaluations will be based on responses to specific questions covering key criteria which are outlined below.  Scores for questions will be based on the following: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294"/>
        <w:gridCol w:w="5223"/>
      </w:tblGrid>
      <w:tr w:rsidR="004C5034" w:rsidRPr="004C5034" w14:paraId="286B9C8F" w14:textId="77777777" w:rsidTr="007A35CB">
        <w:trPr>
          <w:tblHeader/>
          <w:jc w:val="center"/>
        </w:trPr>
        <w:tc>
          <w:tcPr>
            <w:tcW w:w="1684" w:type="dxa"/>
            <w:shd w:val="clear" w:color="auto" w:fill="000000"/>
          </w:tcPr>
          <w:p w14:paraId="6685E62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Description</w:t>
            </w:r>
          </w:p>
        </w:tc>
        <w:tc>
          <w:tcPr>
            <w:tcW w:w="3294" w:type="dxa"/>
            <w:shd w:val="clear" w:color="auto" w:fill="000000"/>
          </w:tcPr>
          <w:p w14:paraId="39DB626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Score </w:t>
            </w:r>
          </w:p>
        </w:tc>
        <w:tc>
          <w:tcPr>
            <w:tcW w:w="5223" w:type="dxa"/>
            <w:shd w:val="clear" w:color="auto" w:fill="000000"/>
          </w:tcPr>
          <w:p w14:paraId="305ADA0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Definition</w:t>
            </w:r>
          </w:p>
        </w:tc>
      </w:tr>
      <w:tr w:rsidR="004C5034" w:rsidRPr="004C5034" w14:paraId="501EAB9D" w14:textId="77777777" w:rsidTr="007A35CB">
        <w:trPr>
          <w:jc w:val="center"/>
        </w:trPr>
        <w:tc>
          <w:tcPr>
            <w:tcW w:w="1684" w:type="dxa"/>
          </w:tcPr>
          <w:p w14:paraId="4361D52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Very good </w:t>
            </w:r>
          </w:p>
        </w:tc>
        <w:tc>
          <w:tcPr>
            <w:tcW w:w="3294" w:type="dxa"/>
          </w:tcPr>
          <w:p w14:paraId="1B3AB2F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100</w:t>
            </w:r>
          </w:p>
        </w:tc>
        <w:tc>
          <w:tcPr>
            <w:tcW w:w="5223" w:type="dxa"/>
          </w:tcPr>
          <w:p w14:paraId="35EFEB3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4C5034" w:rsidRPr="004C5034" w14:paraId="6E293D6D" w14:textId="77777777" w:rsidTr="007A35CB">
        <w:trPr>
          <w:jc w:val="center"/>
        </w:trPr>
        <w:tc>
          <w:tcPr>
            <w:tcW w:w="1684" w:type="dxa"/>
          </w:tcPr>
          <w:p w14:paraId="43AA86B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Good</w:t>
            </w:r>
          </w:p>
        </w:tc>
        <w:tc>
          <w:tcPr>
            <w:tcW w:w="3294" w:type="dxa"/>
          </w:tcPr>
          <w:p w14:paraId="7FFE1A4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70</w:t>
            </w:r>
          </w:p>
        </w:tc>
        <w:tc>
          <w:tcPr>
            <w:tcW w:w="5223" w:type="dxa"/>
          </w:tcPr>
          <w:p w14:paraId="5242F7C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4C5034" w:rsidRPr="004C5034" w14:paraId="5F821690" w14:textId="77777777" w:rsidTr="007A35CB">
        <w:trPr>
          <w:jc w:val="center"/>
        </w:trPr>
        <w:tc>
          <w:tcPr>
            <w:tcW w:w="1684" w:type="dxa"/>
          </w:tcPr>
          <w:p w14:paraId="3F26632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Moderate</w:t>
            </w:r>
          </w:p>
        </w:tc>
        <w:tc>
          <w:tcPr>
            <w:tcW w:w="3294" w:type="dxa"/>
          </w:tcPr>
          <w:p w14:paraId="3EB6A00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50</w:t>
            </w:r>
          </w:p>
        </w:tc>
        <w:tc>
          <w:tcPr>
            <w:tcW w:w="5223" w:type="dxa"/>
          </w:tcPr>
          <w:p w14:paraId="7F2592EA"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4C5034" w:rsidRPr="004C5034" w14:paraId="6C97671B" w14:textId="77777777" w:rsidTr="007A35CB">
        <w:trPr>
          <w:jc w:val="center"/>
        </w:trPr>
        <w:tc>
          <w:tcPr>
            <w:tcW w:w="1684" w:type="dxa"/>
          </w:tcPr>
          <w:p w14:paraId="1CA8806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Weak </w:t>
            </w:r>
          </w:p>
        </w:tc>
        <w:tc>
          <w:tcPr>
            <w:tcW w:w="3294" w:type="dxa"/>
          </w:tcPr>
          <w:p w14:paraId="075202E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20</w:t>
            </w:r>
          </w:p>
        </w:tc>
        <w:tc>
          <w:tcPr>
            <w:tcW w:w="5223" w:type="dxa"/>
          </w:tcPr>
          <w:p w14:paraId="7046F0F9"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4C5034" w:rsidRPr="004C5034" w14:paraId="1F088124" w14:textId="77777777" w:rsidTr="007A35CB">
        <w:trPr>
          <w:jc w:val="center"/>
        </w:trPr>
        <w:tc>
          <w:tcPr>
            <w:tcW w:w="1684" w:type="dxa"/>
          </w:tcPr>
          <w:p w14:paraId="075B715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lastRenderedPageBreak/>
              <w:t>Unacceptable</w:t>
            </w:r>
          </w:p>
        </w:tc>
        <w:tc>
          <w:tcPr>
            <w:tcW w:w="3294" w:type="dxa"/>
          </w:tcPr>
          <w:p w14:paraId="5A1709AA"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0</w:t>
            </w:r>
          </w:p>
        </w:tc>
        <w:tc>
          <w:tcPr>
            <w:tcW w:w="5223" w:type="dxa"/>
          </w:tcPr>
          <w:p w14:paraId="40DAA569"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No response or provides a response that gives the Authority no confidence that the requirement will be met. </w:t>
            </w:r>
          </w:p>
        </w:tc>
      </w:tr>
    </w:tbl>
    <w:p w14:paraId="244F0D4F" w14:textId="77777777" w:rsidR="004C5034" w:rsidRPr="004C5034" w:rsidRDefault="004C5034" w:rsidP="004C5034">
      <w:pPr>
        <w:spacing w:after="240" w:line="259" w:lineRule="auto"/>
        <w:rPr>
          <w:rFonts w:eastAsia="Calibri"/>
          <w:b w:val="0"/>
          <w:color w:val="000000"/>
          <w:sz w:val="24"/>
          <w:lang w:eastAsia="en-US"/>
        </w:rPr>
      </w:pPr>
    </w:p>
    <w:p w14:paraId="07BE514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Technical evaluation is assessed using the evaluation topics and sub-criteria stated in the Evaluation Criteria section above. </w:t>
      </w:r>
    </w:p>
    <w:p w14:paraId="2B404EB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Separate submissions for each technical question should be provided and will be evaluated in isolation. Tenderers should provide answers that meet the criteria of each technical question.</w:t>
      </w:r>
    </w:p>
    <w:p w14:paraId="5D1847A6" w14:textId="77777777" w:rsidR="004C5034" w:rsidRPr="004C5034" w:rsidRDefault="004C5034" w:rsidP="004C5034">
      <w:pPr>
        <w:spacing w:after="240" w:line="259" w:lineRule="auto"/>
        <w:rPr>
          <w:rFonts w:eastAsia="Calibri"/>
          <w:b w:val="0"/>
          <w:color w:val="000000"/>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4C5034" w:rsidRPr="004C5034" w14:paraId="02845414" w14:textId="77777777" w:rsidTr="007A35CB">
        <w:trPr>
          <w:tblHeader/>
          <w:jc w:val="center"/>
        </w:trPr>
        <w:tc>
          <w:tcPr>
            <w:tcW w:w="4318" w:type="dxa"/>
            <w:shd w:val="clear" w:color="auto" w:fill="000000"/>
          </w:tcPr>
          <w:p w14:paraId="0781999A"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Methodology</w:t>
            </w:r>
          </w:p>
        </w:tc>
        <w:tc>
          <w:tcPr>
            <w:tcW w:w="4319" w:type="dxa"/>
            <w:shd w:val="clear" w:color="auto" w:fill="000000"/>
          </w:tcPr>
          <w:p w14:paraId="11EE6ACF"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Detailed Evaluation Criteria</w:t>
            </w:r>
          </w:p>
        </w:tc>
      </w:tr>
      <w:tr w:rsidR="004C5034" w:rsidRPr="004C5034" w14:paraId="03812CF8" w14:textId="77777777" w:rsidTr="007A35CB">
        <w:trPr>
          <w:jc w:val="center"/>
        </w:trPr>
        <w:tc>
          <w:tcPr>
            <w:tcW w:w="4318" w:type="dxa"/>
          </w:tcPr>
          <w:p w14:paraId="299A44AE"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Q1.1 Please outline your understanding of the requirement based on the specifications provided.</w:t>
            </w:r>
          </w:p>
          <w:p w14:paraId="1E4990A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(30% of technical score available)</w:t>
            </w:r>
          </w:p>
          <w:p w14:paraId="073ED4B9" w14:textId="77777777" w:rsidR="004C5034" w:rsidRPr="004C5034" w:rsidRDefault="004C5034" w:rsidP="004C5034">
            <w:pPr>
              <w:spacing w:after="240" w:line="259" w:lineRule="auto"/>
              <w:rPr>
                <w:rFonts w:eastAsia="Calibri"/>
                <w:b w:val="0"/>
                <w:color w:val="000000"/>
                <w:sz w:val="24"/>
                <w:lang w:eastAsia="en-US"/>
              </w:rPr>
            </w:pPr>
          </w:p>
        </w:tc>
        <w:tc>
          <w:tcPr>
            <w:tcW w:w="4319" w:type="dxa"/>
          </w:tcPr>
          <w:p w14:paraId="10737B5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Your response must demonstrate, but is not limited to:</w:t>
            </w:r>
          </w:p>
          <w:p w14:paraId="394EE8E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 clear understanding of the nature of the requirements. </w:t>
            </w:r>
          </w:p>
          <w:p w14:paraId="2348F5C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An identification of key cross-sector programmes, policies and approaches that will be relevant to the work. </w:t>
            </w:r>
          </w:p>
          <w:p w14:paraId="4108A3D0"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Examples of individuals and networks you would look to engage with as part of the work. </w:t>
            </w:r>
          </w:p>
        </w:tc>
      </w:tr>
      <w:tr w:rsidR="004C5034" w:rsidRPr="004C5034" w14:paraId="3CF18611" w14:textId="77777777" w:rsidTr="007A35CB">
        <w:trPr>
          <w:jc w:val="center"/>
        </w:trPr>
        <w:tc>
          <w:tcPr>
            <w:tcW w:w="4318" w:type="dxa"/>
          </w:tcPr>
          <w:p w14:paraId="0DA6E7B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Q1.2 Provide details of the methodology and approaches proposed to deliver the requirements of this project.</w:t>
            </w:r>
          </w:p>
          <w:p w14:paraId="5714CF44" w14:textId="77777777" w:rsidR="004C5034" w:rsidRPr="004C5034" w:rsidRDefault="004C5034" w:rsidP="004C5034">
            <w:pPr>
              <w:spacing w:after="240" w:line="259" w:lineRule="auto"/>
              <w:rPr>
                <w:rFonts w:eastAsia="Calibri"/>
                <w:b w:val="0"/>
                <w:color w:val="000000"/>
                <w:sz w:val="24"/>
                <w:lang w:eastAsia="en-US"/>
              </w:rPr>
            </w:pPr>
          </w:p>
          <w:p w14:paraId="546057D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(30% of technical score available)</w:t>
            </w:r>
          </w:p>
          <w:p w14:paraId="0F16C1C7" w14:textId="77777777" w:rsidR="004C5034" w:rsidRPr="004C5034" w:rsidRDefault="004C5034" w:rsidP="004C5034">
            <w:pPr>
              <w:spacing w:after="240" w:line="259" w:lineRule="auto"/>
              <w:rPr>
                <w:rFonts w:eastAsia="Calibri"/>
                <w:b w:val="0"/>
                <w:color w:val="000000"/>
                <w:sz w:val="24"/>
                <w:lang w:eastAsia="en-US"/>
              </w:rPr>
            </w:pPr>
          </w:p>
          <w:p w14:paraId="7714ADA1" w14:textId="77777777" w:rsidR="004C5034" w:rsidRPr="004C5034" w:rsidRDefault="004C5034" w:rsidP="004C5034">
            <w:pPr>
              <w:spacing w:after="240" w:line="259" w:lineRule="auto"/>
              <w:rPr>
                <w:rFonts w:eastAsia="Calibri"/>
                <w:b w:val="0"/>
                <w:color w:val="000000"/>
                <w:sz w:val="24"/>
                <w:lang w:eastAsia="en-US"/>
              </w:rPr>
            </w:pPr>
          </w:p>
          <w:p w14:paraId="6F55FE7C" w14:textId="77777777" w:rsidR="004C5034" w:rsidRPr="004C5034" w:rsidRDefault="004C5034" w:rsidP="004C5034">
            <w:pPr>
              <w:spacing w:after="240" w:line="259" w:lineRule="auto"/>
              <w:rPr>
                <w:rFonts w:eastAsia="Calibri"/>
                <w:b w:val="0"/>
                <w:color w:val="000000"/>
                <w:sz w:val="24"/>
                <w:lang w:eastAsia="en-US"/>
              </w:rPr>
            </w:pPr>
          </w:p>
        </w:tc>
        <w:tc>
          <w:tcPr>
            <w:tcW w:w="4319" w:type="dxa"/>
          </w:tcPr>
          <w:p w14:paraId="5110C4C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To enable this assessment to be made, you must:</w:t>
            </w:r>
          </w:p>
          <w:p w14:paraId="0B599EC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Clearly set out your approach and provide a proposed methodology detailing how you will ensure a cross-sector, collaborative and fully inclusive co-design process. </w:t>
            </w:r>
          </w:p>
          <w:p w14:paraId="082DBAC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Demonstrate how you will ensure input from a range of voices, partners and people with lived experience. </w:t>
            </w:r>
          </w:p>
          <w:p w14:paraId="5D63F0E9"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Outline how you intend to work with the Natural England project team, including strategies for iterative feedback processes.</w:t>
            </w:r>
          </w:p>
          <w:p w14:paraId="5E1DFB7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 project delivery timeline if different from the timeline suggested within this </w:t>
            </w:r>
            <w:r w:rsidRPr="004C5034">
              <w:rPr>
                <w:rFonts w:eastAsia="Calibri"/>
                <w:b w:val="0"/>
                <w:color w:val="000000"/>
                <w:sz w:val="24"/>
                <w:lang w:eastAsia="en-US"/>
              </w:rPr>
              <w:lastRenderedPageBreak/>
              <w:t>specification (maintaining end date of 27 March 2026).</w:t>
            </w:r>
          </w:p>
          <w:p w14:paraId="3F445EB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Please include a provisional project plan and Gantt chart, including the number of days allocated to each task and details of how the project will meet the key milestones detailed above. </w:t>
            </w:r>
          </w:p>
        </w:tc>
      </w:tr>
      <w:tr w:rsidR="004C5034" w:rsidRPr="004C5034" w14:paraId="6900A87B" w14:textId="77777777" w:rsidTr="007A35CB">
        <w:trPr>
          <w:jc w:val="center"/>
        </w:trPr>
        <w:tc>
          <w:tcPr>
            <w:tcW w:w="8637" w:type="dxa"/>
            <w:gridSpan w:val="2"/>
          </w:tcPr>
          <w:p w14:paraId="439B7185" w14:textId="77777777" w:rsidR="000242AF" w:rsidRPr="004C5034" w:rsidRDefault="000242AF" w:rsidP="000242AF">
            <w:pPr>
              <w:spacing w:after="240" w:line="259" w:lineRule="auto"/>
              <w:rPr>
                <w:rFonts w:eastAsia="Calibri"/>
                <w:b w:val="0"/>
                <w:color w:val="000000"/>
                <w:sz w:val="24"/>
                <w:lang w:eastAsia="en-US"/>
              </w:rPr>
            </w:pPr>
            <w:r w:rsidRPr="004C5034">
              <w:rPr>
                <w:rFonts w:eastAsia="Calibri"/>
                <w:b w:val="0"/>
                <w:color w:val="000000"/>
                <w:sz w:val="24"/>
                <w:lang w:eastAsia="en-US"/>
              </w:rPr>
              <w:lastRenderedPageBreak/>
              <w:t>Responses should not exceed four sides of A4 with font size 11.</w:t>
            </w:r>
          </w:p>
          <w:p w14:paraId="3D5EC5F2" w14:textId="77777777" w:rsidR="000242AF" w:rsidRPr="004C5034" w:rsidRDefault="000242AF" w:rsidP="000242AF">
            <w:pPr>
              <w:spacing w:after="240" w:line="259" w:lineRule="auto"/>
              <w:rPr>
                <w:rFonts w:eastAsia="Calibri"/>
                <w:b w:val="0"/>
                <w:color w:val="000000"/>
                <w:sz w:val="24"/>
                <w:lang w:eastAsia="en-US"/>
              </w:rPr>
            </w:pPr>
            <w:r w:rsidRPr="004C5034">
              <w:rPr>
                <w:rFonts w:eastAsia="Calibri"/>
                <w:b w:val="0"/>
                <w:color w:val="000000"/>
                <w:sz w:val="24"/>
                <w:lang w:eastAsia="en-US"/>
              </w:rPr>
              <w:t>A minimum score of 50 for each question is required to be met. Any score below this will be scored as a Fail.</w:t>
            </w:r>
          </w:p>
          <w:p w14:paraId="18B104E2"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u w:val="single"/>
              </w:rPr>
              <w:t>Note on Inclusion:</w:t>
            </w:r>
            <w:r w:rsidRPr="004C5034">
              <w:rPr>
                <w:rFonts w:eastAsia="Calibri"/>
                <w:b w:val="0"/>
                <w:color w:val="000000"/>
                <w:sz w:val="24"/>
              </w:rPr>
              <w:br/>
              <w:t>When responding to Q1.1 and Q1.2, suppliers should demonstrate how equality, diversity, and inclusion principles will be embedded in their approach. This includes:</w:t>
            </w:r>
          </w:p>
          <w:p w14:paraId="5A15093F"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Ensuring engagement activities actively involve underrepresented communities and people with lived experience of health inequalities.</w:t>
            </w:r>
          </w:p>
          <w:p w14:paraId="7410AA19"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Designing outputs to meet accessibility standards (e.g., plain language, alternative formats).</w:t>
            </w:r>
          </w:p>
          <w:p w14:paraId="3E5A76B8"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Using stakeholder engagement strategies that reflect diversity across sectors, geographies, and demographics.</w:t>
            </w:r>
          </w:p>
          <w:p w14:paraId="2F895194"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Setting out how inclusion will be monitored and reported during the project.</w:t>
            </w:r>
          </w:p>
          <w:p w14:paraId="420B6159"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Failure to address inclusion may result in a lower technical score.</w:t>
            </w:r>
          </w:p>
          <w:p w14:paraId="23A41685" w14:textId="77777777" w:rsidR="004C5034" w:rsidRPr="004C5034" w:rsidRDefault="004C5034" w:rsidP="000242AF">
            <w:pPr>
              <w:spacing w:after="240" w:line="259" w:lineRule="auto"/>
              <w:rPr>
                <w:rFonts w:eastAsia="Calibri"/>
                <w:b w:val="0"/>
                <w:color w:val="000000"/>
                <w:sz w:val="24"/>
                <w:lang w:eastAsia="en-US"/>
              </w:rPr>
            </w:pPr>
          </w:p>
        </w:tc>
      </w:tr>
    </w:tbl>
    <w:p w14:paraId="594C716A" w14:textId="77777777" w:rsidR="004C5034" w:rsidRPr="004C5034" w:rsidRDefault="004C5034" w:rsidP="004C5034">
      <w:pPr>
        <w:spacing w:after="240" w:line="259" w:lineRule="auto"/>
        <w:rPr>
          <w:rFonts w:eastAsia="Calibri"/>
          <w:b w:val="0"/>
          <w:color w:val="000000"/>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4C5034" w:rsidRPr="004C5034" w14:paraId="01E3073C" w14:textId="77777777" w:rsidTr="007A35CB">
        <w:trPr>
          <w:tblHeader/>
          <w:jc w:val="center"/>
        </w:trPr>
        <w:tc>
          <w:tcPr>
            <w:tcW w:w="4318" w:type="dxa"/>
            <w:shd w:val="clear" w:color="auto" w:fill="000000"/>
          </w:tcPr>
          <w:p w14:paraId="64A7DD9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Key Personnel </w:t>
            </w:r>
          </w:p>
        </w:tc>
        <w:tc>
          <w:tcPr>
            <w:tcW w:w="4319" w:type="dxa"/>
            <w:shd w:val="clear" w:color="auto" w:fill="000000"/>
          </w:tcPr>
          <w:p w14:paraId="16EC4A1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Detailed Evaluation Criteria</w:t>
            </w:r>
          </w:p>
        </w:tc>
      </w:tr>
      <w:tr w:rsidR="004C5034" w:rsidRPr="004C5034" w14:paraId="3A74ED47" w14:textId="77777777" w:rsidTr="007A35CB">
        <w:trPr>
          <w:jc w:val="center"/>
        </w:trPr>
        <w:tc>
          <w:tcPr>
            <w:tcW w:w="4318" w:type="dxa"/>
          </w:tcPr>
          <w:p w14:paraId="7D99491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Q2 Provide details of the project team and the key personnel, with their seniority, who will be involved in delivering the project. </w:t>
            </w:r>
          </w:p>
          <w:p w14:paraId="7C95A4FC" w14:textId="77777777" w:rsidR="004C5034" w:rsidRPr="004C5034" w:rsidRDefault="004C5034" w:rsidP="004C5034">
            <w:pPr>
              <w:spacing w:after="240" w:line="259" w:lineRule="auto"/>
              <w:rPr>
                <w:rFonts w:eastAsia="Calibri"/>
                <w:b w:val="0"/>
                <w:color w:val="000000"/>
                <w:sz w:val="24"/>
                <w:lang w:eastAsia="en-US"/>
              </w:rPr>
            </w:pPr>
          </w:p>
          <w:p w14:paraId="13E7602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(20% of technical score available)</w:t>
            </w:r>
          </w:p>
          <w:p w14:paraId="2E602403" w14:textId="77777777" w:rsidR="004C5034" w:rsidRPr="004C5034" w:rsidRDefault="004C5034" w:rsidP="004C5034">
            <w:pPr>
              <w:spacing w:after="240" w:line="259" w:lineRule="auto"/>
              <w:rPr>
                <w:rFonts w:eastAsia="Calibri"/>
                <w:b w:val="0"/>
                <w:color w:val="000000"/>
                <w:sz w:val="24"/>
                <w:lang w:eastAsia="en-US"/>
              </w:rPr>
            </w:pPr>
          </w:p>
          <w:p w14:paraId="39526640"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lastRenderedPageBreak/>
              <w:t>Responses should not exceed four sides of A4 with font size 11.</w:t>
            </w:r>
          </w:p>
          <w:p w14:paraId="292972F4" w14:textId="77777777" w:rsidR="004C5034" w:rsidRPr="004C5034" w:rsidRDefault="004C5034" w:rsidP="004C5034">
            <w:pPr>
              <w:spacing w:after="240" w:line="259" w:lineRule="auto"/>
              <w:rPr>
                <w:rFonts w:eastAsia="Calibri"/>
                <w:b w:val="0"/>
                <w:color w:val="000000"/>
                <w:sz w:val="24"/>
                <w:lang w:eastAsia="en-US"/>
              </w:rPr>
            </w:pPr>
          </w:p>
          <w:p w14:paraId="362BBBF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 minimum score of 50 for this question is required to be met. Any score below this will be scored as a Fail.  </w:t>
            </w:r>
          </w:p>
          <w:p w14:paraId="46D74EA5" w14:textId="77777777" w:rsidR="004C5034" w:rsidRPr="004C5034" w:rsidRDefault="004C5034" w:rsidP="004C5034">
            <w:pPr>
              <w:spacing w:after="240" w:line="259" w:lineRule="auto"/>
              <w:rPr>
                <w:rFonts w:eastAsia="Calibri"/>
                <w:b w:val="0"/>
                <w:color w:val="000000"/>
                <w:sz w:val="24"/>
                <w:lang w:eastAsia="en-US"/>
              </w:rPr>
            </w:pPr>
          </w:p>
        </w:tc>
        <w:tc>
          <w:tcPr>
            <w:tcW w:w="4319" w:type="dxa"/>
          </w:tcPr>
          <w:p w14:paraId="4CF0EE3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lastRenderedPageBreak/>
              <w:t>You should demonstrate the team’s skills and experience in:</w:t>
            </w:r>
          </w:p>
          <w:p w14:paraId="51EF07B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Designing and leading cross sector co-design processes.</w:t>
            </w:r>
          </w:p>
          <w:p w14:paraId="5A072A7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Understanding joint nature and health approaches.</w:t>
            </w:r>
          </w:p>
          <w:p w14:paraId="5FF48878"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Please provide examples of two projects which meet some or </w:t>
            </w:r>
            <w:proofErr w:type="gramStart"/>
            <w:r w:rsidRPr="004C5034">
              <w:rPr>
                <w:rFonts w:eastAsia="Calibri"/>
                <w:b w:val="0"/>
                <w:color w:val="000000"/>
                <w:sz w:val="24"/>
                <w:lang w:eastAsia="en-US"/>
              </w:rPr>
              <w:t>all of</w:t>
            </w:r>
            <w:proofErr w:type="gramEnd"/>
            <w:r w:rsidRPr="004C5034">
              <w:rPr>
                <w:rFonts w:eastAsia="Calibri"/>
                <w:b w:val="0"/>
                <w:color w:val="000000"/>
                <w:sz w:val="24"/>
                <w:lang w:eastAsia="en-US"/>
              </w:rPr>
              <w:t xml:space="preserve"> </w:t>
            </w:r>
            <w:r w:rsidRPr="004C5034">
              <w:rPr>
                <w:rFonts w:eastAsia="Calibri"/>
                <w:b w:val="0"/>
                <w:color w:val="000000"/>
                <w:sz w:val="24"/>
                <w:lang w:eastAsia="en-US"/>
              </w:rPr>
              <w:lastRenderedPageBreak/>
              <w:t>these criteria that have been delivered in the last three (3) years.</w:t>
            </w:r>
          </w:p>
          <w:p w14:paraId="432445C0"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Please include a summary CV for each member of the team and indicate the number of days each member of the team has allocated on this project (additional to the </w:t>
            </w:r>
            <w:proofErr w:type="gramStart"/>
            <w:r w:rsidRPr="004C5034">
              <w:rPr>
                <w:rFonts w:eastAsia="Calibri"/>
                <w:b w:val="0"/>
                <w:color w:val="000000"/>
                <w:sz w:val="24"/>
                <w:lang w:eastAsia="en-US"/>
              </w:rPr>
              <w:t>4 page</w:t>
            </w:r>
            <w:proofErr w:type="gramEnd"/>
            <w:r w:rsidRPr="004C5034">
              <w:rPr>
                <w:rFonts w:eastAsia="Calibri"/>
                <w:b w:val="0"/>
                <w:color w:val="000000"/>
                <w:sz w:val="24"/>
                <w:lang w:eastAsia="en-US"/>
              </w:rPr>
              <w:t xml:space="preserve"> allowance).</w:t>
            </w:r>
          </w:p>
          <w:p w14:paraId="6194AEA4" w14:textId="77777777" w:rsidR="004C5034" w:rsidRPr="004C5034" w:rsidRDefault="004C5034" w:rsidP="004C5034">
            <w:pPr>
              <w:spacing w:after="240" w:line="259" w:lineRule="auto"/>
              <w:rPr>
                <w:rFonts w:eastAsia="Calibri"/>
                <w:b w:val="0"/>
                <w:color w:val="000000"/>
                <w:sz w:val="24"/>
                <w:lang w:eastAsia="en-US"/>
              </w:rPr>
            </w:pPr>
          </w:p>
          <w:p w14:paraId="1FFCA5E4" w14:textId="77777777" w:rsidR="004C5034" w:rsidRPr="004C5034" w:rsidRDefault="004C5034" w:rsidP="004C5034">
            <w:pPr>
              <w:spacing w:after="240" w:line="259" w:lineRule="auto"/>
              <w:rPr>
                <w:rFonts w:eastAsia="Calibri"/>
                <w:b w:val="0"/>
                <w:color w:val="000000"/>
                <w:sz w:val="24"/>
                <w:lang w:eastAsia="en-US"/>
              </w:rPr>
            </w:pPr>
          </w:p>
        </w:tc>
      </w:tr>
    </w:tbl>
    <w:p w14:paraId="32BF8147" w14:textId="77777777" w:rsidR="004C5034" w:rsidRPr="004C5034" w:rsidRDefault="004C5034" w:rsidP="004C5034">
      <w:pPr>
        <w:spacing w:after="240" w:line="259" w:lineRule="auto"/>
        <w:rPr>
          <w:rFonts w:eastAsia="Calibri"/>
          <w:b w:val="0"/>
          <w:color w:val="000000"/>
          <w:sz w:val="24"/>
          <w:lang w:eastAsia="en-US"/>
        </w:rPr>
      </w:pPr>
    </w:p>
    <w:p w14:paraId="77CF5B61" w14:textId="77777777" w:rsidR="004C5034" w:rsidRPr="004C5034" w:rsidRDefault="004C5034" w:rsidP="004C5034">
      <w:pPr>
        <w:spacing w:after="240" w:line="259" w:lineRule="auto"/>
        <w:rPr>
          <w:rFonts w:eastAsia="Calibri"/>
          <w:b w:val="0"/>
          <w:color w:val="000000"/>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4C5034" w:rsidRPr="004C5034" w14:paraId="1889B2CB" w14:textId="77777777" w:rsidTr="007A35CB">
        <w:trPr>
          <w:tblHeader/>
          <w:jc w:val="center"/>
        </w:trPr>
        <w:tc>
          <w:tcPr>
            <w:tcW w:w="4318" w:type="dxa"/>
            <w:shd w:val="clear" w:color="auto" w:fill="000000"/>
          </w:tcPr>
          <w:p w14:paraId="68F1893A"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Quality Assurance measures</w:t>
            </w:r>
          </w:p>
        </w:tc>
        <w:tc>
          <w:tcPr>
            <w:tcW w:w="4319" w:type="dxa"/>
            <w:shd w:val="clear" w:color="auto" w:fill="000000"/>
          </w:tcPr>
          <w:p w14:paraId="152A72F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Detailed Evaluation Criteria</w:t>
            </w:r>
          </w:p>
        </w:tc>
      </w:tr>
      <w:tr w:rsidR="004C5034" w:rsidRPr="004C5034" w14:paraId="2CEFA372" w14:textId="77777777" w:rsidTr="007A35CB">
        <w:trPr>
          <w:jc w:val="center"/>
        </w:trPr>
        <w:tc>
          <w:tcPr>
            <w:tcW w:w="4318" w:type="dxa"/>
          </w:tcPr>
          <w:p w14:paraId="759CE4A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Q3 Project Management, Quality Assurance, Risks and Dependencies (10% of technical score available)</w:t>
            </w:r>
          </w:p>
          <w:p w14:paraId="1EFC720C" w14:textId="77777777" w:rsidR="004C5034" w:rsidRPr="004C5034" w:rsidRDefault="004C5034" w:rsidP="004C5034">
            <w:pPr>
              <w:spacing w:after="240" w:line="259" w:lineRule="auto"/>
              <w:rPr>
                <w:rFonts w:eastAsia="Calibri"/>
                <w:b w:val="0"/>
                <w:color w:val="000000"/>
                <w:sz w:val="24"/>
                <w:lang w:eastAsia="en-US"/>
              </w:rPr>
            </w:pPr>
          </w:p>
          <w:p w14:paraId="55B0039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Responses should not exceed two sides of A4 with font size 11.</w:t>
            </w:r>
          </w:p>
          <w:p w14:paraId="5C875BED" w14:textId="77777777" w:rsidR="004C5034" w:rsidRPr="004C5034" w:rsidRDefault="004C5034" w:rsidP="004C5034">
            <w:pPr>
              <w:spacing w:after="240" w:line="259" w:lineRule="auto"/>
              <w:rPr>
                <w:rFonts w:eastAsia="Calibri"/>
                <w:b w:val="0"/>
                <w:color w:val="000000"/>
                <w:sz w:val="24"/>
                <w:lang w:eastAsia="en-US"/>
              </w:rPr>
            </w:pPr>
          </w:p>
          <w:p w14:paraId="4FDE6E49" w14:textId="77777777" w:rsidR="004C5034" w:rsidRPr="004C5034" w:rsidRDefault="004C5034" w:rsidP="004C5034">
            <w:pPr>
              <w:spacing w:after="240" w:line="259" w:lineRule="auto"/>
              <w:rPr>
                <w:rFonts w:eastAsia="Calibri"/>
                <w:b w:val="0"/>
                <w:color w:val="000000"/>
                <w:sz w:val="24"/>
                <w:lang w:eastAsia="en-US"/>
              </w:rPr>
            </w:pPr>
          </w:p>
          <w:p w14:paraId="2339C289" w14:textId="77777777" w:rsidR="004C5034" w:rsidRPr="004C5034" w:rsidRDefault="004C5034" w:rsidP="004C5034">
            <w:pPr>
              <w:spacing w:after="240" w:line="259" w:lineRule="auto"/>
              <w:rPr>
                <w:rFonts w:eastAsia="Calibri"/>
                <w:b w:val="0"/>
                <w:color w:val="000000"/>
                <w:sz w:val="24"/>
                <w:lang w:eastAsia="en-US"/>
              </w:rPr>
            </w:pPr>
          </w:p>
        </w:tc>
        <w:tc>
          <w:tcPr>
            <w:tcW w:w="4319" w:type="dxa"/>
          </w:tcPr>
          <w:p w14:paraId="79E8B75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Please provide details in this section of how the project will be managed, how the project will be quality assured as well as any risks and dependencies that will affect delivery of the project and measures that will be taken to mitigate these. In addressing this question your response should cover:</w:t>
            </w:r>
          </w:p>
          <w:p w14:paraId="6FCE7FEF"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Project Management</w:t>
            </w:r>
          </w:p>
          <w:p w14:paraId="600EF36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Details of the proposed approach to management of the contract, to ensure it is delivered on time and to budget, especially where sub-contracting is involved.</w:t>
            </w:r>
          </w:p>
          <w:p w14:paraId="389D835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Confirm you have sufficient resource available to deliver the project on time and outline your contingency plans for unexpected absence or changes to key personnel to ensure minimal impact on the project delivery.</w:t>
            </w:r>
          </w:p>
          <w:p w14:paraId="0DC3E21E"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Quality Assurance</w:t>
            </w:r>
          </w:p>
          <w:p w14:paraId="2EC6600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Description of the Quality Assurance procedures in place to ensure the methodology is robust.</w:t>
            </w:r>
          </w:p>
          <w:p w14:paraId="0B5DEEA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lastRenderedPageBreak/>
              <w:t>Description of the Quality Assurance procedures in place to ensure the final outputs are robust.</w:t>
            </w:r>
          </w:p>
          <w:p w14:paraId="2D99C39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Risks</w:t>
            </w:r>
          </w:p>
          <w:p w14:paraId="7EF1CE99"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Include an assessment what you perceive to be the main challenges and risks in delivering NE’s requirements. You should explain how you will mitigate and manage risks you identify. </w:t>
            </w:r>
          </w:p>
          <w:p w14:paraId="1D8FB3C1" w14:textId="77777777" w:rsidR="004C5034" w:rsidRPr="004C5034" w:rsidRDefault="004C5034" w:rsidP="004C5034">
            <w:pPr>
              <w:spacing w:after="240" w:line="259" w:lineRule="auto"/>
              <w:rPr>
                <w:rFonts w:eastAsia="Calibri"/>
                <w:b w:val="0"/>
                <w:color w:val="000000"/>
                <w:sz w:val="24"/>
                <w:lang w:eastAsia="en-US"/>
              </w:rPr>
            </w:pPr>
          </w:p>
        </w:tc>
      </w:tr>
    </w:tbl>
    <w:p w14:paraId="005E05F7" w14:textId="77777777" w:rsidR="004C5034" w:rsidRPr="004C5034" w:rsidRDefault="004C5034" w:rsidP="004C5034">
      <w:pPr>
        <w:spacing w:after="240" w:line="259" w:lineRule="auto"/>
        <w:rPr>
          <w:rFonts w:eastAsia="Calibri"/>
          <w:b w:val="0"/>
          <w:color w:val="000000"/>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4C5034" w:rsidRPr="004C5034" w14:paraId="6BFEC9DC" w14:textId="77777777" w:rsidTr="007A35CB">
        <w:trPr>
          <w:tblHeader/>
          <w:jc w:val="center"/>
        </w:trPr>
        <w:tc>
          <w:tcPr>
            <w:tcW w:w="4318" w:type="dxa"/>
            <w:shd w:val="clear" w:color="auto" w:fill="000000"/>
          </w:tcPr>
          <w:p w14:paraId="3217750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Management of sustainability and social value </w:t>
            </w:r>
          </w:p>
        </w:tc>
        <w:tc>
          <w:tcPr>
            <w:tcW w:w="4319" w:type="dxa"/>
            <w:shd w:val="clear" w:color="auto" w:fill="000000"/>
          </w:tcPr>
          <w:p w14:paraId="48F14C09"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Detailed Evaluation Criteria</w:t>
            </w:r>
          </w:p>
        </w:tc>
      </w:tr>
      <w:tr w:rsidR="004C5034" w:rsidRPr="004C5034" w14:paraId="05646D50" w14:textId="77777777" w:rsidTr="007A35CB">
        <w:trPr>
          <w:jc w:val="center"/>
        </w:trPr>
        <w:tc>
          <w:tcPr>
            <w:tcW w:w="4318" w:type="dxa"/>
          </w:tcPr>
          <w:p w14:paraId="2892FFE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Q4 Evidence of delivery of, or intent to deliver, social value benefits because of commercial activity.  </w:t>
            </w:r>
          </w:p>
          <w:p w14:paraId="2A6FE183" w14:textId="77777777" w:rsidR="004C5034" w:rsidRPr="004C5034" w:rsidRDefault="004C5034" w:rsidP="004C5034">
            <w:pPr>
              <w:spacing w:after="240" w:line="259" w:lineRule="auto"/>
              <w:rPr>
                <w:rFonts w:eastAsia="Calibri"/>
                <w:b w:val="0"/>
                <w:color w:val="000000"/>
                <w:sz w:val="24"/>
                <w:lang w:eastAsia="en-US"/>
              </w:rPr>
            </w:pPr>
          </w:p>
          <w:p w14:paraId="212B38F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(10% of technical score available)</w:t>
            </w:r>
          </w:p>
          <w:p w14:paraId="1234C4BB" w14:textId="77777777" w:rsidR="004C5034" w:rsidRPr="004C5034" w:rsidRDefault="004C5034" w:rsidP="004C5034">
            <w:pPr>
              <w:spacing w:after="240" w:line="259" w:lineRule="auto"/>
              <w:rPr>
                <w:rFonts w:eastAsia="Calibri"/>
                <w:b w:val="0"/>
                <w:color w:val="000000"/>
                <w:sz w:val="24"/>
                <w:lang w:eastAsia="en-US"/>
              </w:rPr>
            </w:pPr>
          </w:p>
          <w:p w14:paraId="0D6BF67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Responses should not exceed four sides of A4 with font size 11.</w:t>
            </w:r>
          </w:p>
          <w:p w14:paraId="01DB772C" w14:textId="77777777" w:rsidR="004C5034" w:rsidRPr="004C5034" w:rsidRDefault="004C5034" w:rsidP="004C5034">
            <w:pPr>
              <w:spacing w:after="240" w:line="259" w:lineRule="auto"/>
              <w:rPr>
                <w:rFonts w:eastAsia="Calibri"/>
                <w:b w:val="0"/>
                <w:color w:val="000000"/>
                <w:sz w:val="24"/>
                <w:lang w:eastAsia="en-US"/>
              </w:rPr>
            </w:pPr>
          </w:p>
          <w:p w14:paraId="5B778616" w14:textId="77777777" w:rsidR="004C5034" w:rsidRPr="004C5034" w:rsidRDefault="004C5034" w:rsidP="004C5034">
            <w:pPr>
              <w:spacing w:after="240" w:line="259" w:lineRule="auto"/>
              <w:rPr>
                <w:rFonts w:eastAsia="Calibri"/>
                <w:b w:val="0"/>
                <w:color w:val="000000"/>
                <w:sz w:val="24"/>
                <w:lang w:eastAsia="en-US"/>
              </w:rPr>
            </w:pPr>
          </w:p>
        </w:tc>
        <w:tc>
          <w:tcPr>
            <w:tcW w:w="4319" w:type="dxa"/>
          </w:tcPr>
          <w:p w14:paraId="135FCF3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Provide a brief outline of committed social value activity linked to one or more of the 5 key themes identified (this can include research activity): </w:t>
            </w:r>
          </w:p>
          <w:p w14:paraId="5D9C431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w:t>
            </w:r>
          </w:p>
          <w:p w14:paraId="4EC5F330"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Tackling Economic Inequality - Create new businesses, new jobs and new skills </w:t>
            </w:r>
          </w:p>
          <w:p w14:paraId="1B0F56A0"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Increase supply chain resilience and capacity </w:t>
            </w:r>
          </w:p>
          <w:p w14:paraId="367AF7F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Fighting Climate Change - Effective stewardship of the environment </w:t>
            </w:r>
          </w:p>
          <w:p w14:paraId="26878F48"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Equal Opportunities - Reduce the disability employment gap Tackle workforce inequality  </w:t>
            </w:r>
          </w:p>
          <w:p w14:paraId="39907ABF"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Wellbeing - Improve health and wellbeing  </w:t>
            </w:r>
          </w:p>
          <w:p w14:paraId="76C1D710"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Responses should also outline how proposed social value activities will promote inclusion and accessibility for underrepresented groups, including people with lived experience of health inequalities.</w:t>
            </w:r>
          </w:p>
        </w:tc>
      </w:tr>
    </w:tbl>
    <w:p w14:paraId="78C24A22" w14:textId="77777777" w:rsidR="004C5034" w:rsidRPr="004C5034" w:rsidRDefault="004C5034" w:rsidP="004C5034">
      <w:pPr>
        <w:spacing w:after="240" w:line="259" w:lineRule="auto"/>
        <w:rPr>
          <w:rFonts w:eastAsia="Calibri"/>
          <w:b w:val="0"/>
          <w:color w:val="000000"/>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4C5034" w:rsidRPr="004C5034" w14:paraId="2A92BCA9" w14:textId="77777777" w:rsidTr="007A35CB">
        <w:trPr>
          <w:tblHeader/>
          <w:jc w:val="center"/>
        </w:trPr>
        <w:tc>
          <w:tcPr>
            <w:tcW w:w="4318" w:type="dxa"/>
            <w:shd w:val="clear" w:color="auto" w:fill="000000"/>
            <w:vAlign w:val="center"/>
          </w:tcPr>
          <w:p w14:paraId="50A303C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ab/>
              <w:t>Health and Safety </w:t>
            </w:r>
          </w:p>
        </w:tc>
        <w:tc>
          <w:tcPr>
            <w:tcW w:w="4319" w:type="dxa"/>
            <w:shd w:val="clear" w:color="auto" w:fill="000000"/>
          </w:tcPr>
          <w:p w14:paraId="18D47B8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Detailed Evaluation Criteria</w:t>
            </w:r>
          </w:p>
        </w:tc>
      </w:tr>
      <w:tr w:rsidR="004C5034" w:rsidRPr="004C5034" w14:paraId="0A68E5F5" w14:textId="77777777" w:rsidTr="007A35CB">
        <w:trPr>
          <w:jc w:val="center"/>
        </w:trPr>
        <w:tc>
          <w:tcPr>
            <w:tcW w:w="4318" w:type="dxa"/>
          </w:tcPr>
          <w:p w14:paraId="5A5C6D18"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Q5 Evidence you have a suitable Health and Safety policy for your staff, copy to be supplied</w:t>
            </w:r>
          </w:p>
          <w:p w14:paraId="26D2196C" w14:textId="77777777" w:rsidR="004C5034" w:rsidRPr="004C5034" w:rsidRDefault="004C5034" w:rsidP="004C5034">
            <w:pPr>
              <w:spacing w:after="240" w:line="259" w:lineRule="auto"/>
              <w:rPr>
                <w:rFonts w:eastAsia="Calibri"/>
                <w:b w:val="0"/>
                <w:color w:val="000000"/>
                <w:sz w:val="24"/>
                <w:lang w:eastAsia="en-US"/>
              </w:rPr>
            </w:pPr>
          </w:p>
          <w:p w14:paraId="652606B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Y/N pass/fail rating </w:t>
            </w:r>
          </w:p>
          <w:p w14:paraId="7EDBB8EC" w14:textId="77777777" w:rsidR="004C5034" w:rsidRPr="004C5034" w:rsidRDefault="004C5034" w:rsidP="004C5034">
            <w:pPr>
              <w:spacing w:after="240" w:line="259" w:lineRule="auto"/>
              <w:rPr>
                <w:rFonts w:eastAsia="Calibri"/>
                <w:b w:val="0"/>
                <w:color w:val="000000"/>
                <w:sz w:val="24"/>
                <w:lang w:eastAsia="en-US"/>
              </w:rPr>
            </w:pPr>
          </w:p>
        </w:tc>
        <w:tc>
          <w:tcPr>
            <w:tcW w:w="4319" w:type="dxa"/>
          </w:tcPr>
          <w:p w14:paraId="4E5222E8" w14:textId="77777777" w:rsidR="004C5034" w:rsidRPr="004C5034" w:rsidRDefault="004C5034" w:rsidP="004C5034">
            <w:pPr>
              <w:spacing w:after="240" w:line="259" w:lineRule="auto"/>
              <w:rPr>
                <w:rFonts w:eastAsia="Calibri"/>
                <w:b w:val="0"/>
                <w:color w:val="000000"/>
                <w:sz w:val="24"/>
                <w:lang w:eastAsia="en-US"/>
              </w:rPr>
            </w:pPr>
          </w:p>
          <w:p w14:paraId="4011EAC9" w14:textId="77777777" w:rsidR="004C5034" w:rsidRPr="004C5034" w:rsidRDefault="004C5034" w:rsidP="004C5034">
            <w:pPr>
              <w:spacing w:after="240" w:line="259" w:lineRule="auto"/>
              <w:rPr>
                <w:rFonts w:eastAsia="Calibri"/>
                <w:b w:val="0"/>
                <w:color w:val="000000"/>
                <w:sz w:val="24"/>
                <w:lang w:eastAsia="en-US"/>
              </w:rPr>
            </w:pPr>
          </w:p>
        </w:tc>
      </w:tr>
    </w:tbl>
    <w:p w14:paraId="754A9FAC" w14:textId="77777777" w:rsidR="004C5034" w:rsidRPr="004C5034" w:rsidRDefault="004C5034" w:rsidP="004C5034">
      <w:pPr>
        <w:spacing w:after="240" w:line="259" w:lineRule="auto"/>
        <w:rPr>
          <w:rFonts w:eastAsia="Calibri"/>
          <w:b w:val="0"/>
          <w:color w:val="000000"/>
          <w:sz w:val="24"/>
          <w:lang w:eastAsia="en-US"/>
        </w:rPr>
      </w:pPr>
    </w:p>
    <w:p w14:paraId="4ADC881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Commercial (30%) </w:t>
      </w:r>
    </w:p>
    <w:p w14:paraId="095E997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The Contract is to be awarded as a fixed price which will be paid according to the completion of the deliverables stated in the Specification of Requirements.</w:t>
      </w:r>
    </w:p>
    <w:p w14:paraId="0D32A81A"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Suppliers are required to submit a total cost to provide the deliverables stated in the Specification of Requirements. In addition to this the Commercial Response template must be completed to provide a breakdown of the whole life costs against objective/key personnel used in the delivery of this requirement. </w:t>
      </w:r>
    </w:p>
    <w:p w14:paraId="6B67AB8F" w14:textId="77777777" w:rsidR="004C5034" w:rsidRPr="004C5034" w:rsidRDefault="004C5034" w:rsidP="004C5034">
      <w:pPr>
        <w:keepNext/>
        <w:keepLines/>
        <w:spacing w:after="240" w:line="276" w:lineRule="auto"/>
        <w:outlineLvl w:val="2"/>
        <w:rPr>
          <w:rFonts w:eastAsia="MS Gothic" w:cs="Times New Roman"/>
          <w:iCs/>
          <w:color w:val="auto"/>
          <w:sz w:val="26"/>
          <w:lang w:eastAsia="en-US"/>
        </w:rPr>
      </w:pPr>
      <w:r w:rsidRPr="004C5034">
        <w:rPr>
          <w:rFonts w:eastAsia="MS Gothic" w:cs="Times New Roman"/>
          <w:iCs/>
          <w:color w:val="auto"/>
          <w:sz w:val="26"/>
          <w:lang w:eastAsia="en-US"/>
        </w:rPr>
        <w:t>Calculation Method</w:t>
      </w:r>
    </w:p>
    <w:p w14:paraId="032D7D0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method for calculating the individual weighted scores is as follows: Commercial </w:t>
      </w:r>
    </w:p>
    <w:p w14:paraId="0322DEA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Score </w:t>
      </w:r>
      <w:proofErr w:type="gramStart"/>
      <w:r w:rsidRPr="004C5034">
        <w:rPr>
          <w:rFonts w:eastAsia="Calibri"/>
          <w:b w:val="0"/>
          <w:color w:val="000000"/>
          <w:sz w:val="24"/>
          <w:lang w:eastAsia="en-US"/>
        </w:rPr>
        <w:t>=  (</w:t>
      </w:r>
      <w:proofErr w:type="gramEnd"/>
      <w:r w:rsidRPr="004C5034">
        <w:rPr>
          <w:rFonts w:eastAsia="Calibri"/>
          <w:b w:val="0"/>
          <w:color w:val="000000"/>
          <w:sz w:val="24"/>
          <w:lang w:eastAsia="en-US"/>
        </w:rPr>
        <w:t xml:space="preserve">Lowest Quotation Price / Supplier’s Quotation </w:t>
      </w:r>
      <w:proofErr w:type="gramStart"/>
      <w:r w:rsidRPr="004C5034">
        <w:rPr>
          <w:rFonts w:eastAsia="Calibri"/>
          <w:b w:val="0"/>
          <w:color w:val="000000"/>
          <w:sz w:val="24"/>
          <w:lang w:eastAsia="en-US"/>
        </w:rPr>
        <w:t>Price )</w:t>
      </w:r>
      <w:proofErr w:type="gramEnd"/>
      <w:r w:rsidRPr="004C5034">
        <w:rPr>
          <w:rFonts w:eastAsia="Calibri"/>
          <w:b w:val="0"/>
          <w:color w:val="000000"/>
          <w:sz w:val="24"/>
          <w:lang w:eastAsia="en-US"/>
        </w:rPr>
        <w:t xml:space="preserve"> x 30</w:t>
      </w:r>
      <w:proofErr w:type="gramStart"/>
      <w:r w:rsidRPr="004C5034">
        <w:rPr>
          <w:rFonts w:eastAsia="Calibri"/>
          <w:b w:val="0"/>
          <w:color w:val="000000"/>
          <w:sz w:val="24"/>
          <w:lang w:eastAsia="en-US"/>
        </w:rPr>
        <w:t>%  (</w:t>
      </w:r>
      <w:proofErr w:type="gramEnd"/>
      <w:r w:rsidRPr="004C5034">
        <w:rPr>
          <w:rFonts w:eastAsia="Calibri"/>
          <w:b w:val="0"/>
          <w:color w:val="000000"/>
          <w:sz w:val="24"/>
          <w:lang w:eastAsia="en-US"/>
        </w:rPr>
        <w:t>Maximum available marks)</w:t>
      </w:r>
    </w:p>
    <w:p w14:paraId="6BC43D0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Technical</w:t>
      </w:r>
    </w:p>
    <w:p w14:paraId="626530C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Score = (Bidder’s Total Technical Score / Highest Technical </w:t>
      </w:r>
      <w:proofErr w:type="gramStart"/>
      <w:r w:rsidRPr="004C5034">
        <w:rPr>
          <w:rFonts w:eastAsia="Calibri"/>
          <w:b w:val="0"/>
          <w:color w:val="000000"/>
          <w:sz w:val="24"/>
          <w:lang w:eastAsia="en-US"/>
        </w:rPr>
        <w:t>Score)  x</w:t>
      </w:r>
      <w:proofErr w:type="gramEnd"/>
      <w:r w:rsidRPr="004C5034">
        <w:rPr>
          <w:rFonts w:eastAsia="Calibri"/>
          <w:b w:val="0"/>
          <w:color w:val="000000"/>
          <w:sz w:val="24"/>
          <w:lang w:eastAsia="en-US"/>
        </w:rPr>
        <w:t xml:space="preserve"> 70</w:t>
      </w:r>
      <w:proofErr w:type="gramStart"/>
      <w:r w:rsidRPr="004C5034">
        <w:rPr>
          <w:rFonts w:eastAsia="Calibri"/>
          <w:b w:val="0"/>
          <w:color w:val="000000"/>
          <w:sz w:val="24"/>
          <w:lang w:eastAsia="en-US"/>
        </w:rPr>
        <w:t>%  (</w:t>
      </w:r>
      <w:proofErr w:type="gramEnd"/>
      <w:r w:rsidRPr="004C5034">
        <w:rPr>
          <w:rFonts w:eastAsia="Calibri"/>
          <w:b w:val="0"/>
          <w:color w:val="000000"/>
          <w:sz w:val="24"/>
          <w:lang w:eastAsia="en-US"/>
        </w:rPr>
        <w:t>Maximum available marks)</w:t>
      </w:r>
    </w:p>
    <w:p w14:paraId="5F0CA6A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total score (weighted) (TWS) is then calculated by adding the total weighted commercial score (WC) to the total weighted technical score (WT): WC + WT = TWS. </w:t>
      </w:r>
    </w:p>
    <w:p w14:paraId="0361E0CF"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Once all evaluators have completed their individual evaluations and provided their final scores, an average score will be calculated which will be multiplied by the selected weighting to give a weighted score representing the views of all evaluators.</w:t>
      </w:r>
    </w:p>
    <w:p w14:paraId="5CFA2902" w14:textId="77777777" w:rsidR="004C5034" w:rsidRPr="004C5034" w:rsidRDefault="004C5034" w:rsidP="004C5034">
      <w:pPr>
        <w:keepNext/>
        <w:keepLines/>
        <w:spacing w:after="240" w:line="276" w:lineRule="auto"/>
        <w:outlineLvl w:val="2"/>
        <w:rPr>
          <w:rFonts w:eastAsia="MS Gothic" w:cs="Times New Roman"/>
          <w:iCs/>
          <w:color w:val="auto"/>
          <w:sz w:val="26"/>
          <w:lang w:eastAsia="en-US"/>
        </w:rPr>
      </w:pPr>
      <w:r w:rsidRPr="004C5034">
        <w:rPr>
          <w:rFonts w:eastAsia="MS Gothic" w:cs="Times New Roman"/>
          <w:iCs/>
          <w:color w:val="auto"/>
          <w:sz w:val="26"/>
          <w:lang w:eastAsia="en-US"/>
        </w:rPr>
        <w:t>Information to be returned</w:t>
      </w:r>
    </w:p>
    <w:p w14:paraId="04041A5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Please note, the following information requested must be provided. Incomplete tender submissions may be discounted.</w:t>
      </w:r>
    </w:p>
    <w:p w14:paraId="2C72D1DF"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Please complete and return the following information:</w:t>
      </w:r>
    </w:p>
    <w:p w14:paraId="4BEA2B2F" w14:textId="77777777" w:rsidR="004C5034" w:rsidRPr="004C5034" w:rsidRDefault="004C5034" w:rsidP="000242AF">
      <w:pPr>
        <w:numPr>
          <w:ilvl w:val="0"/>
          <w:numId w:val="3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completed Commercial Response template</w:t>
      </w:r>
    </w:p>
    <w:p w14:paraId="71877560" w14:textId="77777777" w:rsidR="004C5034" w:rsidRPr="004C5034" w:rsidRDefault="004C5034" w:rsidP="000242AF">
      <w:pPr>
        <w:numPr>
          <w:ilvl w:val="0"/>
          <w:numId w:val="3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lastRenderedPageBreak/>
        <w:t xml:space="preserve">separate response submission for each technical question (in accordance with the response instructions) </w:t>
      </w:r>
    </w:p>
    <w:p w14:paraId="74AED2C4" w14:textId="77777777" w:rsidR="004C5034" w:rsidRPr="004C5034" w:rsidRDefault="004C5034" w:rsidP="000242AF">
      <w:pPr>
        <w:numPr>
          <w:ilvl w:val="0"/>
          <w:numId w:val="3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71D8A2CF" w14:textId="77777777" w:rsidR="004C5034" w:rsidRPr="004C5034" w:rsidRDefault="004C5034" w:rsidP="000242AF">
      <w:pPr>
        <w:numPr>
          <w:ilvl w:val="0"/>
          <w:numId w:val="3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completed Mandatory Requirements (Annex 1)</w:t>
      </w:r>
    </w:p>
    <w:p w14:paraId="1EEAD7E9" w14:textId="77777777" w:rsidR="004C5034" w:rsidRPr="004C5034" w:rsidRDefault="004C5034" w:rsidP="000242AF">
      <w:pPr>
        <w:numPr>
          <w:ilvl w:val="0"/>
          <w:numId w:val="3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completed Acceptance of Terms and Conditions (Annex 2)</w:t>
      </w:r>
    </w:p>
    <w:p w14:paraId="3269D119" w14:textId="77777777" w:rsidR="004C5034" w:rsidRPr="004C5034" w:rsidRDefault="004C5034" w:rsidP="004C5034">
      <w:pPr>
        <w:spacing w:after="240" w:line="259" w:lineRule="auto"/>
        <w:rPr>
          <w:rFonts w:eastAsia="Calibri"/>
          <w:b w:val="0"/>
          <w:color w:val="000000"/>
          <w:sz w:val="24"/>
          <w:lang w:eastAsia="en-US"/>
        </w:rPr>
      </w:pPr>
    </w:p>
    <w:p w14:paraId="2087828D"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Award</w:t>
      </w:r>
    </w:p>
    <w:p w14:paraId="09A8263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Once the evaluation of the Response(s) is complete suppliers will be notified of the outcome via email. </w:t>
      </w:r>
    </w:p>
    <w:p w14:paraId="12CF5218"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successful supplier will be issued the contract, incorporating their Response, for signature. The Authority will then counter sign. </w:t>
      </w:r>
    </w:p>
    <w:p w14:paraId="368D201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br w:type="page"/>
      </w:r>
    </w:p>
    <w:p w14:paraId="5F14BCC3" w14:textId="77777777" w:rsidR="004C5034" w:rsidRPr="004C5034" w:rsidRDefault="004C5034" w:rsidP="004C5034">
      <w:pPr>
        <w:keepNext/>
        <w:spacing w:after="240" w:line="276" w:lineRule="auto"/>
        <w:outlineLvl w:val="0"/>
        <w:rPr>
          <w:rFonts w:eastAsia="Calibri"/>
          <w:color w:val="000000"/>
          <w:sz w:val="36"/>
          <w:szCs w:val="32"/>
          <w:lang w:eastAsia="en-US"/>
        </w:rPr>
      </w:pPr>
      <w:r w:rsidRPr="004C5034">
        <w:rPr>
          <w:rFonts w:eastAsia="Calibri"/>
          <w:color w:val="000000"/>
          <w:sz w:val="36"/>
          <w:szCs w:val="32"/>
          <w:lang w:eastAsia="en-US"/>
        </w:rPr>
        <w:lastRenderedPageBreak/>
        <w:t xml:space="preserve">Annex 1 Mandatory Requirements </w:t>
      </w:r>
    </w:p>
    <w:p w14:paraId="399A7DB3"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Part 1 Potential Supplier Information</w:t>
      </w:r>
    </w:p>
    <w:p w14:paraId="76D5155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Please answer the following self-declaration questions in full and include this Annex in your quotation response.  </w:t>
      </w:r>
    </w:p>
    <w:p w14:paraId="67A09839" w14:textId="77777777" w:rsidR="004C5034" w:rsidRPr="004C5034" w:rsidRDefault="004C5034" w:rsidP="004C5034">
      <w:pPr>
        <w:spacing w:after="240" w:line="259" w:lineRule="auto"/>
        <w:rPr>
          <w:rFonts w:eastAsia="Calibri"/>
          <w:color w:val="000000"/>
          <w:sz w:val="24"/>
          <w:lang w:eastAsia="en-US"/>
        </w:rPr>
      </w:pPr>
      <w:r w:rsidRPr="004C5034">
        <w:rPr>
          <w:rFonts w:eastAsia="Calibri"/>
          <w:color w:val="000000"/>
          <w:sz w:val="24"/>
          <w:lang w:eastAsia="en-US"/>
        </w:rPr>
        <w:t>Part 1.1 Potential Supplier Information:</w:t>
      </w:r>
    </w:p>
    <w:tbl>
      <w:tblPr>
        <w:tblStyle w:val="Table3"/>
        <w:tblW w:w="0" w:type="auto"/>
        <w:tblLook w:val="04A0" w:firstRow="1" w:lastRow="0" w:firstColumn="1" w:lastColumn="0" w:noHBand="0" w:noVBand="1"/>
      </w:tblPr>
      <w:tblGrid>
        <w:gridCol w:w="1696"/>
        <w:gridCol w:w="4062"/>
        <w:gridCol w:w="2879"/>
      </w:tblGrid>
      <w:tr w:rsidR="004C5034" w:rsidRPr="004C5034" w14:paraId="2014B777" w14:textId="77777777" w:rsidTr="007A35CB">
        <w:trPr>
          <w:cnfStyle w:val="100000000000" w:firstRow="1" w:lastRow="0" w:firstColumn="0" w:lastColumn="0" w:oddVBand="0" w:evenVBand="0" w:oddHBand="0" w:evenHBand="0" w:firstRowFirstColumn="0" w:firstRowLastColumn="0" w:lastRowFirstColumn="0" w:lastRowLastColumn="0"/>
        </w:trPr>
        <w:tc>
          <w:tcPr>
            <w:tcW w:w="1696" w:type="dxa"/>
          </w:tcPr>
          <w:p w14:paraId="16FCB906" w14:textId="77777777" w:rsidR="004C5034" w:rsidRPr="004C5034" w:rsidRDefault="004C5034" w:rsidP="004C5034">
            <w:pPr>
              <w:rPr>
                <w:b w:val="0"/>
                <w:color w:val="FFFFFF"/>
                <w:sz w:val="24"/>
                <w:lang w:eastAsia="en-US"/>
              </w:rPr>
            </w:pPr>
            <w:r w:rsidRPr="004C5034">
              <w:rPr>
                <w:b w:val="0"/>
                <w:color w:val="FFFFFF"/>
                <w:sz w:val="24"/>
                <w:lang w:eastAsia="en-US"/>
              </w:rPr>
              <w:t>Question no.</w:t>
            </w:r>
          </w:p>
        </w:tc>
        <w:tc>
          <w:tcPr>
            <w:tcW w:w="4062" w:type="dxa"/>
          </w:tcPr>
          <w:p w14:paraId="7852C762" w14:textId="77777777" w:rsidR="004C5034" w:rsidRPr="004C5034" w:rsidRDefault="004C5034" w:rsidP="004C5034">
            <w:pPr>
              <w:rPr>
                <w:b w:val="0"/>
                <w:color w:val="FFFFFF"/>
                <w:sz w:val="24"/>
                <w:lang w:eastAsia="en-US"/>
              </w:rPr>
            </w:pPr>
            <w:r w:rsidRPr="004C5034">
              <w:rPr>
                <w:b w:val="0"/>
                <w:color w:val="FFFFFF"/>
                <w:sz w:val="24"/>
                <w:lang w:eastAsia="en-US"/>
              </w:rPr>
              <w:t>Question</w:t>
            </w:r>
          </w:p>
        </w:tc>
        <w:tc>
          <w:tcPr>
            <w:tcW w:w="2879" w:type="dxa"/>
          </w:tcPr>
          <w:p w14:paraId="1AB80140" w14:textId="77777777" w:rsidR="004C5034" w:rsidRPr="004C5034" w:rsidRDefault="004C5034" w:rsidP="004C5034">
            <w:pPr>
              <w:rPr>
                <w:b w:val="0"/>
                <w:color w:val="FFFFFF"/>
                <w:sz w:val="24"/>
                <w:lang w:eastAsia="en-US"/>
              </w:rPr>
            </w:pPr>
            <w:r w:rsidRPr="004C5034">
              <w:rPr>
                <w:b w:val="0"/>
                <w:color w:val="FFFFFF"/>
                <w:sz w:val="24"/>
                <w:lang w:eastAsia="en-US"/>
              </w:rPr>
              <w:t>Response</w:t>
            </w:r>
          </w:p>
        </w:tc>
      </w:tr>
      <w:tr w:rsidR="004C5034" w:rsidRPr="004C5034" w14:paraId="59F6C204" w14:textId="77777777" w:rsidTr="007A35CB">
        <w:tc>
          <w:tcPr>
            <w:tcW w:w="1696" w:type="dxa"/>
          </w:tcPr>
          <w:p w14:paraId="55CF0115" w14:textId="77777777" w:rsidR="004C5034" w:rsidRPr="004C5034" w:rsidRDefault="004C5034" w:rsidP="004C5034">
            <w:pPr>
              <w:rPr>
                <w:b w:val="0"/>
                <w:color w:val="000000"/>
                <w:sz w:val="24"/>
                <w:lang w:eastAsia="en-US"/>
              </w:rPr>
            </w:pPr>
            <w:r w:rsidRPr="004C5034">
              <w:rPr>
                <w:b w:val="0"/>
                <w:color w:val="000000"/>
                <w:sz w:val="24"/>
                <w:lang w:eastAsia="en-US"/>
              </w:rPr>
              <w:t>1.1(a)</w:t>
            </w:r>
          </w:p>
        </w:tc>
        <w:tc>
          <w:tcPr>
            <w:tcW w:w="4062" w:type="dxa"/>
          </w:tcPr>
          <w:p w14:paraId="01696CF5" w14:textId="77777777" w:rsidR="004C5034" w:rsidRPr="004C5034" w:rsidRDefault="004C5034" w:rsidP="004C5034">
            <w:pPr>
              <w:rPr>
                <w:b w:val="0"/>
                <w:color w:val="000000"/>
                <w:sz w:val="24"/>
                <w:lang w:eastAsia="en-US"/>
              </w:rPr>
            </w:pPr>
            <w:r w:rsidRPr="004C5034">
              <w:rPr>
                <w:b w:val="0"/>
                <w:color w:val="000000"/>
                <w:sz w:val="24"/>
                <w:lang w:eastAsia="en-US"/>
              </w:rPr>
              <w:t>Full name of the potential supplier submitting the information</w:t>
            </w:r>
          </w:p>
          <w:p w14:paraId="44859CD0" w14:textId="77777777" w:rsidR="004C5034" w:rsidRPr="004C5034" w:rsidRDefault="004C5034" w:rsidP="004C5034">
            <w:pPr>
              <w:rPr>
                <w:b w:val="0"/>
                <w:color w:val="000000"/>
                <w:sz w:val="24"/>
                <w:lang w:eastAsia="en-US"/>
              </w:rPr>
            </w:pPr>
          </w:p>
        </w:tc>
        <w:tc>
          <w:tcPr>
            <w:tcW w:w="2879" w:type="dxa"/>
          </w:tcPr>
          <w:p w14:paraId="54DDBF0A" w14:textId="77777777" w:rsidR="004C5034" w:rsidRPr="004C5034" w:rsidRDefault="004C5034" w:rsidP="004C5034">
            <w:pPr>
              <w:rPr>
                <w:b w:val="0"/>
                <w:color w:val="000000"/>
                <w:sz w:val="24"/>
                <w:lang w:eastAsia="en-US"/>
              </w:rPr>
            </w:pPr>
          </w:p>
        </w:tc>
      </w:tr>
      <w:tr w:rsidR="004C5034" w:rsidRPr="004C5034" w14:paraId="66B71DF0" w14:textId="77777777" w:rsidTr="007A35CB">
        <w:tc>
          <w:tcPr>
            <w:tcW w:w="1696" w:type="dxa"/>
          </w:tcPr>
          <w:p w14:paraId="6A7DF60E" w14:textId="77777777" w:rsidR="004C5034" w:rsidRPr="004C5034" w:rsidRDefault="004C5034" w:rsidP="004C5034">
            <w:pPr>
              <w:rPr>
                <w:b w:val="0"/>
                <w:color w:val="000000"/>
                <w:sz w:val="24"/>
                <w:lang w:eastAsia="en-US"/>
              </w:rPr>
            </w:pPr>
            <w:r w:rsidRPr="004C5034">
              <w:rPr>
                <w:b w:val="0"/>
                <w:color w:val="000000"/>
                <w:sz w:val="24"/>
                <w:lang w:eastAsia="en-US"/>
              </w:rPr>
              <w:t xml:space="preserve">1.1(b) </w:t>
            </w:r>
          </w:p>
        </w:tc>
        <w:tc>
          <w:tcPr>
            <w:tcW w:w="4062" w:type="dxa"/>
          </w:tcPr>
          <w:p w14:paraId="7D5578C9" w14:textId="77777777" w:rsidR="004C5034" w:rsidRPr="004C5034" w:rsidRDefault="004C5034" w:rsidP="004C5034">
            <w:pPr>
              <w:rPr>
                <w:b w:val="0"/>
                <w:color w:val="000000"/>
                <w:sz w:val="24"/>
                <w:lang w:eastAsia="en-US"/>
              </w:rPr>
            </w:pPr>
            <w:r w:rsidRPr="004C5034">
              <w:rPr>
                <w:b w:val="0"/>
                <w:color w:val="000000"/>
                <w:sz w:val="24"/>
                <w:lang w:eastAsia="en-US"/>
              </w:rPr>
              <w:t>Registered office address (if applicable)</w:t>
            </w:r>
          </w:p>
        </w:tc>
        <w:tc>
          <w:tcPr>
            <w:tcW w:w="2879" w:type="dxa"/>
          </w:tcPr>
          <w:p w14:paraId="5307A0F8" w14:textId="77777777" w:rsidR="004C5034" w:rsidRPr="004C5034" w:rsidRDefault="004C5034" w:rsidP="004C5034">
            <w:pPr>
              <w:rPr>
                <w:b w:val="0"/>
                <w:color w:val="000000"/>
                <w:sz w:val="24"/>
                <w:lang w:eastAsia="en-US"/>
              </w:rPr>
            </w:pPr>
          </w:p>
        </w:tc>
      </w:tr>
      <w:tr w:rsidR="004C5034" w:rsidRPr="004C5034" w14:paraId="766A804C" w14:textId="77777777" w:rsidTr="007A35CB">
        <w:tc>
          <w:tcPr>
            <w:tcW w:w="1696" w:type="dxa"/>
          </w:tcPr>
          <w:p w14:paraId="1A0463D8" w14:textId="77777777" w:rsidR="004C5034" w:rsidRPr="004C5034" w:rsidRDefault="004C5034" w:rsidP="004C5034">
            <w:pPr>
              <w:rPr>
                <w:b w:val="0"/>
                <w:color w:val="000000"/>
                <w:sz w:val="24"/>
                <w:lang w:eastAsia="en-US"/>
              </w:rPr>
            </w:pPr>
            <w:r w:rsidRPr="004C5034">
              <w:rPr>
                <w:b w:val="0"/>
                <w:color w:val="000000"/>
                <w:sz w:val="24"/>
                <w:lang w:eastAsia="en-US"/>
              </w:rPr>
              <w:t>1.1(c)</w:t>
            </w:r>
          </w:p>
        </w:tc>
        <w:tc>
          <w:tcPr>
            <w:tcW w:w="4062" w:type="dxa"/>
          </w:tcPr>
          <w:p w14:paraId="35771F46" w14:textId="77777777" w:rsidR="004C5034" w:rsidRPr="004C5034" w:rsidRDefault="004C5034" w:rsidP="004C5034">
            <w:pPr>
              <w:rPr>
                <w:b w:val="0"/>
                <w:color w:val="000000"/>
                <w:sz w:val="24"/>
                <w:lang w:eastAsia="en-US"/>
              </w:rPr>
            </w:pPr>
            <w:r w:rsidRPr="004C5034">
              <w:rPr>
                <w:b w:val="0"/>
                <w:color w:val="000000"/>
                <w:sz w:val="24"/>
                <w:lang w:eastAsia="en-US"/>
              </w:rPr>
              <w:t>Company registration number (if applicable)</w:t>
            </w:r>
          </w:p>
        </w:tc>
        <w:tc>
          <w:tcPr>
            <w:tcW w:w="2879" w:type="dxa"/>
          </w:tcPr>
          <w:p w14:paraId="35F7970C" w14:textId="77777777" w:rsidR="004C5034" w:rsidRPr="004C5034" w:rsidRDefault="004C5034" w:rsidP="004C5034">
            <w:pPr>
              <w:rPr>
                <w:b w:val="0"/>
                <w:color w:val="000000"/>
                <w:sz w:val="24"/>
                <w:lang w:eastAsia="en-US"/>
              </w:rPr>
            </w:pPr>
          </w:p>
        </w:tc>
      </w:tr>
      <w:tr w:rsidR="004C5034" w:rsidRPr="004C5034" w14:paraId="3C28E98F" w14:textId="77777777" w:rsidTr="007A35CB">
        <w:tc>
          <w:tcPr>
            <w:tcW w:w="1696" w:type="dxa"/>
          </w:tcPr>
          <w:p w14:paraId="6EC8D4C0" w14:textId="77777777" w:rsidR="004C5034" w:rsidRPr="004C5034" w:rsidRDefault="004C5034" w:rsidP="004C5034">
            <w:pPr>
              <w:rPr>
                <w:b w:val="0"/>
                <w:color w:val="000000"/>
                <w:sz w:val="24"/>
                <w:lang w:eastAsia="en-US"/>
              </w:rPr>
            </w:pPr>
            <w:r w:rsidRPr="004C5034">
              <w:rPr>
                <w:b w:val="0"/>
                <w:color w:val="000000"/>
                <w:sz w:val="24"/>
                <w:lang w:eastAsia="en-US"/>
              </w:rPr>
              <w:t>1.1(d)</w:t>
            </w:r>
          </w:p>
        </w:tc>
        <w:tc>
          <w:tcPr>
            <w:tcW w:w="4062" w:type="dxa"/>
          </w:tcPr>
          <w:p w14:paraId="2996AE61" w14:textId="77777777" w:rsidR="004C5034" w:rsidRPr="004C5034" w:rsidRDefault="004C5034" w:rsidP="004C5034">
            <w:pPr>
              <w:rPr>
                <w:b w:val="0"/>
                <w:color w:val="000000"/>
                <w:sz w:val="24"/>
                <w:lang w:eastAsia="en-US"/>
              </w:rPr>
            </w:pPr>
            <w:r w:rsidRPr="004C5034">
              <w:rPr>
                <w:b w:val="0"/>
                <w:color w:val="000000"/>
                <w:sz w:val="24"/>
                <w:lang w:eastAsia="en-US"/>
              </w:rPr>
              <w:t>Charity registration number (if applicable)</w:t>
            </w:r>
          </w:p>
        </w:tc>
        <w:tc>
          <w:tcPr>
            <w:tcW w:w="2879" w:type="dxa"/>
          </w:tcPr>
          <w:p w14:paraId="14AC96FB" w14:textId="77777777" w:rsidR="004C5034" w:rsidRPr="004C5034" w:rsidRDefault="004C5034" w:rsidP="004C5034">
            <w:pPr>
              <w:rPr>
                <w:b w:val="0"/>
                <w:color w:val="000000"/>
                <w:sz w:val="24"/>
                <w:lang w:eastAsia="en-US"/>
              </w:rPr>
            </w:pPr>
          </w:p>
        </w:tc>
      </w:tr>
      <w:tr w:rsidR="004C5034" w:rsidRPr="004C5034" w14:paraId="75F90B23" w14:textId="77777777" w:rsidTr="007A35CB">
        <w:tc>
          <w:tcPr>
            <w:tcW w:w="1696" w:type="dxa"/>
          </w:tcPr>
          <w:p w14:paraId="0894ECA4" w14:textId="77777777" w:rsidR="004C5034" w:rsidRPr="004C5034" w:rsidRDefault="004C5034" w:rsidP="004C5034">
            <w:pPr>
              <w:rPr>
                <w:b w:val="0"/>
                <w:color w:val="000000"/>
                <w:sz w:val="24"/>
                <w:lang w:eastAsia="en-US"/>
              </w:rPr>
            </w:pPr>
            <w:r w:rsidRPr="004C5034">
              <w:rPr>
                <w:b w:val="0"/>
                <w:color w:val="000000"/>
                <w:sz w:val="24"/>
                <w:lang w:eastAsia="en-US"/>
              </w:rPr>
              <w:t>1.1(e)</w:t>
            </w:r>
          </w:p>
        </w:tc>
        <w:tc>
          <w:tcPr>
            <w:tcW w:w="4062" w:type="dxa"/>
          </w:tcPr>
          <w:p w14:paraId="54471350" w14:textId="77777777" w:rsidR="004C5034" w:rsidRPr="004C5034" w:rsidRDefault="004C5034" w:rsidP="004C5034">
            <w:pPr>
              <w:rPr>
                <w:b w:val="0"/>
                <w:color w:val="000000"/>
                <w:sz w:val="24"/>
                <w:lang w:eastAsia="en-US"/>
              </w:rPr>
            </w:pPr>
            <w:r w:rsidRPr="004C5034">
              <w:rPr>
                <w:b w:val="0"/>
                <w:color w:val="000000"/>
                <w:sz w:val="24"/>
                <w:lang w:eastAsia="en-US"/>
              </w:rPr>
              <w:t>Head office DUNS number (if applicable)</w:t>
            </w:r>
          </w:p>
        </w:tc>
        <w:tc>
          <w:tcPr>
            <w:tcW w:w="2879" w:type="dxa"/>
          </w:tcPr>
          <w:p w14:paraId="45BCC5B2" w14:textId="77777777" w:rsidR="004C5034" w:rsidRPr="004C5034" w:rsidRDefault="004C5034" w:rsidP="004C5034">
            <w:pPr>
              <w:rPr>
                <w:b w:val="0"/>
                <w:color w:val="000000"/>
                <w:sz w:val="24"/>
                <w:lang w:eastAsia="en-US"/>
              </w:rPr>
            </w:pPr>
          </w:p>
        </w:tc>
      </w:tr>
      <w:tr w:rsidR="004C5034" w:rsidRPr="004C5034" w14:paraId="1A63DFE5" w14:textId="77777777" w:rsidTr="007A35CB">
        <w:tc>
          <w:tcPr>
            <w:tcW w:w="1696" w:type="dxa"/>
          </w:tcPr>
          <w:p w14:paraId="6E2D36DF" w14:textId="77777777" w:rsidR="004C5034" w:rsidRPr="004C5034" w:rsidRDefault="004C5034" w:rsidP="004C5034">
            <w:pPr>
              <w:rPr>
                <w:b w:val="0"/>
                <w:color w:val="000000"/>
                <w:sz w:val="24"/>
                <w:lang w:eastAsia="en-US"/>
              </w:rPr>
            </w:pPr>
            <w:r w:rsidRPr="004C5034">
              <w:rPr>
                <w:b w:val="0"/>
                <w:color w:val="000000"/>
                <w:sz w:val="24"/>
                <w:lang w:eastAsia="en-US"/>
              </w:rPr>
              <w:t>1.1(f)</w:t>
            </w:r>
          </w:p>
        </w:tc>
        <w:tc>
          <w:tcPr>
            <w:tcW w:w="4062" w:type="dxa"/>
          </w:tcPr>
          <w:p w14:paraId="579EFE46" w14:textId="77777777" w:rsidR="004C5034" w:rsidRPr="004C5034" w:rsidRDefault="004C5034" w:rsidP="004C5034">
            <w:pPr>
              <w:rPr>
                <w:b w:val="0"/>
                <w:color w:val="000000"/>
                <w:sz w:val="24"/>
                <w:lang w:eastAsia="en-US"/>
              </w:rPr>
            </w:pPr>
            <w:r w:rsidRPr="004C5034">
              <w:rPr>
                <w:b w:val="0"/>
                <w:color w:val="000000"/>
                <w:sz w:val="24"/>
                <w:lang w:eastAsia="en-US"/>
              </w:rPr>
              <w:t xml:space="preserve">Registered VAT number </w:t>
            </w:r>
          </w:p>
        </w:tc>
        <w:tc>
          <w:tcPr>
            <w:tcW w:w="2879" w:type="dxa"/>
          </w:tcPr>
          <w:p w14:paraId="098DA79D" w14:textId="77777777" w:rsidR="004C5034" w:rsidRPr="004C5034" w:rsidRDefault="004C5034" w:rsidP="004C5034">
            <w:pPr>
              <w:rPr>
                <w:b w:val="0"/>
                <w:color w:val="000000"/>
                <w:sz w:val="24"/>
                <w:lang w:eastAsia="en-US"/>
              </w:rPr>
            </w:pPr>
          </w:p>
        </w:tc>
      </w:tr>
      <w:tr w:rsidR="004C5034" w:rsidRPr="004C5034" w14:paraId="25FB4AF9" w14:textId="77777777" w:rsidTr="007A35CB">
        <w:tc>
          <w:tcPr>
            <w:tcW w:w="1696" w:type="dxa"/>
          </w:tcPr>
          <w:p w14:paraId="04910DF7" w14:textId="77777777" w:rsidR="004C5034" w:rsidRPr="004C5034" w:rsidRDefault="004C5034" w:rsidP="004C5034">
            <w:pPr>
              <w:rPr>
                <w:b w:val="0"/>
                <w:color w:val="000000"/>
                <w:sz w:val="24"/>
                <w:lang w:eastAsia="en-US"/>
              </w:rPr>
            </w:pPr>
            <w:r w:rsidRPr="004C5034">
              <w:rPr>
                <w:b w:val="0"/>
                <w:color w:val="000000"/>
                <w:sz w:val="24"/>
                <w:lang w:eastAsia="en-US"/>
              </w:rPr>
              <w:t>1.1(g)</w:t>
            </w:r>
          </w:p>
        </w:tc>
        <w:tc>
          <w:tcPr>
            <w:tcW w:w="4062" w:type="dxa"/>
          </w:tcPr>
          <w:p w14:paraId="4BD171EE" w14:textId="77777777" w:rsidR="004C5034" w:rsidRPr="004C5034" w:rsidRDefault="004C5034" w:rsidP="004C5034">
            <w:pPr>
              <w:rPr>
                <w:b w:val="0"/>
                <w:color w:val="000000"/>
                <w:sz w:val="24"/>
                <w:lang w:eastAsia="en-US"/>
              </w:rPr>
            </w:pPr>
            <w:r w:rsidRPr="004C5034">
              <w:rPr>
                <w:b w:val="0"/>
                <w:color w:val="000000"/>
                <w:sz w:val="24"/>
                <w:lang w:eastAsia="en-US"/>
              </w:rPr>
              <w:t>Are you a Small, Medium or Micro Enterprise (SME)?</w:t>
            </w:r>
          </w:p>
        </w:tc>
        <w:tc>
          <w:tcPr>
            <w:tcW w:w="2879" w:type="dxa"/>
          </w:tcPr>
          <w:p w14:paraId="3D0C8FF4" w14:textId="77777777" w:rsidR="004C5034" w:rsidRPr="004C5034" w:rsidRDefault="004C5034" w:rsidP="004C5034">
            <w:pPr>
              <w:rPr>
                <w:b w:val="0"/>
                <w:color w:val="000000"/>
                <w:sz w:val="24"/>
                <w:lang w:eastAsia="en-US"/>
              </w:rPr>
            </w:pPr>
            <w:r w:rsidRPr="004C5034">
              <w:rPr>
                <w:b w:val="0"/>
                <w:color w:val="000000"/>
                <w:sz w:val="24"/>
                <w:lang w:eastAsia="en-US"/>
              </w:rPr>
              <w:t>(Yes / No)</w:t>
            </w:r>
          </w:p>
        </w:tc>
      </w:tr>
    </w:tbl>
    <w:p w14:paraId="3478094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Note: See EU definition of SME </w:t>
      </w:r>
      <w:hyperlink r:id="rId25" w:history="1">
        <w:r w:rsidRPr="004C5034">
          <w:rPr>
            <w:rFonts w:eastAsia="Calibri"/>
            <w:b w:val="0"/>
            <w:color w:val="0000FF"/>
            <w:sz w:val="24"/>
            <w:u w:val="single"/>
            <w:lang w:eastAsia="en-US"/>
          </w:rPr>
          <w:t>https://ec.europa.eu/growth/smes/business-friendly-environment/sme-definition_en</w:t>
        </w:r>
      </w:hyperlink>
    </w:p>
    <w:p w14:paraId="7C099673" w14:textId="77777777" w:rsidR="004C5034" w:rsidRPr="004C5034" w:rsidRDefault="004C5034" w:rsidP="004C5034">
      <w:pPr>
        <w:spacing w:after="240" w:line="259" w:lineRule="auto"/>
        <w:rPr>
          <w:rFonts w:eastAsia="Calibri"/>
          <w:color w:val="000000"/>
          <w:sz w:val="24"/>
          <w:lang w:eastAsia="en-US"/>
        </w:rPr>
      </w:pPr>
      <w:r w:rsidRPr="004C5034">
        <w:rPr>
          <w:rFonts w:eastAsia="Calibri"/>
          <w:color w:val="000000"/>
          <w:sz w:val="24"/>
          <w:lang w:eastAsia="en-US"/>
        </w:rPr>
        <w:t>Part 1.2 Contact details and declaration</w:t>
      </w:r>
    </w:p>
    <w:p w14:paraId="16DDC4E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By submitting a quotation to this RFQ I declare that to the best of my knowledge the answers </w:t>
      </w:r>
      <w:proofErr w:type="gramStart"/>
      <w:r w:rsidRPr="004C5034">
        <w:rPr>
          <w:rFonts w:eastAsia="Calibri"/>
          <w:b w:val="0"/>
          <w:color w:val="000000"/>
          <w:sz w:val="24"/>
          <w:lang w:eastAsia="en-US"/>
        </w:rPr>
        <w:t>submitted</w:t>
      </w:r>
      <w:proofErr w:type="gramEnd"/>
      <w:r w:rsidRPr="004C5034">
        <w:rPr>
          <w:rFonts w:eastAsia="Calibri"/>
          <w:b w:val="0"/>
          <w:color w:val="000000"/>
          <w:sz w:val="24"/>
          <w:lang w:eastAsia="en-US"/>
        </w:rPr>
        <w:t xml:space="preserve"> and information contained in this document are correct and accurate. </w:t>
      </w:r>
    </w:p>
    <w:p w14:paraId="54D8510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I declare that, upon request and without delay you will provide the certificates or documentary evidence referred to in this document. </w:t>
      </w:r>
    </w:p>
    <w:p w14:paraId="09AA25D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I understand that the information will be used in the selection process to assess my organisation’s suitability to be invited to participate further in this procurement. </w:t>
      </w:r>
    </w:p>
    <w:p w14:paraId="5F7B1CFF"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I understand that the authority may reject this submission in its entirety if there is a failure to answer all the relevant questions fully, or if false/misleading information or content is provided in any section.</w:t>
      </w:r>
    </w:p>
    <w:p w14:paraId="111445B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I am aware of the consequences of serious misrepresentation.</w:t>
      </w:r>
    </w:p>
    <w:p w14:paraId="51C27616" w14:textId="77777777" w:rsidR="004C5034" w:rsidRPr="004C5034" w:rsidRDefault="004C5034" w:rsidP="004C5034">
      <w:pPr>
        <w:spacing w:after="240" w:line="259" w:lineRule="auto"/>
        <w:rPr>
          <w:rFonts w:eastAsia="Calibri"/>
          <w:b w:val="0"/>
          <w:color w:val="000000"/>
          <w:sz w:val="24"/>
          <w:lang w:eastAsia="en-US"/>
        </w:rPr>
      </w:pPr>
    </w:p>
    <w:tbl>
      <w:tblPr>
        <w:tblStyle w:val="Table3"/>
        <w:tblW w:w="0" w:type="auto"/>
        <w:tblLook w:val="04A0" w:firstRow="1" w:lastRow="0" w:firstColumn="1" w:lastColumn="0" w:noHBand="0" w:noVBand="1"/>
      </w:tblPr>
      <w:tblGrid>
        <w:gridCol w:w="1696"/>
        <w:gridCol w:w="4062"/>
        <w:gridCol w:w="2879"/>
      </w:tblGrid>
      <w:tr w:rsidR="004C5034" w:rsidRPr="004C5034" w14:paraId="678FAF71" w14:textId="77777777" w:rsidTr="007A35CB">
        <w:trPr>
          <w:cnfStyle w:val="100000000000" w:firstRow="1" w:lastRow="0" w:firstColumn="0" w:lastColumn="0" w:oddVBand="0" w:evenVBand="0" w:oddHBand="0" w:evenHBand="0" w:firstRowFirstColumn="0" w:firstRowLastColumn="0" w:lastRowFirstColumn="0" w:lastRowLastColumn="0"/>
        </w:trPr>
        <w:tc>
          <w:tcPr>
            <w:tcW w:w="1696" w:type="dxa"/>
          </w:tcPr>
          <w:p w14:paraId="2C38FB37" w14:textId="77777777" w:rsidR="004C5034" w:rsidRPr="004C5034" w:rsidRDefault="004C5034" w:rsidP="004C5034">
            <w:pPr>
              <w:rPr>
                <w:b w:val="0"/>
                <w:color w:val="FFFFFF"/>
                <w:sz w:val="24"/>
                <w:lang w:eastAsia="en-US"/>
              </w:rPr>
            </w:pPr>
            <w:r w:rsidRPr="004C5034">
              <w:rPr>
                <w:b w:val="0"/>
                <w:color w:val="FFFFFF"/>
                <w:sz w:val="24"/>
                <w:lang w:eastAsia="en-US"/>
              </w:rPr>
              <w:t xml:space="preserve">Question no. </w:t>
            </w:r>
          </w:p>
        </w:tc>
        <w:tc>
          <w:tcPr>
            <w:tcW w:w="4062" w:type="dxa"/>
          </w:tcPr>
          <w:p w14:paraId="210A42ED" w14:textId="77777777" w:rsidR="004C5034" w:rsidRPr="004C5034" w:rsidRDefault="004C5034" w:rsidP="004C5034">
            <w:pPr>
              <w:rPr>
                <w:b w:val="0"/>
                <w:color w:val="FFFFFF"/>
                <w:sz w:val="24"/>
                <w:lang w:eastAsia="en-US"/>
              </w:rPr>
            </w:pPr>
            <w:r w:rsidRPr="004C5034">
              <w:rPr>
                <w:b w:val="0"/>
                <w:color w:val="FFFFFF"/>
                <w:sz w:val="24"/>
                <w:lang w:eastAsia="en-US"/>
              </w:rPr>
              <w:t>Question</w:t>
            </w:r>
          </w:p>
        </w:tc>
        <w:tc>
          <w:tcPr>
            <w:tcW w:w="2879" w:type="dxa"/>
          </w:tcPr>
          <w:p w14:paraId="21B63EB0" w14:textId="77777777" w:rsidR="004C5034" w:rsidRPr="004C5034" w:rsidRDefault="004C5034" w:rsidP="004C5034">
            <w:pPr>
              <w:rPr>
                <w:b w:val="0"/>
                <w:color w:val="FFFFFF"/>
                <w:sz w:val="24"/>
                <w:lang w:eastAsia="en-US"/>
              </w:rPr>
            </w:pPr>
            <w:r w:rsidRPr="004C5034">
              <w:rPr>
                <w:b w:val="0"/>
                <w:color w:val="FFFFFF"/>
                <w:sz w:val="24"/>
                <w:lang w:eastAsia="en-US"/>
              </w:rPr>
              <w:t>Response</w:t>
            </w:r>
          </w:p>
        </w:tc>
      </w:tr>
      <w:tr w:rsidR="004C5034" w:rsidRPr="004C5034" w14:paraId="62418AB8" w14:textId="77777777" w:rsidTr="007A35CB">
        <w:tc>
          <w:tcPr>
            <w:tcW w:w="1696" w:type="dxa"/>
          </w:tcPr>
          <w:p w14:paraId="0E4A6329" w14:textId="77777777" w:rsidR="004C5034" w:rsidRPr="004C5034" w:rsidRDefault="004C5034" w:rsidP="004C5034">
            <w:pPr>
              <w:rPr>
                <w:b w:val="0"/>
                <w:color w:val="000000"/>
                <w:sz w:val="24"/>
                <w:lang w:eastAsia="en-US"/>
              </w:rPr>
            </w:pPr>
            <w:r w:rsidRPr="004C5034">
              <w:rPr>
                <w:b w:val="0"/>
                <w:color w:val="000000"/>
                <w:sz w:val="24"/>
                <w:lang w:eastAsia="en-US"/>
              </w:rPr>
              <w:t>1.2(a)</w:t>
            </w:r>
          </w:p>
        </w:tc>
        <w:tc>
          <w:tcPr>
            <w:tcW w:w="4062" w:type="dxa"/>
          </w:tcPr>
          <w:p w14:paraId="56CADEF4" w14:textId="77777777" w:rsidR="004C5034" w:rsidRPr="004C5034" w:rsidRDefault="004C5034" w:rsidP="004C5034">
            <w:pPr>
              <w:rPr>
                <w:b w:val="0"/>
                <w:color w:val="000000"/>
                <w:sz w:val="24"/>
                <w:lang w:eastAsia="en-US"/>
              </w:rPr>
            </w:pPr>
            <w:r w:rsidRPr="004C5034">
              <w:rPr>
                <w:b w:val="0"/>
                <w:color w:val="000000"/>
                <w:sz w:val="24"/>
                <w:lang w:eastAsia="en-US"/>
              </w:rPr>
              <w:t>Contact name</w:t>
            </w:r>
          </w:p>
        </w:tc>
        <w:tc>
          <w:tcPr>
            <w:tcW w:w="2879" w:type="dxa"/>
          </w:tcPr>
          <w:p w14:paraId="3FD82649" w14:textId="77777777" w:rsidR="004C5034" w:rsidRPr="004C5034" w:rsidRDefault="004C5034" w:rsidP="004C5034">
            <w:pPr>
              <w:rPr>
                <w:b w:val="0"/>
                <w:color w:val="000000"/>
                <w:sz w:val="24"/>
                <w:lang w:eastAsia="en-US"/>
              </w:rPr>
            </w:pPr>
          </w:p>
        </w:tc>
      </w:tr>
      <w:tr w:rsidR="004C5034" w:rsidRPr="004C5034" w14:paraId="5F5598CC" w14:textId="77777777" w:rsidTr="007A35CB">
        <w:tc>
          <w:tcPr>
            <w:tcW w:w="1696" w:type="dxa"/>
          </w:tcPr>
          <w:p w14:paraId="0773AAA3" w14:textId="77777777" w:rsidR="004C5034" w:rsidRPr="004C5034" w:rsidRDefault="004C5034" w:rsidP="004C5034">
            <w:pPr>
              <w:rPr>
                <w:b w:val="0"/>
                <w:color w:val="000000"/>
                <w:sz w:val="24"/>
                <w:lang w:eastAsia="en-US"/>
              </w:rPr>
            </w:pPr>
            <w:r w:rsidRPr="004C5034">
              <w:rPr>
                <w:b w:val="0"/>
                <w:color w:val="000000"/>
                <w:sz w:val="24"/>
                <w:lang w:eastAsia="en-US"/>
              </w:rPr>
              <w:t>1.2(b)</w:t>
            </w:r>
          </w:p>
        </w:tc>
        <w:tc>
          <w:tcPr>
            <w:tcW w:w="4062" w:type="dxa"/>
          </w:tcPr>
          <w:p w14:paraId="7B65D101" w14:textId="77777777" w:rsidR="004C5034" w:rsidRPr="004C5034" w:rsidRDefault="004C5034" w:rsidP="004C5034">
            <w:pPr>
              <w:rPr>
                <w:b w:val="0"/>
                <w:color w:val="000000"/>
                <w:sz w:val="24"/>
                <w:lang w:eastAsia="en-US"/>
              </w:rPr>
            </w:pPr>
            <w:r w:rsidRPr="004C5034">
              <w:rPr>
                <w:b w:val="0"/>
                <w:color w:val="000000"/>
                <w:sz w:val="24"/>
                <w:lang w:eastAsia="en-US"/>
              </w:rPr>
              <w:t>Name of organisation</w:t>
            </w:r>
          </w:p>
        </w:tc>
        <w:tc>
          <w:tcPr>
            <w:tcW w:w="2879" w:type="dxa"/>
          </w:tcPr>
          <w:p w14:paraId="0C10107F" w14:textId="77777777" w:rsidR="004C5034" w:rsidRPr="004C5034" w:rsidRDefault="004C5034" w:rsidP="004C5034">
            <w:pPr>
              <w:rPr>
                <w:b w:val="0"/>
                <w:color w:val="000000"/>
                <w:sz w:val="24"/>
                <w:lang w:eastAsia="en-US"/>
              </w:rPr>
            </w:pPr>
          </w:p>
        </w:tc>
      </w:tr>
      <w:tr w:rsidR="004C5034" w:rsidRPr="004C5034" w14:paraId="690E65AF" w14:textId="77777777" w:rsidTr="007A35CB">
        <w:tc>
          <w:tcPr>
            <w:tcW w:w="1696" w:type="dxa"/>
          </w:tcPr>
          <w:p w14:paraId="71D3C0F1" w14:textId="77777777" w:rsidR="004C5034" w:rsidRPr="004C5034" w:rsidRDefault="004C5034" w:rsidP="004C5034">
            <w:pPr>
              <w:rPr>
                <w:b w:val="0"/>
                <w:color w:val="000000"/>
                <w:sz w:val="24"/>
                <w:lang w:eastAsia="en-US"/>
              </w:rPr>
            </w:pPr>
            <w:r w:rsidRPr="004C5034">
              <w:rPr>
                <w:b w:val="0"/>
                <w:color w:val="000000"/>
                <w:sz w:val="24"/>
                <w:lang w:eastAsia="en-US"/>
              </w:rPr>
              <w:t>1.2(c)</w:t>
            </w:r>
          </w:p>
        </w:tc>
        <w:tc>
          <w:tcPr>
            <w:tcW w:w="4062" w:type="dxa"/>
          </w:tcPr>
          <w:p w14:paraId="639DE0E6" w14:textId="77777777" w:rsidR="004C5034" w:rsidRPr="004C5034" w:rsidRDefault="004C5034" w:rsidP="004C5034">
            <w:pPr>
              <w:rPr>
                <w:b w:val="0"/>
                <w:color w:val="000000"/>
                <w:sz w:val="24"/>
                <w:lang w:eastAsia="en-US"/>
              </w:rPr>
            </w:pPr>
            <w:r w:rsidRPr="004C5034">
              <w:rPr>
                <w:b w:val="0"/>
                <w:color w:val="000000"/>
                <w:sz w:val="24"/>
                <w:lang w:eastAsia="en-US"/>
              </w:rPr>
              <w:t>Role in organisation</w:t>
            </w:r>
          </w:p>
        </w:tc>
        <w:tc>
          <w:tcPr>
            <w:tcW w:w="2879" w:type="dxa"/>
          </w:tcPr>
          <w:p w14:paraId="3AC9C16E" w14:textId="77777777" w:rsidR="004C5034" w:rsidRPr="004C5034" w:rsidRDefault="004C5034" w:rsidP="004C5034">
            <w:pPr>
              <w:rPr>
                <w:b w:val="0"/>
                <w:color w:val="000000"/>
                <w:sz w:val="24"/>
                <w:lang w:eastAsia="en-US"/>
              </w:rPr>
            </w:pPr>
          </w:p>
        </w:tc>
      </w:tr>
      <w:tr w:rsidR="004C5034" w:rsidRPr="004C5034" w14:paraId="257D497D" w14:textId="77777777" w:rsidTr="007A35CB">
        <w:tc>
          <w:tcPr>
            <w:tcW w:w="1696" w:type="dxa"/>
          </w:tcPr>
          <w:p w14:paraId="685FEAC6" w14:textId="77777777" w:rsidR="004C5034" w:rsidRPr="004C5034" w:rsidRDefault="004C5034" w:rsidP="004C5034">
            <w:pPr>
              <w:rPr>
                <w:b w:val="0"/>
                <w:color w:val="000000"/>
                <w:sz w:val="24"/>
                <w:lang w:eastAsia="en-US"/>
              </w:rPr>
            </w:pPr>
            <w:r w:rsidRPr="004C5034">
              <w:rPr>
                <w:b w:val="0"/>
                <w:color w:val="000000"/>
                <w:sz w:val="24"/>
                <w:lang w:eastAsia="en-US"/>
              </w:rPr>
              <w:t>1.2(d)</w:t>
            </w:r>
          </w:p>
        </w:tc>
        <w:tc>
          <w:tcPr>
            <w:tcW w:w="4062" w:type="dxa"/>
          </w:tcPr>
          <w:p w14:paraId="42BEA5F7" w14:textId="77777777" w:rsidR="004C5034" w:rsidRPr="004C5034" w:rsidRDefault="004C5034" w:rsidP="004C5034">
            <w:pPr>
              <w:rPr>
                <w:b w:val="0"/>
                <w:color w:val="000000"/>
                <w:sz w:val="24"/>
                <w:lang w:eastAsia="en-US"/>
              </w:rPr>
            </w:pPr>
            <w:r w:rsidRPr="004C5034">
              <w:rPr>
                <w:b w:val="0"/>
                <w:color w:val="000000"/>
                <w:sz w:val="24"/>
                <w:lang w:eastAsia="en-US"/>
              </w:rPr>
              <w:t>Phone number</w:t>
            </w:r>
          </w:p>
        </w:tc>
        <w:tc>
          <w:tcPr>
            <w:tcW w:w="2879" w:type="dxa"/>
          </w:tcPr>
          <w:p w14:paraId="26F1CE1F" w14:textId="77777777" w:rsidR="004C5034" w:rsidRPr="004C5034" w:rsidRDefault="004C5034" w:rsidP="004C5034">
            <w:pPr>
              <w:rPr>
                <w:b w:val="0"/>
                <w:color w:val="000000"/>
                <w:sz w:val="24"/>
                <w:lang w:eastAsia="en-US"/>
              </w:rPr>
            </w:pPr>
          </w:p>
        </w:tc>
      </w:tr>
      <w:tr w:rsidR="004C5034" w:rsidRPr="004C5034" w14:paraId="45C1D8BB" w14:textId="77777777" w:rsidTr="007A35CB">
        <w:tc>
          <w:tcPr>
            <w:tcW w:w="1696" w:type="dxa"/>
          </w:tcPr>
          <w:p w14:paraId="52790C29" w14:textId="77777777" w:rsidR="004C5034" w:rsidRPr="004C5034" w:rsidRDefault="004C5034" w:rsidP="004C5034">
            <w:pPr>
              <w:rPr>
                <w:b w:val="0"/>
                <w:color w:val="000000"/>
                <w:sz w:val="24"/>
                <w:lang w:eastAsia="en-US"/>
              </w:rPr>
            </w:pPr>
            <w:r w:rsidRPr="004C5034">
              <w:rPr>
                <w:b w:val="0"/>
                <w:color w:val="000000"/>
                <w:sz w:val="24"/>
                <w:lang w:eastAsia="en-US"/>
              </w:rPr>
              <w:t>1.2(e)</w:t>
            </w:r>
          </w:p>
        </w:tc>
        <w:tc>
          <w:tcPr>
            <w:tcW w:w="4062" w:type="dxa"/>
          </w:tcPr>
          <w:p w14:paraId="08D4733D" w14:textId="77777777" w:rsidR="004C5034" w:rsidRPr="004C5034" w:rsidRDefault="004C5034" w:rsidP="004C5034">
            <w:pPr>
              <w:rPr>
                <w:b w:val="0"/>
                <w:color w:val="000000"/>
                <w:sz w:val="24"/>
                <w:lang w:eastAsia="en-US"/>
              </w:rPr>
            </w:pPr>
            <w:r w:rsidRPr="004C5034">
              <w:rPr>
                <w:b w:val="0"/>
                <w:color w:val="000000"/>
                <w:sz w:val="24"/>
                <w:lang w:eastAsia="en-US"/>
              </w:rPr>
              <w:t xml:space="preserve">E-mail address </w:t>
            </w:r>
          </w:p>
        </w:tc>
        <w:tc>
          <w:tcPr>
            <w:tcW w:w="2879" w:type="dxa"/>
          </w:tcPr>
          <w:p w14:paraId="5955A5AE" w14:textId="77777777" w:rsidR="004C5034" w:rsidRPr="004C5034" w:rsidRDefault="004C5034" w:rsidP="004C5034">
            <w:pPr>
              <w:rPr>
                <w:b w:val="0"/>
                <w:color w:val="000000"/>
                <w:sz w:val="24"/>
                <w:lang w:eastAsia="en-US"/>
              </w:rPr>
            </w:pPr>
          </w:p>
        </w:tc>
      </w:tr>
      <w:tr w:rsidR="004C5034" w:rsidRPr="004C5034" w14:paraId="3D76171D" w14:textId="77777777" w:rsidTr="007A35CB">
        <w:tc>
          <w:tcPr>
            <w:tcW w:w="1696" w:type="dxa"/>
          </w:tcPr>
          <w:p w14:paraId="38A45394" w14:textId="77777777" w:rsidR="004C5034" w:rsidRPr="004C5034" w:rsidRDefault="004C5034" w:rsidP="004C5034">
            <w:pPr>
              <w:rPr>
                <w:b w:val="0"/>
                <w:color w:val="000000"/>
                <w:sz w:val="24"/>
                <w:lang w:eastAsia="en-US"/>
              </w:rPr>
            </w:pPr>
            <w:r w:rsidRPr="004C5034">
              <w:rPr>
                <w:b w:val="0"/>
                <w:color w:val="000000"/>
                <w:sz w:val="24"/>
                <w:lang w:eastAsia="en-US"/>
              </w:rPr>
              <w:t>1.2(f)</w:t>
            </w:r>
          </w:p>
        </w:tc>
        <w:tc>
          <w:tcPr>
            <w:tcW w:w="4062" w:type="dxa"/>
          </w:tcPr>
          <w:p w14:paraId="13271FD9" w14:textId="77777777" w:rsidR="004C5034" w:rsidRPr="004C5034" w:rsidRDefault="004C5034" w:rsidP="004C5034">
            <w:pPr>
              <w:rPr>
                <w:b w:val="0"/>
                <w:color w:val="000000"/>
                <w:sz w:val="24"/>
                <w:lang w:eastAsia="en-US"/>
              </w:rPr>
            </w:pPr>
            <w:r w:rsidRPr="004C5034">
              <w:rPr>
                <w:b w:val="0"/>
                <w:color w:val="000000"/>
                <w:sz w:val="24"/>
                <w:lang w:eastAsia="en-US"/>
              </w:rPr>
              <w:t>Postal address</w:t>
            </w:r>
          </w:p>
        </w:tc>
        <w:tc>
          <w:tcPr>
            <w:tcW w:w="2879" w:type="dxa"/>
          </w:tcPr>
          <w:p w14:paraId="5EFD7B75" w14:textId="77777777" w:rsidR="004C5034" w:rsidRPr="004C5034" w:rsidRDefault="004C5034" w:rsidP="004C5034">
            <w:pPr>
              <w:rPr>
                <w:b w:val="0"/>
                <w:color w:val="000000"/>
                <w:sz w:val="24"/>
                <w:lang w:eastAsia="en-US"/>
              </w:rPr>
            </w:pPr>
          </w:p>
        </w:tc>
      </w:tr>
      <w:tr w:rsidR="004C5034" w:rsidRPr="004C5034" w14:paraId="641966B2" w14:textId="77777777" w:rsidTr="007A35CB">
        <w:tc>
          <w:tcPr>
            <w:tcW w:w="1696" w:type="dxa"/>
          </w:tcPr>
          <w:p w14:paraId="766184AE" w14:textId="77777777" w:rsidR="004C5034" w:rsidRPr="004C5034" w:rsidRDefault="004C5034" w:rsidP="004C5034">
            <w:pPr>
              <w:rPr>
                <w:b w:val="0"/>
                <w:color w:val="000000"/>
                <w:sz w:val="24"/>
                <w:lang w:eastAsia="en-US"/>
              </w:rPr>
            </w:pPr>
            <w:r w:rsidRPr="004C5034">
              <w:rPr>
                <w:b w:val="0"/>
                <w:color w:val="000000"/>
                <w:sz w:val="24"/>
                <w:lang w:eastAsia="en-US"/>
              </w:rPr>
              <w:lastRenderedPageBreak/>
              <w:t>1.2(g)</w:t>
            </w:r>
          </w:p>
        </w:tc>
        <w:tc>
          <w:tcPr>
            <w:tcW w:w="4062" w:type="dxa"/>
          </w:tcPr>
          <w:p w14:paraId="162BFC8D" w14:textId="77777777" w:rsidR="004C5034" w:rsidRPr="004C5034" w:rsidRDefault="004C5034" w:rsidP="004C5034">
            <w:pPr>
              <w:rPr>
                <w:b w:val="0"/>
                <w:color w:val="000000"/>
                <w:sz w:val="24"/>
                <w:lang w:eastAsia="en-US"/>
              </w:rPr>
            </w:pPr>
            <w:r w:rsidRPr="004C5034">
              <w:rPr>
                <w:b w:val="0"/>
                <w:color w:val="000000"/>
                <w:sz w:val="24"/>
                <w:lang w:eastAsia="en-US"/>
              </w:rPr>
              <w:t>Signature (electronic is acceptable)</w:t>
            </w:r>
          </w:p>
        </w:tc>
        <w:tc>
          <w:tcPr>
            <w:tcW w:w="2879" w:type="dxa"/>
          </w:tcPr>
          <w:p w14:paraId="30847215" w14:textId="77777777" w:rsidR="004C5034" w:rsidRPr="004C5034" w:rsidRDefault="004C5034" w:rsidP="004C5034">
            <w:pPr>
              <w:rPr>
                <w:b w:val="0"/>
                <w:color w:val="000000"/>
                <w:sz w:val="24"/>
                <w:lang w:eastAsia="en-US"/>
              </w:rPr>
            </w:pPr>
          </w:p>
        </w:tc>
      </w:tr>
      <w:tr w:rsidR="004C5034" w:rsidRPr="004C5034" w14:paraId="48439103" w14:textId="77777777" w:rsidTr="007A35CB">
        <w:tc>
          <w:tcPr>
            <w:tcW w:w="1696" w:type="dxa"/>
          </w:tcPr>
          <w:p w14:paraId="3D85970D" w14:textId="77777777" w:rsidR="004C5034" w:rsidRPr="004C5034" w:rsidRDefault="004C5034" w:rsidP="004C5034">
            <w:pPr>
              <w:rPr>
                <w:b w:val="0"/>
                <w:color w:val="000000"/>
                <w:sz w:val="24"/>
                <w:lang w:eastAsia="en-US"/>
              </w:rPr>
            </w:pPr>
            <w:r w:rsidRPr="004C5034">
              <w:rPr>
                <w:b w:val="0"/>
                <w:color w:val="000000"/>
                <w:sz w:val="24"/>
                <w:lang w:eastAsia="en-US"/>
              </w:rPr>
              <w:t>1.2(h)</w:t>
            </w:r>
          </w:p>
        </w:tc>
        <w:tc>
          <w:tcPr>
            <w:tcW w:w="4062" w:type="dxa"/>
          </w:tcPr>
          <w:p w14:paraId="4900A623" w14:textId="77777777" w:rsidR="004C5034" w:rsidRPr="004C5034" w:rsidRDefault="004C5034" w:rsidP="004C5034">
            <w:pPr>
              <w:rPr>
                <w:b w:val="0"/>
                <w:color w:val="000000"/>
                <w:sz w:val="24"/>
                <w:lang w:eastAsia="en-US"/>
              </w:rPr>
            </w:pPr>
            <w:r w:rsidRPr="004C5034">
              <w:rPr>
                <w:b w:val="0"/>
                <w:color w:val="000000"/>
                <w:sz w:val="24"/>
                <w:lang w:eastAsia="en-US"/>
              </w:rPr>
              <w:t>Date</w:t>
            </w:r>
          </w:p>
        </w:tc>
        <w:tc>
          <w:tcPr>
            <w:tcW w:w="2879" w:type="dxa"/>
          </w:tcPr>
          <w:p w14:paraId="38F27371" w14:textId="77777777" w:rsidR="004C5034" w:rsidRPr="004C5034" w:rsidRDefault="004C5034" w:rsidP="004C5034">
            <w:pPr>
              <w:rPr>
                <w:b w:val="0"/>
                <w:color w:val="000000"/>
                <w:sz w:val="24"/>
                <w:lang w:eastAsia="en-US"/>
              </w:rPr>
            </w:pPr>
          </w:p>
        </w:tc>
      </w:tr>
    </w:tbl>
    <w:p w14:paraId="631F0D8F" w14:textId="77777777" w:rsidR="004C5034" w:rsidRPr="004C5034" w:rsidRDefault="004C5034" w:rsidP="004C5034">
      <w:pPr>
        <w:spacing w:after="240" w:line="259" w:lineRule="auto"/>
        <w:rPr>
          <w:rFonts w:eastAsia="Calibri"/>
          <w:b w:val="0"/>
          <w:color w:val="000000"/>
          <w:sz w:val="24"/>
          <w:lang w:eastAsia="en-US"/>
        </w:rPr>
      </w:pPr>
    </w:p>
    <w:p w14:paraId="39580F40"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Part 2 Exclusion Grounds</w:t>
      </w:r>
    </w:p>
    <w:p w14:paraId="024DDE19" w14:textId="77777777" w:rsidR="004C5034" w:rsidRPr="004C5034" w:rsidRDefault="004C5034" w:rsidP="004C5034">
      <w:pPr>
        <w:spacing w:after="240" w:line="259" w:lineRule="auto"/>
        <w:rPr>
          <w:rFonts w:eastAsia="Calibri"/>
          <w:color w:val="000000"/>
          <w:sz w:val="24"/>
          <w:lang w:eastAsia="en-US"/>
        </w:rPr>
      </w:pPr>
      <w:r w:rsidRPr="004C5034">
        <w:rPr>
          <w:rFonts w:eastAsia="Calibri"/>
          <w:color w:val="000000"/>
          <w:sz w:val="24"/>
          <w:lang w:eastAsia="en-US"/>
        </w:rPr>
        <w:t>Part 2.1 Grounds for mandatory exclusion, including being on the Government Debarment List.</w:t>
      </w:r>
    </w:p>
    <w:tbl>
      <w:tblPr>
        <w:tblStyle w:val="Table3"/>
        <w:tblW w:w="0" w:type="auto"/>
        <w:tblLook w:val="04A0" w:firstRow="1" w:lastRow="0" w:firstColumn="1" w:lastColumn="0" w:noHBand="0" w:noVBand="1"/>
      </w:tblPr>
      <w:tblGrid>
        <w:gridCol w:w="1696"/>
        <w:gridCol w:w="4062"/>
        <w:gridCol w:w="2879"/>
      </w:tblGrid>
      <w:tr w:rsidR="004C5034" w:rsidRPr="004C5034" w14:paraId="003FBAA2" w14:textId="77777777" w:rsidTr="007A35CB">
        <w:trPr>
          <w:cnfStyle w:val="100000000000" w:firstRow="1" w:lastRow="0" w:firstColumn="0" w:lastColumn="0" w:oddVBand="0" w:evenVBand="0" w:oddHBand="0" w:evenHBand="0" w:firstRowFirstColumn="0" w:firstRowLastColumn="0" w:lastRowFirstColumn="0" w:lastRowLastColumn="0"/>
        </w:trPr>
        <w:tc>
          <w:tcPr>
            <w:tcW w:w="1696" w:type="dxa"/>
          </w:tcPr>
          <w:p w14:paraId="004E2261" w14:textId="77777777" w:rsidR="004C5034" w:rsidRPr="004C5034" w:rsidRDefault="004C5034" w:rsidP="004C5034">
            <w:pPr>
              <w:rPr>
                <w:b w:val="0"/>
                <w:color w:val="FFFFFF"/>
                <w:sz w:val="24"/>
                <w:lang w:eastAsia="en-US"/>
              </w:rPr>
            </w:pPr>
            <w:r w:rsidRPr="004C5034">
              <w:rPr>
                <w:b w:val="0"/>
                <w:color w:val="FFFFFF"/>
                <w:sz w:val="24"/>
                <w:lang w:eastAsia="en-US"/>
              </w:rPr>
              <w:t xml:space="preserve">Question no. </w:t>
            </w:r>
          </w:p>
        </w:tc>
        <w:tc>
          <w:tcPr>
            <w:tcW w:w="4062" w:type="dxa"/>
          </w:tcPr>
          <w:p w14:paraId="508986AE" w14:textId="77777777" w:rsidR="004C5034" w:rsidRPr="004C5034" w:rsidRDefault="004C5034" w:rsidP="004C5034">
            <w:pPr>
              <w:rPr>
                <w:b w:val="0"/>
                <w:color w:val="FFFFFF"/>
                <w:sz w:val="24"/>
                <w:lang w:eastAsia="en-US"/>
              </w:rPr>
            </w:pPr>
            <w:r w:rsidRPr="004C5034">
              <w:rPr>
                <w:b w:val="0"/>
                <w:color w:val="FFFFFF"/>
                <w:sz w:val="24"/>
                <w:lang w:eastAsia="en-US"/>
              </w:rPr>
              <w:t>Question</w:t>
            </w:r>
          </w:p>
        </w:tc>
        <w:tc>
          <w:tcPr>
            <w:tcW w:w="2879" w:type="dxa"/>
          </w:tcPr>
          <w:p w14:paraId="4700AED3" w14:textId="77777777" w:rsidR="004C5034" w:rsidRPr="004C5034" w:rsidRDefault="004C5034" w:rsidP="004C5034">
            <w:pPr>
              <w:rPr>
                <w:b w:val="0"/>
                <w:color w:val="FFFFFF"/>
                <w:sz w:val="24"/>
                <w:lang w:eastAsia="en-US"/>
              </w:rPr>
            </w:pPr>
            <w:r w:rsidRPr="004C5034">
              <w:rPr>
                <w:b w:val="0"/>
                <w:color w:val="FFFFFF"/>
                <w:sz w:val="24"/>
                <w:lang w:eastAsia="en-US"/>
              </w:rPr>
              <w:t>Response</w:t>
            </w:r>
          </w:p>
        </w:tc>
      </w:tr>
      <w:tr w:rsidR="004C5034" w:rsidRPr="004C5034" w14:paraId="67E2E34B" w14:textId="77777777" w:rsidTr="007A35CB">
        <w:tc>
          <w:tcPr>
            <w:tcW w:w="1696" w:type="dxa"/>
          </w:tcPr>
          <w:p w14:paraId="27E7947F" w14:textId="77777777" w:rsidR="004C5034" w:rsidRPr="004C5034" w:rsidRDefault="004C5034" w:rsidP="004C5034">
            <w:pPr>
              <w:rPr>
                <w:b w:val="0"/>
                <w:color w:val="000000"/>
                <w:sz w:val="24"/>
                <w:lang w:eastAsia="en-US"/>
              </w:rPr>
            </w:pPr>
            <w:r w:rsidRPr="004C5034">
              <w:rPr>
                <w:b w:val="0"/>
                <w:color w:val="000000"/>
                <w:sz w:val="24"/>
                <w:lang w:eastAsia="en-US"/>
              </w:rPr>
              <w:t>2.1(a)</w:t>
            </w:r>
          </w:p>
        </w:tc>
        <w:tc>
          <w:tcPr>
            <w:tcW w:w="6941" w:type="dxa"/>
            <w:gridSpan w:val="2"/>
          </w:tcPr>
          <w:p w14:paraId="7A389617" w14:textId="77777777" w:rsidR="004C5034" w:rsidRPr="004C5034" w:rsidRDefault="004C5034" w:rsidP="004C5034">
            <w:pPr>
              <w:rPr>
                <w:b w:val="0"/>
                <w:color w:val="000000"/>
                <w:sz w:val="24"/>
                <w:lang w:eastAsia="en-US"/>
              </w:rPr>
            </w:pPr>
            <w:r w:rsidRPr="004C5034">
              <w:rPr>
                <w:b w:val="0"/>
                <w:color w:val="000000"/>
                <w:sz w:val="24"/>
                <w:lang w:eastAsia="en-US"/>
              </w:rPr>
              <w:t xml:space="preserve">Please indicate if, within the past five years you, your organisation or any other person who has powers of representation, decision or control in the organisation been convicted </w:t>
            </w:r>
            <w:r w:rsidRPr="004C5034">
              <w:rPr>
                <w:b w:val="0"/>
                <w:color w:val="000000"/>
                <w:sz w:val="24"/>
                <w:highlight w:val="white"/>
                <w:lang w:eastAsia="en-US"/>
              </w:rPr>
              <w:t xml:space="preserve">anywhere in the world </w:t>
            </w:r>
            <w:r w:rsidRPr="004C5034">
              <w:rPr>
                <w:b w:val="0"/>
                <w:color w:val="000000"/>
                <w:sz w:val="24"/>
                <w:lang w:eastAsia="en-US"/>
              </w:rPr>
              <w:t>of any of the offences within the summary below.</w:t>
            </w:r>
          </w:p>
        </w:tc>
      </w:tr>
      <w:tr w:rsidR="004C5034" w:rsidRPr="004C5034" w14:paraId="01DFF990" w14:textId="77777777" w:rsidTr="007A35CB">
        <w:tc>
          <w:tcPr>
            <w:tcW w:w="1696" w:type="dxa"/>
          </w:tcPr>
          <w:p w14:paraId="0636A6AA" w14:textId="77777777" w:rsidR="004C5034" w:rsidRPr="004C5034" w:rsidRDefault="004C5034" w:rsidP="004C5034">
            <w:pPr>
              <w:rPr>
                <w:b w:val="0"/>
                <w:color w:val="000000"/>
                <w:sz w:val="24"/>
                <w:lang w:eastAsia="en-US"/>
              </w:rPr>
            </w:pPr>
          </w:p>
        </w:tc>
        <w:tc>
          <w:tcPr>
            <w:tcW w:w="4062" w:type="dxa"/>
          </w:tcPr>
          <w:p w14:paraId="79A4893E" w14:textId="77777777" w:rsidR="004C5034" w:rsidRPr="004C5034" w:rsidRDefault="004C5034" w:rsidP="004C5034">
            <w:pPr>
              <w:rPr>
                <w:b w:val="0"/>
                <w:color w:val="000000"/>
                <w:sz w:val="24"/>
                <w:lang w:eastAsia="en-US"/>
              </w:rPr>
            </w:pPr>
            <w:r w:rsidRPr="004C5034">
              <w:rPr>
                <w:b w:val="0"/>
                <w:color w:val="000000"/>
                <w:sz w:val="24"/>
                <w:lang w:eastAsia="en-US"/>
              </w:rPr>
              <w:t xml:space="preserve">Participation in a criminal organisation.  </w:t>
            </w:r>
          </w:p>
        </w:tc>
        <w:tc>
          <w:tcPr>
            <w:tcW w:w="2879" w:type="dxa"/>
          </w:tcPr>
          <w:p w14:paraId="38320649" w14:textId="77777777" w:rsidR="004C5034" w:rsidRPr="004C5034" w:rsidRDefault="004C5034" w:rsidP="004C5034">
            <w:pPr>
              <w:rPr>
                <w:b w:val="0"/>
                <w:color w:val="000000"/>
                <w:sz w:val="24"/>
                <w:lang w:eastAsia="en-US"/>
              </w:rPr>
            </w:pPr>
            <w:r w:rsidRPr="004C5034">
              <w:rPr>
                <w:b w:val="0"/>
                <w:color w:val="000000"/>
                <w:sz w:val="24"/>
                <w:lang w:eastAsia="en-US"/>
              </w:rPr>
              <w:t>(Yes / No)</w:t>
            </w:r>
          </w:p>
          <w:p w14:paraId="7227F49C" w14:textId="77777777" w:rsidR="004C5034" w:rsidRPr="004C5034" w:rsidRDefault="004C5034" w:rsidP="004C5034">
            <w:pPr>
              <w:rPr>
                <w:b w:val="0"/>
                <w:color w:val="000000"/>
                <w:sz w:val="24"/>
                <w:lang w:eastAsia="en-US"/>
              </w:rPr>
            </w:pPr>
            <w:r w:rsidRPr="004C5034">
              <w:rPr>
                <w:b w:val="0"/>
                <w:color w:val="000000"/>
                <w:sz w:val="24"/>
                <w:lang w:eastAsia="en-US"/>
              </w:rPr>
              <w:t xml:space="preserve">If </w:t>
            </w:r>
            <w:proofErr w:type="gramStart"/>
            <w:r w:rsidRPr="004C5034">
              <w:rPr>
                <w:b w:val="0"/>
                <w:color w:val="000000"/>
                <w:sz w:val="24"/>
                <w:lang w:eastAsia="en-US"/>
              </w:rPr>
              <w:t>yes</w:t>
            </w:r>
            <w:proofErr w:type="gramEnd"/>
            <w:r w:rsidRPr="004C5034">
              <w:rPr>
                <w:b w:val="0"/>
                <w:color w:val="000000"/>
                <w:sz w:val="24"/>
                <w:lang w:eastAsia="en-US"/>
              </w:rPr>
              <w:t xml:space="preserve"> please provide details at 2.1 (b)</w:t>
            </w:r>
          </w:p>
        </w:tc>
      </w:tr>
      <w:tr w:rsidR="004C5034" w:rsidRPr="004C5034" w14:paraId="49EC0CBA" w14:textId="77777777" w:rsidTr="007A35CB">
        <w:tc>
          <w:tcPr>
            <w:tcW w:w="1696" w:type="dxa"/>
          </w:tcPr>
          <w:p w14:paraId="0875CA94" w14:textId="77777777" w:rsidR="004C5034" w:rsidRPr="004C5034" w:rsidRDefault="004C5034" w:rsidP="004C5034">
            <w:pPr>
              <w:rPr>
                <w:b w:val="0"/>
                <w:color w:val="000000"/>
                <w:sz w:val="24"/>
                <w:lang w:eastAsia="en-US"/>
              </w:rPr>
            </w:pPr>
          </w:p>
        </w:tc>
        <w:tc>
          <w:tcPr>
            <w:tcW w:w="4062" w:type="dxa"/>
          </w:tcPr>
          <w:p w14:paraId="29E94B43" w14:textId="77777777" w:rsidR="004C5034" w:rsidRPr="004C5034" w:rsidRDefault="004C5034" w:rsidP="004C5034">
            <w:pPr>
              <w:rPr>
                <w:b w:val="0"/>
                <w:color w:val="000000"/>
                <w:sz w:val="24"/>
                <w:lang w:eastAsia="en-US"/>
              </w:rPr>
            </w:pPr>
            <w:r w:rsidRPr="004C5034">
              <w:rPr>
                <w:b w:val="0"/>
                <w:color w:val="000000"/>
                <w:sz w:val="24"/>
                <w:lang w:eastAsia="en-US"/>
              </w:rPr>
              <w:t xml:space="preserve">Corruption.  </w:t>
            </w:r>
          </w:p>
        </w:tc>
        <w:tc>
          <w:tcPr>
            <w:tcW w:w="2879" w:type="dxa"/>
          </w:tcPr>
          <w:p w14:paraId="75F91C59" w14:textId="77777777" w:rsidR="004C5034" w:rsidRPr="004C5034" w:rsidRDefault="004C5034" w:rsidP="004C5034">
            <w:pPr>
              <w:rPr>
                <w:b w:val="0"/>
                <w:color w:val="000000"/>
                <w:sz w:val="24"/>
                <w:lang w:eastAsia="en-US"/>
              </w:rPr>
            </w:pPr>
            <w:r w:rsidRPr="004C5034">
              <w:rPr>
                <w:b w:val="0"/>
                <w:color w:val="000000"/>
                <w:sz w:val="24"/>
                <w:lang w:eastAsia="en-US"/>
              </w:rPr>
              <w:t>((Yes / No)</w:t>
            </w:r>
          </w:p>
          <w:p w14:paraId="70C17D2D" w14:textId="77777777" w:rsidR="004C5034" w:rsidRPr="004C5034" w:rsidRDefault="004C5034" w:rsidP="004C5034">
            <w:pPr>
              <w:rPr>
                <w:b w:val="0"/>
                <w:color w:val="000000"/>
                <w:sz w:val="24"/>
                <w:lang w:eastAsia="en-US"/>
              </w:rPr>
            </w:pPr>
            <w:r w:rsidRPr="004C5034">
              <w:rPr>
                <w:b w:val="0"/>
                <w:color w:val="000000"/>
                <w:sz w:val="24"/>
                <w:lang w:eastAsia="en-US"/>
              </w:rPr>
              <w:t xml:space="preserve">If </w:t>
            </w:r>
            <w:proofErr w:type="gramStart"/>
            <w:r w:rsidRPr="004C5034">
              <w:rPr>
                <w:b w:val="0"/>
                <w:color w:val="000000"/>
                <w:sz w:val="24"/>
                <w:lang w:eastAsia="en-US"/>
              </w:rPr>
              <w:t>yes</w:t>
            </w:r>
            <w:proofErr w:type="gramEnd"/>
            <w:r w:rsidRPr="004C5034">
              <w:rPr>
                <w:b w:val="0"/>
                <w:color w:val="000000"/>
                <w:sz w:val="24"/>
                <w:lang w:eastAsia="en-US"/>
              </w:rPr>
              <w:t xml:space="preserve"> please provide details at 2.1 (b)</w:t>
            </w:r>
          </w:p>
        </w:tc>
      </w:tr>
      <w:tr w:rsidR="004C5034" w:rsidRPr="004C5034" w14:paraId="307D6567" w14:textId="77777777" w:rsidTr="007A35CB">
        <w:tc>
          <w:tcPr>
            <w:tcW w:w="1696" w:type="dxa"/>
          </w:tcPr>
          <w:p w14:paraId="7FB10C44" w14:textId="77777777" w:rsidR="004C5034" w:rsidRPr="004C5034" w:rsidRDefault="004C5034" w:rsidP="004C5034">
            <w:pPr>
              <w:rPr>
                <w:b w:val="0"/>
                <w:color w:val="000000"/>
                <w:sz w:val="24"/>
                <w:lang w:eastAsia="en-US"/>
              </w:rPr>
            </w:pPr>
          </w:p>
        </w:tc>
        <w:tc>
          <w:tcPr>
            <w:tcW w:w="4062" w:type="dxa"/>
          </w:tcPr>
          <w:p w14:paraId="46307E98" w14:textId="77777777" w:rsidR="004C5034" w:rsidRPr="004C5034" w:rsidRDefault="004C5034" w:rsidP="004C5034">
            <w:pPr>
              <w:rPr>
                <w:b w:val="0"/>
                <w:color w:val="000000"/>
                <w:sz w:val="24"/>
                <w:lang w:eastAsia="en-US"/>
              </w:rPr>
            </w:pPr>
            <w:r w:rsidRPr="004C5034">
              <w:rPr>
                <w:b w:val="0"/>
                <w:color w:val="000000"/>
                <w:sz w:val="24"/>
                <w:lang w:eastAsia="en-US"/>
              </w:rPr>
              <w:t xml:space="preserve">Fraud. </w:t>
            </w:r>
          </w:p>
        </w:tc>
        <w:tc>
          <w:tcPr>
            <w:tcW w:w="2879" w:type="dxa"/>
          </w:tcPr>
          <w:p w14:paraId="4D756AA7" w14:textId="77777777" w:rsidR="004C5034" w:rsidRPr="004C5034" w:rsidRDefault="004C5034" w:rsidP="004C5034">
            <w:pPr>
              <w:rPr>
                <w:b w:val="0"/>
                <w:color w:val="000000"/>
                <w:sz w:val="24"/>
                <w:lang w:eastAsia="en-US"/>
              </w:rPr>
            </w:pPr>
            <w:r w:rsidRPr="004C5034">
              <w:rPr>
                <w:b w:val="0"/>
                <w:color w:val="000000"/>
                <w:sz w:val="24"/>
                <w:lang w:eastAsia="en-US"/>
              </w:rPr>
              <w:t>(Yes / No)</w:t>
            </w:r>
          </w:p>
          <w:p w14:paraId="2C8975EA" w14:textId="77777777" w:rsidR="004C5034" w:rsidRPr="004C5034" w:rsidRDefault="004C5034" w:rsidP="004C5034">
            <w:pPr>
              <w:rPr>
                <w:b w:val="0"/>
                <w:color w:val="000000"/>
                <w:sz w:val="24"/>
                <w:lang w:eastAsia="en-US"/>
              </w:rPr>
            </w:pPr>
            <w:r w:rsidRPr="004C5034">
              <w:rPr>
                <w:b w:val="0"/>
                <w:color w:val="000000"/>
                <w:sz w:val="24"/>
                <w:lang w:eastAsia="en-US"/>
              </w:rPr>
              <w:t xml:space="preserve">If </w:t>
            </w:r>
            <w:proofErr w:type="gramStart"/>
            <w:r w:rsidRPr="004C5034">
              <w:rPr>
                <w:b w:val="0"/>
                <w:color w:val="000000"/>
                <w:sz w:val="24"/>
                <w:lang w:eastAsia="en-US"/>
              </w:rPr>
              <w:t>yes</w:t>
            </w:r>
            <w:proofErr w:type="gramEnd"/>
            <w:r w:rsidRPr="004C5034">
              <w:rPr>
                <w:b w:val="0"/>
                <w:color w:val="000000"/>
                <w:sz w:val="24"/>
                <w:lang w:eastAsia="en-US"/>
              </w:rPr>
              <w:t xml:space="preserve"> please provide details at 2.1 (b)</w:t>
            </w:r>
          </w:p>
        </w:tc>
      </w:tr>
      <w:tr w:rsidR="004C5034" w:rsidRPr="004C5034" w14:paraId="70CFAEF1" w14:textId="77777777" w:rsidTr="007A35CB">
        <w:tc>
          <w:tcPr>
            <w:tcW w:w="1696" w:type="dxa"/>
          </w:tcPr>
          <w:p w14:paraId="55A800A0" w14:textId="77777777" w:rsidR="004C5034" w:rsidRPr="004C5034" w:rsidRDefault="004C5034" w:rsidP="004C5034">
            <w:pPr>
              <w:rPr>
                <w:b w:val="0"/>
                <w:color w:val="000000"/>
                <w:sz w:val="24"/>
                <w:lang w:eastAsia="en-US"/>
              </w:rPr>
            </w:pPr>
          </w:p>
        </w:tc>
        <w:tc>
          <w:tcPr>
            <w:tcW w:w="4062" w:type="dxa"/>
          </w:tcPr>
          <w:p w14:paraId="292CDCA8" w14:textId="77777777" w:rsidR="004C5034" w:rsidRPr="004C5034" w:rsidRDefault="004C5034" w:rsidP="004C5034">
            <w:pPr>
              <w:rPr>
                <w:b w:val="0"/>
                <w:color w:val="000000"/>
                <w:sz w:val="24"/>
                <w:lang w:eastAsia="en-US"/>
              </w:rPr>
            </w:pPr>
            <w:r w:rsidRPr="004C5034">
              <w:rPr>
                <w:b w:val="0"/>
                <w:color w:val="000000"/>
                <w:sz w:val="24"/>
                <w:lang w:eastAsia="en-US"/>
              </w:rPr>
              <w:t>Terrorist offences or offences linked to terrorist activities</w:t>
            </w:r>
          </w:p>
        </w:tc>
        <w:tc>
          <w:tcPr>
            <w:tcW w:w="2879" w:type="dxa"/>
          </w:tcPr>
          <w:p w14:paraId="3919ED67" w14:textId="77777777" w:rsidR="004C5034" w:rsidRPr="004C5034" w:rsidRDefault="004C5034" w:rsidP="004C5034">
            <w:pPr>
              <w:rPr>
                <w:b w:val="0"/>
                <w:color w:val="000000"/>
                <w:sz w:val="24"/>
                <w:lang w:eastAsia="en-US"/>
              </w:rPr>
            </w:pPr>
            <w:r w:rsidRPr="004C5034">
              <w:rPr>
                <w:b w:val="0"/>
                <w:color w:val="000000"/>
                <w:sz w:val="24"/>
                <w:lang w:eastAsia="en-US"/>
              </w:rPr>
              <w:t>(Yes / No)</w:t>
            </w:r>
          </w:p>
          <w:p w14:paraId="32B55020" w14:textId="77777777" w:rsidR="004C5034" w:rsidRPr="004C5034" w:rsidRDefault="004C5034" w:rsidP="004C5034">
            <w:pPr>
              <w:rPr>
                <w:b w:val="0"/>
                <w:color w:val="000000"/>
                <w:sz w:val="24"/>
                <w:lang w:eastAsia="en-US"/>
              </w:rPr>
            </w:pPr>
            <w:r w:rsidRPr="004C5034">
              <w:rPr>
                <w:b w:val="0"/>
                <w:color w:val="000000"/>
                <w:sz w:val="24"/>
                <w:lang w:eastAsia="en-US"/>
              </w:rPr>
              <w:t xml:space="preserve">If </w:t>
            </w:r>
            <w:proofErr w:type="gramStart"/>
            <w:r w:rsidRPr="004C5034">
              <w:rPr>
                <w:b w:val="0"/>
                <w:color w:val="000000"/>
                <w:sz w:val="24"/>
                <w:lang w:eastAsia="en-US"/>
              </w:rPr>
              <w:t>yes</w:t>
            </w:r>
            <w:proofErr w:type="gramEnd"/>
            <w:r w:rsidRPr="004C5034">
              <w:rPr>
                <w:b w:val="0"/>
                <w:color w:val="000000"/>
                <w:sz w:val="24"/>
                <w:lang w:eastAsia="en-US"/>
              </w:rPr>
              <w:t xml:space="preserve"> please provide details at 2.1 (b)</w:t>
            </w:r>
          </w:p>
        </w:tc>
      </w:tr>
      <w:tr w:rsidR="004C5034" w:rsidRPr="004C5034" w14:paraId="4D5DAB42" w14:textId="77777777" w:rsidTr="007A35CB">
        <w:tc>
          <w:tcPr>
            <w:tcW w:w="1696" w:type="dxa"/>
          </w:tcPr>
          <w:p w14:paraId="6A775327" w14:textId="77777777" w:rsidR="004C5034" w:rsidRPr="004C5034" w:rsidRDefault="004C5034" w:rsidP="004C5034">
            <w:pPr>
              <w:rPr>
                <w:b w:val="0"/>
                <w:color w:val="000000"/>
                <w:sz w:val="24"/>
                <w:lang w:eastAsia="en-US"/>
              </w:rPr>
            </w:pPr>
          </w:p>
        </w:tc>
        <w:tc>
          <w:tcPr>
            <w:tcW w:w="4062" w:type="dxa"/>
          </w:tcPr>
          <w:p w14:paraId="7EBDE5E4" w14:textId="77777777" w:rsidR="004C5034" w:rsidRPr="004C5034" w:rsidRDefault="004C5034" w:rsidP="004C5034">
            <w:pPr>
              <w:rPr>
                <w:b w:val="0"/>
                <w:color w:val="000000"/>
                <w:sz w:val="24"/>
                <w:lang w:eastAsia="en-US"/>
              </w:rPr>
            </w:pPr>
            <w:r w:rsidRPr="004C5034">
              <w:rPr>
                <w:b w:val="0"/>
                <w:color w:val="000000"/>
                <w:sz w:val="24"/>
                <w:lang w:eastAsia="en-US"/>
              </w:rPr>
              <w:t>Money laundering or terrorist financing</w:t>
            </w:r>
          </w:p>
        </w:tc>
        <w:tc>
          <w:tcPr>
            <w:tcW w:w="2879" w:type="dxa"/>
          </w:tcPr>
          <w:p w14:paraId="56295D27" w14:textId="77777777" w:rsidR="004C5034" w:rsidRPr="004C5034" w:rsidRDefault="004C5034" w:rsidP="004C5034">
            <w:pPr>
              <w:rPr>
                <w:b w:val="0"/>
                <w:color w:val="000000"/>
                <w:sz w:val="24"/>
                <w:lang w:eastAsia="en-US"/>
              </w:rPr>
            </w:pPr>
            <w:r w:rsidRPr="004C5034">
              <w:rPr>
                <w:b w:val="0"/>
                <w:color w:val="000000"/>
                <w:sz w:val="24"/>
                <w:lang w:eastAsia="en-US"/>
              </w:rPr>
              <w:t>(Yes / No)</w:t>
            </w:r>
          </w:p>
          <w:p w14:paraId="0BE78ECB" w14:textId="77777777" w:rsidR="004C5034" w:rsidRPr="004C5034" w:rsidRDefault="004C5034" w:rsidP="004C5034">
            <w:pPr>
              <w:rPr>
                <w:b w:val="0"/>
                <w:color w:val="000000"/>
                <w:sz w:val="24"/>
                <w:lang w:eastAsia="en-US"/>
              </w:rPr>
            </w:pPr>
            <w:r w:rsidRPr="004C5034">
              <w:rPr>
                <w:b w:val="0"/>
                <w:color w:val="000000"/>
                <w:sz w:val="24"/>
                <w:lang w:eastAsia="en-US"/>
              </w:rPr>
              <w:t xml:space="preserve">If </w:t>
            </w:r>
            <w:proofErr w:type="gramStart"/>
            <w:r w:rsidRPr="004C5034">
              <w:rPr>
                <w:b w:val="0"/>
                <w:color w:val="000000"/>
                <w:sz w:val="24"/>
                <w:lang w:eastAsia="en-US"/>
              </w:rPr>
              <w:t>yes</w:t>
            </w:r>
            <w:proofErr w:type="gramEnd"/>
            <w:r w:rsidRPr="004C5034">
              <w:rPr>
                <w:b w:val="0"/>
                <w:color w:val="000000"/>
                <w:sz w:val="24"/>
                <w:lang w:eastAsia="en-US"/>
              </w:rPr>
              <w:t xml:space="preserve"> please provide details at 2.1 (b)</w:t>
            </w:r>
          </w:p>
        </w:tc>
      </w:tr>
      <w:tr w:rsidR="004C5034" w:rsidRPr="004C5034" w14:paraId="56CFD437" w14:textId="77777777" w:rsidTr="007A35CB">
        <w:tc>
          <w:tcPr>
            <w:tcW w:w="1696" w:type="dxa"/>
          </w:tcPr>
          <w:p w14:paraId="1D7FCE95" w14:textId="77777777" w:rsidR="004C5034" w:rsidRPr="004C5034" w:rsidRDefault="004C5034" w:rsidP="004C5034">
            <w:pPr>
              <w:rPr>
                <w:b w:val="0"/>
                <w:color w:val="000000"/>
                <w:sz w:val="24"/>
                <w:lang w:eastAsia="en-US"/>
              </w:rPr>
            </w:pPr>
          </w:p>
        </w:tc>
        <w:tc>
          <w:tcPr>
            <w:tcW w:w="4062" w:type="dxa"/>
          </w:tcPr>
          <w:p w14:paraId="4B24E82B" w14:textId="77777777" w:rsidR="004C5034" w:rsidRPr="004C5034" w:rsidRDefault="004C5034" w:rsidP="004C5034">
            <w:pPr>
              <w:rPr>
                <w:b w:val="0"/>
                <w:color w:val="000000"/>
                <w:sz w:val="24"/>
                <w:lang w:eastAsia="en-US"/>
              </w:rPr>
            </w:pPr>
            <w:r w:rsidRPr="004C5034">
              <w:rPr>
                <w:b w:val="0"/>
                <w:color w:val="000000"/>
                <w:sz w:val="24"/>
                <w:lang w:eastAsia="en-US"/>
              </w:rPr>
              <w:t>Child labour and other forms of trafficking in human beings</w:t>
            </w:r>
          </w:p>
        </w:tc>
        <w:tc>
          <w:tcPr>
            <w:tcW w:w="2879" w:type="dxa"/>
          </w:tcPr>
          <w:p w14:paraId="61EBA2BE" w14:textId="77777777" w:rsidR="004C5034" w:rsidRPr="004C5034" w:rsidRDefault="004C5034" w:rsidP="004C5034">
            <w:pPr>
              <w:rPr>
                <w:b w:val="0"/>
                <w:color w:val="000000"/>
                <w:sz w:val="24"/>
                <w:lang w:eastAsia="en-US"/>
              </w:rPr>
            </w:pPr>
            <w:r w:rsidRPr="004C5034">
              <w:rPr>
                <w:b w:val="0"/>
                <w:color w:val="000000"/>
                <w:sz w:val="24"/>
                <w:lang w:eastAsia="en-US"/>
              </w:rPr>
              <w:t>(Yes / No)</w:t>
            </w:r>
          </w:p>
          <w:p w14:paraId="27CF4D29" w14:textId="77777777" w:rsidR="004C5034" w:rsidRPr="004C5034" w:rsidRDefault="004C5034" w:rsidP="004C5034">
            <w:pPr>
              <w:rPr>
                <w:b w:val="0"/>
                <w:color w:val="000000"/>
                <w:sz w:val="24"/>
                <w:lang w:eastAsia="en-US"/>
              </w:rPr>
            </w:pPr>
            <w:r w:rsidRPr="004C5034">
              <w:rPr>
                <w:b w:val="0"/>
                <w:color w:val="000000"/>
                <w:sz w:val="24"/>
                <w:lang w:eastAsia="en-US"/>
              </w:rPr>
              <w:t xml:space="preserve">If </w:t>
            </w:r>
            <w:proofErr w:type="gramStart"/>
            <w:r w:rsidRPr="004C5034">
              <w:rPr>
                <w:b w:val="0"/>
                <w:color w:val="000000"/>
                <w:sz w:val="24"/>
                <w:lang w:eastAsia="en-US"/>
              </w:rPr>
              <w:t>yes</w:t>
            </w:r>
            <w:proofErr w:type="gramEnd"/>
            <w:r w:rsidRPr="004C5034">
              <w:rPr>
                <w:b w:val="0"/>
                <w:color w:val="000000"/>
                <w:sz w:val="24"/>
                <w:lang w:eastAsia="en-US"/>
              </w:rPr>
              <w:t xml:space="preserve"> please provide details at 2.1 (b)</w:t>
            </w:r>
          </w:p>
        </w:tc>
      </w:tr>
      <w:tr w:rsidR="004C5034" w:rsidRPr="004C5034" w14:paraId="70F21248" w14:textId="77777777" w:rsidTr="007A35CB">
        <w:tc>
          <w:tcPr>
            <w:tcW w:w="1696" w:type="dxa"/>
          </w:tcPr>
          <w:p w14:paraId="7E0D3644" w14:textId="77777777" w:rsidR="004C5034" w:rsidRPr="004C5034" w:rsidRDefault="004C5034" w:rsidP="004C5034">
            <w:pPr>
              <w:rPr>
                <w:b w:val="0"/>
                <w:color w:val="000000"/>
                <w:sz w:val="24"/>
                <w:lang w:eastAsia="en-US"/>
              </w:rPr>
            </w:pPr>
            <w:r w:rsidRPr="004C5034">
              <w:rPr>
                <w:b w:val="0"/>
                <w:color w:val="000000"/>
                <w:sz w:val="24"/>
                <w:lang w:eastAsia="en-US"/>
              </w:rPr>
              <w:t>2.1(b)</w:t>
            </w:r>
          </w:p>
        </w:tc>
        <w:tc>
          <w:tcPr>
            <w:tcW w:w="4062" w:type="dxa"/>
          </w:tcPr>
          <w:p w14:paraId="5BE7CB4F" w14:textId="77777777" w:rsidR="004C5034" w:rsidRPr="004C5034" w:rsidRDefault="004C5034" w:rsidP="004C5034">
            <w:pPr>
              <w:rPr>
                <w:b w:val="0"/>
                <w:color w:val="000000"/>
                <w:sz w:val="24"/>
                <w:lang w:eastAsia="en-US"/>
              </w:rPr>
            </w:pPr>
            <w:r w:rsidRPr="004C5034">
              <w:rPr>
                <w:b w:val="0"/>
                <w:color w:val="000000"/>
                <w:sz w:val="24"/>
                <w:lang w:eastAsia="en-US"/>
              </w:rPr>
              <w:t>If you have answered yes to question 2.1(a), please provide further details.</w:t>
            </w:r>
          </w:p>
          <w:p w14:paraId="666F723C" w14:textId="77777777" w:rsidR="004C5034" w:rsidRPr="004C5034" w:rsidRDefault="004C5034" w:rsidP="004C5034">
            <w:pPr>
              <w:rPr>
                <w:b w:val="0"/>
                <w:color w:val="000000"/>
                <w:sz w:val="24"/>
                <w:lang w:eastAsia="en-US"/>
              </w:rPr>
            </w:pPr>
          </w:p>
          <w:p w14:paraId="5C7E4E26" w14:textId="77777777" w:rsidR="004C5034" w:rsidRPr="004C5034" w:rsidRDefault="004C5034" w:rsidP="004C5034">
            <w:pPr>
              <w:rPr>
                <w:b w:val="0"/>
                <w:color w:val="000000"/>
                <w:sz w:val="24"/>
                <w:lang w:eastAsia="en-US"/>
              </w:rPr>
            </w:pPr>
            <w:r w:rsidRPr="004C5034">
              <w:rPr>
                <w:b w:val="0"/>
                <w:color w:val="000000"/>
                <w:sz w:val="24"/>
                <w:lang w:eastAsia="en-US"/>
              </w:rPr>
              <w:t>Date of conviction, specify which of the grounds listed the conviction was for, and the reasons for conviction.</w:t>
            </w:r>
          </w:p>
          <w:p w14:paraId="7488E649" w14:textId="77777777" w:rsidR="004C5034" w:rsidRPr="004C5034" w:rsidRDefault="004C5034" w:rsidP="004C5034">
            <w:pPr>
              <w:rPr>
                <w:b w:val="0"/>
                <w:color w:val="000000"/>
                <w:sz w:val="24"/>
                <w:lang w:eastAsia="en-US"/>
              </w:rPr>
            </w:pPr>
          </w:p>
          <w:p w14:paraId="42F78098" w14:textId="77777777" w:rsidR="004C5034" w:rsidRPr="004C5034" w:rsidRDefault="004C5034" w:rsidP="004C5034">
            <w:pPr>
              <w:rPr>
                <w:b w:val="0"/>
                <w:color w:val="000000"/>
                <w:sz w:val="24"/>
                <w:lang w:eastAsia="en-US"/>
              </w:rPr>
            </w:pPr>
            <w:r w:rsidRPr="004C5034">
              <w:rPr>
                <w:b w:val="0"/>
                <w:color w:val="000000"/>
                <w:sz w:val="24"/>
                <w:lang w:eastAsia="en-US"/>
              </w:rPr>
              <w:t>Identity of who has been convicted</w:t>
            </w:r>
          </w:p>
          <w:p w14:paraId="2C0D2DA6" w14:textId="77777777" w:rsidR="004C5034" w:rsidRPr="004C5034" w:rsidRDefault="004C5034" w:rsidP="004C5034">
            <w:pPr>
              <w:rPr>
                <w:b w:val="0"/>
                <w:color w:val="000000"/>
                <w:sz w:val="24"/>
                <w:lang w:eastAsia="en-US"/>
              </w:rPr>
            </w:pPr>
            <w:r w:rsidRPr="004C5034">
              <w:rPr>
                <w:b w:val="0"/>
                <w:color w:val="000000"/>
                <w:sz w:val="24"/>
                <w:lang w:eastAsia="en-US"/>
              </w:rPr>
              <w:t xml:space="preserve">If the relevant documentation is available </w:t>
            </w:r>
            <w:proofErr w:type="gramStart"/>
            <w:r w:rsidRPr="004C5034">
              <w:rPr>
                <w:b w:val="0"/>
                <w:color w:val="000000"/>
                <w:sz w:val="24"/>
                <w:lang w:eastAsia="en-US"/>
              </w:rPr>
              <w:t>electronically</w:t>
            </w:r>
            <w:proofErr w:type="gramEnd"/>
            <w:r w:rsidRPr="004C5034">
              <w:rPr>
                <w:b w:val="0"/>
                <w:color w:val="000000"/>
                <w:sz w:val="24"/>
                <w:lang w:eastAsia="en-US"/>
              </w:rPr>
              <w:t xml:space="preserve"> please provide the web address, issuing authority, precise reference of the documents.</w:t>
            </w:r>
          </w:p>
        </w:tc>
        <w:tc>
          <w:tcPr>
            <w:tcW w:w="2879" w:type="dxa"/>
          </w:tcPr>
          <w:p w14:paraId="109CF866" w14:textId="77777777" w:rsidR="004C5034" w:rsidRPr="004C5034" w:rsidRDefault="004C5034" w:rsidP="004C5034">
            <w:pPr>
              <w:rPr>
                <w:b w:val="0"/>
                <w:color w:val="000000"/>
                <w:sz w:val="24"/>
                <w:lang w:eastAsia="en-US"/>
              </w:rPr>
            </w:pPr>
          </w:p>
        </w:tc>
      </w:tr>
      <w:tr w:rsidR="004C5034" w:rsidRPr="004C5034" w14:paraId="3500FFB8" w14:textId="77777777" w:rsidTr="007A35CB">
        <w:tc>
          <w:tcPr>
            <w:tcW w:w="1696" w:type="dxa"/>
          </w:tcPr>
          <w:p w14:paraId="11B43AF6" w14:textId="77777777" w:rsidR="004C5034" w:rsidRPr="004C5034" w:rsidRDefault="004C5034" w:rsidP="004C5034">
            <w:pPr>
              <w:rPr>
                <w:b w:val="0"/>
                <w:color w:val="000000"/>
                <w:sz w:val="24"/>
                <w:lang w:eastAsia="en-US"/>
              </w:rPr>
            </w:pPr>
            <w:r w:rsidRPr="004C5034">
              <w:rPr>
                <w:b w:val="0"/>
                <w:color w:val="000000"/>
                <w:sz w:val="24"/>
                <w:lang w:eastAsia="en-US"/>
              </w:rPr>
              <w:t>2.1 (c)</w:t>
            </w:r>
          </w:p>
        </w:tc>
        <w:tc>
          <w:tcPr>
            <w:tcW w:w="4062" w:type="dxa"/>
          </w:tcPr>
          <w:p w14:paraId="4A46AAEF" w14:textId="77777777" w:rsidR="004C5034" w:rsidRPr="004C5034" w:rsidRDefault="004C5034" w:rsidP="004C5034">
            <w:pPr>
              <w:rPr>
                <w:b w:val="0"/>
                <w:color w:val="000000"/>
                <w:sz w:val="24"/>
                <w:lang w:eastAsia="en-US"/>
              </w:rPr>
            </w:pPr>
            <w:r w:rsidRPr="004C5034">
              <w:rPr>
                <w:b w:val="0"/>
                <w:color w:val="000000"/>
                <w:sz w:val="24"/>
                <w:lang w:eastAsia="en-US"/>
              </w:rPr>
              <w:t xml:space="preserve">If you have answered Yes to any of the points above have measures been taken to demonstrate the reliability of the organisation despite </w:t>
            </w:r>
            <w:r w:rsidRPr="004C5034">
              <w:rPr>
                <w:b w:val="0"/>
                <w:color w:val="000000"/>
                <w:sz w:val="24"/>
                <w:lang w:eastAsia="en-US"/>
              </w:rPr>
              <w:lastRenderedPageBreak/>
              <w:t>the existence of a relevant ground for exclusion? (i.e. Self-Cleaning)</w:t>
            </w:r>
          </w:p>
        </w:tc>
        <w:tc>
          <w:tcPr>
            <w:tcW w:w="2879" w:type="dxa"/>
          </w:tcPr>
          <w:p w14:paraId="14187C2D" w14:textId="77777777" w:rsidR="004C5034" w:rsidRPr="004C5034" w:rsidRDefault="004C5034" w:rsidP="004C5034">
            <w:pPr>
              <w:rPr>
                <w:b w:val="0"/>
                <w:color w:val="000000"/>
                <w:sz w:val="24"/>
                <w:lang w:eastAsia="en-US"/>
              </w:rPr>
            </w:pPr>
            <w:r w:rsidRPr="004C5034">
              <w:rPr>
                <w:b w:val="0"/>
                <w:color w:val="000000"/>
                <w:sz w:val="24"/>
                <w:lang w:eastAsia="en-US"/>
              </w:rPr>
              <w:lastRenderedPageBreak/>
              <w:t>(Yes / No)</w:t>
            </w:r>
          </w:p>
          <w:p w14:paraId="0A608CAA" w14:textId="77777777" w:rsidR="004C5034" w:rsidRPr="004C5034" w:rsidRDefault="004C5034" w:rsidP="004C5034">
            <w:pPr>
              <w:rPr>
                <w:b w:val="0"/>
                <w:color w:val="000000"/>
                <w:sz w:val="24"/>
                <w:lang w:eastAsia="en-US"/>
              </w:rPr>
            </w:pPr>
          </w:p>
        </w:tc>
      </w:tr>
      <w:tr w:rsidR="004C5034" w:rsidRPr="004C5034" w14:paraId="4D98D8CE" w14:textId="77777777" w:rsidTr="007A35CB">
        <w:tc>
          <w:tcPr>
            <w:tcW w:w="1696" w:type="dxa"/>
          </w:tcPr>
          <w:p w14:paraId="025F04E6" w14:textId="77777777" w:rsidR="004C5034" w:rsidRPr="004C5034" w:rsidRDefault="004C5034" w:rsidP="004C5034">
            <w:pPr>
              <w:rPr>
                <w:b w:val="0"/>
                <w:color w:val="000000"/>
                <w:sz w:val="24"/>
                <w:lang w:eastAsia="en-US"/>
              </w:rPr>
            </w:pPr>
            <w:r w:rsidRPr="004C5034">
              <w:rPr>
                <w:b w:val="0"/>
                <w:color w:val="000000"/>
                <w:sz w:val="24"/>
                <w:lang w:eastAsia="en-US"/>
              </w:rPr>
              <w:t>2.1(d)</w:t>
            </w:r>
          </w:p>
        </w:tc>
        <w:tc>
          <w:tcPr>
            <w:tcW w:w="4062" w:type="dxa"/>
          </w:tcPr>
          <w:p w14:paraId="124B90DF" w14:textId="77777777" w:rsidR="004C5034" w:rsidRPr="004C5034" w:rsidRDefault="004C5034" w:rsidP="004C5034">
            <w:pPr>
              <w:rPr>
                <w:b w:val="0"/>
                <w:color w:val="000000"/>
                <w:sz w:val="24"/>
                <w:lang w:eastAsia="en-US"/>
              </w:rPr>
            </w:pPr>
            <w:r w:rsidRPr="004C5034">
              <w:rPr>
                <w:b w:val="0"/>
                <w:color w:val="000000"/>
                <w:sz w:val="24"/>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8018005" w14:textId="77777777" w:rsidR="004C5034" w:rsidRPr="004C5034" w:rsidRDefault="004C5034" w:rsidP="004C5034">
            <w:pPr>
              <w:rPr>
                <w:b w:val="0"/>
                <w:color w:val="000000"/>
                <w:sz w:val="24"/>
                <w:lang w:eastAsia="en-US"/>
              </w:rPr>
            </w:pPr>
            <w:r w:rsidRPr="004C5034">
              <w:rPr>
                <w:b w:val="0"/>
                <w:color w:val="000000"/>
                <w:sz w:val="24"/>
                <w:lang w:eastAsia="en-US"/>
              </w:rPr>
              <w:t>(Yes / No)</w:t>
            </w:r>
          </w:p>
          <w:p w14:paraId="6C993BD2" w14:textId="77777777" w:rsidR="004C5034" w:rsidRPr="004C5034" w:rsidRDefault="004C5034" w:rsidP="004C5034">
            <w:pPr>
              <w:rPr>
                <w:b w:val="0"/>
                <w:color w:val="000000"/>
                <w:sz w:val="24"/>
                <w:lang w:eastAsia="en-US"/>
              </w:rPr>
            </w:pPr>
          </w:p>
        </w:tc>
      </w:tr>
      <w:tr w:rsidR="004C5034" w:rsidRPr="004C5034" w14:paraId="48713E4A" w14:textId="77777777" w:rsidTr="007A35CB">
        <w:tc>
          <w:tcPr>
            <w:tcW w:w="1696" w:type="dxa"/>
          </w:tcPr>
          <w:p w14:paraId="7BC237DD" w14:textId="77777777" w:rsidR="004C5034" w:rsidRPr="004C5034" w:rsidRDefault="004C5034" w:rsidP="004C5034">
            <w:pPr>
              <w:rPr>
                <w:b w:val="0"/>
                <w:color w:val="000000"/>
                <w:sz w:val="24"/>
                <w:lang w:eastAsia="en-US"/>
              </w:rPr>
            </w:pPr>
            <w:r w:rsidRPr="004C5034">
              <w:rPr>
                <w:b w:val="0"/>
                <w:color w:val="000000"/>
                <w:sz w:val="24"/>
                <w:lang w:eastAsia="en-US"/>
              </w:rPr>
              <w:t>2.1(e)</w:t>
            </w:r>
          </w:p>
        </w:tc>
        <w:tc>
          <w:tcPr>
            <w:tcW w:w="4062" w:type="dxa"/>
          </w:tcPr>
          <w:p w14:paraId="64E6221A" w14:textId="77777777" w:rsidR="004C5034" w:rsidRPr="004C5034" w:rsidRDefault="004C5034" w:rsidP="004C5034">
            <w:pPr>
              <w:rPr>
                <w:b w:val="0"/>
                <w:color w:val="000000"/>
                <w:sz w:val="24"/>
                <w:lang w:eastAsia="en-US"/>
              </w:rPr>
            </w:pPr>
            <w:r w:rsidRPr="004C5034">
              <w:rPr>
                <w:b w:val="0"/>
                <w:color w:val="000000"/>
                <w:sz w:val="24"/>
                <w:lang w:eastAsia="en-US"/>
              </w:rPr>
              <w:t xml:space="preserve">If you have answered yes to question 2.3(a), please provide further details. Please also confirm you have paid or have </w:t>
            </w:r>
            <w:proofErr w:type="gramStart"/>
            <w:r w:rsidRPr="004C5034">
              <w:rPr>
                <w:b w:val="0"/>
                <w:color w:val="000000"/>
                <w:sz w:val="24"/>
                <w:lang w:eastAsia="en-US"/>
              </w:rPr>
              <w:t>entered into</w:t>
            </w:r>
            <w:proofErr w:type="gramEnd"/>
            <w:r w:rsidRPr="004C5034">
              <w:rPr>
                <w:b w:val="0"/>
                <w:color w:val="000000"/>
                <w:sz w:val="24"/>
                <w:lang w:eastAsia="en-US"/>
              </w:rPr>
              <w:t xml:space="preserve"> a binding arrangement with a view to paying, the outstanding sum including where applicable any accrued interest and/or fines.</w:t>
            </w:r>
          </w:p>
        </w:tc>
        <w:tc>
          <w:tcPr>
            <w:tcW w:w="2879" w:type="dxa"/>
          </w:tcPr>
          <w:p w14:paraId="6BB7335B" w14:textId="77777777" w:rsidR="004C5034" w:rsidRPr="004C5034" w:rsidRDefault="004C5034" w:rsidP="004C5034">
            <w:pPr>
              <w:rPr>
                <w:b w:val="0"/>
                <w:color w:val="000000"/>
                <w:sz w:val="24"/>
                <w:lang w:eastAsia="en-US"/>
              </w:rPr>
            </w:pPr>
          </w:p>
          <w:p w14:paraId="6E3A2A2F" w14:textId="77777777" w:rsidR="004C5034" w:rsidRPr="004C5034" w:rsidRDefault="004C5034" w:rsidP="004C5034">
            <w:pPr>
              <w:rPr>
                <w:b w:val="0"/>
                <w:color w:val="000000"/>
                <w:sz w:val="24"/>
                <w:lang w:eastAsia="en-US"/>
              </w:rPr>
            </w:pPr>
          </w:p>
        </w:tc>
      </w:tr>
    </w:tbl>
    <w:p w14:paraId="3B6F8868" w14:textId="77777777" w:rsidR="004C5034" w:rsidRPr="004C5034" w:rsidRDefault="004C5034" w:rsidP="004C5034">
      <w:pPr>
        <w:spacing w:after="240" w:line="259" w:lineRule="auto"/>
        <w:rPr>
          <w:rFonts w:eastAsia="Calibri"/>
          <w:b w:val="0"/>
          <w:color w:val="000000"/>
          <w:sz w:val="24"/>
          <w:lang w:eastAsia="en-US"/>
        </w:rPr>
      </w:pPr>
    </w:p>
    <w:p w14:paraId="40D0CA5C" w14:textId="77777777" w:rsidR="004C5034" w:rsidRPr="004C5034" w:rsidRDefault="004C5034" w:rsidP="004C5034">
      <w:pPr>
        <w:spacing w:after="240" w:line="259" w:lineRule="auto"/>
        <w:rPr>
          <w:rFonts w:eastAsia="Calibri"/>
          <w:color w:val="000000"/>
          <w:sz w:val="24"/>
          <w:lang w:eastAsia="en-US"/>
        </w:rPr>
      </w:pPr>
      <w:r w:rsidRPr="004C5034">
        <w:rPr>
          <w:rFonts w:eastAsia="Calibri"/>
          <w:color w:val="000000"/>
          <w:sz w:val="24"/>
          <w:lang w:eastAsia="en-US"/>
        </w:rPr>
        <w:t>Part 2.2 Grounds for discretionary exclusion</w:t>
      </w:r>
    </w:p>
    <w:tbl>
      <w:tblPr>
        <w:tblStyle w:val="Table3"/>
        <w:tblW w:w="0" w:type="auto"/>
        <w:tblLook w:val="04A0" w:firstRow="1" w:lastRow="0" w:firstColumn="1" w:lastColumn="0" w:noHBand="0" w:noVBand="1"/>
      </w:tblPr>
      <w:tblGrid>
        <w:gridCol w:w="1696"/>
        <w:gridCol w:w="4062"/>
        <w:gridCol w:w="2879"/>
      </w:tblGrid>
      <w:tr w:rsidR="004C5034" w:rsidRPr="004C5034" w14:paraId="27C06832" w14:textId="77777777" w:rsidTr="007A35CB">
        <w:trPr>
          <w:cnfStyle w:val="100000000000" w:firstRow="1" w:lastRow="0" w:firstColumn="0" w:lastColumn="0" w:oddVBand="0" w:evenVBand="0" w:oddHBand="0" w:evenHBand="0" w:firstRowFirstColumn="0" w:firstRowLastColumn="0" w:lastRowFirstColumn="0" w:lastRowLastColumn="0"/>
        </w:trPr>
        <w:tc>
          <w:tcPr>
            <w:tcW w:w="1696" w:type="dxa"/>
          </w:tcPr>
          <w:p w14:paraId="24EFF754" w14:textId="77777777" w:rsidR="004C5034" w:rsidRPr="004C5034" w:rsidRDefault="004C5034" w:rsidP="004C5034">
            <w:pPr>
              <w:rPr>
                <w:b w:val="0"/>
                <w:color w:val="FFFFFF"/>
                <w:sz w:val="24"/>
                <w:lang w:eastAsia="en-US"/>
              </w:rPr>
            </w:pPr>
            <w:r w:rsidRPr="004C5034">
              <w:rPr>
                <w:b w:val="0"/>
                <w:color w:val="FFFFFF"/>
                <w:sz w:val="24"/>
                <w:lang w:eastAsia="en-US"/>
              </w:rPr>
              <w:t xml:space="preserve">Question no. </w:t>
            </w:r>
          </w:p>
        </w:tc>
        <w:tc>
          <w:tcPr>
            <w:tcW w:w="4062" w:type="dxa"/>
          </w:tcPr>
          <w:p w14:paraId="24F00511" w14:textId="77777777" w:rsidR="004C5034" w:rsidRPr="004C5034" w:rsidRDefault="004C5034" w:rsidP="004C5034">
            <w:pPr>
              <w:rPr>
                <w:b w:val="0"/>
                <w:color w:val="FFFFFF"/>
                <w:sz w:val="24"/>
                <w:lang w:eastAsia="en-US"/>
              </w:rPr>
            </w:pPr>
            <w:r w:rsidRPr="004C5034">
              <w:rPr>
                <w:b w:val="0"/>
                <w:color w:val="FFFFFF"/>
                <w:sz w:val="24"/>
                <w:lang w:eastAsia="en-US"/>
              </w:rPr>
              <w:t>Question</w:t>
            </w:r>
          </w:p>
        </w:tc>
        <w:tc>
          <w:tcPr>
            <w:tcW w:w="2879" w:type="dxa"/>
          </w:tcPr>
          <w:p w14:paraId="26FF35D1" w14:textId="77777777" w:rsidR="004C5034" w:rsidRPr="004C5034" w:rsidRDefault="004C5034" w:rsidP="004C5034">
            <w:pPr>
              <w:rPr>
                <w:b w:val="0"/>
                <w:color w:val="FFFFFF"/>
                <w:sz w:val="24"/>
                <w:lang w:eastAsia="en-US"/>
              </w:rPr>
            </w:pPr>
            <w:r w:rsidRPr="004C5034">
              <w:rPr>
                <w:b w:val="0"/>
                <w:color w:val="FFFFFF"/>
                <w:sz w:val="24"/>
                <w:lang w:eastAsia="en-US"/>
              </w:rPr>
              <w:t>Response</w:t>
            </w:r>
          </w:p>
        </w:tc>
      </w:tr>
      <w:tr w:rsidR="004C5034" w:rsidRPr="004C5034" w14:paraId="465CA534" w14:textId="77777777" w:rsidTr="007A35CB">
        <w:tc>
          <w:tcPr>
            <w:tcW w:w="1696" w:type="dxa"/>
          </w:tcPr>
          <w:p w14:paraId="1B6A14C4" w14:textId="77777777" w:rsidR="004C5034" w:rsidRPr="004C5034" w:rsidRDefault="004C5034" w:rsidP="004C5034">
            <w:pPr>
              <w:rPr>
                <w:b w:val="0"/>
                <w:color w:val="000000"/>
                <w:sz w:val="24"/>
                <w:lang w:eastAsia="en-US"/>
              </w:rPr>
            </w:pPr>
            <w:r w:rsidRPr="004C5034">
              <w:rPr>
                <w:b w:val="0"/>
                <w:color w:val="000000"/>
                <w:sz w:val="24"/>
                <w:lang w:eastAsia="en-US"/>
              </w:rPr>
              <w:t>2.2(a)</w:t>
            </w:r>
          </w:p>
        </w:tc>
        <w:tc>
          <w:tcPr>
            <w:tcW w:w="6941" w:type="dxa"/>
            <w:gridSpan w:val="2"/>
          </w:tcPr>
          <w:p w14:paraId="4FAB6B6F" w14:textId="77777777" w:rsidR="004C5034" w:rsidRPr="004C5034" w:rsidRDefault="004C5034" w:rsidP="004C5034">
            <w:pPr>
              <w:rPr>
                <w:b w:val="0"/>
                <w:color w:val="000000"/>
                <w:sz w:val="24"/>
                <w:lang w:eastAsia="en-US"/>
              </w:rPr>
            </w:pPr>
            <w:r w:rsidRPr="004C5034">
              <w:rPr>
                <w:b w:val="0"/>
                <w:color w:val="000000"/>
                <w:sz w:val="24"/>
                <w:lang w:eastAsia="en-US"/>
              </w:rPr>
              <w:t xml:space="preserve">The detailed grounds for discretionary exclusion of an organisation are set out on this </w:t>
            </w:r>
            <w:hyperlink r:id="rId26" w:history="1">
              <w:r w:rsidRPr="004C5034">
                <w:rPr>
                  <w:b w:val="0"/>
                  <w:color w:val="0000FF"/>
                  <w:sz w:val="24"/>
                  <w:u w:val="single"/>
                  <w:lang w:eastAsia="en-US"/>
                </w:rPr>
                <w:t>webpage</w:t>
              </w:r>
            </w:hyperlink>
            <w:r w:rsidRPr="004C5034">
              <w:rPr>
                <w:b w:val="0"/>
                <w:color w:val="000000"/>
                <w:sz w:val="24"/>
                <w:lang w:eastAsia="en-US"/>
              </w:rPr>
              <w:t xml:space="preserve">, which should be referred to before completing these questions. </w:t>
            </w:r>
          </w:p>
          <w:p w14:paraId="7E455F0E" w14:textId="77777777" w:rsidR="004C5034" w:rsidRPr="004C5034" w:rsidRDefault="004C5034" w:rsidP="004C5034">
            <w:pPr>
              <w:rPr>
                <w:b w:val="0"/>
                <w:color w:val="000000"/>
                <w:sz w:val="24"/>
                <w:lang w:eastAsia="en-US"/>
              </w:rPr>
            </w:pPr>
            <w:r w:rsidRPr="004C5034">
              <w:rPr>
                <w:b w:val="0"/>
                <w:color w:val="000000"/>
                <w:sz w:val="24"/>
                <w:lang w:eastAsia="en-US"/>
              </w:rPr>
              <w:t>Please indicate if, within the past three years, anywhere in the world any of the following situations have applied to you, your organisation or any other person who has powers of representation, decision or control in the organisation</w:t>
            </w:r>
          </w:p>
        </w:tc>
      </w:tr>
      <w:tr w:rsidR="004C5034" w:rsidRPr="004C5034" w14:paraId="4256E412" w14:textId="77777777" w:rsidTr="007A35CB">
        <w:tc>
          <w:tcPr>
            <w:tcW w:w="1696" w:type="dxa"/>
          </w:tcPr>
          <w:p w14:paraId="6B3AA550" w14:textId="77777777" w:rsidR="004C5034" w:rsidRPr="004C5034" w:rsidRDefault="004C5034" w:rsidP="004C5034">
            <w:pPr>
              <w:rPr>
                <w:b w:val="0"/>
                <w:color w:val="000000"/>
                <w:sz w:val="24"/>
                <w:lang w:eastAsia="en-US"/>
              </w:rPr>
            </w:pPr>
            <w:r w:rsidRPr="004C5034">
              <w:rPr>
                <w:b w:val="0"/>
                <w:color w:val="000000"/>
                <w:sz w:val="24"/>
                <w:lang w:eastAsia="en-US"/>
              </w:rPr>
              <w:t>2.2(b)</w:t>
            </w:r>
          </w:p>
          <w:p w14:paraId="43E4DDB5" w14:textId="77777777" w:rsidR="004C5034" w:rsidRPr="004C5034" w:rsidRDefault="004C5034" w:rsidP="004C5034">
            <w:pPr>
              <w:rPr>
                <w:b w:val="0"/>
                <w:color w:val="000000"/>
                <w:sz w:val="24"/>
                <w:lang w:eastAsia="en-US"/>
              </w:rPr>
            </w:pPr>
          </w:p>
        </w:tc>
        <w:tc>
          <w:tcPr>
            <w:tcW w:w="4062" w:type="dxa"/>
          </w:tcPr>
          <w:p w14:paraId="3E1A351B" w14:textId="77777777" w:rsidR="004C5034" w:rsidRPr="004C5034" w:rsidRDefault="004C5034" w:rsidP="004C5034">
            <w:pPr>
              <w:rPr>
                <w:b w:val="0"/>
                <w:color w:val="000000"/>
                <w:sz w:val="24"/>
                <w:lang w:eastAsia="en-US"/>
              </w:rPr>
            </w:pPr>
            <w:r w:rsidRPr="004C5034">
              <w:rPr>
                <w:b w:val="0"/>
                <w:color w:val="000000"/>
                <w:sz w:val="24"/>
                <w:lang w:eastAsia="en-US"/>
              </w:rPr>
              <w:t xml:space="preserve">Breach of environmental obligations? </w:t>
            </w:r>
          </w:p>
        </w:tc>
        <w:tc>
          <w:tcPr>
            <w:tcW w:w="2879" w:type="dxa"/>
          </w:tcPr>
          <w:p w14:paraId="0E742A2C" w14:textId="77777777" w:rsidR="004C5034" w:rsidRPr="004C5034" w:rsidRDefault="004C5034" w:rsidP="004C5034">
            <w:pPr>
              <w:rPr>
                <w:b w:val="0"/>
                <w:color w:val="000000"/>
                <w:sz w:val="24"/>
                <w:lang w:eastAsia="en-US"/>
              </w:rPr>
            </w:pPr>
            <w:r w:rsidRPr="004C5034">
              <w:rPr>
                <w:b w:val="0"/>
                <w:color w:val="000000"/>
                <w:sz w:val="24"/>
                <w:lang w:eastAsia="en-US"/>
              </w:rPr>
              <w:t>(Yes / No)</w:t>
            </w:r>
          </w:p>
          <w:p w14:paraId="198299E7" w14:textId="77777777" w:rsidR="004C5034" w:rsidRPr="004C5034" w:rsidRDefault="004C5034" w:rsidP="004C5034">
            <w:pPr>
              <w:rPr>
                <w:b w:val="0"/>
                <w:color w:val="000000"/>
                <w:sz w:val="24"/>
                <w:lang w:eastAsia="en-US"/>
              </w:rPr>
            </w:pPr>
            <w:r w:rsidRPr="004C5034">
              <w:rPr>
                <w:b w:val="0"/>
                <w:color w:val="000000"/>
                <w:sz w:val="24"/>
                <w:lang w:eastAsia="en-US"/>
              </w:rPr>
              <w:t xml:space="preserve">If </w:t>
            </w:r>
            <w:proofErr w:type="gramStart"/>
            <w:r w:rsidRPr="004C5034">
              <w:rPr>
                <w:b w:val="0"/>
                <w:color w:val="000000"/>
                <w:sz w:val="24"/>
                <w:lang w:eastAsia="en-US"/>
              </w:rPr>
              <w:t>yes</w:t>
            </w:r>
            <w:proofErr w:type="gramEnd"/>
            <w:r w:rsidRPr="004C5034">
              <w:rPr>
                <w:b w:val="0"/>
                <w:color w:val="000000"/>
                <w:sz w:val="24"/>
                <w:lang w:eastAsia="en-US"/>
              </w:rPr>
              <w:t xml:space="preserve"> please provide details at 2.2 (f)</w:t>
            </w:r>
          </w:p>
        </w:tc>
      </w:tr>
      <w:tr w:rsidR="004C5034" w:rsidRPr="004C5034" w14:paraId="12455269" w14:textId="77777777" w:rsidTr="007A35CB">
        <w:tc>
          <w:tcPr>
            <w:tcW w:w="1696" w:type="dxa"/>
          </w:tcPr>
          <w:p w14:paraId="1A786660" w14:textId="77777777" w:rsidR="004C5034" w:rsidRPr="004C5034" w:rsidRDefault="004C5034" w:rsidP="004C5034">
            <w:pPr>
              <w:rPr>
                <w:b w:val="0"/>
                <w:color w:val="000000"/>
                <w:sz w:val="24"/>
                <w:lang w:eastAsia="en-US"/>
              </w:rPr>
            </w:pPr>
            <w:r w:rsidRPr="004C5034">
              <w:rPr>
                <w:b w:val="0"/>
                <w:color w:val="000000"/>
                <w:sz w:val="24"/>
                <w:lang w:eastAsia="en-US"/>
              </w:rPr>
              <w:t>2.2(c)</w:t>
            </w:r>
          </w:p>
        </w:tc>
        <w:tc>
          <w:tcPr>
            <w:tcW w:w="4062" w:type="dxa"/>
          </w:tcPr>
          <w:p w14:paraId="17FC3091" w14:textId="77777777" w:rsidR="004C5034" w:rsidRPr="004C5034" w:rsidRDefault="004C5034" w:rsidP="004C5034">
            <w:pPr>
              <w:rPr>
                <w:b w:val="0"/>
                <w:color w:val="000000"/>
                <w:sz w:val="24"/>
                <w:lang w:eastAsia="en-US"/>
              </w:rPr>
            </w:pPr>
            <w:r w:rsidRPr="004C5034">
              <w:rPr>
                <w:b w:val="0"/>
                <w:color w:val="000000"/>
                <w:sz w:val="24"/>
                <w:lang w:eastAsia="en-US"/>
              </w:rPr>
              <w:t xml:space="preserve">Breach of social obligations?  </w:t>
            </w:r>
          </w:p>
        </w:tc>
        <w:tc>
          <w:tcPr>
            <w:tcW w:w="2879" w:type="dxa"/>
          </w:tcPr>
          <w:p w14:paraId="40DFED4A" w14:textId="77777777" w:rsidR="004C5034" w:rsidRPr="004C5034" w:rsidRDefault="004C5034" w:rsidP="004C5034">
            <w:pPr>
              <w:rPr>
                <w:b w:val="0"/>
                <w:color w:val="000000"/>
                <w:sz w:val="24"/>
                <w:lang w:eastAsia="en-US"/>
              </w:rPr>
            </w:pPr>
            <w:r w:rsidRPr="004C5034">
              <w:rPr>
                <w:b w:val="0"/>
                <w:color w:val="000000"/>
                <w:sz w:val="24"/>
                <w:lang w:eastAsia="en-US"/>
              </w:rPr>
              <w:t>(Yes / No)</w:t>
            </w:r>
          </w:p>
          <w:p w14:paraId="699EF5B7" w14:textId="77777777" w:rsidR="004C5034" w:rsidRPr="004C5034" w:rsidRDefault="004C5034" w:rsidP="004C5034">
            <w:pPr>
              <w:rPr>
                <w:b w:val="0"/>
                <w:color w:val="000000"/>
                <w:sz w:val="24"/>
                <w:lang w:eastAsia="en-US"/>
              </w:rPr>
            </w:pPr>
            <w:r w:rsidRPr="004C5034">
              <w:rPr>
                <w:b w:val="0"/>
                <w:color w:val="000000"/>
                <w:sz w:val="24"/>
                <w:lang w:eastAsia="en-US"/>
              </w:rPr>
              <w:t xml:space="preserve">If </w:t>
            </w:r>
            <w:proofErr w:type="gramStart"/>
            <w:r w:rsidRPr="004C5034">
              <w:rPr>
                <w:b w:val="0"/>
                <w:color w:val="000000"/>
                <w:sz w:val="24"/>
                <w:lang w:eastAsia="en-US"/>
              </w:rPr>
              <w:t>yes</w:t>
            </w:r>
            <w:proofErr w:type="gramEnd"/>
            <w:r w:rsidRPr="004C5034">
              <w:rPr>
                <w:b w:val="0"/>
                <w:color w:val="000000"/>
                <w:sz w:val="24"/>
                <w:lang w:eastAsia="en-US"/>
              </w:rPr>
              <w:t xml:space="preserve"> please provide details at 2.2 (f)</w:t>
            </w:r>
          </w:p>
        </w:tc>
      </w:tr>
      <w:tr w:rsidR="004C5034" w:rsidRPr="004C5034" w14:paraId="4EB9E212" w14:textId="77777777" w:rsidTr="007A35CB">
        <w:tc>
          <w:tcPr>
            <w:tcW w:w="1696" w:type="dxa"/>
          </w:tcPr>
          <w:p w14:paraId="08775353" w14:textId="77777777" w:rsidR="004C5034" w:rsidRPr="004C5034" w:rsidRDefault="004C5034" w:rsidP="004C5034">
            <w:pPr>
              <w:rPr>
                <w:b w:val="0"/>
                <w:color w:val="000000"/>
                <w:sz w:val="24"/>
                <w:lang w:eastAsia="en-US"/>
              </w:rPr>
            </w:pPr>
            <w:r w:rsidRPr="004C5034">
              <w:rPr>
                <w:b w:val="0"/>
                <w:color w:val="000000"/>
                <w:sz w:val="24"/>
                <w:lang w:eastAsia="en-US"/>
              </w:rPr>
              <w:t>2.2(d)</w:t>
            </w:r>
          </w:p>
        </w:tc>
        <w:tc>
          <w:tcPr>
            <w:tcW w:w="4062" w:type="dxa"/>
          </w:tcPr>
          <w:p w14:paraId="64C44E13" w14:textId="77777777" w:rsidR="004C5034" w:rsidRPr="004C5034" w:rsidRDefault="004C5034" w:rsidP="004C5034">
            <w:pPr>
              <w:rPr>
                <w:b w:val="0"/>
                <w:color w:val="000000"/>
                <w:sz w:val="24"/>
                <w:lang w:eastAsia="en-US"/>
              </w:rPr>
            </w:pPr>
            <w:r w:rsidRPr="004C5034">
              <w:rPr>
                <w:b w:val="0"/>
                <w:color w:val="000000"/>
                <w:sz w:val="24"/>
                <w:lang w:eastAsia="en-US"/>
              </w:rPr>
              <w:t xml:space="preserve">Breach of labour law obligations? </w:t>
            </w:r>
          </w:p>
        </w:tc>
        <w:tc>
          <w:tcPr>
            <w:tcW w:w="2879" w:type="dxa"/>
          </w:tcPr>
          <w:p w14:paraId="59F40E36" w14:textId="77777777" w:rsidR="004C5034" w:rsidRPr="004C5034" w:rsidRDefault="004C5034" w:rsidP="004C5034">
            <w:pPr>
              <w:rPr>
                <w:b w:val="0"/>
                <w:color w:val="000000"/>
                <w:sz w:val="24"/>
                <w:lang w:eastAsia="en-US"/>
              </w:rPr>
            </w:pPr>
            <w:r w:rsidRPr="004C5034">
              <w:rPr>
                <w:b w:val="0"/>
                <w:color w:val="000000"/>
                <w:sz w:val="24"/>
                <w:lang w:eastAsia="en-US"/>
              </w:rPr>
              <w:t>(Yes / No)</w:t>
            </w:r>
          </w:p>
          <w:p w14:paraId="02D20942" w14:textId="77777777" w:rsidR="004C5034" w:rsidRPr="004C5034" w:rsidRDefault="004C5034" w:rsidP="004C5034">
            <w:pPr>
              <w:rPr>
                <w:b w:val="0"/>
                <w:color w:val="000000"/>
                <w:sz w:val="24"/>
                <w:lang w:eastAsia="en-US"/>
              </w:rPr>
            </w:pPr>
            <w:r w:rsidRPr="004C5034">
              <w:rPr>
                <w:b w:val="0"/>
                <w:color w:val="000000"/>
                <w:sz w:val="24"/>
                <w:lang w:eastAsia="en-US"/>
              </w:rPr>
              <w:t xml:space="preserve">If </w:t>
            </w:r>
            <w:proofErr w:type="gramStart"/>
            <w:r w:rsidRPr="004C5034">
              <w:rPr>
                <w:b w:val="0"/>
                <w:color w:val="000000"/>
                <w:sz w:val="24"/>
                <w:lang w:eastAsia="en-US"/>
              </w:rPr>
              <w:t>yes</w:t>
            </w:r>
            <w:proofErr w:type="gramEnd"/>
            <w:r w:rsidRPr="004C5034">
              <w:rPr>
                <w:b w:val="0"/>
                <w:color w:val="000000"/>
                <w:sz w:val="24"/>
                <w:lang w:eastAsia="en-US"/>
              </w:rPr>
              <w:t xml:space="preserve"> please provide details at 2.2 (f)</w:t>
            </w:r>
          </w:p>
        </w:tc>
      </w:tr>
      <w:tr w:rsidR="004C5034" w:rsidRPr="004C5034" w14:paraId="32A404A1" w14:textId="77777777" w:rsidTr="007A35CB">
        <w:tc>
          <w:tcPr>
            <w:tcW w:w="1696" w:type="dxa"/>
          </w:tcPr>
          <w:p w14:paraId="4C22B61D" w14:textId="77777777" w:rsidR="004C5034" w:rsidRPr="004C5034" w:rsidRDefault="004C5034" w:rsidP="004C5034">
            <w:pPr>
              <w:rPr>
                <w:b w:val="0"/>
                <w:color w:val="000000"/>
                <w:sz w:val="24"/>
                <w:lang w:eastAsia="en-US"/>
              </w:rPr>
            </w:pPr>
            <w:r w:rsidRPr="004C5034">
              <w:rPr>
                <w:b w:val="0"/>
                <w:color w:val="000000"/>
                <w:sz w:val="24"/>
                <w:lang w:eastAsia="en-US"/>
              </w:rPr>
              <w:t>2.2(e)</w:t>
            </w:r>
          </w:p>
        </w:tc>
        <w:tc>
          <w:tcPr>
            <w:tcW w:w="4062" w:type="dxa"/>
          </w:tcPr>
          <w:p w14:paraId="6AB164C1" w14:textId="77777777" w:rsidR="004C5034" w:rsidRPr="004C5034" w:rsidRDefault="004C5034" w:rsidP="004C5034">
            <w:pPr>
              <w:rPr>
                <w:b w:val="0"/>
                <w:color w:val="000000"/>
                <w:sz w:val="24"/>
                <w:lang w:eastAsia="en-US"/>
              </w:rPr>
            </w:pPr>
            <w:r w:rsidRPr="004C5034">
              <w:rPr>
                <w:b w:val="0"/>
                <w:color w:val="000000"/>
                <w:sz w:val="24"/>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3273215F" w14:textId="77777777" w:rsidR="004C5034" w:rsidRPr="004C5034" w:rsidRDefault="004C5034" w:rsidP="004C5034">
            <w:pPr>
              <w:rPr>
                <w:b w:val="0"/>
                <w:color w:val="000000"/>
                <w:sz w:val="24"/>
                <w:lang w:eastAsia="en-US"/>
              </w:rPr>
            </w:pPr>
            <w:r w:rsidRPr="004C5034">
              <w:rPr>
                <w:b w:val="0"/>
                <w:color w:val="000000"/>
                <w:sz w:val="24"/>
                <w:lang w:eastAsia="en-US"/>
              </w:rPr>
              <w:t>(Yes / No)</w:t>
            </w:r>
          </w:p>
          <w:p w14:paraId="05D40A83" w14:textId="77777777" w:rsidR="004C5034" w:rsidRPr="004C5034" w:rsidRDefault="004C5034" w:rsidP="004C5034">
            <w:pPr>
              <w:rPr>
                <w:b w:val="0"/>
                <w:color w:val="000000"/>
                <w:sz w:val="24"/>
                <w:lang w:eastAsia="en-US"/>
              </w:rPr>
            </w:pPr>
            <w:r w:rsidRPr="004C5034">
              <w:rPr>
                <w:b w:val="0"/>
                <w:color w:val="000000"/>
                <w:sz w:val="24"/>
                <w:lang w:eastAsia="en-US"/>
              </w:rPr>
              <w:t xml:space="preserve">If </w:t>
            </w:r>
            <w:proofErr w:type="gramStart"/>
            <w:r w:rsidRPr="004C5034">
              <w:rPr>
                <w:b w:val="0"/>
                <w:color w:val="000000"/>
                <w:sz w:val="24"/>
                <w:lang w:eastAsia="en-US"/>
              </w:rPr>
              <w:t>yes</w:t>
            </w:r>
            <w:proofErr w:type="gramEnd"/>
            <w:r w:rsidRPr="004C5034">
              <w:rPr>
                <w:b w:val="0"/>
                <w:color w:val="000000"/>
                <w:sz w:val="24"/>
                <w:lang w:eastAsia="en-US"/>
              </w:rPr>
              <w:t xml:space="preserve"> please provide details at 2.2 (f)</w:t>
            </w:r>
          </w:p>
        </w:tc>
      </w:tr>
      <w:tr w:rsidR="004C5034" w:rsidRPr="004C5034" w14:paraId="22F1205E" w14:textId="77777777" w:rsidTr="007A35CB">
        <w:tc>
          <w:tcPr>
            <w:tcW w:w="1696" w:type="dxa"/>
          </w:tcPr>
          <w:p w14:paraId="59526170" w14:textId="77777777" w:rsidR="004C5034" w:rsidRPr="004C5034" w:rsidRDefault="004C5034" w:rsidP="004C5034">
            <w:pPr>
              <w:rPr>
                <w:b w:val="0"/>
                <w:color w:val="000000"/>
                <w:sz w:val="24"/>
                <w:lang w:eastAsia="en-US"/>
              </w:rPr>
            </w:pPr>
            <w:r w:rsidRPr="004C5034">
              <w:rPr>
                <w:b w:val="0"/>
                <w:color w:val="000000"/>
                <w:sz w:val="24"/>
                <w:lang w:eastAsia="en-US"/>
              </w:rPr>
              <w:lastRenderedPageBreak/>
              <w:t>2.2 (f)</w:t>
            </w:r>
          </w:p>
        </w:tc>
        <w:tc>
          <w:tcPr>
            <w:tcW w:w="4062" w:type="dxa"/>
          </w:tcPr>
          <w:p w14:paraId="4870F46E" w14:textId="77777777" w:rsidR="004C5034" w:rsidRPr="004C5034" w:rsidRDefault="004C5034" w:rsidP="004C5034">
            <w:pPr>
              <w:rPr>
                <w:b w:val="0"/>
                <w:color w:val="000000"/>
                <w:sz w:val="24"/>
                <w:lang w:eastAsia="en-US"/>
              </w:rPr>
            </w:pPr>
            <w:r w:rsidRPr="004C5034">
              <w:rPr>
                <w:b w:val="0"/>
                <w:color w:val="000000"/>
                <w:sz w:val="24"/>
                <w:lang w:eastAsia="en-US"/>
              </w:rPr>
              <w:t>If you have answered Yes to any of the above, explain what measures been taken to demonstrate the reliability of the organisation despite the existence of a relevant ground for exclusion? (</w:t>
            </w:r>
            <w:proofErr w:type="spellStart"/>
            <w:r w:rsidRPr="004C5034">
              <w:rPr>
                <w:b w:val="0"/>
                <w:color w:val="000000"/>
                <w:sz w:val="24"/>
                <w:lang w:eastAsia="en-US"/>
              </w:rPr>
              <w:t>Self Cleaning</w:t>
            </w:r>
            <w:proofErr w:type="spellEnd"/>
            <w:r w:rsidRPr="004C5034">
              <w:rPr>
                <w:b w:val="0"/>
                <w:color w:val="000000"/>
                <w:sz w:val="24"/>
                <w:lang w:eastAsia="en-US"/>
              </w:rPr>
              <w:t>)</w:t>
            </w:r>
          </w:p>
        </w:tc>
        <w:tc>
          <w:tcPr>
            <w:tcW w:w="2879" w:type="dxa"/>
          </w:tcPr>
          <w:p w14:paraId="305E0BA2" w14:textId="77777777" w:rsidR="004C5034" w:rsidRPr="004C5034" w:rsidRDefault="004C5034" w:rsidP="004C5034">
            <w:pPr>
              <w:rPr>
                <w:b w:val="0"/>
                <w:color w:val="000000"/>
                <w:sz w:val="24"/>
                <w:lang w:eastAsia="en-US"/>
              </w:rPr>
            </w:pPr>
          </w:p>
        </w:tc>
      </w:tr>
    </w:tbl>
    <w:p w14:paraId="177379D0" w14:textId="77777777" w:rsidR="004C5034" w:rsidRPr="004C5034" w:rsidRDefault="004C5034" w:rsidP="004C5034">
      <w:pPr>
        <w:spacing w:after="240" w:line="259" w:lineRule="auto"/>
        <w:rPr>
          <w:rFonts w:eastAsia="Calibri"/>
          <w:b w:val="0"/>
          <w:color w:val="000000"/>
          <w:sz w:val="24"/>
          <w:lang w:eastAsia="en-US"/>
        </w:rPr>
      </w:pPr>
    </w:p>
    <w:p w14:paraId="4414D4DD" w14:textId="77777777" w:rsidR="004C5034" w:rsidRPr="004C5034" w:rsidRDefault="004C5034" w:rsidP="004C5034">
      <w:pPr>
        <w:keepNext/>
        <w:spacing w:after="240" w:line="276" w:lineRule="auto"/>
        <w:outlineLvl w:val="0"/>
        <w:rPr>
          <w:rFonts w:eastAsia="Calibri"/>
          <w:color w:val="000000"/>
          <w:sz w:val="36"/>
          <w:szCs w:val="32"/>
        </w:rPr>
      </w:pPr>
      <w:r w:rsidRPr="004C5034">
        <w:rPr>
          <w:rFonts w:eastAsia="Calibri"/>
          <w:color w:val="000000"/>
          <w:sz w:val="36"/>
          <w:szCs w:val="32"/>
        </w:rPr>
        <w:t>Annex 2 Acceptance of Terms and Conditions  </w:t>
      </w:r>
    </w:p>
    <w:p w14:paraId="6E36F3E1"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I/We accept in full the terms and conditions appended to this Request for Quote document. </w:t>
      </w:r>
    </w:p>
    <w:p w14:paraId="4D36F786"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Company ____________________________________________________ </w:t>
      </w:r>
    </w:p>
    <w:p w14:paraId="50C2A206"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Signature ____________________________________________________ </w:t>
      </w:r>
    </w:p>
    <w:p w14:paraId="55CEB1EB"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Print Name ____________________________________________________ </w:t>
      </w:r>
    </w:p>
    <w:p w14:paraId="758C7A3B"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Position ____________________________________________________ </w:t>
      </w:r>
    </w:p>
    <w:p w14:paraId="293A1EEC"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Date ____________________________________________________</w:t>
      </w:r>
    </w:p>
    <w:p w14:paraId="35C11662" w14:textId="77777777" w:rsidR="004C5034" w:rsidRPr="004C5034" w:rsidRDefault="004C5034" w:rsidP="004C5034">
      <w:pPr>
        <w:spacing w:after="240" w:line="259" w:lineRule="auto"/>
        <w:rPr>
          <w:rFonts w:eastAsia="Calibri"/>
          <w:b w:val="0"/>
          <w:color w:val="000000"/>
          <w:sz w:val="24"/>
          <w:lang w:eastAsia="en-US"/>
        </w:rPr>
      </w:pPr>
    </w:p>
    <w:p w14:paraId="4B846E7D" w14:textId="77777777" w:rsidR="004C5034" w:rsidRPr="004C5034" w:rsidRDefault="004C5034" w:rsidP="004C5034">
      <w:pPr>
        <w:spacing w:after="240" w:line="259" w:lineRule="auto"/>
        <w:rPr>
          <w:rFonts w:eastAsia="Calibri"/>
          <w:b w:val="0"/>
          <w:color w:val="000000"/>
          <w:sz w:val="24"/>
          <w:lang w:eastAsia="en-US"/>
        </w:rPr>
      </w:pPr>
    </w:p>
    <w:p w14:paraId="328F96CA" w14:textId="77777777" w:rsidR="004C5034" w:rsidRPr="004C5034" w:rsidRDefault="004C5034" w:rsidP="004C5034">
      <w:pPr>
        <w:spacing w:after="240" w:line="259" w:lineRule="auto"/>
        <w:rPr>
          <w:rFonts w:eastAsia="Calibri"/>
          <w:b w:val="0"/>
          <w:color w:val="000000"/>
          <w:sz w:val="24"/>
          <w:lang w:eastAsia="en-US"/>
        </w:rPr>
      </w:pPr>
    </w:p>
    <w:p w14:paraId="058FD871" w14:textId="77777777" w:rsidR="00022614" w:rsidRPr="004C5034" w:rsidRDefault="00022614" w:rsidP="004C5034"/>
    <w:sectPr w:rsidR="00022614" w:rsidRPr="004C5034" w:rsidSect="003B51DC">
      <w:headerReference w:type="first" r:id="rId27"/>
      <w:footerReference w:type="first" r:id="rId28"/>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A74E" w14:textId="77777777" w:rsidR="003521E4" w:rsidRDefault="003521E4" w:rsidP="003B51DC">
      <w:r>
        <w:separator/>
      </w:r>
    </w:p>
  </w:endnote>
  <w:endnote w:type="continuationSeparator" w:id="0">
    <w:p w14:paraId="4E098035" w14:textId="77777777" w:rsidR="003521E4" w:rsidRDefault="003521E4" w:rsidP="003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0A7D" w14:textId="0EB2304E" w:rsidR="003B51DC" w:rsidRDefault="00B36419">
    <w:pPr>
      <w:pStyle w:val="Footer"/>
    </w:pPr>
    <w:r>
      <w:rPr>
        <w:noProof/>
      </w:rPr>
      <w:drawing>
        <wp:anchor distT="0" distB="0" distL="114300" distR="114300" simplePos="0" relativeHeight="251657216" behindDoc="1" locked="0" layoutInCell="1" allowOverlap="1" wp14:anchorId="5BDDCD53" wp14:editId="2E305178">
          <wp:simplePos x="0" y="0"/>
          <wp:positionH relativeFrom="column">
            <wp:posOffset>-547370</wp:posOffset>
          </wp:positionH>
          <wp:positionV relativeFrom="paragraph">
            <wp:posOffset>-1362710</wp:posOffset>
          </wp:positionV>
          <wp:extent cx="7569835" cy="204851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20976" w14:textId="77777777" w:rsidR="003521E4" w:rsidRDefault="003521E4" w:rsidP="003B51DC">
      <w:r>
        <w:separator/>
      </w:r>
    </w:p>
  </w:footnote>
  <w:footnote w:type="continuationSeparator" w:id="0">
    <w:p w14:paraId="115ED52A" w14:textId="77777777" w:rsidR="003521E4" w:rsidRDefault="003521E4" w:rsidP="003B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DAD1" w14:textId="39D8E0A3" w:rsidR="003B51DC" w:rsidRDefault="00B36419">
    <w:pPr>
      <w:pStyle w:val="Header"/>
    </w:pPr>
    <w:r>
      <w:rPr>
        <w:noProof/>
      </w:rPr>
      <w:drawing>
        <wp:anchor distT="0" distB="0" distL="114300" distR="114300" simplePos="0" relativeHeight="251658240" behindDoc="0" locked="0" layoutInCell="1" allowOverlap="1" wp14:anchorId="2D84D4A0" wp14:editId="766FCB58">
          <wp:simplePos x="0" y="0"/>
          <wp:positionH relativeFrom="column">
            <wp:posOffset>5433695</wp:posOffset>
          </wp:positionH>
          <wp:positionV relativeFrom="paragraph">
            <wp:posOffset>0</wp:posOffset>
          </wp:positionV>
          <wp:extent cx="1076960" cy="107696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D09"/>
    <w:multiLevelType w:val="hybridMultilevel"/>
    <w:tmpl w:val="C22A49D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95060C3"/>
    <w:multiLevelType w:val="hybridMultilevel"/>
    <w:tmpl w:val="C304E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06BE3"/>
    <w:multiLevelType w:val="hybridMultilevel"/>
    <w:tmpl w:val="5A0C124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A7F4E"/>
    <w:multiLevelType w:val="hybridMultilevel"/>
    <w:tmpl w:val="22800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B220C5F"/>
    <w:multiLevelType w:val="hybridMultilevel"/>
    <w:tmpl w:val="ABEA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54342"/>
    <w:multiLevelType w:val="hybridMultilevel"/>
    <w:tmpl w:val="B5FE43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A340AE"/>
    <w:multiLevelType w:val="hybridMultilevel"/>
    <w:tmpl w:val="33862CB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38F5E9B"/>
    <w:multiLevelType w:val="hybridMultilevel"/>
    <w:tmpl w:val="5D7C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D393C"/>
    <w:multiLevelType w:val="hybridMultilevel"/>
    <w:tmpl w:val="CEECB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E45BF"/>
    <w:multiLevelType w:val="hybridMultilevel"/>
    <w:tmpl w:val="CA0851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28993906"/>
    <w:multiLevelType w:val="hybridMultilevel"/>
    <w:tmpl w:val="B30E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20932"/>
    <w:multiLevelType w:val="hybridMultilevel"/>
    <w:tmpl w:val="F1201F2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D787DEF"/>
    <w:multiLevelType w:val="hybridMultilevel"/>
    <w:tmpl w:val="40E61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DC4613"/>
    <w:multiLevelType w:val="hybridMultilevel"/>
    <w:tmpl w:val="7C66D16E"/>
    <w:lvl w:ilvl="0" w:tplc="FB487F2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57C6E7E"/>
    <w:multiLevelType w:val="hybridMultilevel"/>
    <w:tmpl w:val="35742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B55F94"/>
    <w:multiLevelType w:val="hybridMultilevel"/>
    <w:tmpl w:val="0040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D1042C"/>
    <w:multiLevelType w:val="hybridMultilevel"/>
    <w:tmpl w:val="57FA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002E9"/>
    <w:multiLevelType w:val="hybridMultilevel"/>
    <w:tmpl w:val="60E0D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FB0B98"/>
    <w:multiLevelType w:val="hybridMultilevel"/>
    <w:tmpl w:val="0254CA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AE46366"/>
    <w:multiLevelType w:val="hybridMultilevel"/>
    <w:tmpl w:val="104A2456"/>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2" w15:restartNumberingAfterBreak="0">
    <w:nsid w:val="4D422C40"/>
    <w:multiLevelType w:val="hybridMultilevel"/>
    <w:tmpl w:val="B852BC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DA91ECF"/>
    <w:multiLevelType w:val="hybridMultilevel"/>
    <w:tmpl w:val="520A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F0DCE"/>
    <w:multiLevelType w:val="hybridMultilevel"/>
    <w:tmpl w:val="970E9E1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0E77D28"/>
    <w:multiLevelType w:val="hybridMultilevel"/>
    <w:tmpl w:val="96D02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EB8060B"/>
    <w:multiLevelType w:val="hybridMultilevel"/>
    <w:tmpl w:val="032274E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65DA313E"/>
    <w:multiLevelType w:val="hybridMultilevel"/>
    <w:tmpl w:val="FC0844BC"/>
    <w:lvl w:ilvl="0" w:tplc="C8E451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60FC7E9"/>
    <w:multiLevelType w:val="hybridMultilevel"/>
    <w:tmpl w:val="52145AB0"/>
    <w:lvl w:ilvl="0" w:tplc="6D4095A4">
      <w:start w:val="1"/>
      <w:numFmt w:val="bullet"/>
      <w:lvlText w:val="-"/>
      <w:lvlJc w:val="left"/>
      <w:pPr>
        <w:ind w:left="720" w:hanging="360"/>
      </w:pPr>
      <w:rPr>
        <w:rFonts w:ascii="Aptos" w:hAnsi="Aptos" w:hint="default"/>
        <w:color w:val="auto"/>
      </w:rPr>
    </w:lvl>
    <w:lvl w:ilvl="1" w:tplc="E2F21034">
      <w:start w:val="1"/>
      <w:numFmt w:val="bullet"/>
      <w:lvlText w:val="o"/>
      <w:lvlJc w:val="left"/>
      <w:pPr>
        <w:ind w:left="1440" w:hanging="360"/>
      </w:pPr>
      <w:rPr>
        <w:rFonts w:ascii="Courier New" w:hAnsi="Courier New" w:hint="default"/>
      </w:rPr>
    </w:lvl>
    <w:lvl w:ilvl="2" w:tplc="EB1C4254">
      <w:start w:val="1"/>
      <w:numFmt w:val="bullet"/>
      <w:lvlText w:val=""/>
      <w:lvlJc w:val="left"/>
      <w:pPr>
        <w:ind w:left="2160" w:hanging="360"/>
      </w:pPr>
      <w:rPr>
        <w:rFonts w:ascii="Wingdings" w:hAnsi="Wingdings" w:hint="default"/>
      </w:rPr>
    </w:lvl>
    <w:lvl w:ilvl="3" w:tplc="E0E073D8">
      <w:start w:val="1"/>
      <w:numFmt w:val="bullet"/>
      <w:lvlText w:val=""/>
      <w:lvlJc w:val="left"/>
      <w:pPr>
        <w:ind w:left="2880" w:hanging="360"/>
      </w:pPr>
      <w:rPr>
        <w:rFonts w:ascii="Symbol" w:hAnsi="Symbol" w:hint="default"/>
      </w:rPr>
    </w:lvl>
    <w:lvl w:ilvl="4" w:tplc="9AD44A08">
      <w:start w:val="1"/>
      <w:numFmt w:val="bullet"/>
      <w:lvlText w:val="o"/>
      <w:lvlJc w:val="left"/>
      <w:pPr>
        <w:ind w:left="3600" w:hanging="360"/>
      </w:pPr>
      <w:rPr>
        <w:rFonts w:ascii="Courier New" w:hAnsi="Courier New" w:hint="default"/>
      </w:rPr>
    </w:lvl>
    <w:lvl w:ilvl="5" w:tplc="7BFE5EC0">
      <w:start w:val="1"/>
      <w:numFmt w:val="bullet"/>
      <w:lvlText w:val=""/>
      <w:lvlJc w:val="left"/>
      <w:pPr>
        <w:ind w:left="4320" w:hanging="360"/>
      </w:pPr>
      <w:rPr>
        <w:rFonts w:ascii="Wingdings" w:hAnsi="Wingdings" w:hint="default"/>
      </w:rPr>
    </w:lvl>
    <w:lvl w:ilvl="6" w:tplc="4858AC88">
      <w:start w:val="1"/>
      <w:numFmt w:val="bullet"/>
      <w:lvlText w:val=""/>
      <w:lvlJc w:val="left"/>
      <w:pPr>
        <w:ind w:left="5040" w:hanging="360"/>
      </w:pPr>
      <w:rPr>
        <w:rFonts w:ascii="Symbol" w:hAnsi="Symbol" w:hint="default"/>
      </w:rPr>
    </w:lvl>
    <w:lvl w:ilvl="7" w:tplc="5C48B4C0">
      <w:start w:val="1"/>
      <w:numFmt w:val="bullet"/>
      <w:lvlText w:val="o"/>
      <w:lvlJc w:val="left"/>
      <w:pPr>
        <w:ind w:left="5760" w:hanging="360"/>
      </w:pPr>
      <w:rPr>
        <w:rFonts w:ascii="Courier New" w:hAnsi="Courier New" w:hint="default"/>
      </w:rPr>
    </w:lvl>
    <w:lvl w:ilvl="8" w:tplc="B322D07C">
      <w:start w:val="1"/>
      <w:numFmt w:val="bullet"/>
      <w:lvlText w:val=""/>
      <w:lvlJc w:val="left"/>
      <w:pPr>
        <w:ind w:left="6480" w:hanging="360"/>
      </w:pPr>
      <w:rPr>
        <w:rFonts w:ascii="Wingdings" w:hAnsi="Wingdings" w:hint="default"/>
      </w:rPr>
    </w:lvl>
  </w:abstractNum>
  <w:abstractNum w:abstractNumId="3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FD1437"/>
    <w:multiLevelType w:val="hybridMultilevel"/>
    <w:tmpl w:val="70A4B0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D5F1358"/>
    <w:multiLevelType w:val="hybridMultilevel"/>
    <w:tmpl w:val="A57AA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A75049"/>
    <w:multiLevelType w:val="hybridMultilevel"/>
    <w:tmpl w:val="60E0DA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9F7385"/>
    <w:multiLevelType w:val="hybridMultilevel"/>
    <w:tmpl w:val="E628189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79BF67F0"/>
    <w:multiLevelType w:val="hybridMultilevel"/>
    <w:tmpl w:val="3702CBF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7ECA663E"/>
    <w:multiLevelType w:val="hybridMultilevel"/>
    <w:tmpl w:val="66C4DB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80611971">
    <w:abstractNumId w:val="14"/>
  </w:num>
  <w:num w:numId="2" w16cid:durableId="133062731">
    <w:abstractNumId w:val="24"/>
  </w:num>
  <w:num w:numId="3" w16cid:durableId="1914466406">
    <w:abstractNumId w:val="16"/>
  </w:num>
  <w:num w:numId="4" w16cid:durableId="1260601058">
    <w:abstractNumId w:val="13"/>
  </w:num>
  <w:num w:numId="5" w16cid:durableId="517432888">
    <w:abstractNumId w:val="29"/>
  </w:num>
  <w:num w:numId="6" w16cid:durableId="988241282">
    <w:abstractNumId w:val="3"/>
  </w:num>
  <w:num w:numId="7" w16cid:durableId="453795993">
    <w:abstractNumId w:val="2"/>
  </w:num>
  <w:num w:numId="8" w16cid:durableId="660425367">
    <w:abstractNumId w:val="10"/>
  </w:num>
  <w:num w:numId="9" w16cid:durableId="1174415743">
    <w:abstractNumId w:val="21"/>
  </w:num>
  <w:num w:numId="10" w16cid:durableId="402606791">
    <w:abstractNumId w:val="9"/>
  </w:num>
  <w:num w:numId="11" w16cid:durableId="1833719767">
    <w:abstractNumId w:val="0"/>
  </w:num>
  <w:num w:numId="12" w16cid:durableId="452409065">
    <w:abstractNumId w:val="7"/>
  </w:num>
  <w:num w:numId="13" w16cid:durableId="1245648567">
    <w:abstractNumId w:val="22"/>
  </w:num>
  <w:num w:numId="14" w16cid:durableId="530655896">
    <w:abstractNumId w:val="12"/>
  </w:num>
  <w:num w:numId="15" w16cid:durableId="1095051354">
    <w:abstractNumId w:val="17"/>
  </w:num>
  <w:num w:numId="16" w16cid:durableId="1136411228">
    <w:abstractNumId w:val="4"/>
  </w:num>
  <w:num w:numId="17" w16cid:durableId="337005721">
    <w:abstractNumId w:val="23"/>
  </w:num>
  <w:num w:numId="18" w16cid:durableId="1623264480">
    <w:abstractNumId w:val="28"/>
  </w:num>
  <w:num w:numId="19" w16cid:durableId="541793029">
    <w:abstractNumId w:val="32"/>
  </w:num>
  <w:num w:numId="20" w16cid:durableId="1004362347">
    <w:abstractNumId w:val="19"/>
  </w:num>
  <w:num w:numId="21" w16cid:durableId="387531108">
    <w:abstractNumId w:val="33"/>
  </w:num>
  <w:num w:numId="22" w16cid:durableId="1449351223">
    <w:abstractNumId w:val="30"/>
  </w:num>
  <w:num w:numId="23" w16cid:durableId="2077042658">
    <w:abstractNumId w:val="1"/>
  </w:num>
  <w:num w:numId="24" w16cid:durableId="1881045517">
    <w:abstractNumId w:val="26"/>
  </w:num>
  <w:num w:numId="25" w16cid:durableId="8431322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29140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7050905">
    <w:abstractNumId w:val="25"/>
  </w:num>
  <w:num w:numId="28" w16cid:durableId="1857961030">
    <w:abstractNumId w:val="36"/>
  </w:num>
  <w:num w:numId="29" w16cid:durableId="748617886">
    <w:abstractNumId w:val="31"/>
  </w:num>
  <w:num w:numId="30" w16cid:durableId="281763227">
    <w:abstractNumId w:val="27"/>
  </w:num>
  <w:num w:numId="31" w16cid:durableId="1139499112">
    <w:abstractNumId w:val="18"/>
  </w:num>
  <w:num w:numId="32" w16cid:durableId="1067457633">
    <w:abstractNumId w:val="35"/>
  </w:num>
  <w:num w:numId="33" w16cid:durableId="1011295854">
    <w:abstractNumId w:val="34"/>
  </w:num>
  <w:num w:numId="34" w16cid:durableId="1630864527">
    <w:abstractNumId w:val="8"/>
  </w:num>
  <w:num w:numId="35" w16cid:durableId="141780863">
    <w:abstractNumId w:val="20"/>
  </w:num>
  <w:num w:numId="36" w16cid:durableId="1603150793">
    <w:abstractNumId w:val="6"/>
  </w:num>
  <w:num w:numId="37" w16cid:durableId="1954319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22614"/>
    <w:rsid w:val="000242AF"/>
    <w:rsid w:val="00026725"/>
    <w:rsid w:val="00087391"/>
    <w:rsid w:val="00096338"/>
    <w:rsid w:val="000F198D"/>
    <w:rsid w:val="00107574"/>
    <w:rsid w:val="00124DA4"/>
    <w:rsid w:val="001A39D3"/>
    <w:rsid w:val="001B34A9"/>
    <w:rsid w:val="001C5AC4"/>
    <w:rsid w:val="001D695D"/>
    <w:rsid w:val="001E77A6"/>
    <w:rsid w:val="00203B7D"/>
    <w:rsid w:val="002814D0"/>
    <w:rsid w:val="00291238"/>
    <w:rsid w:val="00344910"/>
    <w:rsid w:val="003521E4"/>
    <w:rsid w:val="003577E7"/>
    <w:rsid w:val="003B51DC"/>
    <w:rsid w:val="00445BAC"/>
    <w:rsid w:val="0049384B"/>
    <w:rsid w:val="004C5034"/>
    <w:rsid w:val="004E3136"/>
    <w:rsid w:val="00525ECE"/>
    <w:rsid w:val="0058580A"/>
    <w:rsid w:val="005C226C"/>
    <w:rsid w:val="005D722C"/>
    <w:rsid w:val="005D7C39"/>
    <w:rsid w:val="006412FA"/>
    <w:rsid w:val="00665532"/>
    <w:rsid w:val="00687650"/>
    <w:rsid w:val="00822175"/>
    <w:rsid w:val="00843E28"/>
    <w:rsid w:val="008A7611"/>
    <w:rsid w:val="008B377D"/>
    <w:rsid w:val="008C5E2F"/>
    <w:rsid w:val="008D3340"/>
    <w:rsid w:val="009B569A"/>
    <w:rsid w:val="00AF0AE8"/>
    <w:rsid w:val="00B07FF5"/>
    <w:rsid w:val="00B36419"/>
    <w:rsid w:val="00BF3C0E"/>
    <w:rsid w:val="00C078BB"/>
    <w:rsid w:val="00C662D8"/>
    <w:rsid w:val="00CA4C18"/>
    <w:rsid w:val="00CF22D8"/>
    <w:rsid w:val="00CF2AAE"/>
    <w:rsid w:val="00D312C0"/>
    <w:rsid w:val="00DA786C"/>
    <w:rsid w:val="00E54B43"/>
    <w:rsid w:val="00E70C46"/>
    <w:rsid w:val="00E73BED"/>
    <w:rsid w:val="00E95EC2"/>
    <w:rsid w:val="00E97C9A"/>
    <w:rsid w:val="00EA62B1"/>
    <w:rsid w:val="00F11BEE"/>
    <w:rsid w:val="00F830FC"/>
    <w:rsid w:val="00F91A05"/>
    <w:rsid w:val="00FA4061"/>
    <w:rsid w:val="00FC31B8"/>
    <w:rsid w:val="00FC4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EBC56"/>
  <w15:chartTrackingRefBased/>
  <w15:docId w15:val="{4EDBFAE8-95D3-49A3-9650-FA32C068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uiPriority="10" w:qFormat="1"/>
    <w:lsdException w:name="Body Text" w:uiPriority="99"/>
    <w:lsdException w:name="Subtitle" w:uiPriority="11" w:qFormat="1"/>
    <w:lsdException w:name="Hyperlink" w:uiPriority="99" w:qFormat="1"/>
    <w:lsdException w:name="Strong" w:uiPriority="22" w:qFormat="1"/>
    <w:lsdException w:name="Emphasis" w:qFormat="1"/>
    <w:lsdException w:name="Normal (Web)" w:uiPriority="99"/>
    <w:lsdException w:name="HTML Preformatted"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rPr>
  </w:style>
  <w:style w:type="paragraph" w:styleId="Heading1">
    <w:name w:val="heading 1"/>
    <w:aliases w:val="Heading1"/>
    <w:basedOn w:val="Normal"/>
    <w:next w:val="Normal"/>
    <w:link w:val="Heading1Char"/>
    <w:uiPriority w:val="9"/>
    <w:qFormat/>
    <w:rsid w:val="000F198D"/>
    <w:pPr>
      <w:keepNext/>
      <w:spacing w:before="240" w:after="60"/>
      <w:outlineLvl w:val="0"/>
    </w:pPr>
    <w:rPr>
      <w:rFonts w:cs="Times New Roman"/>
      <w:b w:val="0"/>
      <w:bCs/>
      <w:kern w:val="32"/>
      <w:sz w:val="52"/>
      <w:szCs w:val="32"/>
    </w:rPr>
  </w:style>
  <w:style w:type="paragraph" w:styleId="Heading2">
    <w:name w:val="heading 2"/>
    <w:basedOn w:val="Topictitle"/>
    <w:next w:val="Normal"/>
    <w:link w:val="Heading2Char"/>
    <w:uiPriority w:val="9"/>
    <w:unhideWhenUsed/>
    <w:rsid w:val="004C5034"/>
  </w:style>
  <w:style w:type="paragraph" w:styleId="Heading3">
    <w:name w:val="heading 3"/>
    <w:basedOn w:val="Blockheading"/>
    <w:next w:val="Normal"/>
    <w:link w:val="Heading3Char"/>
    <w:uiPriority w:val="9"/>
    <w:unhideWhenUsed/>
    <w:rsid w:val="004C5034"/>
  </w:style>
  <w:style w:type="paragraph" w:styleId="Heading4">
    <w:name w:val="heading 4"/>
    <w:basedOn w:val="Normal"/>
    <w:next w:val="Normal"/>
    <w:link w:val="Heading4Char1"/>
    <w:semiHidden/>
    <w:unhideWhenUsed/>
    <w:qFormat/>
    <w:rsid w:val="004C5034"/>
    <w:pPr>
      <w:keepNext/>
      <w:spacing w:before="240" w:after="60"/>
      <w:outlineLvl w:val="3"/>
    </w:pPr>
    <w:rPr>
      <w:rFonts w:asciiTheme="minorHAnsi" w:eastAsiaTheme="minorEastAsia" w:hAnsiTheme="minorHAnsi" w:cstheme="minorBidi"/>
      <w:bCs/>
      <w:sz w:val="28"/>
      <w:szCs w:val="28"/>
    </w:rPr>
  </w:style>
  <w:style w:type="paragraph" w:styleId="Heading5">
    <w:name w:val="heading 5"/>
    <w:basedOn w:val="Normal"/>
    <w:next w:val="Normal"/>
    <w:link w:val="Heading5Char"/>
    <w:uiPriority w:val="9"/>
    <w:semiHidden/>
    <w:unhideWhenUsed/>
    <w:qFormat/>
    <w:rsid w:val="004C5034"/>
    <w:pPr>
      <w:spacing w:before="240" w:after="60"/>
      <w:outlineLvl w:val="4"/>
    </w:pPr>
    <w:rPr>
      <w:rFonts w:ascii="Calibri Light" w:eastAsia="MS Gothic" w:hAnsi="Calibri Light" w:cs="Times New Roman"/>
      <w:b w:val="0"/>
      <w:color w:val="588C17"/>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3B51DC"/>
    <w:pPr>
      <w:tabs>
        <w:tab w:val="center" w:pos="4513"/>
        <w:tab w:val="right" w:pos="9026"/>
      </w:tabs>
    </w:pPr>
  </w:style>
  <w:style w:type="character" w:customStyle="1" w:styleId="HeaderChar">
    <w:name w:val="Header Char"/>
    <w:link w:val="Header"/>
    <w:uiPriority w:val="99"/>
    <w:rsid w:val="003B51DC"/>
    <w:rPr>
      <w:rFonts w:ascii="Arial" w:hAnsi="Arial" w:cs="Arial"/>
      <w:sz w:val="24"/>
      <w:szCs w:val="24"/>
    </w:rPr>
  </w:style>
  <w:style w:type="paragraph" w:styleId="Footer">
    <w:name w:val="footer"/>
    <w:basedOn w:val="Normal"/>
    <w:link w:val="FooterChar"/>
    <w:uiPriority w:val="99"/>
    <w:rsid w:val="003B51DC"/>
    <w:pPr>
      <w:tabs>
        <w:tab w:val="center" w:pos="4513"/>
        <w:tab w:val="right" w:pos="9026"/>
      </w:tabs>
    </w:pPr>
  </w:style>
  <w:style w:type="character" w:customStyle="1" w:styleId="FooterChar">
    <w:name w:val="Footer Char"/>
    <w:link w:val="Footer"/>
    <w:uiPriority w:val="99"/>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uiPriority w:val="9"/>
    <w:rsid w:val="000F198D"/>
    <w:rPr>
      <w:rFonts w:ascii="Arial" w:eastAsia="Times New Roman" w:hAnsi="Arial" w:cs="Times New Roman"/>
      <w:b/>
      <w:bCs/>
      <w:color w:val="780046"/>
      <w:kern w:val="32"/>
      <w:sz w:val="52"/>
      <w:szCs w:val="32"/>
    </w:rPr>
  </w:style>
  <w:style w:type="character" w:styleId="Strong">
    <w:name w:val="Strong"/>
    <w:aliases w:val="Heading3"/>
    <w:uiPriority w:val="22"/>
    <w:qFormat/>
    <w:rsid w:val="000F198D"/>
    <w:rPr>
      <w:rFonts w:ascii="Arial" w:hAnsi="Arial"/>
      <w:b/>
      <w:bCs/>
      <w:color w:val="780046"/>
      <w:sz w:val="24"/>
    </w:rPr>
  </w:style>
  <w:style w:type="paragraph" w:styleId="Subtitle">
    <w:name w:val="Subtitle"/>
    <w:basedOn w:val="Normal"/>
    <w:next w:val="Normal"/>
    <w:link w:val="SubtitleChar"/>
    <w:uiPriority w:val="11"/>
    <w:qFormat/>
    <w:rsid w:val="000F198D"/>
    <w:pPr>
      <w:spacing w:after="60"/>
      <w:outlineLvl w:val="1"/>
    </w:pPr>
    <w:rPr>
      <w:rFonts w:cs="Times New Roman"/>
      <w:b w:val="0"/>
      <w:sz w:val="34"/>
    </w:rPr>
  </w:style>
  <w:style w:type="character" w:customStyle="1" w:styleId="SubtitleChar">
    <w:name w:val="Subtitle Char"/>
    <w:link w:val="Subtitle"/>
    <w:uiPriority w:val="11"/>
    <w:rsid w:val="000F198D"/>
    <w:rPr>
      <w:rFonts w:ascii="Arial" w:eastAsia="Times New Roman" w:hAnsi="Arial" w:cs="Times New Roman"/>
      <w:color w:val="780046"/>
      <w:sz w:val="34"/>
      <w:szCs w:val="24"/>
    </w:rPr>
  </w:style>
  <w:style w:type="paragraph" w:styleId="Title">
    <w:name w:val="Title"/>
    <w:basedOn w:val="Normal"/>
    <w:next w:val="Normal"/>
    <w:link w:val="TitleChar"/>
    <w:uiPriority w:val="10"/>
    <w:qFormat/>
    <w:rsid w:val="000F198D"/>
    <w:pPr>
      <w:spacing w:before="240" w:after="60"/>
      <w:outlineLvl w:val="0"/>
    </w:pPr>
    <w:rPr>
      <w:rFonts w:cs="Times New Roman"/>
      <w:bCs/>
      <w:kern w:val="28"/>
      <w:sz w:val="68"/>
      <w:szCs w:val="32"/>
    </w:rPr>
  </w:style>
  <w:style w:type="character" w:customStyle="1" w:styleId="TitleChar">
    <w:name w:val="Title Char"/>
    <w:link w:val="Title"/>
    <w:uiPriority w:val="10"/>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table" w:customStyle="1" w:styleId="Table">
    <w:name w:val="Table"/>
    <w:basedOn w:val="TableNormal"/>
    <w:uiPriority w:val="99"/>
    <w:rsid w:val="0058580A"/>
    <w:rPr>
      <w:rFonts w:ascii="Arial" w:eastAsia="Calibri" w:hAnsi="Arial" w:cs="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58580A"/>
    <w:rPr>
      <w:rFonts w:ascii="Arial" w:eastAsia="Calibri" w:hAnsi="Arial" w:cs="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2">
    <w:name w:val="Table2"/>
    <w:basedOn w:val="TableNormal"/>
    <w:uiPriority w:val="99"/>
    <w:rsid w:val="00022614"/>
    <w:rPr>
      <w:rFonts w:ascii="Arial" w:eastAsia="Calibri" w:hAnsi="Arial" w:cs="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Important">
    <w:name w:val="! Important"/>
    <w:uiPriority w:val="1"/>
    <w:qFormat/>
    <w:rsid w:val="00022614"/>
    <w:rPr>
      <w:rFonts w:ascii="Arial" w:hAnsi="Arial" w:cs="Arial" w:hint="default"/>
      <w:b/>
      <w:bCs w:val="0"/>
      <w:i w:val="0"/>
      <w:iCs w:val="0"/>
      <w:color w:val="D9262E"/>
      <w:sz w:val="24"/>
    </w:rPr>
  </w:style>
  <w:style w:type="character" w:styleId="Hyperlink">
    <w:name w:val="Hyperlink"/>
    <w:uiPriority w:val="99"/>
    <w:qFormat/>
    <w:rsid w:val="00096338"/>
    <w:rPr>
      <w:color w:val="467886"/>
      <w:u w:val="single"/>
    </w:rPr>
  </w:style>
  <w:style w:type="character" w:styleId="UnresolvedMention">
    <w:name w:val="Unresolved Mention"/>
    <w:uiPriority w:val="99"/>
    <w:semiHidden/>
    <w:unhideWhenUsed/>
    <w:rsid w:val="00096338"/>
    <w:rPr>
      <w:color w:val="605E5C"/>
      <w:shd w:val="clear" w:color="auto" w:fill="E1DFDD"/>
    </w:rPr>
  </w:style>
  <w:style w:type="paragraph" w:styleId="ListParagraph">
    <w:name w:val="List Paragraph"/>
    <w:basedOn w:val="Normal"/>
    <w:link w:val="ListParagraphChar"/>
    <w:uiPriority w:val="34"/>
    <w:qFormat/>
    <w:rsid w:val="00096338"/>
    <w:pPr>
      <w:spacing w:after="160" w:line="278" w:lineRule="auto"/>
      <w:ind w:left="720"/>
      <w:contextualSpacing/>
    </w:pPr>
    <w:rPr>
      <w:rFonts w:ascii="Aptos" w:eastAsia="Aptos" w:hAnsi="Aptos"/>
      <w:b w:val="0"/>
      <w:color w:val="auto"/>
      <w:kern w:val="2"/>
      <w:sz w:val="24"/>
      <w:lang w:eastAsia="en-US"/>
    </w:rPr>
  </w:style>
  <w:style w:type="character" w:styleId="CommentReference">
    <w:name w:val="annotation reference"/>
    <w:uiPriority w:val="99"/>
    <w:unhideWhenUsed/>
    <w:rsid w:val="00087391"/>
    <w:rPr>
      <w:sz w:val="16"/>
      <w:szCs w:val="16"/>
    </w:rPr>
  </w:style>
  <w:style w:type="paragraph" w:styleId="CommentText">
    <w:name w:val="annotation text"/>
    <w:basedOn w:val="Normal"/>
    <w:link w:val="CommentTextChar"/>
    <w:uiPriority w:val="99"/>
    <w:unhideWhenUsed/>
    <w:rsid w:val="00087391"/>
    <w:pPr>
      <w:spacing w:after="160"/>
    </w:pPr>
    <w:rPr>
      <w:rFonts w:ascii="Aptos" w:eastAsia="Aptos" w:hAnsi="Aptos"/>
      <w:b w:val="0"/>
      <w:color w:val="auto"/>
      <w:kern w:val="2"/>
      <w:sz w:val="20"/>
      <w:szCs w:val="20"/>
      <w:lang w:eastAsia="en-US"/>
    </w:rPr>
  </w:style>
  <w:style w:type="character" w:customStyle="1" w:styleId="CommentTextChar">
    <w:name w:val="Comment Text Char"/>
    <w:link w:val="CommentText"/>
    <w:uiPriority w:val="99"/>
    <w:rsid w:val="00087391"/>
    <w:rPr>
      <w:rFonts w:ascii="Aptos" w:eastAsia="Aptos" w:hAnsi="Aptos" w:cs="Arial"/>
      <w:kern w:val="2"/>
      <w:lang w:eastAsia="en-US"/>
    </w:rPr>
  </w:style>
  <w:style w:type="paragraph" w:styleId="NormalWeb">
    <w:name w:val="Normal (Web)"/>
    <w:basedOn w:val="Normal"/>
    <w:uiPriority w:val="99"/>
    <w:unhideWhenUsed/>
    <w:rsid w:val="00F830FC"/>
    <w:pPr>
      <w:spacing w:before="100" w:beforeAutospacing="1" w:after="100" w:afterAutospacing="1"/>
    </w:pPr>
    <w:rPr>
      <w:rFonts w:ascii="Times New Roman" w:hAnsi="Times New Roman" w:cs="Times New Roman"/>
      <w:b w:val="0"/>
      <w:color w:val="auto"/>
      <w:sz w:val="24"/>
    </w:rPr>
  </w:style>
  <w:style w:type="character" w:customStyle="1" w:styleId="Text">
    <w:name w:val="Text"/>
    <w:qFormat/>
    <w:rsid w:val="00F830FC"/>
    <w:rPr>
      <w:rFonts w:ascii="Arial" w:hAnsi="Arial"/>
      <w:sz w:val="24"/>
    </w:rPr>
  </w:style>
  <w:style w:type="table" w:styleId="TableGrid">
    <w:name w:val="Table Grid"/>
    <w:basedOn w:val="TableNormal"/>
    <w:rsid w:val="001E7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1E77A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4C5034"/>
    <w:rPr>
      <w:rFonts w:ascii="Arial" w:hAnsi="Arial" w:cs="Arial"/>
      <w:b/>
      <w:color w:val="780046"/>
      <w:sz w:val="32"/>
      <w:szCs w:val="24"/>
    </w:rPr>
  </w:style>
  <w:style w:type="character" w:customStyle="1" w:styleId="Heading2Char">
    <w:name w:val="Heading 2 Char"/>
    <w:basedOn w:val="DefaultParagraphFont"/>
    <w:link w:val="Heading2"/>
    <w:uiPriority w:val="9"/>
    <w:rsid w:val="004C5034"/>
    <w:rPr>
      <w:rFonts w:ascii="Arial" w:eastAsia="Calibri" w:hAnsi="Arial" w:cs="Arial"/>
      <w:b/>
      <w:bCs/>
      <w:color w:val="000000"/>
      <w:sz w:val="32"/>
      <w:szCs w:val="32"/>
      <w:lang w:eastAsia="en-US"/>
    </w:rPr>
  </w:style>
  <w:style w:type="character" w:customStyle="1" w:styleId="Heading3Char">
    <w:name w:val="Heading 3 Char"/>
    <w:basedOn w:val="DefaultParagraphFont"/>
    <w:link w:val="Heading3"/>
    <w:uiPriority w:val="9"/>
    <w:rsid w:val="004C5034"/>
    <w:rPr>
      <w:rFonts w:ascii="Arial" w:eastAsia="MS Gothic" w:hAnsi="Arial"/>
      <w:b/>
      <w:iCs/>
      <w:sz w:val="26"/>
      <w:szCs w:val="24"/>
      <w:lang w:eastAsia="en-US"/>
    </w:rPr>
  </w:style>
  <w:style w:type="paragraph" w:customStyle="1" w:styleId="Heading41">
    <w:name w:val="Heading 41"/>
    <w:basedOn w:val="Normal"/>
    <w:next w:val="Normal"/>
    <w:link w:val="Heading4Char"/>
    <w:uiPriority w:val="9"/>
    <w:semiHidden/>
    <w:unhideWhenUsed/>
    <w:locked/>
    <w:rsid w:val="004C5034"/>
    <w:pPr>
      <w:keepNext/>
      <w:keepLines/>
      <w:spacing w:before="40" w:after="240" w:line="259" w:lineRule="auto"/>
      <w:outlineLvl w:val="3"/>
    </w:pPr>
    <w:rPr>
      <w:rFonts w:ascii="Calibri Light" w:eastAsia="MS Gothic" w:hAnsi="Calibri Light" w:cs="Times New Roman"/>
      <w:b w:val="0"/>
      <w:i/>
      <w:iCs/>
      <w:color w:val="588C17"/>
      <w:sz w:val="20"/>
      <w:szCs w:val="20"/>
    </w:rPr>
  </w:style>
  <w:style w:type="paragraph" w:customStyle="1" w:styleId="Heading51">
    <w:name w:val="Heading 51"/>
    <w:basedOn w:val="Normal"/>
    <w:next w:val="Normal"/>
    <w:uiPriority w:val="9"/>
    <w:semiHidden/>
    <w:unhideWhenUsed/>
    <w:qFormat/>
    <w:locked/>
    <w:rsid w:val="004C5034"/>
    <w:pPr>
      <w:keepNext/>
      <w:keepLines/>
      <w:spacing w:before="40" w:after="240" w:line="259" w:lineRule="auto"/>
      <w:outlineLvl w:val="4"/>
    </w:pPr>
    <w:rPr>
      <w:rFonts w:ascii="Calibri Light" w:eastAsia="MS Gothic" w:hAnsi="Calibri Light" w:cs="Times New Roman"/>
      <w:b w:val="0"/>
      <w:color w:val="588C17"/>
      <w:sz w:val="24"/>
      <w:lang w:eastAsia="en-US"/>
    </w:rPr>
  </w:style>
  <w:style w:type="numbering" w:customStyle="1" w:styleId="NoList1">
    <w:name w:val="No List1"/>
    <w:next w:val="NoList"/>
    <w:uiPriority w:val="99"/>
    <w:semiHidden/>
    <w:unhideWhenUsed/>
    <w:rsid w:val="004C5034"/>
  </w:style>
  <w:style w:type="paragraph" w:customStyle="1" w:styleId="BlockLine">
    <w:name w:val="Block Line"/>
    <w:basedOn w:val="Normal"/>
    <w:next w:val="Normal"/>
    <w:qFormat/>
    <w:rsid w:val="004C5034"/>
    <w:pPr>
      <w:pBdr>
        <w:top w:val="single" w:sz="4" w:space="1" w:color="auto"/>
      </w:pBdr>
      <w:spacing w:line="259" w:lineRule="auto"/>
      <w:ind w:left="1701"/>
    </w:pPr>
    <w:rPr>
      <w:rFonts w:eastAsia="Calibri"/>
      <w:b w:val="0"/>
      <w:color w:val="000000"/>
      <w:sz w:val="24"/>
      <w:lang w:eastAsia="en-US"/>
    </w:rPr>
  </w:style>
  <w:style w:type="paragraph" w:customStyle="1" w:styleId="Contenttitle">
    <w:name w:val="Content title"/>
    <w:basedOn w:val="Heading1"/>
    <w:link w:val="ContenttitleChar"/>
    <w:rsid w:val="004C5034"/>
    <w:pPr>
      <w:spacing w:before="0" w:line="276" w:lineRule="auto"/>
    </w:pPr>
    <w:rPr>
      <w:rFonts w:eastAsia="Calibri" w:cs="Arial"/>
      <w:b/>
      <w:bCs w:val="0"/>
      <w:color w:val="000000"/>
      <w:sz w:val="40"/>
      <w:lang w:eastAsia="en-US"/>
    </w:rPr>
  </w:style>
  <w:style w:type="character" w:customStyle="1" w:styleId="HeadingChar">
    <w:name w:val="Heading Char"/>
    <w:link w:val="Heading"/>
    <w:locked/>
    <w:rsid w:val="004C5034"/>
    <w:rPr>
      <w:b/>
      <w:sz w:val="26"/>
      <w:szCs w:val="26"/>
    </w:rPr>
  </w:style>
  <w:style w:type="paragraph" w:customStyle="1" w:styleId="Heading">
    <w:name w:val="Heading"/>
    <w:basedOn w:val="Normal"/>
    <w:link w:val="HeadingChar"/>
    <w:rsid w:val="004C5034"/>
    <w:pPr>
      <w:spacing w:after="240" w:line="276" w:lineRule="auto"/>
    </w:pPr>
    <w:rPr>
      <w:rFonts w:ascii="Times New Roman" w:hAnsi="Times New Roman" w:cs="Times New Roman"/>
      <w:color w:val="auto"/>
      <w:sz w:val="26"/>
      <w:szCs w:val="26"/>
    </w:rPr>
  </w:style>
  <w:style w:type="character" w:customStyle="1" w:styleId="TopictitleChar">
    <w:name w:val="Topic title Char"/>
    <w:link w:val="Topictitle"/>
    <w:locked/>
    <w:rsid w:val="004C5034"/>
    <w:rPr>
      <w:b/>
      <w:bCs/>
      <w:sz w:val="32"/>
      <w:szCs w:val="32"/>
    </w:rPr>
  </w:style>
  <w:style w:type="paragraph" w:customStyle="1" w:styleId="Topictitle">
    <w:name w:val="Topic title"/>
    <w:basedOn w:val="Heading3"/>
    <w:next w:val="Normal"/>
    <w:link w:val="TopictitleChar"/>
    <w:qFormat/>
    <w:rsid w:val="004C5034"/>
    <w:pPr>
      <w:keepLines w:val="0"/>
      <w:outlineLvl w:val="1"/>
    </w:pPr>
    <w:rPr>
      <w:rFonts w:eastAsia="Times New Roman"/>
      <w:bCs/>
      <w:iCs w:val="0"/>
      <w:sz w:val="32"/>
      <w:szCs w:val="32"/>
    </w:rPr>
  </w:style>
  <w:style w:type="character" w:customStyle="1" w:styleId="TitlebartextChar">
    <w:name w:val="Titlebar text Char"/>
    <w:link w:val="Titlebartext"/>
    <w:locked/>
    <w:rsid w:val="004C5034"/>
    <w:rPr>
      <w:color w:val="FFFFFF"/>
    </w:rPr>
  </w:style>
  <w:style w:type="paragraph" w:customStyle="1" w:styleId="Titlebartext">
    <w:name w:val="Titlebar text"/>
    <w:basedOn w:val="Normal"/>
    <w:link w:val="TitlebartextChar"/>
    <w:rsid w:val="004C5034"/>
    <w:pPr>
      <w:spacing w:before="60" w:after="60"/>
    </w:pPr>
    <w:rPr>
      <w:rFonts w:ascii="Times New Roman" w:hAnsi="Times New Roman" w:cs="Times New Roman"/>
      <w:b w:val="0"/>
      <w:color w:val="FFFFFF"/>
      <w:sz w:val="20"/>
      <w:szCs w:val="20"/>
    </w:rPr>
  </w:style>
  <w:style w:type="character" w:customStyle="1" w:styleId="BlockheadingChar">
    <w:name w:val="Block heading Char"/>
    <w:link w:val="Blockheading"/>
    <w:locked/>
    <w:rsid w:val="004C5034"/>
    <w:rPr>
      <w:rFonts w:eastAsia="MS Gothic"/>
      <w:b/>
      <w:iCs/>
      <w:sz w:val="26"/>
    </w:rPr>
  </w:style>
  <w:style w:type="paragraph" w:customStyle="1" w:styleId="Blockheading">
    <w:name w:val="Block heading"/>
    <w:basedOn w:val="Heading4"/>
    <w:next w:val="Normal"/>
    <w:link w:val="BlockheadingChar"/>
    <w:qFormat/>
    <w:rsid w:val="004C5034"/>
    <w:pPr>
      <w:keepLines/>
      <w:spacing w:before="0" w:after="240" w:line="276" w:lineRule="auto"/>
      <w:outlineLvl w:val="2"/>
    </w:pPr>
    <w:rPr>
      <w:rFonts w:ascii="Times New Roman" w:eastAsia="MS Gothic" w:hAnsi="Times New Roman" w:cs="Times New Roman"/>
      <w:bCs w:val="0"/>
      <w:iCs/>
      <w:color w:val="auto"/>
      <w:sz w:val="26"/>
      <w:szCs w:val="20"/>
    </w:rPr>
  </w:style>
  <w:style w:type="table" w:customStyle="1" w:styleId="Headertable1">
    <w:name w:val="Header table1"/>
    <w:basedOn w:val="TableNormal"/>
    <w:next w:val="TableGrid"/>
    <w:locked/>
    <w:rsid w:val="004C5034"/>
    <w:rPr>
      <w:rFonts w:ascii="Arial" w:hAnsi="Arial"/>
      <w:color w:val="FFFFFF"/>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cPr>
  </w:style>
  <w:style w:type="character" w:customStyle="1" w:styleId="Heading4Char">
    <w:name w:val="Heading 4 Char"/>
    <w:link w:val="Heading41"/>
    <w:uiPriority w:val="9"/>
    <w:semiHidden/>
    <w:rsid w:val="004C5034"/>
    <w:rPr>
      <w:rFonts w:ascii="Calibri Light" w:eastAsia="MS Gothic" w:hAnsi="Calibri Light" w:cs="Times New Roman"/>
      <w:i/>
      <w:iCs/>
      <w:color w:val="588C17"/>
    </w:rPr>
  </w:style>
  <w:style w:type="character" w:styleId="PlaceholderText">
    <w:name w:val="Placeholder Text"/>
    <w:basedOn w:val="DefaultParagraphFont"/>
    <w:uiPriority w:val="99"/>
    <w:semiHidden/>
    <w:rsid w:val="004C5034"/>
  </w:style>
  <w:style w:type="character" w:customStyle="1" w:styleId="FootertextChar">
    <w:name w:val="Footer text Char"/>
    <w:link w:val="Footertext"/>
    <w:locked/>
    <w:rsid w:val="004C5034"/>
    <w:rPr>
      <w:color w:val="FFFFFF"/>
      <w:position w:val="-8"/>
    </w:rPr>
  </w:style>
  <w:style w:type="paragraph" w:customStyle="1" w:styleId="Footertext">
    <w:name w:val="Footer text"/>
    <w:basedOn w:val="Normal"/>
    <w:link w:val="FootertextChar"/>
    <w:rsid w:val="004C5034"/>
    <w:pPr>
      <w:spacing w:after="240" w:line="259" w:lineRule="auto"/>
    </w:pPr>
    <w:rPr>
      <w:rFonts w:ascii="Times New Roman" w:hAnsi="Times New Roman" w:cs="Times New Roman"/>
      <w:b w:val="0"/>
      <w:color w:val="FFFFFF"/>
      <w:position w:val="-8"/>
      <w:sz w:val="20"/>
      <w:szCs w:val="20"/>
    </w:rPr>
  </w:style>
  <w:style w:type="character" w:customStyle="1" w:styleId="BulletText1Char">
    <w:name w:val="Bullet Text 1 Char"/>
    <w:link w:val="BulletText1"/>
    <w:locked/>
    <w:rsid w:val="004C5034"/>
  </w:style>
  <w:style w:type="paragraph" w:customStyle="1" w:styleId="BulletText1">
    <w:name w:val="Bullet Text 1"/>
    <w:basedOn w:val="Normal"/>
    <w:link w:val="BulletText1Char"/>
    <w:qFormat/>
    <w:rsid w:val="004C5034"/>
    <w:pPr>
      <w:numPr>
        <w:numId w:val="22"/>
      </w:numPr>
      <w:spacing w:before="60" w:after="240" w:line="259" w:lineRule="auto"/>
      <w:ind w:left="641" w:hanging="357"/>
      <w:contextualSpacing/>
    </w:pPr>
    <w:rPr>
      <w:rFonts w:ascii="Times New Roman" w:hAnsi="Times New Roman" w:cs="Times New Roman"/>
      <w:b w:val="0"/>
      <w:color w:val="auto"/>
      <w:sz w:val="20"/>
      <w:szCs w:val="20"/>
    </w:rPr>
  </w:style>
  <w:style w:type="character" w:customStyle="1" w:styleId="BulletText2Char">
    <w:name w:val="Bullet Text 2 Char"/>
    <w:link w:val="BulletText2"/>
    <w:locked/>
    <w:rsid w:val="004C5034"/>
  </w:style>
  <w:style w:type="paragraph" w:customStyle="1" w:styleId="BulletText2">
    <w:name w:val="Bullet Text 2"/>
    <w:basedOn w:val="Normal"/>
    <w:link w:val="BulletText2Char"/>
    <w:qFormat/>
    <w:rsid w:val="004C5034"/>
    <w:pPr>
      <w:numPr>
        <w:numId w:val="23"/>
      </w:numPr>
      <w:spacing w:before="60" w:after="240" w:line="259" w:lineRule="auto"/>
      <w:ind w:left="1208" w:hanging="357"/>
      <w:contextualSpacing/>
    </w:pPr>
    <w:rPr>
      <w:rFonts w:ascii="Times New Roman" w:hAnsi="Times New Roman" w:cs="Times New Roman"/>
      <w:b w:val="0"/>
      <w:color w:val="auto"/>
      <w:sz w:val="20"/>
      <w:szCs w:val="20"/>
    </w:rPr>
  </w:style>
  <w:style w:type="character" w:customStyle="1" w:styleId="SubheadingChar">
    <w:name w:val="Sub heading Char"/>
    <w:link w:val="Subheading"/>
    <w:locked/>
    <w:rsid w:val="004C5034"/>
    <w:rPr>
      <w:b/>
      <w:sz w:val="26"/>
      <w:szCs w:val="26"/>
    </w:rPr>
  </w:style>
  <w:style w:type="paragraph" w:customStyle="1" w:styleId="Subheading">
    <w:name w:val="Sub heading"/>
    <w:basedOn w:val="Normal"/>
    <w:link w:val="SubheadingChar"/>
    <w:qFormat/>
    <w:rsid w:val="004C5034"/>
    <w:pPr>
      <w:spacing w:after="240" w:line="276" w:lineRule="auto"/>
    </w:pPr>
    <w:rPr>
      <w:rFonts w:ascii="Times New Roman" w:hAnsi="Times New Roman" w:cs="Times New Roman"/>
      <w:color w:val="auto"/>
      <w:sz w:val="26"/>
      <w:szCs w:val="26"/>
    </w:rPr>
  </w:style>
  <w:style w:type="character" w:customStyle="1" w:styleId="SectiontitleChar">
    <w:name w:val="Section title Char"/>
    <w:link w:val="Sectiontitle"/>
    <w:locked/>
    <w:rsid w:val="004C5034"/>
    <w:rPr>
      <w:rFonts w:eastAsia="MS Gothic"/>
      <w:b/>
      <w:bCs/>
      <w:sz w:val="36"/>
      <w:szCs w:val="32"/>
    </w:rPr>
  </w:style>
  <w:style w:type="paragraph" w:customStyle="1" w:styleId="Sectiontitle">
    <w:name w:val="Section title"/>
    <w:basedOn w:val="Heading2"/>
    <w:next w:val="Normal"/>
    <w:link w:val="SectiontitleChar"/>
    <w:qFormat/>
    <w:rsid w:val="004C5034"/>
    <w:pPr>
      <w:outlineLvl w:val="0"/>
    </w:pPr>
    <w:rPr>
      <w:rFonts w:eastAsia="MS Gothic"/>
      <w:sz w:val="36"/>
    </w:rPr>
  </w:style>
  <w:style w:type="character" w:customStyle="1" w:styleId="Boldtext">
    <w:name w:val="Bold text"/>
    <w:uiPriority w:val="1"/>
    <w:qFormat/>
    <w:rsid w:val="004C5034"/>
    <w:rPr>
      <w:rFonts w:ascii="Arial" w:hAnsi="Arial" w:cs="Arial" w:hint="default"/>
      <w:b/>
      <w:bCs w:val="0"/>
      <w:sz w:val="24"/>
    </w:rPr>
  </w:style>
  <w:style w:type="character" w:customStyle="1" w:styleId="Textsuperscript">
    <w:name w:val="Text (superscript)"/>
    <w:uiPriority w:val="1"/>
    <w:qFormat/>
    <w:rsid w:val="004C5034"/>
    <w:rPr>
      <w:rFonts w:ascii="Arial" w:hAnsi="Arial" w:cs="Arial" w:hint="default"/>
      <w:sz w:val="24"/>
      <w:vertAlign w:val="superscript"/>
    </w:rPr>
  </w:style>
  <w:style w:type="character" w:customStyle="1" w:styleId="Textsubscript">
    <w:name w:val="Text (subscript)"/>
    <w:uiPriority w:val="1"/>
    <w:qFormat/>
    <w:rsid w:val="004C5034"/>
    <w:rPr>
      <w:rFonts w:ascii="Arial" w:hAnsi="Arial" w:cs="Arial" w:hint="default"/>
      <w:sz w:val="24"/>
      <w:vertAlign w:val="subscript"/>
    </w:rPr>
  </w:style>
  <w:style w:type="paragraph" w:styleId="CommentSubject">
    <w:name w:val="annotation subject"/>
    <w:basedOn w:val="CommentText"/>
    <w:next w:val="CommentText"/>
    <w:link w:val="CommentSubjectChar"/>
    <w:uiPriority w:val="99"/>
    <w:unhideWhenUsed/>
    <w:rsid w:val="004C5034"/>
    <w:pPr>
      <w:spacing w:after="240" w:line="259" w:lineRule="auto"/>
    </w:pPr>
    <w:rPr>
      <w:rFonts w:ascii="Arial" w:eastAsia="Calibri" w:hAnsi="Arial"/>
      <w:b/>
      <w:bCs/>
      <w:color w:val="000000"/>
      <w:kern w:val="0"/>
    </w:rPr>
  </w:style>
  <w:style w:type="character" w:customStyle="1" w:styleId="CommentSubjectChar">
    <w:name w:val="Comment Subject Char"/>
    <w:basedOn w:val="CommentTextChar"/>
    <w:link w:val="CommentSubject"/>
    <w:uiPriority w:val="99"/>
    <w:rsid w:val="004C5034"/>
    <w:rPr>
      <w:rFonts w:ascii="Arial" w:eastAsia="Calibri" w:hAnsi="Arial" w:cs="Arial"/>
      <w:b/>
      <w:bCs/>
      <w:color w:val="000000"/>
      <w:kern w:val="2"/>
      <w:lang w:eastAsia="en-US"/>
    </w:rPr>
  </w:style>
  <w:style w:type="paragraph" w:styleId="BalloonText">
    <w:name w:val="Balloon Text"/>
    <w:basedOn w:val="Normal"/>
    <w:link w:val="BalloonTextChar"/>
    <w:uiPriority w:val="99"/>
    <w:unhideWhenUsed/>
    <w:rsid w:val="004C5034"/>
    <w:pPr>
      <w:spacing w:after="240" w:line="259" w:lineRule="auto"/>
    </w:pPr>
    <w:rPr>
      <w:rFonts w:ascii="Segoe UI" w:eastAsia="Calibri" w:hAnsi="Segoe UI" w:cs="Segoe UI"/>
      <w:b w:val="0"/>
      <w:color w:val="000000"/>
      <w:sz w:val="18"/>
      <w:szCs w:val="18"/>
      <w:lang w:eastAsia="en-US"/>
    </w:rPr>
  </w:style>
  <w:style w:type="character" w:customStyle="1" w:styleId="BalloonTextChar">
    <w:name w:val="Balloon Text Char"/>
    <w:basedOn w:val="DefaultParagraphFont"/>
    <w:link w:val="BalloonText"/>
    <w:uiPriority w:val="99"/>
    <w:rsid w:val="004C5034"/>
    <w:rPr>
      <w:rFonts w:ascii="Segoe UI" w:eastAsia="Calibri" w:hAnsi="Segoe UI" w:cs="Segoe UI"/>
      <w:color w:val="000000"/>
      <w:sz w:val="18"/>
      <w:szCs w:val="18"/>
      <w:lang w:eastAsia="en-US"/>
    </w:rPr>
  </w:style>
  <w:style w:type="paragraph" w:styleId="TOCHeading">
    <w:name w:val="TOC Heading"/>
    <w:basedOn w:val="Topictitle"/>
    <w:next w:val="Normal"/>
    <w:uiPriority w:val="39"/>
    <w:unhideWhenUsed/>
    <w:rsid w:val="004C5034"/>
    <w:pPr>
      <w:outlineLvl w:val="0"/>
    </w:pPr>
    <w:rPr>
      <w:rFonts w:eastAsia="Calibri" w:cs="Arial"/>
      <w:color w:val="000000"/>
    </w:rPr>
  </w:style>
  <w:style w:type="paragraph" w:styleId="TOC3">
    <w:name w:val="toc 3"/>
    <w:basedOn w:val="Normal"/>
    <w:next w:val="Normal"/>
    <w:autoRedefine/>
    <w:uiPriority w:val="39"/>
    <w:unhideWhenUsed/>
    <w:rsid w:val="004C5034"/>
    <w:pPr>
      <w:tabs>
        <w:tab w:val="right" w:leader="dot" w:pos="8505"/>
        <w:tab w:val="right" w:leader="dot" w:pos="9016"/>
      </w:tabs>
      <w:spacing w:after="100" w:line="259" w:lineRule="auto"/>
      <w:ind w:left="480"/>
    </w:pPr>
    <w:rPr>
      <w:rFonts w:eastAsia="Calibri"/>
      <w:b w:val="0"/>
      <w:color w:val="000000"/>
      <w:sz w:val="24"/>
      <w:lang w:eastAsia="en-US"/>
    </w:rPr>
  </w:style>
  <w:style w:type="paragraph" w:styleId="TOC2">
    <w:name w:val="toc 2"/>
    <w:basedOn w:val="Normal"/>
    <w:next w:val="Normal"/>
    <w:autoRedefine/>
    <w:uiPriority w:val="39"/>
    <w:unhideWhenUsed/>
    <w:rsid w:val="004C5034"/>
    <w:pPr>
      <w:tabs>
        <w:tab w:val="right" w:leader="dot" w:pos="8505"/>
        <w:tab w:val="right" w:leader="dot" w:pos="9016"/>
      </w:tabs>
      <w:spacing w:after="100" w:line="259" w:lineRule="auto"/>
      <w:ind w:left="240"/>
    </w:pPr>
    <w:rPr>
      <w:rFonts w:eastAsia="Calibri"/>
      <w:b w:val="0"/>
      <w:color w:val="000000"/>
      <w:sz w:val="24"/>
      <w:lang w:eastAsia="en-US"/>
    </w:rPr>
  </w:style>
  <w:style w:type="paragraph" w:styleId="TOC1">
    <w:name w:val="toc 1"/>
    <w:basedOn w:val="Normal"/>
    <w:next w:val="Normal"/>
    <w:autoRedefine/>
    <w:uiPriority w:val="39"/>
    <w:unhideWhenUsed/>
    <w:rsid w:val="004C5034"/>
    <w:pPr>
      <w:tabs>
        <w:tab w:val="right" w:leader="dot" w:pos="8505"/>
      </w:tabs>
      <w:spacing w:after="100" w:line="259" w:lineRule="auto"/>
    </w:pPr>
    <w:rPr>
      <w:rFonts w:eastAsia="Calibri"/>
      <w:b w:val="0"/>
      <w:color w:val="000000"/>
      <w:sz w:val="24"/>
      <w:lang w:eastAsia="en-US"/>
    </w:rPr>
  </w:style>
  <w:style w:type="table" w:customStyle="1" w:styleId="Table3">
    <w:name w:val="Table3"/>
    <w:basedOn w:val="TableNormal"/>
    <w:uiPriority w:val="99"/>
    <w:rsid w:val="004C5034"/>
    <w:rPr>
      <w:rFonts w:ascii="Arial" w:eastAsia="Calibri" w:hAnsi="Arial" w:cs="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Footertable">
    <w:name w:val="Footer table"/>
    <w:basedOn w:val="TableNormal"/>
    <w:uiPriority w:val="99"/>
    <w:rsid w:val="004C5034"/>
    <w:rPr>
      <w:rFonts w:ascii="Arial" w:eastAsia="Calibri" w:hAnsi="Arial" w:cs="Arial"/>
      <w:color w:val="FFFFFF"/>
      <w:sz w:val="24"/>
      <w:szCs w:val="24"/>
      <w:lang w:eastAsia="en-US"/>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cPr>
  </w:style>
  <w:style w:type="paragraph" w:styleId="HTMLPreformatted">
    <w:name w:val="HTML Preformatted"/>
    <w:basedOn w:val="Normal"/>
    <w:link w:val="HTMLPreformattedChar"/>
    <w:uiPriority w:val="99"/>
    <w:unhideWhenUsed/>
    <w:rsid w:val="004C5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59" w:lineRule="auto"/>
    </w:pPr>
    <w:rPr>
      <w:rFonts w:ascii="Courier New" w:eastAsia="Calibri" w:hAnsi="Courier New" w:cs="Courier New"/>
      <w:b w:val="0"/>
      <w:color w:val="000000"/>
      <w:sz w:val="20"/>
      <w:szCs w:val="20"/>
    </w:rPr>
  </w:style>
  <w:style w:type="character" w:customStyle="1" w:styleId="HTMLPreformattedChar">
    <w:name w:val="HTML Preformatted Char"/>
    <w:basedOn w:val="DefaultParagraphFont"/>
    <w:link w:val="HTMLPreformatted"/>
    <w:uiPriority w:val="99"/>
    <w:rsid w:val="004C5034"/>
    <w:rPr>
      <w:rFonts w:ascii="Courier New" w:eastAsia="Calibri" w:hAnsi="Courier New" w:cs="Courier New"/>
      <w:color w:val="000000"/>
    </w:rPr>
  </w:style>
  <w:style w:type="paragraph" w:customStyle="1" w:styleId="Tableheader">
    <w:name w:val="Table header"/>
    <w:basedOn w:val="Normal"/>
    <w:link w:val="TableheaderChar"/>
    <w:rsid w:val="004C5034"/>
    <w:pPr>
      <w:spacing w:before="60" w:after="60" w:line="259" w:lineRule="auto"/>
    </w:pPr>
    <w:rPr>
      <w:rFonts w:eastAsia="Calibri"/>
      <w:color w:val="FFFFFF"/>
      <w:sz w:val="24"/>
    </w:rPr>
  </w:style>
  <w:style w:type="character" w:customStyle="1" w:styleId="TableheaderChar">
    <w:name w:val="Table header Char"/>
    <w:link w:val="Tableheader"/>
    <w:rsid w:val="004C5034"/>
    <w:rPr>
      <w:rFonts w:ascii="Arial" w:eastAsia="Calibri" w:hAnsi="Arial" w:cs="Arial"/>
      <w:b/>
      <w:color w:val="FFFFFF"/>
      <w:sz w:val="24"/>
      <w:szCs w:val="24"/>
    </w:rPr>
  </w:style>
  <w:style w:type="character" w:styleId="SubtleEmphasis">
    <w:name w:val="Subtle Emphasis"/>
    <w:uiPriority w:val="19"/>
    <w:rsid w:val="004C5034"/>
    <w:rPr>
      <w:rFonts w:ascii="Arial" w:hAnsi="Arial"/>
      <w:i/>
      <w:iCs/>
      <w:color w:val="auto"/>
      <w:sz w:val="24"/>
    </w:rPr>
  </w:style>
  <w:style w:type="character" w:styleId="IntenseEmphasis">
    <w:name w:val="Intense Emphasis"/>
    <w:uiPriority w:val="21"/>
    <w:rsid w:val="004C5034"/>
    <w:rPr>
      <w:rFonts w:ascii="Arial" w:hAnsi="Arial"/>
      <w:i/>
      <w:iCs/>
      <w:color w:val="auto"/>
      <w:sz w:val="24"/>
    </w:rPr>
  </w:style>
  <w:style w:type="character" w:styleId="BookTitle">
    <w:name w:val="Book Title"/>
    <w:uiPriority w:val="33"/>
    <w:rsid w:val="004C5034"/>
    <w:rPr>
      <w:rFonts w:ascii="Arial" w:hAnsi="Arial"/>
      <w:b/>
      <w:bCs/>
      <w:i/>
      <w:iCs/>
      <w:spacing w:val="5"/>
    </w:rPr>
  </w:style>
  <w:style w:type="character" w:styleId="IntenseReference">
    <w:name w:val="Intense Reference"/>
    <w:uiPriority w:val="32"/>
    <w:rsid w:val="004C5034"/>
    <w:rPr>
      <w:rFonts w:ascii="Arial Bold" w:hAnsi="Arial Bold"/>
      <w:b/>
      <w:bCs/>
      <w:caps w:val="0"/>
      <w:smallCaps w:val="0"/>
      <w:color w:val="auto"/>
      <w:spacing w:val="5"/>
    </w:rPr>
  </w:style>
  <w:style w:type="character" w:styleId="SubtleReference">
    <w:name w:val="Subtle Reference"/>
    <w:uiPriority w:val="31"/>
    <w:rsid w:val="004C5034"/>
    <w:rPr>
      <w:rFonts w:ascii="Arial" w:hAnsi="Arial"/>
      <w:caps w:val="0"/>
      <w:smallCaps w:val="0"/>
      <w:color w:val="auto"/>
    </w:rPr>
  </w:style>
  <w:style w:type="paragraph" w:styleId="IntenseQuote">
    <w:name w:val="Intense Quote"/>
    <w:basedOn w:val="Normal"/>
    <w:next w:val="Normal"/>
    <w:link w:val="IntenseQuoteChar"/>
    <w:uiPriority w:val="30"/>
    <w:rsid w:val="004C5034"/>
    <w:pPr>
      <w:pBdr>
        <w:top w:val="single" w:sz="4" w:space="10" w:color="auto"/>
        <w:bottom w:val="single" w:sz="4" w:space="10" w:color="auto"/>
      </w:pBdr>
      <w:spacing w:before="360" w:after="360" w:line="259" w:lineRule="auto"/>
      <w:ind w:left="864" w:right="864"/>
      <w:jc w:val="center"/>
    </w:pPr>
    <w:rPr>
      <w:rFonts w:eastAsia="Calibri"/>
      <w:b w:val="0"/>
      <w:i/>
      <w:iCs/>
      <w:color w:val="000000"/>
      <w:sz w:val="24"/>
      <w:lang w:eastAsia="en-US"/>
    </w:rPr>
  </w:style>
  <w:style w:type="character" w:customStyle="1" w:styleId="IntenseQuoteChar">
    <w:name w:val="Intense Quote Char"/>
    <w:basedOn w:val="DefaultParagraphFont"/>
    <w:link w:val="IntenseQuote"/>
    <w:uiPriority w:val="30"/>
    <w:rsid w:val="004C5034"/>
    <w:rPr>
      <w:rFonts w:ascii="Arial" w:eastAsia="Calibri" w:hAnsi="Arial" w:cs="Arial"/>
      <w:i/>
      <w:iCs/>
      <w:color w:val="000000"/>
      <w:sz w:val="24"/>
      <w:szCs w:val="24"/>
      <w:lang w:eastAsia="en-US"/>
    </w:rPr>
  </w:style>
  <w:style w:type="paragraph" w:styleId="EndnoteText">
    <w:name w:val="endnote text"/>
    <w:basedOn w:val="Normal"/>
    <w:link w:val="EndnoteTextChar"/>
    <w:uiPriority w:val="99"/>
    <w:unhideWhenUsed/>
    <w:rsid w:val="004C5034"/>
    <w:pPr>
      <w:spacing w:after="240"/>
    </w:pPr>
    <w:rPr>
      <w:rFonts w:eastAsia="Calibri"/>
      <w:b w:val="0"/>
      <w:color w:val="000000"/>
      <w:sz w:val="20"/>
      <w:szCs w:val="20"/>
      <w:lang w:eastAsia="en-US"/>
    </w:rPr>
  </w:style>
  <w:style w:type="character" w:customStyle="1" w:styleId="EndnoteTextChar">
    <w:name w:val="Endnote Text Char"/>
    <w:basedOn w:val="DefaultParagraphFont"/>
    <w:link w:val="EndnoteText"/>
    <w:uiPriority w:val="99"/>
    <w:rsid w:val="004C5034"/>
    <w:rPr>
      <w:rFonts w:ascii="Arial" w:eastAsia="Calibri" w:hAnsi="Arial" w:cs="Arial"/>
      <w:color w:val="000000"/>
      <w:lang w:eastAsia="en-US"/>
    </w:rPr>
  </w:style>
  <w:style w:type="character" w:styleId="EndnoteReference">
    <w:name w:val="endnote reference"/>
    <w:uiPriority w:val="99"/>
    <w:unhideWhenUsed/>
    <w:rsid w:val="004C5034"/>
    <w:rPr>
      <w:vertAlign w:val="superscript"/>
    </w:rPr>
  </w:style>
  <w:style w:type="paragraph" w:customStyle="1" w:styleId="Documenttitle">
    <w:name w:val="Document title"/>
    <w:basedOn w:val="Contenttitle"/>
    <w:link w:val="DocumenttitleChar"/>
    <w:rsid w:val="004C5034"/>
  </w:style>
  <w:style w:type="paragraph" w:customStyle="1" w:styleId="Chaptertitle">
    <w:name w:val="Chapter title"/>
    <w:basedOn w:val="Sectiontitle"/>
    <w:link w:val="ChaptertitleChar"/>
    <w:rsid w:val="004C5034"/>
    <w:rPr>
      <w:rFonts w:eastAsia="Calibri" w:cs="Arial"/>
      <w:color w:val="000000"/>
    </w:rPr>
  </w:style>
  <w:style w:type="character" w:customStyle="1" w:styleId="ContenttitleChar">
    <w:name w:val="Content title Char"/>
    <w:link w:val="Contenttitle"/>
    <w:rsid w:val="004C5034"/>
    <w:rPr>
      <w:rFonts w:ascii="Arial" w:eastAsia="Calibri" w:hAnsi="Arial" w:cs="Arial"/>
      <w:b/>
      <w:color w:val="000000"/>
      <w:kern w:val="32"/>
      <w:sz w:val="40"/>
      <w:szCs w:val="32"/>
      <w:lang w:eastAsia="en-US"/>
    </w:rPr>
  </w:style>
  <w:style w:type="character" w:customStyle="1" w:styleId="DocumenttitleChar">
    <w:name w:val="Document title Char"/>
    <w:link w:val="Documenttitle"/>
    <w:rsid w:val="004C5034"/>
    <w:rPr>
      <w:rFonts w:ascii="Arial" w:eastAsia="Calibri" w:hAnsi="Arial" w:cs="Arial"/>
      <w:b/>
      <w:color w:val="000000"/>
      <w:kern w:val="32"/>
      <w:sz w:val="40"/>
      <w:szCs w:val="32"/>
      <w:lang w:eastAsia="en-US"/>
    </w:rPr>
  </w:style>
  <w:style w:type="character" w:customStyle="1" w:styleId="ChaptertitleChar">
    <w:name w:val="Chapter title Char"/>
    <w:link w:val="Chaptertitle"/>
    <w:rsid w:val="004C5034"/>
    <w:rPr>
      <w:rFonts w:eastAsia="Calibri" w:cs="Arial"/>
      <w:b/>
      <w:bCs/>
      <w:color w:val="000000"/>
      <w:sz w:val="36"/>
      <w:szCs w:val="32"/>
    </w:rPr>
  </w:style>
  <w:style w:type="paragraph" w:customStyle="1" w:styleId="Principleheader">
    <w:name w:val="Principle header"/>
    <w:basedOn w:val="Heading2"/>
    <w:next w:val="Normal"/>
    <w:link w:val="PrincipleheaderChar"/>
    <w:rsid w:val="004C5034"/>
    <w:pPr>
      <w:numPr>
        <w:numId w:val="24"/>
      </w:numPr>
      <w:ind w:left="357" w:hanging="357"/>
      <w:outlineLvl w:val="0"/>
    </w:pPr>
    <w:rPr>
      <w:rFonts w:eastAsia="Calibri" w:cs="Arial"/>
      <w:color w:val="000000"/>
      <w:sz w:val="36"/>
      <w:szCs w:val="36"/>
    </w:rPr>
  </w:style>
  <w:style w:type="character" w:customStyle="1" w:styleId="ListParagraphChar">
    <w:name w:val="List Paragraph Char"/>
    <w:basedOn w:val="DefaultParagraphFont"/>
    <w:link w:val="ListParagraph"/>
    <w:uiPriority w:val="34"/>
    <w:rsid w:val="004C5034"/>
    <w:rPr>
      <w:rFonts w:ascii="Aptos" w:eastAsia="Aptos" w:hAnsi="Aptos" w:cs="Arial"/>
      <w:kern w:val="2"/>
      <w:sz w:val="24"/>
      <w:szCs w:val="24"/>
      <w:lang w:eastAsia="en-US"/>
    </w:rPr>
  </w:style>
  <w:style w:type="character" w:customStyle="1" w:styleId="PrincipleheaderChar">
    <w:name w:val="Principle header Char"/>
    <w:link w:val="Principleheader"/>
    <w:rsid w:val="004C5034"/>
    <w:rPr>
      <w:rFonts w:eastAsia="Calibri" w:cs="Arial"/>
      <w:b/>
      <w:bCs/>
      <w:color w:val="000000"/>
      <w:sz w:val="36"/>
      <w:szCs w:val="36"/>
    </w:rPr>
  </w:style>
  <w:style w:type="character" w:customStyle="1" w:styleId="FollowedHyperlink1">
    <w:name w:val="FollowedHyperlink1"/>
    <w:uiPriority w:val="99"/>
    <w:semiHidden/>
    <w:unhideWhenUsed/>
    <w:rsid w:val="004C5034"/>
    <w:rPr>
      <w:color w:val="954F72"/>
      <w:u w:val="single"/>
    </w:rPr>
  </w:style>
  <w:style w:type="character" w:customStyle="1" w:styleId="NumberedblockChar">
    <w:name w:val="Numbered block Char"/>
    <w:link w:val="Numberedblock"/>
    <w:locked/>
    <w:rsid w:val="004C5034"/>
    <w:rPr>
      <w:rFonts w:eastAsia="MS Gothic" w:cs="Arial"/>
      <w:b/>
      <w:iCs/>
      <w:sz w:val="26"/>
      <w:szCs w:val="26"/>
    </w:rPr>
  </w:style>
  <w:style w:type="character" w:customStyle="1" w:styleId="Heading5Char">
    <w:name w:val="Heading 5 Char"/>
    <w:link w:val="Heading5"/>
    <w:uiPriority w:val="9"/>
    <w:semiHidden/>
    <w:rsid w:val="004C5034"/>
    <w:rPr>
      <w:rFonts w:ascii="Calibri Light" w:eastAsia="MS Gothic" w:hAnsi="Calibri Light" w:cs="Times New Roman"/>
      <w:color w:val="588C17"/>
    </w:rPr>
  </w:style>
  <w:style w:type="paragraph" w:customStyle="1" w:styleId="Numberedblock">
    <w:name w:val="Numbered block"/>
    <w:basedOn w:val="Heading4"/>
    <w:next w:val="Normal"/>
    <w:link w:val="NumberedblockChar"/>
    <w:qFormat/>
    <w:rsid w:val="004C5034"/>
    <w:pPr>
      <w:keepLines/>
      <w:numPr>
        <w:numId w:val="25"/>
      </w:numPr>
      <w:spacing w:before="0" w:after="240" w:line="256" w:lineRule="auto"/>
    </w:pPr>
    <w:rPr>
      <w:rFonts w:ascii="Times New Roman" w:eastAsia="MS Gothic" w:hAnsi="Times New Roman" w:cs="Arial"/>
      <w:bCs w:val="0"/>
      <w:iCs/>
      <w:color w:val="auto"/>
      <w:sz w:val="26"/>
      <w:szCs w:val="26"/>
    </w:rPr>
  </w:style>
  <w:style w:type="character" w:customStyle="1" w:styleId="Italictext">
    <w:name w:val="Italic text"/>
    <w:uiPriority w:val="1"/>
    <w:qFormat/>
    <w:rsid w:val="004C5034"/>
    <w:rPr>
      <w:rFonts w:ascii="Arial" w:hAnsi="Arial"/>
      <w:i/>
      <w:sz w:val="24"/>
    </w:rPr>
  </w:style>
  <w:style w:type="character" w:customStyle="1" w:styleId="HeadingCharacter">
    <w:name w:val="Heading (Character)"/>
    <w:uiPriority w:val="1"/>
    <w:rsid w:val="004C5034"/>
    <w:rPr>
      <w:b/>
      <w:color w:val="000000"/>
    </w:rPr>
  </w:style>
  <w:style w:type="paragraph" w:customStyle="1" w:styleId="Blocksubheading">
    <w:name w:val="Block sub heading"/>
    <w:basedOn w:val="Blockheading"/>
    <w:next w:val="Normal"/>
    <w:link w:val="BlocksubheadingChar"/>
    <w:qFormat/>
    <w:rsid w:val="004C5034"/>
    <w:pPr>
      <w:outlineLvl w:val="3"/>
    </w:pPr>
    <w:rPr>
      <w:sz w:val="24"/>
    </w:rPr>
  </w:style>
  <w:style w:type="character" w:customStyle="1" w:styleId="BlocksubheadingChar">
    <w:name w:val="Block sub heading Char"/>
    <w:link w:val="Blocksubheading"/>
    <w:rsid w:val="004C5034"/>
    <w:rPr>
      <w:rFonts w:eastAsia="MS Gothic"/>
      <w:b/>
      <w:iCs/>
      <w:sz w:val="24"/>
    </w:rPr>
  </w:style>
  <w:style w:type="paragraph" w:customStyle="1" w:styleId="Audienceheading">
    <w:name w:val="Audience heading"/>
    <w:basedOn w:val="Blockheading"/>
    <w:link w:val="AudienceheadingChar"/>
    <w:rsid w:val="004C5034"/>
    <w:pPr>
      <w:outlineLvl w:val="9"/>
    </w:pPr>
    <w:rPr>
      <w:bCs/>
      <w:iCs w:val="0"/>
    </w:rPr>
  </w:style>
  <w:style w:type="character" w:customStyle="1" w:styleId="AudienceheadingChar">
    <w:name w:val="Audience heading Char"/>
    <w:link w:val="Audienceheading"/>
    <w:rsid w:val="004C5034"/>
    <w:rPr>
      <w:rFonts w:eastAsia="MS Gothic"/>
      <w:b/>
      <w:bCs/>
      <w:sz w:val="26"/>
    </w:rPr>
  </w:style>
  <w:style w:type="character" w:styleId="Mention">
    <w:name w:val="Mention"/>
    <w:uiPriority w:val="99"/>
    <w:unhideWhenUsed/>
    <w:rsid w:val="004C5034"/>
    <w:rPr>
      <w:color w:val="2B579A"/>
      <w:shd w:val="clear" w:color="auto" w:fill="E1DFDD"/>
    </w:rPr>
  </w:style>
  <w:style w:type="paragraph" w:styleId="BodyText">
    <w:name w:val="Body Text"/>
    <w:basedOn w:val="Normal"/>
    <w:link w:val="BodyTextChar"/>
    <w:uiPriority w:val="99"/>
    <w:unhideWhenUsed/>
    <w:rsid w:val="004C5034"/>
    <w:pPr>
      <w:spacing w:after="120" w:line="259" w:lineRule="auto"/>
    </w:pPr>
    <w:rPr>
      <w:rFonts w:eastAsia="Calibri"/>
      <w:b w:val="0"/>
      <w:color w:val="000000"/>
      <w:sz w:val="24"/>
      <w:lang w:eastAsia="en-US"/>
    </w:rPr>
  </w:style>
  <w:style w:type="character" w:customStyle="1" w:styleId="BodyTextChar">
    <w:name w:val="Body Text Char"/>
    <w:basedOn w:val="DefaultParagraphFont"/>
    <w:link w:val="BodyText"/>
    <w:uiPriority w:val="99"/>
    <w:rsid w:val="004C5034"/>
    <w:rPr>
      <w:rFonts w:ascii="Arial" w:eastAsia="Calibri" w:hAnsi="Arial" w:cs="Arial"/>
      <w:color w:val="000000"/>
      <w:sz w:val="24"/>
      <w:szCs w:val="24"/>
      <w:lang w:eastAsia="en-US"/>
    </w:rPr>
  </w:style>
  <w:style w:type="character" w:customStyle="1" w:styleId="Heading4Char1">
    <w:name w:val="Heading 4 Char1"/>
    <w:basedOn w:val="DefaultParagraphFont"/>
    <w:link w:val="Heading4"/>
    <w:semiHidden/>
    <w:rsid w:val="004C5034"/>
    <w:rPr>
      <w:rFonts w:asciiTheme="minorHAnsi" w:eastAsiaTheme="minorEastAsia" w:hAnsiTheme="minorHAnsi" w:cstheme="minorBidi"/>
      <w:b/>
      <w:bCs/>
      <w:color w:val="780046"/>
      <w:sz w:val="28"/>
      <w:szCs w:val="28"/>
    </w:rPr>
  </w:style>
  <w:style w:type="character" w:styleId="FollowedHyperlink">
    <w:name w:val="FollowedHyperlink"/>
    <w:basedOn w:val="DefaultParagraphFont"/>
    <w:rsid w:val="004C5034"/>
    <w:rPr>
      <w:color w:val="96607D" w:themeColor="followedHyperlink"/>
      <w:u w:val="single"/>
    </w:rPr>
  </w:style>
  <w:style w:type="character" w:customStyle="1" w:styleId="Heading5Char1">
    <w:name w:val="Heading 5 Char1"/>
    <w:basedOn w:val="DefaultParagraphFont"/>
    <w:link w:val="Heading5"/>
    <w:semiHidden/>
    <w:rsid w:val="004C5034"/>
    <w:rPr>
      <w:rFonts w:asciiTheme="minorHAnsi" w:eastAsiaTheme="minorEastAsia" w:hAnsiTheme="minorHAnsi" w:cstheme="minorBidi"/>
      <w:b/>
      <w:bCs/>
      <w:i/>
      <w:iCs/>
      <w:color w:val="78004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66155/Guidance_1.6_-_Contractors_and_Contracting_Authorities.pdf" TargetMode="External"/><Relationship Id="rId18" Type="http://schemas.openxmlformats.org/officeDocument/2006/relationships/hyperlink" Target="https://naturetownsandcities.org.uk"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yperlink" Target="https://www.gov.uk/government/publications/local-growth-plans-england" TargetMode="Externa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assets.publishing.service.gov.uk/media/6900d1dba6048928d3fc2b22/ne-strategy-2025.pdf" TargetMode="External"/><Relationship Id="rId25"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www.gov.uk/government/collections/pride-in-pla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public-sector-equality-duty-guidance-for-public-authorities/public-sector-equality-duty-guidance-for-public-authorities" TargetMode="Externa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www.gov.uk/government/publications/defra-group-equality-diversity-and-inclusion-strategy-2020-to-2024/defra-group-equality-diversity-and-inclusion-strategy-2020-to-2024"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news/millions-of-people-to-benefit-from-healthcare-on-their-doorste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pn-0224-improving-transparency-of-ai-use-in-procurement/ppn-0224-improving-transparency-of-ai-use-in-procurement-html" TargetMode="External"/><Relationship Id="rId22" Type="http://schemas.openxmlformats.org/officeDocument/2006/relationships/hyperlink" Target="https://publications.naturalengland.org.uk/publication/5790636781600768"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 PreviousValue="false"/>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7" ma:contentTypeDescription="Create a new document." ma:contentTypeScope="" ma:versionID="0a5506c4d6083c5a3b8e9783667bd791">
  <xsd:schema xmlns:xsd="http://www.w3.org/2001/XMLSchema" xmlns:xs="http://www.w3.org/2001/XMLSchema" xmlns:p="http://schemas.microsoft.com/office/2006/metadata/properties" xmlns:ns2="8eaad978-01ac-4142-ab90-a293283ec2bc" xmlns:ns3="76996156-5295-494a-9c26-9a547fea3186" xmlns:ns4="662745e8-e224-48e8-a2e3-254862b8c2f5" xmlns:ns5="d14a1eca-2f17-49da-b5ea-23e14f805c47" targetNamespace="http://schemas.microsoft.com/office/2006/metadata/properties" ma:root="true" ma:fieldsID="aff248a454801d757268ff8c2e2b6df4" ns2:_="" ns3:_="" ns4:_="" ns5:_="">
    <xsd:import namespace="8eaad978-01ac-4142-ab90-a293283ec2bc"/>
    <xsd:import namespace="76996156-5295-494a-9c26-9a547fea3186"/>
    <xsd:import namespace="662745e8-e224-48e8-a2e3-254862b8c2f5"/>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5:SharedWithUsers" minOccurs="0"/>
                <xsd:element ref="ns5: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ject xmlns="8eaad978-01ac-4142-ab90-a293283ec2bc" xsi:nil="true"/>
    <lcf76f155ced4ddcb4097134ff3c332f xmlns="76996156-5295-494a-9c26-9a547fea3186">
      <Terms xmlns="http://schemas.microsoft.com/office/infopath/2007/PartnerControls"/>
    </lcf76f155ced4ddcb4097134ff3c332f>
    <TaxCatchAll xmlns="662745e8-e224-48e8-a2e3-254862b8c2f5"/>
    <Typeofdocument xmlns="8eaad978-01ac-4142-ab90-a293283ec2bc">Template</Typeofdocument>
  </documentManagement>
</p:properties>
</file>

<file path=customXml/itemProps1.xml><?xml version="1.0" encoding="utf-8"?>
<ds:datastoreItem xmlns:ds="http://schemas.openxmlformats.org/officeDocument/2006/customXml" ds:itemID="{6E0D0426-B102-4F54-ADD5-09F4B7F851C5}">
  <ds:schemaRefs>
    <ds:schemaRef ds:uri="Microsoft.SharePoint.Taxonomy.ContentTypeSync"/>
  </ds:schemaRefs>
</ds:datastoreItem>
</file>

<file path=customXml/itemProps2.xml><?xml version="1.0" encoding="utf-8"?>
<ds:datastoreItem xmlns:ds="http://schemas.openxmlformats.org/officeDocument/2006/customXml" ds:itemID="{F6BC9E53-E0C8-45CD-9CB8-593A603C889D}">
  <ds:schemaRefs>
    <ds:schemaRef ds:uri="http://schemas.microsoft.com/office/2006/metadata/longProperties"/>
  </ds:schemaRefs>
</ds:datastoreItem>
</file>

<file path=customXml/itemProps3.xml><?xml version="1.0" encoding="utf-8"?>
<ds:datastoreItem xmlns:ds="http://schemas.openxmlformats.org/officeDocument/2006/customXml" ds:itemID="{42E28754-F419-4D8F-8F9E-D0A94B6ABE7F}">
  <ds:schemaRefs>
    <ds:schemaRef ds:uri="http://schemas.microsoft.com/sharepoint/v3/contenttype/forms"/>
  </ds:schemaRefs>
</ds:datastoreItem>
</file>

<file path=customXml/itemProps4.xml><?xml version="1.0" encoding="utf-8"?>
<ds:datastoreItem xmlns:ds="http://schemas.openxmlformats.org/officeDocument/2006/customXml" ds:itemID="{AB5CF9E6-3099-4FB4-B242-F6EB16794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662745e8-e224-48e8-a2e3-254862b8c2f5"/>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F873D-E371-4FED-9EE4-842B4F078453}">
  <ds:schemaRefs>
    <ds:schemaRef ds:uri="http://schemas.microsoft.com/office/2006/metadata/properties"/>
    <ds:schemaRef ds:uri="http://schemas.microsoft.com/office/infopath/2007/PartnerControls"/>
    <ds:schemaRef ds:uri="8eaad978-01ac-4142-ab90-a293283ec2bc"/>
    <ds:schemaRef ds:uri="76996156-5295-494a-9c26-9a547fea3186"/>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8108</Words>
  <Characters>45654</Characters>
  <Application>Microsoft Office Word</Application>
  <DocSecurity>0</DocSecurity>
  <Lines>1342</Lines>
  <Paragraphs>640</Paragraphs>
  <ScaleCrop>false</ScaleCrop>
  <HeadingPairs>
    <vt:vector size="2" baseType="variant">
      <vt:variant>
        <vt:lpstr>Title</vt:lpstr>
      </vt:variant>
      <vt:variant>
        <vt:i4>1</vt:i4>
      </vt:variant>
    </vt:vector>
  </HeadingPairs>
  <TitlesOfParts>
    <vt:vector size="1" baseType="lpstr">
      <vt:lpstr>NE_A4_Standard</vt:lpstr>
    </vt:vector>
  </TitlesOfParts>
  <Company>Home</Company>
  <LinksUpToDate>false</LinksUpToDate>
  <CharactersWithSpaces>53122</CharactersWithSpaces>
  <SharedDoc>false</SharedDoc>
  <HLinks>
    <vt:vector size="54" baseType="variant">
      <vt:variant>
        <vt:i4>2490402</vt:i4>
      </vt:variant>
      <vt:variant>
        <vt:i4>24</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21</vt:i4>
      </vt:variant>
      <vt:variant>
        <vt:i4>0</vt:i4>
      </vt:variant>
      <vt:variant>
        <vt:i4>5</vt:i4>
      </vt:variant>
      <vt:variant>
        <vt:lpwstr>https://ec.europa.eu/growth/smes/business-friendly-environment/sme-definition_en</vt:lpwstr>
      </vt:variant>
      <vt:variant>
        <vt:lpwstr/>
      </vt:variant>
      <vt:variant>
        <vt:i4>7012392</vt:i4>
      </vt:variant>
      <vt:variant>
        <vt:i4>18</vt:i4>
      </vt:variant>
      <vt:variant>
        <vt:i4>0</vt:i4>
      </vt:variant>
      <vt:variant>
        <vt:i4>5</vt:i4>
      </vt:variant>
      <vt:variant>
        <vt:lpwstr>https://publications.naturalengland.org.uk/publication/5790636781600768</vt:lpwstr>
      </vt:variant>
      <vt:variant>
        <vt:lpwstr/>
      </vt:variant>
      <vt:variant>
        <vt:i4>6291578</vt:i4>
      </vt:variant>
      <vt:variant>
        <vt:i4>15</vt:i4>
      </vt:variant>
      <vt:variant>
        <vt:i4>0</vt:i4>
      </vt:variant>
      <vt:variant>
        <vt:i4>5</vt:i4>
      </vt:variant>
      <vt:variant>
        <vt:lpwstr>http://www.gov.uk/</vt:lpwstr>
      </vt:variant>
      <vt:variant>
        <vt:lpwstr/>
      </vt:variant>
      <vt:variant>
        <vt:i4>3670118</vt:i4>
      </vt:variant>
      <vt:variant>
        <vt:i4>12</vt:i4>
      </vt:variant>
      <vt:variant>
        <vt:i4>0</vt:i4>
      </vt:variant>
      <vt:variant>
        <vt:i4>5</vt:i4>
      </vt:variant>
      <vt:variant>
        <vt:lpwstr>https://www.gov.uk/government/publications/supplier-code-of-conduct</vt:lpwstr>
      </vt:variant>
      <vt:variant>
        <vt:lpwstr/>
      </vt:variant>
      <vt:variant>
        <vt:i4>4980752</vt:i4>
      </vt:variant>
      <vt:variant>
        <vt:i4>9</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1245203</vt:i4>
      </vt:variant>
      <vt:variant>
        <vt:i4>6</vt:i4>
      </vt:variant>
      <vt:variant>
        <vt:i4>0</vt:i4>
      </vt:variant>
      <vt:variant>
        <vt:i4>5</vt:i4>
      </vt:variant>
      <vt:variant>
        <vt:lpwstr>https://www.gov.uk/government/publications/ppn-0224-improving-transparency-of-ai-use-in-procurement/ppn-0224-improving-transparency-of-ai-use-in-procurement-html</vt:lpwstr>
      </vt:variant>
      <vt:variant>
        <vt:lpwstr/>
      </vt:variant>
      <vt:variant>
        <vt:i4>589938</vt:i4>
      </vt:variant>
      <vt:variant>
        <vt:i4>3</vt:i4>
      </vt:variant>
      <vt:variant>
        <vt:i4>0</vt:i4>
      </vt:variant>
      <vt:variant>
        <vt:i4>5</vt:i4>
      </vt:variant>
      <vt:variant>
        <vt:lpwstr>https://assets.publishing.service.gov.uk/government/uploads/system/uploads/attachment_data/file/1166155/Guidance_1.6_-_Contractors_and_Contracting_Authorities.pdf</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Dave Bell</cp:lastModifiedBy>
  <cp:revision>6</cp:revision>
  <dcterms:created xsi:type="dcterms:W3CDTF">2025-11-21T12:21:00Z</dcterms:created>
  <dcterms:modified xsi:type="dcterms:W3CDTF">2025-11-21T12:28:00Z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ies>
</file>