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92DB" w14:textId="1750657E" w:rsidR="008A5F87" w:rsidRDefault="008A5F87" w:rsidP="00647C19">
      <w:pPr>
        <w:ind w:left="360" w:hanging="360"/>
        <w:rPr>
          <w:b/>
          <w:bCs/>
        </w:rPr>
      </w:pPr>
      <w:r w:rsidRPr="008A5F87">
        <w:rPr>
          <w:b/>
          <w:bCs/>
        </w:rPr>
        <w:t>Questions and answers for clarification</w:t>
      </w:r>
    </w:p>
    <w:p w14:paraId="294F7792" w14:textId="77777777" w:rsidR="008A5F87" w:rsidRPr="008A5F87" w:rsidRDefault="008A5F87" w:rsidP="00647C19">
      <w:pPr>
        <w:ind w:left="360" w:hanging="360"/>
        <w:rPr>
          <w:b/>
          <w:bCs/>
        </w:rPr>
      </w:pPr>
    </w:p>
    <w:p w14:paraId="61A69160" w14:textId="6A97DFDB" w:rsidR="00647C19" w:rsidRDefault="00647C19" w:rsidP="00647C19">
      <w:pPr>
        <w:pStyle w:val="ListParagraph"/>
        <w:numPr>
          <w:ilvl w:val="0"/>
          <w:numId w:val="1"/>
        </w:numPr>
      </w:pPr>
      <w:r w:rsidRPr="00647C19">
        <w:t>Are the Protected Sites already partnered with one another for any knowledge sharing or networking?</w:t>
      </w:r>
    </w:p>
    <w:p w14:paraId="4F3B8485" w14:textId="4E5AA26F" w:rsidR="00647C19" w:rsidRDefault="008A5F87" w:rsidP="00523FDA">
      <w:r>
        <w:t xml:space="preserve">A: </w:t>
      </w:r>
      <w:r w:rsidR="00647C19">
        <w:t xml:space="preserve">We have an internal network of Protected Sites Strategy leads, include one with a specific focus on air pollution. </w:t>
      </w:r>
      <w:r w:rsidR="00A829E9">
        <w:t xml:space="preserve">The </w:t>
      </w:r>
      <w:r w:rsidR="00647C19">
        <w:t xml:space="preserve">successful supplier </w:t>
      </w:r>
      <w:r w:rsidR="00A829E9">
        <w:t xml:space="preserve">will have access to </w:t>
      </w:r>
      <w:r w:rsidR="00647C19">
        <w:t xml:space="preserve">these networks. </w:t>
      </w:r>
    </w:p>
    <w:p w14:paraId="5CFE6B90" w14:textId="77777777" w:rsidR="00F718AB" w:rsidRPr="00647C19" w:rsidRDefault="00F718AB" w:rsidP="00523FDA"/>
    <w:p w14:paraId="4E23F241" w14:textId="6A11AC66" w:rsidR="00647C19" w:rsidRPr="00647C19" w:rsidRDefault="00647C19" w:rsidP="008A5F87">
      <w:pPr>
        <w:pStyle w:val="ListParagraph"/>
        <w:numPr>
          <w:ilvl w:val="0"/>
          <w:numId w:val="1"/>
        </w:numPr>
      </w:pPr>
      <w:r w:rsidRPr="00647C19">
        <w:t>Is onsite travel expected or are you happy with online workshops and focus groups?</w:t>
      </w:r>
    </w:p>
    <w:p w14:paraId="2A337640" w14:textId="49F005DE" w:rsidR="00F718AB" w:rsidRDefault="008A5F87" w:rsidP="006C283A">
      <w:r>
        <w:t xml:space="preserve">A: </w:t>
      </w:r>
      <w:r w:rsidR="00A829E9">
        <w:t>W</w:t>
      </w:r>
      <w:r w:rsidR="00A829E9" w:rsidRPr="00A829E9">
        <w:t xml:space="preserve">e </w:t>
      </w:r>
      <w:r w:rsidR="00A829E9">
        <w:t xml:space="preserve">are expecting the supplier to identify at least two Protected Site Strategy areas for focused engagement (we will work with the successful supplier to select the most appropriate areas for this). Due to the local nature of Protected Sites Strategy </w:t>
      </w:r>
      <w:proofErr w:type="gramStart"/>
      <w:r w:rsidR="00A829E9">
        <w:t>work</w:t>
      </w:r>
      <w:proofErr w:type="gramEnd"/>
      <w:r w:rsidR="00A829E9">
        <w:t xml:space="preserve"> there will be the opportunity to facilitate site visits and attend in-person meetings however we are happy to consider quotes that propose to deliver the work through online engagement</w:t>
      </w:r>
      <w:r w:rsidR="00A829E9" w:rsidRPr="00A829E9">
        <w:t xml:space="preserve"> </w:t>
      </w:r>
      <w:r w:rsidR="00A829E9">
        <w:t xml:space="preserve">only. </w:t>
      </w:r>
    </w:p>
    <w:p w14:paraId="516D8994" w14:textId="77777777" w:rsidR="006C283A" w:rsidRDefault="006C283A" w:rsidP="006C283A"/>
    <w:p w14:paraId="1EA41257" w14:textId="7C97CA15" w:rsidR="008D3C2F" w:rsidRDefault="008D3C2F" w:rsidP="008D3C2F">
      <w:pPr>
        <w:pStyle w:val="ListParagraph"/>
        <w:numPr>
          <w:ilvl w:val="0"/>
          <w:numId w:val="1"/>
        </w:numPr>
      </w:pPr>
      <w:r>
        <w:t>Request for deadline extension</w:t>
      </w:r>
    </w:p>
    <w:p w14:paraId="6D3EA82B" w14:textId="15BE301B" w:rsidR="00F718AB" w:rsidRDefault="008D3C2F" w:rsidP="00D70511">
      <w:r>
        <w:t xml:space="preserve">A: </w:t>
      </w:r>
      <w:r w:rsidR="000F14FA">
        <w:t>The submission date for this contract has been extending until 4</w:t>
      </w:r>
      <w:r w:rsidR="000F14FA" w:rsidRPr="000F14FA">
        <w:rPr>
          <w:vertAlign w:val="superscript"/>
        </w:rPr>
        <w:t>th</w:t>
      </w:r>
      <w:r w:rsidR="000F14FA">
        <w:t xml:space="preserve"> December. The </w:t>
      </w:r>
      <w:r w:rsidR="00D70511">
        <w:t>c</w:t>
      </w:r>
      <w:r w:rsidR="000F14FA">
        <w:t xml:space="preserve">ontract </w:t>
      </w:r>
      <w:r w:rsidR="00D70511">
        <w:t>a</w:t>
      </w:r>
      <w:r w:rsidR="000F14FA">
        <w:t>ward</w:t>
      </w:r>
      <w:r w:rsidR="00595667">
        <w:t xml:space="preserve"> date</w:t>
      </w:r>
      <w:r w:rsidR="000F14FA">
        <w:t xml:space="preserve"> </w:t>
      </w:r>
      <w:r w:rsidR="00595667">
        <w:t>has been</w:t>
      </w:r>
      <w:r w:rsidR="000F14FA">
        <w:t xml:space="preserve"> adjusted</w:t>
      </w:r>
      <w:r w:rsidR="00D70511">
        <w:t xml:space="preserve"> to 12-Dec-2025</w:t>
      </w:r>
      <w:r w:rsidR="000F14FA">
        <w:t xml:space="preserve"> to reflect this</w:t>
      </w:r>
      <w:r w:rsidR="00595667">
        <w:t xml:space="preserve">. The </w:t>
      </w:r>
      <w:r w:rsidR="00D70511">
        <w:t>d</w:t>
      </w:r>
      <w:r w:rsidR="00B81344">
        <w:t xml:space="preserve">eadline for receipt of clarification questions and </w:t>
      </w:r>
      <w:r w:rsidR="00D70511">
        <w:t>c</w:t>
      </w:r>
      <w:r w:rsidR="00595667">
        <w:t xml:space="preserve">ontract </w:t>
      </w:r>
      <w:r w:rsidR="00D70511">
        <w:t>s</w:t>
      </w:r>
      <w:r w:rsidR="00595667">
        <w:t xml:space="preserve">tart </w:t>
      </w:r>
      <w:r w:rsidR="00D70511">
        <w:t>d</w:t>
      </w:r>
      <w:r w:rsidR="00595667">
        <w:t>ate remain the same:</w:t>
      </w:r>
    </w:p>
    <w:p w14:paraId="47A5F92F" w14:textId="77777777" w:rsidR="00826EFA" w:rsidRDefault="00826EFA" w:rsidP="00826EFA">
      <w:pPr>
        <w:pStyle w:val="ListParagraph"/>
      </w:pPr>
    </w:p>
    <w:p w14:paraId="382EE64D" w14:textId="29A21CD0" w:rsidR="008D3C2F" w:rsidRDefault="00600E60" w:rsidP="008D3C2F">
      <w:pPr>
        <w:pStyle w:val="ListParagraph"/>
        <w:numPr>
          <w:ilvl w:val="0"/>
          <w:numId w:val="1"/>
        </w:numPr>
      </w:pPr>
      <w:r w:rsidRPr="00600E60">
        <w:t xml:space="preserve">The </w:t>
      </w:r>
      <w:proofErr w:type="spellStart"/>
      <w:r w:rsidRPr="00600E60">
        <w:t>RfQ</w:t>
      </w:r>
      <w:proofErr w:type="spellEnd"/>
      <w:r w:rsidRPr="00600E60">
        <w:t xml:space="preserve"> asks that ‘Separate submissions for each technical question should be provided’. </w:t>
      </w:r>
      <w:r w:rsidR="0053294E">
        <w:t>Can</w:t>
      </w:r>
      <w:r w:rsidRPr="00600E60">
        <w:t xml:space="preserve"> we submit all the technical and mandatory response elements in one document, with a separate Commercial response template (so two documents in total)? Or would you like us to also split the response to each technical question and mandatory element into multiple separate documents?</w:t>
      </w:r>
    </w:p>
    <w:p w14:paraId="0C91976D" w14:textId="4FBEC67D" w:rsidR="00600E60" w:rsidRDefault="00600E60" w:rsidP="00600E60">
      <w:r>
        <w:t>A:</w:t>
      </w:r>
      <w:r w:rsidR="00532E8B">
        <w:t xml:space="preserve"> Please submit </w:t>
      </w:r>
      <w:r w:rsidR="008E7C05">
        <w:t>responses to each technical question</w:t>
      </w:r>
      <w:r w:rsidR="00BC1665">
        <w:t xml:space="preserve"> </w:t>
      </w:r>
      <w:r w:rsidR="00FE500E">
        <w:t xml:space="preserve">and the </w:t>
      </w:r>
      <w:r w:rsidR="00BC1665">
        <w:t>mandatory element</w:t>
      </w:r>
      <w:r w:rsidR="008E7C05">
        <w:t xml:space="preserve"> as separate </w:t>
      </w:r>
      <w:r w:rsidR="00BC1665">
        <w:t>documents.</w:t>
      </w:r>
    </w:p>
    <w:p w14:paraId="3322B213" w14:textId="77777777" w:rsidR="00F718AB" w:rsidRDefault="00F718AB" w:rsidP="00600E60"/>
    <w:p w14:paraId="6B35F8D2" w14:textId="2B6C5E69" w:rsidR="00600E60" w:rsidRDefault="006613A1" w:rsidP="00600E60">
      <w:pPr>
        <w:pStyle w:val="ListParagraph"/>
        <w:numPr>
          <w:ilvl w:val="0"/>
          <w:numId w:val="1"/>
        </w:numPr>
      </w:pPr>
      <w:r w:rsidRPr="006613A1">
        <w:t xml:space="preserve">At the bottom of the </w:t>
      </w:r>
      <w:proofErr w:type="spellStart"/>
      <w:r w:rsidRPr="006613A1">
        <w:t>RfQ</w:t>
      </w:r>
      <w:proofErr w:type="spellEnd"/>
      <w:r w:rsidRPr="006613A1">
        <w:t>, the technical weighting is noted as ‘70%’. Whereas in other places (e.g. pg12) technical weighting is noted as 60%. Could I confirm its 60%?</w:t>
      </w:r>
    </w:p>
    <w:p w14:paraId="6DBB8964" w14:textId="230B11D0" w:rsidR="006613A1" w:rsidRDefault="006613A1" w:rsidP="006613A1">
      <w:r>
        <w:t>A:</w:t>
      </w:r>
      <w:r w:rsidR="0025704D">
        <w:t xml:space="preserve"> The correct weightings are technical: 60% and Commercial: 40%</w:t>
      </w:r>
    </w:p>
    <w:p w14:paraId="54332ABD" w14:textId="77777777" w:rsidR="00F718AB" w:rsidRDefault="00F718AB" w:rsidP="006613A1"/>
    <w:p w14:paraId="6D25D195" w14:textId="6405D3A4" w:rsidR="00F144A1" w:rsidRDefault="006613A1" w:rsidP="00F144A1">
      <w:pPr>
        <w:pStyle w:val="ListParagraph"/>
        <w:numPr>
          <w:ilvl w:val="0"/>
          <w:numId w:val="1"/>
        </w:numPr>
      </w:pPr>
      <w:proofErr w:type="spellStart"/>
      <w:r w:rsidRPr="006613A1">
        <w:lastRenderedPageBreak/>
        <w:t>RfQ</w:t>
      </w:r>
      <w:proofErr w:type="spellEnd"/>
      <w:r w:rsidRPr="006613A1">
        <w:t xml:space="preserve"> Q1.2 requests ‘a provisional project plan and Gantt chart, including the number of days allocated to each task’. Would a Gantt chart and a table show days against task count towards the page limit for this section?</w:t>
      </w:r>
    </w:p>
    <w:p w14:paraId="4C30F105" w14:textId="099F3F26" w:rsidR="00F144A1" w:rsidRDefault="00F144A1" w:rsidP="00F144A1">
      <w:r>
        <w:t xml:space="preserve">A: </w:t>
      </w:r>
      <w:r w:rsidR="005A0827">
        <w:t>This can b</w:t>
      </w:r>
      <w:r w:rsidR="002E2853">
        <w:t>e</w:t>
      </w:r>
      <w:r w:rsidR="00B10CF3">
        <w:t xml:space="preserve"> in</w:t>
      </w:r>
      <w:r w:rsidR="002E2853">
        <w:t xml:space="preserve"> addition to the </w:t>
      </w:r>
      <w:proofErr w:type="gramStart"/>
      <w:r w:rsidR="002E2853">
        <w:t>4 page</w:t>
      </w:r>
      <w:proofErr w:type="gramEnd"/>
      <w:r w:rsidR="002E2853">
        <w:t xml:space="preserve"> allowance.</w:t>
      </w:r>
    </w:p>
    <w:p w14:paraId="5176EBE2" w14:textId="77777777" w:rsidR="00F718AB" w:rsidRPr="006613A1" w:rsidRDefault="00F718AB" w:rsidP="00F144A1"/>
    <w:p w14:paraId="55BC4038" w14:textId="22BC1704" w:rsidR="00CF1A06" w:rsidRPr="00CF1A06" w:rsidRDefault="00CF1A06" w:rsidP="00CF1A06">
      <w:pPr>
        <w:pStyle w:val="ListParagraph"/>
        <w:numPr>
          <w:ilvl w:val="0"/>
          <w:numId w:val="1"/>
        </w:numPr>
      </w:pPr>
      <w:proofErr w:type="spellStart"/>
      <w:r w:rsidRPr="00CF1A06">
        <w:t>RfQ</w:t>
      </w:r>
      <w:proofErr w:type="spellEnd"/>
      <w:r w:rsidRPr="00CF1A06">
        <w:t xml:space="preserve"> Q2 asks for ‘</w:t>
      </w:r>
      <w:r w:rsidRPr="00CF1A06">
        <w:rPr>
          <w:i/>
          <w:iCs/>
        </w:rPr>
        <w:t>Please provide examples of two projects which meet some or all of these criteria that have been delivered in the last three (3) years</w:t>
      </w:r>
      <w:r w:rsidRPr="00CF1A06">
        <w:t>.’ A few questions here:</w:t>
      </w:r>
    </w:p>
    <w:p w14:paraId="31F885FA" w14:textId="75CE8F58" w:rsidR="00CF1A06" w:rsidRDefault="00CF1A06" w:rsidP="00CF1A06">
      <w:pPr>
        <w:numPr>
          <w:ilvl w:val="1"/>
          <w:numId w:val="1"/>
        </w:numPr>
      </w:pPr>
      <w:r w:rsidRPr="00CF1A06">
        <w:t xml:space="preserve">Are there specific details we should provide for the examples or a format for providing them? </w:t>
      </w:r>
    </w:p>
    <w:p w14:paraId="45AA0C95" w14:textId="67B41224" w:rsidR="00CF1A06" w:rsidRPr="00CF1A06" w:rsidRDefault="00CF1A06" w:rsidP="00504527">
      <w:r>
        <w:t>A:</w:t>
      </w:r>
      <w:r w:rsidR="009C0C21">
        <w:t xml:space="preserve"> </w:t>
      </w:r>
      <w:r w:rsidR="00833A57">
        <w:t>There are no specific detail</w:t>
      </w:r>
      <w:r w:rsidR="00606D83">
        <w:t xml:space="preserve">s </w:t>
      </w:r>
      <w:r w:rsidR="00DD6785">
        <w:t xml:space="preserve">or format </w:t>
      </w:r>
      <w:r w:rsidR="00606D83">
        <w:t>required.</w:t>
      </w:r>
      <w:r w:rsidR="00DD6785">
        <w:t xml:space="preserve"> These examples should demonstrate the</w:t>
      </w:r>
      <w:r w:rsidR="00DD0494">
        <w:t xml:space="preserve"> project team</w:t>
      </w:r>
      <w:r w:rsidR="00504527">
        <w:t>’</w:t>
      </w:r>
      <w:r w:rsidR="00DD0494">
        <w:t xml:space="preserve">s </w:t>
      </w:r>
      <w:r w:rsidR="00F55C8C">
        <w:t xml:space="preserve">skill and experience </w:t>
      </w:r>
      <w:r w:rsidR="002F13E1">
        <w:t xml:space="preserve">in areas relevant to this project (i.e. </w:t>
      </w:r>
      <w:r w:rsidR="007F6B95">
        <w:t xml:space="preserve">research methodologies, One Health, air pollution, </w:t>
      </w:r>
      <w:r w:rsidR="005876B0">
        <w:t xml:space="preserve">stakeholder engagement, cross-sector thinking). </w:t>
      </w:r>
    </w:p>
    <w:p w14:paraId="2638954C" w14:textId="77777777" w:rsidR="00CF1A06" w:rsidRDefault="00CF1A06" w:rsidP="00CF1A06">
      <w:pPr>
        <w:numPr>
          <w:ilvl w:val="1"/>
          <w:numId w:val="1"/>
        </w:numPr>
      </w:pPr>
      <w:r w:rsidRPr="00CF1A06">
        <w:t>If details are provided in a table form, would these count towards the page limit?</w:t>
      </w:r>
    </w:p>
    <w:p w14:paraId="7DB4A379" w14:textId="607186F9" w:rsidR="00CF1A06" w:rsidRPr="00CF1A06" w:rsidRDefault="00CF1A06" w:rsidP="00504527">
      <w:r>
        <w:t>A:</w:t>
      </w:r>
      <w:r w:rsidR="005876B0">
        <w:t xml:space="preserve"> </w:t>
      </w:r>
      <w:r w:rsidR="00786A3A">
        <w:t>The examples</w:t>
      </w:r>
      <w:r w:rsidR="004044A2">
        <w:t xml:space="preserve"> can be submitted in any suitable format but</w:t>
      </w:r>
      <w:r w:rsidR="00786A3A">
        <w:t xml:space="preserve"> should be included within the page limit.</w:t>
      </w:r>
    </w:p>
    <w:p w14:paraId="63C45767" w14:textId="77777777" w:rsidR="00CF1A06" w:rsidRDefault="00CF1A06" w:rsidP="00CF1A06">
      <w:pPr>
        <w:numPr>
          <w:ilvl w:val="1"/>
          <w:numId w:val="1"/>
        </w:numPr>
      </w:pPr>
      <w:r w:rsidRPr="00CF1A06">
        <w:t>Do these have to be completed projects, or can they be relevant projects worked on in the last 3 years which are ongoing?</w:t>
      </w:r>
    </w:p>
    <w:p w14:paraId="3B811DC5" w14:textId="659DE8F3" w:rsidR="00CF1A06" w:rsidRPr="00CF1A06" w:rsidRDefault="00CF1A06" w:rsidP="00504527">
      <w:r>
        <w:t>A:</w:t>
      </w:r>
      <w:r w:rsidR="00085771">
        <w:t xml:space="preserve"> These can be projects that are ongoing. </w:t>
      </w:r>
    </w:p>
    <w:p w14:paraId="5405975B" w14:textId="49D6F0B1" w:rsidR="006613A1" w:rsidRDefault="006613A1" w:rsidP="00F144A1"/>
    <w:p w14:paraId="38B851DB" w14:textId="77777777" w:rsidR="004D5D75" w:rsidRDefault="004D5D75" w:rsidP="00A829E9"/>
    <w:p w14:paraId="4E298C42" w14:textId="77777777" w:rsidR="004D5D75" w:rsidRDefault="004D5D75" w:rsidP="00A829E9"/>
    <w:sectPr w:rsidR="004D5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7B0"/>
    <w:multiLevelType w:val="hybridMultilevel"/>
    <w:tmpl w:val="987E7F92"/>
    <w:lvl w:ilvl="0" w:tplc="16D8C78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91E9C"/>
    <w:multiLevelType w:val="multilevel"/>
    <w:tmpl w:val="1BD0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737961"/>
    <w:multiLevelType w:val="hybridMultilevel"/>
    <w:tmpl w:val="2DEC11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7147723">
    <w:abstractNumId w:val="2"/>
  </w:num>
  <w:num w:numId="2" w16cid:durableId="2037075422">
    <w:abstractNumId w:val="0"/>
  </w:num>
  <w:num w:numId="3" w16cid:durableId="69076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19"/>
    <w:rsid w:val="00085771"/>
    <w:rsid w:val="000F14FA"/>
    <w:rsid w:val="001E1CA7"/>
    <w:rsid w:val="001F4197"/>
    <w:rsid w:val="0025704D"/>
    <w:rsid w:val="002A5D49"/>
    <w:rsid w:val="002E2853"/>
    <w:rsid w:val="002F13E1"/>
    <w:rsid w:val="002F2DE1"/>
    <w:rsid w:val="002F61F9"/>
    <w:rsid w:val="0037060F"/>
    <w:rsid w:val="003C13E1"/>
    <w:rsid w:val="004044A2"/>
    <w:rsid w:val="004B3408"/>
    <w:rsid w:val="004D5D75"/>
    <w:rsid w:val="00504527"/>
    <w:rsid w:val="00523FDA"/>
    <w:rsid w:val="0053294E"/>
    <w:rsid w:val="00532E8B"/>
    <w:rsid w:val="005876B0"/>
    <w:rsid w:val="00595667"/>
    <w:rsid w:val="005A0827"/>
    <w:rsid w:val="005D5C65"/>
    <w:rsid w:val="00600E60"/>
    <w:rsid w:val="00606D83"/>
    <w:rsid w:val="00647C19"/>
    <w:rsid w:val="006613A1"/>
    <w:rsid w:val="00680E9F"/>
    <w:rsid w:val="006C283A"/>
    <w:rsid w:val="00786A3A"/>
    <w:rsid w:val="007F6B95"/>
    <w:rsid w:val="00826EFA"/>
    <w:rsid w:val="00833A57"/>
    <w:rsid w:val="008A5F87"/>
    <w:rsid w:val="008D3C2F"/>
    <w:rsid w:val="008D7418"/>
    <w:rsid w:val="008E7C05"/>
    <w:rsid w:val="009843B8"/>
    <w:rsid w:val="009C0C21"/>
    <w:rsid w:val="00A829E9"/>
    <w:rsid w:val="00A86C28"/>
    <w:rsid w:val="00B10CF3"/>
    <w:rsid w:val="00B25C95"/>
    <w:rsid w:val="00B81344"/>
    <w:rsid w:val="00BC1665"/>
    <w:rsid w:val="00C56359"/>
    <w:rsid w:val="00CF1A06"/>
    <w:rsid w:val="00D70511"/>
    <w:rsid w:val="00DA3134"/>
    <w:rsid w:val="00DD0494"/>
    <w:rsid w:val="00DD6785"/>
    <w:rsid w:val="00E60CBA"/>
    <w:rsid w:val="00F144A1"/>
    <w:rsid w:val="00F55C8C"/>
    <w:rsid w:val="00F718AB"/>
    <w:rsid w:val="00FE50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3816"/>
  <w15:chartTrackingRefBased/>
  <w15:docId w15:val="{418A49D6-25F4-47A4-BEA2-253316E3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19"/>
    <w:rPr>
      <w:rFonts w:eastAsiaTheme="majorEastAsia" w:cstheme="majorBidi"/>
      <w:color w:val="272727" w:themeColor="text1" w:themeTint="D8"/>
    </w:rPr>
  </w:style>
  <w:style w:type="paragraph" w:styleId="Title">
    <w:name w:val="Title"/>
    <w:basedOn w:val="Normal"/>
    <w:next w:val="Normal"/>
    <w:link w:val="TitleChar"/>
    <w:uiPriority w:val="10"/>
    <w:qFormat/>
    <w:rsid w:val="0064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19"/>
    <w:pPr>
      <w:spacing w:before="160"/>
      <w:jc w:val="center"/>
    </w:pPr>
    <w:rPr>
      <w:i/>
      <w:iCs/>
      <w:color w:val="404040" w:themeColor="text1" w:themeTint="BF"/>
    </w:rPr>
  </w:style>
  <w:style w:type="character" w:customStyle="1" w:styleId="QuoteChar">
    <w:name w:val="Quote Char"/>
    <w:basedOn w:val="DefaultParagraphFont"/>
    <w:link w:val="Quote"/>
    <w:uiPriority w:val="29"/>
    <w:rsid w:val="00647C19"/>
    <w:rPr>
      <w:i/>
      <w:iCs/>
      <w:color w:val="404040" w:themeColor="text1" w:themeTint="BF"/>
    </w:rPr>
  </w:style>
  <w:style w:type="paragraph" w:styleId="ListParagraph">
    <w:name w:val="List Paragraph"/>
    <w:basedOn w:val="Normal"/>
    <w:uiPriority w:val="34"/>
    <w:qFormat/>
    <w:rsid w:val="00647C19"/>
    <w:pPr>
      <w:ind w:left="720"/>
      <w:contextualSpacing/>
    </w:pPr>
  </w:style>
  <w:style w:type="character" w:styleId="IntenseEmphasis">
    <w:name w:val="Intense Emphasis"/>
    <w:basedOn w:val="DefaultParagraphFont"/>
    <w:uiPriority w:val="21"/>
    <w:qFormat/>
    <w:rsid w:val="00647C19"/>
    <w:rPr>
      <w:i/>
      <w:iCs/>
      <w:color w:val="0F4761" w:themeColor="accent1" w:themeShade="BF"/>
    </w:rPr>
  </w:style>
  <w:style w:type="paragraph" w:styleId="IntenseQuote">
    <w:name w:val="Intense Quote"/>
    <w:basedOn w:val="Normal"/>
    <w:next w:val="Normal"/>
    <w:link w:val="IntenseQuoteChar"/>
    <w:uiPriority w:val="30"/>
    <w:qFormat/>
    <w:rsid w:val="0064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19"/>
    <w:rPr>
      <w:i/>
      <w:iCs/>
      <w:color w:val="0F4761" w:themeColor="accent1" w:themeShade="BF"/>
    </w:rPr>
  </w:style>
  <w:style w:type="character" w:styleId="IntenseReference">
    <w:name w:val="Intense Reference"/>
    <w:basedOn w:val="DefaultParagraphFont"/>
    <w:uiPriority w:val="32"/>
    <w:qFormat/>
    <w:rsid w:val="00647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Prescott</dc:creator>
  <cp:keywords/>
  <dc:description/>
  <cp:lastModifiedBy>Nick Underwood</cp:lastModifiedBy>
  <cp:revision>2</cp:revision>
  <dcterms:created xsi:type="dcterms:W3CDTF">2025-11-21T14:35:00Z</dcterms:created>
  <dcterms:modified xsi:type="dcterms:W3CDTF">2025-11-21T14:35:00Z</dcterms:modified>
</cp:coreProperties>
</file>