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6D0C" w14:textId="21F3D343" w:rsidR="00992CE3" w:rsidRPr="00992CE3" w:rsidRDefault="009D13CD" w:rsidP="00992CE3">
      <w:pPr>
        <w:rPr>
          <w:rFonts w:asciiTheme="minorBidi" w:hAnsiTheme="minorBidi" w:cstheme="minorBidi"/>
          <w:b/>
          <w:sz w:val="24"/>
          <w:szCs w:val="24"/>
        </w:rPr>
      </w:pPr>
      <w:bookmarkStart w:id="0" w:name="_Hlk144301265"/>
      <w:r w:rsidRPr="00992CE3">
        <w:rPr>
          <w:rFonts w:asciiTheme="minorBidi" w:hAnsiTheme="minorBidi" w:cstheme="minorBidi"/>
          <w:b/>
          <w:sz w:val="24"/>
          <w:szCs w:val="24"/>
        </w:rPr>
        <w:t xml:space="preserve">Document No. </w:t>
      </w:r>
      <w:r w:rsidR="00992CE3" w:rsidRPr="00992CE3">
        <w:rPr>
          <w:rFonts w:asciiTheme="minorBidi" w:hAnsiTheme="minorBidi" w:cstheme="minorBidi"/>
          <w:b/>
          <w:sz w:val="24"/>
          <w:szCs w:val="24"/>
        </w:rPr>
        <w:t xml:space="preserve">12a </w:t>
      </w:r>
      <w:r w:rsidR="00992CE3" w:rsidRPr="00992CE3">
        <w:rPr>
          <w:rFonts w:asciiTheme="minorBidi" w:hAnsiTheme="minorBidi" w:cstheme="minorBidi"/>
          <w:b/>
          <w:sz w:val="24"/>
        </w:rPr>
        <w:t>Quality Questions, Response Requirements and Scoring Methodology</w:t>
      </w:r>
    </w:p>
    <w:p w14:paraId="59D074CE" w14:textId="77777777" w:rsidR="009D13CD" w:rsidRPr="00917CE9" w:rsidRDefault="009D13CD" w:rsidP="009D13CD">
      <w:pPr>
        <w:jc w:val="both"/>
        <w:rPr>
          <w:rFonts w:ascii="Arial" w:hAnsi="Arial" w:cs="Arial"/>
          <w:b/>
          <w:sz w:val="24"/>
          <w:szCs w:val="24"/>
        </w:rPr>
      </w:pPr>
    </w:p>
    <w:p w14:paraId="2D1DF301" w14:textId="77777777" w:rsidR="009D13CD" w:rsidRDefault="009D13CD" w:rsidP="009D13CD">
      <w:pPr>
        <w:tabs>
          <w:tab w:val="left" w:pos="1985"/>
          <w:tab w:val="left" w:pos="3544"/>
        </w:tabs>
        <w:rPr>
          <w:rFonts w:ascii="Arial" w:hAnsi="Arial" w:cs="Arial"/>
          <w:b/>
          <w:sz w:val="24"/>
          <w:szCs w:val="24"/>
        </w:rPr>
      </w:pPr>
      <w:r w:rsidRPr="00917CE9">
        <w:rPr>
          <w:rFonts w:ascii="Arial" w:hAnsi="Arial" w:cs="Arial"/>
          <w:b/>
          <w:sz w:val="24"/>
          <w:szCs w:val="24"/>
        </w:rPr>
        <w:t xml:space="preserve">Title: </w:t>
      </w:r>
      <w:r w:rsidRPr="006D247C">
        <w:rPr>
          <w:rFonts w:ascii="Arial" w:hAnsi="Arial" w:cs="Arial"/>
          <w:b/>
          <w:sz w:val="24"/>
          <w:szCs w:val="24"/>
        </w:rPr>
        <w:t xml:space="preserve">NHS Framework Agreement for </w:t>
      </w:r>
      <w:r w:rsidRPr="00BE37CD">
        <w:rPr>
          <w:rFonts w:ascii="Arial" w:hAnsi="Arial" w:cs="Arial"/>
          <w:b/>
          <w:sz w:val="24"/>
          <w:szCs w:val="24"/>
        </w:rPr>
        <w:t>Intravenous</w:t>
      </w:r>
      <w:r>
        <w:rPr>
          <w:rFonts w:ascii="Arial" w:hAnsi="Arial" w:cs="Arial"/>
          <w:b/>
          <w:sz w:val="24"/>
          <w:szCs w:val="24"/>
        </w:rPr>
        <w:t xml:space="preserve"> Fluids</w:t>
      </w:r>
      <w:r w:rsidRPr="00BE37CD">
        <w:rPr>
          <w:rFonts w:ascii="Arial" w:hAnsi="Arial" w:cs="Arial"/>
          <w:b/>
          <w:sz w:val="24"/>
          <w:szCs w:val="24"/>
        </w:rPr>
        <w:t>, Topical</w:t>
      </w:r>
      <w:r>
        <w:rPr>
          <w:rFonts w:ascii="Arial" w:hAnsi="Arial" w:cs="Arial"/>
          <w:b/>
          <w:sz w:val="24"/>
          <w:szCs w:val="24"/>
        </w:rPr>
        <w:t xml:space="preserve"> Solutions</w:t>
      </w:r>
      <w:r w:rsidRPr="00BE37CD">
        <w:rPr>
          <w:rFonts w:ascii="Arial" w:hAnsi="Arial" w:cs="Arial"/>
          <w:b/>
          <w:sz w:val="24"/>
          <w:szCs w:val="24"/>
        </w:rPr>
        <w:t xml:space="preserve">, Urological Solutions and Gelatins </w:t>
      </w:r>
    </w:p>
    <w:p w14:paraId="710043FA" w14:textId="77777777" w:rsidR="009D13CD" w:rsidRDefault="009D13CD" w:rsidP="009D13CD">
      <w:pPr>
        <w:tabs>
          <w:tab w:val="left" w:pos="1985"/>
          <w:tab w:val="left" w:pos="3544"/>
        </w:tabs>
        <w:rPr>
          <w:rFonts w:ascii="Arial" w:hAnsi="Arial" w:cs="Arial"/>
          <w:b/>
          <w:sz w:val="24"/>
          <w:szCs w:val="24"/>
        </w:rPr>
      </w:pPr>
    </w:p>
    <w:p w14:paraId="323CCD20" w14:textId="77777777" w:rsidR="009D13CD" w:rsidRPr="00917CE9" w:rsidRDefault="009D13CD" w:rsidP="009D13CD">
      <w:pPr>
        <w:tabs>
          <w:tab w:val="left" w:pos="1985"/>
          <w:tab w:val="left" w:pos="3544"/>
        </w:tabs>
        <w:rPr>
          <w:rFonts w:ascii="Arial" w:hAnsi="Arial" w:cs="Arial"/>
          <w:b/>
          <w:sz w:val="24"/>
          <w:szCs w:val="24"/>
        </w:rPr>
      </w:pPr>
      <w:r>
        <w:rPr>
          <w:rFonts w:ascii="Arial" w:hAnsi="Arial" w:cs="Arial"/>
          <w:b/>
          <w:sz w:val="24"/>
          <w:szCs w:val="24"/>
        </w:rPr>
        <w:t>T</w:t>
      </w:r>
      <w:r w:rsidRPr="00917CE9">
        <w:rPr>
          <w:rFonts w:ascii="Arial" w:hAnsi="Arial" w:cs="Arial"/>
          <w:b/>
          <w:sz w:val="24"/>
          <w:szCs w:val="24"/>
        </w:rPr>
        <w:t>ender Reference: CM/PHR/</w:t>
      </w:r>
      <w:r>
        <w:rPr>
          <w:rFonts w:ascii="Arial" w:hAnsi="Arial" w:cs="Arial"/>
          <w:b/>
          <w:sz w:val="24"/>
          <w:szCs w:val="24"/>
        </w:rPr>
        <w:t>25</w:t>
      </w:r>
      <w:r w:rsidRPr="00917CE9">
        <w:rPr>
          <w:rFonts w:ascii="Arial" w:hAnsi="Arial" w:cs="Arial"/>
          <w:b/>
          <w:sz w:val="24"/>
          <w:szCs w:val="24"/>
        </w:rPr>
        <w:t>/5</w:t>
      </w:r>
      <w:r>
        <w:rPr>
          <w:rFonts w:ascii="Arial" w:hAnsi="Arial" w:cs="Arial"/>
          <w:b/>
          <w:sz w:val="24"/>
          <w:szCs w:val="24"/>
        </w:rPr>
        <w:t>727</w:t>
      </w:r>
      <w:r w:rsidRPr="00917CE9">
        <w:rPr>
          <w:rFonts w:ascii="Arial" w:hAnsi="Arial" w:cs="Arial"/>
          <w:b/>
          <w:sz w:val="24"/>
          <w:szCs w:val="24"/>
        </w:rPr>
        <w:t>/01</w:t>
      </w:r>
      <w:r>
        <w:rPr>
          <w:rFonts w:ascii="Arial" w:hAnsi="Arial" w:cs="Arial"/>
          <w:b/>
          <w:sz w:val="24"/>
          <w:szCs w:val="24"/>
        </w:rPr>
        <w:t>/02/03/04</w:t>
      </w:r>
    </w:p>
    <w:p w14:paraId="61960F7A" w14:textId="77777777" w:rsidR="009D13CD" w:rsidRPr="00917CE9" w:rsidRDefault="009D13CD" w:rsidP="009D13CD">
      <w:pPr>
        <w:tabs>
          <w:tab w:val="left" w:pos="1985"/>
          <w:tab w:val="left" w:pos="3544"/>
        </w:tabs>
        <w:rPr>
          <w:rFonts w:ascii="Arial" w:hAnsi="Arial" w:cs="Arial"/>
          <w:b/>
          <w:sz w:val="24"/>
          <w:szCs w:val="24"/>
        </w:rPr>
      </w:pPr>
    </w:p>
    <w:p w14:paraId="54DCA6C4" w14:textId="77777777" w:rsidR="009D13CD" w:rsidRPr="00917CE9" w:rsidRDefault="009D13CD" w:rsidP="009D13CD">
      <w:pPr>
        <w:tabs>
          <w:tab w:val="left" w:pos="1985"/>
          <w:tab w:val="left" w:pos="3544"/>
        </w:tabs>
        <w:rPr>
          <w:rFonts w:ascii="Arial" w:hAnsi="Arial" w:cs="Arial"/>
          <w:b/>
          <w:sz w:val="24"/>
          <w:szCs w:val="24"/>
        </w:rPr>
      </w:pPr>
      <w:r w:rsidRPr="00917CE9">
        <w:rPr>
          <w:rFonts w:ascii="Arial" w:hAnsi="Arial" w:cs="Arial"/>
          <w:b/>
          <w:sz w:val="24"/>
          <w:szCs w:val="24"/>
        </w:rPr>
        <w:t xml:space="preserve">Period: 1 </w:t>
      </w:r>
      <w:r>
        <w:rPr>
          <w:rFonts w:ascii="Arial" w:hAnsi="Arial" w:cs="Arial"/>
          <w:b/>
          <w:sz w:val="24"/>
          <w:szCs w:val="24"/>
        </w:rPr>
        <w:t xml:space="preserve">June 2026 to </w:t>
      </w:r>
      <w:r w:rsidRPr="00917CE9">
        <w:rPr>
          <w:rFonts w:ascii="Arial" w:hAnsi="Arial" w:cs="Arial"/>
          <w:b/>
          <w:sz w:val="24"/>
          <w:szCs w:val="24"/>
        </w:rPr>
        <w:t>31 Ma</w:t>
      </w:r>
      <w:r>
        <w:rPr>
          <w:rFonts w:ascii="Arial" w:hAnsi="Arial" w:cs="Arial"/>
          <w:b/>
          <w:sz w:val="24"/>
          <w:szCs w:val="24"/>
        </w:rPr>
        <w:t>y 2028 (extension periods up to 31 May 2030)</w:t>
      </w:r>
      <w:r w:rsidRPr="00917CE9">
        <w:rPr>
          <w:rFonts w:ascii="Arial" w:hAnsi="Arial" w:cs="Arial"/>
          <w:b/>
          <w:sz w:val="24"/>
          <w:szCs w:val="24"/>
        </w:rPr>
        <w:t>.</w:t>
      </w:r>
    </w:p>
    <w:bookmarkEnd w:id="0"/>
    <w:p w14:paraId="2FF6992D" w14:textId="77777777" w:rsidR="009D13CD" w:rsidRDefault="009D13CD" w:rsidP="009D13CD">
      <w:pPr>
        <w:rPr>
          <w:rFonts w:ascii="Arial" w:hAnsi="Arial" w:cs="Arial"/>
          <w:b/>
          <w:sz w:val="26"/>
          <w:szCs w:val="26"/>
        </w:rPr>
      </w:pPr>
    </w:p>
    <w:p w14:paraId="225F2360" w14:textId="77777777" w:rsidR="009D13CD" w:rsidRPr="009D13CD" w:rsidRDefault="009D13CD" w:rsidP="009D13CD">
      <w:pPr>
        <w:rPr>
          <w:rFonts w:ascii="Arial" w:hAnsi="Arial" w:cs="Arial"/>
          <w:b/>
          <w:sz w:val="24"/>
          <w:szCs w:val="24"/>
          <w:u w:val="single"/>
        </w:rPr>
      </w:pPr>
      <w:r w:rsidRPr="009D13CD">
        <w:rPr>
          <w:rFonts w:ascii="Arial" w:hAnsi="Arial" w:cs="Arial"/>
          <w:b/>
          <w:sz w:val="24"/>
          <w:szCs w:val="24"/>
          <w:u w:val="single"/>
        </w:rPr>
        <w:t>Performance Specification</w:t>
      </w:r>
    </w:p>
    <w:p w14:paraId="36DCCD0D" w14:textId="77777777" w:rsidR="009D13CD" w:rsidRDefault="009D13CD" w:rsidP="009D13CD">
      <w:pPr>
        <w:rPr>
          <w:rFonts w:ascii="Arial" w:hAnsi="Arial" w:cs="Arial"/>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D13CD" w:rsidRPr="00003A89" w14:paraId="6963781F" w14:textId="77777777" w:rsidTr="00495CA0">
        <w:tc>
          <w:tcPr>
            <w:tcW w:w="10065" w:type="dxa"/>
            <w:shd w:val="clear" w:color="auto" w:fill="FFF2CC"/>
          </w:tcPr>
          <w:p w14:paraId="4FB347E2" w14:textId="77777777" w:rsidR="009D13CD" w:rsidRPr="00003A89" w:rsidRDefault="009D13CD" w:rsidP="00495CA0">
            <w:pPr>
              <w:rPr>
                <w:rFonts w:ascii="Arial" w:hAnsi="Arial" w:cs="Arial"/>
                <w:b/>
                <w:sz w:val="24"/>
                <w:szCs w:val="24"/>
                <w:u w:val="single"/>
              </w:rPr>
            </w:pPr>
            <w:r w:rsidRPr="00003A89">
              <w:rPr>
                <w:rFonts w:ascii="Arial" w:hAnsi="Arial" w:cs="Arial"/>
                <w:b/>
                <w:sz w:val="24"/>
                <w:szCs w:val="24"/>
                <w:u w:val="single"/>
              </w:rPr>
              <w:t>Important Note:</w:t>
            </w:r>
          </w:p>
          <w:p w14:paraId="2BD992FA" w14:textId="77777777" w:rsidR="009D13CD" w:rsidRPr="00003A89" w:rsidRDefault="009D13CD" w:rsidP="00495CA0">
            <w:pPr>
              <w:rPr>
                <w:rFonts w:ascii="Arial" w:hAnsi="Arial" w:cs="Arial"/>
                <w:b/>
                <w:sz w:val="24"/>
                <w:szCs w:val="24"/>
              </w:rPr>
            </w:pPr>
          </w:p>
          <w:p w14:paraId="54E84D8C" w14:textId="77777777" w:rsidR="009D13CD" w:rsidRPr="00003A89" w:rsidRDefault="009D13CD" w:rsidP="00495CA0">
            <w:pPr>
              <w:rPr>
                <w:rFonts w:ascii="Arial" w:hAnsi="Arial" w:cs="Arial"/>
                <w:b/>
                <w:sz w:val="24"/>
                <w:szCs w:val="24"/>
              </w:rPr>
            </w:pPr>
            <w:r w:rsidRPr="00003A89">
              <w:rPr>
                <w:rFonts w:ascii="Arial" w:hAnsi="Arial" w:cs="Arial"/>
                <w:b/>
                <w:sz w:val="24"/>
                <w:szCs w:val="24"/>
              </w:rPr>
              <w:t>Tenderers are required to respond to the questions herein this document via secure access to the Atamis tendering portal in accordance with the logon and password permissions that will be provided separately.</w:t>
            </w:r>
          </w:p>
          <w:p w14:paraId="6EF3CDB2" w14:textId="77777777" w:rsidR="009D13CD" w:rsidRPr="00003A89" w:rsidRDefault="009D13CD" w:rsidP="00495CA0">
            <w:pPr>
              <w:rPr>
                <w:rFonts w:ascii="Arial" w:hAnsi="Arial" w:cs="Arial"/>
                <w:b/>
                <w:sz w:val="24"/>
                <w:szCs w:val="24"/>
              </w:rPr>
            </w:pPr>
          </w:p>
          <w:p w14:paraId="1A271DB4" w14:textId="77777777" w:rsidR="009D13CD" w:rsidRPr="00003A89" w:rsidRDefault="009D13CD" w:rsidP="00495CA0">
            <w:pPr>
              <w:rPr>
                <w:rFonts w:ascii="Arial" w:hAnsi="Arial" w:cs="Arial"/>
                <w:b/>
                <w:sz w:val="24"/>
                <w:szCs w:val="24"/>
              </w:rPr>
            </w:pPr>
            <w:r w:rsidRPr="00003A89">
              <w:rPr>
                <w:rFonts w:ascii="Arial" w:hAnsi="Arial" w:cs="Arial"/>
                <w:b/>
                <w:sz w:val="24"/>
                <w:szCs w:val="24"/>
              </w:rPr>
              <w:t>All tenderer responses received in accordance with the questions herein will be evaluated in accordance with the weighting criteria and</w:t>
            </w:r>
            <w:r w:rsidRPr="00003A89">
              <w:rPr>
                <w:rFonts w:ascii="Arial" w:hAnsi="Arial" w:cs="Arial"/>
                <w:b/>
                <w:sz w:val="28"/>
                <w:szCs w:val="28"/>
              </w:rPr>
              <w:t xml:space="preserve"> </w:t>
            </w:r>
            <w:r w:rsidRPr="00003A89">
              <w:rPr>
                <w:rFonts w:ascii="Arial" w:hAnsi="Arial" w:cs="Arial"/>
                <w:b/>
                <w:sz w:val="24"/>
                <w:szCs w:val="24"/>
              </w:rPr>
              <w:t>scoring methodology detailed in Appendix 1.</w:t>
            </w:r>
          </w:p>
          <w:p w14:paraId="69AB3590" w14:textId="77777777" w:rsidR="009D13CD" w:rsidRPr="00003A89" w:rsidRDefault="009D13CD" w:rsidP="00495CA0">
            <w:pPr>
              <w:rPr>
                <w:rFonts w:ascii="Calibri" w:eastAsia="Calibri" w:hAnsi="Calibri"/>
                <w:sz w:val="22"/>
                <w:szCs w:val="22"/>
              </w:rPr>
            </w:pPr>
          </w:p>
          <w:p w14:paraId="6832D7D6" w14:textId="77777777" w:rsidR="009D13CD" w:rsidRDefault="009D13CD" w:rsidP="00495CA0">
            <w:pPr>
              <w:rPr>
                <w:rFonts w:ascii="Arial" w:eastAsia="Calibri" w:hAnsi="Arial" w:cs="Arial"/>
                <w:b/>
                <w:bCs/>
                <w:sz w:val="24"/>
                <w:szCs w:val="24"/>
              </w:rPr>
            </w:pPr>
            <w:r w:rsidRPr="00003A89">
              <w:rPr>
                <w:rFonts w:ascii="Arial" w:eastAsia="Calibri" w:hAnsi="Arial" w:cs="Arial"/>
                <w:b/>
                <w:bCs/>
                <w:sz w:val="24"/>
                <w:szCs w:val="24"/>
              </w:rPr>
              <w:t>Tenderers are required to note bullet points are not individually scored and weighted.</w:t>
            </w:r>
          </w:p>
          <w:p w14:paraId="3F22217B" w14:textId="77777777" w:rsidR="00B50939" w:rsidRDefault="00B50939" w:rsidP="00B50939">
            <w:pPr>
              <w:rPr>
                <w:rFonts w:ascii="Arial" w:eastAsia="Calibri" w:hAnsi="Arial" w:cs="Arial"/>
                <w:b/>
                <w:bCs/>
                <w:sz w:val="24"/>
                <w:szCs w:val="24"/>
              </w:rPr>
            </w:pPr>
            <w:r>
              <w:rPr>
                <w:rFonts w:ascii="Arial" w:eastAsia="Calibri" w:hAnsi="Arial" w:cs="Arial"/>
                <w:b/>
                <w:bCs/>
                <w:sz w:val="24"/>
                <w:szCs w:val="24"/>
              </w:rPr>
              <w:t>If you score a 2 or below, you will not be eligible for an awarded contract.</w:t>
            </w:r>
          </w:p>
          <w:p w14:paraId="6909804E" w14:textId="0B7202DF" w:rsidR="00A5429D" w:rsidRDefault="00A5429D" w:rsidP="00495CA0">
            <w:pPr>
              <w:rPr>
                <w:rFonts w:ascii="Arial" w:eastAsia="Calibri" w:hAnsi="Arial" w:cs="Arial"/>
                <w:b/>
                <w:bCs/>
                <w:sz w:val="24"/>
                <w:szCs w:val="24"/>
              </w:rPr>
            </w:pPr>
          </w:p>
          <w:p w14:paraId="1B7DDFDF" w14:textId="50CD70D5" w:rsidR="00B50939" w:rsidRDefault="00A5429D" w:rsidP="00495CA0">
            <w:pPr>
              <w:rPr>
                <w:rFonts w:ascii="Arial" w:eastAsia="Calibri" w:hAnsi="Arial" w:cs="Arial"/>
                <w:b/>
                <w:bCs/>
                <w:sz w:val="24"/>
                <w:szCs w:val="24"/>
              </w:rPr>
            </w:pPr>
            <w:r>
              <w:rPr>
                <w:rFonts w:ascii="Arial" w:eastAsia="Calibri" w:hAnsi="Arial" w:cs="Arial"/>
                <w:b/>
                <w:bCs/>
                <w:sz w:val="24"/>
                <w:szCs w:val="24"/>
              </w:rPr>
              <w:t xml:space="preserve">These questions will account for </w:t>
            </w:r>
            <w:r w:rsidR="004A548F">
              <w:rPr>
                <w:rFonts w:ascii="Arial" w:eastAsia="Calibri" w:hAnsi="Arial" w:cs="Arial"/>
                <w:b/>
                <w:bCs/>
                <w:sz w:val="24"/>
                <w:szCs w:val="24"/>
              </w:rPr>
              <w:t>40</w:t>
            </w:r>
            <w:r>
              <w:rPr>
                <w:rFonts w:ascii="Arial" w:eastAsia="Calibri" w:hAnsi="Arial" w:cs="Arial"/>
                <w:b/>
                <w:bCs/>
                <w:sz w:val="24"/>
                <w:szCs w:val="24"/>
              </w:rPr>
              <w:t>% of your score.</w:t>
            </w:r>
          </w:p>
          <w:p w14:paraId="78CDCB07" w14:textId="437FDE3F" w:rsidR="00A5429D" w:rsidRDefault="00A5429D" w:rsidP="00495CA0">
            <w:pPr>
              <w:rPr>
                <w:rFonts w:ascii="Arial" w:eastAsia="Calibri" w:hAnsi="Arial" w:cs="Arial"/>
                <w:b/>
                <w:bCs/>
                <w:sz w:val="24"/>
                <w:szCs w:val="24"/>
              </w:rPr>
            </w:pPr>
            <w:r>
              <w:rPr>
                <w:rFonts w:ascii="Arial" w:eastAsia="Calibri" w:hAnsi="Arial" w:cs="Arial"/>
                <w:b/>
                <w:bCs/>
                <w:sz w:val="24"/>
                <w:szCs w:val="24"/>
              </w:rPr>
              <w:t xml:space="preserve"> </w:t>
            </w:r>
          </w:p>
          <w:p w14:paraId="63829A6E" w14:textId="258924D0" w:rsidR="00A5429D" w:rsidRPr="00003A89" w:rsidRDefault="00A5429D" w:rsidP="00495CA0">
            <w:pPr>
              <w:rPr>
                <w:rFonts w:ascii="Arial" w:eastAsia="Calibri" w:hAnsi="Arial" w:cs="Arial"/>
                <w:b/>
                <w:bCs/>
                <w:sz w:val="24"/>
                <w:szCs w:val="24"/>
              </w:rPr>
            </w:pPr>
            <w:r>
              <w:rPr>
                <w:rFonts w:ascii="Arial" w:eastAsia="Calibri" w:hAnsi="Arial" w:cs="Arial"/>
                <w:b/>
                <w:bCs/>
                <w:sz w:val="24"/>
                <w:szCs w:val="24"/>
              </w:rPr>
              <w:t xml:space="preserve">Price will account for </w:t>
            </w:r>
            <w:r w:rsidR="004A548F">
              <w:rPr>
                <w:rFonts w:ascii="Arial" w:eastAsia="Calibri" w:hAnsi="Arial" w:cs="Arial"/>
                <w:b/>
                <w:bCs/>
                <w:sz w:val="24"/>
                <w:szCs w:val="24"/>
              </w:rPr>
              <w:t>60</w:t>
            </w:r>
            <w:r>
              <w:rPr>
                <w:rFonts w:ascii="Arial" w:eastAsia="Calibri" w:hAnsi="Arial" w:cs="Arial"/>
                <w:b/>
                <w:bCs/>
                <w:sz w:val="24"/>
                <w:szCs w:val="24"/>
              </w:rPr>
              <w:t>% of your score.</w:t>
            </w:r>
          </w:p>
          <w:p w14:paraId="018F169F" w14:textId="77777777" w:rsidR="009D13CD" w:rsidRPr="00003A89" w:rsidRDefault="009D13CD" w:rsidP="00495CA0">
            <w:pPr>
              <w:rPr>
                <w:rFonts w:ascii="Arial" w:hAnsi="Arial" w:cs="Arial"/>
                <w:b/>
                <w:sz w:val="28"/>
                <w:szCs w:val="28"/>
              </w:rPr>
            </w:pPr>
          </w:p>
        </w:tc>
      </w:tr>
    </w:tbl>
    <w:p w14:paraId="45B6DB5E" w14:textId="3CC55707" w:rsidR="009D13CD" w:rsidRDefault="009D13CD" w:rsidP="009D13CD">
      <w:pPr>
        <w:spacing w:before="240"/>
        <w:rPr>
          <w:rFonts w:ascii="Arial" w:hAnsi="Arial" w:cs="Arial"/>
          <w:b/>
          <w:sz w:val="24"/>
          <w:szCs w:val="24"/>
        </w:rPr>
      </w:pPr>
      <w:r>
        <w:rPr>
          <w:rFonts w:ascii="Arial" w:hAnsi="Arial" w:cs="Arial"/>
          <w:b/>
          <w:sz w:val="24"/>
          <w:szCs w:val="24"/>
        </w:rPr>
        <w:t>Questions will be set out as per the example</w:t>
      </w:r>
      <w:r>
        <w:rPr>
          <w:rFonts w:ascii="Arial" w:hAnsi="Arial" w:cs="Arial"/>
          <w:b/>
          <w:sz w:val="24"/>
          <w:szCs w:val="24"/>
        </w:rPr>
        <w:br/>
        <w:t>Question layout example</w:t>
      </w:r>
    </w:p>
    <w:tbl>
      <w:tblPr>
        <w:tblStyle w:val="TableGrid"/>
        <w:tblW w:w="0" w:type="auto"/>
        <w:tblLook w:val="04A0" w:firstRow="1" w:lastRow="0" w:firstColumn="1" w:lastColumn="0" w:noHBand="0" w:noVBand="1"/>
      </w:tblPr>
      <w:tblGrid>
        <w:gridCol w:w="4390"/>
        <w:gridCol w:w="5811"/>
      </w:tblGrid>
      <w:tr w:rsidR="009D13CD" w14:paraId="7A6EF7A0" w14:textId="77777777" w:rsidTr="009D13CD">
        <w:trPr>
          <w:trHeight w:val="668"/>
        </w:trPr>
        <w:tc>
          <w:tcPr>
            <w:tcW w:w="4390" w:type="dxa"/>
            <w:vAlign w:val="center"/>
          </w:tcPr>
          <w:p w14:paraId="130A7686" w14:textId="77777777" w:rsidR="009D13CD" w:rsidRPr="009D13CD" w:rsidRDefault="009D13CD" w:rsidP="009D13CD">
            <w:pPr>
              <w:rPr>
                <w:rFonts w:ascii="Arial" w:hAnsi="Arial" w:cs="Arial"/>
                <w:bCs/>
                <w:sz w:val="24"/>
                <w:szCs w:val="24"/>
              </w:rPr>
            </w:pPr>
            <w:r w:rsidRPr="009D13CD">
              <w:rPr>
                <w:rFonts w:ascii="Arial" w:hAnsi="Arial" w:cs="Arial"/>
                <w:bCs/>
                <w:sz w:val="24"/>
                <w:szCs w:val="24"/>
              </w:rPr>
              <w:t>Number and Title of Question</w:t>
            </w:r>
          </w:p>
        </w:tc>
        <w:tc>
          <w:tcPr>
            <w:tcW w:w="5811" w:type="dxa"/>
            <w:vAlign w:val="center"/>
          </w:tcPr>
          <w:p w14:paraId="0B814CE0" w14:textId="5D62A62D" w:rsidR="009D13CD" w:rsidRPr="009D13CD" w:rsidRDefault="009D13CD" w:rsidP="009D13CD">
            <w:pPr>
              <w:rPr>
                <w:rFonts w:ascii="Arial" w:hAnsi="Arial" w:cs="Arial"/>
                <w:bCs/>
                <w:i/>
                <w:iCs/>
                <w:sz w:val="24"/>
                <w:szCs w:val="24"/>
              </w:rPr>
            </w:pPr>
            <w:r w:rsidRPr="009D13CD">
              <w:rPr>
                <w:rFonts w:ascii="Arial" w:hAnsi="Arial" w:cs="Arial"/>
                <w:bCs/>
                <w:i/>
                <w:iCs/>
                <w:sz w:val="24"/>
                <w:szCs w:val="24"/>
              </w:rPr>
              <w:t>1.01 Capacity</w:t>
            </w:r>
          </w:p>
        </w:tc>
      </w:tr>
      <w:tr w:rsidR="009D13CD" w14:paraId="5054ED3D" w14:textId="77777777" w:rsidTr="009D13CD">
        <w:trPr>
          <w:trHeight w:val="846"/>
        </w:trPr>
        <w:tc>
          <w:tcPr>
            <w:tcW w:w="4390" w:type="dxa"/>
            <w:vAlign w:val="center"/>
          </w:tcPr>
          <w:p w14:paraId="0E1EB58E" w14:textId="4F54BF47" w:rsidR="009D13CD" w:rsidRPr="009D13CD" w:rsidRDefault="009D13CD" w:rsidP="009D13CD">
            <w:pPr>
              <w:rPr>
                <w:rFonts w:ascii="Arial" w:hAnsi="Arial" w:cs="Arial"/>
                <w:bCs/>
                <w:sz w:val="24"/>
                <w:szCs w:val="24"/>
              </w:rPr>
            </w:pPr>
            <w:r>
              <w:rPr>
                <w:rFonts w:ascii="Arial" w:hAnsi="Arial" w:cs="Arial"/>
                <w:bCs/>
                <w:sz w:val="24"/>
                <w:szCs w:val="24"/>
              </w:rPr>
              <w:t>Question and Context</w:t>
            </w:r>
          </w:p>
        </w:tc>
        <w:tc>
          <w:tcPr>
            <w:tcW w:w="5811" w:type="dxa"/>
            <w:vAlign w:val="center"/>
          </w:tcPr>
          <w:p w14:paraId="4B27C8F3" w14:textId="1B32BDBB" w:rsidR="009D13CD" w:rsidRPr="009D13CD" w:rsidRDefault="009D13CD" w:rsidP="009D13CD">
            <w:pPr>
              <w:rPr>
                <w:rFonts w:ascii="Arial" w:hAnsi="Arial" w:cs="Arial"/>
                <w:bCs/>
                <w:i/>
                <w:iCs/>
                <w:sz w:val="24"/>
                <w:szCs w:val="24"/>
              </w:rPr>
            </w:pPr>
            <w:r w:rsidRPr="009D13CD">
              <w:rPr>
                <w:rFonts w:ascii="Arial" w:hAnsi="Arial" w:cs="Arial"/>
                <w:bCs/>
                <w:i/>
                <w:iCs/>
                <w:sz w:val="24"/>
                <w:szCs w:val="24"/>
              </w:rPr>
              <w:t>Tenderers are required to…</w:t>
            </w:r>
          </w:p>
        </w:tc>
      </w:tr>
      <w:tr w:rsidR="009D13CD" w14:paraId="453CC3A5" w14:textId="77777777" w:rsidTr="009D13CD">
        <w:tc>
          <w:tcPr>
            <w:tcW w:w="4390" w:type="dxa"/>
            <w:vAlign w:val="center"/>
          </w:tcPr>
          <w:p w14:paraId="651E2AA1" w14:textId="77777777" w:rsidR="009D13CD" w:rsidRPr="009D13CD" w:rsidRDefault="009D13CD" w:rsidP="009D13CD">
            <w:pPr>
              <w:rPr>
                <w:rFonts w:ascii="Arial" w:hAnsi="Arial" w:cs="Arial"/>
                <w:bCs/>
                <w:sz w:val="24"/>
                <w:szCs w:val="24"/>
              </w:rPr>
            </w:pPr>
            <w:r w:rsidRPr="009D13CD">
              <w:rPr>
                <w:rFonts w:ascii="Arial" w:hAnsi="Arial" w:cs="Arial"/>
                <w:bCs/>
                <w:sz w:val="24"/>
                <w:szCs w:val="24"/>
              </w:rPr>
              <w:t>Requirements of question to be included in your response</w:t>
            </w:r>
          </w:p>
        </w:tc>
        <w:tc>
          <w:tcPr>
            <w:tcW w:w="5811" w:type="dxa"/>
            <w:vAlign w:val="center"/>
          </w:tcPr>
          <w:p w14:paraId="51564ACA" w14:textId="77777777" w:rsidR="009D13CD" w:rsidRPr="009D13CD" w:rsidRDefault="009D13CD" w:rsidP="009D13CD">
            <w:pPr>
              <w:spacing w:before="120" w:after="120" w:line="259" w:lineRule="auto"/>
              <w:rPr>
                <w:rFonts w:ascii="Arial" w:eastAsia="Calibri" w:hAnsi="Arial" w:cs="Arial"/>
                <w:bCs/>
                <w:i/>
                <w:iCs/>
                <w:sz w:val="24"/>
                <w:szCs w:val="24"/>
              </w:rPr>
            </w:pPr>
            <w:r w:rsidRPr="009D13CD">
              <w:rPr>
                <w:rFonts w:ascii="Arial" w:eastAsia="Calibri" w:hAnsi="Arial" w:cs="Arial"/>
                <w:bCs/>
                <w:i/>
                <w:iCs/>
                <w:sz w:val="24"/>
                <w:szCs w:val="24"/>
              </w:rPr>
              <w:t>Tenderers shall include in their response (requirements)</w:t>
            </w:r>
          </w:p>
          <w:p w14:paraId="767FFB39" w14:textId="77777777" w:rsidR="009D13CD" w:rsidRPr="009D13CD" w:rsidRDefault="009D13CD" w:rsidP="009D13CD">
            <w:pPr>
              <w:numPr>
                <w:ilvl w:val="0"/>
                <w:numId w:val="1"/>
              </w:numPr>
              <w:rPr>
                <w:rFonts w:ascii="Arial" w:hAnsi="Arial" w:cs="Arial"/>
                <w:bCs/>
                <w:i/>
                <w:iCs/>
                <w:sz w:val="24"/>
                <w:szCs w:val="24"/>
              </w:rPr>
            </w:pPr>
            <w:r w:rsidRPr="009D13CD">
              <w:rPr>
                <w:rFonts w:ascii="Arial" w:hAnsi="Arial" w:cs="Arial"/>
                <w:bCs/>
                <w:i/>
                <w:iCs/>
                <w:sz w:val="24"/>
                <w:szCs w:val="24"/>
              </w:rPr>
              <w:t>Provide…</w:t>
            </w:r>
          </w:p>
          <w:p w14:paraId="26D5C3BA" w14:textId="77777777" w:rsidR="009D13CD" w:rsidRPr="009D13CD" w:rsidRDefault="009D13CD" w:rsidP="009D13CD">
            <w:pPr>
              <w:numPr>
                <w:ilvl w:val="0"/>
                <w:numId w:val="1"/>
              </w:numPr>
              <w:rPr>
                <w:rFonts w:ascii="Arial" w:hAnsi="Arial" w:cs="Arial"/>
                <w:bCs/>
                <w:i/>
                <w:iCs/>
                <w:sz w:val="24"/>
                <w:szCs w:val="24"/>
              </w:rPr>
            </w:pPr>
            <w:r w:rsidRPr="009D13CD">
              <w:rPr>
                <w:rFonts w:ascii="Arial" w:hAnsi="Arial" w:cs="Arial"/>
                <w:bCs/>
                <w:i/>
                <w:iCs/>
                <w:sz w:val="24"/>
                <w:szCs w:val="24"/>
              </w:rPr>
              <w:t>Describe…</w:t>
            </w:r>
          </w:p>
          <w:p w14:paraId="71C28086" w14:textId="77777777" w:rsidR="009D13CD" w:rsidRPr="009D13CD" w:rsidRDefault="009D13CD" w:rsidP="009D13CD">
            <w:pPr>
              <w:numPr>
                <w:ilvl w:val="0"/>
                <w:numId w:val="1"/>
              </w:numPr>
              <w:rPr>
                <w:rFonts w:ascii="Arial" w:hAnsi="Arial" w:cs="Arial"/>
                <w:bCs/>
                <w:i/>
                <w:iCs/>
                <w:sz w:val="24"/>
                <w:szCs w:val="24"/>
              </w:rPr>
            </w:pPr>
            <w:r w:rsidRPr="009D13CD">
              <w:rPr>
                <w:rFonts w:ascii="Arial" w:hAnsi="Arial" w:cs="Arial"/>
                <w:bCs/>
                <w:i/>
                <w:iCs/>
                <w:sz w:val="24"/>
                <w:szCs w:val="24"/>
              </w:rPr>
              <w:t>Commit to…</w:t>
            </w:r>
          </w:p>
          <w:p w14:paraId="5DDDED6A" w14:textId="77777777" w:rsidR="009D13CD" w:rsidRPr="009D13CD" w:rsidRDefault="009D13CD" w:rsidP="009D13CD">
            <w:pPr>
              <w:numPr>
                <w:ilvl w:val="0"/>
                <w:numId w:val="1"/>
              </w:numPr>
              <w:rPr>
                <w:rFonts w:ascii="Arial" w:hAnsi="Arial" w:cs="Arial"/>
                <w:bCs/>
                <w:i/>
                <w:iCs/>
                <w:sz w:val="24"/>
                <w:szCs w:val="24"/>
              </w:rPr>
            </w:pPr>
            <w:r w:rsidRPr="009D13CD">
              <w:rPr>
                <w:rFonts w:ascii="Arial" w:hAnsi="Arial" w:cs="Arial"/>
                <w:bCs/>
                <w:i/>
                <w:iCs/>
                <w:sz w:val="24"/>
                <w:szCs w:val="24"/>
              </w:rPr>
              <w:t>Ensure…</w:t>
            </w:r>
          </w:p>
          <w:p w14:paraId="4DC9793C" w14:textId="77777777" w:rsidR="009D13CD" w:rsidRPr="009D13CD" w:rsidRDefault="009D13CD" w:rsidP="009D13CD">
            <w:pPr>
              <w:ind w:left="720"/>
              <w:rPr>
                <w:rFonts w:ascii="Arial" w:hAnsi="Arial" w:cs="Arial"/>
                <w:bCs/>
                <w:i/>
                <w:iCs/>
                <w:sz w:val="24"/>
                <w:szCs w:val="24"/>
              </w:rPr>
            </w:pPr>
          </w:p>
        </w:tc>
      </w:tr>
      <w:tr w:rsidR="009D13CD" w14:paraId="72CFFA73" w14:textId="77777777" w:rsidTr="009D13CD">
        <w:trPr>
          <w:trHeight w:val="1801"/>
        </w:trPr>
        <w:tc>
          <w:tcPr>
            <w:tcW w:w="4390" w:type="dxa"/>
            <w:vAlign w:val="center"/>
          </w:tcPr>
          <w:p w14:paraId="472A6A68" w14:textId="77777777" w:rsidR="009D13CD" w:rsidRPr="009D13CD" w:rsidRDefault="009D13CD" w:rsidP="009D13CD">
            <w:pPr>
              <w:rPr>
                <w:rFonts w:ascii="Arial" w:hAnsi="Arial" w:cs="Arial"/>
                <w:bCs/>
                <w:sz w:val="24"/>
                <w:szCs w:val="24"/>
              </w:rPr>
            </w:pPr>
            <w:r w:rsidRPr="009D13CD">
              <w:rPr>
                <w:rFonts w:ascii="Arial" w:hAnsi="Arial" w:cs="Arial"/>
                <w:bCs/>
                <w:sz w:val="24"/>
                <w:szCs w:val="24"/>
              </w:rPr>
              <w:t>Word count (maximum words permitted – NHS England will read up to the word count and not beyond)</w:t>
            </w:r>
          </w:p>
        </w:tc>
        <w:tc>
          <w:tcPr>
            <w:tcW w:w="5811" w:type="dxa"/>
            <w:vAlign w:val="center"/>
          </w:tcPr>
          <w:p w14:paraId="4140ECFA" w14:textId="5C4B21C1" w:rsidR="009D13CD" w:rsidRPr="009D13CD" w:rsidRDefault="009D13CD" w:rsidP="009D13CD">
            <w:pPr>
              <w:rPr>
                <w:rFonts w:ascii="Arial" w:hAnsi="Arial" w:cs="Arial"/>
                <w:bCs/>
                <w:i/>
                <w:iCs/>
                <w:sz w:val="24"/>
                <w:szCs w:val="24"/>
              </w:rPr>
            </w:pPr>
            <w:r w:rsidRPr="009D13CD">
              <w:rPr>
                <w:rFonts w:ascii="Arial" w:hAnsi="Arial" w:cs="Arial"/>
                <w:bCs/>
                <w:i/>
                <w:iCs/>
                <w:sz w:val="24"/>
                <w:szCs w:val="24"/>
              </w:rPr>
              <w:t>Response word count: a maximum of 900 words</w:t>
            </w:r>
          </w:p>
        </w:tc>
      </w:tr>
      <w:tr w:rsidR="009D13CD" w14:paraId="57FF4180" w14:textId="77777777" w:rsidTr="009D13CD">
        <w:trPr>
          <w:trHeight w:val="841"/>
        </w:trPr>
        <w:tc>
          <w:tcPr>
            <w:tcW w:w="4390" w:type="dxa"/>
            <w:vAlign w:val="center"/>
          </w:tcPr>
          <w:p w14:paraId="2FC8007E" w14:textId="77777777" w:rsidR="009D13CD" w:rsidRPr="009D13CD" w:rsidRDefault="009D13CD" w:rsidP="009D13CD">
            <w:pPr>
              <w:rPr>
                <w:rFonts w:ascii="Arial" w:hAnsi="Arial" w:cs="Arial"/>
                <w:bCs/>
                <w:sz w:val="24"/>
                <w:szCs w:val="24"/>
              </w:rPr>
            </w:pPr>
            <w:r w:rsidRPr="009D13CD">
              <w:rPr>
                <w:rFonts w:ascii="Arial" w:hAnsi="Arial" w:cs="Arial"/>
                <w:bCs/>
                <w:sz w:val="24"/>
                <w:szCs w:val="24"/>
              </w:rPr>
              <w:t>Document format required (word, excel, pdf)</w:t>
            </w:r>
          </w:p>
        </w:tc>
        <w:tc>
          <w:tcPr>
            <w:tcW w:w="5811" w:type="dxa"/>
            <w:vAlign w:val="center"/>
          </w:tcPr>
          <w:p w14:paraId="26C7BF36" w14:textId="77777777" w:rsidR="009D13CD" w:rsidRPr="009D13CD" w:rsidRDefault="009D13CD" w:rsidP="009D13CD">
            <w:pPr>
              <w:rPr>
                <w:rFonts w:ascii="Arial" w:hAnsi="Arial" w:cs="Arial"/>
                <w:bCs/>
                <w:i/>
                <w:iCs/>
                <w:sz w:val="24"/>
                <w:szCs w:val="24"/>
              </w:rPr>
            </w:pPr>
            <w:r w:rsidRPr="009D13CD">
              <w:rPr>
                <w:rFonts w:ascii="Arial" w:hAnsi="Arial" w:cs="Arial"/>
                <w:bCs/>
                <w:i/>
                <w:iCs/>
                <w:sz w:val="24"/>
                <w:szCs w:val="24"/>
              </w:rPr>
              <w:t>Attachment - Word document</w:t>
            </w:r>
          </w:p>
        </w:tc>
      </w:tr>
    </w:tbl>
    <w:p w14:paraId="07B44DB0" w14:textId="77777777" w:rsidR="005A05C3" w:rsidRDefault="005A05C3" w:rsidP="009D13CD">
      <w:pPr>
        <w:pStyle w:val="Heading2"/>
      </w:pPr>
    </w:p>
    <w:p w14:paraId="68F9B39C" w14:textId="77777777" w:rsidR="009D13CD" w:rsidRDefault="009D13CD" w:rsidP="009D13CD"/>
    <w:p w14:paraId="19B956F3" w14:textId="77777777" w:rsidR="009D13CD" w:rsidRDefault="009D13CD" w:rsidP="009D13CD"/>
    <w:p w14:paraId="79AD71A0" w14:textId="77777777" w:rsidR="009D13CD" w:rsidRDefault="009D13CD" w:rsidP="009D13CD"/>
    <w:p w14:paraId="55F79906" w14:textId="77777777" w:rsidR="009D13CD" w:rsidRDefault="009D13CD" w:rsidP="009D13CD"/>
    <w:p w14:paraId="125B2837" w14:textId="69705F0C" w:rsidR="009D13CD" w:rsidRPr="009D13CD" w:rsidRDefault="009D13CD" w:rsidP="009D13CD">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9D13CD" w14:paraId="7860EED7" w14:textId="77777777" w:rsidTr="009D13CD">
        <w:tc>
          <w:tcPr>
            <w:tcW w:w="10456" w:type="dxa"/>
          </w:tcPr>
          <w:p w14:paraId="34C6E71B" w14:textId="77777777" w:rsidR="009D13CD" w:rsidRDefault="009D13CD" w:rsidP="009D13CD">
            <w:pPr>
              <w:rPr>
                <w:rFonts w:ascii="Arial" w:hAnsi="Arial" w:cs="Arial"/>
                <w:b/>
                <w:bCs/>
                <w:sz w:val="24"/>
                <w:szCs w:val="24"/>
              </w:rPr>
            </w:pPr>
            <w:r>
              <w:rPr>
                <w:rFonts w:ascii="Arial" w:hAnsi="Arial" w:cs="Arial"/>
                <w:b/>
                <w:bCs/>
                <w:sz w:val="24"/>
                <w:szCs w:val="24"/>
              </w:rPr>
              <w:t xml:space="preserve">Question Title: </w:t>
            </w:r>
            <w:r w:rsidRPr="009D13CD">
              <w:rPr>
                <w:rFonts w:ascii="Arial" w:hAnsi="Arial" w:cs="Arial"/>
                <w:b/>
                <w:bCs/>
                <w:sz w:val="24"/>
                <w:szCs w:val="24"/>
              </w:rPr>
              <w:t>1.01 Capacity</w:t>
            </w:r>
          </w:p>
          <w:p w14:paraId="1A277FDD" w14:textId="3022010E" w:rsidR="00A14945" w:rsidRPr="009D13CD" w:rsidRDefault="00A14945" w:rsidP="009D13CD">
            <w:pPr>
              <w:rPr>
                <w:rFonts w:ascii="Arial" w:hAnsi="Arial" w:cs="Arial"/>
                <w:b/>
                <w:bCs/>
                <w:sz w:val="24"/>
                <w:szCs w:val="24"/>
              </w:rPr>
            </w:pPr>
          </w:p>
        </w:tc>
      </w:tr>
      <w:tr w:rsidR="0003613B" w14:paraId="66C6D6B5" w14:textId="77777777" w:rsidTr="009D13CD">
        <w:tc>
          <w:tcPr>
            <w:tcW w:w="10456" w:type="dxa"/>
          </w:tcPr>
          <w:p w14:paraId="180083A4" w14:textId="65B8A25B" w:rsidR="0003613B" w:rsidRDefault="0003613B" w:rsidP="009D13CD">
            <w:pPr>
              <w:rPr>
                <w:rFonts w:ascii="Arial" w:hAnsi="Arial" w:cs="Arial"/>
                <w:b/>
                <w:bCs/>
                <w:sz w:val="24"/>
                <w:szCs w:val="24"/>
              </w:rPr>
            </w:pPr>
            <w:r>
              <w:rPr>
                <w:rFonts w:ascii="Arial" w:hAnsi="Arial" w:cs="Arial"/>
                <w:b/>
                <w:bCs/>
                <w:sz w:val="24"/>
                <w:szCs w:val="24"/>
              </w:rPr>
              <w:t xml:space="preserve">Weighting: </w:t>
            </w:r>
            <w:r w:rsidR="00BE121A">
              <w:rPr>
                <w:rFonts w:ascii="Arial" w:hAnsi="Arial" w:cs="Arial"/>
                <w:b/>
                <w:bCs/>
                <w:sz w:val="24"/>
                <w:szCs w:val="24"/>
              </w:rPr>
              <w:t>5</w:t>
            </w:r>
            <w:r>
              <w:rPr>
                <w:rFonts w:ascii="Arial" w:hAnsi="Arial" w:cs="Arial"/>
                <w:b/>
                <w:bCs/>
                <w:sz w:val="24"/>
                <w:szCs w:val="24"/>
              </w:rPr>
              <w:t>%</w:t>
            </w:r>
          </w:p>
        </w:tc>
      </w:tr>
      <w:tr w:rsidR="009D13CD" w14:paraId="0E7A8AA4" w14:textId="77777777" w:rsidTr="009D13CD">
        <w:tc>
          <w:tcPr>
            <w:tcW w:w="10456" w:type="dxa"/>
          </w:tcPr>
          <w:p w14:paraId="4B797B43" w14:textId="73A29905" w:rsidR="00A14945" w:rsidRDefault="009D13CD" w:rsidP="00C7143E">
            <w:pPr>
              <w:rPr>
                <w:rFonts w:ascii="Arial" w:hAnsi="Arial" w:cs="Arial"/>
                <w:sz w:val="24"/>
                <w:szCs w:val="24"/>
              </w:rPr>
            </w:pPr>
            <w:r w:rsidRPr="0003613B">
              <w:rPr>
                <w:rFonts w:ascii="Arial" w:hAnsi="Arial" w:cs="Arial"/>
                <w:b/>
                <w:bCs/>
                <w:color w:val="000000" w:themeColor="text1"/>
                <w:sz w:val="24"/>
                <w:szCs w:val="24"/>
              </w:rPr>
              <w:t>Question:</w:t>
            </w:r>
            <w:r w:rsidRPr="0003613B">
              <w:rPr>
                <w:rFonts w:ascii="Arial" w:hAnsi="Arial" w:cs="Arial"/>
                <w:color w:val="000000" w:themeColor="text1"/>
                <w:sz w:val="24"/>
                <w:szCs w:val="24"/>
              </w:rPr>
              <w:t xml:space="preserve"> Tenderers are required to describe how they will manage the capacity and supply resilience for the framework</w:t>
            </w:r>
            <w:r w:rsidR="00B04562" w:rsidRPr="0003613B">
              <w:rPr>
                <w:rFonts w:ascii="Arial" w:hAnsi="Arial" w:cs="Arial"/>
                <w:color w:val="000000" w:themeColor="text1"/>
                <w:sz w:val="24"/>
                <w:szCs w:val="24"/>
              </w:rPr>
              <w:t>.</w:t>
            </w:r>
          </w:p>
        </w:tc>
      </w:tr>
      <w:tr w:rsidR="009D13CD" w14:paraId="4CB1EA74" w14:textId="77777777" w:rsidTr="009D13CD">
        <w:tc>
          <w:tcPr>
            <w:tcW w:w="10456" w:type="dxa"/>
          </w:tcPr>
          <w:p w14:paraId="1019FFC7" w14:textId="7338D911" w:rsidR="009D13CD" w:rsidRDefault="009D13CD" w:rsidP="00113E02">
            <w:pPr>
              <w:tabs>
                <w:tab w:val="center" w:pos="5120"/>
              </w:tabs>
              <w:rPr>
                <w:rFonts w:ascii="Arial" w:hAnsi="Arial" w:cs="Arial"/>
                <w:sz w:val="24"/>
                <w:szCs w:val="24"/>
              </w:rPr>
            </w:pPr>
            <w:r w:rsidRPr="009D13CD">
              <w:rPr>
                <w:rFonts w:ascii="Arial" w:hAnsi="Arial" w:cs="Arial"/>
                <w:b/>
                <w:bCs/>
                <w:sz w:val="24"/>
                <w:szCs w:val="24"/>
              </w:rPr>
              <w:t>Requirements</w:t>
            </w:r>
            <w:r>
              <w:rPr>
                <w:rFonts w:ascii="Arial" w:hAnsi="Arial" w:cs="Arial"/>
                <w:sz w:val="24"/>
                <w:szCs w:val="24"/>
              </w:rPr>
              <w:t xml:space="preserve">: </w:t>
            </w:r>
            <w:r w:rsidR="00113E02">
              <w:rPr>
                <w:rFonts w:ascii="Arial" w:hAnsi="Arial" w:cs="Arial"/>
                <w:sz w:val="24"/>
                <w:szCs w:val="24"/>
              </w:rPr>
              <w:tab/>
            </w:r>
          </w:p>
          <w:p w14:paraId="768053C8" w14:textId="5490DD49" w:rsidR="0029537B" w:rsidRPr="0029537B" w:rsidRDefault="009D13CD" w:rsidP="00195D20">
            <w:pPr>
              <w:rPr>
                <w:rFonts w:ascii="Arial" w:hAnsi="Arial" w:cs="Arial"/>
                <w:sz w:val="24"/>
                <w:szCs w:val="24"/>
              </w:rPr>
            </w:pPr>
            <w:r w:rsidRPr="009D13CD">
              <w:rPr>
                <w:rFonts w:ascii="Arial" w:hAnsi="Arial" w:cs="Arial"/>
                <w:sz w:val="24"/>
                <w:szCs w:val="24"/>
              </w:rPr>
              <w:t xml:space="preserve">Tenderers </w:t>
            </w:r>
            <w:r w:rsidR="0066370E">
              <w:rPr>
                <w:rFonts w:ascii="Arial" w:hAnsi="Arial" w:cs="Arial"/>
                <w:sz w:val="24"/>
                <w:szCs w:val="24"/>
              </w:rPr>
              <w:t>must</w:t>
            </w:r>
            <w:r w:rsidRPr="009D13CD">
              <w:rPr>
                <w:rFonts w:ascii="Arial" w:hAnsi="Arial" w:cs="Arial"/>
                <w:sz w:val="24"/>
                <w:szCs w:val="24"/>
              </w:rPr>
              <w:t xml:space="preserve"> include in their response </w:t>
            </w:r>
          </w:p>
          <w:p w14:paraId="18AB1639" w14:textId="60288B52" w:rsidR="0029537B" w:rsidRPr="0029537B" w:rsidRDefault="0029537B" w:rsidP="0029537B">
            <w:pPr>
              <w:pStyle w:val="ListParagraph"/>
              <w:numPr>
                <w:ilvl w:val="0"/>
                <w:numId w:val="3"/>
              </w:numPr>
              <w:rPr>
                <w:rFonts w:ascii="Arial" w:hAnsi="Arial" w:cs="Arial"/>
                <w:sz w:val="24"/>
                <w:szCs w:val="24"/>
              </w:rPr>
            </w:pPr>
            <w:r>
              <w:rPr>
                <w:rFonts w:ascii="Arial" w:hAnsi="Arial" w:cs="Arial"/>
                <w:sz w:val="24"/>
                <w:szCs w:val="24"/>
              </w:rPr>
              <w:t>The capacity they will have available, in units per annum, reserved for th</w:t>
            </w:r>
            <w:r w:rsidR="00280E9C">
              <w:rPr>
                <w:rFonts w:ascii="Arial" w:hAnsi="Arial" w:cs="Arial"/>
                <w:sz w:val="24"/>
                <w:szCs w:val="24"/>
              </w:rPr>
              <w:t>is</w:t>
            </w:r>
            <w:r>
              <w:rPr>
                <w:rFonts w:ascii="Arial" w:hAnsi="Arial" w:cs="Arial"/>
                <w:sz w:val="24"/>
                <w:szCs w:val="24"/>
              </w:rPr>
              <w:t xml:space="preserve"> NHS England requirement, that will be used to ensure supply</w:t>
            </w:r>
            <w:r w:rsidR="00280E9C">
              <w:rPr>
                <w:rFonts w:ascii="Arial" w:hAnsi="Arial" w:cs="Arial"/>
                <w:sz w:val="24"/>
                <w:szCs w:val="24"/>
              </w:rPr>
              <w:t xml:space="preserve"> and stock holding</w:t>
            </w:r>
            <w:r>
              <w:rPr>
                <w:rFonts w:ascii="Arial" w:hAnsi="Arial" w:cs="Arial"/>
                <w:sz w:val="24"/>
                <w:szCs w:val="24"/>
              </w:rPr>
              <w:t xml:space="preserve"> for NHS England and participating authorities. They must provide this information for all the products they intend to supply.  </w:t>
            </w:r>
          </w:p>
          <w:p w14:paraId="304D6850" w14:textId="48F68529" w:rsidR="0029537B" w:rsidRPr="0029537B" w:rsidRDefault="009D13CD" w:rsidP="0029537B">
            <w:pPr>
              <w:pStyle w:val="ListParagraph"/>
              <w:numPr>
                <w:ilvl w:val="0"/>
                <w:numId w:val="3"/>
              </w:numPr>
              <w:rPr>
                <w:rFonts w:ascii="Arial" w:hAnsi="Arial" w:cs="Arial"/>
                <w:sz w:val="24"/>
                <w:szCs w:val="24"/>
              </w:rPr>
            </w:pPr>
            <w:r>
              <w:rPr>
                <w:rFonts w:ascii="Arial" w:hAnsi="Arial" w:cs="Arial"/>
                <w:sz w:val="24"/>
                <w:szCs w:val="24"/>
              </w:rPr>
              <w:t>D</w:t>
            </w:r>
            <w:r w:rsidRPr="009D13CD">
              <w:rPr>
                <w:rFonts w:ascii="Arial" w:hAnsi="Arial" w:cs="Arial"/>
                <w:sz w:val="24"/>
                <w:szCs w:val="24"/>
              </w:rPr>
              <w:t xml:space="preserve">etailed information on how they will meet the </w:t>
            </w:r>
            <w:r w:rsidR="00DA4D84">
              <w:rPr>
                <w:rFonts w:ascii="Arial" w:hAnsi="Arial" w:cs="Arial"/>
                <w:sz w:val="24"/>
                <w:szCs w:val="24"/>
              </w:rPr>
              <w:t xml:space="preserve">capacity </w:t>
            </w:r>
            <w:r w:rsidRPr="009D13CD">
              <w:rPr>
                <w:rFonts w:ascii="Arial" w:hAnsi="Arial" w:cs="Arial"/>
                <w:sz w:val="24"/>
                <w:szCs w:val="24"/>
              </w:rPr>
              <w:t>requirements of the framework.</w:t>
            </w:r>
            <w:r w:rsidR="0029537B">
              <w:rPr>
                <w:rFonts w:ascii="Arial" w:hAnsi="Arial" w:cs="Arial"/>
                <w:sz w:val="24"/>
                <w:szCs w:val="24"/>
              </w:rPr>
              <w:t xml:space="preserve"> </w:t>
            </w:r>
          </w:p>
          <w:p w14:paraId="577417FE" w14:textId="57613E55" w:rsidR="009D13CD" w:rsidRPr="009D13CD" w:rsidRDefault="009D13CD" w:rsidP="0029537B">
            <w:pPr>
              <w:pStyle w:val="ListParagraph"/>
              <w:numPr>
                <w:ilvl w:val="0"/>
                <w:numId w:val="3"/>
              </w:numPr>
              <w:rPr>
                <w:rFonts w:ascii="Arial" w:hAnsi="Arial" w:cs="Arial"/>
                <w:sz w:val="24"/>
                <w:szCs w:val="24"/>
              </w:rPr>
            </w:pPr>
            <w:r w:rsidRPr="009D13CD">
              <w:rPr>
                <w:rFonts w:ascii="Arial" w:hAnsi="Arial" w:cs="Arial"/>
                <w:sz w:val="24"/>
                <w:szCs w:val="24"/>
              </w:rPr>
              <w:t xml:space="preserve">How </w:t>
            </w:r>
            <w:r w:rsidR="009B73DE">
              <w:rPr>
                <w:rFonts w:ascii="Arial" w:hAnsi="Arial" w:cs="Arial"/>
                <w:sz w:val="24"/>
                <w:szCs w:val="24"/>
              </w:rPr>
              <w:t xml:space="preserve">they will use their </w:t>
            </w:r>
            <w:r w:rsidRPr="009D13CD">
              <w:rPr>
                <w:rFonts w:ascii="Arial" w:hAnsi="Arial" w:cs="Arial"/>
                <w:sz w:val="24"/>
                <w:szCs w:val="24"/>
              </w:rPr>
              <w:t xml:space="preserve">resources </w:t>
            </w:r>
            <w:r w:rsidR="009B73DE">
              <w:rPr>
                <w:rFonts w:ascii="Arial" w:hAnsi="Arial" w:cs="Arial"/>
                <w:sz w:val="24"/>
                <w:szCs w:val="24"/>
              </w:rPr>
              <w:t>to</w:t>
            </w:r>
            <w:r w:rsidRPr="009D13CD">
              <w:rPr>
                <w:rFonts w:ascii="Arial" w:hAnsi="Arial" w:cs="Arial"/>
                <w:sz w:val="24"/>
                <w:szCs w:val="24"/>
              </w:rPr>
              <w:t xml:space="preserve"> manage the peaks and troughs in requirements.</w:t>
            </w:r>
          </w:p>
          <w:p w14:paraId="4A0BA3AD" w14:textId="3EDE51DD" w:rsidR="00911A96" w:rsidRPr="00911A96" w:rsidRDefault="009D13CD" w:rsidP="00911A96">
            <w:pPr>
              <w:pStyle w:val="ListParagraph"/>
              <w:numPr>
                <w:ilvl w:val="0"/>
                <w:numId w:val="3"/>
              </w:numPr>
              <w:rPr>
                <w:rFonts w:ascii="Arial" w:hAnsi="Arial" w:cs="Arial"/>
                <w:sz w:val="24"/>
                <w:szCs w:val="24"/>
              </w:rPr>
            </w:pPr>
            <w:r w:rsidRPr="009D13CD">
              <w:rPr>
                <w:rFonts w:ascii="Arial" w:hAnsi="Arial" w:cs="Arial"/>
                <w:sz w:val="24"/>
                <w:szCs w:val="24"/>
              </w:rPr>
              <w:t xml:space="preserve">A commitment </w:t>
            </w:r>
            <w:r w:rsidR="00911A96" w:rsidRPr="00911A96">
              <w:rPr>
                <w:rFonts w:ascii="Arial" w:hAnsi="Arial" w:cs="Arial"/>
                <w:sz w:val="24"/>
                <w:szCs w:val="24"/>
              </w:rPr>
              <w:t xml:space="preserve">to collaborate </w:t>
            </w:r>
            <w:r w:rsidR="00911A96">
              <w:rPr>
                <w:rFonts w:ascii="Arial" w:hAnsi="Arial" w:cs="Arial"/>
                <w:sz w:val="24"/>
                <w:szCs w:val="24"/>
              </w:rPr>
              <w:t>and to support NHS England and Participating Authorities,</w:t>
            </w:r>
            <w:r w:rsidR="00911A96" w:rsidRPr="00911A96">
              <w:rPr>
                <w:rFonts w:ascii="Arial" w:hAnsi="Arial" w:cs="Arial"/>
                <w:sz w:val="24"/>
                <w:szCs w:val="24"/>
              </w:rPr>
              <w:t xml:space="preserve"> if supply chain issues arise, (either your own</w:t>
            </w:r>
            <w:r w:rsidR="00911A96">
              <w:rPr>
                <w:rFonts w:ascii="Arial" w:hAnsi="Arial" w:cs="Arial"/>
                <w:sz w:val="24"/>
                <w:szCs w:val="24"/>
              </w:rPr>
              <w:t xml:space="preserve"> supply chain issues,</w:t>
            </w:r>
            <w:r w:rsidR="00911A96" w:rsidRPr="00911A96">
              <w:rPr>
                <w:rFonts w:ascii="Arial" w:hAnsi="Arial" w:cs="Arial"/>
                <w:sz w:val="24"/>
                <w:szCs w:val="24"/>
              </w:rPr>
              <w:t xml:space="preserve"> or </w:t>
            </w:r>
            <w:r w:rsidR="00911A96">
              <w:rPr>
                <w:rFonts w:ascii="Arial" w:hAnsi="Arial" w:cs="Arial"/>
                <w:sz w:val="24"/>
                <w:szCs w:val="24"/>
              </w:rPr>
              <w:t>other</w:t>
            </w:r>
            <w:r w:rsidR="00911A96" w:rsidRPr="00911A96">
              <w:rPr>
                <w:rFonts w:ascii="Arial" w:hAnsi="Arial" w:cs="Arial"/>
                <w:sz w:val="24"/>
                <w:szCs w:val="24"/>
              </w:rPr>
              <w:t xml:space="preserve"> suppliers</w:t>
            </w:r>
            <w:r w:rsidR="00911A96">
              <w:rPr>
                <w:rFonts w:ascii="Arial" w:hAnsi="Arial" w:cs="Arial"/>
                <w:sz w:val="24"/>
                <w:szCs w:val="24"/>
              </w:rPr>
              <w:t xml:space="preserve"> supply chain issues</w:t>
            </w:r>
            <w:r w:rsidR="00911A96" w:rsidRPr="00911A96">
              <w:rPr>
                <w:rFonts w:ascii="Arial" w:hAnsi="Arial" w:cs="Arial"/>
                <w:sz w:val="24"/>
                <w:szCs w:val="24"/>
              </w:rPr>
              <w:t>) to ensure minimal patient impact?</w:t>
            </w:r>
          </w:p>
          <w:p w14:paraId="1BC959A5" w14:textId="6C426613" w:rsidR="009D13CD" w:rsidRPr="009D13CD" w:rsidRDefault="009D13CD" w:rsidP="0029537B">
            <w:pPr>
              <w:pStyle w:val="ListParagraph"/>
              <w:numPr>
                <w:ilvl w:val="0"/>
                <w:numId w:val="3"/>
              </w:numPr>
              <w:rPr>
                <w:rFonts w:ascii="Arial" w:hAnsi="Arial" w:cs="Arial"/>
                <w:sz w:val="24"/>
                <w:szCs w:val="24"/>
              </w:rPr>
            </w:pPr>
            <w:r w:rsidRPr="009D13CD">
              <w:rPr>
                <w:rFonts w:ascii="Arial" w:hAnsi="Arial" w:cs="Arial"/>
                <w:sz w:val="24"/>
                <w:szCs w:val="24"/>
              </w:rPr>
              <w:t xml:space="preserve">supporting </w:t>
            </w:r>
            <w:r w:rsidR="00E73E47">
              <w:rPr>
                <w:rFonts w:ascii="Arial" w:hAnsi="Arial" w:cs="Arial"/>
                <w:sz w:val="24"/>
                <w:szCs w:val="24"/>
              </w:rPr>
              <w:t xml:space="preserve">any issues where </w:t>
            </w:r>
            <w:r w:rsidR="00E73E47" w:rsidRPr="0003613B">
              <w:rPr>
                <w:rFonts w:ascii="Arial" w:hAnsi="Arial" w:cs="Arial"/>
                <w:color w:val="000000" w:themeColor="text1"/>
                <w:sz w:val="24"/>
                <w:szCs w:val="24"/>
              </w:rPr>
              <w:t>there is low, or no stock</w:t>
            </w:r>
            <w:r w:rsidRPr="0003613B">
              <w:rPr>
                <w:rFonts w:ascii="Arial" w:hAnsi="Arial" w:cs="Arial"/>
                <w:color w:val="000000" w:themeColor="text1"/>
                <w:sz w:val="24"/>
                <w:szCs w:val="24"/>
              </w:rPr>
              <w:t xml:space="preserve"> including </w:t>
            </w:r>
            <w:r w:rsidR="006F01B6">
              <w:rPr>
                <w:rFonts w:ascii="Arial" w:hAnsi="Arial" w:cs="Arial"/>
                <w:sz w:val="24"/>
                <w:szCs w:val="24"/>
              </w:rPr>
              <w:t>their</w:t>
            </w:r>
            <w:r w:rsidRPr="009D13CD">
              <w:rPr>
                <w:rFonts w:ascii="Arial" w:hAnsi="Arial" w:cs="Arial"/>
                <w:sz w:val="24"/>
                <w:szCs w:val="24"/>
              </w:rPr>
              <w:t xml:space="preserve"> own supply, and supporting supply shortages from others.</w:t>
            </w:r>
          </w:p>
          <w:p w14:paraId="1680D7C6" w14:textId="77777777" w:rsidR="009D13CD" w:rsidRPr="009D13CD" w:rsidRDefault="009D13CD" w:rsidP="0029537B">
            <w:pPr>
              <w:pStyle w:val="ListParagraph"/>
              <w:numPr>
                <w:ilvl w:val="0"/>
                <w:numId w:val="3"/>
              </w:numPr>
              <w:rPr>
                <w:rFonts w:ascii="Arial" w:hAnsi="Arial" w:cs="Arial"/>
                <w:sz w:val="24"/>
                <w:szCs w:val="24"/>
              </w:rPr>
            </w:pPr>
            <w:r w:rsidRPr="009D13CD">
              <w:rPr>
                <w:rFonts w:ascii="Arial" w:hAnsi="Arial" w:cs="Arial"/>
                <w:sz w:val="24"/>
                <w:szCs w:val="24"/>
              </w:rPr>
              <w:t>Details of their future plans to manage capacity over the framework period, including but not limited to infrastructure, automation, manufacturing, customer services, logistics and staffing.</w:t>
            </w:r>
          </w:p>
          <w:p w14:paraId="79760923" w14:textId="77777777" w:rsidR="009D13CD" w:rsidRDefault="009D13CD" w:rsidP="0029537B">
            <w:pPr>
              <w:pStyle w:val="ListParagraph"/>
              <w:numPr>
                <w:ilvl w:val="0"/>
                <w:numId w:val="3"/>
              </w:numPr>
              <w:rPr>
                <w:rFonts w:ascii="Arial" w:hAnsi="Arial" w:cs="Arial"/>
                <w:sz w:val="24"/>
                <w:szCs w:val="24"/>
              </w:rPr>
            </w:pPr>
            <w:r w:rsidRPr="009D13CD">
              <w:rPr>
                <w:rFonts w:ascii="Arial" w:hAnsi="Arial" w:cs="Arial"/>
                <w:sz w:val="24"/>
                <w:szCs w:val="24"/>
              </w:rPr>
              <w:t xml:space="preserve">Initiatives for the recruitment and retention of staff.  </w:t>
            </w:r>
          </w:p>
          <w:p w14:paraId="7290B44C" w14:textId="77777777" w:rsidR="009D13CD" w:rsidRDefault="009D13CD" w:rsidP="0029537B">
            <w:pPr>
              <w:pStyle w:val="ListParagraph"/>
              <w:numPr>
                <w:ilvl w:val="0"/>
                <w:numId w:val="3"/>
              </w:numPr>
              <w:rPr>
                <w:rFonts w:ascii="Arial" w:hAnsi="Arial" w:cs="Arial"/>
                <w:sz w:val="24"/>
                <w:szCs w:val="24"/>
              </w:rPr>
            </w:pPr>
            <w:r w:rsidRPr="009D13CD">
              <w:rPr>
                <w:rFonts w:ascii="Arial" w:hAnsi="Arial" w:cs="Arial"/>
                <w:sz w:val="24"/>
                <w:szCs w:val="24"/>
              </w:rPr>
              <w:t xml:space="preserve">Any future plans that may affect capacity either positively or adversely.    </w:t>
            </w:r>
          </w:p>
          <w:p w14:paraId="0E256C21" w14:textId="2AA8DF40" w:rsidR="00A14945" w:rsidRPr="009D13CD" w:rsidRDefault="00A14945" w:rsidP="00280E9C">
            <w:pPr>
              <w:pStyle w:val="ListParagraph"/>
              <w:ind w:left="530"/>
              <w:rPr>
                <w:rFonts w:ascii="Arial" w:hAnsi="Arial" w:cs="Arial"/>
                <w:sz w:val="24"/>
                <w:szCs w:val="24"/>
              </w:rPr>
            </w:pPr>
          </w:p>
        </w:tc>
      </w:tr>
      <w:tr w:rsidR="009D13CD" w14:paraId="1CBE1131" w14:textId="77777777" w:rsidTr="009D13CD">
        <w:tc>
          <w:tcPr>
            <w:tcW w:w="10456" w:type="dxa"/>
          </w:tcPr>
          <w:p w14:paraId="22D16FA0" w14:textId="6BE2AF4A" w:rsidR="009D13CD" w:rsidRDefault="009D13CD" w:rsidP="009D13CD">
            <w:pPr>
              <w:rPr>
                <w:rFonts w:ascii="Arial" w:hAnsi="Arial" w:cs="Arial"/>
                <w:sz w:val="24"/>
                <w:szCs w:val="24"/>
              </w:rPr>
            </w:pPr>
            <w:r w:rsidRPr="009D13CD">
              <w:rPr>
                <w:rFonts w:ascii="Arial" w:hAnsi="Arial" w:cs="Arial"/>
                <w:b/>
                <w:bCs/>
                <w:sz w:val="24"/>
                <w:szCs w:val="24"/>
              </w:rPr>
              <w:t>Response Maximum Word Count:</w:t>
            </w:r>
            <w:r w:rsidRPr="009D13CD">
              <w:rPr>
                <w:rFonts w:ascii="Arial" w:hAnsi="Arial" w:cs="Arial"/>
                <w:sz w:val="24"/>
                <w:szCs w:val="24"/>
              </w:rPr>
              <w:t xml:space="preserve"> </w:t>
            </w:r>
            <w:r w:rsidR="00BE2CDC">
              <w:rPr>
                <w:rFonts w:ascii="Arial" w:hAnsi="Arial" w:cs="Arial"/>
                <w:sz w:val="24"/>
                <w:szCs w:val="24"/>
              </w:rPr>
              <w:t>5</w:t>
            </w:r>
            <w:r w:rsidR="00DA4D84">
              <w:rPr>
                <w:rFonts w:ascii="Arial" w:hAnsi="Arial" w:cs="Arial"/>
                <w:sz w:val="24"/>
                <w:szCs w:val="24"/>
              </w:rPr>
              <w:t>0</w:t>
            </w:r>
            <w:r w:rsidR="00617F6D">
              <w:rPr>
                <w:rFonts w:ascii="Arial" w:hAnsi="Arial" w:cs="Arial"/>
                <w:sz w:val="24"/>
                <w:szCs w:val="24"/>
              </w:rPr>
              <w:t>0</w:t>
            </w:r>
          </w:p>
          <w:p w14:paraId="607C5462" w14:textId="3C323FB4" w:rsidR="00A14945" w:rsidRDefault="00A14945" w:rsidP="009D13CD">
            <w:pPr>
              <w:rPr>
                <w:rFonts w:ascii="Arial" w:hAnsi="Arial" w:cs="Arial"/>
                <w:sz w:val="24"/>
                <w:szCs w:val="24"/>
              </w:rPr>
            </w:pPr>
          </w:p>
        </w:tc>
      </w:tr>
      <w:tr w:rsidR="009D13CD" w14:paraId="3DC0C893" w14:textId="77777777" w:rsidTr="009D13CD">
        <w:tc>
          <w:tcPr>
            <w:tcW w:w="10456" w:type="dxa"/>
          </w:tcPr>
          <w:p w14:paraId="1D74A38E" w14:textId="77777777" w:rsidR="007778B0" w:rsidRDefault="009D13CD" w:rsidP="009D13CD">
            <w:pPr>
              <w:rPr>
                <w:rFonts w:ascii="Arial" w:hAnsi="Arial" w:cs="Arial"/>
                <w:sz w:val="24"/>
                <w:szCs w:val="24"/>
              </w:rPr>
            </w:pPr>
            <w:r w:rsidRPr="009D13CD">
              <w:rPr>
                <w:rFonts w:ascii="Arial" w:hAnsi="Arial" w:cs="Arial"/>
                <w:b/>
                <w:bCs/>
                <w:sz w:val="24"/>
                <w:szCs w:val="24"/>
              </w:rPr>
              <w:t>Response Type:</w:t>
            </w:r>
            <w:r>
              <w:rPr>
                <w:rFonts w:ascii="Arial" w:hAnsi="Arial" w:cs="Arial"/>
                <w:sz w:val="24"/>
                <w:szCs w:val="24"/>
              </w:rPr>
              <w:t xml:space="preserve"> Attachment – Word Document</w:t>
            </w:r>
          </w:p>
          <w:p w14:paraId="7C900FF3" w14:textId="3C44260D" w:rsidR="009D13CD" w:rsidRPr="009D13CD" w:rsidRDefault="009D13CD" w:rsidP="009D13CD">
            <w:pPr>
              <w:rPr>
                <w:rFonts w:ascii="Arial" w:hAnsi="Arial" w:cs="Arial"/>
                <w:sz w:val="24"/>
                <w:szCs w:val="24"/>
              </w:rPr>
            </w:pPr>
            <w:r>
              <w:rPr>
                <w:rFonts w:ascii="Arial" w:hAnsi="Arial" w:cs="Arial"/>
                <w:sz w:val="24"/>
                <w:szCs w:val="24"/>
              </w:rPr>
              <w:t xml:space="preserve"> </w:t>
            </w:r>
          </w:p>
        </w:tc>
      </w:tr>
    </w:tbl>
    <w:p w14:paraId="78E95D90" w14:textId="77777777" w:rsidR="00A14945" w:rsidRDefault="00A14945" w:rsidP="009D13CD">
      <w:pPr>
        <w:rPr>
          <w:rFonts w:ascii="Arial" w:hAnsi="Arial" w:cs="Arial"/>
          <w:sz w:val="24"/>
          <w:szCs w:val="24"/>
        </w:rPr>
      </w:pPr>
    </w:p>
    <w:p w14:paraId="35F8725A" w14:textId="77777777" w:rsidR="00A14945" w:rsidRDefault="00A14945" w:rsidP="009D13CD">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B04562" w:rsidRPr="009D13CD" w14:paraId="1FC704E3" w14:textId="77777777" w:rsidTr="00495CA0">
        <w:tc>
          <w:tcPr>
            <w:tcW w:w="10456" w:type="dxa"/>
          </w:tcPr>
          <w:p w14:paraId="5EEFDAD0" w14:textId="77777777" w:rsidR="00B04562" w:rsidRDefault="00B04562" w:rsidP="00495CA0">
            <w:pPr>
              <w:rPr>
                <w:rFonts w:ascii="Arial" w:hAnsi="Arial" w:cs="Arial"/>
                <w:b/>
                <w:bCs/>
                <w:sz w:val="24"/>
                <w:szCs w:val="24"/>
              </w:rPr>
            </w:pPr>
            <w:r>
              <w:rPr>
                <w:rFonts w:ascii="Arial" w:hAnsi="Arial" w:cs="Arial"/>
                <w:b/>
                <w:bCs/>
                <w:sz w:val="24"/>
                <w:szCs w:val="24"/>
              </w:rPr>
              <w:t xml:space="preserve">Question Title: </w:t>
            </w:r>
            <w:r w:rsidRPr="009D13CD">
              <w:rPr>
                <w:rFonts w:ascii="Arial" w:hAnsi="Arial" w:cs="Arial"/>
                <w:b/>
                <w:bCs/>
                <w:sz w:val="24"/>
                <w:szCs w:val="24"/>
              </w:rPr>
              <w:t>1.0</w:t>
            </w:r>
            <w:r>
              <w:rPr>
                <w:rFonts w:ascii="Arial" w:hAnsi="Arial" w:cs="Arial"/>
                <w:b/>
                <w:bCs/>
                <w:sz w:val="24"/>
                <w:szCs w:val="24"/>
              </w:rPr>
              <w:t>2</w:t>
            </w:r>
            <w:r w:rsidRPr="009D13CD">
              <w:rPr>
                <w:rFonts w:ascii="Arial" w:hAnsi="Arial" w:cs="Arial"/>
                <w:b/>
                <w:bCs/>
                <w:sz w:val="24"/>
                <w:szCs w:val="24"/>
              </w:rPr>
              <w:t xml:space="preserve"> </w:t>
            </w:r>
            <w:r>
              <w:rPr>
                <w:rFonts w:ascii="Arial" w:hAnsi="Arial" w:cs="Arial"/>
                <w:b/>
                <w:bCs/>
                <w:sz w:val="24"/>
                <w:szCs w:val="24"/>
              </w:rPr>
              <w:t>Mobilisation</w:t>
            </w:r>
          </w:p>
          <w:p w14:paraId="33B77317" w14:textId="5D206B31" w:rsidR="007778B0" w:rsidRPr="009D13CD" w:rsidRDefault="007778B0" w:rsidP="00495CA0">
            <w:pPr>
              <w:rPr>
                <w:rFonts w:ascii="Arial" w:hAnsi="Arial" w:cs="Arial"/>
                <w:b/>
                <w:bCs/>
                <w:sz w:val="24"/>
                <w:szCs w:val="24"/>
              </w:rPr>
            </w:pPr>
          </w:p>
        </w:tc>
      </w:tr>
      <w:tr w:rsidR="0003613B" w:rsidRPr="009D13CD" w14:paraId="4DA9D635" w14:textId="77777777" w:rsidTr="00495CA0">
        <w:tc>
          <w:tcPr>
            <w:tcW w:w="10456" w:type="dxa"/>
          </w:tcPr>
          <w:p w14:paraId="45684EF5" w14:textId="707C480E" w:rsidR="0003613B" w:rsidRDefault="0003613B" w:rsidP="00495CA0">
            <w:pPr>
              <w:rPr>
                <w:rFonts w:ascii="Arial" w:hAnsi="Arial" w:cs="Arial"/>
                <w:b/>
                <w:bCs/>
                <w:sz w:val="24"/>
                <w:szCs w:val="24"/>
              </w:rPr>
            </w:pPr>
            <w:r>
              <w:rPr>
                <w:rFonts w:ascii="Arial" w:hAnsi="Arial" w:cs="Arial"/>
                <w:b/>
                <w:bCs/>
                <w:sz w:val="24"/>
                <w:szCs w:val="24"/>
              </w:rPr>
              <w:t xml:space="preserve">Weighting: </w:t>
            </w:r>
            <w:r w:rsidR="00BE121A">
              <w:rPr>
                <w:rFonts w:ascii="Arial" w:hAnsi="Arial" w:cs="Arial"/>
                <w:b/>
                <w:bCs/>
                <w:sz w:val="24"/>
                <w:szCs w:val="24"/>
              </w:rPr>
              <w:t>6</w:t>
            </w:r>
            <w:r>
              <w:rPr>
                <w:rFonts w:ascii="Arial" w:hAnsi="Arial" w:cs="Arial"/>
                <w:b/>
                <w:bCs/>
                <w:sz w:val="24"/>
                <w:szCs w:val="24"/>
              </w:rPr>
              <w:t>%</w:t>
            </w:r>
          </w:p>
        </w:tc>
      </w:tr>
      <w:tr w:rsidR="00B04562" w14:paraId="48138804" w14:textId="77777777" w:rsidTr="00495CA0">
        <w:tc>
          <w:tcPr>
            <w:tcW w:w="10456" w:type="dxa"/>
          </w:tcPr>
          <w:p w14:paraId="31132F8A" w14:textId="4AE91F00" w:rsidR="007778B0" w:rsidRDefault="00B04562" w:rsidP="00C7143E">
            <w:pPr>
              <w:rPr>
                <w:rFonts w:ascii="Arial" w:hAnsi="Arial" w:cs="Arial"/>
                <w:sz w:val="24"/>
                <w:szCs w:val="24"/>
              </w:rPr>
            </w:pPr>
            <w:r w:rsidRPr="009D13CD">
              <w:rPr>
                <w:rFonts w:ascii="Arial" w:hAnsi="Arial" w:cs="Arial"/>
                <w:b/>
                <w:bCs/>
                <w:sz w:val="24"/>
                <w:szCs w:val="24"/>
              </w:rPr>
              <w:t>Question:</w:t>
            </w:r>
            <w:r>
              <w:rPr>
                <w:rFonts w:ascii="Arial" w:hAnsi="Arial" w:cs="Arial"/>
                <w:sz w:val="24"/>
                <w:szCs w:val="24"/>
              </w:rPr>
              <w:t xml:space="preserve"> </w:t>
            </w:r>
            <w:r w:rsidRPr="00B04562">
              <w:rPr>
                <w:rFonts w:ascii="Arial" w:hAnsi="Arial" w:cs="Arial"/>
                <w:sz w:val="24"/>
                <w:szCs w:val="24"/>
              </w:rPr>
              <w:t>Tenderers are required to provide details for the mobilisation</w:t>
            </w:r>
            <w:r w:rsidR="0003613B">
              <w:rPr>
                <w:rFonts w:ascii="Arial" w:hAnsi="Arial" w:cs="Arial"/>
                <w:sz w:val="24"/>
                <w:szCs w:val="24"/>
              </w:rPr>
              <w:t>, a</w:t>
            </w:r>
            <w:r w:rsidRPr="00B04562">
              <w:rPr>
                <w:rFonts w:ascii="Arial" w:hAnsi="Arial" w:cs="Arial"/>
                <w:sz w:val="24"/>
                <w:szCs w:val="24"/>
              </w:rPr>
              <w:t>nd on-going management</w:t>
            </w:r>
            <w:r w:rsidR="0003613B">
              <w:rPr>
                <w:rFonts w:ascii="Arial" w:hAnsi="Arial" w:cs="Arial"/>
                <w:sz w:val="24"/>
                <w:szCs w:val="24"/>
              </w:rPr>
              <w:t xml:space="preserve">, </w:t>
            </w:r>
            <w:r w:rsidRPr="00B04562">
              <w:rPr>
                <w:rFonts w:ascii="Arial" w:hAnsi="Arial" w:cs="Arial"/>
                <w:sz w:val="24"/>
                <w:szCs w:val="24"/>
              </w:rPr>
              <w:t>of orders and requirements for this agreement.</w:t>
            </w:r>
          </w:p>
        </w:tc>
      </w:tr>
      <w:tr w:rsidR="00B04562" w:rsidRPr="009D13CD" w14:paraId="14A90A40" w14:textId="77777777" w:rsidTr="00495CA0">
        <w:tc>
          <w:tcPr>
            <w:tcW w:w="10456" w:type="dxa"/>
          </w:tcPr>
          <w:p w14:paraId="3055D4D9" w14:textId="77777777" w:rsidR="00B04562" w:rsidRDefault="00B04562" w:rsidP="00495CA0">
            <w:pPr>
              <w:rPr>
                <w:rFonts w:ascii="Arial" w:hAnsi="Arial" w:cs="Arial"/>
                <w:sz w:val="24"/>
                <w:szCs w:val="24"/>
              </w:rPr>
            </w:pPr>
            <w:r w:rsidRPr="009D13CD">
              <w:rPr>
                <w:rFonts w:ascii="Arial" w:hAnsi="Arial" w:cs="Arial"/>
                <w:b/>
                <w:bCs/>
                <w:sz w:val="24"/>
                <w:szCs w:val="24"/>
              </w:rPr>
              <w:t>Requirements</w:t>
            </w:r>
            <w:r>
              <w:rPr>
                <w:rFonts w:ascii="Arial" w:hAnsi="Arial" w:cs="Arial"/>
                <w:sz w:val="24"/>
                <w:szCs w:val="24"/>
              </w:rPr>
              <w:t xml:space="preserve">: </w:t>
            </w:r>
          </w:p>
          <w:p w14:paraId="761167C0" w14:textId="47947546" w:rsidR="00B04562" w:rsidRPr="00B04562" w:rsidRDefault="00B04562" w:rsidP="00B04562">
            <w:pPr>
              <w:rPr>
                <w:rFonts w:ascii="Arial" w:hAnsi="Arial" w:cs="Arial"/>
                <w:sz w:val="24"/>
                <w:szCs w:val="24"/>
              </w:rPr>
            </w:pPr>
            <w:r w:rsidRPr="00B04562">
              <w:rPr>
                <w:rFonts w:ascii="Arial" w:hAnsi="Arial" w:cs="Arial"/>
                <w:sz w:val="24"/>
                <w:szCs w:val="24"/>
              </w:rPr>
              <w:t xml:space="preserve">Tenderers </w:t>
            </w:r>
            <w:r w:rsidR="008D5D82">
              <w:rPr>
                <w:rFonts w:ascii="Arial" w:hAnsi="Arial" w:cs="Arial"/>
                <w:sz w:val="24"/>
                <w:szCs w:val="24"/>
              </w:rPr>
              <w:t>must</w:t>
            </w:r>
            <w:r w:rsidRPr="00B04562">
              <w:rPr>
                <w:rFonts w:ascii="Arial" w:hAnsi="Arial" w:cs="Arial"/>
                <w:sz w:val="24"/>
                <w:szCs w:val="24"/>
              </w:rPr>
              <w:t xml:space="preserve"> include in their response:</w:t>
            </w:r>
          </w:p>
          <w:p w14:paraId="14C626D7" w14:textId="5FE8CCF1" w:rsidR="00B04562" w:rsidRPr="00B04562" w:rsidRDefault="00B04562" w:rsidP="00B04562">
            <w:pPr>
              <w:pStyle w:val="ListParagraph"/>
              <w:numPr>
                <w:ilvl w:val="0"/>
                <w:numId w:val="4"/>
              </w:numPr>
              <w:rPr>
                <w:rFonts w:ascii="Arial" w:hAnsi="Arial" w:cs="Arial"/>
                <w:sz w:val="24"/>
                <w:szCs w:val="24"/>
              </w:rPr>
            </w:pPr>
            <w:bookmarkStart w:id="1" w:name="_Hlk212728626"/>
            <w:r w:rsidRPr="00B04562">
              <w:rPr>
                <w:rFonts w:ascii="Arial" w:hAnsi="Arial" w:cs="Arial"/>
                <w:sz w:val="24"/>
                <w:szCs w:val="24"/>
              </w:rPr>
              <w:t xml:space="preserve">A copy of a detailed draft project implementation and mobilisation plan which supports Participating Authorities in obtaining sufficient product to meet their requirements, focusing on the initial </w:t>
            </w:r>
            <w:r w:rsidR="00905891">
              <w:rPr>
                <w:rFonts w:ascii="Arial" w:hAnsi="Arial" w:cs="Arial"/>
                <w:sz w:val="24"/>
                <w:szCs w:val="24"/>
              </w:rPr>
              <w:t>twelve</w:t>
            </w:r>
            <w:r w:rsidRPr="00B04562">
              <w:rPr>
                <w:rFonts w:ascii="Arial" w:hAnsi="Arial" w:cs="Arial"/>
                <w:sz w:val="24"/>
                <w:szCs w:val="24"/>
              </w:rPr>
              <w:t xml:space="preserve"> weeks of supply on the framework, as well as when receiving orders from new customers as the framework goes on.</w:t>
            </w:r>
          </w:p>
          <w:p w14:paraId="10CCC3C6" w14:textId="48AF8FEB" w:rsidR="00B04562" w:rsidRPr="00B04562" w:rsidRDefault="00B04562" w:rsidP="00B04562">
            <w:pPr>
              <w:pStyle w:val="ListParagraph"/>
              <w:numPr>
                <w:ilvl w:val="0"/>
                <w:numId w:val="4"/>
              </w:numPr>
              <w:rPr>
                <w:rFonts w:ascii="Arial" w:hAnsi="Arial" w:cs="Arial"/>
                <w:sz w:val="24"/>
                <w:szCs w:val="24"/>
              </w:rPr>
            </w:pPr>
            <w:r w:rsidRPr="00B04562">
              <w:rPr>
                <w:rFonts w:ascii="Arial" w:hAnsi="Arial" w:cs="Arial"/>
                <w:sz w:val="24"/>
                <w:szCs w:val="24"/>
              </w:rPr>
              <w:t xml:space="preserve">A commitment to support </w:t>
            </w:r>
            <w:r w:rsidR="00905891">
              <w:rPr>
                <w:rFonts w:ascii="Arial" w:hAnsi="Arial" w:cs="Arial"/>
                <w:sz w:val="24"/>
                <w:szCs w:val="24"/>
              </w:rPr>
              <w:t xml:space="preserve">participating authority </w:t>
            </w:r>
            <w:r w:rsidRPr="00B04562">
              <w:rPr>
                <w:rFonts w:ascii="Arial" w:hAnsi="Arial" w:cs="Arial"/>
                <w:sz w:val="24"/>
                <w:szCs w:val="24"/>
              </w:rPr>
              <w:t xml:space="preserve">requests for </w:t>
            </w:r>
            <w:r w:rsidR="00905891">
              <w:rPr>
                <w:rFonts w:ascii="Arial" w:hAnsi="Arial" w:cs="Arial"/>
                <w:sz w:val="24"/>
                <w:szCs w:val="24"/>
              </w:rPr>
              <w:t xml:space="preserve">increased volumes </w:t>
            </w:r>
            <w:proofErr w:type="spellStart"/>
            <w:r w:rsidR="00905891">
              <w:rPr>
                <w:rFonts w:ascii="Arial" w:hAnsi="Arial" w:cs="Arial"/>
                <w:sz w:val="24"/>
                <w:szCs w:val="24"/>
              </w:rPr>
              <w:t>where</w:t>
            </w:r>
            <w:proofErr w:type="spellEnd"/>
            <w:r w:rsidR="00905891">
              <w:rPr>
                <w:rFonts w:ascii="Arial" w:hAnsi="Arial" w:cs="Arial"/>
                <w:sz w:val="24"/>
                <w:szCs w:val="24"/>
              </w:rPr>
              <w:t xml:space="preserve"> required</w:t>
            </w:r>
            <w:r w:rsidRPr="00B04562">
              <w:rPr>
                <w:rFonts w:ascii="Arial" w:hAnsi="Arial" w:cs="Arial"/>
                <w:sz w:val="24"/>
                <w:szCs w:val="24"/>
              </w:rPr>
              <w:t>.</w:t>
            </w:r>
          </w:p>
          <w:p w14:paraId="1A7F4937" w14:textId="1546A923" w:rsidR="00B04562" w:rsidRPr="00B04562" w:rsidRDefault="00B04562" w:rsidP="00B04562">
            <w:pPr>
              <w:pStyle w:val="ListParagraph"/>
              <w:numPr>
                <w:ilvl w:val="0"/>
                <w:numId w:val="4"/>
              </w:numPr>
              <w:rPr>
                <w:rFonts w:ascii="Arial" w:hAnsi="Arial" w:cs="Arial"/>
                <w:sz w:val="24"/>
                <w:szCs w:val="24"/>
              </w:rPr>
            </w:pPr>
            <w:r w:rsidRPr="00B04562">
              <w:rPr>
                <w:rFonts w:ascii="Arial" w:hAnsi="Arial" w:cs="Arial"/>
                <w:sz w:val="24"/>
                <w:szCs w:val="24"/>
              </w:rPr>
              <w:t>How resources are to be allocated throughout the first t</w:t>
            </w:r>
            <w:r w:rsidR="00905891">
              <w:rPr>
                <w:rFonts w:ascii="Arial" w:hAnsi="Arial" w:cs="Arial"/>
                <w:sz w:val="24"/>
                <w:szCs w:val="24"/>
              </w:rPr>
              <w:t>welve</w:t>
            </w:r>
            <w:r w:rsidRPr="00B04562">
              <w:rPr>
                <w:rFonts w:ascii="Arial" w:hAnsi="Arial" w:cs="Arial"/>
                <w:sz w:val="24"/>
                <w:szCs w:val="24"/>
              </w:rPr>
              <w:t xml:space="preserve"> weeks of the service.</w:t>
            </w:r>
          </w:p>
          <w:p w14:paraId="0B6CCD50" w14:textId="650B2DF2" w:rsidR="007778B0" w:rsidRDefault="00B04562" w:rsidP="007778B0">
            <w:pPr>
              <w:pStyle w:val="ListParagraph"/>
              <w:numPr>
                <w:ilvl w:val="0"/>
                <w:numId w:val="3"/>
              </w:numPr>
              <w:rPr>
                <w:rFonts w:ascii="Arial" w:hAnsi="Arial" w:cs="Arial"/>
                <w:sz w:val="24"/>
                <w:szCs w:val="24"/>
              </w:rPr>
            </w:pPr>
            <w:r w:rsidRPr="00B04562">
              <w:rPr>
                <w:rFonts w:ascii="Arial" w:hAnsi="Arial" w:cs="Arial"/>
                <w:sz w:val="24"/>
                <w:szCs w:val="24"/>
              </w:rPr>
              <w:t>Details as to how they will implement th</w:t>
            </w:r>
            <w:r w:rsidR="00E73E47">
              <w:rPr>
                <w:rFonts w:ascii="Arial" w:hAnsi="Arial" w:cs="Arial"/>
                <w:sz w:val="24"/>
                <w:szCs w:val="24"/>
              </w:rPr>
              <w:t>e above</w:t>
            </w:r>
            <w:r w:rsidR="007778B0">
              <w:rPr>
                <w:rFonts w:ascii="Arial" w:hAnsi="Arial" w:cs="Arial"/>
                <w:sz w:val="24"/>
                <w:szCs w:val="24"/>
              </w:rPr>
              <w:t>.</w:t>
            </w:r>
          </w:p>
          <w:bookmarkEnd w:id="1"/>
          <w:p w14:paraId="4458906A" w14:textId="35BF18C9" w:rsidR="007778B0" w:rsidRPr="009D13CD" w:rsidRDefault="007778B0" w:rsidP="007778B0">
            <w:pPr>
              <w:pStyle w:val="ListParagraph"/>
              <w:ind w:left="530"/>
              <w:rPr>
                <w:rFonts w:ascii="Arial" w:hAnsi="Arial" w:cs="Arial"/>
                <w:sz w:val="24"/>
                <w:szCs w:val="24"/>
              </w:rPr>
            </w:pPr>
          </w:p>
        </w:tc>
      </w:tr>
      <w:tr w:rsidR="00B04562" w14:paraId="40605ED1" w14:textId="77777777" w:rsidTr="00495CA0">
        <w:tc>
          <w:tcPr>
            <w:tcW w:w="10456" w:type="dxa"/>
          </w:tcPr>
          <w:p w14:paraId="5AC33307" w14:textId="3CE40D09" w:rsidR="00B04562" w:rsidRDefault="00B04562" w:rsidP="00495CA0">
            <w:pPr>
              <w:rPr>
                <w:rFonts w:ascii="Arial" w:hAnsi="Arial" w:cs="Arial"/>
                <w:sz w:val="24"/>
                <w:szCs w:val="24"/>
              </w:rPr>
            </w:pPr>
            <w:r w:rsidRPr="009D13CD">
              <w:rPr>
                <w:rFonts w:ascii="Arial" w:hAnsi="Arial" w:cs="Arial"/>
                <w:b/>
                <w:bCs/>
                <w:sz w:val="24"/>
                <w:szCs w:val="24"/>
              </w:rPr>
              <w:t>Response Maximum Word Count:</w:t>
            </w:r>
            <w:r w:rsidRPr="009D13CD">
              <w:rPr>
                <w:rFonts w:ascii="Arial" w:hAnsi="Arial" w:cs="Arial"/>
                <w:sz w:val="24"/>
                <w:szCs w:val="24"/>
              </w:rPr>
              <w:t xml:space="preserve"> </w:t>
            </w:r>
            <w:r w:rsidR="00BE2CDC">
              <w:rPr>
                <w:rFonts w:ascii="Arial" w:hAnsi="Arial" w:cs="Arial"/>
                <w:sz w:val="24"/>
                <w:szCs w:val="24"/>
              </w:rPr>
              <w:t>6</w:t>
            </w:r>
            <w:r w:rsidR="00617F6D">
              <w:rPr>
                <w:rFonts w:ascii="Arial" w:hAnsi="Arial" w:cs="Arial"/>
                <w:sz w:val="24"/>
                <w:szCs w:val="24"/>
              </w:rPr>
              <w:t>00</w:t>
            </w:r>
            <w:r w:rsidR="002E700F">
              <w:rPr>
                <w:rFonts w:ascii="Arial" w:hAnsi="Arial" w:cs="Arial"/>
                <w:sz w:val="24"/>
                <w:szCs w:val="24"/>
              </w:rPr>
              <w:t xml:space="preserve"> </w:t>
            </w:r>
          </w:p>
          <w:p w14:paraId="33FB07A0" w14:textId="77777777" w:rsidR="007778B0" w:rsidRDefault="007778B0" w:rsidP="00495CA0">
            <w:pPr>
              <w:rPr>
                <w:rFonts w:ascii="Arial" w:hAnsi="Arial" w:cs="Arial"/>
                <w:sz w:val="24"/>
                <w:szCs w:val="24"/>
              </w:rPr>
            </w:pPr>
          </w:p>
        </w:tc>
      </w:tr>
      <w:tr w:rsidR="00B04562" w:rsidRPr="009D13CD" w14:paraId="5857A406" w14:textId="77777777" w:rsidTr="00495CA0">
        <w:tc>
          <w:tcPr>
            <w:tcW w:w="10456" w:type="dxa"/>
          </w:tcPr>
          <w:p w14:paraId="4C223BA9" w14:textId="569D48B8" w:rsidR="007778B0" w:rsidRPr="009D13CD" w:rsidRDefault="00B04562" w:rsidP="002E700F">
            <w:pPr>
              <w:rPr>
                <w:rFonts w:ascii="Arial" w:hAnsi="Arial" w:cs="Arial"/>
                <w:sz w:val="24"/>
                <w:szCs w:val="24"/>
              </w:rPr>
            </w:pPr>
            <w:r w:rsidRPr="009D13CD">
              <w:rPr>
                <w:rFonts w:ascii="Arial" w:hAnsi="Arial" w:cs="Arial"/>
                <w:b/>
                <w:bCs/>
                <w:sz w:val="24"/>
                <w:szCs w:val="24"/>
              </w:rPr>
              <w:lastRenderedPageBreak/>
              <w:t>Response Type:</w:t>
            </w:r>
            <w:r>
              <w:rPr>
                <w:rFonts w:ascii="Arial" w:hAnsi="Arial" w:cs="Arial"/>
                <w:sz w:val="24"/>
                <w:szCs w:val="24"/>
              </w:rPr>
              <w:t xml:space="preserve"> Attachment – Word Document </w:t>
            </w:r>
          </w:p>
        </w:tc>
      </w:tr>
    </w:tbl>
    <w:p w14:paraId="752DACE2" w14:textId="77777777" w:rsidR="00A14945" w:rsidRDefault="00A14945" w:rsidP="009D13CD">
      <w:pPr>
        <w:rPr>
          <w:rFonts w:ascii="Arial" w:hAnsi="Arial" w:cs="Arial"/>
          <w:sz w:val="24"/>
          <w:szCs w:val="24"/>
        </w:rPr>
      </w:pPr>
    </w:p>
    <w:p w14:paraId="3FE5CE66" w14:textId="77777777" w:rsidR="00C7143E" w:rsidRDefault="00C7143E" w:rsidP="009D13CD">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B04562" w:rsidRPr="009D13CD" w14:paraId="7E330FE5" w14:textId="77777777" w:rsidTr="00495CA0">
        <w:tc>
          <w:tcPr>
            <w:tcW w:w="10456" w:type="dxa"/>
          </w:tcPr>
          <w:p w14:paraId="191ED86A" w14:textId="77777777" w:rsidR="00B04562" w:rsidRDefault="00B04562" w:rsidP="00495CA0">
            <w:pPr>
              <w:rPr>
                <w:rFonts w:ascii="Arial" w:hAnsi="Arial" w:cs="Arial"/>
                <w:b/>
                <w:bCs/>
                <w:sz w:val="24"/>
                <w:szCs w:val="24"/>
              </w:rPr>
            </w:pPr>
            <w:r>
              <w:rPr>
                <w:rFonts w:ascii="Arial" w:hAnsi="Arial" w:cs="Arial"/>
                <w:b/>
                <w:bCs/>
                <w:sz w:val="24"/>
                <w:szCs w:val="24"/>
              </w:rPr>
              <w:t xml:space="preserve">Question Title: </w:t>
            </w:r>
            <w:r w:rsidRPr="009D13CD">
              <w:rPr>
                <w:rFonts w:ascii="Arial" w:hAnsi="Arial" w:cs="Arial"/>
                <w:b/>
                <w:bCs/>
                <w:sz w:val="24"/>
                <w:szCs w:val="24"/>
              </w:rPr>
              <w:t>1.0</w:t>
            </w:r>
            <w:r>
              <w:rPr>
                <w:rFonts w:ascii="Arial" w:hAnsi="Arial" w:cs="Arial"/>
                <w:b/>
                <w:bCs/>
                <w:sz w:val="24"/>
                <w:szCs w:val="24"/>
              </w:rPr>
              <w:t>3</w:t>
            </w:r>
            <w:r w:rsidRPr="009D13CD">
              <w:rPr>
                <w:rFonts w:ascii="Arial" w:hAnsi="Arial" w:cs="Arial"/>
                <w:b/>
                <w:bCs/>
                <w:sz w:val="24"/>
                <w:szCs w:val="24"/>
              </w:rPr>
              <w:t xml:space="preserve"> </w:t>
            </w:r>
            <w:r>
              <w:rPr>
                <w:rFonts w:ascii="Arial" w:hAnsi="Arial" w:cs="Arial"/>
                <w:b/>
                <w:bCs/>
                <w:sz w:val="24"/>
                <w:szCs w:val="24"/>
              </w:rPr>
              <w:t xml:space="preserve">Performance Monitoring and Management Information </w:t>
            </w:r>
          </w:p>
          <w:p w14:paraId="7D13DDDB" w14:textId="09A447BF" w:rsidR="007778B0" w:rsidRPr="009D13CD" w:rsidRDefault="007778B0" w:rsidP="00495CA0">
            <w:pPr>
              <w:rPr>
                <w:rFonts w:ascii="Arial" w:hAnsi="Arial" w:cs="Arial"/>
                <w:b/>
                <w:bCs/>
                <w:sz w:val="24"/>
                <w:szCs w:val="24"/>
              </w:rPr>
            </w:pPr>
          </w:p>
        </w:tc>
      </w:tr>
      <w:tr w:rsidR="0003613B" w:rsidRPr="009D13CD" w14:paraId="619A6958" w14:textId="77777777" w:rsidTr="00495CA0">
        <w:tc>
          <w:tcPr>
            <w:tcW w:w="10456" w:type="dxa"/>
          </w:tcPr>
          <w:p w14:paraId="752683C7" w14:textId="789BFEE7" w:rsidR="0003613B" w:rsidRDefault="0003613B" w:rsidP="00495CA0">
            <w:pPr>
              <w:rPr>
                <w:rFonts w:ascii="Arial" w:hAnsi="Arial" w:cs="Arial"/>
                <w:b/>
                <w:bCs/>
                <w:sz w:val="24"/>
                <w:szCs w:val="24"/>
              </w:rPr>
            </w:pPr>
            <w:r>
              <w:rPr>
                <w:rFonts w:ascii="Arial" w:hAnsi="Arial" w:cs="Arial"/>
                <w:b/>
                <w:bCs/>
                <w:sz w:val="24"/>
                <w:szCs w:val="24"/>
              </w:rPr>
              <w:t xml:space="preserve">Weighting: </w:t>
            </w:r>
            <w:r w:rsidR="00BE121A">
              <w:rPr>
                <w:rFonts w:ascii="Arial" w:hAnsi="Arial" w:cs="Arial"/>
                <w:b/>
                <w:bCs/>
                <w:sz w:val="24"/>
                <w:szCs w:val="24"/>
              </w:rPr>
              <w:t>5</w:t>
            </w:r>
            <w:r>
              <w:rPr>
                <w:rFonts w:ascii="Arial" w:hAnsi="Arial" w:cs="Arial"/>
                <w:b/>
                <w:bCs/>
                <w:sz w:val="24"/>
                <w:szCs w:val="24"/>
              </w:rPr>
              <w:t>%</w:t>
            </w:r>
          </w:p>
        </w:tc>
      </w:tr>
      <w:tr w:rsidR="00B04562" w14:paraId="77574CA5" w14:textId="77777777" w:rsidTr="00495CA0">
        <w:tc>
          <w:tcPr>
            <w:tcW w:w="10456" w:type="dxa"/>
          </w:tcPr>
          <w:p w14:paraId="07F5AF6B" w14:textId="54CB3674" w:rsidR="007778B0" w:rsidRDefault="00B04562" w:rsidP="00C7143E">
            <w:pPr>
              <w:rPr>
                <w:rFonts w:ascii="Arial" w:hAnsi="Arial" w:cs="Arial"/>
                <w:sz w:val="24"/>
                <w:szCs w:val="24"/>
              </w:rPr>
            </w:pPr>
            <w:r w:rsidRPr="009D13CD">
              <w:rPr>
                <w:rFonts w:ascii="Arial" w:hAnsi="Arial" w:cs="Arial"/>
                <w:b/>
                <w:bCs/>
                <w:sz w:val="24"/>
                <w:szCs w:val="24"/>
              </w:rPr>
              <w:t>Question:</w:t>
            </w:r>
            <w:r>
              <w:rPr>
                <w:rFonts w:ascii="Arial" w:hAnsi="Arial" w:cs="Arial"/>
                <w:sz w:val="24"/>
                <w:szCs w:val="24"/>
              </w:rPr>
              <w:t xml:space="preserve"> </w:t>
            </w:r>
            <w:r w:rsidRPr="00B04562">
              <w:rPr>
                <w:rFonts w:ascii="Arial" w:hAnsi="Arial" w:cs="Arial"/>
                <w:sz w:val="24"/>
                <w:szCs w:val="24"/>
              </w:rPr>
              <w:t>Tenderers are required to demonstrate how they will effectively manage information to help support the provision of the framework agreement.</w:t>
            </w:r>
          </w:p>
        </w:tc>
      </w:tr>
      <w:tr w:rsidR="00B04562" w:rsidRPr="009D13CD" w14:paraId="7DE1ECBF" w14:textId="77777777" w:rsidTr="00495CA0">
        <w:tc>
          <w:tcPr>
            <w:tcW w:w="10456" w:type="dxa"/>
          </w:tcPr>
          <w:p w14:paraId="6B245FA8" w14:textId="77777777" w:rsidR="00B04562" w:rsidRDefault="00B04562" w:rsidP="00495CA0">
            <w:pPr>
              <w:rPr>
                <w:rFonts w:ascii="Arial" w:hAnsi="Arial" w:cs="Arial"/>
                <w:sz w:val="24"/>
                <w:szCs w:val="24"/>
              </w:rPr>
            </w:pPr>
            <w:r w:rsidRPr="009D13CD">
              <w:rPr>
                <w:rFonts w:ascii="Arial" w:hAnsi="Arial" w:cs="Arial"/>
                <w:b/>
                <w:bCs/>
                <w:sz w:val="24"/>
                <w:szCs w:val="24"/>
              </w:rPr>
              <w:t>Requirements</w:t>
            </w:r>
            <w:r>
              <w:rPr>
                <w:rFonts w:ascii="Arial" w:hAnsi="Arial" w:cs="Arial"/>
                <w:sz w:val="24"/>
                <w:szCs w:val="24"/>
              </w:rPr>
              <w:t xml:space="preserve">: </w:t>
            </w:r>
          </w:p>
          <w:p w14:paraId="6D76AAD6" w14:textId="6F2B3691" w:rsidR="00B04562" w:rsidRPr="00B04562" w:rsidRDefault="00B04562" w:rsidP="00495CA0">
            <w:pPr>
              <w:rPr>
                <w:rFonts w:ascii="Arial" w:hAnsi="Arial" w:cs="Arial"/>
                <w:sz w:val="24"/>
                <w:szCs w:val="24"/>
              </w:rPr>
            </w:pPr>
            <w:r w:rsidRPr="00B04562">
              <w:rPr>
                <w:rFonts w:ascii="Arial" w:hAnsi="Arial" w:cs="Arial"/>
                <w:sz w:val="24"/>
                <w:szCs w:val="24"/>
              </w:rPr>
              <w:t xml:space="preserve">Tenderers </w:t>
            </w:r>
            <w:r w:rsidR="00C7143E">
              <w:rPr>
                <w:rFonts w:ascii="Arial" w:hAnsi="Arial" w:cs="Arial"/>
                <w:sz w:val="24"/>
                <w:szCs w:val="24"/>
              </w:rPr>
              <w:t>must</w:t>
            </w:r>
            <w:r w:rsidRPr="00B04562">
              <w:rPr>
                <w:rFonts w:ascii="Arial" w:hAnsi="Arial" w:cs="Arial"/>
                <w:sz w:val="24"/>
                <w:szCs w:val="24"/>
              </w:rPr>
              <w:t xml:space="preserve"> include in their response:</w:t>
            </w:r>
          </w:p>
          <w:p w14:paraId="1977CC10" w14:textId="4AEFF5CE" w:rsidR="00B04562" w:rsidRPr="00992CE3" w:rsidRDefault="00B04562" w:rsidP="00B04562">
            <w:pPr>
              <w:numPr>
                <w:ilvl w:val="0"/>
                <w:numId w:val="3"/>
              </w:numPr>
              <w:autoSpaceDE w:val="0"/>
              <w:autoSpaceDN w:val="0"/>
              <w:adjustRightInd w:val="0"/>
              <w:spacing w:before="60" w:after="60" w:line="259" w:lineRule="auto"/>
              <w:rPr>
                <w:rFonts w:ascii="Arial" w:eastAsia="Calibri" w:hAnsi="Arial" w:cs="Arial"/>
                <w:sz w:val="24"/>
                <w:szCs w:val="24"/>
              </w:rPr>
            </w:pPr>
            <w:r w:rsidRPr="00992CE3">
              <w:rPr>
                <w:rFonts w:ascii="Arial" w:eastAsia="Calibri" w:hAnsi="Arial" w:cs="Arial"/>
                <w:sz w:val="24"/>
                <w:szCs w:val="24"/>
              </w:rPr>
              <w:t xml:space="preserve">Details of any management information systems </w:t>
            </w:r>
            <w:r w:rsidRPr="0003613B">
              <w:rPr>
                <w:rFonts w:ascii="Arial" w:eastAsia="Calibri" w:hAnsi="Arial" w:cs="Arial"/>
                <w:color w:val="000000" w:themeColor="text1"/>
                <w:sz w:val="24"/>
                <w:szCs w:val="24"/>
              </w:rPr>
              <w:t>which</w:t>
            </w:r>
            <w:r w:rsidR="00E73E47" w:rsidRPr="0003613B">
              <w:rPr>
                <w:rFonts w:ascii="Arial" w:eastAsia="Calibri" w:hAnsi="Arial" w:cs="Arial"/>
                <w:color w:val="000000" w:themeColor="text1"/>
                <w:sz w:val="24"/>
                <w:szCs w:val="24"/>
              </w:rPr>
              <w:t xml:space="preserve"> will be</w:t>
            </w:r>
            <w:r w:rsidRPr="0003613B">
              <w:rPr>
                <w:rFonts w:ascii="Arial" w:eastAsia="Calibri" w:hAnsi="Arial" w:cs="Arial"/>
                <w:color w:val="000000" w:themeColor="text1"/>
                <w:sz w:val="24"/>
                <w:szCs w:val="24"/>
              </w:rPr>
              <w:t xml:space="preserve"> in </w:t>
            </w:r>
            <w:r w:rsidRPr="00992CE3">
              <w:rPr>
                <w:rFonts w:ascii="Arial" w:eastAsia="Calibri" w:hAnsi="Arial" w:cs="Arial"/>
                <w:sz w:val="24"/>
                <w:szCs w:val="24"/>
              </w:rPr>
              <w:t>place.</w:t>
            </w:r>
          </w:p>
          <w:p w14:paraId="7AC0288D" w14:textId="37B2DFA3" w:rsidR="00B04562" w:rsidRPr="00992CE3" w:rsidRDefault="00B04562" w:rsidP="00B04562">
            <w:pPr>
              <w:numPr>
                <w:ilvl w:val="0"/>
                <w:numId w:val="3"/>
              </w:numPr>
              <w:autoSpaceDE w:val="0"/>
              <w:autoSpaceDN w:val="0"/>
              <w:adjustRightInd w:val="0"/>
              <w:spacing w:before="60" w:after="60" w:line="259" w:lineRule="auto"/>
              <w:rPr>
                <w:rFonts w:ascii="Arial" w:eastAsia="Calibri" w:hAnsi="Arial" w:cs="Arial"/>
                <w:sz w:val="24"/>
                <w:szCs w:val="24"/>
              </w:rPr>
            </w:pPr>
            <w:r w:rsidRPr="00992CE3">
              <w:rPr>
                <w:rFonts w:ascii="Arial" w:eastAsia="Calibri" w:hAnsi="Arial" w:cs="Arial"/>
                <w:sz w:val="24"/>
                <w:szCs w:val="24"/>
              </w:rPr>
              <w:t>How</w:t>
            </w:r>
            <w:r w:rsidR="006D372F">
              <w:rPr>
                <w:rFonts w:ascii="Arial" w:eastAsia="Calibri" w:hAnsi="Arial" w:cs="Arial"/>
                <w:sz w:val="24"/>
                <w:szCs w:val="24"/>
              </w:rPr>
              <w:t xml:space="preserve"> relevant</w:t>
            </w:r>
            <w:r w:rsidRPr="00992CE3">
              <w:rPr>
                <w:rFonts w:ascii="Arial" w:eastAsia="Calibri" w:hAnsi="Arial" w:cs="Arial"/>
                <w:sz w:val="24"/>
                <w:szCs w:val="24"/>
              </w:rPr>
              <w:t xml:space="preserve"> management information </w:t>
            </w:r>
            <w:r w:rsidR="006D372F">
              <w:rPr>
                <w:rFonts w:ascii="Arial" w:eastAsia="Calibri" w:hAnsi="Arial" w:cs="Arial"/>
                <w:sz w:val="24"/>
                <w:szCs w:val="24"/>
              </w:rPr>
              <w:t xml:space="preserve">will </w:t>
            </w:r>
            <w:r w:rsidRPr="00992CE3">
              <w:rPr>
                <w:rFonts w:ascii="Arial" w:eastAsia="Calibri" w:hAnsi="Arial" w:cs="Arial"/>
                <w:sz w:val="24"/>
                <w:szCs w:val="24"/>
              </w:rPr>
              <w:t xml:space="preserve">be gathered and clearly communicated to </w:t>
            </w:r>
            <w:r w:rsidR="006D372F">
              <w:rPr>
                <w:rFonts w:ascii="Arial" w:eastAsia="Calibri" w:hAnsi="Arial" w:cs="Arial"/>
                <w:sz w:val="24"/>
                <w:szCs w:val="24"/>
              </w:rPr>
              <w:t xml:space="preserve">the Authority and </w:t>
            </w:r>
            <w:r w:rsidRPr="00992CE3">
              <w:rPr>
                <w:rFonts w:ascii="Arial" w:eastAsia="Calibri" w:hAnsi="Arial" w:cs="Arial"/>
                <w:sz w:val="24"/>
                <w:szCs w:val="24"/>
              </w:rPr>
              <w:t>each Participating Authority</w:t>
            </w:r>
            <w:r w:rsidR="006D372F">
              <w:rPr>
                <w:rFonts w:ascii="Arial" w:eastAsia="Calibri" w:hAnsi="Arial" w:cs="Arial"/>
                <w:sz w:val="24"/>
                <w:szCs w:val="24"/>
              </w:rPr>
              <w:t xml:space="preserve"> where required.</w:t>
            </w:r>
          </w:p>
          <w:p w14:paraId="38E0AA7A" w14:textId="77777777" w:rsidR="00B04562" w:rsidRPr="00096127" w:rsidRDefault="00B04562" w:rsidP="00B04562">
            <w:pPr>
              <w:numPr>
                <w:ilvl w:val="0"/>
                <w:numId w:val="3"/>
              </w:numPr>
              <w:autoSpaceDE w:val="0"/>
              <w:autoSpaceDN w:val="0"/>
              <w:adjustRightInd w:val="0"/>
              <w:spacing w:before="60" w:after="60" w:line="259" w:lineRule="auto"/>
              <w:rPr>
                <w:rFonts w:ascii="Arial" w:eastAsia="Calibri" w:hAnsi="Arial" w:cs="Arial"/>
                <w:sz w:val="24"/>
                <w:szCs w:val="24"/>
              </w:rPr>
            </w:pPr>
            <w:r w:rsidRPr="00992CE3">
              <w:rPr>
                <w:rFonts w:ascii="Arial" w:eastAsia="Calibri" w:hAnsi="Arial" w:cs="Arial"/>
                <w:sz w:val="24"/>
                <w:szCs w:val="24"/>
              </w:rPr>
              <w:t>Details</w:t>
            </w:r>
            <w:r w:rsidRPr="00096127">
              <w:rPr>
                <w:rFonts w:ascii="Arial" w:eastAsia="Calibri" w:hAnsi="Arial" w:cs="Arial"/>
                <w:sz w:val="24"/>
                <w:szCs w:val="24"/>
              </w:rPr>
              <w:t xml:space="preserve"> as to how </w:t>
            </w:r>
            <w:r>
              <w:rPr>
                <w:rFonts w:ascii="Arial" w:eastAsia="Calibri" w:hAnsi="Arial" w:cs="Arial"/>
                <w:sz w:val="24"/>
                <w:szCs w:val="24"/>
              </w:rPr>
              <w:t>they</w:t>
            </w:r>
            <w:r w:rsidRPr="00096127">
              <w:rPr>
                <w:rFonts w:ascii="Arial" w:eastAsia="Calibri" w:hAnsi="Arial" w:cs="Arial"/>
                <w:sz w:val="24"/>
                <w:szCs w:val="24"/>
              </w:rPr>
              <w:t xml:space="preserve"> are going to ensure this information is closely monitored and</w:t>
            </w:r>
            <w:r>
              <w:rPr>
                <w:rFonts w:ascii="Arial" w:eastAsia="Calibri" w:hAnsi="Arial" w:cs="Arial"/>
                <w:sz w:val="24"/>
                <w:szCs w:val="24"/>
              </w:rPr>
              <w:t xml:space="preserve"> </w:t>
            </w:r>
            <w:r w:rsidRPr="00096127">
              <w:rPr>
                <w:rFonts w:ascii="Arial" w:eastAsia="Calibri" w:hAnsi="Arial" w:cs="Arial"/>
                <w:sz w:val="24"/>
                <w:szCs w:val="24"/>
              </w:rPr>
              <w:t>effectively managed.</w:t>
            </w:r>
          </w:p>
          <w:p w14:paraId="1DF8CA89" w14:textId="77777777" w:rsidR="00B04562" w:rsidRPr="00096127" w:rsidRDefault="00B04562" w:rsidP="00B04562">
            <w:pPr>
              <w:numPr>
                <w:ilvl w:val="0"/>
                <w:numId w:val="3"/>
              </w:numPr>
              <w:autoSpaceDE w:val="0"/>
              <w:autoSpaceDN w:val="0"/>
              <w:adjustRightInd w:val="0"/>
              <w:spacing w:before="60" w:after="60" w:line="259" w:lineRule="auto"/>
              <w:rPr>
                <w:rFonts w:ascii="Arial" w:eastAsia="Calibri" w:hAnsi="Arial" w:cs="Arial"/>
                <w:sz w:val="24"/>
                <w:szCs w:val="24"/>
              </w:rPr>
            </w:pPr>
            <w:r w:rsidRPr="00096127">
              <w:rPr>
                <w:rFonts w:ascii="Arial" w:eastAsia="Calibri" w:hAnsi="Arial" w:cs="Arial"/>
                <w:sz w:val="24"/>
                <w:szCs w:val="24"/>
              </w:rPr>
              <w:t>How this information is to be used to improve the quality of the service.</w:t>
            </w:r>
          </w:p>
          <w:p w14:paraId="09671153" w14:textId="4DB794A1" w:rsidR="00B04562" w:rsidRPr="007778B0" w:rsidRDefault="00B04562" w:rsidP="00B04562">
            <w:pPr>
              <w:pStyle w:val="ListParagraph"/>
              <w:numPr>
                <w:ilvl w:val="0"/>
                <w:numId w:val="3"/>
              </w:numPr>
              <w:rPr>
                <w:rFonts w:ascii="Arial" w:hAnsi="Arial" w:cs="Arial"/>
                <w:sz w:val="24"/>
                <w:szCs w:val="24"/>
              </w:rPr>
            </w:pPr>
            <w:r w:rsidRPr="00096127">
              <w:rPr>
                <w:rFonts w:ascii="Arial" w:eastAsia="Calibri" w:hAnsi="Arial" w:cs="Arial"/>
                <w:sz w:val="24"/>
                <w:szCs w:val="24"/>
              </w:rPr>
              <w:t xml:space="preserve">Details </w:t>
            </w:r>
            <w:r>
              <w:rPr>
                <w:rFonts w:ascii="Arial" w:eastAsia="Calibri" w:hAnsi="Arial" w:cs="Arial"/>
                <w:sz w:val="24"/>
                <w:szCs w:val="24"/>
              </w:rPr>
              <w:t xml:space="preserve">of how </w:t>
            </w:r>
            <w:r w:rsidR="00664408">
              <w:rPr>
                <w:rFonts w:ascii="Arial" w:eastAsia="Calibri" w:hAnsi="Arial" w:cs="Arial"/>
                <w:sz w:val="24"/>
                <w:szCs w:val="24"/>
              </w:rPr>
              <w:t>they will gather the</w:t>
            </w:r>
            <w:r w:rsidRPr="00096127">
              <w:rPr>
                <w:rFonts w:ascii="Arial" w:eastAsia="Calibri" w:hAnsi="Arial" w:cs="Arial"/>
                <w:sz w:val="24"/>
                <w:szCs w:val="24"/>
              </w:rPr>
              <w:t xml:space="preserve"> </w:t>
            </w:r>
            <w:r w:rsidR="00D4028C">
              <w:rPr>
                <w:rFonts w:ascii="Arial" w:eastAsia="Calibri" w:hAnsi="Arial" w:cs="Arial"/>
                <w:sz w:val="24"/>
                <w:szCs w:val="24"/>
              </w:rPr>
              <w:t>information</w:t>
            </w:r>
            <w:r w:rsidR="00664408">
              <w:rPr>
                <w:rFonts w:ascii="Arial" w:eastAsia="Calibri" w:hAnsi="Arial" w:cs="Arial"/>
                <w:sz w:val="24"/>
                <w:szCs w:val="24"/>
              </w:rPr>
              <w:t xml:space="preserve"> required for the KPI document</w:t>
            </w:r>
            <w:r w:rsidR="00D4028C">
              <w:rPr>
                <w:rFonts w:ascii="Arial" w:eastAsia="Calibri" w:hAnsi="Arial" w:cs="Arial"/>
                <w:sz w:val="24"/>
                <w:szCs w:val="24"/>
              </w:rPr>
              <w:t>,</w:t>
            </w:r>
            <w:r w:rsidR="00664408">
              <w:rPr>
                <w:rFonts w:ascii="Arial" w:eastAsia="Calibri" w:hAnsi="Arial" w:cs="Arial"/>
                <w:sz w:val="24"/>
                <w:szCs w:val="24"/>
              </w:rPr>
              <w:t xml:space="preserve"> how they will</w:t>
            </w:r>
            <w:r>
              <w:rPr>
                <w:rFonts w:ascii="Arial" w:eastAsia="Calibri" w:hAnsi="Arial" w:cs="Arial"/>
                <w:sz w:val="24"/>
                <w:szCs w:val="24"/>
              </w:rPr>
              <w:t xml:space="preserve"> collate</w:t>
            </w:r>
            <w:r w:rsidR="00664408">
              <w:rPr>
                <w:rFonts w:ascii="Arial" w:eastAsia="Calibri" w:hAnsi="Arial" w:cs="Arial"/>
                <w:sz w:val="24"/>
                <w:szCs w:val="24"/>
              </w:rPr>
              <w:t xml:space="preserve"> this</w:t>
            </w:r>
            <w:r w:rsidR="00D4028C">
              <w:rPr>
                <w:rFonts w:ascii="Arial" w:eastAsia="Calibri" w:hAnsi="Arial" w:cs="Arial"/>
                <w:sz w:val="24"/>
                <w:szCs w:val="24"/>
              </w:rPr>
              <w:t>,</w:t>
            </w:r>
            <w:r>
              <w:rPr>
                <w:rFonts w:ascii="Arial" w:eastAsia="Calibri" w:hAnsi="Arial" w:cs="Arial"/>
                <w:sz w:val="24"/>
                <w:szCs w:val="24"/>
              </w:rPr>
              <w:t xml:space="preserve"> and communicate</w:t>
            </w:r>
            <w:r w:rsidR="00664408">
              <w:rPr>
                <w:rFonts w:ascii="Arial" w:eastAsia="Calibri" w:hAnsi="Arial" w:cs="Arial"/>
                <w:sz w:val="24"/>
                <w:szCs w:val="24"/>
              </w:rPr>
              <w:t xml:space="preserve"> this,</w:t>
            </w:r>
            <w:r>
              <w:rPr>
                <w:rFonts w:ascii="Arial" w:eastAsia="Calibri" w:hAnsi="Arial" w:cs="Arial"/>
                <w:sz w:val="24"/>
                <w:szCs w:val="24"/>
              </w:rPr>
              <w:t xml:space="preserve"> </w:t>
            </w:r>
            <w:r w:rsidRPr="00096127">
              <w:rPr>
                <w:rFonts w:ascii="Arial" w:eastAsia="Calibri" w:hAnsi="Arial" w:cs="Arial"/>
                <w:sz w:val="24"/>
                <w:szCs w:val="24"/>
              </w:rPr>
              <w:t xml:space="preserve">in </w:t>
            </w:r>
            <w:r w:rsidR="00D4028C">
              <w:rPr>
                <w:rFonts w:ascii="Arial" w:eastAsia="Calibri" w:hAnsi="Arial" w:cs="Arial"/>
                <w:sz w:val="24"/>
                <w:szCs w:val="24"/>
              </w:rPr>
              <w:t xml:space="preserve">order to </w:t>
            </w:r>
            <w:r w:rsidR="006D372F">
              <w:rPr>
                <w:rFonts w:ascii="Arial" w:eastAsia="Calibri" w:hAnsi="Arial" w:cs="Arial"/>
                <w:sz w:val="24"/>
                <w:szCs w:val="24"/>
              </w:rPr>
              <w:t>complete</w:t>
            </w:r>
            <w:r w:rsidR="00D4028C">
              <w:rPr>
                <w:rFonts w:ascii="Arial" w:eastAsia="Calibri" w:hAnsi="Arial" w:cs="Arial"/>
                <w:sz w:val="24"/>
                <w:szCs w:val="24"/>
              </w:rPr>
              <w:t xml:space="preserve"> the</w:t>
            </w:r>
            <w:r w:rsidRPr="00096127">
              <w:rPr>
                <w:rFonts w:ascii="Arial" w:eastAsia="Calibri" w:hAnsi="Arial" w:cs="Arial"/>
                <w:sz w:val="24"/>
                <w:szCs w:val="24"/>
              </w:rPr>
              <w:t xml:space="preserve"> template </w:t>
            </w:r>
            <w:r w:rsidR="006D372F">
              <w:rPr>
                <w:rFonts w:ascii="Arial" w:eastAsia="Calibri" w:hAnsi="Arial" w:cs="Arial"/>
                <w:sz w:val="24"/>
                <w:szCs w:val="24"/>
              </w:rPr>
              <w:t xml:space="preserve">KPI document </w:t>
            </w:r>
            <w:r>
              <w:rPr>
                <w:rFonts w:ascii="Arial" w:eastAsia="Calibri" w:hAnsi="Arial" w:cs="Arial"/>
                <w:sz w:val="24"/>
                <w:szCs w:val="24"/>
              </w:rPr>
              <w:t>(Document No</w:t>
            </w:r>
            <w:r w:rsidRPr="00096127">
              <w:rPr>
                <w:rFonts w:ascii="Arial" w:eastAsia="Calibri" w:hAnsi="Arial" w:cs="Arial"/>
                <w:sz w:val="24"/>
                <w:szCs w:val="24"/>
              </w:rPr>
              <w:t>.</w:t>
            </w:r>
            <w:r>
              <w:rPr>
                <w:rFonts w:ascii="Arial" w:eastAsia="Calibri" w:hAnsi="Arial" w:cs="Arial"/>
                <w:sz w:val="24"/>
                <w:szCs w:val="24"/>
              </w:rPr>
              <w:t xml:space="preserve"> </w:t>
            </w:r>
            <w:r w:rsidR="00992CE3">
              <w:rPr>
                <w:rFonts w:ascii="Arial" w:eastAsia="Calibri" w:hAnsi="Arial" w:cs="Arial"/>
                <w:sz w:val="24"/>
                <w:szCs w:val="24"/>
              </w:rPr>
              <w:t>13</w:t>
            </w:r>
            <w:r>
              <w:rPr>
                <w:rFonts w:ascii="Arial" w:eastAsia="Calibri" w:hAnsi="Arial" w:cs="Arial"/>
                <w:sz w:val="24"/>
                <w:szCs w:val="24"/>
              </w:rPr>
              <w:t xml:space="preserve"> – K</w:t>
            </w:r>
            <w:r w:rsidR="00992CE3">
              <w:rPr>
                <w:rFonts w:ascii="Arial" w:eastAsia="Calibri" w:hAnsi="Arial" w:cs="Arial"/>
                <w:sz w:val="24"/>
                <w:szCs w:val="24"/>
              </w:rPr>
              <w:t xml:space="preserve">ey </w:t>
            </w:r>
            <w:r>
              <w:rPr>
                <w:rFonts w:ascii="Arial" w:eastAsia="Calibri" w:hAnsi="Arial" w:cs="Arial"/>
                <w:sz w:val="24"/>
                <w:szCs w:val="24"/>
              </w:rPr>
              <w:t>P</w:t>
            </w:r>
            <w:r w:rsidR="00992CE3">
              <w:rPr>
                <w:rFonts w:ascii="Arial" w:eastAsia="Calibri" w:hAnsi="Arial" w:cs="Arial"/>
                <w:sz w:val="24"/>
                <w:szCs w:val="24"/>
              </w:rPr>
              <w:t xml:space="preserve">erformance </w:t>
            </w:r>
            <w:r>
              <w:rPr>
                <w:rFonts w:ascii="Arial" w:eastAsia="Calibri" w:hAnsi="Arial" w:cs="Arial"/>
                <w:sz w:val="24"/>
                <w:szCs w:val="24"/>
              </w:rPr>
              <w:t>I</w:t>
            </w:r>
            <w:r w:rsidR="00992CE3">
              <w:rPr>
                <w:rFonts w:ascii="Arial" w:eastAsia="Calibri" w:hAnsi="Arial" w:cs="Arial"/>
                <w:sz w:val="24"/>
                <w:szCs w:val="24"/>
              </w:rPr>
              <w:t>ndicators).</w:t>
            </w:r>
          </w:p>
          <w:p w14:paraId="18FB5B15" w14:textId="6C7EB6CB" w:rsidR="007778B0" w:rsidRPr="009D13CD" w:rsidRDefault="007778B0" w:rsidP="007778B0">
            <w:pPr>
              <w:pStyle w:val="ListParagraph"/>
              <w:ind w:left="530"/>
              <w:rPr>
                <w:rFonts w:ascii="Arial" w:hAnsi="Arial" w:cs="Arial"/>
                <w:sz w:val="24"/>
                <w:szCs w:val="24"/>
              </w:rPr>
            </w:pPr>
          </w:p>
        </w:tc>
      </w:tr>
      <w:tr w:rsidR="00B04562" w14:paraId="5CC25E4B" w14:textId="77777777" w:rsidTr="00495CA0">
        <w:tc>
          <w:tcPr>
            <w:tcW w:w="10456" w:type="dxa"/>
          </w:tcPr>
          <w:p w14:paraId="555CB465" w14:textId="2307D22E" w:rsidR="00B04562" w:rsidRDefault="00B04562" w:rsidP="00495CA0">
            <w:pPr>
              <w:rPr>
                <w:rFonts w:ascii="Arial" w:hAnsi="Arial" w:cs="Arial"/>
                <w:sz w:val="24"/>
                <w:szCs w:val="24"/>
              </w:rPr>
            </w:pPr>
            <w:r w:rsidRPr="009D13CD">
              <w:rPr>
                <w:rFonts w:ascii="Arial" w:hAnsi="Arial" w:cs="Arial"/>
                <w:b/>
                <w:bCs/>
                <w:sz w:val="24"/>
                <w:szCs w:val="24"/>
              </w:rPr>
              <w:t>Response Maximum Word Count:</w:t>
            </w:r>
            <w:r w:rsidRPr="009D13CD">
              <w:rPr>
                <w:rFonts w:ascii="Arial" w:hAnsi="Arial" w:cs="Arial"/>
                <w:sz w:val="24"/>
                <w:szCs w:val="24"/>
              </w:rPr>
              <w:t xml:space="preserve"> </w:t>
            </w:r>
            <w:r w:rsidR="00BE2CDC">
              <w:rPr>
                <w:rFonts w:ascii="Arial" w:hAnsi="Arial" w:cs="Arial"/>
                <w:sz w:val="24"/>
                <w:szCs w:val="24"/>
              </w:rPr>
              <w:t>5</w:t>
            </w:r>
            <w:r w:rsidR="00BE6E49">
              <w:rPr>
                <w:rFonts w:ascii="Arial" w:hAnsi="Arial" w:cs="Arial"/>
                <w:sz w:val="24"/>
                <w:szCs w:val="24"/>
              </w:rPr>
              <w:t>00</w:t>
            </w:r>
            <w:r w:rsidR="005B0D24">
              <w:rPr>
                <w:rFonts w:ascii="Arial" w:hAnsi="Arial" w:cs="Arial"/>
                <w:sz w:val="24"/>
                <w:szCs w:val="24"/>
              </w:rPr>
              <w:t xml:space="preserve"> </w:t>
            </w:r>
          </w:p>
          <w:p w14:paraId="5F445D76" w14:textId="6345E48F" w:rsidR="007778B0" w:rsidRDefault="007778B0" w:rsidP="00495CA0">
            <w:pPr>
              <w:rPr>
                <w:rFonts w:ascii="Arial" w:hAnsi="Arial" w:cs="Arial"/>
                <w:sz w:val="24"/>
                <w:szCs w:val="24"/>
              </w:rPr>
            </w:pPr>
          </w:p>
        </w:tc>
      </w:tr>
      <w:tr w:rsidR="00B04562" w:rsidRPr="009D13CD" w14:paraId="7DF9D29D" w14:textId="77777777" w:rsidTr="00495CA0">
        <w:tc>
          <w:tcPr>
            <w:tcW w:w="10456" w:type="dxa"/>
          </w:tcPr>
          <w:p w14:paraId="59EBF80A" w14:textId="77777777" w:rsidR="00B04562" w:rsidRDefault="00B04562" w:rsidP="00495CA0">
            <w:pPr>
              <w:rPr>
                <w:rFonts w:ascii="Arial" w:hAnsi="Arial" w:cs="Arial"/>
                <w:sz w:val="24"/>
                <w:szCs w:val="24"/>
              </w:rPr>
            </w:pPr>
            <w:r w:rsidRPr="009D13CD">
              <w:rPr>
                <w:rFonts w:ascii="Arial" w:hAnsi="Arial" w:cs="Arial"/>
                <w:b/>
                <w:bCs/>
                <w:sz w:val="24"/>
                <w:szCs w:val="24"/>
              </w:rPr>
              <w:t>Response Type:</w:t>
            </w:r>
            <w:r>
              <w:rPr>
                <w:rFonts w:ascii="Arial" w:hAnsi="Arial" w:cs="Arial"/>
                <w:sz w:val="24"/>
                <w:szCs w:val="24"/>
              </w:rPr>
              <w:t xml:space="preserve"> Attachment – Word Document </w:t>
            </w:r>
          </w:p>
          <w:p w14:paraId="27A848B3" w14:textId="77777777" w:rsidR="007778B0" w:rsidRPr="009D13CD" w:rsidRDefault="007778B0" w:rsidP="00495CA0">
            <w:pPr>
              <w:rPr>
                <w:rFonts w:ascii="Arial" w:hAnsi="Arial" w:cs="Arial"/>
                <w:sz w:val="24"/>
                <w:szCs w:val="24"/>
              </w:rPr>
            </w:pPr>
          </w:p>
        </w:tc>
      </w:tr>
    </w:tbl>
    <w:p w14:paraId="1C44A9ED" w14:textId="77777777" w:rsidR="00A14945" w:rsidRDefault="00A14945" w:rsidP="009D13CD"/>
    <w:p w14:paraId="202206AF" w14:textId="77777777" w:rsidR="00A14945" w:rsidRPr="00F4049C" w:rsidRDefault="00A14945" w:rsidP="009D13CD"/>
    <w:tbl>
      <w:tblPr>
        <w:tblStyle w:val="TableGrid"/>
        <w:tblW w:w="0" w:type="auto"/>
        <w:tblLook w:val="04A0" w:firstRow="1" w:lastRow="0" w:firstColumn="1" w:lastColumn="0" w:noHBand="0" w:noVBand="1"/>
      </w:tblPr>
      <w:tblGrid>
        <w:gridCol w:w="10456"/>
      </w:tblGrid>
      <w:tr w:rsidR="002811B0" w:rsidRPr="009D13CD" w14:paraId="092F4EFA" w14:textId="77777777" w:rsidTr="00495CA0">
        <w:tc>
          <w:tcPr>
            <w:tcW w:w="10456" w:type="dxa"/>
          </w:tcPr>
          <w:p w14:paraId="6C921677" w14:textId="77777777" w:rsidR="002811B0" w:rsidRDefault="002811B0" w:rsidP="00495CA0">
            <w:pPr>
              <w:rPr>
                <w:rFonts w:ascii="Arial" w:hAnsi="Arial" w:cs="Arial"/>
                <w:b/>
                <w:bCs/>
                <w:sz w:val="24"/>
                <w:szCs w:val="24"/>
              </w:rPr>
            </w:pPr>
            <w:r>
              <w:rPr>
                <w:rFonts w:ascii="Arial" w:hAnsi="Arial" w:cs="Arial"/>
                <w:b/>
                <w:bCs/>
                <w:sz w:val="24"/>
                <w:szCs w:val="24"/>
              </w:rPr>
              <w:t xml:space="preserve">Question Title: </w:t>
            </w:r>
            <w:r w:rsidRPr="009D13CD">
              <w:rPr>
                <w:rFonts w:ascii="Arial" w:hAnsi="Arial" w:cs="Arial"/>
                <w:b/>
                <w:bCs/>
                <w:sz w:val="24"/>
                <w:szCs w:val="24"/>
              </w:rPr>
              <w:t>1.0</w:t>
            </w:r>
            <w:r w:rsidR="0086555F">
              <w:rPr>
                <w:rFonts w:ascii="Arial" w:hAnsi="Arial" w:cs="Arial"/>
                <w:b/>
                <w:bCs/>
                <w:sz w:val="24"/>
                <w:szCs w:val="24"/>
              </w:rPr>
              <w:t>4</w:t>
            </w:r>
            <w:r w:rsidRPr="009D13CD">
              <w:rPr>
                <w:rFonts w:ascii="Arial" w:hAnsi="Arial" w:cs="Arial"/>
                <w:b/>
                <w:bCs/>
                <w:sz w:val="24"/>
                <w:szCs w:val="24"/>
              </w:rPr>
              <w:t xml:space="preserve"> </w:t>
            </w:r>
            <w:r w:rsidR="00B7542D">
              <w:rPr>
                <w:rFonts w:ascii="Arial" w:hAnsi="Arial" w:cs="Arial"/>
                <w:b/>
                <w:bCs/>
                <w:sz w:val="24"/>
                <w:szCs w:val="24"/>
              </w:rPr>
              <w:t xml:space="preserve">Quality Management Systems </w:t>
            </w:r>
            <w:r>
              <w:rPr>
                <w:rFonts w:ascii="Arial" w:hAnsi="Arial" w:cs="Arial"/>
                <w:b/>
                <w:bCs/>
                <w:sz w:val="24"/>
                <w:szCs w:val="24"/>
              </w:rPr>
              <w:t xml:space="preserve"> </w:t>
            </w:r>
          </w:p>
          <w:p w14:paraId="395EE977" w14:textId="63971FDF" w:rsidR="007778B0" w:rsidRPr="009D13CD" w:rsidRDefault="007778B0" w:rsidP="00495CA0">
            <w:pPr>
              <w:rPr>
                <w:rFonts w:ascii="Arial" w:hAnsi="Arial" w:cs="Arial"/>
                <w:b/>
                <w:bCs/>
                <w:sz w:val="24"/>
                <w:szCs w:val="24"/>
              </w:rPr>
            </w:pPr>
          </w:p>
        </w:tc>
      </w:tr>
      <w:tr w:rsidR="0003613B" w:rsidRPr="009D13CD" w14:paraId="30DD6B06" w14:textId="77777777" w:rsidTr="00495CA0">
        <w:tc>
          <w:tcPr>
            <w:tcW w:w="10456" w:type="dxa"/>
          </w:tcPr>
          <w:p w14:paraId="54FAB422" w14:textId="5917F5B6" w:rsidR="0003613B" w:rsidRDefault="0003613B" w:rsidP="00495CA0">
            <w:pPr>
              <w:rPr>
                <w:rFonts w:ascii="Arial" w:hAnsi="Arial" w:cs="Arial"/>
                <w:b/>
                <w:bCs/>
                <w:sz w:val="24"/>
                <w:szCs w:val="24"/>
              </w:rPr>
            </w:pPr>
            <w:r>
              <w:rPr>
                <w:rFonts w:ascii="Arial" w:hAnsi="Arial" w:cs="Arial"/>
                <w:b/>
                <w:bCs/>
                <w:sz w:val="24"/>
                <w:szCs w:val="24"/>
              </w:rPr>
              <w:t>Weighting: 4%</w:t>
            </w:r>
          </w:p>
        </w:tc>
      </w:tr>
      <w:tr w:rsidR="002811B0" w14:paraId="45C8B871" w14:textId="77777777" w:rsidTr="00495CA0">
        <w:tc>
          <w:tcPr>
            <w:tcW w:w="10456" w:type="dxa"/>
          </w:tcPr>
          <w:p w14:paraId="76F59101" w14:textId="01034A4E" w:rsidR="007778B0" w:rsidRDefault="002811B0" w:rsidP="00C7143E">
            <w:pPr>
              <w:rPr>
                <w:rFonts w:ascii="Arial" w:hAnsi="Arial" w:cs="Arial"/>
                <w:sz w:val="24"/>
                <w:szCs w:val="24"/>
              </w:rPr>
            </w:pPr>
            <w:r w:rsidRPr="009D13CD">
              <w:rPr>
                <w:rFonts w:ascii="Arial" w:hAnsi="Arial" w:cs="Arial"/>
                <w:b/>
                <w:bCs/>
                <w:sz w:val="24"/>
                <w:szCs w:val="24"/>
              </w:rPr>
              <w:t>Question:</w:t>
            </w:r>
            <w:r>
              <w:rPr>
                <w:rFonts w:ascii="Arial" w:hAnsi="Arial" w:cs="Arial"/>
                <w:sz w:val="24"/>
                <w:szCs w:val="24"/>
              </w:rPr>
              <w:t xml:space="preserve"> </w:t>
            </w:r>
            <w:r w:rsidR="00986622" w:rsidRPr="00986622">
              <w:rPr>
                <w:rFonts w:ascii="Arial" w:hAnsi="Arial" w:cs="Arial"/>
                <w:sz w:val="24"/>
                <w:szCs w:val="24"/>
              </w:rPr>
              <w:t>Tenderers are required to describe their quality management system and how they consider it supports the quality of the provision of goods and services under this framework agreement</w:t>
            </w:r>
            <w:r w:rsidRPr="00B04562">
              <w:rPr>
                <w:rFonts w:ascii="Arial" w:hAnsi="Arial" w:cs="Arial"/>
                <w:sz w:val="24"/>
                <w:szCs w:val="24"/>
              </w:rPr>
              <w:t>.</w:t>
            </w:r>
          </w:p>
        </w:tc>
      </w:tr>
      <w:tr w:rsidR="002811B0" w:rsidRPr="009D13CD" w14:paraId="37F5E4BA" w14:textId="77777777" w:rsidTr="00495CA0">
        <w:tc>
          <w:tcPr>
            <w:tcW w:w="10456" w:type="dxa"/>
          </w:tcPr>
          <w:p w14:paraId="4058A23D" w14:textId="77777777" w:rsidR="002811B0" w:rsidRDefault="002811B0" w:rsidP="00495CA0">
            <w:pPr>
              <w:rPr>
                <w:rFonts w:ascii="Arial" w:hAnsi="Arial" w:cs="Arial"/>
                <w:sz w:val="24"/>
                <w:szCs w:val="24"/>
              </w:rPr>
            </w:pPr>
            <w:r w:rsidRPr="009D13CD">
              <w:rPr>
                <w:rFonts w:ascii="Arial" w:hAnsi="Arial" w:cs="Arial"/>
                <w:b/>
                <w:bCs/>
                <w:sz w:val="24"/>
                <w:szCs w:val="24"/>
              </w:rPr>
              <w:t>Requirements</w:t>
            </w:r>
            <w:r>
              <w:rPr>
                <w:rFonts w:ascii="Arial" w:hAnsi="Arial" w:cs="Arial"/>
                <w:sz w:val="24"/>
                <w:szCs w:val="24"/>
              </w:rPr>
              <w:t xml:space="preserve">: </w:t>
            </w:r>
          </w:p>
          <w:p w14:paraId="15D107EF" w14:textId="50319C9E" w:rsidR="00122C18" w:rsidRPr="00122C18" w:rsidRDefault="00122C18" w:rsidP="00122C18">
            <w:pPr>
              <w:rPr>
                <w:rFonts w:ascii="Arial" w:hAnsi="Arial" w:cs="Arial"/>
                <w:sz w:val="24"/>
                <w:szCs w:val="24"/>
              </w:rPr>
            </w:pPr>
            <w:r w:rsidRPr="00122C18">
              <w:rPr>
                <w:rFonts w:ascii="Arial" w:hAnsi="Arial" w:cs="Arial"/>
                <w:sz w:val="24"/>
                <w:szCs w:val="24"/>
              </w:rPr>
              <w:t xml:space="preserve">Tenderers </w:t>
            </w:r>
            <w:r w:rsidR="00C7143E">
              <w:rPr>
                <w:rFonts w:ascii="Arial" w:hAnsi="Arial" w:cs="Arial"/>
                <w:sz w:val="24"/>
                <w:szCs w:val="24"/>
              </w:rPr>
              <w:t>must</w:t>
            </w:r>
            <w:r w:rsidRPr="00122C18">
              <w:rPr>
                <w:rFonts w:ascii="Arial" w:hAnsi="Arial" w:cs="Arial"/>
                <w:sz w:val="24"/>
                <w:szCs w:val="24"/>
              </w:rPr>
              <w:t xml:space="preserve"> include in their response:</w:t>
            </w:r>
          </w:p>
          <w:p w14:paraId="0F2A08B6" w14:textId="77777777" w:rsidR="00122C18" w:rsidRPr="00122C18" w:rsidRDefault="00122C18" w:rsidP="00122C18">
            <w:pPr>
              <w:pStyle w:val="ListParagraph"/>
              <w:numPr>
                <w:ilvl w:val="0"/>
                <w:numId w:val="8"/>
              </w:numPr>
              <w:rPr>
                <w:rFonts w:ascii="Arial" w:hAnsi="Arial" w:cs="Arial"/>
                <w:sz w:val="24"/>
                <w:szCs w:val="24"/>
              </w:rPr>
            </w:pPr>
            <w:r w:rsidRPr="00122C18">
              <w:rPr>
                <w:rFonts w:ascii="Arial" w:hAnsi="Arial" w:cs="Arial"/>
                <w:sz w:val="24"/>
                <w:szCs w:val="24"/>
              </w:rPr>
              <w:t>A description of their quality management system,</w:t>
            </w:r>
          </w:p>
          <w:p w14:paraId="5A9CDA06" w14:textId="262E112B" w:rsidR="00122C18" w:rsidRPr="00122C18" w:rsidRDefault="00E73E47" w:rsidP="00122C18">
            <w:pPr>
              <w:pStyle w:val="ListParagraph"/>
              <w:numPr>
                <w:ilvl w:val="0"/>
                <w:numId w:val="8"/>
              </w:numPr>
              <w:rPr>
                <w:rFonts w:ascii="Arial" w:hAnsi="Arial" w:cs="Arial"/>
                <w:sz w:val="24"/>
                <w:szCs w:val="24"/>
              </w:rPr>
            </w:pPr>
            <w:r w:rsidRPr="0003613B">
              <w:rPr>
                <w:rFonts w:ascii="Arial" w:hAnsi="Arial" w:cs="Arial"/>
                <w:color w:val="000000" w:themeColor="text1"/>
                <w:sz w:val="24"/>
                <w:szCs w:val="24"/>
              </w:rPr>
              <w:t xml:space="preserve">A copy of their </w:t>
            </w:r>
            <w:r w:rsidR="00122C18" w:rsidRPr="0003613B">
              <w:rPr>
                <w:rFonts w:ascii="Arial" w:hAnsi="Arial" w:cs="Arial"/>
                <w:color w:val="000000" w:themeColor="text1"/>
                <w:sz w:val="24"/>
                <w:szCs w:val="24"/>
              </w:rPr>
              <w:t xml:space="preserve">ISO9001 certification or </w:t>
            </w:r>
            <w:r w:rsidR="00BB2880" w:rsidRPr="0003613B">
              <w:rPr>
                <w:rFonts w:ascii="Arial" w:hAnsi="Arial" w:cs="Arial"/>
                <w:color w:val="000000" w:themeColor="text1"/>
                <w:sz w:val="24"/>
                <w:szCs w:val="24"/>
              </w:rPr>
              <w:t xml:space="preserve">details of an </w:t>
            </w:r>
            <w:r w:rsidR="00122C18" w:rsidRPr="0003613B">
              <w:rPr>
                <w:rFonts w:ascii="Arial" w:hAnsi="Arial" w:cs="Arial"/>
                <w:color w:val="000000" w:themeColor="text1"/>
                <w:sz w:val="24"/>
                <w:szCs w:val="24"/>
              </w:rPr>
              <w:t xml:space="preserve">equivalent management system – if they consider their system equivalent, they must detail how </w:t>
            </w:r>
            <w:r w:rsidR="00122C18" w:rsidRPr="00122C18">
              <w:rPr>
                <w:rFonts w:ascii="Arial" w:hAnsi="Arial" w:cs="Arial"/>
                <w:sz w:val="24"/>
                <w:szCs w:val="24"/>
              </w:rPr>
              <w:t>and why their system meets the needs of ISO9001</w:t>
            </w:r>
          </w:p>
          <w:p w14:paraId="4E6502F4" w14:textId="77777777" w:rsidR="00122C18" w:rsidRPr="00122C18" w:rsidRDefault="00122C18" w:rsidP="00122C18">
            <w:pPr>
              <w:pStyle w:val="ListParagraph"/>
              <w:numPr>
                <w:ilvl w:val="0"/>
                <w:numId w:val="8"/>
              </w:numPr>
              <w:rPr>
                <w:rFonts w:ascii="Arial" w:hAnsi="Arial" w:cs="Arial"/>
                <w:sz w:val="24"/>
                <w:szCs w:val="24"/>
              </w:rPr>
            </w:pPr>
            <w:r w:rsidRPr="00122C18">
              <w:rPr>
                <w:rFonts w:ascii="Arial" w:hAnsi="Arial" w:cs="Arial"/>
                <w:sz w:val="24"/>
                <w:szCs w:val="24"/>
              </w:rPr>
              <w:t>How this system supports the delivery of an ongoing quality service provision and supports the objectives of the Authority and Participating Authorities.</w:t>
            </w:r>
          </w:p>
          <w:p w14:paraId="76A27B69" w14:textId="77777777" w:rsidR="002811B0" w:rsidRDefault="00122C18" w:rsidP="00AE2E8E">
            <w:pPr>
              <w:pStyle w:val="ListParagraph"/>
              <w:numPr>
                <w:ilvl w:val="0"/>
                <w:numId w:val="8"/>
              </w:numPr>
              <w:rPr>
                <w:rFonts w:ascii="Arial" w:hAnsi="Arial" w:cs="Arial"/>
                <w:sz w:val="24"/>
                <w:szCs w:val="24"/>
              </w:rPr>
            </w:pPr>
            <w:r w:rsidRPr="00122C18">
              <w:rPr>
                <w:rFonts w:ascii="Arial" w:hAnsi="Arial" w:cs="Arial"/>
                <w:sz w:val="24"/>
                <w:szCs w:val="24"/>
              </w:rPr>
              <w:t>How their quality management system implements corrective and preventative actions.</w:t>
            </w:r>
          </w:p>
          <w:p w14:paraId="651D814A" w14:textId="5672CC36" w:rsidR="007778B0" w:rsidRPr="00AE2E8E" w:rsidRDefault="007778B0" w:rsidP="007778B0">
            <w:pPr>
              <w:pStyle w:val="ListParagraph"/>
              <w:ind w:left="530"/>
              <w:rPr>
                <w:rFonts w:ascii="Arial" w:hAnsi="Arial" w:cs="Arial"/>
                <w:sz w:val="24"/>
                <w:szCs w:val="24"/>
              </w:rPr>
            </w:pPr>
          </w:p>
        </w:tc>
      </w:tr>
      <w:tr w:rsidR="002811B0" w14:paraId="172CA490" w14:textId="77777777" w:rsidTr="00495CA0">
        <w:tc>
          <w:tcPr>
            <w:tcW w:w="10456" w:type="dxa"/>
          </w:tcPr>
          <w:p w14:paraId="1877DFA3" w14:textId="4B07CD6E" w:rsidR="002811B0" w:rsidRDefault="002811B0" w:rsidP="00495CA0">
            <w:pPr>
              <w:rPr>
                <w:rFonts w:ascii="Arial" w:hAnsi="Arial" w:cs="Arial"/>
                <w:sz w:val="24"/>
                <w:szCs w:val="24"/>
              </w:rPr>
            </w:pPr>
            <w:r w:rsidRPr="009D13CD">
              <w:rPr>
                <w:rFonts w:ascii="Arial" w:hAnsi="Arial" w:cs="Arial"/>
                <w:b/>
                <w:bCs/>
                <w:sz w:val="24"/>
                <w:szCs w:val="24"/>
              </w:rPr>
              <w:t>Response Maximum Word Count:</w:t>
            </w:r>
            <w:r w:rsidRPr="009D13CD">
              <w:rPr>
                <w:rFonts w:ascii="Arial" w:hAnsi="Arial" w:cs="Arial"/>
                <w:sz w:val="24"/>
                <w:szCs w:val="24"/>
              </w:rPr>
              <w:t xml:space="preserve"> </w:t>
            </w:r>
            <w:r w:rsidR="00056558">
              <w:rPr>
                <w:rFonts w:ascii="Arial" w:hAnsi="Arial" w:cs="Arial"/>
                <w:sz w:val="24"/>
                <w:szCs w:val="24"/>
              </w:rPr>
              <w:t>4</w:t>
            </w:r>
            <w:r w:rsidR="00BE2CDC">
              <w:rPr>
                <w:rFonts w:ascii="Arial" w:hAnsi="Arial" w:cs="Arial"/>
                <w:sz w:val="24"/>
                <w:szCs w:val="24"/>
              </w:rPr>
              <w:t>00</w:t>
            </w:r>
          </w:p>
          <w:p w14:paraId="6F547C2C" w14:textId="37090747" w:rsidR="007778B0" w:rsidRDefault="007778B0" w:rsidP="00495CA0">
            <w:pPr>
              <w:rPr>
                <w:rFonts w:ascii="Arial" w:hAnsi="Arial" w:cs="Arial"/>
                <w:sz w:val="24"/>
                <w:szCs w:val="24"/>
              </w:rPr>
            </w:pPr>
          </w:p>
        </w:tc>
      </w:tr>
      <w:tr w:rsidR="002811B0" w:rsidRPr="009D13CD" w14:paraId="1448F805" w14:textId="77777777" w:rsidTr="00495CA0">
        <w:tc>
          <w:tcPr>
            <w:tcW w:w="10456" w:type="dxa"/>
          </w:tcPr>
          <w:p w14:paraId="105EB7E6" w14:textId="77777777" w:rsidR="002811B0" w:rsidRDefault="002811B0" w:rsidP="00495CA0">
            <w:pPr>
              <w:rPr>
                <w:rFonts w:ascii="Arial" w:hAnsi="Arial" w:cs="Arial"/>
                <w:sz w:val="24"/>
                <w:szCs w:val="24"/>
              </w:rPr>
            </w:pPr>
            <w:r w:rsidRPr="009D13CD">
              <w:rPr>
                <w:rFonts w:ascii="Arial" w:hAnsi="Arial" w:cs="Arial"/>
                <w:b/>
                <w:bCs/>
                <w:sz w:val="24"/>
                <w:szCs w:val="24"/>
              </w:rPr>
              <w:t>Response Type:</w:t>
            </w:r>
            <w:r>
              <w:rPr>
                <w:rFonts w:ascii="Arial" w:hAnsi="Arial" w:cs="Arial"/>
                <w:sz w:val="24"/>
                <w:szCs w:val="24"/>
              </w:rPr>
              <w:t xml:space="preserve"> Attachment – Word Document </w:t>
            </w:r>
          </w:p>
          <w:p w14:paraId="26B1F677" w14:textId="77777777" w:rsidR="007778B0" w:rsidRPr="009D13CD" w:rsidRDefault="007778B0" w:rsidP="00495CA0">
            <w:pPr>
              <w:rPr>
                <w:rFonts w:ascii="Arial" w:hAnsi="Arial" w:cs="Arial"/>
                <w:sz w:val="24"/>
                <w:szCs w:val="24"/>
              </w:rPr>
            </w:pPr>
          </w:p>
        </w:tc>
      </w:tr>
    </w:tbl>
    <w:p w14:paraId="2CF8CCE3" w14:textId="77777777" w:rsidR="00A16951" w:rsidRDefault="00A16951" w:rsidP="009D13CD"/>
    <w:p w14:paraId="6992DB2D" w14:textId="77777777" w:rsidR="00A14945" w:rsidRDefault="00A14945" w:rsidP="009D13CD"/>
    <w:p w14:paraId="11658F97" w14:textId="77777777" w:rsidR="00A14945" w:rsidRDefault="00A14945" w:rsidP="009D13CD"/>
    <w:p w14:paraId="0D606F65" w14:textId="77777777" w:rsidR="00A14945" w:rsidRDefault="00A14945" w:rsidP="009D13CD"/>
    <w:p w14:paraId="3230647D" w14:textId="77777777" w:rsidR="00B66E2E" w:rsidRDefault="00B66E2E" w:rsidP="009D13CD"/>
    <w:p w14:paraId="60529285" w14:textId="77777777" w:rsidR="00B66E2E" w:rsidRDefault="00B66E2E" w:rsidP="009D13CD"/>
    <w:p w14:paraId="197038BB" w14:textId="77777777" w:rsidR="00A14945" w:rsidRDefault="00A14945" w:rsidP="009D13CD"/>
    <w:tbl>
      <w:tblPr>
        <w:tblStyle w:val="TableGrid"/>
        <w:tblW w:w="0" w:type="auto"/>
        <w:tblLook w:val="04A0" w:firstRow="1" w:lastRow="0" w:firstColumn="1" w:lastColumn="0" w:noHBand="0" w:noVBand="1"/>
      </w:tblPr>
      <w:tblGrid>
        <w:gridCol w:w="10456"/>
      </w:tblGrid>
      <w:tr w:rsidR="002E6172" w:rsidRPr="009D13CD" w14:paraId="3E4DC118" w14:textId="77777777" w:rsidTr="00495CA0">
        <w:tc>
          <w:tcPr>
            <w:tcW w:w="10456" w:type="dxa"/>
          </w:tcPr>
          <w:p w14:paraId="5DEF3EEC" w14:textId="3AFA32F1" w:rsidR="007778B0" w:rsidRPr="009F7440" w:rsidRDefault="002E6172" w:rsidP="00C7143E">
            <w:pPr>
              <w:rPr>
                <w:rFonts w:ascii="Arial" w:hAnsi="Arial" w:cs="Arial"/>
                <w:b/>
                <w:bCs/>
                <w:sz w:val="24"/>
                <w:szCs w:val="24"/>
              </w:rPr>
            </w:pPr>
            <w:r w:rsidRPr="009F7440">
              <w:rPr>
                <w:rFonts w:ascii="Arial" w:hAnsi="Arial" w:cs="Arial"/>
                <w:b/>
                <w:bCs/>
                <w:sz w:val="24"/>
                <w:szCs w:val="24"/>
              </w:rPr>
              <w:t>Question Title: 1.0</w:t>
            </w:r>
            <w:r w:rsidR="00AB7D6C" w:rsidRPr="009F7440">
              <w:rPr>
                <w:rFonts w:ascii="Arial" w:hAnsi="Arial" w:cs="Arial"/>
                <w:b/>
                <w:bCs/>
                <w:sz w:val="24"/>
                <w:szCs w:val="24"/>
              </w:rPr>
              <w:t>5</w:t>
            </w:r>
            <w:r w:rsidRPr="009F7440">
              <w:rPr>
                <w:rFonts w:ascii="Arial" w:hAnsi="Arial" w:cs="Arial"/>
                <w:b/>
                <w:bCs/>
                <w:sz w:val="24"/>
                <w:szCs w:val="24"/>
              </w:rPr>
              <w:t xml:space="preserve"> </w:t>
            </w:r>
            <w:r w:rsidR="002744D9" w:rsidRPr="009F7440">
              <w:rPr>
                <w:rFonts w:ascii="Arial" w:hAnsi="Arial" w:cs="Arial"/>
                <w:b/>
                <w:bCs/>
                <w:sz w:val="24"/>
                <w:szCs w:val="24"/>
              </w:rPr>
              <w:t>Business Continuity</w:t>
            </w:r>
            <w:r w:rsidR="00081C84" w:rsidRPr="009F7440">
              <w:rPr>
                <w:rFonts w:ascii="Arial" w:hAnsi="Arial" w:cs="Arial"/>
                <w:b/>
                <w:bCs/>
                <w:sz w:val="24"/>
                <w:szCs w:val="24"/>
              </w:rPr>
              <w:t>, Emergency Supply and Surge Demand</w:t>
            </w:r>
          </w:p>
        </w:tc>
      </w:tr>
      <w:tr w:rsidR="0003613B" w:rsidRPr="009D13CD" w14:paraId="2E23A0E5" w14:textId="77777777" w:rsidTr="00495CA0">
        <w:tc>
          <w:tcPr>
            <w:tcW w:w="10456" w:type="dxa"/>
          </w:tcPr>
          <w:p w14:paraId="01301F0B" w14:textId="04C2FBA9" w:rsidR="0003613B" w:rsidRPr="009F7440" w:rsidRDefault="0003613B" w:rsidP="00081C84">
            <w:pPr>
              <w:rPr>
                <w:rFonts w:ascii="Arial" w:hAnsi="Arial" w:cs="Arial"/>
                <w:b/>
                <w:bCs/>
                <w:sz w:val="24"/>
                <w:szCs w:val="24"/>
              </w:rPr>
            </w:pPr>
            <w:r w:rsidRPr="009F7440">
              <w:rPr>
                <w:rFonts w:ascii="Arial" w:hAnsi="Arial" w:cs="Arial"/>
                <w:b/>
                <w:bCs/>
                <w:sz w:val="24"/>
                <w:szCs w:val="24"/>
              </w:rPr>
              <w:lastRenderedPageBreak/>
              <w:t xml:space="preserve">Weighting: </w:t>
            </w:r>
            <w:r w:rsidR="00D306B0">
              <w:rPr>
                <w:rFonts w:ascii="Arial" w:hAnsi="Arial" w:cs="Arial"/>
                <w:b/>
                <w:bCs/>
                <w:sz w:val="24"/>
                <w:szCs w:val="24"/>
              </w:rPr>
              <w:t>5</w:t>
            </w:r>
            <w:r w:rsidRPr="009F7440">
              <w:rPr>
                <w:rFonts w:ascii="Arial" w:hAnsi="Arial" w:cs="Arial"/>
                <w:b/>
                <w:bCs/>
                <w:sz w:val="24"/>
                <w:szCs w:val="24"/>
              </w:rPr>
              <w:t>%</w:t>
            </w:r>
          </w:p>
        </w:tc>
      </w:tr>
      <w:tr w:rsidR="002E6172" w14:paraId="346E5D27" w14:textId="77777777" w:rsidTr="00495CA0">
        <w:tc>
          <w:tcPr>
            <w:tcW w:w="10456" w:type="dxa"/>
          </w:tcPr>
          <w:p w14:paraId="0C5FF354" w14:textId="5DBFE362" w:rsidR="002E6172" w:rsidRPr="009F7440" w:rsidRDefault="002E6172" w:rsidP="00495CA0">
            <w:pPr>
              <w:rPr>
                <w:rFonts w:ascii="Arial" w:hAnsi="Arial" w:cs="Arial"/>
                <w:sz w:val="24"/>
                <w:szCs w:val="24"/>
              </w:rPr>
            </w:pPr>
            <w:r w:rsidRPr="009F7440">
              <w:rPr>
                <w:rFonts w:ascii="Arial" w:hAnsi="Arial" w:cs="Arial"/>
                <w:b/>
                <w:bCs/>
                <w:sz w:val="24"/>
                <w:szCs w:val="24"/>
              </w:rPr>
              <w:t>Question:</w:t>
            </w:r>
            <w:r w:rsidRPr="009F7440">
              <w:rPr>
                <w:rFonts w:ascii="Arial" w:hAnsi="Arial" w:cs="Arial"/>
                <w:sz w:val="24"/>
                <w:szCs w:val="24"/>
              </w:rPr>
              <w:t xml:space="preserve"> </w:t>
            </w:r>
            <w:r w:rsidR="00910876" w:rsidRPr="009F7440">
              <w:rPr>
                <w:rFonts w:ascii="Arial" w:hAnsi="Arial" w:cs="Arial"/>
                <w:sz w:val="24"/>
                <w:szCs w:val="24"/>
              </w:rPr>
              <w:t xml:space="preserve">Tenderers are required to detail </w:t>
            </w:r>
            <w:r w:rsidR="00081C84" w:rsidRPr="009F7440">
              <w:rPr>
                <w:rFonts w:ascii="Arial" w:hAnsi="Arial" w:cs="Arial"/>
                <w:sz w:val="24"/>
                <w:szCs w:val="24"/>
              </w:rPr>
              <w:t xml:space="preserve">how they will manage a large scale emergency event (including pandemic, war, natural disaster, radiological emergencies) including details of </w:t>
            </w:r>
            <w:r w:rsidR="00910876" w:rsidRPr="009F7440">
              <w:rPr>
                <w:rFonts w:ascii="Arial" w:hAnsi="Arial" w:cs="Arial"/>
                <w:sz w:val="24"/>
                <w:szCs w:val="24"/>
              </w:rPr>
              <w:t>their</w:t>
            </w:r>
            <w:r w:rsidR="00081C84" w:rsidRPr="009F7440">
              <w:rPr>
                <w:rFonts w:ascii="Arial" w:hAnsi="Arial" w:cs="Arial"/>
                <w:sz w:val="24"/>
                <w:szCs w:val="24"/>
              </w:rPr>
              <w:t xml:space="preserve"> </w:t>
            </w:r>
            <w:r w:rsidR="00910876" w:rsidRPr="009F7440">
              <w:rPr>
                <w:rFonts w:ascii="Arial" w:hAnsi="Arial" w:cs="Arial"/>
                <w:sz w:val="24"/>
                <w:szCs w:val="24"/>
              </w:rPr>
              <w:t xml:space="preserve">business continuity </w:t>
            </w:r>
            <w:r w:rsidR="00081C84" w:rsidRPr="009F7440">
              <w:rPr>
                <w:rFonts w:ascii="Arial" w:hAnsi="Arial" w:cs="Arial"/>
                <w:sz w:val="24"/>
                <w:szCs w:val="24"/>
              </w:rPr>
              <w:t>plan</w:t>
            </w:r>
            <w:r w:rsidR="00910876" w:rsidRPr="009F7440">
              <w:rPr>
                <w:rFonts w:ascii="Arial" w:hAnsi="Arial" w:cs="Arial"/>
                <w:sz w:val="24"/>
                <w:szCs w:val="24"/>
              </w:rPr>
              <w:t xml:space="preserve">, describing how </w:t>
            </w:r>
            <w:r w:rsidR="00E73E47" w:rsidRPr="009F7440">
              <w:rPr>
                <w:rFonts w:ascii="Arial" w:hAnsi="Arial" w:cs="Arial"/>
                <w:sz w:val="24"/>
                <w:szCs w:val="24"/>
              </w:rPr>
              <w:t>these processes</w:t>
            </w:r>
            <w:r w:rsidR="00910876" w:rsidRPr="009F7440">
              <w:rPr>
                <w:rFonts w:ascii="Arial" w:hAnsi="Arial" w:cs="Arial"/>
                <w:sz w:val="24"/>
                <w:szCs w:val="24"/>
              </w:rPr>
              <w:t xml:space="preserve"> support the provision of services in the event of an unforeseen or unexpected occurrence.</w:t>
            </w:r>
          </w:p>
          <w:p w14:paraId="47F59BFF" w14:textId="49CFCB06" w:rsidR="007778B0" w:rsidRPr="009F7440" w:rsidRDefault="007778B0" w:rsidP="00495CA0">
            <w:pPr>
              <w:rPr>
                <w:rFonts w:ascii="Arial" w:hAnsi="Arial" w:cs="Arial"/>
                <w:sz w:val="24"/>
                <w:szCs w:val="24"/>
              </w:rPr>
            </w:pPr>
          </w:p>
        </w:tc>
      </w:tr>
      <w:tr w:rsidR="002E6172" w:rsidRPr="009D13CD" w14:paraId="668EB7CC" w14:textId="77777777" w:rsidTr="00495CA0">
        <w:tc>
          <w:tcPr>
            <w:tcW w:w="10456" w:type="dxa"/>
          </w:tcPr>
          <w:p w14:paraId="08F88101" w14:textId="77777777" w:rsidR="002E6172" w:rsidRPr="009F7440" w:rsidRDefault="002E6172" w:rsidP="00495CA0">
            <w:pPr>
              <w:rPr>
                <w:rFonts w:ascii="Arial" w:hAnsi="Arial" w:cs="Arial"/>
                <w:sz w:val="24"/>
                <w:szCs w:val="24"/>
              </w:rPr>
            </w:pPr>
            <w:r w:rsidRPr="009F7440">
              <w:rPr>
                <w:rFonts w:ascii="Arial" w:hAnsi="Arial" w:cs="Arial"/>
                <w:b/>
                <w:bCs/>
                <w:sz w:val="24"/>
                <w:szCs w:val="24"/>
              </w:rPr>
              <w:t>Requirements</w:t>
            </w:r>
            <w:r w:rsidRPr="009F7440">
              <w:rPr>
                <w:rFonts w:ascii="Arial" w:hAnsi="Arial" w:cs="Arial"/>
                <w:sz w:val="24"/>
                <w:szCs w:val="24"/>
              </w:rPr>
              <w:t xml:space="preserve">: </w:t>
            </w:r>
          </w:p>
          <w:p w14:paraId="4588AD38" w14:textId="0717A2F3" w:rsidR="00B62CC1" w:rsidRPr="009F7440" w:rsidRDefault="00B62CC1" w:rsidP="00B62CC1">
            <w:pPr>
              <w:rPr>
                <w:rFonts w:ascii="Arial" w:hAnsi="Arial" w:cs="Arial"/>
                <w:sz w:val="24"/>
                <w:szCs w:val="24"/>
              </w:rPr>
            </w:pPr>
            <w:r w:rsidRPr="009F7440">
              <w:rPr>
                <w:rFonts w:ascii="Arial" w:hAnsi="Arial" w:cs="Arial"/>
                <w:sz w:val="24"/>
                <w:szCs w:val="24"/>
              </w:rPr>
              <w:t xml:space="preserve">Tenderers </w:t>
            </w:r>
            <w:r w:rsidR="00C7143E" w:rsidRPr="009F7440">
              <w:rPr>
                <w:rFonts w:ascii="Arial" w:hAnsi="Arial" w:cs="Arial"/>
                <w:sz w:val="24"/>
                <w:szCs w:val="24"/>
              </w:rPr>
              <w:t>must</w:t>
            </w:r>
            <w:r w:rsidRPr="009F7440">
              <w:rPr>
                <w:rFonts w:ascii="Arial" w:hAnsi="Arial" w:cs="Arial"/>
                <w:sz w:val="24"/>
                <w:szCs w:val="24"/>
              </w:rPr>
              <w:t xml:space="preserve"> include in their response:</w:t>
            </w:r>
          </w:p>
          <w:p w14:paraId="7A00C951" w14:textId="035ADB1F" w:rsidR="00081C84" w:rsidRPr="009F7440" w:rsidRDefault="00B62CC1" w:rsidP="00081C84">
            <w:pPr>
              <w:pStyle w:val="ListParagraph"/>
              <w:numPr>
                <w:ilvl w:val="0"/>
                <w:numId w:val="9"/>
              </w:numPr>
              <w:rPr>
                <w:rFonts w:ascii="Arial" w:hAnsi="Arial" w:cs="Arial"/>
                <w:sz w:val="24"/>
                <w:szCs w:val="24"/>
              </w:rPr>
            </w:pPr>
            <w:r w:rsidRPr="009F7440">
              <w:rPr>
                <w:rFonts w:ascii="Arial" w:hAnsi="Arial" w:cs="Arial"/>
                <w:sz w:val="24"/>
                <w:szCs w:val="24"/>
              </w:rPr>
              <w:t xml:space="preserve">A description of how they will manage </w:t>
            </w:r>
            <w:r w:rsidR="00081C84" w:rsidRPr="009F7440">
              <w:rPr>
                <w:rFonts w:ascii="Arial" w:hAnsi="Arial" w:cs="Arial"/>
                <w:sz w:val="24"/>
                <w:szCs w:val="24"/>
              </w:rPr>
              <w:t xml:space="preserve">and ensure </w:t>
            </w:r>
            <w:r w:rsidRPr="009F7440">
              <w:rPr>
                <w:rFonts w:ascii="Arial" w:hAnsi="Arial" w:cs="Arial"/>
                <w:sz w:val="24"/>
                <w:szCs w:val="24"/>
              </w:rPr>
              <w:t>the continued provision of services in the event of an unforeseen circumstance (e.g. adverse weather, power cuts, staffing shortages</w:t>
            </w:r>
            <w:r w:rsidR="00F668D9" w:rsidRPr="009F7440">
              <w:rPr>
                <w:rFonts w:ascii="Arial" w:hAnsi="Arial" w:cs="Arial"/>
                <w:sz w:val="24"/>
                <w:szCs w:val="24"/>
              </w:rPr>
              <w:t>, cyber</w:t>
            </w:r>
            <w:r w:rsidR="00081C84" w:rsidRPr="009F7440">
              <w:rPr>
                <w:rFonts w:ascii="Arial" w:hAnsi="Arial" w:cs="Arial"/>
                <w:sz w:val="24"/>
                <w:szCs w:val="24"/>
              </w:rPr>
              <w:t>-</w:t>
            </w:r>
            <w:r w:rsidR="00F668D9" w:rsidRPr="009F7440">
              <w:rPr>
                <w:rFonts w:ascii="Arial" w:hAnsi="Arial" w:cs="Arial"/>
                <w:sz w:val="24"/>
                <w:szCs w:val="24"/>
              </w:rPr>
              <w:t>attack</w:t>
            </w:r>
            <w:r w:rsidRPr="009F7440">
              <w:rPr>
                <w:rFonts w:ascii="Arial" w:hAnsi="Arial" w:cs="Arial"/>
                <w:sz w:val="24"/>
                <w:szCs w:val="24"/>
              </w:rPr>
              <w:t xml:space="preserve"> and how this provision will ensure continued supply to Participating Authorities.</w:t>
            </w:r>
            <w:r w:rsidR="002D7266" w:rsidRPr="009F7440">
              <w:rPr>
                <w:rFonts w:ascii="Arial" w:hAnsi="Arial" w:cs="Arial"/>
                <w:sz w:val="24"/>
                <w:szCs w:val="24"/>
              </w:rPr>
              <w:t xml:space="preserve"> </w:t>
            </w:r>
            <w:r w:rsidRPr="009F7440">
              <w:rPr>
                <w:rFonts w:ascii="Arial" w:hAnsi="Arial" w:cs="Arial"/>
                <w:sz w:val="24"/>
                <w:szCs w:val="24"/>
              </w:rPr>
              <w:t>Their procedures for advising Participating Authorities of an unexpected and unpreventable inability to deliver the service.</w:t>
            </w:r>
            <w:r w:rsidR="00081C84" w:rsidRPr="009F7440">
              <w:rPr>
                <w:rFonts w:ascii="Arial" w:hAnsi="Arial" w:cs="Arial"/>
                <w:sz w:val="24"/>
                <w:szCs w:val="24"/>
              </w:rPr>
              <w:t xml:space="preserve"> </w:t>
            </w:r>
          </w:p>
          <w:p w14:paraId="3F8F3CB9" w14:textId="77777777" w:rsidR="0003613B" w:rsidRPr="009F7440" w:rsidRDefault="00081C84" w:rsidP="0003613B">
            <w:pPr>
              <w:pStyle w:val="ListParagraph"/>
              <w:numPr>
                <w:ilvl w:val="0"/>
                <w:numId w:val="9"/>
              </w:numPr>
              <w:rPr>
                <w:rFonts w:ascii="Arial" w:hAnsi="Arial" w:cs="Arial"/>
                <w:sz w:val="24"/>
                <w:szCs w:val="24"/>
              </w:rPr>
            </w:pPr>
            <w:r w:rsidRPr="009F7440">
              <w:rPr>
                <w:rFonts w:ascii="Arial" w:hAnsi="Arial" w:cs="Arial"/>
                <w:sz w:val="24"/>
                <w:szCs w:val="24"/>
              </w:rPr>
              <w:t>Tenderers must provide information on how they will access additional capacity, raw materials and staffing, in order to ensure continued supply of fluids to NHS England and Participating Authorities in the event of such a disaster or significant surge in demand outside of foreseeable increases.</w:t>
            </w:r>
            <w:r w:rsidR="0003613B" w:rsidRPr="009F7440">
              <w:rPr>
                <w:rFonts w:ascii="Arial" w:hAnsi="Arial" w:cs="Arial"/>
                <w:sz w:val="24"/>
                <w:szCs w:val="24"/>
              </w:rPr>
              <w:t xml:space="preserve"> </w:t>
            </w:r>
          </w:p>
          <w:p w14:paraId="299593F1" w14:textId="5E475210" w:rsidR="00B62CC1" w:rsidRPr="009F7440" w:rsidRDefault="0003613B" w:rsidP="0003613B">
            <w:pPr>
              <w:pStyle w:val="ListParagraph"/>
              <w:numPr>
                <w:ilvl w:val="0"/>
                <w:numId w:val="9"/>
              </w:numPr>
              <w:rPr>
                <w:rFonts w:ascii="Arial" w:hAnsi="Arial" w:cs="Arial"/>
                <w:sz w:val="24"/>
                <w:szCs w:val="24"/>
              </w:rPr>
            </w:pPr>
            <w:r w:rsidRPr="009F7440">
              <w:rPr>
                <w:rFonts w:ascii="Arial" w:hAnsi="Arial" w:cs="Arial"/>
                <w:sz w:val="24"/>
                <w:szCs w:val="24"/>
              </w:rPr>
              <w:t xml:space="preserve">A plan for how suppliers will implement logistics services to ensure supply is provided to the participating authorities urgently. </w:t>
            </w:r>
          </w:p>
          <w:p w14:paraId="6A59479C" w14:textId="77777777" w:rsidR="00B62CC1" w:rsidRPr="009F7440" w:rsidRDefault="00B62CC1" w:rsidP="00081C84">
            <w:pPr>
              <w:pStyle w:val="ListParagraph"/>
              <w:numPr>
                <w:ilvl w:val="0"/>
                <w:numId w:val="9"/>
              </w:numPr>
              <w:rPr>
                <w:rFonts w:ascii="Arial" w:hAnsi="Arial" w:cs="Arial"/>
                <w:sz w:val="24"/>
                <w:szCs w:val="24"/>
              </w:rPr>
            </w:pPr>
            <w:r w:rsidRPr="009F7440">
              <w:rPr>
                <w:rFonts w:ascii="Arial" w:hAnsi="Arial" w:cs="Arial"/>
                <w:sz w:val="24"/>
                <w:szCs w:val="24"/>
              </w:rPr>
              <w:t>How they consider their business continuity processes represent an appropriate means of providing a reliable and flexible service to the Participating Authorities.</w:t>
            </w:r>
          </w:p>
          <w:p w14:paraId="630C365F" w14:textId="6C2FDE61" w:rsidR="007778B0" w:rsidRPr="009F7440" w:rsidRDefault="00B62CC1" w:rsidP="0003613B">
            <w:pPr>
              <w:pStyle w:val="ListParagraph"/>
              <w:numPr>
                <w:ilvl w:val="0"/>
                <w:numId w:val="9"/>
              </w:numPr>
              <w:rPr>
                <w:rFonts w:ascii="Arial" w:hAnsi="Arial" w:cs="Arial"/>
                <w:sz w:val="24"/>
                <w:szCs w:val="24"/>
              </w:rPr>
            </w:pPr>
            <w:r w:rsidRPr="009F7440">
              <w:rPr>
                <w:rFonts w:ascii="Arial" w:hAnsi="Arial" w:cs="Arial"/>
                <w:sz w:val="24"/>
                <w:szCs w:val="24"/>
              </w:rPr>
              <w:t>Eviden</w:t>
            </w:r>
            <w:r w:rsidR="004A2137" w:rsidRPr="009F7440">
              <w:rPr>
                <w:rFonts w:ascii="Arial" w:hAnsi="Arial" w:cs="Arial"/>
                <w:sz w:val="24"/>
                <w:szCs w:val="24"/>
              </w:rPr>
              <w:t>c</w:t>
            </w:r>
            <w:r w:rsidRPr="009F7440">
              <w:rPr>
                <w:rFonts w:ascii="Arial" w:hAnsi="Arial" w:cs="Arial"/>
                <w:sz w:val="24"/>
                <w:szCs w:val="24"/>
              </w:rPr>
              <w:t xml:space="preserve">e that the Business Continuity Plan </w:t>
            </w:r>
            <w:r w:rsidR="00E73E47" w:rsidRPr="009F7440">
              <w:rPr>
                <w:rFonts w:ascii="Arial" w:hAnsi="Arial" w:cs="Arial"/>
                <w:sz w:val="24"/>
                <w:szCs w:val="24"/>
              </w:rPr>
              <w:t xml:space="preserve">will be </w:t>
            </w:r>
            <w:r w:rsidRPr="009F7440">
              <w:rPr>
                <w:rFonts w:ascii="Arial" w:hAnsi="Arial" w:cs="Arial"/>
                <w:sz w:val="24"/>
                <w:szCs w:val="24"/>
              </w:rPr>
              <w:t>effective</w:t>
            </w:r>
            <w:r w:rsidR="00E73E47" w:rsidRPr="009F7440">
              <w:rPr>
                <w:rFonts w:ascii="Arial" w:hAnsi="Arial" w:cs="Arial"/>
                <w:sz w:val="24"/>
                <w:szCs w:val="24"/>
              </w:rPr>
              <w:t xml:space="preserve"> and how </w:t>
            </w:r>
            <w:r w:rsidR="00BE13D7" w:rsidRPr="009F7440">
              <w:rPr>
                <w:rFonts w:ascii="Arial" w:hAnsi="Arial" w:cs="Arial"/>
                <w:sz w:val="24"/>
                <w:szCs w:val="24"/>
              </w:rPr>
              <w:t xml:space="preserve">and when </w:t>
            </w:r>
            <w:r w:rsidR="00E73E47" w:rsidRPr="009F7440">
              <w:rPr>
                <w:rFonts w:ascii="Arial" w:hAnsi="Arial" w:cs="Arial"/>
                <w:sz w:val="24"/>
                <w:szCs w:val="24"/>
              </w:rPr>
              <w:t>this will be tested</w:t>
            </w:r>
            <w:r w:rsidR="00502B39" w:rsidRPr="009F7440">
              <w:rPr>
                <w:rFonts w:ascii="Arial" w:hAnsi="Arial" w:cs="Arial"/>
                <w:sz w:val="24"/>
                <w:szCs w:val="24"/>
              </w:rPr>
              <w:t xml:space="preserve"> and reviewed</w:t>
            </w:r>
            <w:r w:rsidRPr="009F7440">
              <w:rPr>
                <w:rFonts w:ascii="Arial" w:hAnsi="Arial" w:cs="Arial"/>
                <w:sz w:val="24"/>
                <w:szCs w:val="24"/>
              </w:rPr>
              <w:t>.</w:t>
            </w:r>
          </w:p>
        </w:tc>
      </w:tr>
      <w:tr w:rsidR="002E6172" w14:paraId="58D3A082" w14:textId="77777777" w:rsidTr="00495CA0">
        <w:tc>
          <w:tcPr>
            <w:tcW w:w="10456" w:type="dxa"/>
          </w:tcPr>
          <w:p w14:paraId="5F9CBD4C" w14:textId="1723C8D6" w:rsidR="002E6172" w:rsidRPr="009F7440" w:rsidRDefault="002E6172" w:rsidP="00495CA0">
            <w:pPr>
              <w:rPr>
                <w:rFonts w:ascii="Arial" w:hAnsi="Arial" w:cs="Arial"/>
                <w:sz w:val="24"/>
                <w:szCs w:val="24"/>
              </w:rPr>
            </w:pPr>
            <w:r w:rsidRPr="009F7440">
              <w:rPr>
                <w:rFonts w:ascii="Arial" w:hAnsi="Arial" w:cs="Arial"/>
                <w:b/>
                <w:bCs/>
                <w:sz w:val="24"/>
                <w:szCs w:val="24"/>
              </w:rPr>
              <w:t>Response Maximum Word Count:</w:t>
            </w:r>
            <w:r w:rsidRPr="009F7440">
              <w:rPr>
                <w:rFonts w:ascii="Arial" w:hAnsi="Arial" w:cs="Arial"/>
                <w:sz w:val="24"/>
                <w:szCs w:val="24"/>
              </w:rPr>
              <w:t xml:space="preserve"> </w:t>
            </w:r>
            <w:r w:rsidR="00081C84" w:rsidRPr="009F7440">
              <w:rPr>
                <w:rFonts w:ascii="Arial" w:hAnsi="Arial" w:cs="Arial"/>
                <w:sz w:val="24"/>
                <w:szCs w:val="24"/>
              </w:rPr>
              <w:t>8</w:t>
            </w:r>
            <w:r w:rsidR="00490D23" w:rsidRPr="009F7440">
              <w:rPr>
                <w:rFonts w:ascii="Arial" w:hAnsi="Arial" w:cs="Arial"/>
                <w:sz w:val="24"/>
                <w:szCs w:val="24"/>
              </w:rPr>
              <w:t>00</w:t>
            </w:r>
            <w:r w:rsidR="00335C75" w:rsidRPr="009F7440">
              <w:rPr>
                <w:rFonts w:ascii="Arial" w:hAnsi="Arial" w:cs="Arial"/>
                <w:sz w:val="24"/>
                <w:szCs w:val="24"/>
              </w:rPr>
              <w:t xml:space="preserve"> words</w:t>
            </w:r>
          </w:p>
          <w:p w14:paraId="0C2DEC6C" w14:textId="434C804A" w:rsidR="007778B0" w:rsidRPr="009F7440" w:rsidRDefault="007778B0" w:rsidP="00495CA0">
            <w:pPr>
              <w:rPr>
                <w:rFonts w:ascii="Arial" w:hAnsi="Arial" w:cs="Arial"/>
                <w:sz w:val="24"/>
                <w:szCs w:val="24"/>
              </w:rPr>
            </w:pPr>
          </w:p>
        </w:tc>
      </w:tr>
      <w:tr w:rsidR="002E6172" w:rsidRPr="009D13CD" w14:paraId="1E8C7527" w14:textId="77777777" w:rsidTr="00495CA0">
        <w:tc>
          <w:tcPr>
            <w:tcW w:w="10456" w:type="dxa"/>
          </w:tcPr>
          <w:p w14:paraId="5A9BE40A" w14:textId="77777777" w:rsidR="002E6172" w:rsidRPr="009F7440" w:rsidRDefault="002E6172" w:rsidP="00495CA0">
            <w:pPr>
              <w:rPr>
                <w:rFonts w:ascii="Arial" w:hAnsi="Arial" w:cs="Arial"/>
                <w:sz w:val="24"/>
                <w:szCs w:val="24"/>
              </w:rPr>
            </w:pPr>
            <w:r w:rsidRPr="009F7440">
              <w:rPr>
                <w:rFonts w:ascii="Arial" w:hAnsi="Arial" w:cs="Arial"/>
                <w:b/>
                <w:bCs/>
                <w:sz w:val="24"/>
                <w:szCs w:val="24"/>
              </w:rPr>
              <w:t>Response Type:</w:t>
            </w:r>
            <w:r w:rsidRPr="009F7440">
              <w:rPr>
                <w:rFonts w:ascii="Arial" w:hAnsi="Arial" w:cs="Arial"/>
                <w:sz w:val="24"/>
                <w:szCs w:val="24"/>
              </w:rPr>
              <w:t xml:space="preserve"> Attachment – Word Document </w:t>
            </w:r>
          </w:p>
          <w:p w14:paraId="49C17AAF" w14:textId="77777777" w:rsidR="007778B0" w:rsidRPr="009F7440" w:rsidRDefault="007778B0" w:rsidP="00495CA0">
            <w:pPr>
              <w:rPr>
                <w:rFonts w:ascii="Arial" w:hAnsi="Arial" w:cs="Arial"/>
                <w:sz w:val="24"/>
                <w:szCs w:val="24"/>
              </w:rPr>
            </w:pPr>
          </w:p>
        </w:tc>
      </w:tr>
    </w:tbl>
    <w:p w14:paraId="3D2A9191" w14:textId="77777777" w:rsidR="00A16951" w:rsidRDefault="00A16951" w:rsidP="009D13CD"/>
    <w:p w14:paraId="22C6F476" w14:textId="77777777" w:rsidR="00A14945" w:rsidRDefault="00A14945" w:rsidP="009D13CD"/>
    <w:tbl>
      <w:tblPr>
        <w:tblStyle w:val="TableGrid"/>
        <w:tblW w:w="0" w:type="auto"/>
        <w:tblLook w:val="04A0" w:firstRow="1" w:lastRow="0" w:firstColumn="1" w:lastColumn="0" w:noHBand="0" w:noVBand="1"/>
      </w:tblPr>
      <w:tblGrid>
        <w:gridCol w:w="10456"/>
      </w:tblGrid>
      <w:tr w:rsidR="00A16951" w:rsidRPr="009D13CD" w14:paraId="329DB367" w14:textId="77777777" w:rsidTr="00495CA0">
        <w:tc>
          <w:tcPr>
            <w:tcW w:w="10456" w:type="dxa"/>
          </w:tcPr>
          <w:p w14:paraId="6B67488B" w14:textId="77777777" w:rsidR="00A16951" w:rsidRDefault="00A16951" w:rsidP="00495CA0">
            <w:pPr>
              <w:rPr>
                <w:rFonts w:ascii="Arial" w:hAnsi="Arial" w:cs="Arial"/>
                <w:b/>
                <w:bCs/>
                <w:sz w:val="24"/>
                <w:szCs w:val="24"/>
              </w:rPr>
            </w:pPr>
            <w:r>
              <w:rPr>
                <w:rFonts w:ascii="Arial" w:hAnsi="Arial" w:cs="Arial"/>
                <w:b/>
                <w:bCs/>
                <w:sz w:val="24"/>
                <w:szCs w:val="24"/>
              </w:rPr>
              <w:t xml:space="preserve">Question Title: </w:t>
            </w:r>
            <w:r w:rsidRPr="009D13CD">
              <w:rPr>
                <w:rFonts w:ascii="Arial" w:hAnsi="Arial" w:cs="Arial"/>
                <w:b/>
                <w:bCs/>
                <w:sz w:val="24"/>
                <w:szCs w:val="24"/>
              </w:rPr>
              <w:t>1.0</w:t>
            </w:r>
            <w:r w:rsidR="008C51F7">
              <w:rPr>
                <w:rFonts w:ascii="Arial" w:hAnsi="Arial" w:cs="Arial"/>
                <w:b/>
                <w:bCs/>
                <w:sz w:val="24"/>
                <w:szCs w:val="24"/>
              </w:rPr>
              <w:t>6</w:t>
            </w:r>
            <w:r w:rsidRPr="009D13CD">
              <w:rPr>
                <w:rFonts w:ascii="Arial" w:hAnsi="Arial" w:cs="Arial"/>
                <w:b/>
                <w:bCs/>
                <w:sz w:val="24"/>
                <w:szCs w:val="24"/>
              </w:rPr>
              <w:t xml:space="preserve"> </w:t>
            </w:r>
            <w:r w:rsidR="00DD21A2">
              <w:rPr>
                <w:rFonts w:ascii="Arial" w:hAnsi="Arial" w:cs="Arial"/>
                <w:b/>
                <w:bCs/>
                <w:sz w:val="24"/>
                <w:szCs w:val="24"/>
              </w:rPr>
              <w:t xml:space="preserve">Staff Competencies </w:t>
            </w:r>
            <w:r w:rsidR="00DD558B">
              <w:rPr>
                <w:rFonts w:ascii="Arial" w:hAnsi="Arial" w:cs="Arial"/>
                <w:b/>
                <w:bCs/>
                <w:sz w:val="24"/>
                <w:szCs w:val="24"/>
              </w:rPr>
              <w:t>and Workforce Development</w:t>
            </w:r>
            <w:r>
              <w:rPr>
                <w:rFonts w:ascii="Arial" w:hAnsi="Arial" w:cs="Arial"/>
                <w:b/>
                <w:bCs/>
                <w:sz w:val="24"/>
                <w:szCs w:val="24"/>
              </w:rPr>
              <w:t xml:space="preserve">  </w:t>
            </w:r>
          </w:p>
          <w:p w14:paraId="7A3A88C4" w14:textId="6EF8C405" w:rsidR="007778B0" w:rsidRPr="009D13CD" w:rsidRDefault="007778B0" w:rsidP="00495CA0">
            <w:pPr>
              <w:rPr>
                <w:rFonts w:ascii="Arial" w:hAnsi="Arial" w:cs="Arial"/>
                <w:b/>
                <w:bCs/>
                <w:sz w:val="24"/>
                <w:szCs w:val="24"/>
              </w:rPr>
            </w:pPr>
          </w:p>
        </w:tc>
      </w:tr>
      <w:tr w:rsidR="0003613B" w:rsidRPr="009D13CD" w14:paraId="08D7C942" w14:textId="77777777" w:rsidTr="00495CA0">
        <w:tc>
          <w:tcPr>
            <w:tcW w:w="10456" w:type="dxa"/>
          </w:tcPr>
          <w:p w14:paraId="05A793A5" w14:textId="3F44487A" w:rsidR="0003613B" w:rsidRDefault="0003613B" w:rsidP="00495CA0">
            <w:pPr>
              <w:rPr>
                <w:rFonts w:ascii="Arial" w:hAnsi="Arial" w:cs="Arial"/>
                <w:b/>
                <w:bCs/>
                <w:sz w:val="24"/>
                <w:szCs w:val="24"/>
              </w:rPr>
            </w:pPr>
            <w:r>
              <w:rPr>
                <w:rFonts w:ascii="Arial" w:hAnsi="Arial" w:cs="Arial"/>
                <w:b/>
                <w:bCs/>
                <w:sz w:val="24"/>
                <w:szCs w:val="24"/>
              </w:rPr>
              <w:t>Weighting: 4%</w:t>
            </w:r>
          </w:p>
        </w:tc>
      </w:tr>
      <w:tr w:rsidR="00A16951" w14:paraId="5B1574B9" w14:textId="77777777" w:rsidTr="00495CA0">
        <w:tc>
          <w:tcPr>
            <w:tcW w:w="10456" w:type="dxa"/>
          </w:tcPr>
          <w:p w14:paraId="6F92C3EB" w14:textId="40255E1D" w:rsidR="00A16951" w:rsidRDefault="00A16951" w:rsidP="00495CA0">
            <w:pPr>
              <w:rPr>
                <w:rFonts w:ascii="Arial" w:hAnsi="Arial" w:cs="Arial"/>
                <w:sz w:val="24"/>
                <w:szCs w:val="24"/>
              </w:rPr>
            </w:pPr>
            <w:r w:rsidRPr="009D13CD">
              <w:rPr>
                <w:rFonts w:ascii="Arial" w:hAnsi="Arial" w:cs="Arial"/>
                <w:b/>
                <w:bCs/>
                <w:sz w:val="24"/>
                <w:szCs w:val="24"/>
              </w:rPr>
              <w:t>Question:</w:t>
            </w:r>
            <w:r>
              <w:rPr>
                <w:rFonts w:ascii="Arial" w:hAnsi="Arial" w:cs="Arial"/>
                <w:sz w:val="24"/>
                <w:szCs w:val="24"/>
              </w:rPr>
              <w:t xml:space="preserve"> </w:t>
            </w:r>
            <w:r w:rsidR="001C6CC9" w:rsidRPr="001C6CC9">
              <w:rPr>
                <w:rFonts w:ascii="Arial" w:hAnsi="Arial" w:cs="Arial"/>
                <w:sz w:val="24"/>
                <w:szCs w:val="24"/>
              </w:rPr>
              <w:t xml:space="preserve">Tenderers are required to describe how they will ensure that all their staff remain appropriately skilled, trained, and competent to carry out the roles required </w:t>
            </w:r>
            <w:r w:rsidR="005268BA">
              <w:rPr>
                <w:rFonts w:ascii="Arial" w:hAnsi="Arial" w:cs="Arial"/>
                <w:sz w:val="24"/>
                <w:szCs w:val="24"/>
              </w:rPr>
              <w:t xml:space="preserve"> under the framework agreement</w:t>
            </w:r>
          </w:p>
          <w:p w14:paraId="66F834FB" w14:textId="4899B2F9" w:rsidR="000D7997" w:rsidRDefault="000D7997" w:rsidP="00495CA0">
            <w:pPr>
              <w:rPr>
                <w:rFonts w:ascii="Arial" w:hAnsi="Arial" w:cs="Arial"/>
                <w:sz w:val="24"/>
                <w:szCs w:val="24"/>
              </w:rPr>
            </w:pPr>
          </w:p>
        </w:tc>
      </w:tr>
      <w:tr w:rsidR="00A16951" w:rsidRPr="009D13CD" w14:paraId="74C82F85" w14:textId="77777777" w:rsidTr="00495CA0">
        <w:tc>
          <w:tcPr>
            <w:tcW w:w="10456" w:type="dxa"/>
          </w:tcPr>
          <w:p w14:paraId="612BBA7E" w14:textId="77777777" w:rsidR="00A16951" w:rsidRDefault="00A16951" w:rsidP="00495CA0">
            <w:pPr>
              <w:rPr>
                <w:rFonts w:ascii="Arial" w:hAnsi="Arial" w:cs="Arial"/>
                <w:sz w:val="24"/>
                <w:szCs w:val="24"/>
              </w:rPr>
            </w:pPr>
            <w:r w:rsidRPr="009D13CD">
              <w:rPr>
                <w:rFonts w:ascii="Arial" w:hAnsi="Arial" w:cs="Arial"/>
                <w:b/>
                <w:bCs/>
                <w:sz w:val="24"/>
                <w:szCs w:val="24"/>
              </w:rPr>
              <w:t>Requirements</w:t>
            </w:r>
            <w:r>
              <w:rPr>
                <w:rFonts w:ascii="Arial" w:hAnsi="Arial" w:cs="Arial"/>
                <w:sz w:val="24"/>
                <w:szCs w:val="24"/>
              </w:rPr>
              <w:t xml:space="preserve">: </w:t>
            </w:r>
          </w:p>
          <w:p w14:paraId="58A84055" w14:textId="1308714C" w:rsidR="003B6A8F" w:rsidRPr="003B6A8F" w:rsidRDefault="003B6A8F" w:rsidP="003B6A8F">
            <w:pPr>
              <w:rPr>
                <w:rFonts w:ascii="Arial" w:hAnsi="Arial" w:cs="Arial"/>
                <w:sz w:val="24"/>
                <w:szCs w:val="24"/>
              </w:rPr>
            </w:pPr>
            <w:r w:rsidRPr="003B6A8F">
              <w:rPr>
                <w:rFonts w:ascii="Arial" w:hAnsi="Arial" w:cs="Arial"/>
                <w:sz w:val="24"/>
                <w:szCs w:val="24"/>
              </w:rPr>
              <w:t xml:space="preserve">Tenderers </w:t>
            </w:r>
            <w:r w:rsidR="00C7143E">
              <w:rPr>
                <w:rFonts w:ascii="Arial" w:hAnsi="Arial" w:cs="Arial"/>
                <w:sz w:val="24"/>
                <w:szCs w:val="24"/>
              </w:rPr>
              <w:t>must</w:t>
            </w:r>
            <w:r w:rsidRPr="003B6A8F">
              <w:rPr>
                <w:rFonts w:ascii="Arial" w:hAnsi="Arial" w:cs="Arial"/>
                <w:sz w:val="24"/>
                <w:szCs w:val="24"/>
              </w:rPr>
              <w:t xml:space="preserve"> include in their response:</w:t>
            </w:r>
          </w:p>
          <w:p w14:paraId="49B8DF1C" w14:textId="77777777" w:rsidR="003B6A8F" w:rsidRPr="003B6A8F" w:rsidRDefault="003B6A8F" w:rsidP="003B6A8F">
            <w:pPr>
              <w:pStyle w:val="ListParagraph"/>
              <w:numPr>
                <w:ilvl w:val="0"/>
                <w:numId w:val="10"/>
              </w:numPr>
              <w:rPr>
                <w:rFonts w:ascii="Arial" w:hAnsi="Arial" w:cs="Arial"/>
                <w:sz w:val="24"/>
                <w:szCs w:val="24"/>
              </w:rPr>
            </w:pPr>
            <w:r w:rsidRPr="003B6A8F">
              <w:rPr>
                <w:rFonts w:ascii="Arial" w:hAnsi="Arial" w:cs="Arial"/>
                <w:sz w:val="24"/>
                <w:szCs w:val="24"/>
              </w:rPr>
              <w:t>How the right skill mix, capacity and capability to provide the requirements of the service will be delivered.</w:t>
            </w:r>
          </w:p>
          <w:p w14:paraId="54541408" w14:textId="77777777" w:rsidR="003B6A8F" w:rsidRPr="003B6A8F" w:rsidRDefault="003B6A8F" w:rsidP="003B6A8F">
            <w:pPr>
              <w:pStyle w:val="ListParagraph"/>
              <w:numPr>
                <w:ilvl w:val="0"/>
                <w:numId w:val="10"/>
              </w:numPr>
              <w:rPr>
                <w:rFonts w:ascii="Arial" w:hAnsi="Arial" w:cs="Arial"/>
                <w:sz w:val="24"/>
                <w:szCs w:val="24"/>
              </w:rPr>
            </w:pPr>
            <w:r w:rsidRPr="003B6A8F">
              <w:rPr>
                <w:rFonts w:ascii="Arial" w:hAnsi="Arial" w:cs="Arial"/>
                <w:sz w:val="24"/>
                <w:szCs w:val="24"/>
              </w:rPr>
              <w:t>Their ability to respond to the individual professional development needs of the staff arising from performance appraisals and supervision.</w:t>
            </w:r>
          </w:p>
          <w:p w14:paraId="38914F19" w14:textId="3F5908FF" w:rsidR="003B6A8F" w:rsidRPr="003B6A8F" w:rsidRDefault="003B6A8F" w:rsidP="003B6A8F">
            <w:pPr>
              <w:pStyle w:val="ListParagraph"/>
              <w:numPr>
                <w:ilvl w:val="0"/>
                <w:numId w:val="10"/>
              </w:numPr>
              <w:rPr>
                <w:rFonts w:ascii="Arial" w:hAnsi="Arial" w:cs="Arial"/>
                <w:sz w:val="24"/>
                <w:szCs w:val="24"/>
              </w:rPr>
            </w:pPr>
            <w:r w:rsidRPr="003B6A8F">
              <w:rPr>
                <w:rFonts w:ascii="Arial" w:hAnsi="Arial" w:cs="Arial"/>
                <w:sz w:val="24"/>
                <w:szCs w:val="24"/>
              </w:rPr>
              <w:t xml:space="preserve">Confirmation </w:t>
            </w:r>
            <w:r w:rsidRPr="0003613B">
              <w:rPr>
                <w:rFonts w:ascii="Arial" w:hAnsi="Arial" w:cs="Arial"/>
                <w:color w:val="000000" w:themeColor="text1"/>
                <w:sz w:val="24"/>
                <w:szCs w:val="24"/>
              </w:rPr>
              <w:t>that they have</w:t>
            </w:r>
            <w:r w:rsidR="00E73E47" w:rsidRPr="0003613B">
              <w:rPr>
                <w:rFonts w:ascii="Arial" w:hAnsi="Arial" w:cs="Arial"/>
                <w:color w:val="000000" w:themeColor="text1"/>
                <w:sz w:val="24"/>
                <w:szCs w:val="24"/>
              </w:rPr>
              <w:t>, or will have,</w:t>
            </w:r>
            <w:r w:rsidRPr="0003613B">
              <w:rPr>
                <w:rFonts w:ascii="Arial" w:hAnsi="Arial" w:cs="Arial"/>
                <w:color w:val="000000" w:themeColor="text1"/>
                <w:sz w:val="24"/>
                <w:szCs w:val="24"/>
              </w:rPr>
              <w:t xml:space="preserve"> in place a training </w:t>
            </w:r>
            <w:r w:rsidRPr="003B6A8F">
              <w:rPr>
                <w:rFonts w:ascii="Arial" w:hAnsi="Arial" w:cs="Arial"/>
                <w:sz w:val="24"/>
                <w:szCs w:val="24"/>
              </w:rPr>
              <w:t>policy, training procedures and records of training completed.</w:t>
            </w:r>
          </w:p>
          <w:p w14:paraId="15000F5B" w14:textId="77777777" w:rsidR="00A16951" w:rsidRDefault="003B6A8F" w:rsidP="00B20E23">
            <w:pPr>
              <w:pStyle w:val="ListParagraph"/>
              <w:numPr>
                <w:ilvl w:val="0"/>
                <w:numId w:val="10"/>
              </w:numPr>
              <w:rPr>
                <w:rFonts w:ascii="Arial" w:hAnsi="Arial" w:cs="Arial"/>
                <w:sz w:val="24"/>
                <w:szCs w:val="24"/>
              </w:rPr>
            </w:pPr>
            <w:r w:rsidRPr="003B6A8F">
              <w:rPr>
                <w:rFonts w:ascii="Arial" w:hAnsi="Arial" w:cs="Arial"/>
                <w:sz w:val="24"/>
                <w:szCs w:val="24"/>
              </w:rPr>
              <w:t>How they will ensure all staff are appropriately trained and competent in their roles at the commencement and throughout the lifetime of the framework.</w:t>
            </w:r>
          </w:p>
          <w:p w14:paraId="65C940CF" w14:textId="35776A40" w:rsidR="000D7997" w:rsidRPr="00B20E23" w:rsidRDefault="00DD0D16" w:rsidP="00C7143E">
            <w:pPr>
              <w:pStyle w:val="ListParagraph"/>
              <w:numPr>
                <w:ilvl w:val="0"/>
                <w:numId w:val="10"/>
              </w:numPr>
              <w:rPr>
                <w:rFonts w:ascii="Arial" w:hAnsi="Arial" w:cs="Arial"/>
                <w:sz w:val="24"/>
                <w:szCs w:val="24"/>
              </w:rPr>
            </w:pPr>
            <w:r>
              <w:rPr>
                <w:rFonts w:ascii="Arial" w:hAnsi="Arial" w:cs="Arial"/>
                <w:sz w:val="24"/>
                <w:szCs w:val="24"/>
              </w:rPr>
              <w:t xml:space="preserve">Whether the supplier offers apprenticeships, </w:t>
            </w:r>
            <w:r w:rsidR="0056565A">
              <w:rPr>
                <w:rFonts w:ascii="Arial" w:hAnsi="Arial" w:cs="Arial"/>
                <w:sz w:val="24"/>
                <w:szCs w:val="24"/>
              </w:rPr>
              <w:t>graduate schemes,</w:t>
            </w:r>
            <w:r>
              <w:rPr>
                <w:rFonts w:ascii="Arial" w:hAnsi="Arial" w:cs="Arial"/>
                <w:sz w:val="24"/>
                <w:szCs w:val="24"/>
              </w:rPr>
              <w:t xml:space="preserve"> </w:t>
            </w:r>
            <w:r w:rsidR="0056565A">
              <w:rPr>
                <w:rFonts w:ascii="Arial" w:hAnsi="Arial" w:cs="Arial"/>
                <w:sz w:val="24"/>
                <w:szCs w:val="24"/>
              </w:rPr>
              <w:t>and</w:t>
            </w:r>
            <w:r>
              <w:rPr>
                <w:rFonts w:ascii="Arial" w:hAnsi="Arial" w:cs="Arial"/>
                <w:sz w:val="24"/>
                <w:szCs w:val="24"/>
              </w:rPr>
              <w:t xml:space="preserve"> local community employment</w:t>
            </w:r>
            <w:r w:rsidR="0056565A">
              <w:rPr>
                <w:rFonts w:ascii="Arial" w:hAnsi="Arial" w:cs="Arial"/>
                <w:sz w:val="24"/>
                <w:szCs w:val="24"/>
              </w:rPr>
              <w:t xml:space="preserve"> and how this benefits both parties.</w:t>
            </w:r>
          </w:p>
        </w:tc>
      </w:tr>
      <w:tr w:rsidR="00A16951" w14:paraId="64D84DD2" w14:textId="77777777" w:rsidTr="00495CA0">
        <w:tc>
          <w:tcPr>
            <w:tcW w:w="10456" w:type="dxa"/>
          </w:tcPr>
          <w:p w14:paraId="183BBFEC" w14:textId="70DB7E42" w:rsidR="00A16951" w:rsidRDefault="00A16951" w:rsidP="00495CA0">
            <w:pPr>
              <w:rPr>
                <w:rFonts w:ascii="Arial" w:hAnsi="Arial" w:cs="Arial"/>
                <w:sz w:val="24"/>
                <w:szCs w:val="24"/>
              </w:rPr>
            </w:pPr>
            <w:r w:rsidRPr="009D13CD">
              <w:rPr>
                <w:rFonts w:ascii="Arial" w:hAnsi="Arial" w:cs="Arial"/>
                <w:b/>
                <w:bCs/>
                <w:sz w:val="24"/>
                <w:szCs w:val="24"/>
              </w:rPr>
              <w:t>Response Maximum Word Count:</w:t>
            </w:r>
            <w:r w:rsidRPr="009D13CD">
              <w:rPr>
                <w:rFonts w:ascii="Arial" w:hAnsi="Arial" w:cs="Arial"/>
                <w:sz w:val="24"/>
                <w:szCs w:val="24"/>
              </w:rPr>
              <w:t xml:space="preserve"> </w:t>
            </w:r>
            <w:r w:rsidR="00617F6D">
              <w:rPr>
                <w:rFonts w:ascii="Arial" w:hAnsi="Arial" w:cs="Arial"/>
                <w:sz w:val="24"/>
                <w:szCs w:val="24"/>
              </w:rPr>
              <w:t>4</w:t>
            </w:r>
            <w:r w:rsidR="00BE2CDC">
              <w:rPr>
                <w:rFonts w:ascii="Arial" w:hAnsi="Arial" w:cs="Arial"/>
                <w:sz w:val="24"/>
                <w:szCs w:val="24"/>
              </w:rPr>
              <w:t>0</w:t>
            </w:r>
            <w:r w:rsidR="00617F6D">
              <w:rPr>
                <w:rFonts w:ascii="Arial" w:hAnsi="Arial" w:cs="Arial"/>
                <w:sz w:val="24"/>
                <w:szCs w:val="24"/>
              </w:rPr>
              <w:t>0</w:t>
            </w:r>
          </w:p>
          <w:p w14:paraId="3ED3F7DA" w14:textId="77520A09" w:rsidR="000D7997" w:rsidRDefault="000D7997" w:rsidP="00495CA0">
            <w:pPr>
              <w:rPr>
                <w:rFonts w:ascii="Arial" w:hAnsi="Arial" w:cs="Arial"/>
                <w:sz w:val="24"/>
                <w:szCs w:val="24"/>
              </w:rPr>
            </w:pPr>
          </w:p>
        </w:tc>
      </w:tr>
      <w:tr w:rsidR="00A16951" w:rsidRPr="009D13CD" w14:paraId="613894D2" w14:textId="77777777" w:rsidTr="00495CA0">
        <w:tc>
          <w:tcPr>
            <w:tcW w:w="10456" w:type="dxa"/>
          </w:tcPr>
          <w:p w14:paraId="45A62321" w14:textId="77777777" w:rsidR="00A16951" w:rsidRDefault="00A16951" w:rsidP="00495CA0">
            <w:pPr>
              <w:rPr>
                <w:rFonts w:ascii="Arial" w:hAnsi="Arial" w:cs="Arial"/>
                <w:sz w:val="24"/>
                <w:szCs w:val="24"/>
              </w:rPr>
            </w:pPr>
            <w:r w:rsidRPr="009D13CD">
              <w:rPr>
                <w:rFonts w:ascii="Arial" w:hAnsi="Arial" w:cs="Arial"/>
                <w:b/>
                <w:bCs/>
                <w:sz w:val="24"/>
                <w:szCs w:val="24"/>
              </w:rPr>
              <w:t>Response Type:</w:t>
            </w:r>
            <w:r>
              <w:rPr>
                <w:rFonts w:ascii="Arial" w:hAnsi="Arial" w:cs="Arial"/>
                <w:sz w:val="24"/>
                <w:szCs w:val="24"/>
              </w:rPr>
              <w:t xml:space="preserve"> Attachment – Word Document </w:t>
            </w:r>
          </w:p>
          <w:p w14:paraId="592E5325" w14:textId="77777777" w:rsidR="000D7997" w:rsidRPr="009D13CD" w:rsidRDefault="000D7997" w:rsidP="00495CA0">
            <w:pPr>
              <w:rPr>
                <w:rFonts w:ascii="Arial" w:hAnsi="Arial" w:cs="Arial"/>
                <w:sz w:val="24"/>
                <w:szCs w:val="24"/>
              </w:rPr>
            </w:pPr>
          </w:p>
        </w:tc>
      </w:tr>
    </w:tbl>
    <w:p w14:paraId="3C072C48" w14:textId="77777777" w:rsidR="00A16951" w:rsidRDefault="00A16951" w:rsidP="009D13CD"/>
    <w:p w14:paraId="398A64C2" w14:textId="77777777" w:rsidR="009213B0" w:rsidRDefault="009213B0" w:rsidP="009D13CD"/>
    <w:tbl>
      <w:tblPr>
        <w:tblStyle w:val="TableGrid"/>
        <w:tblW w:w="0" w:type="auto"/>
        <w:tblLook w:val="04A0" w:firstRow="1" w:lastRow="0" w:firstColumn="1" w:lastColumn="0" w:noHBand="0" w:noVBand="1"/>
      </w:tblPr>
      <w:tblGrid>
        <w:gridCol w:w="10456"/>
      </w:tblGrid>
      <w:tr w:rsidR="009213B0" w:rsidRPr="009D13CD" w14:paraId="6F6E86C8" w14:textId="77777777" w:rsidTr="00495CA0">
        <w:tc>
          <w:tcPr>
            <w:tcW w:w="10456" w:type="dxa"/>
          </w:tcPr>
          <w:p w14:paraId="16F27B3D" w14:textId="2ED60D08" w:rsidR="000D7997" w:rsidRPr="009D13CD" w:rsidRDefault="009213B0" w:rsidP="00C7143E">
            <w:pPr>
              <w:rPr>
                <w:rFonts w:ascii="Arial" w:hAnsi="Arial" w:cs="Arial"/>
                <w:b/>
                <w:bCs/>
                <w:sz w:val="24"/>
                <w:szCs w:val="24"/>
              </w:rPr>
            </w:pPr>
            <w:r>
              <w:rPr>
                <w:rFonts w:ascii="Arial" w:hAnsi="Arial" w:cs="Arial"/>
                <w:b/>
                <w:bCs/>
                <w:sz w:val="24"/>
                <w:szCs w:val="24"/>
              </w:rPr>
              <w:t xml:space="preserve">Question Title: </w:t>
            </w:r>
            <w:r w:rsidRPr="009D13CD">
              <w:rPr>
                <w:rFonts w:ascii="Arial" w:hAnsi="Arial" w:cs="Arial"/>
                <w:b/>
                <w:bCs/>
                <w:sz w:val="24"/>
                <w:szCs w:val="24"/>
              </w:rPr>
              <w:t>1.0</w:t>
            </w:r>
            <w:r w:rsidR="00CF3E78">
              <w:rPr>
                <w:rFonts w:ascii="Arial" w:hAnsi="Arial" w:cs="Arial"/>
                <w:b/>
                <w:bCs/>
                <w:sz w:val="24"/>
                <w:szCs w:val="24"/>
              </w:rPr>
              <w:t>7</w:t>
            </w:r>
            <w:r w:rsidRPr="009D13CD">
              <w:rPr>
                <w:rFonts w:ascii="Arial" w:hAnsi="Arial" w:cs="Arial"/>
                <w:b/>
                <w:bCs/>
                <w:sz w:val="24"/>
                <w:szCs w:val="24"/>
              </w:rPr>
              <w:t xml:space="preserve"> </w:t>
            </w:r>
            <w:r w:rsidR="002E6B93">
              <w:rPr>
                <w:rFonts w:ascii="Arial" w:hAnsi="Arial" w:cs="Arial"/>
                <w:b/>
                <w:bCs/>
                <w:sz w:val="24"/>
                <w:szCs w:val="24"/>
              </w:rPr>
              <w:t>Stockholding</w:t>
            </w:r>
            <w:r>
              <w:rPr>
                <w:rFonts w:ascii="Arial" w:hAnsi="Arial" w:cs="Arial"/>
                <w:b/>
                <w:bCs/>
                <w:sz w:val="24"/>
                <w:szCs w:val="24"/>
              </w:rPr>
              <w:t xml:space="preserve">  </w:t>
            </w:r>
          </w:p>
        </w:tc>
      </w:tr>
      <w:tr w:rsidR="0003613B" w:rsidRPr="009D13CD" w14:paraId="474FB570" w14:textId="77777777" w:rsidTr="00495CA0">
        <w:tc>
          <w:tcPr>
            <w:tcW w:w="10456" w:type="dxa"/>
          </w:tcPr>
          <w:p w14:paraId="26453003" w14:textId="13D24BF8" w:rsidR="0003613B" w:rsidRDefault="0003613B" w:rsidP="00495CA0">
            <w:pPr>
              <w:rPr>
                <w:rFonts w:ascii="Arial" w:hAnsi="Arial" w:cs="Arial"/>
                <w:b/>
                <w:bCs/>
                <w:sz w:val="24"/>
                <w:szCs w:val="24"/>
              </w:rPr>
            </w:pPr>
            <w:r>
              <w:rPr>
                <w:rFonts w:ascii="Arial" w:hAnsi="Arial" w:cs="Arial"/>
                <w:b/>
                <w:bCs/>
                <w:sz w:val="24"/>
                <w:szCs w:val="24"/>
              </w:rPr>
              <w:lastRenderedPageBreak/>
              <w:t xml:space="preserve">Weighting: </w:t>
            </w:r>
            <w:r w:rsidR="00D306B0">
              <w:rPr>
                <w:rFonts w:ascii="Arial" w:hAnsi="Arial" w:cs="Arial"/>
                <w:b/>
                <w:bCs/>
                <w:sz w:val="24"/>
                <w:szCs w:val="24"/>
              </w:rPr>
              <w:t>6</w:t>
            </w:r>
            <w:r>
              <w:rPr>
                <w:rFonts w:ascii="Arial" w:hAnsi="Arial" w:cs="Arial"/>
                <w:b/>
                <w:bCs/>
                <w:sz w:val="24"/>
                <w:szCs w:val="24"/>
              </w:rPr>
              <w:t>%</w:t>
            </w:r>
          </w:p>
        </w:tc>
      </w:tr>
      <w:tr w:rsidR="009213B0" w14:paraId="6C2C6DA2" w14:textId="77777777" w:rsidTr="00495CA0">
        <w:tc>
          <w:tcPr>
            <w:tcW w:w="10456" w:type="dxa"/>
          </w:tcPr>
          <w:p w14:paraId="7E35ACA0" w14:textId="1BDEE98A" w:rsidR="000D7997" w:rsidRDefault="009213B0" w:rsidP="00C7143E">
            <w:pPr>
              <w:rPr>
                <w:rFonts w:ascii="Arial" w:hAnsi="Arial" w:cs="Arial"/>
                <w:sz w:val="24"/>
                <w:szCs w:val="24"/>
              </w:rPr>
            </w:pPr>
            <w:r w:rsidRPr="009D13CD">
              <w:rPr>
                <w:rFonts w:ascii="Arial" w:hAnsi="Arial" w:cs="Arial"/>
                <w:b/>
                <w:bCs/>
                <w:sz w:val="24"/>
                <w:szCs w:val="24"/>
              </w:rPr>
              <w:t>Question:</w:t>
            </w:r>
            <w:r>
              <w:rPr>
                <w:rFonts w:ascii="Arial" w:hAnsi="Arial" w:cs="Arial"/>
                <w:sz w:val="24"/>
                <w:szCs w:val="24"/>
              </w:rPr>
              <w:t xml:space="preserve"> </w:t>
            </w:r>
            <w:r w:rsidR="00076E5A" w:rsidRPr="00076E5A">
              <w:rPr>
                <w:rFonts w:ascii="Arial" w:hAnsi="Arial" w:cs="Arial"/>
                <w:sz w:val="24"/>
                <w:szCs w:val="24"/>
              </w:rPr>
              <w:t>Tenderers are required to describe their approach to the sourcing and procurement stock holding of the IV Fluids and products medicines for this framework agreement</w:t>
            </w:r>
            <w:r w:rsidRPr="001C6CC9">
              <w:rPr>
                <w:rFonts w:ascii="Arial" w:hAnsi="Arial" w:cs="Arial"/>
                <w:sz w:val="24"/>
                <w:szCs w:val="24"/>
              </w:rPr>
              <w:t>.</w:t>
            </w:r>
          </w:p>
        </w:tc>
      </w:tr>
      <w:tr w:rsidR="009213B0" w:rsidRPr="009D13CD" w14:paraId="571B4DA5" w14:textId="77777777" w:rsidTr="00495CA0">
        <w:tc>
          <w:tcPr>
            <w:tcW w:w="10456" w:type="dxa"/>
          </w:tcPr>
          <w:p w14:paraId="7F76D543" w14:textId="77777777" w:rsidR="009213B0" w:rsidRDefault="009213B0" w:rsidP="00495CA0">
            <w:pPr>
              <w:rPr>
                <w:rFonts w:ascii="Arial" w:hAnsi="Arial" w:cs="Arial"/>
                <w:sz w:val="24"/>
                <w:szCs w:val="24"/>
              </w:rPr>
            </w:pPr>
            <w:r w:rsidRPr="009D13CD">
              <w:rPr>
                <w:rFonts w:ascii="Arial" w:hAnsi="Arial" w:cs="Arial"/>
                <w:b/>
                <w:bCs/>
                <w:sz w:val="24"/>
                <w:szCs w:val="24"/>
              </w:rPr>
              <w:t>Requirements</w:t>
            </w:r>
            <w:r>
              <w:rPr>
                <w:rFonts w:ascii="Arial" w:hAnsi="Arial" w:cs="Arial"/>
                <w:sz w:val="24"/>
                <w:szCs w:val="24"/>
              </w:rPr>
              <w:t xml:space="preserve">: </w:t>
            </w:r>
          </w:p>
          <w:p w14:paraId="0CE05D76" w14:textId="64205A2A" w:rsidR="009213B0" w:rsidRPr="003B6A8F" w:rsidRDefault="009213B0" w:rsidP="00495CA0">
            <w:pPr>
              <w:rPr>
                <w:rFonts w:ascii="Arial" w:hAnsi="Arial" w:cs="Arial"/>
                <w:sz w:val="24"/>
                <w:szCs w:val="24"/>
              </w:rPr>
            </w:pPr>
            <w:r w:rsidRPr="003B6A8F">
              <w:rPr>
                <w:rFonts w:ascii="Arial" w:hAnsi="Arial" w:cs="Arial"/>
                <w:sz w:val="24"/>
                <w:szCs w:val="24"/>
              </w:rPr>
              <w:t xml:space="preserve">Tenderers </w:t>
            </w:r>
            <w:r w:rsidR="00C7143E">
              <w:rPr>
                <w:rFonts w:ascii="Arial" w:hAnsi="Arial" w:cs="Arial"/>
                <w:sz w:val="24"/>
                <w:szCs w:val="24"/>
              </w:rPr>
              <w:t>must</w:t>
            </w:r>
            <w:r w:rsidRPr="003B6A8F">
              <w:rPr>
                <w:rFonts w:ascii="Arial" w:hAnsi="Arial" w:cs="Arial"/>
                <w:sz w:val="24"/>
                <w:szCs w:val="24"/>
              </w:rPr>
              <w:t xml:space="preserve"> include in their response:</w:t>
            </w:r>
          </w:p>
          <w:p w14:paraId="51969118" w14:textId="6C37C0AB" w:rsidR="00577A61" w:rsidRPr="0003613B" w:rsidRDefault="00577A61" w:rsidP="00577A61">
            <w:pPr>
              <w:pStyle w:val="ListParagraph"/>
              <w:numPr>
                <w:ilvl w:val="0"/>
                <w:numId w:val="10"/>
              </w:numPr>
              <w:rPr>
                <w:rFonts w:ascii="Arial" w:hAnsi="Arial" w:cs="Arial"/>
                <w:color w:val="000000" w:themeColor="text1"/>
                <w:sz w:val="24"/>
                <w:szCs w:val="24"/>
              </w:rPr>
            </w:pPr>
            <w:r w:rsidRPr="00577A61">
              <w:rPr>
                <w:rFonts w:ascii="Arial" w:hAnsi="Arial" w:cs="Arial"/>
                <w:sz w:val="24"/>
                <w:szCs w:val="24"/>
              </w:rPr>
              <w:t xml:space="preserve">How they will ensure all fluids are stored and managed to ensure stock levels sit </w:t>
            </w:r>
            <w:r w:rsidR="00E73E47">
              <w:rPr>
                <w:rFonts w:ascii="Arial" w:hAnsi="Arial" w:cs="Arial"/>
                <w:sz w:val="24"/>
                <w:szCs w:val="24"/>
              </w:rPr>
              <w:t>in line with, or above,</w:t>
            </w:r>
            <w:r w:rsidRPr="00577A61">
              <w:rPr>
                <w:rFonts w:ascii="Arial" w:hAnsi="Arial" w:cs="Arial"/>
                <w:sz w:val="24"/>
                <w:szCs w:val="24"/>
              </w:rPr>
              <w:t xml:space="preserve"> the minimum </w:t>
            </w:r>
            <w:r w:rsidRPr="0003613B">
              <w:rPr>
                <w:rFonts w:ascii="Arial" w:hAnsi="Arial" w:cs="Arial"/>
                <w:color w:val="000000" w:themeColor="text1"/>
                <w:sz w:val="24"/>
                <w:szCs w:val="24"/>
              </w:rPr>
              <w:t>thresholds</w:t>
            </w:r>
            <w:r w:rsidR="00E73E47" w:rsidRPr="0003613B">
              <w:rPr>
                <w:rFonts w:ascii="Arial" w:hAnsi="Arial" w:cs="Arial"/>
                <w:color w:val="000000" w:themeColor="text1"/>
                <w:sz w:val="24"/>
                <w:szCs w:val="24"/>
              </w:rPr>
              <w:t xml:space="preserve"> of 16 weeks</w:t>
            </w:r>
            <w:r w:rsidR="00BB2880" w:rsidRPr="0003613B">
              <w:rPr>
                <w:rFonts w:ascii="Arial" w:hAnsi="Arial" w:cs="Arial"/>
                <w:color w:val="000000" w:themeColor="text1"/>
                <w:sz w:val="24"/>
                <w:szCs w:val="24"/>
              </w:rPr>
              <w:t>’ stock</w:t>
            </w:r>
            <w:r w:rsidR="00E73E47" w:rsidRPr="0003613B">
              <w:rPr>
                <w:rFonts w:ascii="Arial" w:hAnsi="Arial" w:cs="Arial"/>
                <w:color w:val="000000" w:themeColor="text1"/>
                <w:sz w:val="24"/>
                <w:szCs w:val="24"/>
              </w:rPr>
              <w:t xml:space="preserve"> for critical line goods and 8 weeks</w:t>
            </w:r>
            <w:r w:rsidR="00BB2880" w:rsidRPr="0003613B">
              <w:rPr>
                <w:rFonts w:ascii="Arial" w:hAnsi="Arial" w:cs="Arial"/>
                <w:color w:val="000000" w:themeColor="text1"/>
                <w:sz w:val="24"/>
                <w:szCs w:val="24"/>
              </w:rPr>
              <w:t>’</w:t>
            </w:r>
            <w:r w:rsidR="00E73E47" w:rsidRPr="0003613B">
              <w:rPr>
                <w:rFonts w:ascii="Arial" w:hAnsi="Arial" w:cs="Arial"/>
                <w:color w:val="000000" w:themeColor="text1"/>
                <w:sz w:val="24"/>
                <w:szCs w:val="24"/>
              </w:rPr>
              <w:t xml:space="preserve"> </w:t>
            </w:r>
            <w:r w:rsidR="00BB2880" w:rsidRPr="0003613B">
              <w:rPr>
                <w:rFonts w:ascii="Arial" w:hAnsi="Arial" w:cs="Arial"/>
                <w:color w:val="000000" w:themeColor="text1"/>
                <w:sz w:val="24"/>
                <w:szCs w:val="24"/>
              </w:rPr>
              <w:t xml:space="preserve">stock </w:t>
            </w:r>
            <w:r w:rsidR="00E73E47" w:rsidRPr="0003613B">
              <w:rPr>
                <w:rFonts w:ascii="Arial" w:hAnsi="Arial" w:cs="Arial"/>
                <w:color w:val="000000" w:themeColor="text1"/>
                <w:sz w:val="24"/>
                <w:szCs w:val="24"/>
              </w:rPr>
              <w:t>for all other goods</w:t>
            </w:r>
            <w:r w:rsidRPr="0003613B">
              <w:rPr>
                <w:rFonts w:ascii="Arial" w:hAnsi="Arial" w:cs="Arial"/>
                <w:color w:val="000000" w:themeColor="text1"/>
                <w:sz w:val="24"/>
                <w:szCs w:val="24"/>
              </w:rPr>
              <w:t>, outside of BAU stock required for orders</w:t>
            </w:r>
          </w:p>
          <w:p w14:paraId="184920C2" w14:textId="5B92FBAE" w:rsidR="00577A61" w:rsidRPr="00577A61" w:rsidRDefault="00577A61" w:rsidP="00577A61">
            <w:pPr>
              <w:pStyle w:val="ListParagraph"/>
              <w:numPr>
                <w:ilvl w:val="0"/>
                <w:numId w:val="10"/>
              </w:numPr>
              <w:rPr>
                <w:rFonts w:ascii="Arial" w:hAnsi="Arial" w:cs="Arial"/>
                <w:sz w:val="24"/>
                <w:szCs w:val="24"/>
              </w:rPr>
            </w:pPr>
            <w:r w:rsidRPr="0003613B">
              <w:rPr>
                <w:rFonts w:ascii="Arial" w:hAnsi="Arial" w:cs="Arial"/>
                <w:color w:val="000000" w:themeColor="text1"/>
                <w:sz w:val="24"/>
                <w:szCs w:val="24"/>
              </w:rPr>
              <w:t xml:space="preserve">How they will ensure that stock is post qualified </w:t>
            </w:r>
            <w:r w:rsidRPr="00577A61">
              <w:rPr>
                <w:rFonts w:ascii="Arial" w:hAnsi="Arial" w:cs="Arial"/>
                <w:sz w:val="24"/>
                <w:szCs w:val="24"/>
              </w:rPr>
              <w:t>person approved and ready to ship to participating authorities within 24 hours</w:t>
            </w:r>
            <w:r w:rsidR="00081C84">
              <w:rPr>
                <w:rFonts w:ascii="Arial" w:hAnsi="Arial" w:cs="Arial"/>
                <w:sz w:val="24"/>
                <w:szCs w:val="24"/>
              </w:rPr>
              <w:t xml:space="preserve"> of the request.</w:t>
            </w:r>
          </w:p>
          <w:p w14:paraId="487A808D" w14:textId="77777777" w:rsidR="00577A61" w:rsidRPr="00577A61" w:rsidRDefault="00577A61" w:rsidP="00577A61">
            <w:pPr>
              <w:pStyle w:val="ListParagraph"/>
              <w:numPr>
                <w:ilvl w:val="0"/>
                <w:numId w:val="10"/>
              </w:numPr>
              <w:rPr>
                <w:rFonts w:ascii="Arial" w:hAnsi="Arial" w:cs="Arial"/>
                <w:sz w:val="24"/>
                <w:szCs w:val="24"/>
              </w:rPr>
            </w:pPr>
            <w:r w:rsidRPr="00577A61">
              <w:rPr>
                <w:rFonts w:ascii="Arial" w:hAnsi="Arial" w:cs="Arial"/>
                <w:sz w:val="24"/>
                <w:szCs w:val="24"/>
              </w:rPr>
              <w:t xml:space="preserve">How they will ensure stock is delivered to participating authorities within 48 hours of the request. </w:t>
            </w:r>
          </w:p>
          <w:p w14:paraId="1EA28567" w14:textId="3CABFCDB" w:rsidR="00577A61" w:rsidRPr="00577A61" w:rsidRDefault="00577A61" w:rsidP="00577A61">
            <w:pPr>
              <w:pStyle w:val="ListParagraph"/>
              <w:numPr>
                <w:ilvl w:val="0"/>
                <w:numId w:val="10"/>
              </w:numPr>
              <w:rPr>
                <w:rFonts w:ascii="Arial" w:hAnsi="Arial" w:cs="Arial"/>
                <w:sz w:val="24"/>
                <w:szCs w:val="24"/>
              </w:rPr>
            </w:pPr>
            <w:r w:rsidRPr="00577A61">
              <w:rPr>
                <w:rFonts w:ascii="Arial" w:hAnsi="Arial" w:cs="Arial"/>
                <w:sz w:val="24"/>
                <w:szCs w:val="24"/>
              </w:rPr>
              <w:t>The quality assurance measures taken to ensure all stock held</w:t>
            </w:r>
            <w:r w:rsidR="00FD3915">
              <w:rPr>
                <w:rFonts w:ascii="Arial" w:hAnsi="Arial" w:cs="Arial"/>
                <w:sz w:val="24"/>
                <w:szCs w:val="24"/>
              </w:rPr>
              <w:t xml:space="preserve"> and</w:t>
            </w:r>
            <w:r w:rsidRPr="00577A61">
              <w:rPr>
                <w:rFonts w:ascii="Arial" w:hAnsi="Arial" w:cs="Arial"/>
                <w:sz w:val="24"/>
                <w:szCs w:val="24"/>
              </w:rPr>
              <w:t xml:space="preserve"> supplied are of an appropriate quality and have been stored in line with product requirements e.g. ambient temperature</w:t>
            </w:r>
          </w:p>
          <w:p w14:paraId="6B271158" w14:textId="76FD421E" w:rsidR="00577A61" w:rsidRPr="00951CFF" w:rsidRDefault="00577A61" w:rsidP="00951CFF">
            <w:pPr>
              <w:pStyle w:val="ListParagraph"/>
              <w:numPr>
                <w:ilvl w:val="0"/>
                <w:numId w:val="10"/>
              </w:numPr>
              <w:rPr>
                <w:rFonts w:ascii="Arial" w:hAnsi="Arial" w:cs="Arial"/>
                <w:sz w:val="24"/>
                <w:szCs w:val="24"/>
              </w:rPr>
            </w:pPr>
            <w:r w:rsidRPr="00577A61">
              <w:rPr>
                <w:rFonts w:ascii="Arial" w:hAnsi="Arial" w:cs="Arial"/>
                <w:sz w:val="24"/>
                <w:szCs w:val="24"/>
              </w:rPr>
              <w:t>Details around how they will work closely with Participating Authorities to ensure sufficient stock is to be held to fulfil BAU orders, including fluctuations over winter periods, in line with the requirements of the framework.</w:t>
            </w:r>
          </w:p>
          <w:p w14:paraId="52DF2F02" w14:textId="6D93B83C" w:rsidR="009213B0" w:rsidRPr="00577A61" w:rsidRDefault="00577A61" w:rsidP="00C7143E">
            <w:pPr>
              <w:pStyle w:val="ListParagraph"/>
              <w:numPr>
                <w:ilvl w:val="0"/>
                <w:numId w:val="10"/>
              </w:numPr>
              <w:rPr>
                <w:rFonts w:ascii="Arial" w:hAnsi="Arial" w:cs="Arial"/>
                <w:sz w:val="24"/>
                <w:szCs w:val="24"/>
              </w:rPr>
            </w:pPr>
            <w:r w:rsidRPr="00577A61">
              <w:rPr>
                <w:rFonts w:ascii="Arial" w:hAnsi="Arial" w:cs="Arial"/>
                <w:sz w:val="24"/>
                <w:szCs w:val="24"/>
              </w:rPr>
              <w:t>Description of the processes in place for the management of medicine supply issues, including failed deliveries, manufacturing issues, stockholding levels, and how they will work with Participating Authorities to minimise any impact on patient care.</w:t>
            </w:r>
          </w:p>
        </w:tc>
      </w:tr>
      <w:tr w:rsidR="009213B0" w14:paraId="0D9AA76C" w14:textId="77777777" w:rsidTr="00495CA0">
        <w:tc>
          <w:tcPr>
            <w:tcW w:w="10456" w:type="dxa"/>
          </w:tcPr>
          <w:p w14:paraId="4EE294C4" w14:textId="01B282CF" w:rsidR="009213B0" w:rsidRDefault="009213B0" w:rsidP="00495CA0">
            <w:pPr>
              <w:rPr>
                <w:rFonts w:ascii="Arial" w:hAnsi="Arial" w:cs="Arial"/>
                <w:sz w:val="24"/>
                <w:szCs w:val="24"/>
              </w:rPr>
            </w:pPr>
            <w:r w:rsidRPr="009D13CD">
              <w:rPr>
                <w:rFonts w:ascii="Arial" w:hAnsi="Arial" w:cs="Arial"/>
                <w:b/>
                <w:bCs/>
                <w:sz w:val="24"/>
                <w:szCs w:val="24"/>
              </w:rPr>
              <w:t>Response Maximum Word Count:</w:t>
            </w:r>
            <w:r w:rsidRPr="009D13CD">
              <w:rPr>
                <w:rFonts w:ascii="Arial" w:hAnsi="Arial" w:cs="Arial"/>
                <w:sz w:val="24"/>
                <w:szCs w:val="24"/>
              </w:rPr>
              <w:t xml:space="preserve"> </w:t>
            </w:r>
            <w:r w:rsidR="00BE2CDC">
              <w:rPr>
                <w:rFonts w:ascii="Arial" w:hAnsi="Arial" w:cs="Arial"/>
                <w:sz w:val="24"/>
                <w:szCs w:val="24"/>
              </w:rPr>
              <w:t>6</w:t>
            </w:r>
            <w:r>
              <w:rPr>
                <w:rFonts w:ascii="Arial" w:hAnsi="Arial" w:cs="Arial"/>
                <w:sz w:val="24"/>
                <w:szCs w:val="24"/>
              </w:rPr>
              <w:t>0</w:t>
            </w:r>
            <w:r w:rsidR="00E73E47">
              <w:rPr>
                <w:rFonts w:ascii="Arial" w:hAnsi="Arial" w:cs="Arial"/>
                <w:sz w:val="24"/>
                <w:szCs w:val="24"/>
              </w:rPr>
              <w:t>0</w:t>
            </w:r>
          </w:p>
          <w:p w14:paraId="4D7E9EB0" w14:textId="269DD5DF" w:rsidR="000D7997" w:rsidRDefault="000D7997" w:rsidP="00495CA0">
            <w:pPr>
              <w:rPr>
                <w:rFonts w:ascii="Arial" w:hAnsi="Arial" w:cs="Arial"/>
                <w:sz w:val="24"/>
                <w:szCs w:val="24"/>
              </w:rPr>
            </w:pPr>
          </w:p>
        </w:tc>
      </w:tr>
      <w:tr w:rsidR="009213B0" w:rsidRPr="009D13CD" w14:paraId="34B91BF8" w14:textId="77777777" w:rsidTr="00495CA0">
        <w:tc>
          <w:tcPr>
            <w:tcW w:w="10456" w:type="dxa"/>
          </w:tcPr>
          <w:p w14:paraId="63558606" w14:textId="77777777" w:rsidR="009213B0" w:rsidRDefault="009213B0" w:rsidP="00495CA0">
            <w:pPr>
              <w:rPr>
                <w:rFonts w:ascii="Arial" w:hAnsi="Arial" w:cs="Arial"/>
                <w:sz w:val="24"/>
                <w:szCs w:val="24"/>
              </w:rPr>
            </w:pPr>
            <w:r w:rsidRPr="009D13CD">
              <w:rPr>
                <w:rFonts w:ascii="Arial" w:hAnsi="Arial" w:cs="Arial"/>
                <w:b/>
                <w:bCs/>
                <w:sz w:val="24"/>
                <w:szCs w:val="24"/>
              </w:rPr>
              <w:t>Response Type:</w:t>
            </w:r>
            <w:r>
              <w:rPr>
                <w:rFonts w:ascii="Arial" w:hAnsi="Arial" w:cs="Arial"/>
                <w:sz w:val="24"/>
                <w:szCs w:val="24"/>
              </w:rPr>
              <w:t xml:space="preserve"> Attachment – Word Document </w:t>
            </w:r>
          </w:p>
          <w:p w14:paraId="011599C7" w14:textId="77777777" w:rsidR="000D7997" w:rsidRPr="009D13CD" w:rsidRDefault="000D7997" w:rsidP="00495CA0">
            <w:pPr>
              <w:rPr>
                <w:rFonts w:ascii="Arial" w:hAnsi="Arial" w:cs="Arial"/>
                <w:sz w:val="24"/>
                <w:szCs w:val="24"/>
              </w:rPr>
            </w:pPr>
          </w:p>
        </w:tc>
      </w:tr>
    </w:tbl>
    <w:p w14:paraId="270C1E48" w14:textId="77777777" w:rsidR="009213B0" w:rsidRDefault="009213B0" w:rsidP="009D13CD"/>
    <w:p w14:paraId="63B897DD" w14:textId="096D4450" w:rsidR="00C7143E" w:rsidRDefault="00C7143E">
      <w:pPr>
        <w:spacing w:after="160" w:line="278" w:lineRule="auto"/>
      </w:pPr>
    </w:p>
    <w:tbl>
      <w:tblPr>
        <w:tblStyle w:val="TableGrid"/>
        <w:tblW w:w="0" w:type="auto"/>
        <w:tblLook w:val="04A0" w:firstRow="1" w:lastRow="0" w:firstColumn="1" w:lastColumn="0" w:noHBand="0" w:noVBand="1"/>
      </w:tblPr>
      <w:tblGrid>
        <w:gridCol w:w="9350"/>
      </w:tblGrid>
      <w:tr w:rsidR="00C7143E" w:rsidRPr="00C7143E" w14:paraId="2B5259AB" w14:textId="77777777" w:rsidTr="00C7143E">
        <w:tc>
          <w:tcPr>
            <w:tcW w:w="9350" w:type="dxa"/>
            <w:tcBorders>
              <w:top w:val="single" w:sz="4" w:space="0" w:color="auto"/>
              <w:left w:val="single" w:sz="4" w:space="0" w:color="auto"/>
              <w:bottom w:val="single" w:sz="4" w:space="0" w:color="auto"/>
              <w:right w:val="single" w:sz="4" w:space="0" w:color="auto"/>
            </w:tcBorders>
          </w:tcPr>
          <w:p w14:paraId="0CCCE3F8" w14:textId="6EDED8C9" w:rsidR="00C7143E" w:rsidRPr="00C7143E" w:rsidRDefault="00C7143E" w:rsidP="00C7143E">
            <w:pPr>
              <w:spacing w:after="160" w:line="278" w:lineRule="auto"/>
              <w:rPr>
                <w:rFonts w:asciiTheme="minorBidi" w:hAnsiTheme="minorBidi" w:cstheme="minorBidi"/>
                <w:b/>
                <w:bCs/>
                <w:sz w:val="24"/>
                <w:szCs w:val="24"/>
              </w:rPr>
            </w:pPr>
            <w:r w:rsidRPr="00C7143E">
              <w:rPr>
                <w:rFonts w:asciiTheme="minorBidi" w:hAnsiTheme="minorBidi" w:cstheme="minorBidi"/>
                <w:b/>
                <w:bCs/>
                <w:sz w:val="24"/>
                <w:szCs w:val="24"/>
              </w:rPr>
              <w:t>Question Title: 1.08 Lead Tim</w:t>
            </w:r>
            <w:r>
              <w:rPr>
                <w:rFonts w:asciiTheme="minorBidi" w:hAnsiTheme="minorBidi" w:cstheme="minorBidi"/>
                <w:b/>
                <w:bCs/>
                <w:sz w:val="24"/>
                <w:szCs w:val="24"/>
              </w:rPr>
              <w:t>e</w:t>
            </w:r>
          </w:p>
        </w:tc>
      </w:tr>
      <w:tr w:rsidR="00C7143E" w:rsidRPr="00C7143E" w14:paraId="5F8ADE12" w14:textId="77777777" w:rsidTr="00C7143E">
        <w:tc>
          <w:tcPr>
            <w:tcW w:w="9350" w:type="dxa"/>
            <w:tcBorders>
              <w:top w:val="single" w:sz="4" w:space="0" w:color="auto"/>
              <w:left w:val="single" w:sz="4" w:space="0" w:color="auto"/>
              <w:bottom w:val="single" w:sz="4" w:space="0" w:color="auto"/>
              <w:right w:val="single" w:sz="4" w:space="0" w:color="auto"/>
            </w:tcBorders>
          </w:tcPr>
          <w:p w14:paraId="1146ADEB" w14:textId="65D19771" w:rsidR="00C7143E" w:rsidRPr="00C7143E" w:rsidRDefault="00C7143E" w:rsidP="00C7143E">
            <w:pPr>
              <w:spacing w:after="160" w:line="278" w:lineRule="auto"/>
              <w:rPr>
                <w:rFonts w:asciiTheme="minorBidi" w:hAnsiTheme="minorBidi" w:cstheme="minorBidi"/>
                <w:b/>
                <w:bCs/>
                <w:sz w:val="24"/>
                <w:szCs w:val="24"/>
              </w:rPr>
            </w:pPr>
            <w:r>
              <w:rPr>
                <w:rFonts w:asciiTheme="minorBidi" w:hAnsiTheme="minorBidi" w:cstheme="minorBidi"/>
                <w:b/>
                <w:bCs/>
                <w:sz w:val="24"/>
                <w:szCs w:val="24"/>
              </w:rPr>
              <w:t>Weighting: 5%</w:t>
            </w:r>
          </w:p>
        </w:tc>
      </w:tr>
      <w:tr w:rsidR="00C7143E" w:rsidRPr="00C7143E" w14:paraId="44F3D4F4" w14:textId="77777777" w:rsidTr="00C7143E">
        <w:tc>
          <w:tcPr>
            <w:tcW w:w="9350" w:type="dxa"/>
            <w:tcBorders>
              <w:top w:val="single" w:sz="4" w:space="0" w:color="auto"/>
              <w:left w:val="single" w:sz="4" w:space="0" w:color="auto"/>
              <w:bottom w:val="single" w:sz="4" w:space="0" w:color="auto"/>
              <w:right w:val="single" w:sz="4" w:space="0" w:color="auto"/>
            </w:tcBorders>
          </w:tcPr>
          <w:p w14:paraId="6D76403D" w14:textId="77777777" w:rsidR="00C7143E" w:rsidRPr="00EE460C" w:rsidRDefault="00C7143E" w:rsidP="00EE460C">
            <w:pPr>
              <w:rPr>
                <w:rFonts w:asciiTheme="minorBidi" w:hAnsiTheme="minorBidi" w:cstheme="minorBidi"/>
                <w:sz w:val="24"/>
                <w:szCs w:val="24"/>
              </w:rPr>
            </w:pPr>
            <w:r w:rsidRPr="00EE460C">
              <w:rPr>
                <w:rFonts w:asciiTheme="minorBidi" w:hAnsiTheme="minorBidi" w:cstheme="minorBidi"/>
                <w:b/>
                <w:bCs/>
                <w:sz w:val="24"/>
                <w:szCs w:val="24"/>
              </w:rPr>
              <w:t>Question:</w:t>
            </w:r>
            <w:r w:rsidRPr="00EE460C">
              <w:rPr>
                <w:rFonts w:asciiTheme="minorBidi" w:hAnsiTheme="minorBidi" w:cstheme="minorBidi"/>
                <w:sz w:val="24"/>
                <w:szCs w:val="24"/>
              </w:rPr>
              <w:t xml:space="preserve"> Tenderers are required to provide information about their lead times for manufacturing of the products they are bidding for, up to the point where products will be at their final storage location, post qualified person release, ready for shipping to customers. </w:t>
            </w:r>
          </w:p>
          <w:p w14:paraId="37153DE2" w14:textId="07CBD43B" w:rsidR="00C7143E" w:rsidRPr="00C7143E" w:rsidRDefault="00C7143E" w:rsidP="00EE460C">
            <w:r w:rsidRPr="00EE460C">
              <w:rPr>
                <w:rFonts w:asciiTheme="minorBidi" w:hAnsiTheme="minorBidi" w:cstheme="minorBidi"/>
                <w:sz w:val="24"/>
                <w:szCs w:val="24"/>
              </w:rPr>
              <w:t>They are required to provide the longest, the shortest and median average lead times for products they are bidding on in this tender. They need to provide any mitigation strategies that will be in place for when lead times vary and how these will be monitored to ensure they do not vary further.</w:t>
            </w:r>
          </w:p>
        </w:tc>
      </w:tr>
      <w:tr w:rsidR="00C7143E" w:rsidRPr="00C7143E" w14:paraId="79328F92" w14:textId="77777777" w:rsidTr="00C7143E">
        <w:tc>
          <w:tcPr>
            <w:tcW w:w="9350" w:type="dxa"/>
            <w:tcBorders>
              <w:top w:val="single" w:sz="4" w:space="0" w:color="auto"/>
              <w:left w:val="single" w:sz="4" w:space="0" w:color="auto"/>
              <w:bottom w:val="single" w:sz="4" w:space="0" w:color="auto"/>
              <w:right w:val="single" w:sz="4" w:space="0" w:color="auto"/>
            </w:tcBorders>
          </w:tcPr>
          <w:p w14:paraId="072CA940" w14:textId="77777777" w:rsidR="00C7143E" w:rsidRPr="00EE460C" w:rsidRDefault="00C7143E" w:rsidP="00EE460C">
            <w:pPr>
              <w:rPr>
                <w:rFonts w:asciiTheme="minorBidi" w:hAnsiTheme="minorBidi" w:cstheme="minorBidi"/>
                <w:sz w:val="24"/>
                <w:szCs w:val="24"/>
              </w:rPr>
            </w:pPr>
            <w:r w:rsidRPr="00EE460C">
              <w:rPr>
                <w:rFonts w:asciiTheme="minorBidi" w:hAnsiTheme="minorBidi" w:cstheme="minorBidi"/>
                <w:b/>
                <w:bCs/>
                <w:sz w:val="24"/>
                <w:szCs w:val="24"/>
              </w:rPr>
              <w:t>Requirements:</w:t>
            </w:r>
            <w:r w:rsidRPr="00EE460C">
              <w:rPr>
                <w:rFonts w:asciiTheme="minorBidi" w:hAnsiTheme="minorBidi" w:cstheme="minorBidi"/>
                <w:b/>
                <w:bCs/>
                <w:sz w:val="24"/>
                <w:szCs w:val="24"/>
              </w:rPr>
              <w:br/>
            </w:r>
            <w:r w:rsidRPr="00EE460C">
              <w:rPr>
                <w:rFonts w:asciiTheme="minorBidi" w:hAnsiTheme="minorBidi" w:cstheme="minorBidi"/>
                <w:sz w:val="24"/>
                <w:szCs w:val="24"/>
              </w:rPr>
              <w:t xml:space="preserve">Tenderers must include in their response </w:t>
            </w:r>
          </w:p>
          <w:p w14:paraId="439DFCDC" w14:textId="77777777" w:rsidR="00A66EA4" w:rsidRPr="00A66EA4" w:rsidRDefault="00A66EA4" w:rsidP="00A66EA4">
            <w:pPr>
              <w:numPr>
                <w:ilvl w:val="0"/>
                <w:numId w:val="18"/>
              </w:numPr>
              <w:spacing w:before="100" w:beforeAutospacing="1" w:after="100" w:afterAutospacing="1"/>
              <w:rPr>
                <w:sz w:val="24"/>
                <w:szCs w:val="24"/>
              </w:rPr>
            </w:pPr>
            <w:r w:rsidRPr="00A66EA4">
              <w:rPr>
                <w:rFonts w:ascii="Arial" w:hAnsi="Arial" w:cs="Arial"/>
                <w:sz w:val="24"/>
                <w:szCs w:val="24"/>
              </w:rPr>
              <w:t>The longest, median average, and shortest lead times of the products they are bidding for up to the point where products will be at their final storage location. Tenderers must also provide details of any additional lead time on products which will be held for stockholding purposes on UK soil, post qualified person release, ready for shipping to customers.</w:t>
            </w:r>
          </w:p>
          <w:p w14:paraId="053D16DC" w14:textId="77777777" w:rsidR="00C7143E" w:rsidRPr="00EE460C" w:rsidRDefault="00C7143E" w:rsidP="00A66EA4">
            <w:pPr>
              <w:pStyle w:val="ListParagraph"/>
              <w:numPr>
                <w:ilvl w:val="0"/>
                <w:numId w:val="18"/>
              </w:numPr>
              <w:rPr>
                <w:rFonts w:asciiTheme="minorBidi" w:hAnsiTheme="minorBidi" w:cstheme="minorBidi"/>
                <w:sz w:val="24"/>
                <w:szCs w:val="24"/>
              </w:rPr>
            </w:pPr>
            <w:r w:rsidRPr="00EE460C">
              <w:rPr>
                <w:rFonts w:asciiTheme="minorBidi" w:hAnsiTheme="minorBidi" w:cstheme="minorBidi"/>
                <w:sz w:val="24"/>
                <w:szCs w:val="24"/>
              </w:rPr>
              <w:t>The specific components of their lead time (e.g., order processing, ordering of materials and components, receipt of materials, pre-production, production, inspection, transportation, warehousing) and what the average duration of each will be.</w:t>
            </w:r>
          </w:p>
          <w:p w14:paraId="77164D1F" w14:textId="77777777" w:rsidR="00C7143E" w:rsidRPr="00EE460C" w:rsidRDefault="00C7143E" w:rsidP="00A66EA4">
            <w:pPr>
              <w:pStyle w:val="ListParagraph"/>
              <w:numPr>
                <w:ilvl w:val="0"/>
                <w:numId w:val="18"/>
              </w:numPr>
              <w:rPr>
                <w:rFonts w:asciiTheme="minorBidi" w:hAnsiTheme="minorBidi" w:cstheme="minorBidi"/>
                <w:sz w:val="24"/>
                <w:szCs w:val="24"/>
              </w:rPr>
            </w:pPr>
            <w:r w:rsidRPr="00EE460C">
              <w:rPr>
                <w:rFonts w:asciiTheme="minorBidi" w:hAnsiTheme="minorBidi" w:cstheme="minorBidi"/>
                <w:sz w:val="24"/>
                <w:szCs w:val="24"/>
              </w:rPr>
              <w:t>How they will manage variations between planned lead times and actual lead times and how they will mitigate variations and delays which lead to longer lead times.</w:t>
            </w:r>
          </w:p>
          <w:p w14:paraId="3B7AE9E6" w14:textId="77777777" w:rsidR="00C7143E" w:rsidRPr="00EE460C" w:rsidRDefault="00C7143E" w:rsidP="00A66EA4">
            <w:pPr>
              <w:pStyle w:val="ListParagraph"/>
              <w:numPr>
                <w:ilvl w:val="0"/>
                <w:numId w:val="18"/>
              </w:numPr>
              <w:rPr>
                <w:rFonts w:asciiTheme="minorBidi" w:hAnsiTheme="minorBidi" w:cstheme="minorBidi"/>
                <w:sz w:val="24"/>
                <w:szCs w:val="24"/>
              </w:rPr>
            </w:pPr>
            <w:r w:rsidRPr="00EE460C">
              <w:rPr>
                <w:rFonts w:asciiTheme="minorBidi" w:hAnsiTheme="minorBidi" w:cstheme="minorBidi"/>
                <w:sz w:val="24"/>
                <w:szCs w:val="24"/>
              </w:rPr>
              <w:lastRenderedPageBreak/>
              <w:t>Which strategies they will implement to reduce lead times, such as process automation, working with local suppliers, or optimizing transport modes.</w:t>
            </w:r>
          </w:p>
          <w:p w14:paraId="13478B9A" w14:textId="77777777" w:rsidR="00C7143E" w:rsidRPr="00EE460C" w:rsidRDefault="00C7143E" w:rsidP="00A66EA4">
            <w:pPr>
              <w:pStyle w:val="ListParagraph"/>
              <w:numPr>
                <w:ilvl w:val="0"/>
                <w:numId w:val="18"/>
              </w:numPr>
              <w:rPr>
                <w:rFonts w:asciiTheme="minorBidi" w:hAnsiTheme="minorBidi" w:cstheme="minorBidi"/>
                <w:sz w:val="24"/>
                <w:szCs w:val="24"/>
              </w:rPr>
            </w:pPr>
            <w:r w:rsidRPr="00EE460C">
              <w:rPr>
                <w:rFonts w:asciiTheme="minorBidi" w:hAnsiTheme="minorBidi" w:cstheme="minorBidi"/>
                <w:sz w:val="24"/>
                <w:szCs w:val="24"/>
              </w:rPr>
              <w:t>How they will leverage technology, such as AI-driven lead time prediction models or inventory management software, to enhance visibility and predictability of lead times to their final storage location, post qualified person release, ready for shipping from the supplier to customers.</w:t>
            </w:r>
          </w:p>
          <w:p w14:paraId="457D765C" w14:textId="0815725C" w:rsidR="00C7143E" w:rsidRPr="00C7143E" w:rsidRDefault="00C7143E" w:rsidP="00A66EA4">
            <w:pPr>
              <w:pStyle w:val="ListParagraph"/>
              <w:numPr>
                <w:ilvl w:val="0"/>
                <w:numId w:val="18"/>
              </w:numPr>
            </w:pPr>
            <w:r w:rsidRPr="00EE460C">
              <w:rPr>
                <w:rFonts w:asciiTheme="minorBidi" w:hAnsiTheme="minorBidi" w:cstheme="minorBidi"/>
                <w:sz w:val="24"/>
                <w:szCs w:val="24"/>
              </w:rPr>
              <w:t>Any future plans that may affect lead times either positively or adversely</w:t>
            </w:r>
            <w:r w:rsidRPr="00C7143E">
              <w:t xml:space="preserve">.    </w:t>
            </w:r>
          </w:p>
        </w:tc>
      </w:tr>
      <w:tr w:rsidR="00C7143E" w:rsidRPr="00C7143E" w14:paraId="4D51D082" w14:textId="77777777" w:rsidTr="00C7143E">
        <w:tc>
          <w:tcPr>
            <w:tcW w:w="9350" w:type="dxa"/>
            <w:tcBorders>
              <w:top w:val="single" w:sz="4" w:space="0" w:color="auto"/>
              <w:left w:val="single" w:sz="4" w:space="0" w:color="auto"/>
              <w:bottom w:val="single" w:sz="4" w:space="0" w:color="auto"/>
              <w:right w:val="single" w:sz="4" w:space="0" w:color="auto"/>
            </w:tcBorders>
          </w:tcPr>
          <w:p w14:paraId="4E7082AC" w14:textId="3604FCD2" w:rsidR="00C7143E" w:rsidRPr="00C7143E" w:rsidRDefault="00C7143E" w:rsidP="00C7143E">
            <w:pPr>
              <w:spacing w:after="160" w:line="278" w:lineRule="auto"/>
              <w:rPr>
                <w:rFonts w:asciiTheme="minorBidi" w:hAnsiTheme="minorBidi" w:cstheme="minorBidi"/>
                <w:sz w:val="24"/>
                <w:szCs w:val="24"/>
              </w:rPr>
            </w:pPr>
            <w:r w:rsidRPr="00C7143E">
              <w:rPr>
                <w:rFonts w:asciiTheme="minorBidi" w:hAnsiTheme="minorBidi" w:cstheme="minorBidi"/>
                <w:b/>
                <w:bCs/>
                <w:sz w:val="24"/>
                <w:szCs w:val="24"/>
              </w:rPr>
              <w:lastRenderedPageBreak/>
              <w:t>Response Maximum Word Count:</w:t>
            </w:r>
            <w:r w:rsidRPr="00C7143E">
              <w:rPr>
                <w:rFonts w:asciiTheme="minorBidi" w:hAnsiTheme="minorBidi" w:cstheme="minorBidi"/>
                <w:sz w:val="24"/>
                <w:szCs w:val="24"/>
              </w:rPr>
              <w:t xml:space="preserve"> 600</w:t>
            </w:r>
          </w:p>
        </w:tc>
      </w:tr>
      <w:tr w:rsidR="00C7143E" w:rsidRPr="00C7143E" w14:paraId="71B34CA8" w14:textId="77777777" w:rsidTr="00C7143E">
        <w:tc>
          <w:tcPr>
            <w:tcW w:w="9350" w:type="dxa"/>
            <w:tcBorders>
              <w:top w:val="single" w:sz="4" w:space="0" w:color="auto"/>
              <w:left w:val="single" w:sz="4" w:space="0" w:color="auto"/>
              <w:bottom w:val="single" w:sz="4" w:space="0" w:color="auto"/>
              <w:right w:val="single" w:sz="4" w:space="0" w:color="auto"/>
            </w:tcBorders>
            <w:hideMark/>
          </w:tcPr>
          <w:p w14:paraId="0E2D0F5E" w14:textId="6D7E8C6B" w:rsidR="00C7143E" w:rsidRPr="00C7143E" w:rsidRDefault="00C7143E" w:rsidP="00C7143E">
            <w:pPr>
              <w:spacing w:after="160" w:line="278" w:lineRule="auto"/>
              <w:rPr>
                <w:rFonts w:asciiTheme="minorBidi" w:hAnsiTheme="minorBidi" w:cstheme="minorBidi"/>
                <w:sz w:val="24"/>
                <w:szCs w:val="24"/>
              </w:rPr>
            </w:pPr>
            <w:r w:rsidRPr="00C7143E">
              <w:rPr>
                <w:rFonts w:asciiTheme="minorBidi" w:hAnsiTheme="minorBidi" w:cstheme="minorBidi"/>
                <w:b/>
                <w:bCs/>
                <w:sz w:val="24"/>
                <w:szCs w:val="24"/>
              </w:rPr>
              <w:t>Response Type:</w:t>
            </w:r>
            <w:r w:rsidRPr="00C7143E">
              <w:rPr>
                <w:rFonts w:asciiTheme="minorBidi" w:hAnsiTheme="minorBidi" w:cstheme="minorBidi"/>
                <w:sz w:val="24"/>
                <w:szCs w:val="24"/>
              </w:rPr>
              <w:t xml:space="preserve"> Attachment – Word Document</w:t>
            </w:r>
          </w:p>
        </w:tc>
      </w:tr>
    </w:tbl>
    <w:p w14:paraId="7542EB11" w14:textId="7154F7F0" w:rsidR="00BB2880" w:rsidRDefault="00BB2880">
      <w:pPr>
        <w:spacing w:after="160" w:line="278" w:lineRule="auto"/>
      </w:pPr>
    </w:p>
    <w:p w14:paraId="1408463F" w14:textId="77777777" w:rsidR="00224485" w:rsidRDefault="00224485" w:rsidP="009D13CD"/>
    <w:p w14:paraId="0CB5B13D" w14:textId="0C109EF7" w:rsidR="00F3192A" w:rsidRPr="00A63E94" w:rsidRDefault="00A63E94" w:rsidP="009D13CD">
      <w:pPr>
        <w:rPr>
          <w:rFonts w:asciiTheme="minorBidi" w:hAnsiTheme="minorBidi" w:cstheme="minorBidi"/>
          <w:sz w:val="24"/>
          <w:szCs w:val="24"/>
          <w:u w:val="single"/>
        </w:rPr>
      </w:pPr>
      <w:r w:rsidRPr="00A63E94">
        <w:rPr>
          <w:rFonts w:asciiTheme="minorBidi" w:hAnsiTheme="minorBidi" w:cstheme="minorBidi"/>
          <w:sz w:val="24"/>
          <w:szCs w:val="24"/>
          <w:u w:val="single"/>
        </w:rPr>
        <w:t xml:space="preserve">Questions for information only </w:t>
      </w:r>
    </w:p>
    <w:p w14:paraId="7B796903" w14:textId="77777777" w:rsidR="00A63E94" w:rsidRDefault="00A63E94" w:rsidP="009D13CD"/>
    <w:p w14:paraId="4B0978A9" w14:textId="77777777" w:rsidR="00A63E94" w:rsidRDefault="00A63E94" w:rsidP="009D13CD"/>
    <w:p w14:paraId="33CFD43E" w14:textId="77777777" w:rsidR="00F3192A" w:rsidRDefault="00F3192A" w:rsidP="009D13CD"/>
    <w:tbl>
      <w:tblPr>
        <w:tblStyle w:val="TableGrid"/>
        <w:tblW w:w="0" w:type="auto"/>
        <w:tblLook w:val="04A0" w:firstRow="1" w:lastRow="0" w:firstColumn="1" w:lastColumn="0" w:noHBand="0" w:noVBand="1"/>
      </w:tblPr>
      <w:tblGrid>
        <w:gridCol w:w="10456"/>
      </w:tblGrid>
      <w:tr w:rsidR="00A63E94" w:rsidRPr="009D13CD" w14:paraId="7D7E8521" w14:textId="77777777" w:rsidTr="00495CA0">
        <w:tc>
          <w:tcPr>
            <w:tcW w:w="10456" w:type="dxa"/>
          </w:tcPr>
          <w:p w14:paraId="2E10FC99" w14:textId="33D61CDF" w:rsidR="00A63E94" w:rsidRDefault="00A63E94" w:rsidP="00495CA0">
            <w:pPr>
              <w:rPr>
                <w:rFonts w:ascii="Arial" w:hAnsi="Arial" w:cs="Arial"/>
                <w:b/>
                <w:bCs/>
                <w:sz w:val="24"/>
                <w:szCs w:val="24"/>
              </w:rPr>
            </w:pPr>
            <w:r>
              <w:rPr>
                <w:rFonts w:ascii="Arial" w:hAnsi="Arial" w:cs="Arial"/>
                <w:b/>
                <w:bCs/>
                <w:sz w:val="24"/>
                <w:szCs w:val="24"/>
              </w:rPr>
              <w:t>Question Title: 2.01 Regional Allocation</w:t>
            </w:r>
          </w:p>
          <w:p w14:paraId="5CB7427C" w14:textId="77777777" w:rsidR="00A63E94" w:rsidRPr="009D13CD" w:rsidRDefault="00A63E94" w:rsidP="00495CA0">
            <w:pPr>
              <w:rPr>
                <w:rFonts w:ascii="Arial" w:hAnsi="Arial" w:cs="Arial"/>
                <w:b/>
                <w:bCs/>
                <w:sz w:val="24"/>
                <w:szCs w:val="24"/>
              </w:rPr>
            </w:pPr>
          </w:p>
        </w:tc>
      </w:tr>
      <w:tr w:rsidR="00A63E94" w14:paraId="7E149C6B" w14:textId="77777777" w:rsidTr="00495CA0">
        <w:tc>
          <w:tcPr>
            <w:tcW w:w="10456" w:type="dxa"/>
          </w:tcPr>
          <w:p w14:paraId="47936EF6" w14:textId="1AE41653" w:rsidR="00A63E94" w:rsidRDefault="00A63E94" w:rsidP="00992CE3">
            <w:pPr>
              <w:rPr>
                <w:rFonts w:ascii="Arial" w:hAnsi="Arial" w:cs="Arial"/>
                <w:sz w:val="24"/>
                <w:szCs w:val="24"/>
              </w:rPr>
            </w:pPr>
            <w:r w:rsidRPr="009D13CD">
              <w:rPr>
                <w:rFonts w:ascii="Arial" w:hAnsi="Arial" w:cs="Arial"/>
                <w:b/>
                <w:bCs/>
                <w:sz w:val="24"/>
                <w:szCs w:val="24"/>
              </w:rPr>
              <w:t>Question:</w:t>
            </w:r>
            <w:r>
              <w:rPr>
                <w:rFonts w:ascii="Arial" w:hAnsi="Arial" w:cs="Arial"/>
                <w:sz w:val="24"/>
                <w:szCs w:val="24"/>
              </w:rPr>
              <w:t xml:space="preserve"> </w:t>
            </w:r>
            <w:r w:rsidRPr="00076E5A">
              <w:rPr>
                <w:rFonts w:ascii="Arial" w:hAnsi="Arial" w:cs="Arial"/>
                <w:sz w:val="24"/>
                <w:szCs w:val="24"/>
              </w:rPr>
              <w:t xml:space="preserve">Tenderers are required to </w:t>
            </w:r>
            <w:r>
              <w:rPr>
                <w:rFonts w:ascii="Arial" w:hAnsi="Arial" w:cs="Arial"/>
                <w:sz w:val="24"/>
                <w:szCs w:val="24"/>
              </w:rPr>
              <w:t>indicate if there are any regions they will not be able to supply</w:t>
            </w:r>
            <w:r w:rsidR="0076381A">
              <w:rPr>
                <w:rFonts w:ascii="Arial" w:hAnsi="Arial" w:cs="Arial"/>
                <w:sz w:val="24"/>
                <w:szCs w:val="24"/>
              </w:rPr>
              <w:t xml:space="preserve"> which is not due to capacity issues. E.g. </w:t>
            </w:r>
            <w:r w:rsidR="00024AA3">
              <w:rPr>
                <w:rFonts w:ascii="Arial" w:hAnsi="Arial" w:cs="Arial"/>
                <w:sz w:val="24"/>
                <w:szCs w:val="24"/>
              </w:rPr>
              <w:t>the supplier does not have a delivery partner in that area.</w:t>
            </w:r>
          </w:p>
        </w:tc>
      </w:tr>
      <w:tr w:rsidR="00A63E94" w:rsidRPr="009D13CD" w14:paraId="1CDB3BB8" w14:textId="77777777" w:rsidTr="00495CA0">
        <w:tc>
          <w:tcPr>
            <w:tcW w:w="10456" w:type="dxa"/>
          </w:tcPr>
          <w:p w14:paraId="0BFEC79F" w14:textId="77777777" w:rsidR="00A63E94" w:rsidRDefault="00A63E94" w:rsidP="00495CA0">
            <w:pPr>
              <w:rPr>
                <w:rFonts w:ascii="Arial" w:hAnsi="Arial" w:cs="Arial"/>
                <w:sz w:val="24"/>
                <w:szCs w:val="24"/>
              </w:rPr>
            </w:pPr>
            <w:r>
              <w:rPr>
                <w:rFonts w:ascii="Arial" w:hAnsi="Arial" w:cs="Arial"/>
                <w:sz w:val="24"/>
                <w:szCs w:val="24"/>
              </w:rPr>
              <w:t xml:space="preserve">Regions: </w:t>
            </w:r>
          </w:p>
          <w:p w14:paraId="5E0FDA37" w14:textId="77777777" w:rsidR="00A63E94" w:rsidRDefault="00A63E94" w:rsidP="00495CA0">
            <w:pPr>
              <w:rPr>
                <w:rFonts w:ascii="Arial" w:hAnsi="Arial" w:cs="Arial"/>
                <w:sz w:val="24"/>
                <w:szCs w:val="24"/>
              </w:rPr>
            </w:pPr>
          </w:p>
          <w:p w14:paraId="7150EC6E" w14:textId="77777777" w:rsidR="00A63E94" w:rsidRDefault="00A63E94" w:rsidP="00495CA0">
            <w:pPr>
              <w:rPr>
                <w:rFonts w:ascii="Arial" w:hAnsi="Arial" w:cs="Arial"/>
                <w:sz w:val="24"/>
                <w:szCs w:val="24"/>
              </w:rPr>
            </w:pPr>
            <w:r>
              <w:rPr>
                <w:rFonts w:ascii="Arial" w:hAnsi="Arial" w:cs="Arial"/>
                <w:sz w:val="24"/>
                <w:szCs w:val="24"/>
              </w:rPr>
              <w:t xml:space="preserve">The regions will be split into the regions below. </w:t>
            </w:r>
          </w:p>
          <w:p w14:paraId="27F2C3F0" w14:textId="55C82F2C" w:rsidR="00A63E94" w:rsidRDefault="00A63E94" w:rsidP="00495CA0">
            <w:pPr>
              <w:rPr>
                <w:rFonts w:ascii="Arial" w:hAnsi="Arial" w:cs="Arial"/>
                <w:sz w:val="24"/>
                <w:szCs w:val="24"/>
              </w:rPr>
            </w:pPr>
            <w:r>
              <w:rPr>
                <w:rFonts w:ascii="Arial" w:hAnsi="Arial" w:cs="Arial"/>
                <w:sz w:val="24"/>
                <w:szCs w:val="24"/>
              </w:rPr>
              <w:t>Some regions may be combined</w:t>
            </w:r>
            <w:r w:rsidR="00E63277">
              <w:rPr>
                <w:rFonts w:ascii="Arial" w:hAnsi="Arial" w:cs="Arial"/>
                <w:sz w:val="24"/>
                <w:szCs w:val="24"/>
              </w:rPr>
              <w:t xml:space="preserve"> if the number of compliant supplier</w:t>
            </w:r>
            <w:r w:rsidR="00845464">
              <w:rPr>
                <w:rFonts w:ascii="Arial" w:hAnsi="Arial" w:cs="Arial"/>
                <w:sz w:val="24"/>
                <w:szCs w:val="24"/>
              </w:rPr>
              <w:t xml:space="preserve"> bids for</w:t>
            </w:r>
            <w:r w:rsidR="00E63277">
              <w:rPr>
                <w:rFonts w:ascii="Arial" w:hAnsi="Arial" w:cs="Arial"/>
                <w:sz w:val="24"/>
                <w:szCs w:val="24"/>
              </w:rPr>
              <w:t xml:space="preserve"> Lot </w:t>
            </w:r>
            <w:r w:rsidR="00845464">
              <w:rPr>
                <w:rFonts w:ascii="Arial" w:hAnsi="Arial" w:cs="Arial"/>
                <w:sz w:val="24"/>
                <w:szCs w:val="24"/>
              </w:rPr>
              <w:t>1</w:t>
            </w:r>
            <w:r w:rsidR="00E63277">
              <w:rPr>
                <w:rFonts w:ascii="Arial" w:hAnsi="Arial" w:cs="Arial"/>
                <w:sz w:val="24"/>
                <w:szCs w:val="24"/>
              </w:rPr>
              <w:t xml:space="preserve"> is lower than 6. </w:t>
            </w:r>
          </w:p>
          <w:p w14:paraId="51F6ACD7" w14:textId="26D5FABE" w:rsidR="00845464" w:rsidRDefault="00E63277" w:rsidP="00495CA0">
            <w:pPr>
              <w:rPr>
                <w:rFonts w:ascii="Arial" w:hAnsi="Arial" w:cs="Arial"/>
                <w:sz w:val="24"/>
                <w:szCs w:val="24"/>
              </w:rPr>
            </w:pPr>
            <w:r>
              <w:rPr>
                <w:rFonts w:ascii="Arial" w:hAnsi="Arial" w:cs="Arial"/>
                <w:sz w:val="24"/>
                <w:szCs w:val="24"/>
              </w:rPr>
              <w:t xml:space="preserve">Please see </w:t>
            </w:r>
            <w:r w:rsidR="00992CE3">
              <w:rPr>
                <w:rFonts w:ascii="Arial" w:hAnsi="Arial" w:cs="Arial"/>
                <w:sz w:val="24"/>
                <w:szCs w:val="24"/>
              </w:rPr>
              <w:t>D</w:t>
            </w:r>
            <w:r w:rsidR="00845464">
              <w:rPr>
                <w:rFonts w:ascii="Arial" w:hAnsi="Arial" w:cs="Arial"/>
                <w:sz w:val="24"/>
                <w:szCs w:val="24"/>
              </w:rPr>
              <w:t>oc</w:t>
            </w:r>
            <w:r w:rsidR="00992CE3">
              <w:rPr>
                <w:rFonts w:ascii="Arial" w:hAnsi="Arial" w:cs="Arial"/>
                <w:sz w:val="24"/>
                <w:szCs w:val="24"/>
              </w:rPr>
              <w:t xml:space="preserve">ument No.11 -  </w:t>
            </w:r>
            <w:r w:rsidR="00992CE3" w:rsidRPr="00992CE3">
              <w:rPr>
                <w:rFonts w:ascii="Arial" w:hAnsi="Arial" w:cs="Arial"/>
                <w:sz w:val="24"/>
                <w:szCs w:val="24"/>
              </w:rPr>
              <w:t>Specification for Lot 1, 2, 3, 4</w:t>
            </w:r>
            <w:r w:rsidR="00992CE3">
              <w:rPr>
                <w:rFonts w:ascii="Arial" w:hAnsi="Arial" w:cs="Arial"/>
                <w:sz w:val="24"/>
                <w:szCs w:val="24"/>
              </w:rPr>
              <w:t xml:space="preserve">, and </w:t>
            </w:r>
            <w:r w:rsidR="00992CE3" w:rsidRPr="00992CE3">
              <w:rPr>
                <w:rFonts w:ascii="Arial" w:hAnsi="Arial" w:cs="Arial"/>
                <w:sz w:val="24"/>
                <w:szCs w:val="24"/>
              </w:rPr>
              <w:t>Document No.09</w:t>
            </w:r>
            <w:r w:rsidR="00992CE3">
              <w:rPr>
                <w:rFonts w:ascii="Arial" w:hAnsi="Arial" w:cs="Arial"/>
                <w:sz w:val="24"/>
                <w:szCs w:val="24"/>
              </w:rPr>
              <w:t xml:space="preserve"> </w:t>
            </w:r>
            <w:r w:rsidR="00992CE3" w:rsidRPr="00992CE3">
              <w:rPr>
                <w:rFonts w:ascii="Arial" w:hAnsi="Arial" w:cs="Arial"/>
                <w:sz w:val="24"/>
                <w:szCs w:val="24"/>
              </w:rPr>
              <w:t>Participating Authorities</w:t>
            </w:r>
            <w:r w:rsidR="00992CE3">
              <w:rPr>
                <w:rFonts w:ascii="Arial" w:hAnsi="Arial" w:cs="Arial"/>
                <w:sz w:val="24"/>
                <w:szCs w:val="24"/>
              </w:rPr>
              <w:t xml:space="preserve"> </w:t>
            </w:r>
            <w:r w:rsidR="00845464">
              <w:rPr>
                <w:rFonts w:ascii="Arial" w:hAnsi="Arial" w:cs="Arial"/>
                <w:sz w:val="24"/>
                <w:szCs w:val="24"/>
              </w:rPr>
              <w:t>which illustrates the regions</w:t>
            </w:r>
            <w:r w:rsidR="00EF4B24">
              <w:rPr>
                <w:rFonts w:ascii="Arial" w:hAnsi="Arial" w:cs="Arial"/>
                <w:sz w:val="24"/>
                <w:szCs w:val="24"/>
              </w:rPr>
              <w:t xml:space="preserve">, hospitals within those regions, </w:t>
            </w:r>
            <w:r w:rsidR="00845464">
              <w:rPr>
                <w:rFonts w:ascii="Arial" w:hAnsi="Arial" w:cs="Arial"/>
                <w:sz w:val="24"/>
                <w:szCs w:val="24"/>
              </w:rPr>
              <w:t>and indicative usage for Lot 1</w:t>
            </w:r>
            <w:r w:rsidR="007455C2">
              <w:rPr>
                <w:rFonts w:ascii="Arial" w:hAnsi="Arial" w:cs="Arial"/>
                <w:sz w:val="24"/>
                <w:szCs w:val="24"/>
              </w:rPr>
              <w:t xml:space="preserve"> codes. </w:t>
            </w:r>
          </w:p>
          <w:p w14:paraId="09E82412" w14:textId="77777777" w:rsidR="00845464" w:rsidRDefault="00845464" w:rsidP="00495CA0">
            <w:pPr>
              <w:rPr>
                <w:rFonts w:ascii="Arial" w:hAnsi="Arial" w:cs="Arial"/>
                <w:sz w:val="24"/>
                <w:szCs w:val="24"/>
              </w:rPr>
            </w:pPr>
          </w:p>
          <w:p w14:paraId="3D544C21" w14:textId="7C6D3633" w:rsidR="00845464" w:rsidRDefault="00EF4B24" w:rsidP="00495CA0">
            <w:pPr>
              <w:rPr>
                <w:rFonts w:ascii="Arial" w:hAnsi="Arial" w:cs="Arial"/>
                <w:sz w:val="24"/>
                <w:szCs w:val="24"/>
              </w:rPr>
            </w:pPr>
            <w:r>
              <w:rPr>
                <w:rFonts w:ascii="Arial" w:hAnsi="Arial" w:cs="Arial"/>
                <w:sz w:val="24"/>
                <w:szCs w:val="24"/>
              </w:rPr>
              <w:t xml:space="preserve">Please select which regions you </w:t>
            </w:r>
            <w:r w:rsidRPr="00992CE3">
              <w:rPr>
                <w:rFonts w:ascii="Arial" w:hAnsi="Arial" w:cs="Arial"/>
                <w:b/>
                <w:bCs/>
                <w:sz w:val="24"/>
                <w:szCs w:val="24"/>
              </w:rPr>
              <w:t>CANNOT</w:t>
            </w:r>
            <w:r>
              <w:rPr>
                <w:rFonts w:ascii="Arial" w:hAnsi="Arial" w:cs="Arial"/>
                <w:sz w:val="24"/>
                <w:szCs w:val="24"/>
              </w:rPr>
              <w:t xml:space="preserve"> supply </w:t>
            </w:r>
          </w:p>
          <w:p w14:paraId="193900E1" w14:textId="77777777" w:rsidR="007455C2" w:rsidRDefault="007455C2" w:rsidP="00495CA0">
            <w:pPr>
              <w:rPr>
                <w:rFonts w:ascii="Arial" w:hAnsi="Arial" w:cs="Arial"/>
                <w:sz w:val="24"/>
                <w:szCs w:val="24"/>
              </w:rPr>
            </w:pPr>
          </w:p>
          <w:p w14:paraId="1BC97246" w14:textId="0B7ADFC7" w:rsidR="00EF4B24" w:rsidRDefault="007455C2" w:rsidP="00495CA0">
            <w:pPr>
              <w:rPr>
                <w:rFonts w:ascii="Arial" w:hAnsi="Arial" w:cs="Arial"/>
                <w:sz w:val="24"/>
                <w:szCs w:val="24"/>
              </w:rPr>
            </w:pPr>
            <w:r>
              <w:rPr>
                <w:rFonts w:ascii="Arial" w:hAnsi="Arial" w:cs="Arial"/>
                <w:sz w:val="24"/>
                <w:szCs w:val="24"/>
              </w:rPr>
              <w:t>DCE –</w:t>
            </w:r>
            <w:r w:rsidR="00BF390D">
              <w:rPr>
                <w:rFonts w:ascii="Arial" w:hAnsi="Arial" w:cs="Arial"/>
                <w:sz w:val="24"/>
                <w:szCs w:val="24"/>
              </w:rPr>
              <w:t xml:space="preserve"> East and West </w:t>
            </w:r>
            <w:r>
              <w:rPr>
                <w:rFonts w:ascii="Arial" w:hAnsi="Arial" w:cs="Arial"/>
                <w:sz w:val="24"/>
                <w:szCs w:val="24"/>
              </w:rPr>
              <w:t xml:space="preserve">Midlands </w:t>
            </w:r>
          </w:p>
          <w:p w14:paraId="2CC52DFB" w14:textId="467D70BC" w:rsidR="007455C2" w:rsidRDefault="007455C2" w:rsidP="00495CA0">
            <w:pPr>
              <w:rPr>
                <w:rFonts w:ascii="Arial" w:hAnsi="Arial" w:cs="Arial"/>
                <w:sz w:val="24"/>
                <w:szCs w:val="24"/>
              </w:rPr>
            </w:pPr>
            <w:r>
              <w:rPr>
                <w:rFonts w:ascii="Arial" w:hAnsi="Arial" w:cs="Arial"/>
                <w:sz w:val="24"/>
                <w:szCs w:val="24"/>
              </w:rPr>
              <w:t xml:space="preserve">DLN – London </w:t>
            </w:r>
            <w:r w:rsidR="006D062F">
              <w:rPr>
                <w:rFonts w:ascii="Arial" w:hAnsi="Arial" w:cs="Arial"/>
                <w:sz w:val="24"/>
                <w:szCs w:val="24"/>
              </w:rPr>
              <w:t>and East of England</w:t>
            </w:r>
          </w:p>
          <w:p w14:paraId="5DDC4D6D" w14:textId="68EA9E36" w:rsidR="007455C2" w:rsidRDefault="007455C2" w:rsidP="00495CA0">
            <w:pPr>
              <w:rPr>
                <w:rFonts w:ascii="Arial" w:hAnsi="Arial" w:cs="Arial"/>
                <w:sz w:val="24"/>
                <w:szCs w:val="24"/>
              </w:rPr>
            </w:pPr>
            <w:r>
              <w:rPr>
                <w:rFonts w:ascii="Arial" w:hAnsi="Arial" w:cs="Arial"/>
                <w:sz w:val="24"/>
                <w:szCs w:val="24"/>
              </w:rPr>
              <w:t xml:space="preserve">DLS – London and South </w:t>
            </w:r>
            <w:r w:rsidR="00D77FA1">
              <w:rPr>
                <w:rFonts w:ascii="Arial" w:hAnsi="Arial" w:cs="Arial"/>
                <w:sz w:val="24"/>
                <w:szCs w:val="24"/>
              </w:rPr>
              <w:t>East England</w:t>
            </w:r>
          </w:p>
          <w:p w14:paraId="3429A251" w14:textId="7DDF69D5" w:rsidR="007455C2" w:rsidRDefault="007455C2" w:rsidP="00495CA0">
            <w:pPr>
              <w:rPr>
                <w:rFonts w:ascii="Arial" w:hAnsi="Arial" w:cs="Arial"/>
                <w:sz w:val="24"/>
                <w:szCs w:val="24"/>
              </w:rPr>
            </w:pPr>
            <w:r>
              <w:rPr>
                <w:rFonts w:ascii="Arial" w:hAnsi="Arial" w:cs="Arial"/>
                <w:sz w:val="24"/>
                <w:szCs w:val="24"/>
              </w:rPr>
              <w:t>DSW – South West</w:t>
            </w:r>
            <w:r w:rsidR="008D6DD4">
              <w:rPr>
                <w:rFonts w:ascii="Arial" w:hAnsi="Arial" w:cs="Arial"/>
                <w:sz w:val="24"/>
                <w:szCs w:val="24"/>
              </w:rPr>
              <w:t xml:space="preserve"> England</w:t>
            </w:r>
            <w:r w:rsidR="00D77FA1">
              <w:rPr>
                <w:rFonts w:ascii="Arial" w:hAnsi="Arial" w:cs="Arial"/>
                <w:sz w:val="24"/>
                <w:szCs w:val="24"/>
              </w:rPr>
              <w:t>, Thames Valley and Wessex</w:t>
            </w:r>
          </w:p>
          <w:p w14:paraId="6029CA0B" w14:textId="5C0C066B" w:rsidR="007455C2" w:rsidRDefault="007455C2" w:rsidP="007455C2">
            <w:pPr>
              <w:rPr>
                <w:rFonts w:ascii="Arial" w:hAnsi="Arial" w:cs="Arial"/>
                <w:sz w:val="24"/>
                <w:szCs w:val="24"/>
              </w:rPr>
            </w:pPr>
            <w:r>
              <w:rPr>
                <w:rFonts w:ascii="Arial" w:hAnsi="Arial" w:cs="Arial"/>
                <w:sz w:val="24"/>
                <w:szCs w:val="24"/>
              </w:rPr>
              <w:t>DNW – North West</w:t>
            </w:r>
            <w:r w:rsidR="008D6DD4">
              <w:rPr>
                <w:rFonts w:ascii="Arial" w:hAnsi="Arial" w:cs="Arial"/>
                <w:sz w:val="24"/>
                <w:szCs w:val="24"/>
              </w:rPr>
              <w:t xml:space="preserve"> England</w:t>
            </w:r>
          </w:p>
          <w:p w14:paraId="3C2DF786" w14:textId="41BCE212" w:rsidR="007455C2" w:rsidRDefault="007455C2" w:rsidP="00495CA0">
            <w:pPr>
              <w:rPr>
                <w:rFonts w:ascii="Arial" w:hAnsi="Arial" w:cs="Arial"/>
                <w:sz w:val="24"/>
                <w:szCs w:val="24"/>
              </w:rPr>
            </w:pPr>
            <w:r>
              <w:rPr>
                <w:rFonts w:ascii="Arial" w:hAnsi="Arial" w:cs="Arial"/>
                <w:sz w:val="24"/>
                <w:szCs w:val="24"/>
              </w:rPr>
              <w:t>DNE – North East</w:t>
            </w:r>
            <w:r w:rsidR="008D6DD4">
              <w:rPr>
                <w:rFonts w:ascii="Arial" w:hAnsi="Arial" w:cs="Arial"/>
                <w:sz w:val="24"/>
                <w:szCs w:val="24"/>
              </w:rPr>
              <w:t xml:space="preserve"> England, </w:t>
            </w:r>
            <w:r>
              <w:rPr>
                <w:rFonts w:ascii="Arial" w:hAnsi="Arial" w:cs="Arial"/>
                <w:sz w:val="24"/>
                <w:szCs w:val="24"/>
              </w:rPr>
              <w:t>Yorkshire</w:t>
            </w:r>
            <w:r w:rsidR="008D6DD4">
              <w:rPr>
                <w:rFonts w:ascii="Arial" w:hAnsi="Arial" w:cs="Arial"/>
                <w:sz w:val="24"/>
                <w:szCs w:val="24"/>
              </w:rPr>
              <w:t xml:space="preserve"> and Humber</w:t>
            </w:r>
          </w:p>
          <w:p w14:paraId="7D72180B" w14:textId="77777777" w:rsidR="00EF4B24" w:rsidRDefault="00EF4B24" w:rsidP="00495CA0">
            <w:pPr>
              <w:rPr>
                <w:rFonts w:ascii="Arial" w:hAnsi="Arial" w:cs="Arial"/>
                <w:sz w:val="24"/>
                <w:szCs w:val="24"/>
              </w:rPr>
            </w:pPr>
          </w:p>
          <w:p w14:paraId="5BF68F10" w14:textId="4C6175F2" w:rsidR="00E63277" w:rsidRPr="00577A61" w:rsidRDefault="00E63277" w:rsidP="00495CA0">
            <w:pPr>
              <w:rPr>
                <w:rFonts w:ascii="Arial" w:hAnsi="Arial" w:cs="Arial"/>
                <w:sz w:val="24"/>
                <w:szCs w:val="24"/>
              </w:rPr>
            </w:pPr>
            <w:r>
              <w:rPr>
                <w:rFonts w:ascii="Arial" w:hAnsi="Arial" w:cs="Arial"/>
                <w:sz w:val="24"/>
                <w:szCs w:val="24"/>
              </w:rPr>
              <w:t xml:space="preserve"> </w:t>
            </w:r>
          </w:p>
        </w:tc>
      </w:tr>
      <w:tr w:rsidR="00A63E94" w14:paraId="48BE9965" w14:textId="77777777" w:rsidTr="00495CA0">
        <w:tc>
          <w:tcPr>
            <w:tcW w:w="10456" w:type="dxa"/>
          </w:tcPr>
          <w:p w14:paraId="218ED2B2" w14:textId="05BF7081" w:rsidR="00A63E94" w:rsidRDefault="00A63E94" w:rsidP="00495CA0">
            <w:pPr>
              <w:rPr>
                <w:rFonts w:ascii="Arial" w:hAnsi="Arial" w:cs="Arial"/>
                <w:sz w:val="24"/>
                <w:szCs w:val="24"/>
              </w:rPr>
            </w:pPr>
            <w:r w:rsidRPr="009D13CD">
              <w:rPr>
                <w:rFonts w:ascii="Arial" w:hAnsi="Arial" w:cs="Arial"/>
                <w:b/>
                <w:bCs/>
                <w:sz w:val="24"/>
                <w:szCs w:val="24"/>
              </w:rPr>
              <w:t>Response Maximum Word Count:</w:t>
            </w:r>
            <w:r w:rsidRPr="009D13CD">
              <w:rPr>
                <w:rFonts w:ascii="Arial" w:hAnsi="Arial" w:cs="Arial"/>
                <w:sz w:val="24"/>
                <w:szCs w:val="24"/>
              </w:rPr>
              <w:t xml:space="preserve"> </w:t>
            </w:r>
            <w:r w:rsidR="007455C2">
              <w:rPr>
                <w:rFonts w:ascii="Arial" w:hAnsi="Arial" w:cs="Arial"/>
                <w:sz w:val="24"/>
                <w:szCs w:val="24"/>
              </w:rPr>
              <w:t>N/A</w:t>
            </w:r>
          </w:p>
          <w:p w14:paraId="7F35A9C3" w14:textId="77777777" w:rsidR="00A63E94" w:rsidRDefault="00A63E94" w:rsidP="00495CA0">
            <w:pPr>
              <w:rPr>
                <w:rFonts w:ascii="Arial" w:hAnsi="Arial" w:cs="Arial"/>
                <w:sz w:val="24"/>
                <w:szCs w:val="24"/>
              </w:rPr>
            </w:pPr>
          </w:p>
        </w:tc>
      </w:tr>
      <w:tr w:rsidR="00A63E94" w:rsidRPr="009D13CD" w14:paraId="163AE723" w14:textId="77777777" w:rsidTr="00495CA0">
        <w:tc>
          <w:tcPr>
            <w:tcW w:w="10456" w:type="dxa"/>
          </w:tcPr>
          <w:p w14:paraId="530FA5C3" w14:textId="7AA5A4F2" w:rsidR="00A63E94" w:rsidRDefault="00A63E94" w:rsidP="00495CA0">
            <w:pPr>
              <w:rPr>
                <w:rFonts w:ascii="Arial" w:hAnsi="Arial" w:cs="Arial"/>
                <w:sz w:val="24"/>
                <w:szCs w:val="24"/>
              </w:rPr>
            </w:pPr>
            <w:r w:rsidRPr="009D13CD">
              <w:rPr>
                <w:rFonts w:ascii="Arial" w:hAnsi="Arial" w:cs="Arial"/>
                <w:b/>
                <w:bCs/>
                <w:sz w:val="24"/>
                <w:szCs w:val="24"/>
              </w:rPr>
              <w:t>Response Type:</w:t>
            </w:r>
            <w:r>
              <w:rPr>
                <w:rFonts w:ascii="Arial" w:hAnsi="Arial" w:cs="Arial"/>
                <w:sz w:val="24"/>
                <w:szCs w:val="24"/>
              </w:rPr>
              <w:t xml:space="preserve"> </w:t>
            </w:r>
            <w:r w:rsidR="007455C2">
              <w:rPr>
                <w:rFonts w:ascii="Arial" w:hAnsi="Arial" w:cs="Arial"/>
                <w:sz w:val="24"/>
                <w:szCs w:val="24"/>
              </w:rPr>
              <w:t>Tick Box</w:t>
            </w:r>
          </w:p>
          <w:p w14:paraId="1A56FD2A" w14:textId="77777777" w:rsidR="00A63E94" w:rsidRPr="009D13CD" w:rsidRDefault="00A63E94" w:rsidP="00495CA0">
            <w:pPr>
              <w:rPr>
                <w:rFonts w:ascii="Arial" w:hAnsi="Arial" w:cs="Arial"/>
                <w:sz w:val="24"/>
                <w:szCs w:val="24"/>
              </w:rPr>
            </w:pPr>
          </w:p>
        </w:tc>
      </w:tr>
    </w:tbl>
    <w:p w14:paraId="052C6997" w14:textId="77777777" w:rsidR="00F3192A" w:rsidRDefault="00F3192A" w:rsidP="009D13CD"/>
    <w:tbl>
      <w:tblPr>
        <w:tblStyle w:val="TableGrid"/>
        <w:tblW w:w="0" w:type="auto"/>
        <w:tblLook w:val="04A0" w:firstRow="1" w:lastRow="0" w:firstColumn="1" w:lastColumn="0" w:noHBand="0" w:noVBand="1"/>
      </w:tblPr>
      <w:tblGrid>
        <w:gridCol w:w="10456"/>
      </w:tblGrid>
      <w:tr w:rsidR="0001574B" w:rsidRPr="009D13CD" w14:paraId="12E87384" w14:textId="77777777" w:rsidTr="00495CA0">
        <w:tc>
          <w:tcPr>
            <w:tcW w:w="10456" w:type="dxa"/>
          </w:tcPr>
          <w:p w14:paraId="3A48B8DB" w14:textId="123D0C10" w:rsidR="0001574B" w:rsidRPr="009D13CD" w:rsidRDefault="0001574B" w:rsidP="00992CE3">
            <w:pPr>
              <w:rPr>
                <w:rFonts w:ascii="Arial" w:hAnsi="Arial" w:cs="Arial"/>
                <w:b/>
                <w:bCs/>
                <w:sz w:val="24"/>
                <w:szCs w:val="24"/>
              </w:rPr>
            </w:pPr>
            <w:r>
              <w:rPr>
                <w:rFonts w:ascii="Arial" w:hAnsi="Arial" w:cs="Arial"/>
                <w:b/>
                <w:bCs/>
                <w:sz w:val="24"/>
                <w:szCs w:val="24"/>
              </w:rPr>
              <w:t xml:space="preserve">Question Title: 2.02 </w:t>
            </w:r>
            <w:r w:rsidR="00C52672">
              <w:rPr>
                <w:rFonts w:ascii="Arial" w:hAnsi="Arial" w:cs="Arial"/>
                <w:b/>
                <w:bCs/>
                <w:sz w:val="24"/>
                <w:szCs w:val="24"/>
              </w:rPr>
              <w:t xml:space="preserve">Regional Allocation - </w:t>
            </w:r>
            <w:r>
              <w:rPr>
                <w:rFonts w:ascii="Arial" w:hAnsi="Arial" w:cs="Arial"/>
                <w:b/>
                <w:bCs/>
                <w:sz w:val="24"/>
                <w:szCs w:val="24"/>
              </w:rPr>
              <w:t>Capacity</w:t>
            </w:r>
          </w:p>
        </w:tc>
      </w:tr>
      <w:tr w:rsidR="0001574B" w14:paraId="353F11AF" w14:textId="77777777" w:rsidTr="00495CA0">
        <w:tc>
          <w:tcPr>
            <w:tcW w:w="10456" w:type="dxa"/>
          </w:tcPr>
          <w:p w14:paraId="0C305525" w14:textId="6211F206" w:rsidR="0001574B" w:rsidRDefault="0001574B" w:rsidP="00992CE3">
            <w:pPr>
              <w:rPr>
                <w:rFonts w:ascii="Arial" w:hAnsi="Arial" w:cs="Arial"/>
                <w:sz w:val="24"/>
                <w:szCs w:val="24"/>
              </w:rPr>
            </w:pPr>
            <w:r w:rsidRPr="009D13CD">
              <w:rPr>
                <w:rFonts w:ascii="Arial" w:hAnsi="Arial" w:cs="Arial"/>
                <w:b/>
                <w:bCs/>
                <w:sz w:val="24"/>
                <w:szCs w:val="24"/>
              </w:rPr>
              <w:t>Question:</w:t>
            </w:r>
            <w:r>
              <w:rPr>
                <w:rFonts w:ascii="Arial" w:hAnsi="Arial" w:cs="Arial"/>
                <w:sz w:val="24"/>
                <w:szCs w:val="24"/>
              </w:rPr>
              <w:t xml:space="preserve"> </w:t>
            </w:r>
            <w:r w:rsidRPr="00076E5A">
              <w:rPr>
                <w:rFonts w:ascii="Arial" w:hAnsi="Arial" w:cs="Arial"/>
                <w:sz w:val="24"/>
                <w:szCs w:val="24"/>
              </w:rPr>
              <w:t xml:space="preserve">Tenderers are required to </w:t>
            </w:r>
            <w:r>
              <w:rPr>
                <w:rFonts w:ascii="Arial" w:hAnsi="Arial" w:cs="Arial"/>
                <w:sz w:val="24"/>
                <w:szCs w:val="24"/>
              </w:rPr>
              <w:t>indicate if there are any regions they will not be able to meet supply capacity for.</w:t>
            </w:r>
          </w:p>
        </w:tc>
      </w:tr>
      <w:tr w:rsidR="0001574B" w:rsidRPr="009D13CD" w14:paraId="4E136C69" w14:textId="77777777" w:rsidTr="00495CA0">
        <w:tc>
          <w:tcPr>
            <w:tcW w:w="10456" w:type="dxa"/>
          </w:tcPr>
          <w:p w14:paraId="4F96249D" w14:textId="77777777" w:rsidR="0001574B" w:rsidRDefault="0001574B" w:rsidP="00495CA0">
            <w:pPr>
              <w:rPr>
                <w:rFonts w:ascii="Arial" w:hAnsi="Arial" w:cs="Arial"/>
                <w:sz w:val="24"/>
                <w:szCs w:val="24"/>
              </w:rPr>
            </w:pPr>
            <w:r>
              <w:rPr>
                <w:rFonts w:ascii="Arial" w:hAnsi="Arial" w:cs="Arial"/>
                <w:sz w:val="24"/>
                <w:szCs w:val="24"/>
              </w:rPr>
              <w:t xml:space="preserve">Regions: </w:t>
            </w:r>
          </w:p>
          <w:p w14:paraId="4E078429" w14:textId="77777777" w:rsidR="0001574B" w:rsidRDefault="0001574B" w:rsidP="00495CA0">
            <w:pPr>
              <w:rPr>
                <w:rFonts w:ascii="Arial" w:hAnsi="Arial" w:cs="Arial"/>
                <w:sz w:val="24"/>
                <w:szCs w:val="24"/>
              </w:rPr>
            </w:pPr>
          </w:p>
          <w:p w14:paraId="1165ECAB" w14:textId="77777777" w:rsidR="0001574B" w:rsidRDefault="0001574B" w:rsidP="00495CA0">
            <w:pPr>
              <w:rPr>
                <w:rFonts w:ascii="Arial" w:hAnsi="Arial" w:cs="Arial"/>
                <w:sz w:val="24"/>
                <w:szCs w:val="24"/>
              </w:rPr>
            </w:pPr>
            <w:r>
              <w:rPr>
                <w:rFonts w:ascii="Arial" w:hAnsi="Arial" w:cs="Arial"/>
                <w:sz w:val="24"/>
                <w:szCs w:val="24"/>
              </w:rPr>
              <w:t xml:space="preserve">The regions will be split into the regions below. </w:t>
            </w:r>
          </w:p>
          <w:p w14:paraId="0E351273" w14:textId="77777777" w:rsidR="0001574B" w:rsidRDefault="0001574B" w:rsidP="00495CA0">
            <w:pPr>
              <w:rPr>
                <w:rFonts w:ascii="Arial" w:hAnsi="Arial" w:cs="Arial"/>
                <w:sz w:val="24"/>
                <w:szCs w:val="24"/>
              </w:rPr>
            </w:pPr>
            <w:r>
              <w:rPr>
                <w:rFonts w:ascii="Arial" w:hAnsi="Arial" w:cs="Arial"/>
                <w:sz w:val="24"/>
                <w:szCs w:val="24"/>
              </w:rPr>
              <w:t xml:space="preserve">Some regions may be combined if the number of compliant supplier bids for Lot 1 is lower than 6. </w:t>
            </w:r>
          </w:p>
          <w:p w14:paraId="25116D57" w14:textId="7A01010B" w:rsidR="0001574B" w:rsidRDefault="0001574B" w:rsidP="00495CA0">
            <w:pPr>
              <w:rPr>
                <w:rFonts w:ascii="Arial" w:hAnsi="Arial" w:cs="Arial"/>
                <w:sz w:val="24"/>
                <w:szCs w:val="24"/>
              </w:rPr>
            </w:pPr>
            <w:r>
              <w:rPr>
                <w:rFonts w:ascii="Arial" w:hAnsi="Arial" w:cs="Arial"/>
                <w:sz w:val="24"/>
                <w:szCs w:val="24"/>
              </w:rPr>
              <w:lastRenderedPageBreak/>
              <w:t xml:space="preserve">Please see </w:t>
            </w:r>
            <w:r w:rsidR="00992CE3">
              <w:rPr>
                <w:rFonts w:ascii="Arial" w:hAnsi="Arial" w:cs="Arial"/>
                <w:sz w:val="24"/>
                <w:szCs w:val="24"/>
              </w:rPr>
              <w:t xml:space="preserve">Document No.11 </w:t>
            </w:r>
            <w:r w:rsidR="00992CE3" w:rsidRPr="00992CE3">
              <w:rPr>
                <w:rFonts w:ascii="Arial" w:hAnsi="Arial" w:cs="Arial"/>
                <w:sz w:val="24"/>
                <w:szCs w:val="24"/>
              </w:rPr>
              <w:t>Specification for Lot 1, 2, 3, 4</w:t>
            </w:r>
            <w:r w:rsidR="00992CE3">
              <w:rPr>
                <w:rFonts w:ascii="Arial" w:hAnsi="Arial" w:cs="Arial"/>
                <w:sz w:val="24"/>
                <w:szCs w:val="24"/>
              </w:rPr>
              <w:t xml:space="preserve">, and </w:t>
            </w:r>
            <w:r w:rsidR="00992CE3" w:rsidRPr="00992CE3">
              <w:rPr>
                <w:rFonts w:ascii="Arial" w:hAnsi="Arial" w:cs="Arial"/>
                <w:sz w:val="24"/>
                <w:szCs w:val="24"/>
              </w:rPr>
              <w:t>Document No.09</w:t>
            </w:r>
            <w:r w:rsidR="00992CE3">
              <w:rPr>
                <w:rFonts w:ascii="Arial" w:hAnsi="Arial" w:cs="Arial"/>
                <w:sz w:val="24"/>
                <w:szCs w:val="24"/>
              </w:rPr>
              <w:t xml:space="preserve"> </w:t>
            </w:r>
            <w:r w:rsidR="00992CE3" w:rsidRPr="00992CE3">
              <w:rPr>
                <w:rFonts w:ascii="Arial" w:hAnsi="Arial" w:cs="Arial"/>
                <w:sz w:val="24"/>
                <w:szCs w:val="24"/>
              </w:rPr>
              <w:t xml:space="preserve">Participating Authorities </w:t>
            </w:r>
            <w:r>
              <w:rPr>
                <w:rFonts w:ascii="Arial" w:hAnsi="Arial" w:cs="Arial"/>
                <w:sz w:val="24"/>
                <w:szCs w:val="24"/>
              </w:rPr>
              <w:t xml:space="preserve">which illustrates the regions, hospitals within those regions, and indicative usage for Lot 1 codes. </w:t>
            </w:r>
          </w:p>
          <w:p w14:paraId="289C78DA" w14:textId="77777777" w:rsidR="0001574B" w:rsidRDefault="0001574B" w:rsidP="00495CA0">
            <w:pPr>
              <w:rPr>
                <w:rFonts w:ascii="Arial" w:hAnsi="Arial" w:cs="Arial"/>
                <w:sz w:val="24"/>
                <w:szCs w:val="24"/>
              </w:rPr>
            </w:pPr>
          </w:p>
          <w:p w14:paraId="2B63C547" w14:textId="77777777" w:rsidR="00D01DD7" w:rsidRDefault="0001574B" w:rsidP="00D01DD7">
            <w:pPr>
              <w:rPr>
                <w:rFonts w:ascii="Arial" w:hAnsi="Arial" w:cs="Arial"/>
                <w:sz w:val="24"/>
                <w:szCs w:val="24"/>
              </w:rPr>
            </w:pPr>
            <w:r>
              <w:rPr>
                <w:rFonts w:ascii="Arial" w:hAnsi="Arial" w:cs="Arial"/>
                <w:sz w:val="24"/>
                <w:szCs w:val="24"/>
              </w:rPr>
              <w:t xml:space="preserve">Please select which regions you </w:t>
            </w:r>
            <w:r w:rsidRPr="00992CE3">
              <w:rPr>
                <w:rFonts w:ascii="Arial" w:hAnsi="Arial" w:cs="Arial"/>
                <w:b/>
                <w:bCs/>
                <w:sz w:val="24"/>
                <w:szCs w:val="24"/>
              </w:rPr>
              <w:t>CANNOT</w:t>
            </w:r>
            <w:r>
              <w:rPr>
                <w:rFonts w:ascii="Arial" w:hAnsi="Arial" w:cs="Arial"/>
                <w:sz w:val="24"/>
                <w:szCs w:val="24"/>
              </w:rPr>
              <w:t xml:space="preserve"> meet the required capacity for</w:t>
            </w:r>
            <w:r w:rsidR="00D01DD7">
              <w:rPr>
                <w:rFonts w:ascii="Arial" w:hAnsi="Arial" w:cs="Arial"/>
                <w:sz w:val="24"/>
                <w:szCs w:val="24"/>
              </w:rPr>
              <w:t xml:space="preserve">, capacity can mean either </w:t>
            </w:r>
            <w:r w:rsidR="00D01DD7" w:rsidRPr="0081644A">
              <w:rPr>
                <w:rFonts w:ascii="Arial" w:hAnsi="Arial" w:cs="Arial"/>
                <w:b/>
                <w:bCs/>
                <w:sz w:val="24"/>
                <w:szCs w:val="24"/>
              </w:rPr>
              <w:t>Bags only or Bags and Semi-rigids</w:t>
            </w:r>
            <w:r w:rsidR="00D01DD7">
              <w:rPr>
                <w:rFonts w:ascii="Arial" w:hAnsi="Arial" w:cs="Arial"/>
                <w:sz w:val="24"/>
                <w:szCs w:val="24"/>
              </w:rPr>
              <w:t>, depending on your company capability. You may not supply solely Semi-Rigids.</w:t>
            </w:r>
          </w:p>
          <w:p w14:paraId="15D4F94C" w14:textId="2D940904" w:rsidR="0001574B" w:rsidRDefault="0001574B" w:rsidP="00495CA0">
            <w:pPr>
              <w:rPr>
                <w:rFonts w:ascii="Arial" w:hAnsi="Arial" w:cs="Arial"/>
                <w:sz w:val="24"/>
                <w:szCs w:val="24"/>
              </w:rPr>
            </w:pPr>
          </w:p>
          <w:p w14:paraId="266C91A2" w14:textId="77777777" w:rsidR="0001574B" w:rsidRDefault="0001574B" w:rsidP="00495CA0">
            <w:pPr>
              <w:rPr>
                <w:rFonts w:ascii="Arial" w:hAnsi="Arial" w:cs="Arial"/>
                <w:sz w:val="24"/>
                <w:szCs w:val="24"/>
              </w:rPr>
            </w:pPr>
          </w:p>
          <w:p w14:paraId="2E1BB018" w14:textId="77777777" w:rsidR="0001574B" w:rsidRDefault="0001574B" w:rsidP="00495CA0">
            <w:pPr>
              <w:rPr>
                <w:rFonts w:ascii="Arial" w:hAnsi="Arial" w:cs="Arial"/>
                <w:sz w:val="24"/>
                <w:szCs w:val="24"/>
              </w:rPr>
            </w:pPr>
            <w:r>
              <w:rPr>
                <w:rFonts w:ascii="Arial" w:hAnsi="Arial" w:cs="Arial"/>
                <w:sz w:val="24"/>
                <w:szCs w:val="24"/>
              </w:rPr>
              <w:t xml:space="preserve">DCE – East and West Midlands </w:t>
            </w:r>
          </w:p>
          <w:p w14:paraId="773F640E" w14:textId="77777777" w:rsidR="0001574B" w:rsidRDefault="0001574B" w:rsidP="00495CA0">
            <w:pPr>
              <w:rPr>
                <w:rFonts w:ascii="Arial" w:hAnsi="Arial" w:cs="Arial"/>
                <w:sz w:val="24"/>
                <w:szCs w:val="24"/>
              </w:rPr>
            </w:pPr>
            <w:r>
              <w:rPr>
                <w:rFonts w:ascii="Arial" w:hAnsi="Arial" w:cs="Arial"/>
                <w:sz w:val="24"/>
                <w:szCs w:val="24"/>
              </w:rPr>
              <w:t>DLN – London and East of England</w:t>
            </w:r>
          </w:p>
          <w:p w14:paraId="55EE5709" w14:textId="77777777" w:rsidR="0001574B" w:rsidRDefault="0001574B" w:rsidP="00495CA0">
            <w:pPr>
              <w:rPr>
                <w:rFonts w:ascii="Arial" w:hAnsi="Arial" w:cs="Arial"/>
                <w:sz w:val="24"/>
                <w:szCs w:val="24"/>
              </w:rPr>
            </w:pPr>
            <w:r>
              <w:rPr>
                <w:rFonts w:ascii="Arial" w:hAnsi="Arial" w:cs="Arial"/>
                <w:sz w:val="24"/>
                <w:szCs w:val="24"/>
              </w:rPr>
              <w:t>DLS – London and South East England</w:t>
            </w:r>
          </w:p>
          <w:p w14:paraId="338DC81E" w14:textId="77777777" w:rsidR="0001574B" w:rsidRDefault="0001574B" w:rsidP="00495CA0">
            <w:pPr>
              <w:rPr>
                <w:rFonts w:ascii="Arial" w:hAnsi="Arial" w:cs="Arial"/>
                <w:sz w:val="24"/>
                <w:szCs w:val="24"/>
              </w:rPr>
            </w:pPr>
            <w:r>
              <w:rPr>
                <w:rFonts w:ascii="Arial" w:hAnsi="Arial" w:cs="Arial"/>
                <w:sz w:val="24"/>
                <w:szCs w:val="24"/>
              </w:rPr>
              <w:t>DSW – South West England, Thames Valley and Wessex</w:t>
            </w:r>
          </w:p>
          <w:p w14:paraId="6142E430" w14:textId="77777777" w:rsidR="0001574B" w:rsidRDefault="0001574B" w:rsidP="00495CA0">
            <w:pPr>
              <w:rPr>
                <w:rFonts w:ascii="Arial" w:hAnsi="Arial" w:cs="Arial"/>
                <w:sz w:val="24"/>
                <w:szCs w:val="24"/>
              </w:rPr>
            </w:pPr>
            <w:r>
              <w:rPr>
                <w:rFonts w:ascii="Arial" w:hAnsi="Arial" w:cs="Arial"/>
                <w:sz w:val="24"/>
                <w:szCs w:val="24"/>
              </w:rPr>
              <w:t>DNW – North West England</w:t>
            </w:r>
          </w:p>
          <w:p w14:paraId="5E38F59B" w14:textId="77777777" w:rsidR="0001574B" w:rsidRDefault="0001574B" w:rsidP="00495CA0">
            <w:pPr>
              <w:rPr>
                <w:rFonts w:ascii="Arial" w:hAnsi="Arial" w:cs="Arial"/>
                <w:sz w:val="24"/>
                <w:szCs w:val="24"/>
              </w:rPr>
            </w:pPr>
            <w:r>
              <w:rPr>
                <w:rFonts w:ascii="Arial" w:hAnsi="Arial" w:cs="Arial"/>
                <w:sz w:val="24"/>
                <w:szCs w:val="24"/>
              </w:rPr>
              <w:t>DNE – North East England, Yorkshire and Humber</w:t>
            </w:r>
          </w:p>
          <w:p w14:paraId="4A3311ED" w14:textId="77777777" w:rsidR="0001574B" w:rsidRDefault="0001574B" w:rsidP="00495CA0">
            <w:pPr>
              <w:rPr>
                <w:rFonts w:ascii="Arial" w:hAnsi="Arial" w:cs="Arial"/>
                <w:sz w:val="24"/>
                <w:szCs w:val="24"/>
              </w:rPr>
            </w:pPr>
          </w:p>
          <w:p w14:paraId="24438A0A" w14:textId="77777777" w:rsidR="0001574B" w:rsidRPr="00577A61" w:rsidRDefault="0001574B" w:rsidP="00495CA0">
            <w:pPr>
              <w:rPr>
                <w:rFonts w:ascii="Arial" w:hAnsi="Arial" w:cs="Arial"/>
                <w:sz w:val="24"/>
                <w:szCs w:val="24"/>
              </w:rPr>
            </w:pPr>
            <w:r>
              <w:rPr>
                <w:rFonts w:ascii="Arial" w:hAnsi="Arial" w:cs="Arial"/>
                <w:sz w:val="24"/>
                <w:szCs w:val="24"/>
              </w:rPr>
              <w:t xml:space="preserve"> </w:t>
            </w:r>
          </w:p>
        </w:tc>
      </w:tr>
      <w:tr w:rsidR="0001574B" w14:paraId="6ED53434" w14:textId="77777777" w:rsidTr="00495CA0">
        <w:tc>
          <w:tcPr>
            <w:tcW w:w="10456" w:type="dxa"/>
          </w:tcPr>
          <w:p w14:paraId="5A32DC9F" w14:textId="77777777" w:rsidR="0001574B" w:rsidRDefault="0001574B" w:rsidP="00495CA0">
            <w:pPr>
              <w:rPr>
                <w:rFonts w:ascii="Arial" w:hAnsi="Arial" w:cs="Arial"/>
                <w:sz w:val="24"/>
                <w:szCs w:val="24"/>
              </w:rPr>
            </w:pPr>
            <w:r w:rsidRPr="009D13CD">
              <w:rPr>
                <w:rFonts w:ascii="Arial" w:hAnsi="Arial" w:cs="Arial"/>
                <w:b/>
                <w:bCs/>
                <w:sz w:val="24"/>
                <w:szCs w:val="24"/>
              </w:rPr>
              <w:lastRenderedPageBreak/>
              <w:t>Response Maximum Word Count:</w:t>
            </w:r>
            <w:r w:rsidRPr="009D13CD">
              <w:rPr>
                <w:rFonts w:ascii="Arial" w:hAnsi="Arial" w:cs="Arial"/>
                <w:sz w:val="24"/>
                <w:szCs w:val="24"/>
              </w:rPr>
              <w:t xml:space="preserve"> </w:t>
            </w:r>
            <w:r>
              <w:rPr>
                <w:rFonts w:ascii="Arial" w:hAnsi="Arial" w:cs="Arial"/>
                <w:sz w:val="24"/>
                <w:szCs w:val="24"/>
              </w:rPr>
              <w:t>N/A</w:t>
            </w:r>
          </w:p>
          <w:p w14:paraId="6C46AFDA" w14:textId="77777777" w:rsidR="0001574B" w:rsidRDefault="0001574B" w:rsidP="00495CA0">
            <w:pPr>
              <w:rPr>
                <w:rFonts w:ascii="Arial" w:hAnsi="Arial" w:cs="Arial"/>
                <w:sz w:val="24"/>
                <w:szCs w:val="24"/>
              </w:rPr>
            </w:pPr>
          </w:p>
        </w:tc>
      </w:tr>
      <w:tr w:rsidR="0001574B" w:rsidRPr="009D13CD" w14:paraId="7CE7D1C6" w14:textId="77777777" w:rsidTr="00495CA0">
        <w:tc>
          <w:tcPr>
            <w:tcW w:w="10456" w:type="dxa"/>
          </w:tcPr>
          <w:p w14:paraId="0440B265" w14:textId="77777777" w:rsidR="0001574B" w:rsidRDefault="0001574B" w:rsidP="00495CA0">
            <w:pPr>
              <w:rPr>
                <w:rFonts w:ascii="Arial" w:hAnsi="Arial" w:cs="Arial"/>
                <w:sz w:val="24"/>
                <w:szCs w:val="24"/>
              </w:rPr>
            </w:pPr>
            <w:r w:rsidRPr="009D13CD">
              <w:rPr>
                <w:rFonts w:ascii="Arial" w:hAnsi="Arial" w:cs="Arial"/>
                <w:b/>
                <w:bCs/>
                <w:sz w:val="24"/>
                <w:szCs w:val="24"/>
              </w:rPr>
              <w:t>Response Type:</w:t>
            </w:r>
            <w:r>
              <w:rPr>
                <w:rFonts w:ascii="Arial" w:hAnsi="Arial" w:cs="Arial"/>
                <w:sz w:val="24"/>
                <w:szCs w:val="24"/>
              </w:rPr>
              <w:t xml:space="preserve"> Tick Box</w:t>
            </w:r>
          </w:p>
          <w:p w14:paraId="410877C7" w14:textId="77777777" w:rsidR="0001574B" w:rsidRPr="009D13CD" w:rsidRDefault="0001574B" w:rsidP="00495CA0">
            <w:pPr>
              <w:rPr>
                <w:rFonts w:ascii="Arial" w:hAnsi="Arial" w:cs="Arial"/>
                <w:sz w:val="24"/>
                <w:szCs w:val="24"/>
              </w:rPr>
            </w:pPr>
          </w:p>
        </w:tc>
      </w:tr>
    </w:tbl>
    <w:p w14:paraId="39C7AE4F" w14:textId="77777777" w:rsidR="0001574B" w:rsidRDefault="0001574B" w:rsidP="009D13CD"/>
    <w:p w14:paraId="154C064F" w14:textId="77777777" w:rsidR="00F3192A" w:rsidRDefault="00F3192A" w:rsidP="009D13CD"/>
    <w:p w14:paraId="6AA107A1" w14:textId="77777777" w:rsidR="00F3192A" w:rsidRDefault="00F3192A" w:rsidP="009D13CD"/>
    <w:tbl>
      <w:tblPr>
        <w:tblStyle w:val="TableGrid"/>
        <w:tblW w:w="0" w:type="auto"/>
        <w:tblLook w:val="04A0" w:firstRow="1" w:lastRow="0" w:firstColumn="1" w:lastColumn="0" w:noHBand="0" w:noVBand="1"/>
      </w:tblPr>
      <w:tblGrid>
        <w:gridCol w:w="10456"/>
      </w:tblGrid>
      <w:tr w:rsidR="00916F13" w:rsidRPr="009D13CD" w14:paraId="10A1826D" w14:textId="77777777" w:rsidTr="00495CA0">
        <w:tc>
          <w:tcPr>
            <w:tcW w:w="10456" w:type="dxa"/>
          </w:tcPr>
          <w:p w14:paraId="78836163" w14:textId="60058867" w:rsidR="00916F13" w:rsidRDefault="00916F13" w:rsidP="00495CA0">
            <w:pPr>
              <w:rPr>
                <w:rFonts w:ascii="Arial" w:hAnsi="Arial" w:cs="Arial"/>
                <w:b/>
                <w:bCs/>
                <w:sz w:val="24"/>
                <w:szCs w:val="24"/>
              </w:rPr>
            </w:pPr>
            <w:r>
              <w:rPr>
                <w:rFonts w:ascii="Arial" w:hAnsi="Arial" w:cs="Arial"/>
                <w:b/>
                <w:bCs/>
                <w:sz w:val="24"/>
                <w:szCs w:val="24"/>
              </w:rPr>
              <w:t xml:space="preserve">Question Title: 2.03 Combined Regions </w:t>
            </w:r>
          </w:p>
          <w:p w14:paraId="633C053B" w14:textId="77777777" w:rsidR="00916F13" w:rsidRPr="009D13CD" w:rsidRDefault="00916F13" w:rsidP="00495CA0">
            <w:pPr>
              <w:rPr>
                <w:rFonts w:ascii="Arial" w:hAnsi="Arial" w:cs="Arial"/>
                <w:b/>
                <w:bCs/>
                <w:sz w:val="24"/>
                <w:szCs w:val="24"/>
              </w:rPr>
            </w:pPr>
          </w:p>
        </w:tc>
      </w:tr>
      <w:tr w:rsidR="00916F13" w14:paraId="05661760" w14:textId="77777777" w:rsidTr="00495CA0">
        <w:tc>
          <w:tcPr>
            <w:tcW w:w="10456" w:type="dxa"/>
          </w:tcPr>
          <w:p w14:paraId="1F1548D8" w14:textId="78D178FA" w:rsidR="00916F13" w:rsidRDefault="00916F13" w:rsidP="00495CA0">
            <w:pPr>
              <w:rPr>
                <w:rFonts w:ascii="Arial" w:hAnsi="Arial" w:cs="Arial"/>
                <w:sz w:val="24"/>
                <w:szCs w:val="24"/>
              </w:rPr>
            </w:pPr>
            <w:r w:rsidRPr="009D13CD">
              <w:rPr>
                <w:rFonts w:ascii="Arial" w:hAnsi="Arial" w:cs="Arial"/>
                <w:b/>
                <w:bCs/>
                <w:sz w:val="24"/>
                <w:szCs w:val="24"/>
              </w:rPr>
              <w:t>Question:</w:t>
            </w:r>
            <w:r>
              <w:rPr>
                <w:rFonts w:ascii="Arial" w:hAnsi="Arial" w:cs="Arial"/>
                <w:sz w:val="24"/>
                <w:szCs w:val="24"/>
              </w:rPr>
              <w:t xml:space="preserve"> </w:t>
            </w:r>
            <w:r w:rsidRPr="00076E5A">
              <w:rPr>
                <w:rFonts w:ascii="Arial" w:hAnsi="Arial" w:cs="Arial"/>
                <w:sz w:val="24"/>
                <w:szCs w:val="24"/>
              </w:rPr>
              <w:t xml:space="preserve">Tenderers are required to </w:t>
            </w:r>
            <w:r>
              <w:rPr>
                <w:rFonts w:ascii="Arial" w:hAnsi="Arial" w:cs="Arial"/>
                <w:sz w:val="24"/>
                <w:szCs w:val="24"/>
              </w:rPr>
              <w:t>indicate if there are any combined regions they will not be able to meet supply capacity for.</w:t>
            </w:r>
          </w:p>
          <w:p w14:paraId="0E98579F" w14:textId="77777777" w:rsidR="00916F13" w:rsidRDefault="00916F13" w:rsidP="00495CA0">
            <w:pPr>
              <w:rPr>
                <w:rFonts w:ascii="Arial" w:hAnsi="Arial" w:cs="Arial"/>
                <w:sz w:val="24"/>
                <w:szCs w:val="24"/>
              </w:rPr>
            </w:pPr>
          </w:p>
        </w:tc>
      </w:tr>
      <w:tr w:rsidR="00916F13" w:rsidRPr="009D13CD" w14:paraId="7402965A" w14:textId="77777777" w:rsidTr="00495CA0">
        <w:tc>
          <w:tcPr>
            <w:tcW w:w="10456" w:type="dxa"/>
          </w:tcPr>
          <w:p w14:paraId="389B8296" w14:textId="77777777" w:rsidR="00916F13" w:rsidRDefault="00916F13" w:rsidP="00495CA0">
            <w:pPr>
              <w:rPr>
                <w:rFonts w:ascii="Arial" w:hAnsi="Arial" w:cs="Arial"/>
                <w:sz w:val="24"/>
                <w:szCs w:val="24"/>
              </w:rPr>
            </w:pPr>
            <w:r>
              <w:rPr>
                <w:rFonts w:ascii="Arial" w:hAnsi="Arial" w:cs="Arial"/>
                <w:sz w:val="24"/>
                <w:szCs w:val="24"/>
              </w:rPr>
              <w:t xml:space="preserve">Regions: </w:t>
            </w:r>
          </w:p>
          <w:p w14:paraId="40ED7D9F" w14:textId="77777777" w:rsidR="00916F13" w:rsidRDefault="00916F13" w:rsidP="00495CA0">
            <w:pPr>
              <w:rPr>
                <w:rFonts w:ascii="Arial" w:hAnsi="Arial" w:cs="Arial"/>
                <w:sz w:val="24"/>
                <w:szCs w:val="24"/>
              </w:rPr>
            </w:pPr>
          </w:p>
          <w:p w14:paraId="71F92163" w14:textId="77777777" w:rsidR="00916F13" w:rsidRDefault="00916F13" w:rsidP="00495CA0">
            <w:pPr>
              <w:rPr>
                <w:rFonts w:ascii="Arial" w:hAnsi="Arial" w:cs="Arial"/>
                <w:sz w:val="24"/>
                <w:szCs w:val="24"/>
              </w:rPr>
            </w:pPr>
            <w:r>
              <w:rPr>
                <w:rFonts w:ascii="Arial" w:hAnsi="Arial" w:cs="Arial"/>
                <w:sz w:val="24"/>
                <w:szCs w:val="24"/>
              </w:rPr>
              <w:t xml:space="preserve">The regions will be split into the regions below. </w:t>
            </w:r>
          </w:p>
          <w:p w14:paraId="7D82D0FE" w14:textId="77777777" w:rsidR="00916F13" w:rsidRDefault="00916F13" w:rsidP="00495CA0">
            <w:pPr>
              <w:rPr>
                <w:rFonts w:ascii="Arial" w:hAnsi="Arial" w:cs="Arial"/>
                <w:sz w:val="24"/>
                <w:szCs w:val="24"/>
              </w:rPr>
            </w:pPr>
            <w:r>
              <w:rPr>
                <w:rFonts w:ascii="Arial" w:hAnsi="Arial" w:cs="Arial"/>
                <w:sz w:val="24"/>
                <w:szCs w:val="24"/>
              </w:rPr>
              <w:t xml:space="preserve">Some regions may be combined if the number of compliant supplier bids for Lot 1 is lower than 6. </w:t>
            </w:r>
          </w:p>
          <w:p w14:paraId="1E988E32" w14:textId="09769F9D" w:rsidR="00916F13" w:rsidRDefault="00916F13" w:rsidP="00495CA0">
            <w:pPr>
              <w:rPr>
                <w:rFonts w:ascii="Arial" w:hAnsi="Arial" w:cs="Arial"/>
                <w:sz w:val="24"/>
                <w:szCs w:val="24"/>
              </w:rPr>
            </w:pPr>
            <w:r>
              <w:rPr>
                <w:rFonts w:ascii="Arial" w:hAnsi="Arial" w:cs="Arial"/>
                <w:sz w:val="24"/>
                <w:szCs w:val="24"/>
              </w:rPr>
              <w:t xml:space="preserve">Please see </w:t>
            </w:r>
            <w:r w:rsidR="00992CE3">
              <w:rPr>
                <w:rFonts w:ascii="Arial" w:hAnsi="Arial" w:cs="Arial"/>
                <w:sz w:val="24"/>
                <w:szCs w:val="24"/>
              </w:rPr>
              <w:t xml:space="preserve">Document No.11 -  </w:t>
            </w:r>
            <w:r w:rsidR="00992CE3" w:rsidRPr="00992CE3">
              <w:rPr>
                <w:rFonts w:ascii="Arial" w:hAnsi="Arial" w:cs="Arial"/>
                <w:sz w:val="24"/>
                <w:szCs w:val="24"/>
              </w:rPr>
              <w:t>Specification for Lot 1, 2, 3, 4</w:t>
            </w:r>
            <w:r w:rsidR="00992CE3">
              <w:rPr>
                <w:rFonts w:ascii="Arial" w:hAnsi="Arial" w:cs="Arial"/>
                <w:sz w:val="24"/>
                <w:szCs w:val="24"/>
              </w:rPr>
              <w:t>,</w:t>
            </w:r>
            <w:r w:rsidR="00E24D8E">
              <w:rPr>
                <w:rFonts w:ascii="Arial" w:hAnsi="Arial" w:cs="Arial"/>
                <w:sz w:val="24"/>
                <w:szCs w:val="24"/>
              </w:rPr>
              <w:t xml:space="preserve"> and</w:t>
            </w:r>
            <w:r w:rsidR="00992CE3">
              <w:rPr>
                <w:rFonts w:ascii="Arial" w:hAnsi="Arial" w:cs="Arial"/>
                <w:sz w:val="24"/>
                <w:szCs w:val="24"/>
              </w:rPr>
              <w:t xml:space="preserve"> </w:t>
            </w:r>
            <w:r w:rsidR="00E24D8E" w:rsidRPr="00992CE3">
              <w:rPr>
                <w:rFonts w:ascii="Arial" w:hAnsi="Arial" w:cs="Arial"/>
                <w:sz w:val="24"/>
                <w:szCs w:val="24"/>
              </w:rPr>
              <w:t>Document No.09</w:t>
            </w:r>
            <w:r w:rsidR="00E24D8E">
              <w:rPr>
                <w:rFonts w:ascii="Arial" w:hAnsi="Arial" w:cs="Arial"/>
                <w:sz w:val="24"/>
                <w:szCs w:val="24"/>
              </w:rPr>
              <w:t xml:space="preserve"> </w:t>
            </w:r>
            <w:r w:rsidR="00E24D8E" w:rsidRPr="00992CE3">
              <w:rPr>
                <w:rFonts w:ascii="Arial" w:hAnsi="Arial" w:cs="Arial"/>
                <w:sz w:val="24"/>
                <w:szCs w:val="24"/>
              </w:rPr>
              <w:t>Participating Authorities</w:t>
            </w:r>
            <w:r w:rsidR="00E24D8E">
              <w:rPr>
                <w:rFonts w:ascii="Arial" w:hAnsi="Arial" w:cs="Arial"/>
                <w:sz w:val="24"/>
                <w:szCs w:val="24"/>
              </w:rPr>
              <w:t xml:space="preserve">, </w:t>
            </w:r>
            <w:r>
              <w:rPr>
                <w:rFonts w:ascii="Arial" w:hAnsi="Arial" w:cs="Arial"/>
                <w:sz w:val="24"/>
                <w:szCs w:val="24"/>
              </w:rPr>
              <w:t xml:space="preserve">which illustrates the regions, hospitals within those regions, and indicative usage for Lot 1 codes. </w:t>
            </w:r>
          </w:p>
          <w:p w14:paraId="5D93D99F" w14:textId="77777777" w:rsidR="00916F13" w:rsidRDefault="00916F13" w:rsidP="00495CA0">
            <w:pPr>
              <w:rPr>
                <w:rFonts w:ascii="Arial" w:hAnsi="Arial" w:cs="Arial"/>
                <w:sz w:val="24"/>
                <w:szCs w:val="24"/>
              </w:rPr>
            </w:pPr>
          </w:p>
          <w:p w14:paraId="08C2E273" w14:textId="2E8150C0" w:rsidR="00D01DD7" w:rsidRDefault="00D01DD7" w:rsidP="00D01DD7">
            <w:pPr>
              <w:rPr>
                <w:rFonts w:ascii="Arial" w:hAnsi="Arial" w:cs="Arial"/>
                <w:sz w:val="24"/>
                <w:szCs w:val="24"/>
              </w:rPr>
            </w:pPr>
            <w:r>
              <w:rPr>
                <w:rFonts w:ascii="Arial" w:hAnsi="Arial" w:cs="Arial"/>
                <w:sz w:val="24"/>
                <w:szCs w:val="24"/>
              </w:rPr>
              <w:t xml:space="preserve">Please select which </w:t>
            </w:r>
            <w:r w:rsidR="00904EAA">
              <w:rPr>
                <w:rFonts w:ascii="Arial" w:hAnsi="Arial" w:cs="Arial"/>
                <w:sz w:val="24"/>
                <w:szCs w:val="24"/>
              </w:rPr>
              <w:t xml:space="preserve">combined </w:t>
            </w:r>
            <w:r>
              <w:rPr>
                <w:rFonts w:ascii="Arial" w:hAnsi="Arial" w:cs="Arial"/>
                <w:sz w:val="24"/>
                <w:szCs w:val="24"/>
              </w:rPr>
              <w:t xml:space="preserve">regions you </w:t>
            </w:r>
            <w:r w:rsidRPr="00992CE3">
              <w:rPr>
                <w:rFonts w:ascii="Arial" w:hAnsi="Arial" w:cs="Arial"/>
                <w:b/>
                <w:bCs/>
                <w:sz w:val="24"/>
                <w:szCs w:val="24"/>
              </w:rPr>
              <w:t>CANNOT</w:t>
            </w:r>
            <w:r>
              <w:rPr>
                <w:rFonts w:ascii="Arial" w:hAnsi="Arial" w:cs="Arial"/>
                <w:sz w:val="24"/>
                <w:szCs w:val="24"/>
              </w:rPr>
              <w:t xml:space="preserve"> meet the required capacity for, capacity can mean either </w:t>
            </w:r>
            <w:r w:rsidRPr="00D01DD7">
              <w:rPr>
                <w:rFonts w:ascii="Arial" w:hAnsi="Arial" w:cs="Arial"/>
                <w:b/>
                <w:bCs/>
                <w:sz w:val="24"/>
                <w:szCs w:val="24"/>
              </w:rPr>
              <w:t>Bags only</w:t>
            </w:r>
            <w:r>
              <w:rPr>
                <w:rFonts w:ascii="Arial" w:hAnsi="Arial" w:cs="Arial"/>
                <w:sz w:val="24"/>
                <w:szCs w:val="24"/>
              </w:rPr>
              <w:t xml:space="preserve"> or </w:t>
            </w:r>
            <w:r w:rsidRPr="00D01DD7">
              <w:rPr>
                <w:rFonts w:ascii="Arial" w:hAnsi="Arial" w:cs="Arial"/>
                <w:b/>
                <w:bCs/>
                <w:sz w:val="24"/>
                <w:szCs w:val="24"/>
              </w:rPr>
              <w:t>Bags</w:t>
            </w:r>
            <w:r>
              <w:rPr>
                <w:rFonts w:ascii="Arial" w:hAnsi="Arial" w:cs="Arial"/>
                <w:sz w:val="24"/>
                <w:szCs w:val="24"/>
              </w:rPr>
              <w:t xml:space="preserve"> </w:t>
            </w:r>
            <w:r w:rsidRPr="00D01DD7">
              <w:rPr>
                <w:rFonts w:ascii="Arial" w:hAnsi="Arial" w:cs="Arial"/>
                <w:b/>
                <w:bCs/>
                <w:sz w:val="24"/>
                <w:szCs w:val="24"/>
              </w:rPr>
              <w:t>and</w:t>
            </w:r>
            <w:r>
              <w:rPr>
                <w:rFonts w:ascii="Arial" w:hAnsi="Arial" w:cs="Arial"/>
                <w:sz w:val="24"/>
                <w:szCs w:val="24"/>
              </w:rPr>
              <w:t xml:space="preserve"> </w:t>
            </w:r>
            <w:r w:rsidRPr="00D01DD7">
              <w:rPr>
                <w:rFonts w:ascii="Arial" w:hAnsi="Arial" w:cs="Arial"/>
                <w:b/>
                <w:bCs/>
                <w:sz w:val="24"/>
                <w:szCs w:val="24"/>
              </w:rPr>
              <w:t>Semi-rigids</w:t>
            </w:r>
            <w:r>
              <w:rPr>
                <w:rFonts w:ascii="Arial" w:hAnsi="Arial" w:cs="Arial"/>
                <w:b/>
                <w:bCs/>
                <w:sz w:val="24"/>
                <w:szCs w:val="24"/>
              </w:rPr>
              <w:t xml:space="preserve">, </w:t>
            </w:r>
            <w:r>
              <w:rPr>
                <w:rFonts w:ascii="Arial" w:hAnsi="Arial" w:cs="Arial"/>
                <w:sz w:val="24"/>
                <w:szCs w:val="24"/>
              </w:rPr>
              <w:t>depending on your company capability. You may not supply solely Semi-Rigids.</w:t>
            </w:r>
          </w:p>
          <w:p w14:paraId="729FA665" w14:textId="77777777" w:rsidR="00916F13" w:rsidRDefault="00916F13" w:rsidP="00495CA0">
            <w:pPr>
              <w:rPr>
                <w:rFonts w:ascii="Arial" w:hAnsi="Arial" w:cs="Arial"/>
                <w:sz w:val="24"/>
                <w:szCs w:val="24"/>
              </w:rPr>
            </w:pPr>
          </w:p>
          <w:p w14:paraId="3B1EF174" w14:textId="1AA08416" w:rsidR="00916F13" w:rsidRDefault="00916F13" w:rsidP="00495CA0">
            <w:pPr>
              <w:rPr>
                <w:rFonts w:ascii="Arial" w:hAnsi="Arial" w:cs="Arial"/>
                <w:sz w:val="24"/>
                <w:szCs w:val="24"/>
              </w:rPr>
            </w:pPr>
            <w:r>
              <w:rPr>
                <w:rFonts w:ascii="Arial" w:hAnsi="Arial" w:cs="Arial"/>
                <w:sz w:val="24"/>
                <w:szCs w:val="24"/>
              </w:rPr>
              <w:t>DLS</w:t>
            </w:r>
            <w:r w:rsidR="00324083">
              <w:rPr>
                <w:rFonts w:ascii="Arial" w:hAnsi="Arial" w:cs="Arial"/>
                <w:sz w:val="24"/>
                <w:szCs w:val="24"/>
              </w:rPr>
              <w:t xml:space="preserve"> &amp; DS</w:t>
            </w:r>
            <w:r w:rsidR="005F66A1">
              <w:rPr>
                <w:rFonts w:ascii="Arial" w:hAnsi="Arial" w:cs="Arial"/>
                <w:sz w:val="24"/>
                <w:szCs w:val="24"/>
              </w:rPr>
              <w:t>W</w:t>
            </w:r>
            <w:r>
              <w:rPr>
                <w:rFonts w:ascii="Arial" w:hAnsi="Arial" w:cs="Arial"/>
                <w:sz w:val="24"/>
                <w:szCs w:val="24"/>
              </w:rPr>
              <w:t xml:space="preserve"> – London and South East England</w:t>
            </w:r>
            <w:r w:rsidR="005F66A1">
              <w:rPr>
                <w:rFonts w:ascii="Arial" w:hAnsi="Arial" w:cs="Arial"/>
                <w:sz w:val="24"/>
                <w:szCs w:val="24"/>
              </w:rPr>
              <w:t>, South West England, Thames Valley and Wessex</w:t>
            </w:r>
          </w:p>
          <w:p w14:paraId="16D57240" w14:textId="381CA0E6" w:rsidR="00916F13" w:rsidRDefault="00916F13" w:rsidP="00495CA0">
            <w:pPr>
              <w:rPr>
                <w:rFonts w:ascii="Arial" w:hAnsi="Arial" w:cs="Arial"/>
                <w:sz w:val="24"/>
                <w:szCs w:val="24"/>
              </w:rPr>
            </w:pPr>
            <w:r>
              <w:rPr>
                <w:rFonts w:ascii="Arial" w:hAnsi="Arial" w:cs="Arial"/>
                <w:sz w:val="24"/>
                <w:szCs w:val="24"/>
              </w:rPr>
              <w:t>DNE</w:t>
            </w:r>
            <w:r w:rsidR="006D45B3">
              <w:rPr>
                <w:rFonts w:ascii="Arial" w:hAnsi="Arial" w:cs="Arial"/>
                <w:sz w:val="24"/>
                <w:szCs w:val="24"/>
              </w:rPr>
              <w:t xml:space="preserve"> </w:t>
            </w:r>
            <w:r w:rsidR="00324083">
              <w:rPr>
                <w:rFonts w:ascii="Arial" w:hAnsi="Arial" w:cs="Arial"/>
                <w:sz w:val="24"/>
                <w:szCs w:val="24"/>
              </w:rPr>
              <w:t>&amp;</w:t>
            </w:r>
            <w:r w:rsidR="006D45B3">
              <w:rPr>
                <w:rFonts w:ascii="Arial" w:hAnsi="Arial" w:cs="Arial"/>
                <w:sz w:val="24"/>
                <w:szCs w:val="24"/>
              </w:rPr>
              <w:t xml:space="preserve"> </w:t>
            </w:r>
            <w:r w:rsidR="00324083">
              <w:rPr>
                <w:rFonts w:ascii="Arial" w:hAnsi="Arial" w:cs="Arial"/>
                <w:sz w:val="24"/>
                <w:szCs w:val="24"/>
              </w:rPr>
              <w:t>DN</w:t>
            </w:r>
            <w:r w:rsidR="005F66A1">
              <w:rPr>
                <w:rFonts w:ascii="Arial" w:hAnsi="Arial" w:cs="Arial"/>
                <w:sz w:val="24"/>
                <w:szCs w:val="24"/>
              </w:rPr>
              <w:t>W</w:t>
            </w:r>
            <w:r>
              <w:rPr>
                <w:rFonts w:ascii="Arial" w:hAnsi="Arial" w:cs="Arial"/>
                <w:sz w:val="24"/>
                <w:szCs w:val="24"/>
              </w:rPr>
              <w:t xml:space="preserve"> – North East England, Yorkshire and Humber</w:t>
            </w:r>
            <w:r w:rsidR="005F66A1">
              <w:rPr>
                <w:rFonts w:ascii="Arial" w:hAnsi="Arial" w:cs="Arial"/>
                <w:sz w:val="24"/>
                <w:szCs w:val="24"/>
              </w:rPr>
              <w:t>, and North West England</w:t>
            </w:r>
          </w:p>
          <w:p w14:paraId="158CB939" w14:textId="77777777" w:rsidR="00916F13" w:rsidRDefault="00916F13" w:rsidP="00495CA0">
            <w:pPr>
              <w:rPr>
                <w:rFonts w:ascii="Arial" w:hAnsi="Arial" w:cs="Arial"/>
                <w:sz w:val="24"/>
                <w:szCs w:val="24"/>
              </w:rPr>
            </w:pPr>
          </w:p>
          <w:p w14:paraId="52AA8D7B" w14:textId="77777777" w:rsidR="00916F13" w:rsidRPr="00577A61" w:rsidRDefault="00916F13" w:rsidP="00495CA0">
            <w:pPr>
              <w:rPr>
                <w:rFonts w:ascii="Arial" w:hAnsi="Arial" w:cs="Arial"/>
                <w:sz w:val="24"/>
                <w:szCs w:val="24"/>
              </w:rPr>
            </w:pPr>
            <w:r>
              <w:rPr>
                <w:rFonts w:ascii="Arial" w:hAnsi="Arial" w:cs="Arial"/>
                <w:sz w:val="24"/>
                <w:szCs w:val="24"/>
              </w:rPr>
              <w:t xml:space="preserve"> </w:t>
            </w:r>
          </w:p>
        </w:tc>
      </w:tr>
      <w:tr w:rsidR="00916F13" w14:paraId="2DBB8B96" w14:textId="77777777" w:rsidTr="00495CA0">
        <w:tc>
          <w:tcPr>
            <w:tcW w:w="10456" w:type="dxa"/>
          </w:tcPr>
          <w:p w14:paraId="224EDF67" w14:textId="77777777" w:rsidR="00916F13" w:rsidRDefault="00916F13" w:rsidP="00495CA0">
            <w:pPr>
              <w:rPr>
                <w:rFonts w:ascii="Arial" w:hAnsi="Arial" w:cs="Arial"/>
                <w:sz w:val="24"/>
                <w:szCs w:val="24"/>
              </w:rPr>
            </w:pPr>
            <w:r w:rsidRPr="009D13CD">
              <w:rPr>
                <w:rFonts w:ascii="Arial" w:hAnsi="Arial" w:cs="Arial"/>
                <w:b/>
                <w:bCs/>
                <w:sz w:val="24"/>
                <w:szCs w:val="24"/>
              </w:rPr>
              <w:t>Response Maximum Word Count:</w:t>
            </w:r>
            <w:r w:rsidRPr="009D13CD">
              <w:rPr>
                <w:rFonts w:ascii="Arial" w:hAnsi="Arial" w:cs="Arial"/>
                <w:sz w:val="24"/>
                <w:szCs w:val="24"/>
              </w:rPr>
              <w:t xml:space="preserve"> </w:t>
            </w:r>
            <w:r>
              <w:rPr>
                <w:rFonts w:ascii="Arial" w:hAnsi="Arial" w:cs="Arial"/>
                <w:sz w:val="24"/>
                <w:szCs w:val="24"/>
              </w:rPr>
              <w:t>N/A</w:t>
            </w:r>
          </w:p>
          <w:p w14:paraId="46DD2AB0" w14:textId="77777777" w:rsidR="00916F13" w:rsidRDefault="00916F13" w:rsidP="00495CA0">
            <w:pPr>
              <w:rPr>
                <w:rFonts w:ascii="Arial" w:hAnsi="Arial" w:cs="Arial"/>
                <w:sz w:val="24"/>
                <w:szCs w:val="24"/>
              </w:rPr>
            </w:pPr>
          </w:p>
        </w:tc>
      </w:tr>
      <w:tr w:rsidR="00916F13" w:rsidRPr="009D13CD" w14:paraId="44753945" w14:textId="77777777" w:rsidTr="00495CA0">
        <w:tc>
          <w:tcPr>
            <w:tcW w:w="10456" w:type="dxa"/>
          </w:tcPr>
          <w:p w14:paraId="0EE6D7AE" w14:textId="77777777" w:rsidR="00916F13" w:rsidRDefault="00916F13" w:rsidP="00495CA0">
            <w:pPr>
              <w:rPr>
                <w:rFonts w:ascii="Arial" w:hAnsi="Arial" w:cs="Arial"/>
                <w:sz w:val="24"/>
                <w:szCs w:val="24"/>
              </w:rPr>
            </w:pPr>
            <w:r w:rsidRPr="009D13CD">
              <w:rPr>
                <w:rFonts w:ascii="Arial" w:hAnsi="Arial" w:cs="Arial"/>
                <w:b/>
                <w:bCs/>
                <w:sz w:val="24"/>
                <w:szCs w:val="24"/>
              </w:rPr>
              <w:t>Response Type:</w:t>
            </w:r>
            <w:r>
              <w:rPr>
                <w:rFonts w:ascii="Arial" w:hAnsi="Arial" w:cs="Arial"/>
                <w:sz w:val="24"/>
                <w:szCs w:val="24"/>
              </w:rPr>
              <w:t xml:space="preserve"> Tick Box</w:t>
            </w:r>
          </w:p>
          <w:p w14:paraId="48ECEE0D" w14:textId="77777777" w:rsidR="00916F13" w:rsidRPr="009D13CD" w:rsidRDefault="00916F13" w:rsidP="00495CA0">
            <w:pPr>
              <w:rPr>
                <w:rFonts w:ascii="Arial" w:hAnsi="Arial" w:cs="Arial"/>
                <w:sz w:val="24"/>
                <w:szCs w:val="24"/>
              </w:rPr>
            </w:pPr>
          </w:p>
        </w:tc>
      </w:tr>
    </w:tbl>
    <w:p w14:paraId="1FB30952" w14:textId="0BC3FB11" w:rsidR="00F3192A" w:rsidRDefault="00F3192A">
      <w:pPr>
        <w:spacing w:after="160" w:line="278" w:lineRule="auto"/>
      </w:pPr>
    </w:p>
    <w:p w14:paraId="2E901BE9" w14:textId="77777777" w:rsidR="00F3192A" w:rsidRDefault="00F3192A">
      <w:pPr>
        <w:spacing w:after="160" w:line="278" w:lineRule="auto"/>
      </w:pPr>
    </w:p>
    <w:tbl>
      <w:tblPr>
        <w:tblStyle w:val="TableGrid"/>
        <w:tblW w:w="0" w:type="auto"/>
        <w:tblLook w:val="04A0" w:firstRow="1" w:lastRow="0" w:firstColumn="1" w:lastColumn="0" w:noHBand="0" w:noVBand="1"/>
      </w:tblPr>
      <w:tblGrid>
        <w:gridCol w:w="10456"/>
      </w:tblGrid>
      <w:tr w:rsidR="0081644A" w:rsidRPr="009D13CD" w14:paraId="70560908" w14:textId="77777777" w:rsidTr="00495CA0">
        <w:tc>
          <w:tcPr>
            <w:tcW w:w="10456" w:type="dxa"/>
          </w:tcPr>
          <w:p w14:paraId="22C5AC2E" w14:textId="43753541" w:rsidR="0081644A" w:rsidRDefault="0081644A" w:rsidP="00495CA0">
            <w:pPr>
              <w:rPr>
                <w:rFonts w:ascii="Arial" w:hAnsi="Arial" w:cs="Arial"/>
                <w:b/>
                <w:bCs/>
                <w:sz w:val="24"/>
                <w:szCs w:val="24"/>
              </w:rPr>
            </w:pPr>
            <w:r>
              <w:rPr>
                <w:rFonts w:ascii="Arial" w:hAnsi="Arial" w:cs="Arial"/>
                <w:b/>
                <w:bCs/>
                <w:sz w:val="24"/>
                <w:szCs w:val="24"/>
              </w:rPr>
              <w:t>Question Title: 2.04 Available Capacity</w:t>
            </w:r>
            <w:r w:rsidR="00C52672">
              <w:rPr>
                <w:rFonts w:ascii="Arial" w:hAnsi="Arial" w:cs="Arial"/>
                <w:b/>
                <w:bCs/>
                <w:sz w:val="24"/>
                <w:szCs w:val="24"/>
              </w:rPr>
              <w:t xml:space="preserve"> f</w:t>
            </w:r>
            <w:r w:rsidR="00195346">
              <w:rPr>
                <w:rFonts w:ascii="Arial" w:hAnsi="Arial" w:cs="Arial"/>
                <w:b/>
                <w:bCs/>
                <w:sz w:val="24"/>
                <w:szCs w:val="24"/>
              </w:rPr>
              <w:t xml:space="preserve">or </w:t>
            </w:r>
            <w:r w:rsidR="00333DE6">
              <w:rPr>
                <w:rFonts w:ascii="Arial" w:hAnsi="Arial" w:cs="Arial"/>
                <w:b/>
                <w:bCs/>
                <w:sz w:val="24"/>
                <w:szCs w:val="24"/>
              </w:rPr>
              <w:t xml:space="preserve">Long Term </w:t>
            </w:r>
            <w:r w:rsidR="00195346">
              <w:rPr>
                <w:rFonts w:ascii="Arial" w:hAnsi="Arial" w:cs="Arial"/>
                <w:b/>
                <w:bCs/>
                <w:sz w:val="24"/>
                <w:szCs w:val="24"/>
              </w:rPr>
              <w:t>Increased Supply Requests.</w:t>
            </w:r>
          </w:p>
          <w:p w14:paraId="146B3828" w14:textId="77777777" w:rsidR="0081644A" w:rsidRPr="009D13CD" w:rsidRDefault="0081644A" w:rsidP="00495CA0">
            <w:pPr>
              <w:rPr>
                <w:rFonts w:ascii="Arial" w:hAnsi="Arial" w:cs="Arial"/>
                <w:b/>
                <w:bCs/>
                <w:sz w:val="24"/>
                <w:szCs w:val="24"/>
              </w:rPr>
            </w:pPr>
          </w:p>
        </w:tc>
      </w:tr>
      <w:tr w:rsidR="0081644A" w14:paraId="6C75CADF" w14:textId="77777777" w:rsidTr="00495CA0">
        <w:tc>
          <w:tcPr>
            <w:tcW w:w="10456" w:type="dxa"/>
          </w:tcPr>
          <w:p w14:paraId="310999DB" w14:textId="00427AA4" w:rsidR="00334F17" w:rsidRDefault="0081644A" w:rsidP="007841EC">
            <w:pPr>
              <w:rPr>
                <w:rFonts w:ascii="Arial" w:hAnsi="Arial" w:cs="Arial"/>
                <w:sz w:val="24"/>
                <w:szCs w:val="24"/>
              </w:rPr>
            </w:pPr>
            <w:r w:rsidRPr="009D13CD">
              <w:rPr>
                <w:rFonts w:ascii="Arial" w:hAnsi="Arial" w:cs="Arial"/>
                <w:b/>
                <w:bCs/>
                <w:sz w:val="24"/>
                <w:szCs w:val="24"/>
              </w:rPr>
              <w:lastRenderedPageBreak/>
              <w:t>Question:</w:t>
            </w:r>
            <w:r>
              <w:rPr>
                <w:rFonts w:ascii="Arial" w:hAnsi="Arial" w:cs="Arial"/>
                <w:sz w:val="24"/>
                <w:szCs w:val="24"/>
              </w:rPr>
              <w:t xml:space="preserve"> </w:t>
            </w:r>
            <w:r w:rsidR="007841EC">
              <w:rPr>
                <w:rFonts w:ascii="Arial" w:hAnsi="Arial" w:cs="Arial"/>
                <w:sz w:val="24"/>
                <w:szCs w:val="24"/>
              </w:rPr>
              <w:t>Tenderers are required to provide their annual manufacture or supply capacity</w:t>
            </w:r>
            <w:r w:rsidR="00195346">
              <w:rPr>
                <w:rFonts w:ascii="Arial" w:hAnsi="Arial" w:cs="Arial"/>
                <w:sz w:val="24"/>
                <w:szCs w:val="24"/>
              </w:rPr>
              <w:t xml:space="preserve"> </w:t>
            </w:r>
            <w:r w:rsidR="007841EC">
              <w:rPr>
                <w:rFonts w:ascii="Arial" w:hAnsi="Arial" w:cs="Arial"/>
                <w:sz w:val="24"/>
                <w:szCs w:val="24"/>
              </w:rPr>
              <w:t>against each NPC code in the Product List Excel Document</w:t>
            </w:r>
            <w:r w:rsidR="00333DE6">
              <w:rPr>
                <w:rFonts w:ascii="Arial" w:hAnsi="Arial" w:cs="Arial"/>
                <w:sz w:val="24"/>
                <w:szCs w:val="24"/>
              </w:rPr>
              <w:t xml:space="preserve"> and upload the document.</w:t>
            </w:r>
          </w:p>
          <w:p w14:paraId="76B081F0" w14:textId="343CBD13" w:rsidR="0081644A" w:rsidRDefault="0081644A" w:rsidP="0081644A">
            <w:pPr>
              <w:rPr>
                <w:rFonts w:ascii="Arial" w:hAnsi="Arial" w:cs="Arial"/>
                <w:sz w:val="24"/>
                <w:szCs w:val="24"/>
              </w:rPr>
            </w:pPr>
          </w:p>
        </w:tc>
      </w:tr>
      <w:tr w:rsidR="0081644A" w:rsidRPr="009D13CD" w14:paraId="054D8842" w14:textId="77777777" w:rsidTr="00495CA0">
        <w:tc>
          <w:tcPr>
            <w:tcW w:w="10456" w:type="dxa"/>
          </w:tcPr>
          <w:p w14:paraId="74AFA9A3" w14:textId="09772BA8" w:rsidR="00334F17" w:rsidRDefault="007841EC" w:rsidP="007841EC">
            <w:pPr>
              <w:rPr>
                <w:rFonts w:ascii="Arial" w:hAnsi="Arial" w:cs="Arial"/>
                <w:sz w:val="24"/>
                <w:szCs w:val="24"/>
              </w:rPr>
            </w:pPr>
            <w:r>
              <w:rPr>
                <w:rFonts w:ascii="Arial" w:hAnsi="Arial" w:cs="Arial"/>
                <w:sz w:val="24"/>
                <w:szCs w:val="24"/>
              </w:rPr>
              <w:t>NHS England</w:t>
            </w:r>
            <w:r w:rsidR="00334F17">
              <w:rPr>
                <w:rFonts w:ascii="Arial" w:hAnsi="Arial" w:cs="Arial"/>
                <w:sz w:val="24"/>
                <w:szCs w:val="24"/>
              </w:rPr>
              <w:t xml:space="preserve"> have provided an average figure based on historic data</w:t>
            </w:r>
            <w:r>
              <w:rPr>
                <w:rFonts w:ascii="Arial" w:hAnsi="Arial" w:cs="Arial"/>
                <w:sz w:val="24"/>
                <w:szCs w:val="24"/>
              </w:rPr>
              <w:t xml:space="preserve"> per NPC Code in the product list</w:t>
            </w:r>
            <w:r w:rsidR="00334F17">
              <w:rPr>
                <w:rFonts w:ascii="Arial" w:hAnsi="Arial" w:cs="Arial"/>
                <w:sz w:val="24"/>
                <w:szCs w:val="24"/>
              </w:rPr>
              <w:t xml:space="preserve">, however this </w:t>
            </w:r>
            <w:r>
              <w:rPr>
                <w:rFonts w:ascii="Arial" w:hAnsi="Arial" w:cs="Arial"/>
                <w:sz w:val="24"/>
                <w:szCs w:val="24"/>
              </w:rPr>
              <w:t xml:space="preserve">figure </w:t>
            </w:r>
            <w:r w:rsidR="00334F17">
              <w:rPr>
                <w:rFonts w:ascii="Arial" w:hAnsi="Arial" w:cs="Arial"/>
                <w:sz w:val="24"/>
                <w:szCs w:val="24"/>
              </w:rPr>
              <w:t>could increase or decrease.</w:t>
            </w:r>
            <w:r>
              <w:rPr>
                <w:rFonts w:ascii="Arial" w:hAnsi="Arial" w:cs="Arial"/>
                <w:sz w:val="24"/>
                <w:szCs w:val="24"/>
              </w:rPr>
              <w:t xml:space="preserve"> Tenderers</w:t>
            </w:r>
            <w:r w:rsidR="00334F17">
              <w:rPr>
                <w:rFonts w:ascii="Arial" w:hAnsi="Arial" w:cs="Arial"/>
                <w:sz w:val="24"/>
                <w:szCs w:val="24"/>
              </w:rPr>
              <w:t xml:space="preserve"> must </w:t>
            </w:r>
            <w:r w:rsidR="00C52672">
              <w:rPr>
                <w:rFonts w:ascii="Arial" w:hAnsi="Arial" w:cs="Arial"/>
                <w:sz w:val="24"/>
                <w:szCs w:val="24"/>
              </w:rPr>
              <w:t>indicate</w:t>
            </w:r>
            <w:r w:rsidR="00334F17">
              <w:rPr>
                <w:rFonts w:ascii="Arial" w:hAnsi="Arial" w:cs="Arial"/>
                <w:sz w:val="24"/>
                <w:szCs w:val="24"/>
              </w:rPr>
              <w:t xml:space="preserve"> what capacity </w:t>
            </w:r>
            <w:r>
              <w:rPr>
                <w:rFonts w:ascii="Arial" w:hAnsi="Arial" w:cs="Arial"/>
                <w:sz w:val="24"/>
                <w:szCs w:val="24"/>
              </w:rPr>
              <w:t>they</w:t>
            </w:r>
            <w:r w:rsidR="00334F17">
              <w:rPr>
                <w:rFonts w:ascii="Arial" w:hAnsi="Arial" w:cs="Arial"/>
                <w:sz w:val="24"/>
                <w:szCs w:val="24"/>
              </w:rPr>
              <w:t xml:space="preserve"> </w:t>
            </w:r>
            <w:r w:rsidR="00195346">
              <w:rPr>
                <w:rFonts w:ascii="Arial" w:hAnsi="Arial" w:cs="Arial"/>
                <w:sz w:val="24"/>
                <w:szCs w:val="24"/>
              </w:rPr>
              <w:t>could make available</w:t>
            </w:r>
            <w:r w:rsidR="00334F17">
              <w:rPr>
                <w:rFonts w:ascii="Arial" w:hAnsi="Arial" w:cs="Arial"/>
                <w:sz w:val="24"/>
                <w:szCs w:val="24"/>
              </w:rPr>
              <w:t xml:space="preserve"> for NHS England</w:t>
            </w:r>
            <w:r w:rsidR="00195346">
              <w:rPr>
                <w:rFonts w:ascii="Arial" w:hAnsi="Arial" w:cs="Arial"/>
                <w:sz w:val="24"/>
                <w:szCs w:val="24"/>
              </w:rPr>
              <w:t xml:space="preserve"> if </w:t>
            </w:r>
            <w:r w:rsidR="00866AFC">
              <w:rPr>
                <w:rFonts w:ascii="Arial" w:hAnsi="Arial" w:cs="Arial"/>
                <w:sz w:val="24"/>
                <w:szCs w:val="24"/>
              </w:rPr>
              <w:t xml:space="preserve">demand significantly increased, for example if another supplier </w:t>
            </w:r>
            <w:r w:rsidR="00081C84">
              <w:rPr>
                <w:rFonts w:ascii="Arial" w:hAnsi="Arial" w:cs="Arial"/>
                <w:sz w:val="24"/>
                <w:szCs w:val="24"/>
              </w:rPr>
              <w:t>left the</w:t>
            </w:r>
            <w:r w:rsidR="00866AFC">
              <w:rPr>
                <w:rFonts w:ascii="Arial" w:hAnsi="Arial" w:cs="Arial"/>
                <w:sz w:val="24"/>
                <w:szCs w:val="24"/>
              </w:rPr>
              <w:t xml:space="preserve"> market.</w:t>
            </w:r>
          </w:p>
          <w:p w14:paraId="31D39B5A" w14:textId="77777777" w:rsidR="0081644A" w:rsidRDefault="0081644A" w:rsidP="00495CA0">
            <w:pPr>
              <w:rPr>
                <w:rFonts w:ascii="Arial" w:hAnsi="Arial" w:cs="Arial"/>
                <w:sz w:val="24"/>
                <w:szCs w:val="24"/>
              </w:rPr>
            </w:pPr>
          </w:p>
          <w:p w14:paraId="66F5EBCE" w14:textId="5727F3AB" w:rsidR="006E6FA7" w:rsidRDefault="00333DE6" w:rsidP="00495CA0">
            <w:pPr>
              <w:rPr>
                <w:rFonts w:ascii="Arial" w:hAnsi="Arial" w:cs="Arial"/>
                <w:sz w:val="24"/>
                <w:szCs w:val="24"/>
              </w:rPr>
            </w:pPr>
            <w:r>
              <w:rPr>
                <w:rFonts w:ascii="Arial" w:hAnsi="Arial" w:cs="Arial"/>
                <w:sz w:val="24"/>
                <w:szCs w:val="24"/>
              </w:rPr>
              <w:t>T</w:t>
            </w:r>
            <w:r w:rsidR="006E6FA7">
              <w:rPr>
                <w:rFonts w:ascii="Arial" w:hAnsi="Arial" w:cs="Arial"/>
                <w:sz w:val="24"/>
                <w:szCs w:val="24"/>
              </w:rPr>
              <w:t>enderers</w:t>
            </w:r>
            <w:r>
              <w:rPr>
                <w:rFonts w:ascii="Arial" w:hAnsi="Arial" w:cs="Arial"/>
                <w:sz w:val="24"/>
                <w:szCs w:val="24"/>
              </w:rPr>
              <w:t xml:space="preserve"> must</w:t>
            </w:r>
            <w:r w:rsidR="006E6FA7">
              <w:rPr>
                <w:rFonts w:ascii="Arial" w:hAnsi="Arial" w:cs="Arial"/>
                <w:sz w:val="24"/>
                <w:szCs w:val="24"/>
              </w:rPr>
              <w:t xml:space="preserve"> state </w:t>
            </w:r>
            <w:r>
              <w:rPr>
                <w:rFonts w:ascii="Arial" w:hAnsi="Arial" w:cs="Arial"/>
                <w:sz w:val="24"/>
                <w:szCs w:val="24"/>
              </w:rPr>
              <w:t>in the response</w:t>
            </w:r>
            <w:r w:rsidR="006E6FA7">
              <w:rPr>
                <w:rFonts w:ascii="Arial" w:hAnsi="Arial" w:cs="Arial"/>
                <w:sz w:val="24"/>
                <w:szCs w:val="24"/>
              </w:rPr>
              <w:t xml:space="preserve"> </w:t>
            </w:r>
            <w:r>
              <w:rPr>
                <w:rFonts w:ascii="Arial" w:hAnsi="Arial" w:cs="Arial"/>
                <w:sz w:val="24"/>
                <w:szCs w:val="24"/>
              </w:rPr>
              <w:t>how many</w:t>
            </w:r>
            <w:r w:rsidR="006E6FA7">
              <w:rPr>
                <w:rFonts w:ascii="Arial" w:hAnsi="Arial" w:cs="Arial"/>
                <w:sz w:val="24"/>
                <w:szCs w:val="24"/>
              </w:rPr>
              <w:t xml:space="preserve"> units spare capacity</w:t>
            </w:r>
            <w:r w:rsidR="00B45F6D">
              <w:rPr>
                <w:rFonts w:ascii="Arial" w:hAnsi="Arial" w:cs="Arial"/>
                <w:sz w:val="24"/>
                <w:szCs w:val="24"/>
              </w:rPr>
              <w:t xml:space="preserve"> </w:t>
            </w:r>
            <w:r>
              <w:rPr>
                <w:rFonts w:ascii="Arial" w:hAnsi="Arial" w:cs="Arial"/>
                <w:sz w:val="24"/>
                <w:szCs w:val="24"/>
              </w:rPr>
              <w:t xml:space="preserve">they have available on each product, </w:t>
            </w:r>
            <w:r w:rsidR="00B45F6D">
              <w:rPr>
                <w:rFonts w:ascii="Arial" w:hAnsi="Arial" w:cs="Arial"/>
                <w:sz w:val="24"/>
                <w:szCs w:val="24"/>
              </w:rPr>
              <w:t>which is not currently used</w:t>
            </w:r>
            <w:r>
              <w:rPr>
                <w:rFonts w:ascii="Arial" w:hAnsi="Arial" w:cs="Arial"/>
                <w:sz w:val="24"/>
                <w:szCs w:val="24"/>
              </w:rPr>
              <w:t>. This is for information only so that i</w:t>
            </w:r>
            <w:r w:rsidR="00B45F6D">
              <w:rPr>
                <w:rFonts w:ascii="Arial" w:hAnsi="Arial" w:cs="Arial"/>
                <w:sz w:val="24"/>
                <w:szCs w:val="24"/>
              </w:rPr>
              <w:t>n</w:t>
            </w:r>
            <w:r>
              <w:rPr>
                <w:rFonts w:ascii="Arial" w:hAnsi="Arial" w:cs="Arial"/>
                <w:sz w:val="24"/>
                <w:szCs w:val="24"/>
              </w:rPr>
              <w:t xml:space="preserve"> the</w:t>
            </w:r>
            <w:r w:rsidR="00B45F6D">
              <w:rPr>
                <w:rFonts w:ascii="Arial" w:hAnsi="Arial" w:cs="Arial"/>
                <w:sz w:val="24"/>
                <w:szCs w:val="24"/>
              </w:rPr>
              <w:t xml:space="preserve"> case there is a large supply issue or a supplier goes out of the market, or can no longer supply NHS England due to unforeseen circumstances</w:t>
            </w:r>
            <w:r>
              <w:rPr>
                <w:rFonts w:ascii="Arial" w:hAnsi="Arial" w:cs="Arial"/>
                <w:sz w:val="24"/>
                <w:szCs w:val="24"/>
              </w:rPr>
              <w:t>, NHS England can assess potential availability of capacity</w:t>
            </w:r>
            <w:r w:rsidR="00B45F6D">
              <w:rPr>
                <w:rFonts w:ascii="Arial" w:hAnsi="Arial" w:cs="Arial"/>
                <w:sz w:val="24"/>
                <w:szCs w:val="24"/>
              </w:rPr>
              <w:t xml:space="preserve">. </w:t>
            </w:r>
          </w:p>
          <w:p w14:paraId="0305E874" w14:textId="77777777" w:rsidR="00B45F6D" w:rsidRDefault="00B45F6D" w:rsidP="00334F17">
            <w:pPr>
              <w:rPr>
                <w:rFonts w:ascii="Arial" w:hAnsi="Arial" w:cs="Arial"/>
                <w:sz w:val="24"/>
                <w:szCs w:val="24"/>
              </w:rPr>
            </w:pPr>
          </w:p>
          <w:p w14:paraId="65BE5BCC" w14:textId="23C8A830" w:rsidR="0081644A" w:rsidRDefault="00B45F6D" w:rsidP="00334F17">
            <w:pPr>
              <w:rPr>
                <w:rFonts w:ascii="Arial" w:hAnsi="Arial" w:cs="Arial"/>
                <w:sz w:val="24"/>
                <w:szCs w:val="24"/>
              </w:rPr>
            </w:pPr>
            <w:r>
              <w:rPr>
                <w:rFonts w:ascii="Arial" w:hAnsi="Arial" w:cs="Arial"/>
                <w:sz w:val="24"/>
                <w:szCs w:val="24"/>
              </w:rPr>
              <w:t>Th</w:t>
            </w:r>
            <w:r w:rsidR="00AF3925">
              <w:rPr>
                <w:rFonts w:ascii="Arial" w:hAnsi="Arial" w:cs="Arial"/>
                <w:sz w:val="24"/>
                <w:szCs w:val="24"/>
              </w:rPr>
              <w:t>is</w:t>
            </w:r>
            <w:r>
              <w:rPr>
                <w:rFonts w:ascii="Arial" w:hAnsi="Arial" w:cs="Arial"/>
                <w:sz w:val="24"/>
                <w:szCs w:val="24"/>
              </w:rPr>
              <w:t xml:space="preserve"> is for information only and must not</w:t>
            </w:r>
            <w:r w:rsidR="00AF3925">
              <w:rPr>
                <w:rFonts w:ascii="Arial" w:hAnsi="Arial" w:cs="Arial"/>
                <w:sz w:val="24"/>
                <w:szCs w:val="24"/>
              </w:rPr>
              <w:t xml:space="preserve"> include</w:t>
            </w:r>
            <w:r>
              <w:rPr>
                <w:rFonts w:ascii="Arial" w:hAnsi="Arial" w:cs="Arial"/>
                <w:sz w:val="24"/>
                <w:szCs w:val="24"/>
              </w:rPr>
              <w:t xml:space="preserve"> </w:t>
            </w:r>
            <w:r w:rsidR="007841EC">
              <w:rPr>
                <w:rFonts w:ascii="Arial" w:hAnsi="Arial" w:cs="Arial"/>
                <w:sz w:val="24"/>
                <w:szCs w:val="24"/>
              </w:rPr>
              <w:t>capacity for</w:t>
            </w:r>
            <w:r>
              <w:rPr>
                <w:rFonts w:ascii="Arial" w:hAnsi="Arial" w:cs="Arial"/>
                <w:sz w:val="24"/>
                <w:szCs w:val="24"/>
              </w:rPr>
              <w:t xml:space="preserve"> BAU</w:t>
            </w:r>
            <w:r w:rsidR="007841EC">
              <w:rPr>
                <w:rFonts w:ascii="Arial" w:hAnsi="Arial" w:cs="Arial"/>
                <w:sz w:val="24"/>
                <w:szCs w:val="24"/>
              </w:rPr>
              <w:t xml:space="preserve"> manufacturing </w:t>
            </w:r>
            <w:r w:rsidR="00B222B8">
              <w:rPr>
                <w:rFonts w:ascii="Arial" w:hAnsi="Arial" w:cs="Arial"/>
                <w:sz w:val="24"/>
                <w:szCs w:val="24"/>
              </w:rPr>
              <w:t>or supply</w:t>
            </w:r>
            <w:r>
              <w:rPr>
                <w:rFonts w:ascii="Arial" w:hAnsi="Arial" w:cs="Arial"/>
                <w:sz w:val="24"/>
                <w:szCs w:val="24"/>
              </w:rPr>
              <w:t xml:space="preserve"> </w:t>
            </w:r>
            <w:r w:rsidR="007841EC">
              <w:rPr>
                <w:rFonts w:ascii="Arial" w:hAnsi="Arial" w:cs="Arial"/>
                <w:sz w:val="24"/>
                <w:szCs w:val="24"/>
              </w:rPr>
              <w:t xml:space="preserve">requirements, </w:t>
            </w:r>
            <w:r w:rsidR="00B222B8">
              <w:rPr>
                <w:rFonts w:ascii="Arial" w:hAnsi="Arial" w:cs="Arial"/>
                <w:sz w:val="24"/>
                <w:szCs w:val="24"/>
              </w:rPr>
              <w:t xml:space="preserve">manufacturing or supply for </w:t>
            </w:r>
            <w:r w:rsidR="007841EC">
              <w:rPr>
                <w:rFonts w:ascii="Arial" w:hAnsi="Arial" w:cs="Arial"/>
                <w:sz w:val="24"/>
                <w:szCs w:val="24"/>
              </w:rPr>
              <w:t xml:space="preserve">BAU orders, </w:t>
            </w:r>
            <w:r w:rsidR="00B222B8">
              <w:rPr>
                <w:rFonts w:ascii="Arial" w:hAnsi="Arial" w:cs="Arial"/>
                <w:sz w:val="24"/>
                <w:szCs w:val="24"/>
              </w:rPr>
              <w:t xml:space="preserve">manufacturing or supply for </w:t>
            </w:r>
            <w:r w:rsidR="007841EC">
              <w:rPr>
                <w:rFonts w:ascii="Arial" w:hAnsi="Arial" w:cs="Arial"/>
                <w:sz w:val="24"/>
                <w:szCs w:val="24"/>
              </w:rPr>
              <w:t>stock</w:t>
            </w:r>
            <w:r w:rsidR="00B222B8">
              <w:rPr>
                <w:rFonts w:ascii="Arial" w:hAnsi="Arial" w:cs="Arial"/>
                <w:sz w:val="24"/>
                <w:szCs w:val="24"/>
              </w:rPr>
              <w:t xml:space="preserve"> holding</w:t>
            </w:r>
            <w:r w:rsidR="00AF3925">
              <w:rPr>
                <w:rFonts w:ascii="Arial" w:hAnsi="Arial" w:cs="Arial"/>
                <w:sz w:val="24"/>
                <w:szCs w:val="24"/>
              </w:rPr>
              <w:t xml:space="preserve"> and</w:t>
            </w:r>
            <w:r w:rsidR="007841EC">
              <w:rPr>
                <w:rFonts w:ascii="Arial" w:hAnsi="Arial" w:cs="Arial"/>
                <w:sz w:val="24"/>
                <w:szCs w:val="24"/>
              </w:rPr>
              <w:t xml:space="preserve"> </w:t>
            </w:r>
            <w:r w:rsidR="00B222B8">
              <w:rPr>
                <w:rFonts w:ascii="Arial" w:hAnsi="Arial" w:cs="Arial"/>
                <w:sz w:val="24"/>
                <w:szCs w:val="24"/>
              </w:rPr>
              <w:t xml:space="preserve">manufacturing or supply for </w:t>
            </w:r>
            <w:r w:rsidR="007841EC">
              <w:rPr>
                <w:rFonts w:ascii="Arial" w:hAnsi="Arial" w:cs="Arial"/>
                <w:sz w:val="24"/>
                <w:szCs w:val="24"/>
              </w:rPr>
              <w:t>c</w:t>
            </w:r>
            <w:r w:rsidR="00AF3925">
              <w:rPr>
                <w:rFonts w:ascii="Arial" w:hAnsi="Arial" w:cs="Arial"/>
                <w:sz w:val="24"/>
                <w:szCs w:val="24"/>
              </w:rPr>
              <w:t xml:space="preserve">ritical </w:t>
            </w:r>
            <w:r w:rsidR="007841EC">
              <w:rPr>
                <w:rFonts w:ascii="Arial" w:hAnsi="Arial" w:cs="Arial"/>
                <w:sz w:val="24"/>
                <w:szCs w:val="24"/>
              </w:rPr>
              <w:t>l</w:t>
            </w:r>
            <w:r w:rsidR="00AF3925">
              <w:rPr>
                <w:rFonts w:ascii="Arial" w:hAnsi="Arial" w:cs="Arial"/>
                <w:sz w:val="24"/>
                <w:szCs w:val="24"/>
              </w:rPr>
              <w:t xml:space="preserve">ine </w:t>
            </w:r>
            <w:r w:rsidR="007841EC">
              <w:rPr>
                <w:rFonts w:ascii="Arial" w:hAnsi="Arial" w:cs="Arial"/>
                <w:sz w:val="24"/>
                <w:szCs w:val="24"/>
              </w:rPr>
              <w:t>stock</w:t>
            </w:r>
            <w:r w:rsidR="00AF3925">
              <w:rPr>
                <w:rFonts w:ascii="Arial" w:hAnsi="Arial" w:cs="Arial"/>
                <w:sz w:val="24"/>
                <w:szCs w:val="24"/>
              </w:rPr>
              <w:t>.</w:t>
            </w:r>
          </w:p>
          <w:p w14:paraId="71E12E37" w14:textId="77777777" w:rsidR="00334F17" w:rsidRDefault="00334F17" w:rsidP="00334F17">
            <w:pPr>
              <w:rPr>
                <w:rFonts w:ascii="Arial" w:hAnsi="Arial" w:cs="Arial"/>
                <w:sz w:val="24"/>
                <w:szCs w:val="24"/>
              </w:rPr>
            </w:pPr>
          </w:p>
          <w:p w14:paraId="2F73B758" w14:textId="229F2B66" w:rsidR="00334F17" w:rsidRPr="00577A61" w:rsidRDefault="00334F17" w:rsidP="00334F17">
            <w:pPr>
              <w:rPr>
                <w:rFonts w:ascii="Arial" w:hAnsi="Arial" w:cs="Arial"/>
                <w:sz w:val="24"/>
                <w:szCs w:val="24"/>
              </w:rPr>
            </w:pPr>
          </w:p>
        </w:tc>
      </w:tr>
      <w:tr w:rsidR="0081644A" w14:paraId="42C5F4F8" w14:textId="77777777" w:rsidTr="00495CA0">
        <w:tc>
          <w:tcPr>
            <w:tcW w:w="10456" w:type="dxa"/>
          </w:tcPr>
          <w:p w14:paraId="0A7104ED" w14:textId="0975FAAE" w:rsidR="0081644A" w:rsidRDefault="0081644A" w:rsidP="00495CA0">
            <w:pPr>
              <w:rPr>
                <w:rFonts w:ascii="Arial" w:hAnsi="Arial" w:cs="Arial"/>
                <w:sz w:val="24"/>
                <w:szCs w:val="24"/>
              </w:rPr>
            </w:pPr>
            <w:r w:rsidRPr="009D13CD">
              <w:rPr>
                <w:rFonts w:ascii="Arial" w:hAnsi="Arial" w:cs="Arial"/>
                <w:b/>
                <w:bCs/>
                <w:sz w:val="24"/>
                <w:szCs w:val="24"/>
              </w:rPr>
              <w:t>Response Maximum Word Count:</w:t>
            </w:r>
            <w:r w:rsidRPr="009D13CD">
              <w:rPr>
                <w:rFonts w:ascii="Arial" w:hAnsi="Arial" w:cs="Arial"/>
                <w:sz w:val="24"/>
                <w:szCs w:val="24"/>
              </w:rPr>
              <w:t xml:space="preserve"> </w:t>
            </w:r>
            <w:r w:rsidR="00862AA1">
              <w:rPr>
                <w:rFonts w:ascii="Arial" w:hAnsi="Arial" w:cs="Arial"/>
                <w:sz w:val="24"/>
                <w:szCs w:val="24"/>
              </w:rPr>
              <w:t>n/a</w:t>
            </w:r>
          </w:p>
          <w:p w14:paraId="2CD6AD60" w14:textId="77777777" w:rsidR="0081644A" w:rsidRDefault="0081644A" w:rsidP="00495CA0">
            <w:pPr>
              <w:rPr>
                <w:rFonts w:ascii="Arial" w:hAnsi="Arial" w:cs="Arial"/>
                <w:sz w:val="24"/>
                <w:szCs w:val="24"/>
              </w:rPr>
            </w:pPr>
          </w:p>
        </w:tc>
      </w:tr>
      <w:tr w:rsidR="0081644A" w:rsidRPr="00862AA1" w14:paraId="3D92B791" w14:textId="77777777" w:rsidTr="00495CA0">
        <w:tc>
          <w:tcPr>
            <w:tcW w:w="10456" w:type="dxa"/>
          </w:tcPr>
          <w:p w14:paraId="3F53B7AB" w14:textId="0D7B8E5D" w:rsidR="0081644A" w:rsidRPr="00862AA1" w:rsidRDefault="0081644A" w:rsidP="00495CA0">
            <w:pPr>
              <w:rPr>
                <w:rFonts w:ascii="Arial" w:hAnsi="Arial" w:cs="Arial"/>
                <w:sz w:val="24"/>
                <w:szCs w:val="24"/>
                <w:lang w:val="fr-FR"/>
              </w:rPr>
            </w:pPr>
            <w:r w:rsidRPr="00862AA1">
              <w:rPr>
                <w:rFonts w:ascii="Arial" w:hAnsi="Arial" w:cs="Arial"/>
                <w:b/>
                <w:bCs/>
                <w:sz w:val="24"/>
                <w:szCs w:val="24"/>
                <w:lang w:val="fr-FR"/>
              </w:rPr>
              <w:t>Response Type:</w:t>
            </w:r>
            <w:r w:rsidRPr="00862AA1">
              <w:rPr>
                <w:rFonts w:ascii="Arial" w:hAnsi="Arial" w:cs="Arial"/>
                <w:sz w:val="24"/>
                <w:szCs w:val="24"/>
                <w:lang w:val="fr-FR"/>
              </w:rPr>
              <w:t xml:space="preserve"> </w:t>
            </w:r>
            <w:r w:rsidR="00862AA1" w:rsidRPr="00862AA1">
              <w:rPr>
                <w:rFonts w:ascii="Arial" w:hAnsi="Arial" w:cs="Arial"/>
                <w:sz w:val="24"/>
                <w:szCs w:val="24"/>
                <w:lang w:val="fr-FR"/>
              </w:rPr>
              <w:t>Attachment – Excel docum</w:t>
            </w:r>
            <w:r w:rsidR="00862AA1">
              <w:rPr>
                <w:rFonts w:ascii="Arial" w:hAnsi="Arial" w:cs="Arial"/>
                <w:sz w:val="24"/>
                <w:szCs w:val="24"/>
                <w:lang w:val="fr-FR"/>
              </w:rPr>
              <w:t>ent</w:t>
            </w:r>
          </w:p>
          <w:p w14:paraId="09B9F257" w14:textId="77777777" w:rsidR="0081644A" w:rsidRPr="00862AA1" w:rsidRDefault="0081644A" w:rsidP="00495CA0">
            <w:pPr>
              <w:rPr>
                <w:rFonts w:ascii="Arial" w:hAnsi="Arial" w:cs="Arial"/>
                <w:sz w:val="24"/>
                <w:szCs w:val="24"/>
                <w:lang w:val="fr-FR"/>
              </w:rPr>
            </w:pPr>
          </w:p>
        </w:tc>
      </w:tr>
    </w:tbl>
    <w:p w14:paraId="188AE025" w14:textId="77777777" w:rsidR="0081644A" w:rsidRPr="00862AA1" w:rsidRDefault="0081644A">
      <w:pPr>
        <w:spacing w:after="160" w:line="278" w:lineRule="auto"/>
        <w:rPr>
          <w:lang w:val="fr-FR"/>
        </w:rPr>
      </w:pPr>
    </w:p>
    <w:p w14:paraId="093180FE" w14:textId="09087D02" w:rsidR="005F4552" w:rsidRDefault="005F4552">
      <w:pPr>
        <w:spacing w:after="160" w:line="278" w:lineRule="auto"/>
        <w:rPr>
          <w:lang w:val="fr-FR"/>
        </w:rPr>
      </w:pPr>
    </w:p>
    <w:p w14:paraId="68159F04" w14:textId="42006C74" w:rsidR="00224485" w:rsidRPr="00224485" w:rsidRDefault="005F4552" w:rsidP="00E9672B">
      <w:pPr>
        <w:spacing w:after="160" w:line="278" w:lineRule="auto"/>
        <w:rPr>
          <w:rFonts w:asciiTheme="minorBidi" w:hAnsiTheme="minorBidi" w:cstheme="minorBidi"/>
          <w:b/>
          <w:sz w:val="24"/>
          <w:szCs w:val="24"/>
        </w:rPr>
      </w:pPr>
      <w:r>
        <w:rPr>
          <w:lang w:val="fr-FR"/>
        </w:rPr>
        <w:br w:type="page"/>
      </w:r>
      <w:r w:rsidR="00224485" w:rsidRPr="00224485">
        <w:rPr>
          <w:rFonts w:asciiTheme="minorBidi" w:hAnsiTheme="minorBidi" w:cstheme="minorBidi"/>
          <w:b/>
          <w:sz w:val="24"/>
          <w:szCs w:val="24"/>
        </w:rPr>
        <w:lastRenderedPageBreak/>
        <w:t>Appendix 1</w:t>
      </w:r>
    </w:p>
    <w:p w14:paraId="20824C79" w14:textId="77777777" w:rsidR="00224485" w:rsidRPr="00224485" w:rsidRDefault="00224485" w:rsidP="00224485">
      <w:pPr>
        <w:jc w:val="center"/>
        <w:rPr>
          <w:rFonts w:asciiTheme="minorBidi" w:hAnsiTheme="minorBidi" w:cstheme="minorBidi"/>
          <w:sz w:val="24"/>
          <w:szCs w:val="24"/>
        </w:rPr>
      </w:pPr>
    </w:p>
    <w:p w14:paraId="41BC86A3" w14:textId="77777777" w:rsidR="00224485" w:rsidRDefault="00224485" w:rsidP="00224485">
      <w:pPr>
        <w:jc w:val="center"/>
        <w:rPr>
          <w:rFonts w:asciiTheme="minorBidi" w:hAnsiTheme="minorBidi" w:cstheme="minorBidi"/>
          <w:sz w:val="24"/>
          <w:szCs w:val="24"/>
          <w:u w:val="single"/>
        </w:rPr>
      </w:pPr>
      <w:r w:rsidRPr="00224485">
        <w:rPr>
          <w:rFonts w:asciiTheme="minorBidi" w:hAnsiTheme="minorBidi" w:cstheme="minorBidi"/>
          <w:sz w:val="24"/>
          <w:szCs w:val="24"/>
          <w:u w:val="single"/>
        </w:rPr>
        <w:t>Table 1: Weighting Criteria</w:t>
      </w:r>
    </w:p>
    <w:p w14:paraId="5D5CA681" w14:textId="77777777" w:rsidR="00A14945" w:rsidRPr="00224485" w:rsidRDefault="00A14945" w:rsidP="00224485">
      <w:pPr>
        <w:jc w:val="center"/>
        <w:rPr>
          <w:rFonts w:asciiTheme="minorBidi" w:hAnsiTheme="minorBidi" w:cstheme="minorBidi"/>
          <w:sz w:val="24"/>
          <w:szCs w:val="24"/>
          <w:u w:val="single"/>
        </w:rPr>
      </w:pPr>
    </w:p>
    <w:tbl>
      <w:tblPr>
        <w:tblW w:w="10226" w:type="dxa"/>
        <w:tblInd w:w="534" w:type="dxa"/>
        <w:tblLook w:val="04A0" w:firstRow="1" w:lastRow="0" w:firstColumn="1" w:lastColumn="0" w:noHBand="0" w:noVBand="1"/>
      </w:tblPr>
      <w:tblGrid>
        <w:gridCol w:w="1275"/>
        <w:gridCol w:w="6521"/>
        <w:gridCol w:w="1439"/>
        <w:gridCol w:w="991"/>
      </w:tblGrid>
      <w:tr w:rsidR="00224485" w:rsidRPr="00224485" w14:paraId="3DFEA8BF" w14:textId="77777777" w:rsidTr="00495CA0">
        <w:trPr>
          <w:gridAfter w:val="1"/>
          <w:wAfter w:w="991" w:type="dxa"/>
          <w:trHeight w:val="480"/>
        </w:trPr>
        <w:tc>
          <w:tcPr>
            <w:tcW w:w="1275" w:type="dxa"/>
            <w:vMerge w:val="restart"/>
            <w:tcBorders>
              <w:top w:val="single" w:sz="4" w:space="0" w:color="auto"/>
              <w:left w:val="single" w:sz="4" w:space="0" w:color="auto"/>
              <w:bottom w:val="single" w:sz="4" w:space="0" w:color="auto"/>
              <w:right w:val="single" w:sz="4" w:space="0" w:color="auto"/>
            </w:tcBorders>
            <w:shd w:val="clear" w:color="auto" w:fill="FFFFFF"/>
            <w:noWrap/>
            <w:hideMark/>
          </w:tcPr>
          <w:p w14:paraId="7885FC65" w14:textId="77777777" w:rsidR="00224485" w:rsidRPr="00224485" w:rsidRDefault="00224485" w:rsidP="00224485">
            <w:pPr>
              <w:rPr>
                <w:rFonts w:asciiTheme="minorBidi" w:hAnsiTheme="minorBidi" w:cstheme="minorBidi"/>
                <w:b/>
                <w:bCs/>
                <w:sz w:val="24"/>
                <w:szCs w:val="24"/>
              </w:rPr>
            </w:pPr>
            <w:r w:rsidRPr="00224485">
              <w:rPr>
                <w:rFonts w:asciiTheme="minorBidi" w:hAnsiTheme="minorBidi" w:cstheme="minorBidi"/>
                <w:b/>
                <w:bCs/>
                <w:sz w:val="24"/>
                <w:szCs w:val="24"/>
              </w:rPr>
              <w:t>Question</w:t>
            </w:r>
          </w:p>
        </w:tc>
        <w:tc>
          <w:tcPr>
            <w:tcW w:w="652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7309F15" w14:textId="77777777" w:rsidR="00224485" w:rsidRPr="00224485" w:rsidRDefault="00224485" w:rsidP="00224485">
            <w:pPr>
              <w:rPr>
                <w:rFonts w:asciiTheme="minorBidi" w:hAnsiTheme="minorBidi" w:cstheme="minorBidi"/>
                <w:b/>
                <w:bCs/>
                <w:sz w:val="24"/>
                <w:szCs w:val="24"/>
              </w:rPr>
            </w:pPr>
            <w:r w:rsidRPr="00224485">
              <w:rPr>
                <w:rFonts w:asciiTheme="minorBidi" w:hAnsiTheme="minorBidi" w:cstheme="minorBidi"/>
                <w:b/>
                <w:bCs/>
                <w:sz w:val="24"/>
                <w:szCs w:val="24"/>
              </w:rPr>
              <w:t xml:space="preserve">Performance Requirements </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F53D427" w14:textId="77777777" w:rsidR="00224485" w:rsidRPr="00224485" w:rsidRDefault="00224485" w:rsidP="00224485">
            <w:pPr>
              <w:rPr>
                <w:rFonts w:asciiTheme="minorBidi" w:hAnsiTheme="minorBidi" w:cstheme="minorBidi"/>
                <w:b/>
                <w:bCs/>
                <w:sz w:val="24"/>
                <w:szCs w:val="24"/>
              </w:rPr>
            </w:pPr>
            <w:r w:rsidRPr="00224485">
              <w:rPr>
                <w:rFonts w:asciiTheme="minorBidi" w:hAnsiTheme="minorBidi" w:cstheme="minorBidi"/>
                <w:b/>
                <w:bCs/>
                <w:sz w:val="24"/>
                <w:szCs w:val="24"/>
              </w:rPr>
              <w:t>% Weighting</w:t>
            </w:r>
          </w:p>
        </w:tc>
      </w:tr>
      <w:tr w:rsidR="00224485" w:rsidRPr="00224485" w14:paraId="787BAA6A" w14:textId="77777777" w:rsidTr="00495CA0">
        <w:trPr>
          <w:trHeight w:val="310"/>
        </w:trPr>
        <w:tc>
          <w:tcPr>
            <w:tcW w:w="12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9C7349" w14:textId="77777777" w:rsidR="00224485" w:rsidRPr="00224485" w:rsidRDefault="00224485" w:rsidP="00224485">
            <w:pPr>
              <w:rPr>
                <w:rFonts w:asciiTheme="minorBidi" w:hAnsiTheme="minorBidi" w:cstheme="minorBidi"/>
                <w:sz w:val="24"/>
                <w:szCs w:val="24"/>
              </w:rPr>
            </w:pPr>
          </w:p>
        </w:tc>
        <w:tc>
          <w:tcPr>
            <w:tcW w:w="652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FFB7CC" w14:textId="77777777" w:rsidR="00224485" w:rsidRPr="00224485" w:rsidRDefault="00224485" w:rsidP="00224485">
            <w:pPr>
              <w:rPr>
                <w:rFonts w:asciiTheme="minorBidi" w:hAnsiTheme="minorBidi" w:cstheme="minorBidi"/>
                <w:sz w:val="24"/>
                <w:szCs w:val="24"/>
              </w:rPr>
            </w:pPr>
          </w:p>
        </w:tc>
        <w:tc>
          <w:tcPr>
            <w:tcW w:w="143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3AE5BF" w14:textId="77777777" w:rsidR="00224485" w:rsidRPr="00224485" w:rsidRDefault="00224485" w:rsidP="00224485">
            <w:pPr>
              <w:rPr>
                <w:rFonts w:asciiTheme="minorBidi" w:hAnsiTheme="minorBidi" w:cstheme="minorBidi"/>
                <w:sz w:val="24"/>
                <w:szCs w:val="24"/>
              </w:rPr>
            </w:pPr>
          </w:p>
        </w:tc>
        <w:tc>
          <w:tcPr>
            <w:tcW w:w="991" w:type="dxa"/>
            <w:tcBorders>
              <w:top w:val="nil"/>
              <w:left w:val="nil"/>
              <w:bottom w:val="nil"/>
              <w:right w:val="nil"/>
            </w:tcBorders>
            <w:noWrap/>
            <w:vAlign w:val="bottom"/>
            <w:hideMark/>
          </w:tcPr>
          <w:p w14:paraId="148CCC05" w14:textId="77777777" w:rsidR="00224485" w:rsidRPr="00224485" w:rsidRDefault="00224485" w:rsidP="00224485">
            <w:pPr>
              <w:rPr>
                <w:rFonts w:asciiTheme="minorBidi" w:hAnsiTheme="minorBidi" w:cstheme="minorBidi"/>
                <w:sz w:val="24"/>
                <w:szCs w:val="24"/>
              </w:rPr>
            </w:pPr>
          </w:p>
        </w:tc>
      </w:tr>
      <w:tr w:rsidR="00E24D8E" w:rsidRPr="00224485" w14:paraId="75950D4F" w14:textId="77777777" w:rsidTr="00495CA0">
        <w:trPr>
          <w:trHeight w:val="310"/>
        </w:trPr>
        <w:tc>
          <w:tcPr>
            <w:tcW w:w="1275" w:type="dxa"/>
            <w:tcBorders>
              <w:top w:val="nil"/>
              <w:left w:val="single" w:sz="4" w:space="0" w:color="auto"/>
              <w:bottom w:val="single" w:sz="4" w:space="0" w:color="auto"/>
              <w:right w:val="single" w:sz="4" w:space="0" w:color="auto"/>
            </w:tcBorders>
            <w:shd w:val="clear" w:color="auto" w:fill="FFFFFF"/>
            <w:noWrap/>
            <w:hideMark/>
          </w:tcPr>
          <w:p w14:paraId="3B45931A" w14:textId="77777777" w:rsidR="00E24D8E" w:rsidRPr="00224485" w:rsidRDefault="00E24D8E" w:rsidP="00E24D8E">
            <w:pPr>
              <w:rPr>
                <w:rFonts w:asciiTheme="minorBidi" w:hAnsiTheme="minorBidi" w:cstheme="minorBidi"/>
                <w:b/>
                <w:bCs/>
                <w:sz w:val="24"/>
                <w:szCs w:val="24"/>
              </w:rPr>
            </w:pPr>
            <w:r w:rsidRPr="00224485">
              <w:rPr>
                <w:rFonts w:asciiTheme="minorBidi" w:hAnsiTheme="minorBidi" w:cstheme="minorBidi"/>
                <w:b/>
                <w:bCs/>
                <w:sz w:val="24"/>
                <w:szCs w:val="24"/>
              </w:rPr>
              <w:t>1.01</w:t>
            </w:r>
          </w:p>
        </w:tc>
        <w:tc>
          <w:tcPr>
            <w:tcW w:w="6521" w:type="dxa"/>
            <w:tcBorders>
              <w:top w:val="nil"/>
              <w:left w:val="nil"/>
              <w:bottom w:val="single" w:sz="4" w:space="0" w:color="auto"/>
              <w:right w:val="single" w:sz="4" w:space="0" w:color="auto"/>
            </w:tcBorders>
            <w:shd w:val="clear" w:color="auto" w:fill="FFFFFF"/>
            <w:hideMark/>
          </w:tcPr>
          <w:p w14:paraId="77292A2D" w14:textId="77777777" w:rsidR="00E24D8E" w:rsidRPr="00224485" w:rsidRDefault="00E24D8E" w:rsidP="00E24D8E">
            <w:pPr>
              <w:rPr>
                <w:rFonts w:asciiTheme="minorBidi" w:hAnsiTheme="minorBidi" w:cstheme="minorBidi"/>
                <w:sz w:val="24"/>
                <w:szCs w:val="24"/>
              </w:rPr>
            </w:pPr>
            <w:r w:rsidRPr="00224485">
              <w:rPr>
                <w:rFonts w:asciiTheme="minorBidi" w:hAnsiTheme="minorBidi" w:cstheme="minorBidi"/>
                <w:sz w:val="24"/>
                <w:szCs w:val="24"/>
              </w:rPr>
              <w:t>Capacity</w:t>
            </w:r>
          </w:p>
        </w:tc>
        <w:tc>
          <w:tcPr>
            <w:tcW w:w="1439" w:type="dxa"/>
            <w:tcBorders>
              <w:top w:val="nil"/>
              <w:left w:val="nil"/>
              <w:bottom w:val="single" w:sz="4" w:space="0" w:color="auto"/>
              <w:right w:val="single" w:sz="4" w:space="0" w:color="auto"/>
            </w:tcBorders>
            <w:shd w:val="clear" w:color="auto" w:fill="FFFFFF"/>
            <w:hideMark/>
          </w:tcPr>
          <w:p w14:paraId="01440978" w14:textId="45E70FFA" w:rsidR="00E24D8E" w:rsidRPr="00D560BE" w:rsidRDefault="00072704" w:rsidP="00E24D8E">
            <w:pPr>
              <w:rPr>
                <w:rFonts w:asciiTheme="minorBidi" w:hAnsiTheme="minorBidi" w:cstheme="minorBidi"/>
                <w:color w:val="FF0000"/>
                <w:sz w:val="24"/>
                <w:szCs w:val="24"/>
              </w:rPr>
            </w:pPr>
            <w:r>
              <w:rPr>
                <w:rFonts w:asciiTheme="minorBidi" w:hAnsiTheme="minorBidi" w:cstheme="minorBidi"/>
                <w:sz w:val="24"/>
                <w:szCs w:val="24"/>
              </w:rPr>
              <w:t>5</w:t>
            </w:r>
          </w:p>
        </w:tc>
        <w:tc>
          <w:tcPr>
            <w:tcW w:w="991" w:type="dxa"/>
            <w:vAlign w:val="center"/>
            <w:hideMark/>
          </w:tcPr>
          <w:p w14:paraId="2A2C03A8" w14:textId="77777777" w:rsidR="00E24D8E" w:rsidRPr="00224485" w:rsidRDefault="00E24D8E" w:rsidP="00E24D8E">
            <w:pPr>
              <w:rPr>
                <w:rFonts w:asciiTheme="minorBidi" w:hAnsiTheme="minorBidi" w:cstheme="minorBidi"/>
                <w:sz w:val="24"/>
                <w:szCs w:val="24"/>
              </w:rPr>
            </w:pPr>
          </w:p>
        </w:tc>
      </w:tr>
      <w:tr w:rsidR="00E24D8E" w:rsidRPr="00224485" w14:paraId="534CA377" w14:textId="77777777" w:rsidTr="00495CA0">
        <w:trPr>
          <w:trHeight w:val="310"/>
        </w:trPr>
        <w:tc>
          <w:tcPr>
            <w:tcW w:w="1275" w:type="dxa"/>
            <w:tcBorders>
              <w:top w:val="nil"/>
              <w:left w:val="single" w:sz="4" w:space="0" w:color="auto"/>
              <w:bottom w:val="single" w:sz="4" w:space="0" w:color="auto"/>
              <w:right w:val="single" w:sz="4" w:space="0" w:color="auto"/>
            </w:tcBorders>
            <w:shd w:val="clear" w:color="auto" w:fill="FFFFFF"/>
            <w:noWrap/>
            <w:hideMark/>
          </w:tcPr>
          <w:p w14:paraId="722C8DC3" w14:textId="77777777" w:rsidR="00E24D8E" w:rsidRPr="00224485" w:rsidRDefault="00E24D8E" w:rsidP="00E24D8E">
            <w:pPr>
              <w:rPr>
                <w:rFonts w:asciiTheme="minorBidi" w:hAnsiTheme="minorBidi" w:cstheme="minorBidi"/>
                <w:b/>
                <w:bCs/>
                <w:sz w:val="24"/>
                <w:szCs w:val="24"/>
              </w:rPr>
            </w:pPr>
            <w:r w:rsidRPr="00224485">
              <w:rPr>
                <w:rFonts w:asciiTheme="minorBidi" w:hAnsiTheme="minorBidi" w:cstheme="minorBidi"/>
                <w:b/>
                <w:bCs/>
                <w:sz w:val="24"/>
                <w:szCs w:val="24"/>
              </w:rPr>
              <w:t>1.02</w:t>
            </w:r>
          </w:p>
        </w:tc>
        <w:tc>
          <w:tcPr>
            <w:tcW w:w="6521" w:type="dxa"/>
            <w:tcBorders>
              <w:top w:val="nil"/>
              <w:left w:val="nil"/>
              <w:bottom w:val="single" w:sz="4" w:space="0" w:color="auto"/>
              <w:right w:val="single" w:sz="4" w:space="0" w:color="auto"/>
            </w:tcBorders>
            <w:shd w:val="clear" w:color="auto" w:fill="FFFFFF"/>
            <w:hideMark/>
          </w:tcPr>
          <w:p w14:paraId="32477664" w14:textId="77777777" w:rsidR="00E24D8E" w:rsidRPr="00224485" w:rsidRDefault="00E24D8E" w:rsidP="00E24D8E">
            <w:pPr>
              <w:rPr>
                <w:rFonts w:asciiTheme="minorBidi" w:hAnsiTheme="minorBidi" w:cstheme="minorBidi"/>
                <w:sz w:val="24"/>
                <w:szCs w:val="24"/>
              </w:rPr>
            </w:pPr>
            <w:r w:rsidRPr="00224485">
              <w:rPr>
                <w:rFonts w:asciiTheme="minorBidi" w:hAnsiTheme="minorBidi" w:cstheme="minorBidi"/>
                <w:sz w:val="24"/>
                <w:szCs w:val="24"/>
              </w:rPr>
              <w:t>Mobilisation</w:t>
            </w:r>
          </w:p>
        </w:tc>
        <w:tc>
          <w:tcPr>
            <w:tcW w:w="1439" w:type="dxa"/>
            <w:tcBorders>
              <w:top w:val="nil"/>
              <w:left w:val="nil"/>
              <w:bottom w:val="single" w:sz="4" w:space="0" w:color="auto"/>
              <w:right w:val="single" w:sz="4" w:space="0" w:color="auto"/>
            </w:tcBorders>
            <w:shd w:val="clear" w:color="auto" w:fill="FFFFFF"/>
            <w:hideMark/>
          </w:tcPr>
          <w:p w14:paraId="7A959A3D" w14:textId="43E6B437" w:rsidR="00E24D8E" w:rsidRPr="00D560BE" w:rsidRDefault="00072704" w:rsidP="00E24D8E">
            <w:pPr>
              <w:rPr>
                <w:rFonts w:asciiTheme="minorBidi" w:hAnsiTheme="minorBidi" w:cstheme="minorBidi"/>
                <w:color w:val="FF0000"/>
                <w:sz w:val="24"/>
                <w:szCs w:val="24"/>
              </w:rPr>
            </w:pPr>
            <w:r>
              <w:rPr>
                <w:rFonts w:asciiTheme="minorBidi" w:hAnsiTheme="minorBidi" w:cstheme="minorBidi"/>
                <w:sz w:val="24"/>
                <w:szCs w:val="24"/>
              </w:rPr>
              <w:t>6</w:t>
            </w:r>
          </w:p>
        </w:tc>
        <w:tc>
          <w:tcPr>
            <w:tcW w:w="991" w:type="dxa"/>
            <w:vAlign w:val="center"/>
            <w:hideMark/>
          </w:tcPr>
          <w:p w14:paraId="584B140A" w14:textId="77777777" w:rsidR="00E24D8E" w:rsidRPr="00224485" w:rsidRDefault="00E24D8E" w:rsidP="00E24D8E">
            <w:pPr>
              <w:rPr>
                <w:rFonts w:asciiTheme="minorBidi" w:hAnsiTheme="minorBidi" w:cstheme="minorBidi"/>
                <w:sz w:val="24"/>
                <w:szCs w:val="24"/>
              </w:rPr>
            </w:pPr>
          </w:p>
        </w:tc>
      </w:tr>
      <w:tr w:rsidR="00E24D8E" w:rsidRPr="00224485" w14:paraId="2021828B" w14:textId="77777777" w:rsidTr="00495CA0">
        <w:trPr>
          <w:trHeight w:val="310"/>
        </w:trPr>
        <w:tc>
          <w:tcPr>
            <w:tcW w:w="1275" w:type="dxa"/>
            <w:tcBorders>
              <w:top w:val="nil"/>
              <w:left w:val="single" w:sz="4" w:space="0" w:color="auto"/>
              <w:bottom w:val="single" w:sz="4" w:space="0" w:color="auto"/>
              <w:right w:val="single" w:sz="4" w:space="0" w:color="auto"/>
            </w:tcBorders>
            <w:shd w:val="clear" w:color="auto" w:fill="FFFFFF"/>
            <w:noWrap/>
            <w:hideMark/>
          </w:tcPr>
          <w:p w14:paraId="3E27F249" w14:textId="77777777" w:rsidR="00E24D8E" w:rsidRPr="00224485" w:rsidRDefault="00E24D8E" w:rsidP="00E24D8E">
            <w:pPr>
              <w:rPr>
                <w:rFonts w:asciiTheme="minorBidi" w:hAnsiTheme="minorBidi" w:cstheme="minorBidi"/>
                <w:b/>
                <w:bCs/>
                <w:sz w:val="24"/>
                <w:szCs w:val="24"/>
              </w:rPr>
            </w:pPr>
            <w:r w:rsidRPr="00224485">
              <w:rPr>
                <w:rFonts w:asciiTheme="minorBidi" w:hAnsiTheme="minorBidi" w:cstheme="minorBidi"/>
                <w:b/>
                <w:bCs/>
                <w:sz w:val="24"/>
                <w:szCs w:val="24"/>
              </w:rPr>
              <w:t>1.03</w:t>
            </w:r>
          </w:p>
        </w:tc>
        <w:tc>
          <w:tcPr>
            <w:tcW w:w="6521" w:type="dxa"/>
            <w:tcBorders>
              <w:top w:val="nil"/>
              <w:left w:val="nil"/>
              <w:bottom w:val="single" w:sz="4" w:space="0" w:color="auto"/>
              <w:right w:val="single" w:sz="4" w:space="0" w:color="auto"/>
            </w:tcBorders>
            <w:shd w:val="clear" w:color="auto" w:fill="FFFFFF"/>
            <w:hideMark/>
          </w:tcPr>
          <w:p w14:paraId="1D869D22" w14:textId="77777777" w:rsidR="00E24D8E" w:rsidRPr="00224485" w:rsidRDefault="00E24D8E" w:rsidP="00E24D8E">
            <w:pPr>
              <w:rPr>
                <w:rFonts w:asciiTheme="minorBidi" w:hAnsiTheme="minorBidi" w:cstheme="minorBidi"/>
                <w:sz w:val="24"/>
                <w:szCs w:val="24"/>
              </w:rPr>
            </w:pPr>
            <w:r w:rsidRPr="00224485">
              <w:rPr>
                <w:rFonts w:asciiTheme="minorBidi" w:hAnsiTheme="minorBidi" w:cstheme="minorBidi"/>
                <w:sz w:val="24"/>
                <w:szCs w:val="24"/>
              </w:rPr>
              <w:t>Performance Monitoring and Management Information</w:t>
            </w:r>
          </w:p>
        </w:tc>
        <w:tc>
          <w:tcPr>
            <w:tcW w:w="1439" w:type="dxa"/>
            <w:tcBorders>
              <w:top w:val="nil"/>
              <w:left w:val="nil"/>
              <w:bottom w:val="single" w:sz="4" w:space="0" w:color="auto"/>
              <w:right w:val="single" w:sz="4" w:space="0" w:color="auto"/>
            </w:tcBorders>
            <w:shd w:val="clear" w:color="auto" w:fill="FFFFFF"/>
            <w:hideMark/>
          </w:tcPr>
          <w:p w14:paraId="5046E72F" w14:textId="285567CC" w:rsidR="00E24D8E" w:rsidRPr="00F94BA2" w:rsidRDefault="00072704" w:rsidP="00E24D8E">
            <w:pPr>
              <w:rPr>
                <w:rFonts w:asciiTheme="minorBidi" w:hAnsiTheme="minorBidi" w:cstheme="minorBidi"/>
                <w:strike/>
                <w:color w:val="000000" w:themeColor="text1"/>
                <w:sz w:val="24"/>
                <w:szCs w:val="24"/>
              </w:rPr>
            </w:pPr>
            <w:r>
              <w:rPr>
                <w:rFonts w:asciiTheme="minorBidi" w:hAnsiTheme="minorBidi" w:cstheme="minorBidi"/>
                <w:color w:val="000000" w:themeColor="text1"/>
                <w:sz w:val="24"/>
                <w:szCs w:val="24"/>
              </w:rPr>
              <w:t>5</w:t>
            </w:r>
          </w:p>
        </w:tc>
        <w:tc>
          <w:tcPr>
            <w:tcW w:w="991" w:type="dxa"/>
            <w:vAlign w:val="center"/>
            <w:hideMark/>
          </w:tcPr>
          <w:p w14:paraId="4B1FDB01" w14:textId="77777777" w:rsidR="00E24D8E" w:rsidRPr="00224485" w:rsidRDefault="00E24D8E" w:rsidP="00E24D8E">
            <w:pPr>
              <w:rPr>
                <w:rFonts w:asciiTheme="minorBidi" w:hAnsiTheme="minorBidi" w:cstheme="minorBidi"/>
                <w:sz w:val="24"/>
                <w:szCs w:val="24"/>
              </w:rPr>
            </w:pPr>
          </w:p>
        </w:tc>
      </w:tr>
      <w:tr w:rsidR="00E24D8E" w:rsidRPr="00224485" w14:paraId="7F6D8D1A" w14:textId="77777777" w:rsidTr="00495CA0">
        <w:trPr>
          <w:trHeight w:val="310"/>
        </w:trPr>
        <w:tc>
          <w:tcPr>
            <w:tcW w:w="1275" w:type="dxa"/>
            <w:tcBorders>
              <w:top w:val="nil"/>
              <w:left w:val="single" w:sz="4" w:space="0" w:color="auto"/>
              <w:bottom w:val="single" w:sz="4" w:space="0" w:color="auto"/>
              <w:right w:val="single" w:sz="4" w:space="0" w:color="auto"/>
            </w:tcBorders>
            <w:shd w:val="clear" w:color="auto" w:fill="FFFFFF"/>
            <w:noWrap/>
            <w:hideMark/>
          </w:tcPr>
          <w:p w14:paraId="4099C56B" w14:textId="77777777" w:rsidR="00E24D8E" w:rsidRPr="00224485" w:rsidRDefault="00E24D8E" w:rsidP="00E24D8E">
            <w:pPr>
              <w:rPr>
                <w:rFonts w:asciiTheme="minorBidi" w:hAnsiTheme="minorBidi" w:cstheme="minorBidi"/>
                <w:b/>
                <w:bCs/>
                <w:sz w:val="24"/>
                <w:szCs w:val="24"/>
              </w:rPr>
            </w:pPr>
            <w:r w:rsidRPr="00224485">
              <w:rPr>
                <w:rFonts w:asciiTheme="minorBidi" w:hAnsiTheme="minorBidi" w:cstheme="minorBidi"/>
                <w:b/>
                <w:bCs/>
                <w:sz w:val="24"/>
                <w:szCs w:val="24"/>
              </w:rPr>
              <w:t>1.04</w:t>
            </w:r>
          </w:p>
        </w:tc>
        <w:tc>
          <w:tcPr>
            <w:tcW w:w="6521" w:type="dxa"/>
            <w:tcBorders>
              <w:top w:val="nil"/>
              <w:left w:val="nil"/>
              <w:bottom w:val="single" w:sz="4" w:space="0" w:color="auto"/>
              <w:right w:val="single" w:sz="4" w:space="0" w:color="auto"/>
            </w:tcBorders>
            <w:shd w:val="clear" w:color="auto" w:fill="FFFFFF"/>
            <w:hideMark/>
          </w:tcPr>
          <w:p w14:paraId="6637792E" w14:textId="77777777" w:rsidR="00E24D8E" w:rsidRPr="00224485" w:rsidRDefault="00E24D8E" w:rsidP="00E24D8E">
            <w:pPr>
              <w:rPr>
                <w:rFonts w:asciiTheme="minorBidi" w:hAnsiTheme="minorBidi" w:cstheme="minorBidi"/>
                <w:sz w:val="24"/>
                <w:szCs w:val="24"/>
              </w:rPr>
            </w:pPr>
            <w:r w:rsidRPr="00224485">
              <w:rPr>
                <w:rFonts w:asciiTheme="minorBidi" w:hAnsiTheme="minorBidi" w:cstheme="minorBidi"/>
                <w:sz w:val="24"/>
                <w:szCs w:val="24"/>
              </w:rPr>
              <w:t>Quality Management Systems</w:t>
            </w:r>
          </w:p>
        </w:tc>
        <w:tc>
          <w:tcPr>
            <w:tcW w:w="1439" w:type="dxa"/>
            <w:tcBorders>
              <w:top w:val="nil"/>
              <w:left w:val="nil"/>
              <w:bottom w:val="single" w:sz="4" w:space="0" w:color="auto"/>
              <w:right w:val="single" w:sz="4" w:space="0" w:color="auto"/>
            </w:tcBorders>
            <w:shd w:val="clear" w:color="auto" w:fill="FFFFFF"/>
            <w:hideMark/>
          </w:tcPr>
          <w:p w14:paraId="7930B558" w14:textId="386648D1" w:rsidR="00E24D8E" w:rsidRPr="00081C84" w:rsidRDefault="00D7421B" w:rsidP="00E24D8E">
            <w:pPr>
              <w:rPr>
                <w:rFonts w:asciiTheme="minorBidi" w:hAnsiTheme="minorBidi" w:cstheme="minorBidi"/>
                <w:color w:val="000000" w:themeColor="text1"/>
                <w:sz w:val="24"/>
                <w:szCs w:val="24"/>
              </w:rPr>
            </w:pPr>
            <w:r w:rsidRPr="00081C84">
              <w:rPr>
                <w:rFonts w:asciiTheme="minorBidi" w:hAnsiTheme="minorBidi" w:cstheme="minorBidi"/>
                <w:color w:val="000000" w:themeColor="text1"/>
                <w:sz w:val="24"/>
                <w:szCs w:val="24"/>
              </w:rPr>
              <w:t>4</w:t>
            </w:r>
          </w:p>
        </w:tc>
        <w:tc>
          <w:tcPr>
            <w:tcW w:w="991" w:type="dxa"/>
            <w:vAlign w:val="center"/>
            <w:hideMark/>
          </w:tcPr>
          <w:p w14:paraId="5CA9F6CA" w14:textId="77777777" w:rsidR="00E24D8E" w:rsidRPr="00224485" w:rsidRDefault="00E24D8E" w:rsidP="00E24D8E">
            <w:pPr>
              <w:rPr>
                <w:rFonts w:asciiTheme="minorBidi" w:hAnsiTheme="minorBidi" w:cstheme="minorBidi"/>
                <w:sz w:val="24"/>
                <w:szCs w:val="24"/>
              </w:rPr>
            </w:pPr>
          </w:p>
        </w:tc>
      </w:tr>
      <w:tr w:rsidR="00E24D8E" w:rsidRPr="00224485" w14:paraId="4EB4C76B" w14:textId="77777777" w:rsidTr="00495CA0">
        <w:trPr>
          <w:trHeight w:val="310"/>
        </w:trPr>
        <w:tc>
          <w:tcPr>
            <w:tcW w:w="1275" w:type="dxa"/>
            <w:tcBorders>
              <w:top w:val="nil"/>
              <w:left w:val="single" w:sz="4" w:space="0" w:color="auto"/>
              <w:bottom w:val="single" w:sz="4" w:space="0" w:color="auto"/>
              <w:right w:val="single" w:sz="4" w:space="0" w:color="auto"/>
            </w:tcBorders>
            <w:shd w:val="clear" w:color="auto" w:fill="FFFFFF"/>
            <w:noWrap/>
            <w:hideMark/>
          </w:tcPr>
          <w:p w14:paraId="28CB29F7" w14:textId="00CB15AF" w:rsidR="00E24D8E" w:rsidRPr="00224485" w:rsidRDefault="00E24D8E" w:rsidP="00E24D8E">
            <w:pPr>
              <w:rPr>
                <w:rFonts w:asciiTheme="minorBidi" w:hAnsiTheme="minorBidi" w:cstheme="minorBidi"/>
                <w:b/>
                <w:bCs/>
                <w:sz w:val="24"/>
                <w:szCs w:val="24"/>
              </w:rPr>
            </w:pPr>
            <w:r w:rsidRPr="00224485">
              <w:rPr>
                <w:rFonts w:asciiTheme="minorBidi" w:hAnsiTheme="minorBidi" w:cstheme="minorBidi"/>
                <w:b/>
                <w:bCs/>
                <w:sz w:val="24"/>
                <w:szCs w:val="24"/>
              </w:rPr>
              <w:t>1.05</w:t>
            </w:r>
          </w:p>
        </w:tc>
        <w:tc>
          <w:tcPr>
            <w:tcW w:w="6521" w:type="dxa"/>
            <w:tcBorders>
              <w:top w:val="nil"/>
              <w:left w:val="nil"/>
              <w:bottom w:val="single" w:sz="4" w:space="0" w:color="auto"/>
              <w:right w:val="single" w:sz="4" w:space="0" w:color="auto"/>
            </w:tcBorders>
            <w:shd w:val="clear" w:color="auto" w:fill="FFFFFF"/>
            <w:hideMark/>
          </w:tcPr>
          <w:p w14:paraId="1515A49A" w14:textId="45F937A4" w:rsidR="00E24D8E" w:rsidRPr="00224485" w:rsidRDefault="00E24D8E" w:rsidP="00E24D8E">
            <w:pPr>
              <w:rPr>
                <w:rFonts w:asciiTheme="minorBidi" w:hAnsiTheme="minorBidi" w:cstheme="minorBidi"/>
                <w:sz w:val="24"/>
                <w:szCs w:val="24"/>
              </w:rPr>
            </w:pPr>
            <w:r w:rsidRPr="00224485">
              <w:rPr>
                <w:rFonts w:asciiTheme="minorBidi" w:hAnsiTheme="minorBidi" w:cstheme="minorBidi"/>
                <w:sz w:val="24"/>
                <w:szCs w:val="24"/>
              </w:rPr>
              <w:t>Business Continuity</w:t>
            </w:r>
            <w:r w:rsidR="00081C84" w:rsidRPr="00490D23">
              <w:rPr>
                <w:rFonts w:ascii="Arial" w:hAnsi="Arial" w:cs="Arial"/>
                <w:sz w:val="24"/>
                <w:szCs w:val="24"/>
              </w:rPr>
              <w:t xml:space="preserve"> Emergency Supply </w:t>
            </w:r>
            <w:r w:rsidR="00081C84">
              <w:rPr>
                <w:rFonts w:ascii="Arial" w:hAnsi="Arial" w:cs="Arial"/>
                <w:sz w:val="24"/>
                <w:szCs w:val="24"/>
              </w:rPr>
              <w:t>and</w:t>
            </w:r>
            <w:r w:rsidR="00081C84" w:rsidRPr="00490D23">
              <w:rPr>
                <w:rFonts w:ascii="Arial" w:hAnsi="Arial" w:cs="Arial"/>
                <w:sz w:val="24"/>
                <w:szCs w:val="24"/>
              </w:rPr>
              <w:t xml:space="preserve"> Surge Demand</w:t>
            </w:r>
          </w:p>
        </w:tc>
        <w:tc>
          <w:tcPr>
            <w:tcW w:w="1439" w:type="dxa"/>
            <w:tcBorders>
              <w:top w:val="nil"/>
              <w:left w:val="nil"/>
              <w:bottom w:val="single" w:sz="4" w:space="0" w:color="auto"/>
              <w:right w:val="single" w:sz="4" w:space="0" w:color="auto"/>
            </w:tcBorders>
            <w:shd w:val="clear" w:color="auto" w:fill="FFFFFF"/>
            <w:hideMark/>
          </w:tcPr>
          <w:p w14:paraId="7A586070" w14:textId="5056AF0E" w:rsidR="00E24D8E" w:rsidRPr="00D560BE" w:rsidRDefault="00072704" w:rsidP="00E24D8E">
            <w:pPr>
              <w:rPr>
                <w:rFonts w:asciiTheme="minorBidi" w:hAnsiTheme="minorBidi" w:cstheme="minorBidi"/>
                <w:color w:val="FF0000"/>
                <w:sz w:val="24"/>
                <w:szCs w:val="24"/>
              </w:rPr>
            </w:pPr>
            <w:r>
              <w:rPr>
                <w:rFonts w:asciiTheme="minorBidi" w:hAnsiTheme="minorBidi" w:cstheme="minorBidi"/>
                <w:color w:val="000000" w:themeColor="text1"/>
                <w:sz w:val="24"/>
                <w:szCs w:val="24"/>
              </w:rPr>
              <w:t>5</w:t>
            </w:r>
          </w:p>
        </w:tc>
        <w:tc>
          <w:tcPr>
            <w:tcW w:w="991" w:type="dxa"/>
            <w:vAlign w:val="center"/>
            <w:hideMark/>
          </w:tcPr>
          <w:p w14:paraId="2B78A73E" w14:textId="77777777" w:rsidR="00E24D8E" w:rsidRPr="00224485" w:rsidRDefault="00E24D8E" w:rsidP="00E24D8E">
            <w:pPr>
              <w:rPr>
                <w:rFonts w:asciiTheme="minorBidi" w:hAnsiTheme="minorBidi" w:cstheme="minorBidi"/>
                <w:sz w:val="24"/>
                <w:szCs w:val="24"/>
              </w:rPr>
            </w:pPr>
          </w:p>
        </w:tc>
      </w:tr>
      <w:tr w:rsidR="00E24D8E" w:rsidRPr="00224485" w14:paraId="16EC45C4" w14:textId="77777777" w:rsidTr="00495CA0">
        <w:trPr>
          <w:trHeight w:val="310"/>
        </w:trPr>
        <w:tc>
          <w:tcPr>
            <w:tcW w:w="1275" w:type="dxa"/>
            <w:tcBorders>
              <w:top w:val="nil"/>
              <w:left w:val="single" w:sz="4" w:space="0" w:color="auto"/>
              <w:bottom w:val="single" w:sz="4" w:space="0" w:color="auto"/>
              <w:right w:val="single" w:sz="4" w:space="0" w:color="auto"/>
            </w:tcBorders>
            <w:shd w:val="clear" w:color="auto" w:fill="FFFFFF"/>
            <w:noWrap/>
            <w:hideMark/>
          </w:tcPr>
          <w:p w14:paraId="0853422B" w14:textId="77777777" w:rsidR="00E24D8E" w:rsidRPr="00224485" w:rsidRDefault="00E24D8E" w:rsidP="00E24D8E">
            <w:pPr>
              <w:rPr>
                <w:rFonts w:asciiTheme="minorBidi" w:hAnsiTheme="minorBidi" w:cstheme="minorBidi"/>
                <w:b/>
                <w:bCs/>
                <w:sz w:val="24"/>
                <w:szCs w:val="24"/>
              </w:rPr>
            </w:pPr>
            <w:r w:rsidRPr="00224485">
              <w:rPr>
                <w:rFonts w:asciiTheme="minorBidi" w:hAnsiTheme="minorBidi" w:cstheme="minorBidi"/>
                <w:b/>
                <w:bCs/>
                <w:sz w:val="24"/>
                <w:szCs w:val="24"/>
              </w:rPr>
              <w:t>1.06</w:t>
            </w:r>
          </w:p>
        </w:tc>
        <w:tc>
          <w:tcPr>
            <w:tcW w:w="6521" w:type="dxa"/>
            <w:tcBorders>
              <w:top w:val="nil"/>
              <w:left w:val="nil"/>
              <w:bottom w:val="single" w:sz="4" w:space="0" w:color="auto"/>
              <w:right w:val="single" w:sz="4" w:space="0" w:color="auto"/>
            </w:tcBorders>
            <w:shd w:val="clear" w:color="auto" w:fill="FFFFFF"/>
            <w:hideMark/>
          </w:tcPr>
          <w:p w14:paraId="7D1E2D7B" w14:textId="77777777" w:rsidR="00E24D8E" w:rsidRPr="00224485" w:rsidRDefault="00E24D8E" w:rsidP="00E24D8E">
            <w:pPr>
              <w:rPr>
                <w:rFonts w:asciiTheme="minorBidi" w:hAnsiTheme="minorBidi" w:cstheme="minorBidi"/>
                <w:sz w:val="24"/>
                <w:szCs w:val="24"/>
              </w:rPr>
            </w:pPr>
            <w:r w:rsidRPr="00224485">
              <w:rPr>
                <w:rFonts w:asciiTheme="minorBidi" w:hAnsiTheme="minorBidi" w:cstheme="minorBidi"/>
                <w:sz w:val="24"/>
                <w:szCs w:val="24"/>
              </w:rPr>
              <w:t>Staff Competencies and Workforce Development</w:t>
            </w:r>
          </w:p>
        </w:tc>
        <w:tc>
          <w:tcPr>
            <w:tcW w:w="1439" w:type="dxa"/>
            <w:tcBorders>
              <w:top w:val="nil"/>
              <w:left w:val="nil"/>
              <w:bottom w:val="single" w:sz="4" w:space="0" w:color="auto"/>
              <w:right w:val="single" w:sz="4" w:space="0" w:color="auto"/>
            </w:tcBorders>
            <w:shd w:val="clear" w:color="auto" w:fill="FFFFFF"/>
            <w:hideMark/>
          </w:tcPr>
          <w:p w14:paraId="09C3BAED" w14:textId="47F9B1FE" w:rsidR="00E24D8E" w:rsidRPr="00FB0354" w:rsidRDefault="00E24D8E" w:rsidP="00FB0354">
            <w:pPr>
              <w:rPr>
                <w:rFonts w:asciiTheme="minorBidi" w:hAnsiTheme="minorBidi" w:cstheme="minorBidi"/>
                <w:dstrike/>
                <w:color w:val="FF0000"/>
                <w:sz w:val="24"/>
                <w:szCs w:val="24"/>
              </w:rPr>
            </w:pPr>
            <w:r w:rsidRPr="00807777">
              <w:rPr>
                <w:rFonts w:asciiTheme="minorBidi" w:hAnsiTheme="minorBidi" w:cstheme="minorBidi"/>
                <w:color w:val="000000" w:themeColor="text1"/>
                <w:sz w:val="24"/>
                <w:szCs w:val="24"/>
              </w:rPr>
              <w:t>4</w:t>
            </w:r>
            <w:r w:rsidR="00081C84" w:rsidRPr="00081C84">
              <w:rPr>
                <w:rFonts w:asciiTheme="minorBidi" w:hAnsiTheme="minorBidi" w:cstheme="minorBidi"/>
                <w:strike/>
                <w:color w:val="000000" w:themeColor="text1"/>
                <w:sz w:val="24"/>
                <w:szCs w:val="24"/>
              </w:rPr>
              <w:t xml:space="preserve"> </w:t>
            </w:r>
            <w:r w:rsidR="00FB0354" w:rsidRPr="00081C84">
              <w:rPr>
                <w:rFonts w:asciiTheme="minorBidi" w:hAnsiTheme="minorBidi" w:cstheme="minorBidi"/>
                <w:strike/>
                <w:color w:val="000000" w:themeColor="text1"/>
                <w:sz w:val="24"/>
                <w:szCs w:val="24"/>
              </w:rPr>
              <w:t xml:space="preserve"> </w:t>
            </w:r>
          </w:p>
        </w:tc>
        <w:tc>
          <w:tcPr>
            <w:tcW w:w="991" w:type="dxa"/>
            <w:vAlign w:val="center"/>
            <w:hideMark/>
          </w:tcPr>
          <w:p w14:paraId="34E6D7A9" w14:textId="77777777" w:rsidR="00E24D8E" w:rsidRPr="00224485" w:rsidRDefault="00E24D8E" w:rsidP="00FB0354">
            <w:pPr>
              <w:rPr>
                <w:rFonts w:asciiTheme="minorBidi" w:hAnsiTheme="minorBidi" w:cstheme="minorBidi"/>
                <w:sz w:val="24"/>
                <w:szCs w:val="24"/>
              </w:rPr>
            </w:pPr>
          </w:p>
        </w:tc>
      </w:tr>
      <w:tr w:rsidR="00E24D8E" w:rsidRPr="00224485" w14:paraId="1C7980C1" w14:textId="77777777" w:rsidTr="00495CA0">
        <w:trPr>
          <w:gridAfter w:val="1"/>
          <w:wAfter w:w="991" w:type="dxa"/>
          <w:trHeight w:val="310"/>
        </w:trPr>
        <w:tc>
          <w:tcPr>
            <w:tcW w:w="1275" w:type="dxa"/>
            <w:tcBorders>
              <w:top w:val="nil"/>
              <w:left w:val="single" w:sz="4" w:space="0" w:color="auto"/>
              <w:bottom w:val="single" w:sz="4" w:space="0" w:color="auto"/>
              <w:right w:val="single" w:sz="4" w:space="0" w:color="auto"/>
            </w:tcBorders>
            <w:shd w:val="clear" w:color="auto" w:fill="FFFFFF"/>
            <w:noWrap/>
            <w:hideMark/>
          </w:tcPr>
          <w:p w14:paraId="013D1BBE" w14:textId="77777777" w:rsidR="00E24D8E" w:rsidRPr="00224485" w:rsidRDefault="00E24D8E" w:rsidP="00E24D8E">
            <w:pPr>
              <w:rPr>
                <w:rFonts w:asciiTheme="minorBidi" w:hAnsiTheme="minorBidi" w:cstheme="minorBidi"/>
                <w:b/>
                <w:bCs/>
                <w:sz w:val="24"/>
                <w:szCs w:val="24"/>
              </w:rPr>
            </w:pPr>
            <w:r w:rsidRPr="00224485">
              <w:rPr>
                <w:rFonts w:asciiTheme="minorBidi" w:hAnsiTheme="minorBidi" w:cstheme="minorBidi"/>
                <w:b/>
                <w:bCs/>
                <w:sz w:val="24"/>
                <w:szCs w:val="24"/>
              </w:rPr>
              <w:t>1.07</w:t>
            </w:r>
          </w:p>
        </w:tc>
        <w:tc>
          <w:tcPr>
            <w:tcW w:w="6521" w:type="dxa"/>
            <w:tcBorders>
              <w:top w:val="nil"/>
              <w:left w:val="nil"/>
              <w:bottom w:val="single" w:sz="4" w:space="0" w:color="auto"/>
              <w:right w:val="single" w:sz="4" w:space="0" w:color="auto"/>
            </w:tcBorders>
            <w:shd w:val="clear" w:color="auto" w:fill="FFFFFF"/>
            <w:hideMark/>
          </w:tcPr>
          <w:p w14:paraId="205DE998" w14:textId="649069DD" w:rsidR="00E24D8E" w:rsidRPr="00224485" w:rsidRDefault="00E24D8E" w:rsidP="00E24D8E">
            <w:pPr>
              <w:rPr>
                <w:rFonts w:asciiTheme="minorBidi" w:hAnsiTheme="minorBidi" w:cstheme="minorBidi"/>
                <w:bCs/>
                <w:sz w:val="24"/>
                <w:szCs w:val="24"/>
              </w:rPr>
            </w:pPr>
            <w:r w:rsidRPr="00224485">
              <w:rPr>
                <w:rFonts w:asciiTheme="minorBidi" w:hAnsiTheme="minorBidi" w:cstheme="minorBidi"/>
                <w:bCs/>
                <w:sz w:val="24"/>
                <w:szCs w:val="24"/>
              </w:rPr>
              <w:t>Stock</w:t>
            </w:r>
            <w:r>
              <w:rPr>
                <w:rFonts w:asciiTheme="minorBidi" w:hAnsiTheme="minorBidi" w:cstheme="minorBidi"/>
                <w:bCs/>
                <w:sz w:val="24"/>
                <w:szCs w:val="24"/>
              </w:rPr>
              <w:t>h</w:t>
            </w:r>
            <w:r w:rsidRPr="00224485">
              <w:rPr>
                <w:rFonts w:asciiTheme="minorBidi" w:hAnsiTheme="minorBidi" w:cstheme="minorBidi"/>
                <w:bCs/>
                <w:sz w:val="24"/>
                <w:szCs w:val="24"/>
              </w:rPr>
              <w:t xml:space="preserve">olding </w:t>
            </w:r>
          </w:p>
        </w:tc>
        <w:tc>
          <w:tcPr>
            <w:tcW w:w="1439" w:type="dxa"/>
            <w:tcBorders>
              <w:top w:val="nil"/>
              <w:left w:val="nil"/>
              <w:bottom w:val="single" w:sz="4" w:space="0" w:color="auto"/>
              <w:right w:val="single" w:sz="4" w:space="0" w:color="auto"/>
            </w:tcBorders>
            <w:shd w:val="clear" w:color="auto" w:fill="FFFFFF"/>
            <w:hideMark/>
          </w:tcPr>
          <w:p w14:paraId="4DD72E15" w14:textId="0FF44AFA" w:rsidR="00E24D8E" w:rsidRPr="00D560BE" w:rsidRDefault="00072704" w:rsidP="00FB0354">
            <w:pPr>
              <w:rPr>
                <w:rFonts w:asciiTheme="minorBidi" w:hAnsiTheme="minorBidi" w:cstheme="minorBidi"/>
                <w:color w:val="FF0000"/>
                <w:sz w:val="24"/>
                <w:szCs w:val="24"/>
              </w:rPr>
            </w:pPr>
            <w:r>
              <w:rPr>
                <w:rFonts w:asciiTheme="minorBidi" w:hAnsiTheme="minorBidi" w:cstheme="minorBidi"/>
                <w:color w:val="000000" w:themeColor="text1"/>
                <w:sz w:val="24"/>
                <w:szCs w:val="24"/>
              </w:rPr>
              <w:t>6</w:t>
            </w:r>
            <w:r w:rsidR="00F94BA2" w:rsidRPr="00D7421B">
              <w:rPr>
                <w:rFonts w:asciiTheme="minorBidi" w:hAnsiTheme="minorBidi" w:cstheme="minorBidi"/>
                <w:strike/>
                <w:color w:val="000000" w:themeColor="text1"/>
                <w:sz w:val="24"/>
                <w:szCs w:val="24"/>
              </w:rPr>
              <w:t xml:space="preserve"> </w:t>
            </w:r>
          </w:p>
        </w:tc>
      </w:tr>
      <w:tr w:rsidR="00887F15" w:rsidRPr="00224485" w14:paraId="1F417A82" w14:textId="77777777" w:rsidTr="00495CA0">
        <w:trPr>
          <w:gridAfter w:val="1"/>
          <w:wAfter w:w="991" w:type="dxa"/>
          <w:trHeight w:val="310"/>
        </w:trPr>
        <w:tc>
          <w:tcPr>
            <w:tcW w:w="1275" w:type="dxa"/>
            <w:tcBorders>
              <w:top w:val="nil"/>
              <w:left w:val="single" w:sz="4" w:space="0" w:color="auto"/>
              <w:bottom w:val="single" w:sz="4" w:space="0" w:color="auto"/>
              <w:right w:val="single" w:sz="4" w:space="0" w:color="auto"/>
            </w:tcBorders>
            <w:shd w:val="clear" w:color="auto" w:fill="FFFFFF"/>
            <w:noWrap/>
          </w:tcPr>
          <w:p w14:paraId="5072F84F" w14:textId="10C4C7DB" w:rsidR="00887F15" w:rsidRPr="00224485" w:rsidRDefault="00887F15" w:rsidP="00E24D8E">
            <w:pPr>
              <w:rPr>
                <w:rFonts w:asciiTheme="minorBidi" w:hAnsiTheme="minorBidi" w:cstheme="minorBidi"/>
                <w:b/>
                <w:bCs/>
                <w:sz w:val="24"/>
                <w:szCs w:val="24"/>
              </w:rPr>
            </w:pPr>
            <w:r>
              <w:rPr>
                <w:rFonts w:asciiTheme="minorBidi" w:hAnsiTheme="minorBidi" w:cstheme="minorBidi"/>
                <w:b/>
                <w:bCs/>
                <w:sz w:val="24"/>
                <w:szCs w:val="24"/>
              </w:rPr>
              <w:t>1.08</w:t>
            </w:r>
          </w:p>
        </w:tc>
        <w:tc>
          <w:tcPr>
            <w:tcW w:w="6521" w:type="dxa"/>
            <w:tcBorders>
              <w:top w:val="nil"/>
              <w:left w:val="nil"/>
              <w:bottom w:val="single" w:sz="4" w:space="0" w:color="auto"/>
              <w:right w:val="single" w:sz="4" w:space="0" w:color="auto"/>
            </w:tcBorders>
            <w:shd w:val="clear" w:color="auto" w:fill="FFFFFF"/>
          </w:tcPr>
          <w:p w14:paraId="65ACC64A" w14:textId="0B2F651A" w:rsidR="00887F15" w:rsidRPr="00224485" w:rsidRDefault="00887F15" w:rsidP="00E24D8E">
            <w:pPr>
              <w:rPr>
                <w:rFonts w:asciiTheme="minorBidi" w:hAnsiTheme="minorBidi" w:cstheme="minorBidi"/>
                <w:bCs/>
                <w:sz w:val="24"/>
                <w:szCs w:val="24"/>
              </w:rPr>
            </w:pPr>
            <w:r>
              <w:rPr>
                <w:rFonts w:asciiTheme="minorBidi" w:hAnsiTheme="minorBidi" w:cstheme="minorBidi"/>
                <w:bCs/>
                <w:sz w:val="24"/>
                <w:szCs w:val="24"/>
              </w:rPr>
              <w:t>Lead Time</w:t>
            </w:r>
          </w:p>
        </w:tc>
        <w:tc>
          <w:tcPr>
            <w:tcW w:w="1439" w:type="dxa"/>
            <w:tcBorders>
              <w:top w:val="nil"/>
              <w:left w:val="nil"/>
              <w:bottom w:val="single" w:sz="4" w:space="0" w:color="auto"/>
              <w:right w:val="single" w:sz="4" w:space="0" w:color="auto"/>
            </w:tcBorders>
            <w:shd w:val="clear" w:color="auto" w:fill="FFFFFF"/>
          </w:tcPr>
          <w:p w14:paraId="303FEBB0" w14:textId="5941A995" w:rsidR="00887F15" w:rsidRPr="00081C84" w:rsidRDefault="00072704" w:rsidP="00FB0354">
            <w:p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5</w:t>
            </w:r>
          </w:p>
        </w:tc>
      </w:tr>
      <w:tr w:rsidR="00A97546" w:rsidRPr="00224485" w14:paraId="14A6507C" w14:textId="77777777" w:rsidTr="00495CA0">
        <w:trPr>
          <w:gridAfter w:val="1"/>
          <w:wAfter w:w="991" w:type="dxa"/>
          <w:trHeight w:val="310"/>
        </w:trPr>
        <w:tc>
          <w:tcPr>
            <w:tcW w:w="7796" w:type="dxa"/>
            <w:gridSpan w:val="2"/>
            <w:tcBorders>
              <w:top w:val="single" w:sz="4" w:space="0" w:color="auto"/>
              <w:left w:val="single" w:sz="4" w:space="0" w:color="auto"/>
              <w:bottom w:val="single" w:sz="4" w:space="0" w:color="auto"/>
              <w:right w:val="single" w:sz="4" w:space="0" w:color="auto"/>
            </w:tcBorders>
            <w:shd w:val="clear" w:color="auto" w:fill="FFFFFF"/>
            <w:noWrap/>
            <w:hideMark/>
          </w:tcPr>
          <w:p w14:paraId="7C4D1F49" w14:textId="20448090" w:rsidR="00A97546" w:rsidRPr="00224485" w:rsidRDefault="00827E78" w:rsidP="00A97546">
            <w:pPr>
              <w:jc w:val="center"/>
              <w:rPr>
                <w:rFonts w:asciiTheme="minorBidi" w:hAnsiTheme="minorBidi" w:cstheme="minorBidi"/>
                <w:sz w:val="24"/>
                <w:szCs w:val="24"/>
              </w:rPr>
            </w:pPr>
            <w:r>
              <w:rPr>
                <w:rFonts w:asciiTheme="minorBidi" w:hAnsiTheme="minorBidi" w:cstheme="minorBidi"/>
                <w:sz w:val="24"/>
                <w:szCs w:val="24"/>
              </w:rPr>
              <w:t>Subt</w:t>
            </w:r>
            <w:r w:rsidR="00A97546" w:rsidRPr="00224485">
              <w:rPr>
                <w:rFonts w:asciiTheme="minorBidi" w:hAnsiTheme="minorBidi" w:cstheme="minorBidi"/>
                <w:sz w:val="24"/>
                <w:szCs w:val="24"/>
              </w:rPr>
              <w:t>otal</w:t>
            </w:r>
          </w:p>
        </w:tc>
        <w:tc>
          <w:tcPr>
            <w:tcW w:w="1439" w:type="dxa"/>
            <w:tcBorders>
              <w:top w:val="single" w:sz="4" w:space="0" w:color="auto"/>
              <w:left w:val="single" w:sz="4" w:space="0" w:color="auto"/>
              <w:bottom w:val="single" w:sz="4" w:space="0" w:color="auto"/>
              <w:right w:val="single" w:sz="4" w:space="0" w:color="auto"/>
            </w:tcBorders>
            <w:shd w:val="clear" w:color="auto" w:fill="FFFFFF"/>
            <w:hideMark/>
          </w:tcPr>
          <w:p w14:paraId="35B6360C" w14:textId="0D3FAA99" w:rsidR="00A97546" w:rsidRPr="00224485" w:rsidRDefault="00E24D8E" w:rsidP="00FB0354">
            <w:pPr>
              <w:rPr>
                <w:rFonts w:asciiTheme="minorBidi" w:hAnsiTheme="minorBidi" w:cstheme="minorBidi"/>
                <w:sz w:val="24"/>
                <w:szCs w:val="24"/>
              </w:rPr>
            </w:pPr>
            <w:r>
              <w:rPr>
                <w:rFonts w:asciiTheme="minorBidi" w:hAnsiTheme="minorBidi" w:cstheme="minorBidi"/>
                <w:sz w:val="24"/>
                <w:szCs w:val="24"/>
              </w:rPr>
              <w:t>40</w:t>
            </w:r>
            <w:r w:rsidR="00A97546" w:rsidRPr="00224485">
              <w:rPr>
                <w:rFonts w:asciiTheme="minorBidi" w:hAnsiTheme="minorBidi" w:cstheme="minorBidi"/>
                <w:sz w:val="24"/>
                <w:szCs w:val="24"/>
              </w:rPr>
              <w:t>%</w:t>
            </w:r>
          </w:p>
        </w:tc>
      </w:tr>
      <w:tr w:rsidR="00827E78" w:rsidRPr="00224485" w14:paraId="7D95CCBB" w14:textId="77777777" w:rsidTr="00495CA0">
        <w:trPr>
          <w:gridAfter w:val="1"/>
          <w:wAfter w:w="991" w:type="dxa"/>
          <w:trHeight w:val="310"/>
        </w:trPr>
        <w:tc>
          <w:tcPr>
            <w:tcW w:w="7796" w:type="dxa"/>
            <w:gridSpan w:val="2"/>
            <w:tcBorders>
              <w:top w:val="single" w:sz="4" w:space="0" w:color="auto"/>
              <w:left w:val="single" w:sz="4" w:space="0" w:color="auto"/>
              <w:bottom w:val="single" w:sz="4" w:space="0" w:color="auto"/>
              <w:right w:val="single" w:sz="4" w:space="0" w:color="auto"/>
            </w:tcBorders>
            <w:shd w:val="clear" w:color="auto" w:fill="FFFFFF"/>
            <w:noWrap/>
          </w:tcPr>
          <w:p w14:paraId="3C62B25C" w14:textId="00B0CF40" w:rsidR="00827E78" w:rsidRPr="00224485" w:rsidRDefault="00827E78" w:rsidP="00A97546">
            <w:pPr>
              <w:jc w:val="center"/>
              <w:rPr>
                <w:rFonts w:asciiTheme="minorBidi" w:hAnsiTheme="minorBidi" w:cstheme="minorBidi"/>
                <w:sz w:val="24"/>
                <w:szCs w:val="24"/>
              </w:rPr>
            </w:pPr>
            <w:r>
              <w:rPr>
                <w:rFonts w:asciiTheme="minorBidi" w:hAnsiTheme="minorBidi" w:cstheme="minorBidi"/>
                <w:sz w:val="24"/>
                <w:szCs w:val="24"/>
              </w:rPr>
              <w:t xml:space="preserve">Price </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3161520F" w14:textId="5EB49BAB" w:rsidR="00827E78" w:rsidRPr="00224485" w:rsidRDefault="00E24D8E" w:rsidP="00FB0354">
            <w:pPr>
              <w:rPr>
                <w:rFonts w:asciiTheme="minorBidi" w:hAnsiTheme="minorBidi" w:cstheme="minorBidi"/>
                <w:sz w:val="24"/>
                <w:szCs w:val="24"/>
              </w:rPr>
            </w:pPr>
            <w:r>
              <w:rPr>
                <w:rFonts w:asciiTheme="minorBidi" w:hAnsiTheme="minorBidi" w:cstheme="minorBidi"/>
                <w:sz w:val="24"/>
                <w:szCs w:val="24"/>
              </w:rPr>
              <w:t>60</w:t>
            </w:r>
            <w:r w:rsidR="00827E78">
              <w:rPr>
                <w:rFonts w:asciiTheme="minorBidi" w:hAnsiTheme="minorBidi" w:cstheme="minorBidi"/>
                <w:sz w:val="24"/>
                <w:szCs w:val="24"/>
              </w:rPr>
              <w:t>%</w:t>
            </w:r>
          </w:p>
        </w:tc>
      </w:tr>
      <w:tr w:rsidR="00827E78" w:rsidRPr="00224485" w14:paraId="458106D5" w14:textId="77777777" w:rsidTr="00495CA0">
        <w:trPr>
          <w:gridAfter w:val="1"/>
          <w:wAfter w:w="991" w:type="dxa"/>
          <w:trHeight w:val="310"/>
        </w:trPr>
        <w:tc>
          <w:tcPr>
            <w:tcW w:w="7796" w:type="dxa"/>
            <w:gridSpan w:val="2"/>
            <w:tcBorders>
              <w:top w:val="single" w:sz="4" w:space="0" w:color="auto"/>
              <w:left w:val="single" w:sz="4" w:space="0" w:color="auto"/>
              <w:bottom w:val="single" w:sz="4" w:space="0" w:color="auto"/>
              <w:right w:val="single" w:sz="4" w:space="0" w:color="auto"/>
            </w:tcBorders>
            <w:shd w:val="clear" w:color="auto" w:fill="FFFFFF"/>
            <w:noWrap/>
          </w:tcPr>
          <w:p w14:paraId="52C61701" w14:textId="086C1CF7" w:rsidR="00827E78" w:rsidRDefault="00827E78" w:rsidP="00A97546">
            <w:pPr>
              <w:jc w:val="center"/>
              <w:rPr>
                <w:rFonts w:asciiTheme="minorBidi" w:hAnsiTheme="minorBidi" w:cstheme="minorBidi"/>
                <w:sz w:val="24"/>
                <w:szCs w:val="24"/>
              </w:rPr>
            </w:pPr>
            <w:r>
              <w:rPr>
                <w:rFonts w:asciiTheme="minorBidi" w:hAnsiTheme="minorBidi" w:cstheme="minorBidi"/>
                <w:sz w:val="24"/>
                <w:szCs w:val="24"/>
              </w:rPr>
              <w:t>Total</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146D707C" w14:textId="0C501BB6" w:rsidR="00827E78" w:rsidRDefault="00827E78" w:rsidP="00224485">
            <w:pPr>
              <w:rPr>
                <w:rFonts w:asciiTheme="minorBidi" w:hAnsiTheme="minorBidi" w:cstheme="minorBidi"/>
                <w:sz w:val="24"/>
                <w:szCs w:val="24"/>
              </w:rPr>
            </w:pPr>
            <w:r>
              <w:rPr>
                <w:rFonts w:asciiTheme="minorBidi" w:hAnsiTheme="minorBidi" w:cstheme="minorBidi"/>
                <w:sz w:val="24"/>
                <w:szCs w:val="24"/>
              </w:rPr>
              <w:t>100%</w:t>
            </w:r>
          </w:p>
        </w:tc>
      </w:tr>
      <w:tr w:rsidR="00A97546" w:rsidRPr="00A97546" w14:paraId="0667F383" w14:textId="77777777" w:rsidTr="00495CA0">
        <w:trPr>
          <w:gridAfter w:val="1"/>
          <w:wAfter w:w="991" w:type="dxa"/>
          <w:trHeight w:val="310"/>
        </w:trPr>
        <w:tc>
          <w:tcPr>
            <w:tcW w:w="1275" w:type="dxa"/>
            <w:tcBorders>
              <w:top w:val="single" w:sz="4" w:space="0" w:color="auto"/>
              <w:left w:val="single" w:sz="4" w:space="0" w:color="FFFFFF"/>
              <w:bottom w:val="single" w:sz="4" w:space="0" w:color="FFFFFF"/>
            </w:tcBorders>
            <w:shd w:val="clear" w:color="auto" w:fill="FFFFFF"/>
            <w:noWrap/>
            <w:hideMark/>
          </w:tcPr>
          <w:p w14:paraId="4B6A5048" w14:textId="77777777" w:rsidR="00A97546" w:rsidRPr="00224485" w:rsidRDefault="00A97546" w:rsidP="00224485">
            <w:pPr>
              <w:rPr>
                <w:rFonts w:asciiTheme="minorBidi" w:hAnsiTheme="minorBidi" w:cstheme="minorBidi"/>
                <w:sz w:val="24"/>
                <w:szCs w:val="24"/>
              </w:rPr>
            </w:pPr>
            <w:r w:rsidRPr="00224485">
              <w:rPr>
                <w:rFonts w:asciiTheme="minorBidi" w:hAnsiTheme="minorBidi" w:cstheme="minorBidi"/>
                <w:sz w:val="24"/>
                <w:szCs w:val="24"/>
              </w:rPr>
              <w:t> </w:t>
            </w:r>
          </w:p>
        </w:tc>
        <w:tc>
          <w:tcPr>
            <w:tcW w:w="6521" w:type="dxa"/>
            <w:tcBorders>
              <w:top w:val="single" w:sz="4" w:space="0" w:color="auto"/>
            </w:tcBorders>
            <w:shd w:val="clear" w:color="auto" w:fill="FFFFFF"/>
            <w:noWrap/>
          </w:tcPr>
          <w:p w14:paraId="4896AC94" w14:textId="77777777" w:rsidR="00A97546" w:rsidRPr="00224485" w:rsidRDefault="00A97546" w:rsidP="00224485">
            <w:pPr>
              <w:rPr>
                <w:rFonts w:asciiTheme="minorBidi" w:hAnsiTheme="minorBidi" w:cstheme="minorBidi"/>
                <w:b/>
                <w:bCs/>
                <w:sz w:val="24"/>
                <w:szCs w:val="24"/>
              </w:rPr>
            </w:pPr>
          </w:p>
        </w:tc>
        <w:tc>
          <w:tcPr>
            <w:tcW w:w="1439" w:type="dxa"/>
            <w:tcBorders>
              <w:top w:val="single" w:sz="4" w:space="0" w:color="auto"/>
              <w:left w:val="nil"/>
            </w:tcBorders>
            <w:shd w:val="clear" w:color="auto" w:fill="FFFFFF"/>
          </w:tcPr>
          <w:p w14:paraId="57677C1C" w14:textId="77777777" w:rsidR="00A97546" w:rsidRPr="00224485" w:rsidRDefault="00A97546" w:rsidP="00224485">
            <w:pPr>
              <w:rPr>
                <w:rFonts w:asciiTheme="minorBidi" w:hAnsiTheme="minorBidi" w:cstheme="minorBidi"/>
                <w:b/>
                <w:bCs/>
                <w:sz w:val="24"/>
                <w:szCs w:val="24"/>
              </w:rPr>
            </w:pPr>
          </w:p>
        </w:tc>
      </w:tr>
    </w:tbl>
    <w:p w14:paraId="5CF59159" w14:textId="77777777" w:rsidR="00224485" w:rsidRDefault="00224485" w:rsidP="00224485">
      <w:pPr>
        <w:rPr>
          <w:rFonts w:asciiTheme="minorBidi" w:hAnsiTheme="minorBidi" w:cstheme="minorBidi"/>
        </w:rPr>
      </w:pPr>
    </w:p>
    <w:p w14:paraId="53D5FC57" w14:textId="77777777" w:rsidR="00224485" w:rsidRDefault="00224485" w:rsidP="00A14945">
      <w:pPr>
        <w:jc w:val="center"/>
        <w:rPr>
          <w:rFonts w:asciiTheme="minorBidi" w:hAnsiTheme="minorBidi" w:cstheme="minorBidi"/>
          <w:sz w:val="24"/>
          <w:szCs w:val="24"/>
          <w:u w:val="single"/>
        </w:rPr>
      </w:pPr>
      <w:r w:rsidRPr="00224485">
        <w:rPr>
          <w:rFonts w:asciiTheme="minorBidi" w:hAnsiTheme="minorBidi" w:cstheme="minorBidi"/>
          <w:sz w:val="24"/>
          <w:szCs w:val="24"/>
          <w:u w:val="single"/>
        </w:rPr>
        <w:t>Table 2: Scoring Methodology</w:t>
      </w:r>
    </w:p>
    <w:p w14:paraId="3F6E47AC" w14:textId="77777777" w:rsidR="00807777" w:rsidRDefault="00807777" w:rsidP="00A14945">
      <w:pPr>
        <w:jc w:val="center"/>
        <w:rPr>
          <w:rFonts w:asciiTheme="minorBidi" w:hAnsiTheme="minorBidi" w:cstheme="minorBidi"/>
          <w:sz w:val="24"/>
          <w:szCs w:val="24"/>
          <w:u w:val="single"/>
        </w:rPr>
      </w:pPr>
    </w:p>
    <w:p w14:paraId="26D1CFB2" w14:textId="53FB5C76" w:rsidR="00807777" w:rsidRDefault="00807777" w:rsidP="00A14945">
      <w:pPr>
        <w:jc w:val="center"/>
        <w:rPr>
          <w:rFonts w:asciiTheme="minorBidi" w:hAnsiTheme="minorBidi" w:cstheme="minorBidi"/>
          <w:sz w:val="24"/>
          <w:szCs w:val="24"/>
          <w:u w:val="single"/>
        </w:rPr>
      </w:pPr>
      <w:r>
        <w:rPr>
          <w:rFonts w:asciiTheme="minorBidi" w:hAnsiTheme="minorBidi" w:cstheme="minorBidi"/>
          <w:sz w:val="24"/>
          <w:szCs w:val="24"/>
          <w:u w:val="single"/>
        </w:rPr>
        <w:t>For Lot 1, tenderers must score a minimum of 2 on every question in order for their bid to be compliant.</w:t>
      </w:r>
    </w:p>
    <w:p w14:paraId="5A506CBC" w14:textId="77777777" w:rsidR="00ED6D26" w:rsidRPr="00224485" w:rsidRDefault="00ED6D26" w:rsidP="00A14945">
      <w:pPr>
        <w:jc w:val="center"/>
        <w:rPr>
          <w:rFonts w:asciiTheme="minorBidi" w:hAnsiTheme="minorBidi" w:cstheme="minorBidi"/>
          <w:sz w:val="24"/>
          <w:szCs w:val="24"/>
          <w:u w:val="single"/>
        </w:rPr>
      </w:pPr>
    </w:p>
    <w:tbl>
      <w:tblPr>
        <w:tblW w:w="10518" w:type="dxa"/>
        <w:tblInd w:w="534" w:type="dxa"/>
        <w:shd w:val="clear" w:color="auto" w:fill="FFFFFF"/>
        <w:tblLook w:val="04A0" w:firstRow="1" w:lastRow="0" w:firstColumn="1" w:lastColumn="0" w:noHBand="0" w:noVBand="1"/>
      </w:tblPr>
      <w:tblGrid>
        <w:gridCol w:w="1777"/>
        <w:gridCol w:w="884"/>
        <w:gridCol w:w="7857"/>
      </w:tblGrid>
      <w:tr w:rsidR="00C5722C" w:rsidRPr="00224485" w14:paraId="3EC88D1F" w14:textId="38270D21" w:rsidTr="00807777">
        <w:trPr>
          <w:trHeight w:val="310"/>
        </w:trPr>
        <w:tc>
          <w:tcPr>
            <w:tcW w:w="1777" w:type="dxa"/>
            <w:tcBorders>
              <w:top w:val="single" w:sz="4" w:space="0" w:color="auto"/>
              <w:left w:val="single" w:sz="4" w:space="0" w:color="auto"/>
              <w:bottom w:val="single" w:sz="4" w:space="0" w:color="auto"/>
              <w:right w:val="single" w:sz="4" w:space="0" w:color="auto"/>
            </w:tcBorders>
            <w:shd w:val="clear" w:color="auto" w:fill="FFFFFF"/>
            <w:hideMark/>
          </w:tcPr>
          <w:p w14:paraId="533E7CDB" w14:textId="77777777" w:rsidR="00C5722C" w:rsidRPr="00224485" w:rsidRDefault="00C5722C" w:rsidP="00224485">
            <w:pPr>
              <w:rPr>
                <w:rFonts w:asciiTheme="minorBidi" w:hAnsiTheme="minorBidi" w:cstheme="minorBidi"/>
                <w:b/>
                <w:bCs/>
                <w:sz w:val="24"/>
                <w:szCs w:val="24"/>
              </w:rPr>
            </w:pPr>
            <w:r w:rsidRPr="00224485">
              <w:rPr>
                <w:rFonts w:asciiTheme="minorBidi" w:hAnsiTheme="minorBidi" w:cstheme="minorBidi"/>
                <w:b/>
                <w:bCs/>
                <w:sz w:val="24"/>
                <w:szCs w:val="24"/>
              </w:rPr>
              <w:t>Assessment</w:t>
            </w:r>
          </w:p>
        </w:tc>
        <w:tc>
          <w:tcPr>
            <w:tcW w:w="884" w:type="dxa"/>
            <w:tcBorders>
              <w:top w:val="single" w:sz="4" w:space="0" w:color="auto"/>
              <w:left w:val="nil"/>
              <w:bottom w:val="single" w:sz="4" w:space="0" w:color="auto"/>
              <w:right w:val="single" w:sz="4" w:space="0" w:color="auto"/>
            </w:tcBorders>
            <w:shd w:val="clear" w:color="auto" w:fill="FFFFFF"/>
            <w:noWrap/>
            <w:hideMark/>
          </w:tcPr>
          <w:p w14:paraId="1F48C2F0" w14:textId="77777777" w:rsidR="00C5722C" w:rsidRPr="00224485" w:rsidRDefault="00C5722C" w:rsidP="00224485">
            <w:pPr>
              <w:rPr>
                <w:rFonts w:asciiTheme="minorBidi" w:hAnsiTheme="minorBidi" w:cstheme="minorBidi"/>
                <w:b/>
                <w:bCs/>
                <w:sz w:val="24"/>
                <w:szCs w:val="24"/>
              </w:rPr>
            </w:pPr>
            <w:r w:rsidRPr="00224485">
              <w:rPr>
                <w:rFonts w:asciiTheme="minorBidi" w:hAnsiTheme="minorBidi" w:cstheme="minorBidi"/>
                <w:b/>
                <w:bCs/>
                <w:sz w:val="24"/>
                <w:szCs w:val="24"/>
              </w:rPr>
              <w:t>Score</w:t>
            </w:r>
          </w:p>
        </w:tc>
        <w:tc>
          <w:tcPr>
            <w:tcW w:w="7857" w:type="dxa"/>
            <w:tcBorders>
              <w:top w:val="single" w:sz="4" w:space="0" w:color="auto"/>
              <w:left w:val="nil"/>
              <w:bottom w:val="single" w:sz="4" w:space="0" w:color="auto"/>
              <w:right w:val="single" w:sz="4" w:space="0" w:color="auto"/>
            </w:tcBorders>
            <w:shd w:val="clear" w:color="auto" w:fill="FFFFFF"/>
            <w:noWrap/>
            <w:hideMark/>
          </w:tcPr>
          <w:p w14:paraId="456B41CF" w14:textId="77777777" w:rsidR="00C5722C" w:rsidRPr="00224485" w:rsidRDefault="00C5722C" w:rsidP="00224485">
            <w:pPr>
              <w:rPr>
                <w:rFonts w:asciiTheme="minorBidi" w:hAnsiTheme="minorBidi" w:cstheme="minorBidi"/>
                <w:b/>
                <w:bCs/>
                <w:sz w:val="24"/>
                <w:szCs w:val="24"/>
              </w:rPr>
            </w:pPr>
            <w:r w:rsidRPr="00224485">
              <w:rPr>
                <w:rFonts w:asciiTheme="minorBidi" w:hAnsiTheme="minorBidi" w:cstheme="minorBidi"/>
                <w:b/>
                <w:bCs/>
                <w:sz w:val="24"/>
                <w:szCs w:val="24"/>
              </w:rPr>
              <w:t>Interpretation</w:t>
            </w:r>
          </w:p>
        </w:tc>
      </w:tr>
      <w:tr w:rsidR="00C5722C" w:rsidRPr="00224485" w14:paraId="696968FE" w14:textId="630CD51A" w:rsidTr="00807777">
        <w:trPr>
          <w:trHeight w:val="1000"/>
        </w:trPr>
        <w:tc>
          <w:tcPr>
            <w:tcW w:w="1777" w:type="dxa"/>
            <w:tcBorders>
              <w:top w:val="nil"/>
              <w:left w:val="single" w:sz="4" w:space="0" w:color="auto"/>
              <w:bottom w:val="single" w:sz="4" w:space="0" w:color="auto"/>
              <w:right w:val="single" w:sz="4" w:space="0" w:color="auto"/>
            </w:tcBorders>
            <w:shd w:val="clear" w:color="auto" w:fill="FFFFFF"/>
            <w:noWrap/>
            <w:hideMark/>
          </w:tcPr>
          <w:p w14:paraId="2EDABFD2" w14:textId="77777777" w:rsidR="00C5722C" w:rsidRPr="00224485" w:rsidRDefault="00C5722C" w:rsidP="00224485">
            <w:pPr>
              <w:rPr>
                <w:rFonts w:asciiTheme="minorBidi" w:hAnsiTheme="minorBidi" w:cstheme="minorBidi"/>
                <w:b/>
                <w:bCs/>
                <w:sz w:val="24"/>
                <w:szCs w:val="24"/>
              </w:rPr>
            </w:pPr>
            <w:r w:rsidRPr="00224485">
              <w:rPr>
                <w:rFonts w:asciiTheme="minorBidi" w:hAnsiTheme="minorBidi" w:cstheme="minorBidi"/>
                <w:b/>
                <w:bCs/>
                <w:sz w:val="24"/>
                <w:szCs w:val="24"/>
              </w:rPr>
              <w:t>Excellent</w:t>
            </w:r>
          </w:p>
        </w:tc>
        <w:tc>
          <w:tcPr>
            <w:tcW w:w="884" w:type="dxa"/>
            <w:tcBorders>
              <w:top w:val="nil"/>
              <w:left w:val="nil"/>
              <w:bottom w:val="single" w:sz="4" w:space="0" w:color="auto"/>
              <w:right w:val="single" w:sz="4" w:space="0" w:color="auto"/>
            </w:tcBorders>
            <w:shd w:val="clear" w:color="auto" w:fill="FFFFFF"/>
            <w:noWrap/>
            <w:hideMark/>
          </w:tcPr>
          <w:p w14:paraId="18FDA1CD" w14:textId="3AB16BC7" w:rsidR="00C5722C" w:rsidRPr="00224485" w:rsidRDefault="00C5722C" w:rsidP="00224485">
            <w:pPr>
              <w:rPr>
                <w:rFonts w:asciiTheme="minorBidi" w:hAnsiTheme="minorBidi" w:cstheme="minorBidi"/>
                <w:sz w:val="24"/>
                <w:szCs w:val="24"/>
              </w:rPr>
            </w:pPr>
            <w:r>
              <w:rPr>
                <w:rFonts w:asciiTheme="minorBidi" w:hAnsiTheme="minorBidi" w:cstheme="minorBidi"/>
                <w:sz w:val="24"/>
                <w:szCs w:val="24"/>
              </w:rPr>
              <w:t>5</w:t>
            </w:r>
          </w:p>
        </w:tc>
        <w:tc>
          <w:tcPr>
            <w:tcW w:w="7857" w:type="dxa"/>
            <w:tcBorders>
              <w:top w:val="nil"/>
              <w:left w:val="nil"/>
              <w:bottom w:val="single" w:sz="4" w:space="0" w:color="auto"/>
              <w:right w:val="single" w:sz="4" w:space="0" w:color="auto"/>
            </w:tcBorders>
            <w:shd w:val="clear" w:color="auto" w:fill="FFFFFF"/>
            <w:hideMark/>
          </w:tcPr>
          <w:p w14:paraId="1D84A36F" w14:textId="6C494EF4" w:rsidR="00C5722C" w:rsidRPr="00672D71" w:rsidRDefault="00C5722C" w:rsidP="00672D71">
            <w:pPr>
              <w:pStyle w:val="ListParagraph"/>
              <w:numPr>
                <w:ilvl w:val="0"/>
                <w:numId w:val="13"/>
              </w:numPr>
              <w:rPr>
                <w:rFonts w:asciiTheme="minorBidi" w:hAnsiTheme="minorBidi" w:cstheme="minorBidi"/>
                <w:sz w:val="24"/>
                <w:szCs w:val="24"/>
              </w:rPr>
            </w:pPr>
            <w:r w:rsidRPr="00672D71">
              <w:rPr>
                <w:rFonts w:asciiTheme="minorBidi" w:hAnsiTheme="minorBidi" w:cstheme="minorBidi"/>
                <w:sz w:val="24"/>
                <w:szCs w:val="24"/>
              </w:rPr>
              <w:t xml:space="preserve">Exceeds the requirement. </w:t>
            </w:r>
          </w:p>
          <w:p w14:paraId="0B448951" w14:textId="02B94522" w:rsidR="00C5722C" w:rsidRPr="00672D71" w:rsidRDefault="00C5722C" w:rsidP="00672D71">
            <w:pPr>
              <w:ind w:left="360"/>
              <w:rPr>
                <w:rFonts w:asciiTheme="minorBidi" w:hAnsiTheme="minorBidi" w:cstheme="minorBidi"/>
                <w:sz w:val="24"/>
                <w:szCs w:val="24"/>
              </w:rPr>
            </w:pPr>
            <w:r w:rsidRPr="00672D71">
              <w:rPr>
                <w:rFonts w:asciiTheme="minorBidi" w:hAnsiTheme="minorBidi" w:cstheme="minorBidi"/>
                <w:sz w:val="24"/>
                <w:szCs w:val="24"/>
              </w:rPr>
              <w:t>And</w:t>
            </w:r>
          </w:p>
          <w:p w14:paraId="75209538" w14:textId="61416241" w:rsidR="00C5722C" w:rsidRPr="00672D71" w:rsidRDefault="00C5722C" w:rsidP="00672D71">
            <w:pPr>
              <w:pStyle w:val="ListParagraph"/>
              <w:numPr>
                <w:ilvl w:val="0"/>
                <w:numId w:val="13"/>
              </w:numPr>
              <w:rPr>
                <w:rFonts w:asciiTheme="minorBidi" w:hAnsiTheme="minorBidi" w:cstheme="minorBidi"/>
                <w:sz w:val="24"/>
                <w:szCs w:val="24"/>
              </w:rPr>
            </w:pPr>
            <w:r w:rsidRPr="00672D71">
              <w:rPr>
                <w:rFonts w:asciiTheme="minorBidi" w:hAnsiTheme="minorBidi" w:cstheme="minorBidi"/>
                <w:sz w:val="24"/>
                <w:szCs w:val="24"/>
              </w:rPr>
              <w:t>The Tenderer’s response provides</w:t>
            </w:r>
            <w:r w:rsidR="00FE181E">
              <w:rPr>
                <w:rFonts w:asciiTheme="minorBidi" w:hAnsiTheme="minorBidi" w:cstheme="minorBidi"/>
                <w:sz w:val="24"/>
                <w:szCs w:val="24"/>
              </w:rPr>
              <w:t xml:space="preserve"> the Authority with</w:t>
            </w:r>
            <w:r w:rsidRPr="00672D71">
              <w:rPr>
                <w:rFonts w:asciiTheme="minorBidi" w:hAnsiTheme="minorBidi" w:cstheme="minorBidi"/>
                <w:sz w:val="24"/>
                <w:szCs w:val="24"/>
              </w:rPr>
              <w:t xml:space="preserve"> </w:t>
            </w:r>
            <w:r w:rsidR="004D6145">
              <w:rPr>
                <w:rFonts w:asciiTheme="minorBidi" w:hAnsiTheme="minorBidi" w:cstheme="minorBidi"/>
                <w:sz w:val="24"/>
                <w:szCs w:val="24"/>
              </w:rPr>
              <w:t xml:space="preserve">a very high level of </w:t>
            </w:r>
            <w:r w:rsidRPr="00672D71">
              <w:rPr>
                <w:rFonts w:asciiTheme="minorBidi" w:hAnsiTheme="minorBidi" w:cstheme="minorBidi"/>
                <w:sz w:val="24"/>
                <w:szCs w:val="24"/>
              </w:rPr>
              <w:t>confidence that the Tenderer understands and can</w:t>
            </w:r>
            <w:r w:rsidR="00D346D7">
              <w:rPr>
                <w:rFonts w:asciiTheme="minorBidi" w:hAnsiTheme="minorBidi" w:cstheme="minorBidi"/>
                <w:sz w:val="24"/>
                <w:szCs w:val="24"/>
              </w:rPr>
              <w:t xml:space="preserve"> </w:t>
            </w:r>
            <w:r w:rsidRPr="00672D71">
              <w:rPr>
                <w:rFonts w:asciiTheme="minorBidi" w:hAnsiTheme="minorBidi" w:cstheme="minorBidi"/>
                <w:sz w:val="24"/>
                <w:szCs w:val="24"/>
              </w:rPr>
              <w:t>deliver</w:t>
            </w:r>
            <w:r w:rsidR="00D049B5">
              <w:rPr>
                <w:rFonts w:asciiTheme="minorBidi" w:hAnsiTheme="minorBidi" w:cstheme="minorBidi"/>
                <w:sz w:val="24"/>
                <w:szCs w:val="24"/>
              </w:rPr>
              <w:t xml:space="preserve"> the requirements</w:t>
            </w:r>
          </w:p>
          <w:p w14:paraId="17602AB0" w14:textId="0410D39B" w:rsidR="00C5722C" w:rsidRPr="00672D71" w:rsidRDefault="00C5722C" w:rsidP="00672D71">
            <w:pPr>
              <w:ind w:left="360"/>
              <w:rPr>
                <w:rFonts w:asciiTheme="minorBidi" w:hAnsiTheme="minorBidi" w:cstheme="minorBidi"/>
                <w:sz w:val="24"/>
                <w:szCs w:val="24"/>
              </w:rPr>
            </w:pPr>
            <w:r w:rsidRPr="00672D71">
              <w:rPr>
                <w:rFonts w:asciiTheme="minorBidi" w:hAnsiTheme="minorBidi" w:cstheme="minorBidi"/>
                <w:sz w:val="24"/>
                <w:szCs w:val="24"/>
              </w:rPr>
              <w:t>And</w:t>
            </w:r>
          </w:p>
          <w:p w14:paraId="5534E606" w14:textId="023B99BF" w:rsidR="00C5722C" w:rsidRPr="00672D71" w:rsidRDefault="00C5722C" w:rsidP="00672D71">
            <w:pPr>
              <w:pStyle w:val="ListParagraph"/>
              <w:numPr>
                <w:ilvl w:val="0"/>
                <w:numId w:val="13"/>
              </w:numPr>
              <w:rPr>
                <w:rFonts w:asciiTheme="minorBidi" w:hAnsiTheme="minorBidi" w:cstheme="minorBidi"/>
                <w:sz w:val="24"/>
                <w:szCs w:val="24"/>
              </w:rPr>
            </w:pPr>
            <w:r w:rsidRPr="00672D71">
              <w:rPr>
                <w:rFonts w:asciiTheme="minorBidi" w:hAnsiTheme="minorBidi" w:cstheme="minorBidi"/>
                <w:sz w:val="24"/>
                <w:szCs w:val="24"/>
              </w:rPr>
              <w:t>The Tenderer's response addresses all of the requirements set out in the question and includes added benefits.</w:t>
            </w:r>
          </w:p>
        </w:tc>
      </w:tr>
      <w:tr w:rsidR="00C5722C" w:rsidRPr="00224485" w14:paraId="1AFFE09F" w14:textId="3064DBEC" w:rsidTr="00807777">
        <w:trPr>
          <w:trHeight w:val="1000"/>
        </w:trPr>
        <w:tc>
          <w:tcPr>
            <w:tcW w:w="1777" w:type="dxa"/>
            <w:tcBorders>
              <w:top w:val="nil"/>
              <w:left w:val="single" w:sz="4" w:space="0" w:color="auto"/>
              <w:bottom w:val="single" w:sz="4" w:space="0" w:color="auto"/>
              <w:right w:val="single" w:sz="4" w:space="0" w:color="auto"/>
            </w:tcBorders>
            <w:shd w:val="clear" w:color="auto" w:fill="FFFFFF"/>
            <w:noWrap/>
            <w:hideMark/>
          </w:tcPr>
          <w:p w14:paraId="0BEDB8EF" w14:textId="77777777" w:rsidR="00C5722C" w:rsidRPr="00224485" w:rsidRDefault="00C5722C" w:rsidP="00224485">
            <w:pPr>
              <w:rPr>
                <w:rFonts w:asciiTheme="minorBidi" w:hAnsiTheme="minorBidi" w:cstheme="minorBidi"/>
                <w:b/>
                <w:bCs/>
                <w:sz w:val="24"/>
                <w:szCs w:val="24"/>
              </w:rPr>
            </w:pPr>
            <w:r w:rsidRPr="00224485">
              <w:rPr>
                <w:rFonts w:asciiTheme="minorBidi" w:hAnsiTheme="minorBidi" w:cstheme="minorBidi"/>
                <w:b/>
                <w:bCs/>
                <w:sz w:val="24"/>
                <w:szCs w:val="24"/>
              </w:rPr>
              <w:t>Good</w:t>
            </w:r>
          </w:p>
        </w:tc>
        <w:tc>
          <w:tcPr>
            <w:tcW w:w="884" w:type="dxa"/>
            <w:tcBorders>
              <w:top w:val="nil"/>
              <w:left w:val="nil"/>
              <w:bottom w:val="single" w:sz="4" w:space="0" w:color="auto"/>
              <w:right w:val="single" w:sz="4" w:space="0" w:color="auto"/>
            </w:tcBorders>
            <w:shd w:val="clear" w:color="auto" w:fill="FFFFFF"/>
            <w:noWrap/>
            <w:hideMark/>
          </w:tcPr>
          <w:p w14:paraId="39DC6870" w14:textId="12ACE059" w:rsidR="00C5722C" w:rsidRPr="00224485" w:rsidRDefault="00C5722C" w:rsidP="00224485">
            <w:pPr>
              <w:rPr>
                <w:rFonts w:asciiTheme="minorBidi" w:hAnsiTheme="minorBidi" w:cstheme="minorBidi"/>
                <w:sz w:val="24"/>
                <w:szCs w:val="24"/>
              </w:rPr>
            </w:pPr>
            <w:r>
              <w:rPr>
                <w:rFonts w:asciiTheme="minorBidi" w:hAnsiTheme="minorBidi" w:cstheme="minorBidi"/>
                <w:sz w:val="24"/>
                <w:szCs w:val="24"/>
              </w:rPr>
              <w:t>4</w:t>
            </w:r>
          </w:p>
        </w:tc>
        <w:tc>
          <w:tcPr>
            <w:tcW w:w="7857" w:type="dxa"/>
            <w:tcBorders>
              <w:top w:val="nil"/>
              <w:left w:val="nil"/>
              <w:bottom w:val="single" w:sz="4" w:space="0" w:color="auto"/>
              <w:right w:val="single" w:sz="4" w:space="0" w:color="auto"/>
            </w:tcBorders>
            <w:shd w:val="clear" w:color="auto" w:fill="FFFFFF"/>
            <w:hideMark/>
          </w:tcPr>
          <w:p w14:paraId="487E77A5" w14:textId="2F5730D3" w:rsidR="00C5722C" w:rsidRPr="00672D71" w:rsidRDefault="00C5722C" w:rsidP="00672D71">
            <w:pPr>
              <w:pStyle w:val="ListParagraph"/>
              <w:numPr>
                <w:ilvl w:val="0"/>
                <w:numId w:val="13"/>
              </w:numPr>
              <w:rPr>
                <w:rFonts w:asciiTheme="minorBidi" w:hAnsiTheme="minorBidi" w:cstheme="minorBidi"/>
                <w:sz w:val="24"/>
                <w:szCs w:val="24"/>
              </w:rPr>
            </w:pPr>
            <w:r w:rsidRPr="00672D71">
              <w:rPr>
                <w:rFonts w:asciiTheme="minorBidi" w:hAnsiTheme="minorBidi" w:cstheme="minorBidi"/>
                <w:sz w:val="24"/>
                <w:szCs w:val="24"/>
              </w:rPr>
              <w:t xml:space="preserve">Satisfies the requirement at a good level, with some additional benefits. </w:t>
            </w:r>
          </w:p>
          <w:p w14:paraId="5EBDAF8F" w14:textId="29ADAA19" w:rsidR="00C5722C" w:rsidRPr="00672D71" w:rsidRDefault="00C5722C" w:rsidP="00672D71">
            <w:pPr>
              <w:ind w:left="360"/>
              <w:rPr>
                <w:rFonts w:asciiTheme="minorBidi" w:hAnsiTheme="minorBidi" w:cstheme="minorBidi"/>
                <w:sz w:val="24"/>
                <w:szCs w:val="24"/>
              </w:rPr>
            </w:pPr>
            <w:r w:rsidRPr="00672D71">
              <w:rPr>
                <w:rFonts w:asciiTheme="minorBidi" w:hAnsiTheme="minorBidi" w:cstheme="minorBidi"/>
                <w:sz w:val="24"/>
                <w:szCs w:val="24"/>
              </w:rPr>
              <w:t>And</w:t>
            </w:r>
          </w:p>
          <w:p w14:paraId="0538BE2C" w14:textId="097D3CB3" w:rsidR="00C5722C" w:rsidRPr="00672D71" w:rsidRDefault="00C5722C" w:rsidP="00672D71">
            <w:pPr>
              <w:pStyle w:val="ListParagraph"/>
              <w:numPr>
                <w:ilvl w:val="0"/>
                <w:numId w:val="13"/>
              </w:numPr>
              <w:rPr>
                <w:rFonts w:asciiTheme="minorBidi" w:hAnsiTheme="minorBidi" w:cstheme="minorBidi"/>
                <w:sz w:val="24"/>
                <w:szCs w:val="24"/>
              </w:rPr>
            </w:pPr>
            <w:r w:rsidRPr="00672D71">
              <w:rPr>
                <w:rFonts w:asciiTheme="minorBidi" w:hAnsiTheme="minorBidi" w:cstheme="minorBidi"/>
                <w:sz w:val="24"/>
                <w:szCs w:val="24"/>
              </w:rPr>
              <w:t xml:space="preserve">The Tenderer’s response provides </w:t>
            </w:r>
            <w:r w:rsidR="00D41529" w:rsidRPr="00D41529">
              <w:rPr>
                <w:rFonts w:asciiTheme="minorBidi" w:hAnsiTheme="minorBidi" w:cstheme="minorBidi"/>
                <w:sz w:val="24"/>
                <w:szCs w:val="24"/>
              </w:rPr>
              <w:t xml:space="preserve">the Authority with </w:t>
            </w:r>
            <w:r w:rsidRPr="00672D71">
              <w:rPr>
                <w:rFonts w:asciiTheme="minorBidi" w:hAnsiTheme="minorBidi" w:cstheme="minorBidi"/>
                <w:sz w:val="24"/>
                <w:szCs w:val="24"/>
              </w:rPr>
              <w:t>a good level of confidence that the Tenderer understands and can deliver</w:t>
            </w:r>
            <w:r w:rsidR="00FE3917">
              <w:rPr>
                <w:rFonts w:asciiTheme="minorBidi" w:hAnsiTheme="minorBidi" w:cstheme="minorBidi"/>
                <w:sz w:val="24"/>
                <w:szCs w:val="24"/>
              </w:rPr>
              <w:t xml:space="preserve"> the </w:t>
            </w:r>
            <w:r w:rsidR="002B0717">
              <w:rPr>
                <w:rFonts w:asciiTheme="minorBidi" w:hAnsiTheme="minorBidi" w:cstheme="minorBidi"/>
                <w:sz w:val="24"/>
                <w:szCs w:val="24"/>
              </w:rPr>
              <w:t>requirements</w:t>
            </w:r>
          </w:p>
          <w:p w14:paraId="74EE51D0" w14:textId="7F278F24" w:rsidR="00C5722C" w:rsidRPr="00672D71" w:rsidRDefault="00C5722C" w:rsidP="00672D71">
            <w:pPr>
              <w:ind w:left="360"/>
              <w:rPr>
                <w:rFonts w:asciiTheme="minorBidi" w:hAnsiTheme="minorBidi" w:cstheme="minorBidi"/>
                <w:sz w:val="24"/>
                <w:szCs w:val="24"/>
              </w:rPr>
            </w:pPr>
            <w:r w:rsidRPr="00672D71">
              <w:rPr>
                <w:rFonts w:asciiTheme="minorBidi" w:hAnsiTheme="minorBidi" w:cstheme="minorBidi"/>
                <w:sz w:val="24"/>
                <w:szCs w:val="24"/>
              </w:rPr>
              <w:t>And</w:t>
            </w:r>
          </w:p>
          <w:p w14:paraId="579F72B1" w14:textId="5F52575C" w:rsidR="00C5722C" w:rsidRPr="00672D71" w:rsidRDefault="00C5722C" w:rsidP="00672D71">
            <w:pPr>
              <w:pStyle w:val="ListParagraph"/>
              <w:numPr>
                <w:ilvl w:val="0"/>
                <w:numId w:val="13"/>
              </w:numPr>
              <w:rPr>
                <w:rFonts w:asciiTheme="minorBidi" w:hAnsiTheme="minorBidi" w:cstheme="minorBidi"/>
                <w:sz w:val="24"/>
                <w:szCs w:val="24"/>
              </w:rPr>
            </w:pPr>
            <w:r w:rsidRPr="00672D71">
              <w:rPr>
                <w:rFonts w:asciiTheme="minorBidi" w:hAnsiTheme="minorBidi" w:cstheme="minorBidi"/>
                <w:sz w:val="24"/>
                <w:szCs w:val="24"/>
              </w:rPr>
              <w:t xml:space="preserve">The Tenderer's response addresses all or most of the requirements set out in the question. </w:t>
            </w:r>
          </w:p>
        </w:tc>
      </w:tr>
      <w:tr w:rsidR="00C5722C" w:rsidRPr="00224485" w14:paraId="107934CA" w14:textId="10159B5F" w:rsidTr="00807777">
        <w:trPr>
          <w:trHeight w:val="1000"/>
        </w:trPr>
        <w:tc>
          <w:tcPr>
            <w:tcW w:w="1777" w:type="dxa"/>
            <w:tcBorders>
              <w:top w:val="nil"/>
              <w:left w:val="single" w:sz="4" w:space="0" w:color="auto"/>
              <w:bottom w:val="single" w:sz="4" w:space="0" w:color="auto"/>
              <w:right w:val="single" w:sz="4" w:space="0" w:color="auto"/>
            </w:tcBorders>
            <w:shd w:val="clear" w:color="auto" w:fill="FFFFFF"/>
            <w:hideMark/>
          </w:tcPr>
          <w:p w14:paraId="6558F1F3" w14:textId="77777777" w:rsidR="00C5722C" w:rsidRPr="00224485" w:rsidRDefault="00C5722C" w:rsidP="00224485">
            <w:pPr>
              <w:rPr>
                <w:rFonts w:asciiTheme="minorBidi" w:hAnsiTheme="minorBidi" w:cstheme="minorBidi"/>
                <w:b/>
                <w:bCs/>
                <w:sz w:val="24"/>
                <w:szCs w:val="24"/>
              </w:rPr>
            </w:pPr>
            <w:r w:rsidRPr="00224485">
              <w:rPr>
                <w:rFonts w:asciiTheme="minorBidi" w:hAnsiTheme="minorBidi" w:cstheme="minorBidi"/>
                <w:b/>
                <w:bCs/>
                <w:sz w:val="24"/>
                <w:szCs w:val="24"/>
              </w:rPr>
              <w:t>Satisfactory</w:t>
            </w:r>
          </w:p>
        </w:tc>
        <w:tc>
          <w:tcPr>
            <w:tcW w:w="884" w:type="dxa"/>
            <w:tcBorders>
              <w:top w:val="nil"/>
              <w:left w:val="nil"/>
              <w:bottom w:val="single" w:sz="4" w:space="0" w:color="auto"/>
              <w:right w:val="single" w:sz="4" w:space="0" w:color="auto"/>
            </w:tcBorders>
            <w:shd w:val="clear" w:color="auto" w:fill="FFFFFF"/>
            <w:noWrap/>
            <w:hideMark/>
          </w:tcPr>
          <w:p w14:paraId="2046EE57" w14:textId="5287D3E9" w:rsidR="00C5722C" w:rsidRPr="00224485" w:rsidRDefault="00C5722C" w:rsidP="00224485">
            <w:pPr>
              <w:rPr>
                <w:rFonts w:asciiTheme="minorBidi" w:hAnsiTheme="minorBidi" w:cstheme="minorBidi"/>
                <w:sz w:val="24"/>
                <w:szCs w:val="24"/>
              </w:rPr>
            </w:pPr>
            <w:r>
              <w:rPr>
                <w:rFonts w:asciiTheme="minorBidi" w:hAnsiTheme="minorBidi" w:cstheme="minorBidi"/>
                <w:sz w:val="24"/>
                <w:szCs w:val="24"/>
              </w:rPr>
              <w:t>3</w:t>
            </w:r>
          </w:p>
        </w:tc>
        <w:tc>
          <w:tcPr>
            <w:tcW w:w="7857" w:type="dxa"/>
            <w:tcBorders>
              <w:top w:val="nil"/>
              <w:left w:val="nil"/>
              <w:bottom w:val="single" w:sz="4" w:space="0" w:color="auto"/>
              <w:right w:val="single" w:sz="4" w:space="0" w:color="auto"/>
            </w:tcBorders>
            <w:shd w:val="clear" w:color="auto" w:fill="FFFFFF"/>
            <w:hideMark/>
          </w:tcPr>
          <w:p w14:paraId="092E00A5" w14:textId="5E1FE2E8" w:rsidR="00C5722C" w:rsidRPr="00672D71" w:rsidRDefault="00C5722C" w:rsidP="00672D71">
            <w:pPr>
              <w:pStyle w:val="ListParagraph"/>
              <w:numPr>
                <w:ilvl w:val="0"/>
                <w:numId w:val="13"/>
              </w:numPr>
              <w:rPr>
                <w:rFonts w:asciiTheme="minorBidi" w:hAnsiTheme="minorBidi" w:cstheme="minorBidi"/>
                <w:sz w:val="24"/>
                <w:szCs w:val="24"/>
              </w:rPr>
            </w:pPr>
            <w:r w:rsidRPr="00672D71">
              <w:rPr>
                <w:rFonts w:asciiTheme="minorBidi" w:hAnsiTheme="minorBidi" w:cstheme="minorBidi"/>
                <w:sz w:val="24"/>
                <w:szCs w:val="24"/>
              </w:rPr>
              <w:t>Satisfies the requirement.</w:t>
            </w:r>
          </w:p>
          <w:p w14:paraId="44704461" w14:textId="04AC0F28" w:rsidR="00C5722C" w:rsidRPr="00FA4901" w:rsidRDefault="00C5722C" w:rsidP="00FA4901">
            <w:pPr>
              <w:ind w:left="360"/>
              <w:rPr>
                <w:rFonts w:asciiTheme="minorBidi" w:hAnsiTheme="minorBidi" w:cstheme="minorBidi"/>
                <w:sz w:val="24"/>
                <w:szCs w:val="24"/>
              </w:rPr>
            </w:pPr>
            <w:r w:rsidRPr="00FA4901">
              <w:rPr>
                <w:rFonts w:asciiTheme="minorBidi" w:hAnsiTheme="minorBidi" w:cstheme="minorBidi"/>
                <w:sz w:val="24"/>
                <w:szCs w:val="24"/>
              </w:rPr>
              <w:t>And</w:t>
            </w:r>
          </w:p>
          <w:p w14:paraId="29B2FBE7" w14:textId="0EFA4A61" w:rsidR="00C5722C" w:rsidRPr="00672D71" w:rsidRDefault="00C5722C" w:rsidP="00672D71">
            <w:pPr>
              <w:pStyle w:val="ListParagraph"/>
              <w:numPr>
                <w:ilvl w:val="0"/>
                <w:numId w:val="13"/>
              </w:numPr>
              <w:rPr>
                <w:rFonts w:asciiTheme="minorBidi" w:hAnsiTheme="minorBidi" w:cstheme="minorBidi"/>
                <w:sz w:val="24"/>
                <w:szCs w:val="24"/>
              </w:rPr>
            </w:pPr>
            <w:r w:rsidRPr="00672D71">
              <w:rPr>
                <w:rFonts w:asciiTheme="minorBidi" w:hAnsiTheme="minorBidi" w:cstheme="minorBidi"/>
                <w:sz w:val="24"/>
                <w:szCs w:val="24"/>
              </w:rPr>
              <w:t xml:space="preserve">The Tenderer’s response provides </w:t>
            </w:r>
            <w:r w:rsidR="009F6A4B" w:rsidRPr="009F6A4B">
              <w:rPr>
                <w:rFonts w:asciiTheme="minorBidi" w:hAnsiTheme="minorBidi" w:cstheme="minorBidi"/>
                <w:sz w:val="24"/>
                <w:szCs w:val="24"/>
              </w:rPr>
              <w:t xml:space="preserve">the Authority with </w:t>
            </w:r>
            <w:r w:rsidRPr="00672D71">
              <w:rPr>
                <w:rFonts w:asciiTheme="minorBidi" w:hAnsiTheme="minorBidi" w:cstheme="minorBidi"/>
                <w:sz w:val="24"/>
                <w:szCs w:val="24"/>
              </w:rPr>
              <w:t>some level of confidence that the Tenderer understands and can deliver</w:t>
            </w:r>
            <w:r w:rsidR="00FE181E">
              <w:rPr>
                <w:rFonts w:asciiTheme="minorBidi" w:hAnsiTheme="minorBidi" w:cstheme="minorBidi"/>
                <w:sz w:val="24"/>
                <w:szCs w:val="24"/>
              </w:rPr>
              <w:t xml:space="preserve"> the requirements</w:t>
            </w:r>
            <w:r w:rsidRPr="00672D71">
              <w:rPr>
                <w:rFonts w:asciiTheme="minorBidi" w:hAnsiTheme="minorBidi" w:cstheme="minorBidi"/>
                <w:sz w:val="24"/>
                <w:szCs w:val="24"/>
              </w:rPr>
              <w:t xml:space="preserve">. </w:t>
            </w:r>
          </w:p>
          <w:p w14:paraId="39A1DC05" w14:textId="45C109CA" w:rsidR="00C5722C" w:rsidRPr="00FA4901" w:rsidRDefault="00C5722C" w:rsidP="00FA4901">
            <w:pPr>
              <w:ind w:left="360"/>
              <w:rPr>
                <w:rFonts w:asciiTheme="minorBidi" w:hAnsiTheme="minorBidi" w:cstheme="minorBidi"/>
                <w:sz w:val="24"/>
                <w:szCs w:val="24"/>
              </w:rPr>
            </w:pPr>
            <w:r w:rsidRPr="00FA4901">
              <w:rPr>
                <w:rFonts w:asciiTheme="minorBidi" w:hAnsiTheme="minorBidi" w:cstheme="minorBidi"/>
                <w:sz w:val="24"/>
                <w:szCs w:val="24"/>
              </w:rPr>
              <w:t>And</w:t>
            </w:r>
          </w:p>
          <w:p w14:paraId="5C324B22" w14:textId="75C5A041" w:rsidR="00C5722C" w:rsidRPr="00672D71" w:rsidRDefault="00C5722C" w:rsidP="00672D71">
            <w:pPr>
              <w:pStyle w:val="ListParagraph"/>
              <w:numPr>
                <w:ilvl w:val="0"/>
                <w:numId w:val="13"/>
              </w:numPr>
              <w:rPr>
                <w:rFonts w:asciiTheme="minorBidi" w:hAnsiTheme="minorBidi" w:cstheme="minorBidi"/>
                <w:sz w:val="24"/>
                <w:szCs w:val="24"/>
              </w:rPr>
            </w:pPr>
            <w:r w:rsidRPr="00672D71">
              <w:rPr>
                <w:rFonts w:asciiTheme="minorBidi" w:hAnsiTheme="minorBidi" w:cstheme="minorBidi"/>
                <w:sz w:val="24"/>
                <w:szCs w:val="24"/>
              </w:rPr>
              <w:t>The Tenderer's response addresses most of the requirements set out in the question.</w:t>
            </w:r>
          </w:p>
        </w:tc>
      </w:tr>
      <w:tr w:rsidR="00C5722C" w:rsidRPr="00224485" w14:paraId="6AD89069" w14:textId="4D1D2F85" w:rsidTr="00807777">
        <w:trPr>
          <w:trHeight w:val="1000"/>
        </w:trPr>
        <w:tc>
          <w:tcPr>
            <w:tcW w:w="1777" w:type="dxa"/>
            <w:tcBorders>
              <w:top w:val="nil"/>
              <w:left w:val="single" w:sz="4" w:space="0" w:color="auto"/>
              <w:bottom w:val="single" w:sz="4" w:space="0" w:color="auto"/>
              <w:right w:val="single" w:sz="4" w:space="0" w:color="auto"/>
            </w:tcBorders>
            <w:shd w:val="clear" w:color="auto" w:fill="FFFFFF"/>
            <w:noWrap/>
            <w:hideMark/>
          </w:tcPr>
          <w:p w14:paraId="14EAF045" w14:textId="77777777" w:rsidR="00C5722C" w:rsidRPr="00224485" w:rsidRDefault="00C5722C" w:rsidP="00224485">
            <w:pPr>
              <w:rPr>
                <w:rFonts w:asciiTheme="minorBidi" w:hAnsiTheme="minorBidi" w:cstheme="minorBidi"/>
                <w:b/>
                <w:bCs/>
                <w:sz w:val="24"/>
                <w:szCs w:val="24"/>
              </w:rPr>
            </w:pPr>
            <w:r w:rsidRPr="00224485">
              <w:rPr>
                <w:rFonts w:asciiTheme="minorBidi" w:hAnsiTheme="minorBidi" w:cstheme="minorBidi"/>
                <w:b/>
                <w:bCs/>
                <w:sz w:val="24"/>
                <w:szCs w:val="24"/>
              </w:rPr>
              <w:lastRenderedPageBreak/>
              <w:t xml:space="preserve">Poor </w:t>
            </w:r>
          </w:p>
        </w:tc>
        <w:tc>
          <w:tcPr>
            <w:tcW w:w="884" w:type="dxa"/>
            <w:tcBorders>
              <w:top w:val="nil"/>
              <w:left w:val="nil"/>
              <w:bottom w:val="single" w:sz="4" w:space="0" w:color="auto"/>
              <w:right w:val="single" w:sz="4" w:space="0" w:color="auto"/>
            </w:tcBorders>
            <w:shd w:val="clear" w:color="auto" w:fill="FFFFFF"/>
            <w:noWrap/>
            <w:hideMark/>
          </w:tcPr>
          <w:p w14:paraId="1410341A" w14:textId="05860CEA" w:rsidR="00C5722C" w:rsidRPr="00224485" w:rsidRDefault="00C5722C" w:rsidP="00224485">
            <w:pPr>
              <w:rPr>
                <w:rFonts w:asciiTheme="minorBidi" w:hAnsiTheme="minorBidi" w:cstheme="minorBidi"/>
                <w:sz w:val="24"/>
                <w:szCs w:val="24"/>
              </w:rPr>
            </w:pPr>
            <w:r>
              <w:rPr>
                <w:rFonts w:asciiTheme="minorBidi" w:hAnsiTheme="minorBidi" w:cstheme="minorBidi"/>
                <w:sz w:val="24"/>
                <w:szCs w:val="24"/>
              </w:rPr>
              <w:t>2</w:t>
            </w:r>
          </w:p>
        </w:tc>
        <w:tc>
          <w:tcPr>
            <w:tcW w:w="7857" w:type="dxa"/>
            <w:tcBorders>
              <w:top w:val="nil"/>
              <w:left w:val="nil"/>
              <w:bottom w:val="single" w:sz="4" w:space="0" w:color="auto"/>
              <w:right w:val="single" w:sz="4" w:space="0" w:color="auto"/>
            </w:tcBorders>
            <w:shd w:val="clear" w:color="auto" w:fill="FFFFFF"/>
            <w:hideMark/>
          </w:tcPr>
          <w:p w14:paraId="0F78BB3F" w14:textId="5A43366C" w:rsidR="00C5722C" w:rsidRPr="00FA4901" w:rsidRDefault="00C5722C" w:rsidP="00FA4901">
            <w:pPr>
              <w:pStyle w:val="ListParagraph"/>
              <w:numPr>
                <w:ilvl w:val="0"/>
                <w:numId w:val="13"/>
              </w:numPr>
              <w:rPr>
                <w:rFonts w:asciiTheme="minorBidi" w:hAnsiTheme="minorBidi" w:cstheme="minorBidi"/>
                <w:sz w:val="24"/>
                <w:szCs w:val="24"/>
              </w:rPr>
            </w:pPr>
            <w:r w:rsidRPr="00FA4901">
              <w:rPr>
                <w:rFonts w:asciiTheme="minorBidi" w:hAnsiTheme="minorBidi" w:cstheme="minorBidi"/>
                <w:sz w:val="24"/>
                <w:szCs w:val="24"/>
              </w:rPr>
              <w:t>Does not satisfy the requirement.</w:t>
            </w:r>
          </w:p>
          <w:p w14:paraId="5841D5A1" w14:textId="088FD131" w:rsidR="00C5722C" w:rsidRPr="00FA4901" w:rsidRDefault="00C5722C" w:rsidP="00FA4901">
            <w:pPr>
              <w:ind w:left="360"/>
              <w:rPr>
                <w:rFonts w:asciiTheme="minorBidi" w:hAnsiTheme="minorBidi" w:cstheme="minorBidi"/>
                <w:sz w:val="24"/>
                <w:szCs w:val="24"/>
              </w:rPr>
            </w:pPr>
            <w:r w:rsidRPr="00FA4901">
              <w:rPr>
                <w:rFonts w:asciiTheme="minorBidi" w:hAnsiTheme="minorBidi" w:cstheme="minorBidi"/>
                <w:sz w:val="24"/>
                <w:szCs w:val="24"/>
              </w:rPr>
              <w:t>And/or</w:t>
            </w:r>
          </w:p>
          <w:p w14:paraId="7112E71E" w14:textId="1741FE31" w:rsidR="00C5722C" w:rsidRPr="00FA4901" w:rsidRDefault="00C5722C" w:rsidP="00FA4901">
            <w:pPr>
              <w:pStyle w:val="ListParagraph"/>
              <w:numPr>
                <w:ilvl w:val="0"/>
                <w:numId w:val="13"/>
              </w:numPr>
              <w:rPr>
                <w:rFonts w:asciiTheme="minorBidi" w:hAnsiTheme="minorBidi" w:cstheme="minorBidi"/>
                <w:sz w:val="24"/>
                <w:szCs w:val="24"/>
              </w:rPr>
            </w:pPr>
            <w:r w:rsidRPr="00FA4901">
              <w:rPr>
                <w:rFonts w:asciiTheme="minorBidi" w:hAnsiTheme="minorBidi" w:cstheme="minorBidi"/>
                <w:sz w:val="24"/>
                <w:szCs w:val="24"/>
              </w:rPr>
              <w:t xml:space="preserve">The Tenderer’s response provides </w:t>
            </w:r>
            <w:r w:rsidR="00C12637" w:rsidRPr="00C12637">
              <w:rPr>
                <w:rFonts w:asciiTheme="minorBidi" w:hAnsiTheme="minorBidi" w:cstheme="minorBidi"/>
                <w:sz w:val="24"/>
                <w:szCs w:val="24"/>
              </w:rPr>
              <w:t xml:space="preserve">the Authority with </w:t>
            </w:r>
            <w:r w:rsidRPr="00FA4901">
              <w:rPr>
                <w:rFonts w:asciiTheme="minorBidi" w:hAnsiTheme="minorBidi" w:cstheme="minorBidi"/>
                <w:sz w:val="24"/>
                <w:szCs w:val="24"/>
              </w:rPr>
              <w:t>a lack of confidence that the Tenderer understands and can</w:t>
            </w:r>
            <w:r w:rsidR="00C12637">
              <w:rPr>
                <w:rFonts w:asciiTheme="minorBidi" w:hAnsiTheme="minorBidi" w:cstheme="minorBidi"/>
                <w:sz w:val="24"/>
                <w:szCs w:val="24"/>
              </w:rPr>
              <w:t xml:space="preserve"> deliver the requirements</w:t>
            </w:r>
            <w:r w:rsidRPr="00FA4901">
              <w:rPr>
                <w:rFonts w:asciiTheme="minorBidi" w:hAnsiTheme="minorBidi" w:cstheme="minorBidi"/>
                <w:sz w:val="24"/>
                <w:szCs w:val="24"/>
              </w:rPr>
              <w:t xml:space="preserve"> </w:t>
            </w:r>
          </w:p>
          <w:p w14:paraId="1E747B86" w14:textId="48957329" w:rsidR="00C5722C" w:rsidRPr="00FA4901" w:rsidRDefault="00C5722C" w:rsidP="00FA4901">
            <w:pPr>
              <w:ind w:left="360"/>
              <w:rPr>
                <w:rFonts w:asciiTheme="minorBidi" w:hAnsiTheme="minorBidi" w:cstheme="minorBidi"/>
                <w:sz w:val="24"/>
                <w:szCs w:val="24"/>
              </w:rPr>
            </w:pPr>
            <w:r w:rsidRPr="00FA4901">
              <w:rPr>
                <w:rFonts w:asciiTheme="minorBidi" w:hAnsiTheme="minorBidi" w:cstheme="minorBidi"/>
                <w:sz w:val="24"/>
                <w:szCs w:val="24"/>
              </w:rPr>
              <w:t>And/or</w:t>
            </w:r>
          </w:p>
          <w:p w14:paraId="018A4439" w14:textId="77777777" w:rsidR="00C5722C" w:rsidRPr="00FA4901" w:rsidRDefault="00C5722C" w:rsidP="00FA4901">
            <w:pPr>
              <w:pStyle w:val="ListParagraph"/>
              <w:numPr>
                <w:ilvl w:val="0"/>
                <w:numId w:val="13"/>
              </w:numPr>
              <w:rPr>
                <w:rFonts w:asciiTheme="minorBidi" w:hAnsiTheme="minorBidi" w:cstheme="minorBidi"/>
                <w:sz w:val="24"/>
                <w:szCs w:val="24"/>
              </w:rPr>
            </w:pPr>
            <w:r w:rsidRPr="00FA4901">
              <w:rPr>
                <w:rFonts w:asciiTheme="minorBidi" w:hAnsiTheme="minorBidi" w:cstheme="minorBidi"/>
                <w:sz w:val="24"/>
                <w:szCs w:val="24"/>
              </w:rPr>
              <w:t xml:space="preserve">There are weaknesses (or inconsistencies) in the Tenderer’s understanding of the requirements </w:t>
            </w:r>
          </w:p>
          <w:p w14:paraId="0C7DFE23" w14:textId="41E0E30E" w:rsidR="00C5722C" w:rsidRPr="00FA4901" w:rsidRDefault="00C5722C" w:rsidP="00FA4901">
            <w:pPr>
              <w:ind w:left="360"/>
              <w:rPr>
                <w:rFonts w:asciiTheme="minorBidi" w:hAnsiTheme="minorBidi" w:cstheme="minorBidi"/>
                <w:sz w:val="24"/>
                <w:szCs w:val="24"/>
              </w:rPr>
            </w:pPr>
            <w:r w:rsidRPr="00FA4901">
              <w:rPr>
                <w:rFonts w:asciiTheme="minorBidi" w:hAnsiTheme="minorBidi" w:cstheme="minorBidi"/>
                <w:sz w:val="24"/>
                <w:szCs w:val="24"/>
              </w:rPr>
              <w:t xml:space="preserve">And/or </w:t>
            </w:r>
          </w:p>
          <w:p w14:paraId="4CAB834A" w14:textId="0BB727C9" w:rsidR="00C5722C" w:rsidRPr="00FA4901" w:rsidRDefault="00C5722C" w:rsidP="00FA4901">
            <w:pPr>
              <w:pStyle w:val="ListParagraph"/>
              <w:numPr>
                <w:ilvl w:val="0"/>
                <w:numId w:val="13"/>
              </w:numPr>
              <w:rPr>
                <w:rFonts w:asciiTheme="minorBidi" w:hAnsiTheme="minorBidi" w:cstheme="minorBidi"/>
                <w:sz w:val="24"/>
                <w:szCs w:val="24"/>
              </w:rPr>
            </w:pPr>
            <w:r w:rsidRPr="00FA4901">
              <w:rPr>
                <w:rFonts w:asciiTheme="minorBidi" w:hAnsiTheme="minorBidi" w:cstheme="minorBidi"/>
                <w:sz w:val="24"/>
                <w:szCs w:val="24"/>
              </w:rPr>
              <w:t>the Tenderer's response addresses only some of the requirements set out in the question.</w:t>
            </w:r>
          </w:p>
        </w:tc>
      </w:tr>
      <w:tr w:rsidR="00C5722C" w:rsidRPr="00224485" w14:paraId="02C4F679" w14:textId="45B7F1DF" w:rsidTr="00807777">
        <w:trPr>
          <w:trHeight w:val="608"/>
        </w:trPr>
        <w:tc>
          <w:tcPr>
            <w:tcW w:w="1777" w:type="dxa"/>
            <w:tcBorders>
              <w:top w:val="nil"/>
              <w:left w:val="single" w:sz="4" w:space="0" w:color="auto"/>
              <w:bottom w:val="single" w:sz="4" w:space="0" w:color="auto"/>
              <w:right w:val="single" w:sz="4" w:space="0" w:color="auto"/>
            </w:tcBorders>
            <w:shd w:val="clear" w:color="auto" w:fill="FFFFFF"/>
            <w:noWrap/>
            <w:hideMark/>
          </w:tcPr>
          <w:p w14:paraId="112906E1" w14:textId="77777777" w:rsidR="00C5722C" w:rsidRPr="00224485" w:rsidRDefault="00C5722C" w:rsidP="00224485">
            <w:pPr>
              <w:rPr>
                <w:rFonts w:asciiTheme="minorBidi" w:hAnsiTheme="minorBidi" w:cstheme="minorBidi"/>
                <w:b/>
                <w:bCs/>
                <w:sz w:val="24"/>
                <w:szCs w:val="24"/>
              </w:rPr>
            </w:pPr>
            <w:r w:rsidRPr="00224485">
              <w:rPr>
                <w:rFonts w:asciiTheme="minorBidi" w:hAnsiTheme="minorBidi" w:cstheme="minorBidi"/>
                <w:b/>
                <w:bCs/>
                <w:sz w:val="24"/>
                <w:szCs w:val="24"/>
              </w:rPr>
              <w:t xml:space="preserve">Unacceptable </w:t>
            </w:r>
          </w:p>
        </w:tc>
        <w:tc>
          <w:tcPr>
            <w:tcW w:w="884" w:type="dxa"/>
            <w:tcBorders>
              <w:top w:val="nil"/>
              <w:left w:val="nil"/>
              <w:bottom w:val="single" w:sz="4" w:space="0" w:color="auto"/>
              <w:right w:val="single" w:sz="4" w:space="0" w:color="auto"/>
            </w:tcBorders>
            <w:shd w:val="clear" w:color="auto" w:fill="FFFFFF"/>
            <w:noWrap/>
            <w:hideMark/>
          </w:tcPr>
          <w:p w14:paraId="6DF9AD98" w14:textId="397419BC" w:rsidR="00C5722C" w:rsidRPr="00224485" w:rsidRDefault="00C5722C" w:rsidP="00224485">
            <w:pPr>
              <w:rPr>
                <w:rFonts w:asciiTheme="minorBidi" w:hAnsiTheme="minorBidi" w:cstheme="minorBidi"/>
                <w:sz w:val="24"/>
                <w:szCs w:val="24"/>
              </w:rPr>
            </w:pPr>
            <w:r>
              <w:rPr>
                <w:rFonts w:asciiTheme="minorBidi" w:hAnsiTheme="minorBidi" w:cstheme="minorBidi"/>
                <w:sz w:val="24"/>
                <w:szCs w:val="24"/>
              </w:rPr>
              <w:t>1</w:t>
            </w:r>
          </w:p>
        </w:tc>
        <w:tc>
          <w:tcPr>
            <w:tcW w:w="7857" w:type="dxa"/>
            <w:tcBorders>
              <w:top w:val="nil"/>
              <w:left w:val="nil"/>
              <w:bottom w:val="single" w:sz="4" w:space="0" w:color="auto"/>
              <w:right w:val="single" w:sz="4" w:space="0" w:color="auto"/>
            </w:tcBorders>
            <w:shd w:val="clear" w:color="auto" w:fill="FFFFFF"/>
            <w:hideMark/>
          </w:tcPr>
          <w:p w14:paraId="0A6C52D4" w14:textId="7C953CA8" w:rsidR="00C5722C" w:rsidRPr="00672D71" w:rsidRDefault="00C5722C" w:rsidP="00672D71">
            <w:pPr>
              <w:pStyle w:val="ListParagraph"/>
              <w:numPr>
                <w:ilvl w:val="0"/>
                <w:numId w:val="12"/>
              </w:numPr>
              <w:rPr>
                <w:rFonts w:asciiTheme="minorBidi" w:hAnsiTheme="minorBidi" w:cstheme="minorBidi"/>
                <w:sz w:val="24"/>
                <w:szCs w:val="24"/>
              </w:rPr>
            </w:pPr>
            <w:r w:rsidRPr="00672D71">
              <w:rPr>
                <w:rFonts w:asciiTheme="minorBidi" w:hAnsiTheme="minorBidi" w:cstheme="minorBidi"/>
                <w:sz w:val="24"/>
                <w:szCs w:val="24"/>
              </w:rPr>
              <w:t>Is unacceptable and/or does not satisfy the requirement.</w:t>
            </w:r>
          </w:p>
          <w:p w14:paraId="438C0B3D" w14:textId="6C42AD7E" w:rsidR="00C5722C" w:rsidRPr="00672D71" w:rsidRDefault="00C5722C" w:rsidP="00672D71">
            <w:pPr>
              <w:ind w:left="360"/>
              <w:rPr>
                <w:rFonts w:asciiTheme="minorBidi" w:hAnsiTheme="minorBidi" w:cstheme="minorBidi"/>
                <w:sz w:val="24"/>
                <w:szCs w:val="24"/>
              </w:rPr>
            </w:pPr>
            <w:r w:rsidRPr="00672D71">
              <w:rPr>
                <w:rFonts w:asciiTheme="minorBidi" w:hAnsiTheme="minorBidi" w:cstheme="minorBidi"/>
                <w:sz w:val="24"/>
                <w:szCs w:val="24"/>
              </w:rPr>
              <w:t>And/or</w:t>
            </w:r>
          </w:p>
          <w:p w14:paraId="74F8987C" w14:textId="1B83668F" w:rsidR="00C5722C" w:rsidRDefault="00C5722C" w:rsidP="00672D71">
            <w:pPr>
              <w:pStyle w:val="ListParagraph"/>
              <w:numPr>
                <w:ilvl w:val="0"/>
                <w:numId w:val="12"/>
              </w:numPr>
              <w:rPr>
                <w:rFonts w:asciiTheme="minorBidi" w:hAnsiTheme="minorBidi" w:cstheme="minorBidi"/>
                <w:sz w:val="24"/>
                <w:szCs w:val="24"/>
              </w:rPr>
            </w:pPr>
            <w:r w:rsidRPr="00672D71">
              <w:rPr>
                <w:rFonts w:asciiTheme="minorBidi" w:hAnsiTheme="minorBidi" w:cstheme="minorBidi"/>
                <w:sz w:val="24"/>
                <w:szCs w:val="24"/>
              </w:rPr>
              <w:t xml:space="preserve">The Tenderer’s response provides </w:t>
            </w:r>
            <w:r w:rsidR="004D0A97" w:rsidRPr="004D0A97">
              <w:rPr>
                <w:rFonts w:asciiTheme="minorBidi" w:hAnsiTheme="minorBidi" w:cstheme="minorBidi"/>
                <w:sz w:val="24"/>
                <w:szCs w:val="24"/>
              </w:rPr>
              <w:t xml:space="preserve">the Authority with </w:t>
            </w:r>
            <w:r w:rsidRPr="00672D71">
              <w:rPr>
                <w:rFonts w:asciiTheme="minorBidi" w:hAnsiTheme="minorBidi" w:cstheme="minorBidi"/>
                <w:sz w:val="24"/>
                <w:szCs w:val="24"/>
              </w:rPr>
              <w:t>a severe lack of confidence that the Tenderer understands and can deliver</w:t>
            </w:r>
            <w:r w:rsidR="004D0A97">
              <w:rPr>
                <w:rFonts w:asciiTheme="minorBidi" w:hAnsiTheme="minorBidi" w:cstheme="minorBidi"/>
                <w:sz w:val="24"/>
                <w:szCs w:val="24"/>
              </w:rPr>
              <w:t xml:space="preserve"> the requirements</w:t>
            </w:r>
          </w:p>
          <w:p w14:paraId="2BADA035" w14:textId="72EC795B" w:rsidR="00C5722C" w:rsidRPr="00672D71" w:rsidRDefault="00C5722C" w:rsidP="00672D71">
            <w:pPr>
              <w:ind w:left="360"/>
              <w:rPr>
                <w:rFonts w:asciiTheme="minorBidi" w:hAnsiTheme="minorBidi" w:cstheme="minorBidi"/>
                <w:sz w:val="24"/>
                <w:szCs w:val="24"/>
              </w:rPr>
            </w:pPr>
            <w:r w:rsidRPr="00672D71">
              <w:rPr>
                <w:rFonts w:asciiTheme="minorBidi" w:hAnsiTheme="minorBidi" w:cstheme="minorBidi"/>
                <w:sz w:val="24"/>
                <w:szCs w:val="24"/>
              </w:rPr>
              <w:t>And/or</w:t>
            </w:r>
          </w:p>
          <w:p w14:paraId="1AAE8BA6" w14:textId="201BA98F" w:rsidR="00C5722C" w:rsidRPr="00672D71" w:rsidRDefault="00C5722C" w:rsidP="00672D71">
            <w:pPr>
              <w:pStyle w:val="ListParagraph"/>
              <w:numPr>
                <w:ilvl w:val="0"/>
                <w:numId w:val="12"/>
              </w:numPr>
              <w:rPr>
                <w:rFonts w:asciiTheme="minorBidi" w:hAnsiTheme="minorBidi" w:cstheme="minorBidi"/>
                <w:sz w:val="24"/>
                <w:szCs w:val="24"/>
              </w:rPr>
            </w:pPr>
            <w:r w:rsidRPr="00672D71">
              <w:rPr>
                <w:rFonts w:asciiTheme="minorBidi" w:hAnsiTheme="minorBidi" w:cstheme="minorBidi"/>
                <w:sz w:val="24"/>
                <w:szCs w:val="24"/>
              </w:rPr>
              <w:t>No response is provided,</w:t>
            </w:r>
          </w:p>
          <w:p w14:paraId="0C1A16F4" w14:textId="43B42C49" w:rsidR="00C5722C" w:rsidRDefault="00C5722C" w:rsidP="00672D71">
            <w:pPr>
              <w:ind w:left="360"/>
              <w:rPr>
                <w:rFonts w:asciiTheme="minorBidi" w:hAnsiTheme="minorBidi" w:cstheme="minorBidi"/>
                <w:sz w:val="24"/>
                <w:szCs w:val="24"/>
              </w:rPr>
            </w:pPr>
            <w:r>
              <w:rPr>
                <w:rFonts w:asciiTheme="minorBidi" w:hAnsiTheme="minorBidi" w:cstheme="minorBidi"/>
                <w:sz w:val="24"/>
                <w:szCs w:val="24"/>
              </w:rPr>
              <w:t>A</w:t>
            </w:r>
            <w:r w:rsidRPr="00672D71">
              <w:rPr>
                <w:rFonts w:asciiTheme="minorBidi" w:hAnsiTheme="minorBidi" w:cstheme="minorBidi"/>
                <w:sz w:val="24"/>
                <w:szCs w:val="24"/>
              </w:rPr>
              <w:t>nd/or</w:t>
            </w:r>
          </w:p>
          <w:p w14:paraId="51F2A38E" w14:textId="42653B45" w:rsidR="00C5722C" w:rsidRPr="00672D71" w:rsidRDefault="00C5722C" w:rsidP="00672D71">
            <w:pPr>
              <w:pStyle w:val="ListParagraph"/>
              <w:numPr>
                <w:ilvl w:val="0"/>
                <w:numId w:val="12"/>
              </w:numPr>
              <w:rPr>
                <w:rFonts w:asciiTheme="minorBidi" w:hAnsiTheme="minorBidi" w:cstheme="minorBidi"/>
                <w:sz w:val="24"/>
                <w:szCs w:val="24"/>
              </w:rPr>
            </w:pPr>
            <w:r>
              <w:rPr>
                <w:rFonts w:asciiTheme="minorBidi" w:hAnsiTheme="minorBidi" w:cstheme="minorBidi"/>
                <w:sz w:val="24"/>
                <w:szCs w:val="24"/>
              </w:rPr>
              <w:t>L</w:t>
            </w:r>
            <w:r w:rsidRPr="00672D71">
              <w:rPr>
                <w:rFonts w:asciiTheme="minorBidi" w:hAnsiTheme="minorBidi" w:cstheme="minorBidi"/>
                <w:sz w:val="24"/>
                <w:szCs w:val="24"/>
              </w:rPr>
              <w:t xml:space="preserve">ittle information or evidence provided and unable to merit a score, </w:t>
            </w:r>
          </w:p>
          <w:p w14:paraId="25FD15FA" w14:textId="7702A753" w:rsidR="00C5722C" w:rsidRPr="00672D71" w:rsidRDefault="00C5722C" w:rsidP="00672D71">
            <w:pPr>
              <w:ind w:left="360"/>
              <w:rPr>
                <w:rFonts w:asciiTheme="minorBidi" w:hAnsiTheme="minorBidi" w:cstheme="minorBidi"/>
                <w:sz w:val="24"/>
                <w:szCs w:val="24"/>
              </w:rPr>
            </w:pPr>
            <w:r w:rsidRPr="00672D71">
              <w:rPr>
                <w:rFonts w:asciiTheme="minorBidi" w:hAnsiTheme="minorBidi" w:cstheme="minorBidi"/>
                <w:sz w:val="24"/>
                <w:szCs w:val="24"/>
              </w:rPr>
              <w:t>And/or</w:t>
            </w:r>
          </w:p>
          <w:p w14:paraId="1E85817A" w14:textId="0348233A" w:rsidR="00C5722C" w:rsidRPr="00672D71" w:rsidRDefault="00C5722C" w:rsidP="00672D71">
            <w:pPr>
              <w:pStyle w:val="ListParagraph"/>
              <w:numPr>
                <w:ilvl w:val="0"/>
                <w:numId w:val="12"/>
              </w:numPr>
              <w:rPr>
                <w:rFonts w:asciiTheme="minorBidi" w:hAnsiTheme="minorBidi" w:cstheme="minorBidi"/>
                <w:sz w:val="24"/>
                <w:szCs w:val="24"/>
              </w:rPr>
            </w:pPr>
            <w:r w:rsidRPr="00672D71">
              <w:rPr>
                <w:rFonts w:asciiTheme="minorBidi" w:hAnsiTheme="minorBidi" w:cstheme="minorBidi"/>
                <w:sz w:val="24"/>
                <w:szCs w:val="24"/>
              </w:rPr>
              <w:t>The Tenderer’s response does not address the requirements set out in the question.</w:t>
            </w:r>
          </w:p>
        </w:tc>
      </w:tr>
    </w:tbl>
    <w:p w14:paraId="59302891" w14:textId="77777777" w:rsidR="00224485" w:rsidRPr="00224485" w:rsidRDefault="00224485" w:rsidP="00224485">
      <w:pPr>
        <w:rPr>
          <w:rFonts w:asciiTheme="minorBidi" w:hAnsiTheme="minorBidi" w:cstheme="minorBidi"/>
        </w:rPr>
      </w:pPr>
    </w:p>
    <w:p w14:paraId="471B233E" w14:textId="77777777" w:rsidR="00224485" w:rsidRDefault="00224485" w:rsidP="009D13CD"/>
    <w:sectPr w:rsidR="00224485" w:rsidSect="0037689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440"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C71B" w14:textId="77777777" w:rsidR="00E17F89" w:rsidRDefault="00E17F89" w:rsidP="009D13CD">
      <w:r>
        <w:separator/>
      </w:r>
    </w:p>
  </w:endnote>
  <w:endnote w:type="continuationSeparator" w:id="0">
    <w:p w14:paraId="3490B22F" w14:textId="77777777" w:rsidR="00E17F89" w:rsidRDefault="00E17F89" w:rsidP="009D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6212" w14:textId="77777777" w:rsidR="0037689F" w:rsidRDefault="00376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29D5" w14:textId="77777777" w:rsidR="0037689F" w:rsidRDefault="00376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7400" w14:textId="77777777" w:rsidR="0037689F" w:rsidRDefault="00376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3526" w14:textId="77777777" w:rsidR="00E17F89" w:rsidRDefault="00E17F89" w:rsidP="009D13CD">
      <w:r>
        <w:separator/>
      </w:r>
    </w:p>
  </w:footnote>
  <w:footnote w:type="continuationSeparator" w:id="0">
    <w:p w14:paraId="638F8271" w14:textId="77777777" w:rsidR="00E17F89" w:rsidRDefault="00E17F89" w:rsidP="009D1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AAC1" w14:textId="77777777" w:rsidR="0037689F" w:rsidRDefault="00376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1D5F" w14:textId="77777777" w:rsidR="0037689F" w:rsidRDefault="003768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8934" w14:textId="77777777" w:rsidR="0037689F" w:rsidRDefault="00376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C7C2B"/>
    <w:multiLevelType w:val="hybridMultilevel"/>
    <w:tmpl w:val="8C26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C4A86"/>
    <w:multiLevelType w:val="hybridMultilevel"/>
    <w:tmpl w:val="5CF82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A6C99"/>
    <w:multiLevelType w:val="hybridMultilevel"/>
    <w:tmpl w:val="E79CE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F7677"/>
    <w:multiLevelType w:val="hybridMultilevel"/>
    <w:tmpl w:val="8B6C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27B0D"/>
    <w:multiLevelType w:val="multilevel"/>
    <w:tmpl w:val="0C2A1172"/>
    <w:lvl w:ilvl="0">
      <w:start w:val="1"/>
      <w:numFmt w:val="bullet"/>
      <w:lvlText w:val=""/>
      <w:lvlJc w:val="left"/>
      <w:pPr>
        <w:ind w:left="530" w:hanging="530"/>
      </w:pPr>
      <w:rPr>
        <w:rFonts w:ascii="Symbol" w:hAnsi="Symbol" w:hint="default"/>
      </w:rPr>
    </w:lvl>
    <w:lvl w:ilvl="1">
      <w:start w:val="1"/>
      <w:numFmt w:val="decimalZero"/>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9A2DC3"/>
    <w:multiLevelType w:val="multilevel"/>
    <w:tmpl w:val="0C2A1172"/>
    <w:lvl w:ilvl="0">
      <w:start w:val="1"/>
      <w:numFmt w:val="bullet"/>
      <w:lvlText w:val=""/>
      <w:lvlJc w:val="left"/>
      <w:pPr>
        <w:ind w:left="530" w:hanging="530"/>
      </w:pPr>
      <w:rPr>
        <w:rFonts w:ascii="Symbol" w:hAnsi="Symbol" w:hint="default"/>
      </w:rPr>
    </w:lvl>
    <w:lvl w:ilvl="1">
      <w:start w:val="1"/>
      <w:numFmt w:val="decimalZero"/>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086499"/>
    <w:multiLevelType w:val="multilevel"/>
    <w:tmpl w:val="0C2A1172"/>
    <w:lvl w:ilvl="0">
      <w:start w:val="1"/>
      <w:numFmt w:val="bullet"/>
      <w:lvlText w:val=""/>
      <w:lvlJc w:val="left"/>
      <w:pPr>
        <w:ind w:left="530" w:hanging="530"/>
      </w:pPr>
      <w:rPr>
        <w:rFonts w:ascii="Symbol" w:hAnsi="Symbol" w:hint="default"/>
      </w:rPr>
    </w:lvl>
    <w:lvl w:ilvl="1">
      <w:start w:val="1"/>
      <w:numFmt w:val="decimalZero"/>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C77238"/>
    <w:multiLevelType w:val="hybridMultilevel"/>
    <w:tmpl w:val="3FD2DA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F7198"/>
    <w:multiLevelType w:val="multilevel"/>
    <w:tmpl w:val="681EB52A"/>
    <w:lvl w:ilvl="0">
      <w:start w:val="1"/>
      <w:numFmt w:val="decimal"/>
      <w:lvlText w:val="%1"/>
      <w:lvlJc w:val="left"/>
      <w:pPr>
        <w:ind w:left="530" w:hanging="530"/>
      </w:pPr>
      <w:rPr>
        <w:rFonts w:hint="default"/>
      </w:rPr>
    </w:lvl>
    <w:lvl w:ilvl="1">
      <w:start w:val="1"/>
      <w:numFmt w:val="decimalZero"/>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1B6191"/>
    <w:multiLevelType w:val="hybridMultilevel"/>
    <w:tmpl w:val="9DBE0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2C7FD1"/>
    <w:multiLevelType w:val="multilevel"/>
    <w:tmpl w:val="0C2A1172"/>
    <w:lvl w:ilvl="0">
      <w:start w:val="1"/>
      <w:numFmt w:val="bullet"/>
      <w:lvlText w:val=""/>
      <w:lvlJc w:val="left"/>
      <w:pPr>
        <w:ind w:left="530" w:hanging="530"/>
      </w:pPr>
      <w:rPr>
        <w:rFonts w:ascii="Symbol" w:hAnsi="Symbol" w:hint="default"/>
      </w:rPr>
    </w:lvl>
    <w:lvl w:ilvl="1">
      <w:start w:val="1"/>
      <w:numFmt w:val="decimalZero"/>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B40E34"/>
    <w:multiLevelType w:val="multilevel"/>
    <w:tmpl w:val="266C4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233B7C"/>
    <w:multiLevelType w:val="hybridMultilevel"/>
    <w:tmpl w:val="ACC4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75A05"/>
    <w:multiLevelType w:val="hybridMultilevel"/>
    <w:tmpl w:val="893C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D47BC9"/>
    <w:multiLevelType w:val="hybridMultilevel"/>
    <w:tmpl w:val="4EA232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792366"/>
    <w:multiLevelType w:val="hybridMultilevel"/>
    <w:tmpl w:val="738C6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D3265A"/>
    <w:multiLevelType w:val="multilevel"/>
    <w:tmpl w:val="0C2A1172"/>
    <w:lvl w:ilvl="0">
      <w:start w:val="1"/>
      <w:numFmt w:val="bullet"/>
      <w:lvlText w:val=""/>
      <w:lvlJc w:val="left"/>
      <w:pPr>
        <w:ind w:left="530" w:hanging="530"/>
      </w:pPr>
      <w:rPr>
        <w:rFonts w:ascii="Symbol" w:hAnsi="Symbol" w:hint="default"/>
      </w:rPr>
    </w:lvl>
    <w:lvl w:ilvl="1">
      <w:start w:val="1"/>
      <w:numFmt w:val="decimalZero"/>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43833765">
    <w:abstractNumId w:val="3"/>
  </w:num>
  <w:num w:numId="2" w16cid:durableId="1648975675">
    <w:abstractNumId w:val="9"/>
  </w:num>
  <w:num w:numId="3" w16cid:durableId="351802562">
    <w:abstractNumId w:val="7"/>
  </w:num>
  <w:num w:numId="4" w16cid:durableId="1395661701">
    <w:abstractNumId w:val="17"/>
  </w:num>
  <w:num w:numId="5" w16cid:durableId="1208681811">
    <w:abstractNumId w:val="2"/>
  </w:num>
  <w:num w:numId="6" w16cid:durableId="2043968380">
    <w:abstractNumId w:val="8"/>
  </w:num>
  <w:num w:numId="7" w16cid:durableId="664552238">
    <w:abstractNumId w:val="15"/>
  </w:num>
  <w:num w:numId="8" w16cid:durableId="1751658704">
    <w:abstractNumId w:val="11"/>
  </w:num>
  <w:num w:numId="9" w16cid:durableId="31662529">
    <w:abstractNumId w:val="5"/>
  </w:num>
  <w:num w:numId="10" w16cid:durableId="1070889626">
    <w:abstractNumId w:val="6"/>
  </w:num>
  <w:num w:numId="11" w16cid:durableId="420834991">
    <w:abstractNumId w:val="16"/>
  </w:num>
  <w:num w:numId="12" w16cid:durableId="180630852">
    <w:abstractNumId w:val="4"/>
  </w:num>
  <w:num w:numId="13" w16cid:durableId="153766465">
    <w:abstractNumId w:val="13"/>
  </w:num>
  <w:num w:numId="14" w16cid:durableId="1840995670">
    <w:abstractNumId w:val="14"/>
  </w:num>
  <w:num w:numId="15" w16cid:durableId="127941477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1841866">
    <w:abstractNumId w:val="1"/>
  </w:num>
  <w:num w:numId="17" w16cid:durableId="1603759789">
    <w:abstractNumId w:val="10"/>
  </w:num>
  <w:num w:numId="18" w16cid:durableId="1406148400">
    <w:abstractNumId w:val="0"/>
  </w:num>
  <w:num w:numId="19" w16cid:durableId="406273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3877517"/>
    <w:docVar w:name="DMSDocVersion" w:val="1"/>
    <w:docVar w:name="FSAuthorLogon" w:val="ROTZIOKOST"/>
    <w:docVar w:name="FSAuthorName" w:val="Rotziokos, Thanos"/>
    <w:docVar w:name="FSClientName" w:val="NHS England"/>
    <w:docVar w:name="FSClientNumber" w:val="00755636"/>
    <w:docVar w:name="FSDocNumber" w:val="83877517"/>
    <w:docVar w:name="FSDocVersion" w:val="1"/>
    <w:docVar w:name="FSMatterDesc" w:val="BM Comm Proc Evaluation criteria for IV Fluids tender within the scope of PA23 "/>
    <w:docVar w:name="FSMatterNumber" w:val="000879"/>
    <w:docVar w:name="FSTypist" w:val="ROTZIOKOST"/>
    <w:docVar w:name="FSTypistLogon" w:val="ROTZIOKOST"/>
    <w:docVar w:name="FSTypistName" w:val="Rotziokos, Thanos"/>
  </w:docVars>
  <w:rsids>
    <w:rsidRoot w:val="009D13CD"/>
    <w:rsid w:val="0000675D"/>
    <w:rsid w:val="0001574B"/>
    <w:rsid w:val="00024AA3"/>
    <w:rsid w:val="00033777"/>
    <w:rsid w:val="0003613B"/>
    <w:rsid w:val="0003690E"/>
    <w:rsid w:val="000555A4"/>
    <w:rsid w:val="00056558"/>
    <w:rsid w:val="0006405B"/>
    <w:rsid w:val="000674CC"/>
    <w:rsid w:val="00072704"/>
    <w:rsid w:val="00074DCD"/>
    <w:rsid w:val="00076E5A"/>
    <w:rsid w:val="00077435"/>
    <w:rsid w:val="00081C84"/>
    <w:rsid w:val="00083F22"/>
    <w:rsid w:val="00095D3B"/>
    <w:rsid w:val="00097B97"/>
    <w:rsid w:val="000A62A7"/>
    <w:rsid w:val="000B3D0F"/>
    <w:rsid w:val="000D425A"/>
    <w:rsid w:val="000D66AC"/>
    <w:rsid w:val="000D7997"/>
    <w:rsid w:val="000F3A6D"/>
    <w:rsid w:val="00113E02"/>
    <w:rsid w:val="00122C18"/>
    <w:rsid w:val="0012469B"/>
    <w:rsid w:val="00130D77"/>
    <w:rsid w:val="0015346F"/>
    <w:rsid w:val="00153827"/>
    <w:rsid w:val="00154EE1"/>
    <w:rsid w:val="00171067"/>
    <w:rsid w:val="001719B8"/>
    <w:rsid w:val="001733CE"/>
    <w:rsid w:val="00195346"/>
    <w:rsid w:val="00195D20"/>
    <w:rsid w:val="001B6E2B"/>
    <w:rsid w:val="001C6CC9"/>
    <w:rsid w:val="001D6310"/>
    <w:rsid w:val="001D7B22"/>
    <w:rsid w:val="001E2345"/>
    <w:rsid w:val="001F71CB"/>
    <w:rsid w:val="00213EF1"/>
    <w:rsid w:val="00224485"/>
    <w:rsid w:val="00244B79"/>
    <w:rsid w:val="0024550A"/>
    <w:rsid w:val="00264310"/>
    <w:rsid w:val="002744D9"/>
    <w:rsid w:val="00280E9C"/>
    <w:rsid w:val="002811B0"/>
    <w:rsid w:val="002816DB"/>
    <w:rsid w:val="00284904"/>
    <w:rsid w:val="00287181"/>
    <w:rsid w:val="00287DFA"/>
    <w:rsid w:val="00291C9C"/>
    <w:rsid w:val="00292477"/>
    <w:rsid w:val="00292E3C"/>
    <w:rsid w:val="0029537B"/>
    <w:rsid w:val="00297DEC"/>
    <w:rsid w:val="002A1360"/>
    <w:rsid w:val="002A3B8A"/>
    <w:rsid w:val="002A52D6"/>
    <w:rsid w:val="002B0668"/>
    <w:rsid w:val="002B0717"/>
    <w:rsid w:val="002B2101"/>
    <w:rsid w:val="002C5CD6"/>
    <w:rsid w:val="002D435D"/>
    <w:rsid w:val="002D7266"/>
    <w:rsid w:val="002E6172"/>
    <w:rsid w:val="002E6B93"/>
    <w:rsid w:val="002E700F"/>
    <w:rsid w:val="002F6D29"/>
    <w:rsid w:val="002F7584"/>
    <w:rsid w:val="00305D69"/>
    <w:rsid w:val="00310C5E"/>
    <w:rsid w:val="00314AC3"/>
    <w:rsid w:val="00317430"/>
    <w:rsid w:val="00324083"/>
    <w:rsid w:val="0033124C"/>
    <w:rsid w:val="00333DE6"/>
    <w:rsid w:val="00334F17"/>
    <w:rsid w:val="00335C75"/>
    <w:rsid w:val="0037689F"/>
    <w:rsid w:val="00392E88"/>
    <w:rsid w:val="003B55A3"/>
    <w:rsid w:val="003B6A8F"/>
    <w:rsid w:val="003D05FD"/>
    <w:rsid w:val="003D59D5"/>
    <w:rsid w:val="003E630E"/>
    <w:rsid w:val="004018EE"/>
    <w:rsid w:val="00404C27"/>
    <w:rsid w:val="00423AC2"/>
    <w:rsid w:val="00425C42"/>
    <w:rsid w:val="004308B7"/>
    <w:rsid w:val="00436060"/>
    <w:rsid w:val="00467B6A"/>
    <w:rsid w:val="004718ED"/>
    <w:rsid w:val="0047422B"/>
    <w:rsid w:val="00477158"/>
    <w:rsid w:val="00477343"/>
    <w:rsid w:val="00490D23"/>
    <w:rsid w:val="00495CA0"/>
    <w:rsid w:val="00496BF4"/>
    <w:rsid w:val="004A2137"/>
    <w:rsid w:val="004A548F"/>
    <w:rsid w:val="004C1806"/>
    <w:rsid w:val="004D0A97"/>
    <w:rsid w:val="004D5869"/>
    <w:rsid w:val="004D5A7B"/>
    <w:rsid w:val="004D6145"/>
    <w:rsid w:val="004E4005"/>
    <w:rsid w:val="004E7CFC"/>
    <w:rsid w:val="004F4E7E"/>
    <w:rsid w:val="004F54BE"/>
    <w:rsid w:val="004F71E1"/>
    <w:rsid w:val="00502B39"/>
    <w:rsid w:val="00507323"/>
    <w:rsid w:val="005105DE"/>
    <w:rsid w:val="005169AE"/>
    <w:rsid w:val="005230C8"/>
    <w:rsid w:val="005268BA"/>
    <w:rsid w:val="0053487D"/>
    <w:rsid w:val="00536F25"/>
    <w:rsid w:val="00547DD6"/>
    <w:rsid w:val="0055047A"/>
    <w:rsid w:val="0056565A"/>
    <w:rsid w:val="00577A61"/>
    <w:rsid w:val="00584FE0"/>
    <w:rsid w:val="005A05C3"/>
    <w:rsid w:val="005A3455"/>
    <w:rsid w:val="005A6F55"/>
    <w:rsid w:val="005A78A9"/>
    <w:rsid w:val="005B0D24"/>
    <w:rsid w:val="005C6BD8"/>
    <w:rsid w:val="005D38CC"/>
    <w:rsid w:val="005F0F27"/>
    <w:rsid w:val="005F4552"/>
    <w:rsid w:val="005F66A1"/>
    <w:rsid w:val="00602F6C"/>
    <w:rsid w:val="00617F6D"/>
    <w:rsid w:val="006576E4"/>
    <w:rsid w:val="0066370E"/>
    <w:rsid w:val="00664408"/>
    <w:rsid w:val="00666EE4"/>
    <w:rsid w:val="006702D6"/>
    <w:rsid w:val="00672D71"/>
    <w:rsid w:val="00681190"/>
    <w:rsid w:val="0069749D"/>
    <w:rsid w:val="006A4B93"/>
    <w:rsid w:val="006B1352"/>
    <w:rsid w:val="006B6345"/>
    <w:rsid w:val="006D062F"/>
    <w:rsid w:val="006D35BA"/>
    <w:rsid w:val="006D372F"/>
    <w:rsid w:val="006D45B3"/>
    <w:rsid w:val="006E2927"/>
    <w:rsid w:val="006E6FA7"/>
    <w:rsid w:val="006F01B6"/>
    <w:rsid w:val="006F6E05"/>
    <w:rsid w:val="006F7158"/>
    <w:rsid w:val="007228E4"/>
    <w:rsid w:val="0074176A"/>
    <w:rsid w:val="007455C2"/>
    <w:rsid w:val="00756E3F"/>
    <w:rsid w:val="0076381A"/>
    <w:rsid w:val="00767EBC"/>
    <w:rsid w:val="007778B0"/>
    <w:rsid w:val="007841EC"/>
    <w:rsid w:val="00797CFD"/>
    <w:rsid w:val="007A524D"/>
    <w:rsid w:val="007B09DF"/>
    <w:rsid w:val="007B0A98"/>
    <w:rsid w:val="007C70C8"/>
    <w:rsid w:val="007D780C"/>
    <w:rsid w:val="007E7F32"/>
    <w:rsid w:val="00807777"/>
    <w:rsid w:val="0081644A"/>
    <w:rsid w:val="00821B7B"/>
    <w:rsid w:val="00827E78"/>
    <w:rsid w:val="00841565"/>
    <w:rsid w:val="00845464"/>
    <w:rsid w:val="008457E7"/>
    <w:rsid w:val="00855DBF"/>
    <w:rsid w:val="00862AA1"/>
    <w:rsid w:val="0086342F"/>
    <w:rsid w:val="0086555F"/>
    <w:rsid w:val="00866AFC"/>
    <w:rsid w:val="00871D75"/>
    <w:rsid w:val="00883BF3"/>
    <w:rsid w:val="00885AAE"/>
    <w:rsid w:val="00887F15"/>
    <w:rsid w:val="008A250A"/>
    <w:rsid w:val="008A514E"/>
    <w:rsid w:val="008C30AA"/>
    <w:rsid w:val="008C51F7"/>
    <w:rsid w:val="008D5D82"/>
    <w:rsid w:val="008D6DD4"/>
    <w:rsid w:val="008F29B5"/>
    <w:rsid w:val="00904EAA"/>
    <w:rsid w:val="00905891"/>
    <w:rsid w:val="00910876"/>
    <w:rsid w:val="00911A96"/>
    <w:rsid w:val="00916F13"/>
    <w:rsid w:val="009213B0"/>
    <w:rsid w:val="00923952"/>
    <w:rsid w:val="009260E0"/>
    <w:rsid w:val="0093181A"/>
    <w:rsid w:val="00933653"/>
    <w:rsid w:val="00941DDE"/>
    <w:rsid w:val="00947811"/>
    <w:rsid w:val="009517C0"/>
    <w:rsid w:val="00951AAB"/>
    <w:rsid w:val="00951CFF"/>
    <w:rsid w:val="009560CF"/>
    <w:rsid w:val="00986622"/>
    <w:rsid w:val="00992CE3"/>
    <w:rsid w:val="009B4A2E"/>
    <w:rsid w:val="009B73DE"/>
    <w:rsid w:val="009C44B0"/>
    <w:rsid w:val="009D0AC3"/>
    <w:rsid w:val="009D13CD"/>
    <w:rsid w:val="009D43B4"/>
    <w:rsid w:val="009D6232"/>
    <w:rsid w:val="009D629E"/>
    <w:rsid w:val="009E3AED"/>
    <w:rsid w:val="009F434A"/>
    <w:rsid w:val="009F6A4B"/>
    <w:rsid w:val="009F7440"/>
    <w:rsid w:val="00A13C3D"/>
    <w:rsid w:val="00A14879"/>
    <w:rsid w:val="00A14945"/>
    <w:rsid w:val="00A16951"/>
    <w:rsid w:val="00A204AE"/>
    <w:rsid w:val="00A27691"/>
    <w:rsid w:val="00A4142C"/>
    <w:rsid w:val="00A45AF2"/>
    <w:rsid w:val="00A45FCF"/>
    <w:rsid w:val="00A5429D"/>
    <w:rsid w:val="00A57A22"/>
    <w:rsid w:val="00A63E94"/>
    <w:rsid w:val="00A648E0"/>
    <w:rsid w:val="00A66EA4"/>
    <w:rsid w:val="00A75E8A"/>
    <w:rsid w:val="00A82E33"/>
    <w:rsid w:val="00A97546"/>
    <w:rsid w:val="00AA6FA8"/>
    <w:rsid w:val="00AB7D6C"/>
    <w:rsid w:val="00AD32F8"/>
    <w:rsid w:val="00AE2E8E"/>
    <w:rsid w:val="00AF2E0D"/>
    <w:rsid w:val="00AF3925"/>
    <w:rsid w:val="00B04562"/>
    <w:rsid w:val="00B15823"/>
    <w:rsid w:val="00B20E23"/>
    <w:rsid w:val="00B222B8"/>
    <w:rsid w:val="00B40843"/>
    <w:rsid w:val="00B41413"/>
    <w:rsid w:val="00B42F89"/>
    <w:rsid w:val="00B45F6D"/>
    <w:rsid w:val="00B50939"/>
    <w:rsid w:val="00B535B5"/>
    <w:rsid w:val="00B602B4"/>
    <w:rsid w:val="00B62CC1"/>
    <w:rsid w:val="00B66E2E"/>
    <w:rsid w:val="00B7542D"/>
    <w:rsid w:val="00B86205"/>
    <w:rsid w:val="00BA0957"/>
    <w:rsid w:val="00BA39F9"/>
    <w:rsid w:val="00BB2880"/>
    <w:rsid w:val="00BB48DB"/>
    <w:rsid w:val="00BB5EA9"/>
    <w:rsid w:val="00BB6993"/>
    <w:rsid w:val="00BC165C"/>
    <w:rsid w:val="00BD4C25"/>
    <w:rsid w:val="00BE022D"/>
    <w:rsid w:val="00BE121A"/>
    <w:rsid w:val="00BE13D7"/>
    <w:rsid w:val="00BE2CDC"/>
    <w:rsid w:val="00BE6E49"/>
    <w:rsid w:val="00BF390D"/>
    <w:rsid w:val="00C053C4"/>
    <w:rsid w:val="00C12637"/>
    <w:rsid w:val="00C1424A"/>
    <w:rsid w:val="00C15793"/>
    <w:rsid w:val="00C168BE"/>
    <w:rsid w:val="00C248D8"/>
    <w:rsid w:val="00C42DA6"/>
    <w:rsid w:val="00C5232C"/>
    <w:rsid w:val="00C5253F"/>
    <w:rsid w:val="00C52672"/>
    <w:rsid w:val="00C52D4E"/>
    <w:rsid w:val="00C5722C"/>
    <w:rsid w:val="00C64ACD"/>
    <w:rsid w:val="00C7143E"/>
    <w:rsid w:val="00C7224A"/>
    <w:rsid w:val="00CA0A62"/>
    <w:rsid w:val="00CA29E8"/>
    <w:rsid w:val="00CA5EE6"/>
    <w:rsid w:val="00CA76EE"/>
    <w:rsid w:val="00CD4051"/>
    <w:rsid w:val="00CD5F9C"/>
    <w:rsid w:val="00CF3E78"/>
    <w:rsid w:val="00D01DD7"/>
    <w:rsid w:val="00D049B5"/>
    <w:rsid w:val="00D06FA0"/>
    <w:rsid w:val="00D1196E"/>
    <w:rsid w:val="00D17B78"/>
    <w:rsid w:val="00D2449B"/>
    <w:rsid w:val="00D250E1"/>
    <w:rsid w:val="00D25E3E"/>
    <w:rsid w:val="00D27F43"/>
    <w:rsid w:val="00D306B0"/>
    <w:rsid w:val="00D346D7"/>
    <w:rsid w:val="00D4028C"/>
    <w:rsid w:val="00D41529"/>
    <w:rsid w:val="00D42D5E"/>
    <w:rsid w:val="00D52CBC"/>
    <w:rsid w:val="00D560BE"/>
    <w:rsid w:val="00D60DB1"/>
    <w:rsid w:val="00D7421B"/>
    <w:rsid w:val="00D77FA1"/>
    <w:rsid w:val="00D87231"/>
    <w:rsid w:val="00D8769C"/>
    <w:rsid w:val="00DA4D84"/>
    <w:rsid w:val="00DB2559"/>
    <w:rsid w:val="00DC13A3"/>
    <w:rsid w:val="00DC5F8F"/>
    <w:rsid w:val="00DD0D16"/>
    <w:rsid w:val="00DD21A2"/>
    <w:rsid w:val="00DD558B"/>
    <w:rsid w:val="00DE17FF"/>
    <w:rsid w:val="00E17F89"/>
    <w:rsid w:val="00E21334"/>
    <w:rsid w:val="00E24D8E"/>
    <w:rsid w:val="00E33D52"/>
    <w:rsid w:val="00E51EE3"/>
    <w:rsid w:val="00E62FB4"/>
    <w:rsid w:val="00E63277"/>
    <w:rsid w:val="00E73E47"/>
    <w:rsid w:val="00E75215"/>
    <w:rsid w:val="00E9672B"/>
    <w:rsid w:val="00E97025"/>
    <w:rsid w:val="00EA3880"/>
    <w:rsid w:val="00EB1618"/>
    <w:rsid w:val="00EB74BA"/>
    <w:rsid w:val="00ED213D"/>
    <w:rsid w:val="00ED2CC6"/>
    <w:rsid w:val="00ED6D26"/>
    <w:rsid w:val="00EE1F95"/>
    <w:rsid w:val="00EE460C"/>
    <w:rsid w:val="00EF4B24"/>
    <w:rsid w:val="00F144AB"/>
    <w:rsid w:val="00F3192A"/>
    <w:rsid w:val="00F4049C"/>
    <w:rsid w:val="00F46694"/>
    <w:rsid w:val="00F55684"/>
    <w:rsid w:val="00F5790D"/>
    <w:rsid w:val="00F6254A"/>
    <w:rsid w:val="00F668D9"/>
    <w:rsid w:val="00F83019"/>
    <w:rsid w:val="00F838F4"/>
    <w:rsid w:val="00F87204"/>
    <w:rsid w:val="00F94BA2"/>
    <w:rsid w:val="00FA1A1F"/>
    <w:rsid w:val="00FA4901"/>
    <w:rsid w:val="00FA598D"/>
    <w:rsid w:val="00FA77D1"/>
    <w:rsid w:val="00FB0354"/>
    <w:rsid w:val="00FC3082"/>
    <w:rsid w:val="00FD3915"/>
    <w:rsid w:val="00FD3963"/>
    <w:rsid w:val="00FD3C66"/>
    <w:rsid w:val="00FD66D4"/>
    <w:rsid w:val="00FE181E"/>
    <w:rsid w:val="00FE3917"/>
    <w:rsid w:val="00FF0A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867C"/>
  <w15:chartTrackingRefBased/>
  <w15:docId w15:val="{9A21FA07-FE39-4D06-838D-BE8F23B7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3C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D1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1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3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3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3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3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1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3CD"/>
    <w:rPr>
      <w:rFonts w:eastAsiaTheme="majorEastAsia" w:cstheme="majorBidi"/>
      <w:color w:val="272727" w:themeColor="text1" w:themeTint="D8"/>
    </w:rPr>
  </w:style>
  <w:style w:type="paragraph" w:styleId="Title">
    <w:name w:val="Title"/>
    <w:basedOn w:val="Normal"/>
    <w:next w:val="Normal"/>
    <w:link w:val="TitleChar"/>
    <w:uiPriority w:val="10"/>
    <w:qFormat/>
    <w:rsid w:val="009D13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3CD"/>
    <w:pPr>
      <w:spacing w:before="160"/>
      <w:jc w:val="center"/>
    </w:pPr>
    <w:rPr>
      <w:i/>
      <w:iCs/>
      <w:color w:val="404040" w:themeColor="text1" w:themeTint="BF"/>
    </w:rPr>
  </w:style>
  <w:style w:type="character" w:customStyle="1" w:styleId="QuoteChar">
    <w:name w:val="Quote Char"/>
    <w:basedOn w:val="DefaultParagraphFont"/>
    <w:link w:val="Quote"/>
    <w:uiPriority w:val="29"/>
    <w:rsid w:val="009D13CD"/>
    <w:rPr>
      <w:i/>
      <w:iCs/>
      <w:color w:val="404040" w:themeColor="text1" w:themeTint="BF"/>
    </w:rPr>
  </w:style>
  <w:style w:type="paragraph" w:styleId="ListParagraph">
    <w:name w:val="List Paragraph"/>
    <w:basedOn w:val="Normal"/>
    <w:uiPriority w:val="34"/>
    <w:qFormat/>
    <w:rsid w:val="009D13CD"/>
    <w:pPr>
      <w:ind w:left="720"/>
      <w:contextualSpacing/>
    </w:pPr>
  </w:style>
  <w:style w:type="character" w:styleId="IntenseEmphasis">
    <w:name w:val="Intense Emphasis"/>
    <w:basedOn w:val="DefaultParagraphFont"/>
    <w:uiPriority w:val="21"/>
    <w:qFormat/>
    <w:rsid w:val="009D13CD"/>
    <w:rPr>
      <w:i/>
      <w:iCs/>
      <w:color w:val="0F4761" w:themeColor="accent1" w:themeShade="BF"/>
    </w:rPr>
  </w:style>
  <w:style w:type="paragraph" w:styleId="IntenseQuote">
    <w:name w:val="Intense Quote"/>
    <w:basedOn w:val="Normal"/>
    <w:next w:val="Normal"/>
    <w:link w:val="IntenseQuoteChar"/>
    <w:uiPriority w:val="30"/>
    <w:qFormat/>
    <w:rsid w:val="009D1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3CD"/>
    <w:rPr>
      <w:i/>
      <w:iCs/>
      <w:color w:val="0F4761" w:themeColor="accent1" w:themeShade="BF"/>
    </w:rPr>
  </w:style>
  <w:style w:type="character" w:styleId="IntenseReference">
    <w:name w:val="Intense Reference"/>
    <w:basedOn w:val="DefaultParagraphFont"/>
    <w:uiPriority w:val="32"/>
    <w:qFormat/>
    <w:rsid w:val="009D13CD"/>
    <w:rPr>
      <w:b/>
      <w:bCs/>
      <w:smallCaps/>
      <w:color w:val="0F4761" w:themeColor="accent1" w:themeShade="BF"/>
      <w:spacing w:val="5"/>
    </w:rPr>
  </w:style>
  <w:style w:type="table" w:styleId="TableGrid">
    <w:name w:val="Table Grid"/>
    <w:basedOn w:val="TableNormal"/>
    <w:rsid w:val="009D13C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3CD"/>
    <w:pPr>
      <w:tabs>
        <w:tab w:val="center" w:pos="4513"/>
        <w:tab w:val="right" w:pos="9026"/>
      </w:tabs>
    </w:pPr>
  </w:style>
  <w:style w:type="character" w:customStyle="1" w:styleId="HeaderChar">
    <w:name w:val="Header Char"/>
    <w:basedOn w:val="DefaultParagraphFont"/>
    <w:link w:val="Header"/>
    <w:uiPriority w:val="99"/>
    <w:rsid w:val="009D13CD"/>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9D13CD"/>
    <w:pPr>
      <w:tabs>
        <w:tab w:val="center" w:pos="4513"/>
        <w:tab w:val="right" w:pos="9026"/>
      </w:tabs>
    </w:pPr>
  </w:style>
  <w:style w:type="character" w:customStyle="1" w:styleId="FooterChar">
    <w:name w:val="Footer Char"/>
    <w:basedOn w:val="DefaultParagraphFont"/>
    <w:link w:val="Footer"/>
    <w:uiPriority w:val="99"/>
    <w:rsid w:val="009D13CD"/>
    <w:rPr>
      <w:rFonts w:ascii="Times New Roman" w:eastAsia="Times New Roman" w:hAnsi="Times New Roman" w:cs="Times New Roman"/>
      <w:kern w:val="0"/>
      <w:sz w:val="20"/>
      <w:szCs w:val="20"/>
      <w14:ligatures w14:val="none"/>
    </w:rPr>
  </w:style>
  <w:style w:type="paragraph" w:customStyle="1" w:styleId="Style">
    <w:name w:val="Style"/>
    <w:rsid w:val="00B04562"/>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A75E8A"/>
    <w:rPr>
      <w:sz w:val="16"/>
      <w:szCs w:val="16"/>
    </w:rPr>
  </w:style>
  <w:style w:type="paragraph" w:styleId="CommentText">
    <w:name w:val="annotation text"/>
    <w:basedOn w:val="Normal"/>
    <w:link w:val="CommentTextChar"/>
    <w:uiPriority w:val="99"/>
    <w:unhideWhenUsed/>
    <w:rsid w:val="00A75E8A"/>
  </w:style>
  <w:style w:type="character" w:customStyle="1" w:styleId="CommentTextChar">
    <w:name w:val="Comment Text Char"/>
    <w:basedOn w:val="DefaultParagraphFont"/>
    <w:link w:val="CommentText"/>
    <w:uiPriority w:val="99"/>
    <w:rsid w:val="00A75E8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5E8A"/>
    <w:rPr>
      <w:b/>
      <w:bCs/>
    </w:rPr>
  </w:style>
  <w:style w:type="character" w:customStyle="1" w:styleId="CommentSubjectChar">
    <w:name w:val="Comment Subject Char"/>
    <w:basedOn w:val="CommentTextChar"/>
    <w:link w:val="CommentSubject"/>
    <w:uiPriority w:val="99"/>
    <w:semiHidden/>
    <w:rsid w:val="00A75E8A"/>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268BA"/>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0255">
      <w:bodyDiv w:val="1"/>
      <w:marLeft w:val="0"/>
      <w:marRight w:val="0"/>
      <w:marTop w:val="0"/>
      <w:marBottom w:val="0"/>
      <w:divBdr>
        <w:top w:val="none" w:sz="0" w:space="0" w:color="auto"/>
        <w:left w:val="none" w:sz="0" w:space="0" w:color="auto"/>
        <w:bottom w:val="none" w:sz="0" w:space="0" w:color="auto"/>
        <w:right w:val="none" w:sz="0" w:space="0" w:color="auto"/>
      </w:divBdr>
    </w:div>
    <w:div w:id="337081375">
      <w:bodyDiv w:val="1"/>
      <w:marLeft w:val="0"/>
      <w:marRight w:val="0"/>
      <w:marTop w:val="0"/>
      <w:marBottom w:val="0"/>
      <w:divBdr>
        <w:top w:val="none" w:sz="0" w:space="0" w:color="auto"/>
        <w:left w:val="none" w:sz="0" w:space="0" w:color="auto"/>
        <w:bottom w:val="none" w:sz="0" w:space="0" w:color="auto"/>
        <w:right w:val="none" w:sz="0" w:space="0" w:color="auto"/>
      </w:divBdr>
    </w:div>
    <w:div w:id="444160153">
      <w:bodyDiv w:val="1"/>
      <w:marLeft w:val="0"/>
      <w:marRight w:val="0"/>
      <w:marTop w:val="0"/>
      <w:marBottom w:val="0"/>
      <w:divBdr>
        <w:top w:val="none" w:sz="0" w:space="0" w:color="auto"/>
        <w:left w:val="none" w:sz="0" w:space="0" w:color="auto"/>
        <w:bottom w:val="none" w:sz="0" w:space="0" w:color="auto"/>
        <w:right w:val="none" w:sz="0" w:space="0" w:color="auto"/>
      </w:divBdr>
    </w:div>
    <w:div w:id="487553032">
      <w:bodyDiv w:val="1"/>
      <w:marLeft w:val="0"/>
      <w:marRight w:val="0"/>
      <w:marTop w:val="0"/>
      <w:marBottom w:val="0"/>
      <w:divBdr>
        <w:top w:val="none" w:sz="0" w:space="0" w:color="auto"/>
        <w:left w:val="none" w:sz="0" w:space="0" w:color="auto"/>
        <w:bottom w:val="none" w:sz="0" w:space="0" w:color="auto"/>
        <w:right w:val="none" w:sz="0" w:space="0" w:color="auto"/>
      </w:divBdr>
    </w:div>
    <w:div w:id="146049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18" ma:contentTypeDescription="Create a new document." ma:contentTypeScope="" ma:versionID="41ecc02a8e73b76602887f36298fccd7">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bd6936f821eec2c0689c5c0a878830d4"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bbb1cdd1-cf5a-48b9-b14b-3d868fa48288" xsi:nil="true"/>
    <_ip_UnifiedCompliancePolicyProperties xmlns="bbb1cdd1-cf5a-48b9-b14b-3d868fa48288" xsi:nil="true"/>
    <TaxCatchAll xmlns="bbb1cdd1-cf5a-48b9-b14b-3d868fa48288" xsi:nil="true"/>
    <lcf76f155ced4ddcb4097134ff3c332f xmlns="0233f6f3-874b-4dd1-bf21-4eb724f41ad2">
      <Terms xmlns="http://schemas.microsoft.com/office/infopath/2007/PartnerControls"/>
    </lcf76f155ced4ddcb4097134ff3c332f>
    <Review_x0020_Date xmlns="0233f6f3-874b-4dd1-bf21-4eb724f41ad2" xsi:nil="true"/>
  </documentManagement>
</p:properties>
</file>

<file path=customXml/itemProps1.xml><?xml version="1.0" encoding="utf-8"?>
<ds:datastoreItem xmlns:ds="http://schemas.openxmlformats.org/officeDocument/2006/customXml" ds:itemID="{B5A87303-DBB1-47C6-BBFF-2646F73D51C8}">
  <ds:schemaRefs>
    <ds:schemaRef ds:uri="http://schemas.microsoft.com/sharepoint/v3/contenttype/forms"/>
  </ds:schemaRefs>
</ds:datastoreItem>
</file>

<file path=customXml/itemProps2.xml><?xml version="1.0" encoding="utf-8"?>
<ds:datastoreItem xmlns:ds="http://schemas.openxmlformats.org/officeDocument/2006/customXml" ds:itemID="{2749FA9A-F0FB-4A47-8414-9CBAA027D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67ECE8-13B8-47AA-9E4C-C317C28B5376}">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2795</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 Niamh (NHS ENGLAND)</dc:creator>
  <cp:keywords/>
  <dc:description/>
  <cp:lastModifiedBy>TIERNEY, Lynne (NHS ENGLAND)</cp:lastModifiedBy>
  <cp:revision>18</cp:revision>
  <dcterms:created xsi:type="dcterms:W3CDTF">2025-11-14T19:19:00Z</dcterms:created>
  <dcterms:modified xsi:type="dcterms:W3CDTF">2025-11-17T11:42:00Z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0x0101006917744DF43A2E42A2A33C046558C178</vt:lpwstr>
  </property>
  <property fmtid="{D5CDD505-2E9C-101B-9397-08002B2CF9AE}" pid="3" name="MediaServiceImageTags">
    <vt:lpwstr/>
  </property>
  <property fmtid="{D5CDD505-2E9C-101B-9397-08002B2CF9AE}" pid="4" name="DocumentType">
    <vt:lpwstr>Document</vt:lpwstr>
  </property>
  <property fmtid="{D5CDD505-2E9C-101B-9397-08002B2CF9AE}" pid="5" name="WSFooter">
    <vt:lpwstr>LEGAL\83877517\1</vt:lpwstr>
  </property>
</Properties>
</file>