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4D7A" w14:textId="6B725557"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6521"/>
      </w:tblGrid>
      <w:tr w:rsidR="00CC6C24" w:rsidRPr="00962602" w14:paraId="2A64B808" w14:textId="77777777" w:rsidTr="00AB165D">
        <w:tc>
          <w:tcPr>
            <w:tcW w:w="2405"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521"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AB165D">
        <w:trPr>
          <w:trHeight w:val="411"/>
        </w:trPr>
        <w:tc>
          <w:tcPr>
            <w:tcW w:w="2405"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521" w:type="dxa"/>
          </w:tcPr>
          <w:p w14:paraId="6CCB20AD" w14:textId="6595D15E" w:rsidR="00CC6C24" w:rsidRPr="00A62770" w:rsidRDefault="00CC6C24" w:rsidP="00CC6C24">
            <w:pPr>
              <w:spacing w:before="120" w:line="240" w:lineRule="auto"/>
              <w:jc w:val="both"/>
              <w:rPr>
                <w:rFonts w:cs="Arial"/>
                <w:b/>
                <w:caps/>
                <w:sz w:val="24"/>
                <w:szCs w:val="24"/>
              </w:rPr>
            </w:pP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6517"/>
      </w:tblGrid>
      <w:tr w:rsidR="00C24741" w:rsidRPr="00962602" w14:paraId="1EEAADCB" w14:textId="795458E0" w:rsidTr="00AB165D">
        <w:tc>
          <w:tcPr>
            <w:tcW w:w="2409" w:type="dxa"/>
          </w:tcPr>
          <w:p w14:paraId="02515C4A" w14:textId="77777777" w:rsidR="00C24741" w:rsidRPr="00045009" w:rsidRDefault="00C24741" w:rsidP="00CC6C24">
            <w:pPr>
              <w:spacing w:before="120" w:line="240" w:lineRule="auto"/>
              <w:jc w:val="both"/>
              <w:rPr>
                <w:rFonts w:cs="Arial"/>
                <w:b/>
                <w:sz w:val="24"/>
                <w:szCs w:val="24"/>
              </w:rPr>
            </w:pPr>
            <w:r w:rsidRPr="00045009">
              <w:rPr>
                <w:rFonts w:cs="Arial"/>
                <w:b/>
                <w:sz w:val="24"/>
                <w:szCs w:val="24"/>
              </w:rPr>
              <w:t>Commencement Date</w:t>
            </w:r>
          </w:p>
        </w:tc>
        <w:tc>
          <w:tcPr>
            <w:tcW w:w="6517" w:type="dxa"/>
          </w:tcPr>
          <w:p w14:paraId="0262AF45" w14:textId="0B864B55" w:rsidR="00C24741" w:rsidRPr="00CB4E81" w:rsidRDefault="00C24741" w:rsidP="00CC6C24">
            <w:pPr>
              <w:spacing w:before="120" w:line="240" w:lineRule="auto"/>
              <w:jc w:val="both"/>
              <w:rPr>
                <w:rFonts w:cs="Arial"/>
                <w:b/>
                <w:sz w:val="24"/>
                <w:szCs w:val="24"/>
              </w:rPr>
            </w:pPr>
            <w:r>
              <w:rPr>
                <w:rFonts w:cs="Arial"/>
                <w:b/>
                <w:sz w:val="24"/>
                <w:szCs w:val="24"/>
              </w:rPr>
              <w:t>Effective once all parties have signed</w:t>
            </w:r>
            <w:r w:rsidRPr="00962602" w:rsidDel="00B64A68">
              <w:rPr>
                <w:rFonts w:cs="Arial"/>
                <w:b/>
                <w:sz w:val="24"/>
                <w:szCs w:val="24"/>
              </w:rPr>
              <w:t xml:space="preserve"> </w:t>
            </w:r>
          </w:p>
        </w:tc>
      </w:tr>
      <w:tr w:rsidR="00C24741" w:rsidRPr="00962602" w14:paraId="4BDE1813" w14:textId="0F17A768" w:rsidTr="00AB165D">
        <w:tc>
          <w:tcPr>
            <w:tcW w:w="2409" w:type="dxa"/>
          </w:tcPr>
          <w:p w14:paraId="2C1A1720" w14:textId="77777777" w:rsidR="00C24741" w:rsidRPr="00045009" w:rsidRDefault="00C24741" w:rsidP="00CC6C24">
            <w:pPr>
              <w:spacing w:before="120" w:line="240" w:lineRule="auto"/>
              <w:jc w:val="both"/>
              <w:rPr>
                <w:rFonts w:cs="Arial"/>
                <w:b/>
                <w:sz w:val="24"/>
                <w:szCs w:val="24"/>
              </w:rPr>
            </w:pPr>
            <w:r>
              <w:rPr>
                <w:rFonts w:cs="Arial"/>
                <w:b/>
                <w:sz w:val="24"/>
                <w:szCs w:val="24"/>
              </w:rPr>
              <w:t>Expiry Date</w:t>
            </w:r>
          </w:p>
        </w:tc>
        <w:tc>
          <w:tcPr>
            <w:tcW w:w="6517" w:type="dxa"/>
          </w:tcPr>
          <w:p w14:paraId="18212D93" w14:textId="247C7772" w:rsidR="00C24741" w:rsidRPr="00962602" w:rsidRDefault="00C24741" w:rsidP="00962B8A">
            <w:pPr>
              <w:spacing w:before="120" w:line="240" w:lineRule="auto"/>
              <w:jc w:val="both"/>
              <w:rPr>
                <w:rFonts w:cs="Arial"/>
                <w:b/>
                <w:sz w:val="24"/>
                <w:szCs w:val="24"/>
              </w:rPr>
            </w:pPr>
            <w:r>
              <w:rPr>
                <w:rFonts w:cs="Arial"/>
                <w:b/>
                <w:sz w:val="24"/>
                <w:szCs w:val="24"/>
              </w:rPr>
              <w:t>31 May 2028</w:t>
            </w:r>
          </w:p>
        </w:tc>
      </w:tr>
      <w:tr w:rsidR="00C24741" w:rsidRPr="00962602" w14:paraId="62712D0D" w14:textId="5C6D04B4" w:rsidTr="00AB165D">
        <w:tc>
          <w:tcPr>
            <w:tcW w:w="2409" w:type="dxa"/>
          </w:tcPr>
          <w:p w14:paraId="224E692C" w14:textId="77777777" w:rsidR="00C24741" w:rsidRDefault="00C24741" w:rsidP="00CC6C24">
            <w:pPr>
              <w:spacing w:before="120" w:line="240" w:lineRule="auto"/>
              <w:jc w:val="both"/>
              <w:rPr>
                <w:rFonts w:cs="Arial"/>
                <w:b/>
                <w:sz w:val="24"/>
                <w:szCs w:val="24"/>
              </w:rPr>
            </w:pPr>
            <w:r>
              <w:rPr>
                <w:rFonts w:cs="Arial"/>
                <w:b/>
                <w:sz w:val="24"/>
                <w:szCs w:val="24"/>
              </w:rPr>
              <w:t>Extension Period(s)</w:t>
            </w:r>
          </w:p>
        </w:tc>
        <w:tc>
          <w:tcPr>
            <w:tcW w:w="6517" w:type="dxa"/>
          </w:tcPr>
          <w:p w14:paraId="782FF259" w14:textId="4C72BBA5" w:rsidR="00C24741" w:rsidRPr="003B1536" w:rsidRDefault="00C24741" w:rsidP="00962B8A">
            <w:pPr>
              <w:spacing w:before="120" w:line="240" w:lineRule="auto"/>
              <w:jc w:val="both"/>
              <w:rPr>
                <w:rFonts w:cs="Arial"/>
                <w:iCs/>
                <w:sz w:val="24"/>
                <w:szCs w:val="24"/>
              </w:rPr>
            </w:pPr>
            <w:r w:rsidRPr="003B1536">
              <w:rPr>
                <w:rFonts w:cs="Arial"/>
                <w:b/>
                <w:iCs/>
                <w:sz w:val="24"/>
                <w:szCs w:val="24"/>
              </w:rPr>
              <w:t>Period(s) of up to a total of 24 months</w:t>
            </w:r>
          </w:p>
        </w:tc>
      </w:tr>
      <w:tr w:rsidR="00C24741" w:rsidRPr="00962602" w14:paraId="6E7E7B72" w14:textId="446F00C9" w:rsidTr="00AB165D">
        <w:trPr>
          <w:trHeight w:val="732"/>
        </w:trPr>
        <w:tc>
          <w:tcPr>
            <w:tcW w:w="2409" w:type="dxa"/>
          </w:tcPr>
          <w:p w14:paraId="2ADA3B25" w14:textId="6161038A" w:rsidR="00C24741" w:rsidRPr="00CB4E81" w:rsidRDefault="00C24741" w:rsidP="00CC6C24">
            <w:pPr>
              <w:spacing w:before="120" w:line="240" w:lineRule="auto"/>
              <w:rPr>
                <w:rFonts w:cs="Arial"/>
                <w:b/>
                <w:sz w:val="24"/>
                <w:szCs w:val="24"/>
              </w:rPr>
            </w:pPr>
            <w:r w:rsidRPr="00CB4E81">
              <w:rPr>
                <w:rFonts w:cs="Arial"/>
                <w:b/>
                <w:sz w:val="24"/>
                <w:szCs w:val="24"/>
              </w:rPr>
              <w:t>Type of Goods</w:t>
            </w:r>
          </w:p>
        </w:tc>
        <w:tc>
          <w:tcPr>
            <w:tcW w:w="6517" w:type="dxa"/>
          </w:tcPr>
          <w:p w14:paraId="111BB1BE" w14:textId="1093FE9F" w:rsidR="00C24741" w:rsidRPr="00110E25" w:rsidRDefault="00C24741" w:rsidP="00CC6C24">
            <w:pPr>
              <w:spacing w:before="120" w:line="240" w:lineRule="auto"/>
              <w:rPr>
                <w:rFonts w:cs="Arial"/>
                <w:sz w:val="24"/>
                <w:szCs w:val="24"/>
                <w:highlight w:val="yellow"/>
              </w:rPr>
            </w:pPr>
            <w:bookmarkStart w:id="0" w:name="_Hlk206505654"/>
            <w:bookmarkStart w:id="1" w:name="_Hlk206773434"/>
            <w:r w:rsidRPr="003B1536">
              <w:rPr>
                <w:rFonts w:cs="Arial"/>
                <w:b/>
                <w:sz w:val="24"/>
                <w:szCs w:val="24"/>
              </w:rPr>
              <w:t xml:space="preserve">Intravenous (IV) Fluids, Topical Solutions, Urological Solutions &amp; Gelatins </w:t>
            </w:r>
            <w:bookmarkEnd w:id="0"/>
            <w:bookmarkEnd w:id="1"/>
          </w:p>
        </w:tc>
      </w:tr>
      <w:tr w:rsidR="004F17C7" w:rsidRPr="00962602" w14:paraId="1994097A" w14:textId="77777777" w:rsidTr="00AB165D">
        <w:trPr>
          <w:trHeight w:val="732"/>
        </w:trPr>
        <w:tc>
          <w:tcPr>
            <w:tcW w:w="2409" w:type="dxa"/>
          </w:tcPr>
          <w:p w14:paraId="6073AE63" w14:textId="756B58B4" w:rsidR="004F17C7" w:rsidRPr="00CB4E81" w:rsidRDefault="004F17C7" w:rsidP="00CC6C24">
            <w:pPr>
              <w:spacing w:before="120" w:line="240" w:lineRule="auto"/>
              <w:rPr>
                <w:rFonts w:cs="Arial"/>
                <w:b/>
                <w:sz w:val="24"/>
                <w:szCs w:val="24"/>
              </w:rPr>
            </w:pPr>
            <w:r>
              <w:rPr>
                <w:rFonts w:cs="Arial"/>
                <w:b/>
                <w:sz w:val="24"/>
                <w:szCs w:val="24"/>
              </w:rPr>
              <w:t>Types of Services</w:t>
            </w:r>
          </w:p>
        </w:tc>
        <w:tc>
          <w:tcPr>
            <w:tcW w:w="6517" w:type="dxa"/>
          </w:tcPr>
          <w:p w14:paraId="50F5E488" w14:textId="74463F34" w:rsidR="004F17C7" w:rsidRPr="003B1536" w:rsidRDefault="00F64FA1" w:rsidP="00CC6C24">
            <w:pPr>
              <w:spacing w:before="120" w:line="240" w:lineRule="auto"/>
              <w:rPr>
                <w:rFonts w:cs="Arial"/>
                <w:b/>
                <w:sz w:val="24"/>
                <w:szCs w:val="24"/>
              </w:rPr>
            </w:pPr>
            <w:r>
              <w:rPr>
                <w:rFonts w:cs="Arial"/>
                <w:b/>
                <w:sz w:val="24"/>
                <w:szCs w:val="24"/>
              </w:rPr>
              <w:t>W</w:t>
            </w:r>
            <w:r w:rsidRPr="00F64FA1">
              <w:rPr>
                <w:rFonts w:cs="Arial"/>
                <w:b/>
                <w:sz w:val="24"/>
                <w:szCs w:val="24"/>
              </w:rPr>
              <w:t xml:space="preserve">arehouse, storage and fulfilment </w:t>
            </w:r>
            <w:r w:rsidR="004F17C7">
              <w:rPr>
                <w:rFonts w:cs="Arial"/>
                <w:b/>
                <w:sz w:val="24"/>
                <w:szCs w:val="24"/>
              </w:rPr>
              <w:t>services for the Goods</w:t>
            </w:r>
            <w:r w:rsidR="008F7C49">
              <w:rPr>
                <w:rFonts w:cs="Arial"/>
                <w:b/>
                <w:sz w:val="24"/>
                <w:szCs w:val="24"/>
              </w:rPr>
              <w:t xml:space="preserve"> as specified in the Order Form</w:t>
            </w:r>
          </w:p>
        </w:tc>
      </w:tr>
      <w:tr w:rsidR="00C24741" w:rsidRPr="00962602" w14:paraId="47D1C05F" w14:textId="2FD563F4" w:rsidTr="00AB165D">
        <w:trPr>
          <w:trHeight w:val="402"/>
        </w:trPr>
        <w:tc>
          <w:tcPr>
            <w:tcW w:w="2409" w:type="dxa"/>
            <w:tcBorders>
              <w:top w:val="single" w:sz="4" w:space="0" w:color="auto"/>
              <w:left w:val="single" w:sz="4" w:space="0" w:color="auto"/>
              <w:bottom w:val="single" w:sz="4" w:space="0" w:color="auto"/>
              <w:right w:val="single" w:sz="4" w:space="0" w:color="auto"/>
            </w:tcBorders>
          </w:tcPr>
          <w:p w14:paraId="0552B1D0" w14:textId="77777777" w:rsidR="00C24741" w:rsidRPr="00CB4E81" w:rsidRDefault="00C24741" w:rsidP="00CC6C24">
            <w:pPr>
              <w:spacing w:before="120" w:line="240" w:lineRule="auto"/>
              <w:rPr>
                <w:rFonts w:cs="Arial"/>
                <w:b/>
                <w:sz w:val="24"/>
                <w:szCs w:val="24"/>
              </w:rPr>
            </w:pPr>
            <w:r w:rsidRPr="00CB4E81">
              <w:rPr>
                <w:rFonts w:cs="Arial"/>
                <w:b/>
                <w:sz w:val="24"/>
                <w:szCs w:val="24"/>
              </w:rPr>
              <w:t>Contract Reference</w:t>
            </w:r>
          </w:p>
        </w:tc>
        <w:tc>
          <w:tcPr>
            <w:tcW w:w="6517" w:type="dxa"/>
            <w:tcBorders>
              <w:top w:val="single" w:sz="4" w:space="0" w:color="auto"/>
              <w:left w:val="single" w:sz="4" w:space="0" w:color="auto"/>
              <w:bottom w:val="single" w:sz="4" w:space="0" w:color="auto"/>
              <w:right w:val="single" w:sz="4" w:space="0" w:color="auto"/>
            </w:tcBorders>
          </w:tcPr>
          <w:p w14:paraId="507C3388" w14:textId="189BC4B3" w:rsidR="00C24741" w:rsidRPr="00CB4E81" w:rsidRDefault="00C24741" w:rsidP="00CC6C24">
            <w:pPr>
              <w:spacing w:before="120" w:line="240" w:lineRule="auto"/>
              <w:rPr>
                <w:rFonts w:cs="Arial"/>
                <w:b/>
                <w:sz w:val="24"/>
                <w:szCs w:val="24"/>
                <w:highlight w:val="cyan"/>
              </w:rPr>
            </w:pPr>
            <w:bookmarkStart w:id="2" w:name="_Hlk206502028"/>
            <w:r>
              <w:rPr>
                <w:rFonts w:cs="Arial"/>
                <w:b/>
                <w:sz w:val="24"/>
              </w:rPr>
              <w:t>CM/PHR/25/57</w:t>
            </w:r>
            <w:bookmarkEnd w:id="2"/>
            <w:r>
              <w:rPr>
                <w:rFonts w:cs="Arial"/>
                <w:b/>
                <w:sz w:val="24"/>
              </w:rPr>
              <w:t>27</w:t>
            </w:r>
            <w:r w:rsidRPr="00962B8A" w:rsidDel="00110E25">
              <w:rPr>
                <w:rFonts w:cs="Arial"/>
                <w:b/>
                <w:sz w:val="24"/>
                <w:szCs w:val="24"/>
                <w:highlight w:val="yellow"/>
              </w:rPr>
              <w:t xml:space="preserve"> </w:t>
            </w:r>
          </w:p>
        </w:tc>
      </w:tr>
    </w:tbl>
    <w:p w14:paraId="790F3C12" w14:textId="659A0D8E" w:rsidR="00CC6C24" w:rsidRPr="00045009"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110E25" w:rsidRPr="003B1536">
        <w:rPr>
          <w:rFonts w:cs="Arial"/>
          <w:sz w:val="24"/>
          <w:szCs w:val="24"/>
        </w:rPr>
        <w:t>NHS National Framework for Intravenous (IV) Fluids, Topical Solutions, Urological Solutions &amp; Gelatins</w:t>
      </w:r>
      <w:r w:rsidR="005E618F">
        <w:rPr>
          <w:rFonts w:cs="Arial"/>
          <w:sz w:val="24"/>
          <w:szCs w:val="24"/>
        </w:rPr>
        <w:t xml:space="preserve">, </w:t>
      </w:r>
      <w:r w:rsidRPr="005E618F">
        <w:rPr>
          <w:rFonts w:cs="Arial"/>
          <w:sz w:val="24"/>
          <w:szCs w:val="24"/>
        </w:rPr>
        <w:t>divided into Lots</w:t>
      </w:r>
      <w:r w:rsidR="005E618F">
        <w:rPr>
          <w:rFonts w:cs="Arial"/>
          <w:sz w:val="24"/>
          <w:szCs w:val="24"/>
        </w:rPr>
        <w:t xml:space="preserve"> </w:t>
      </w:r>
      <w:r w:rsidRPr="00045009">
        <w:rPr>
          <w:rFonts w:cs="Arial"/>
          <w:sz w:val="24"/>
          <w:szCs w:val="24"/>
        </w:rPr>
        <w:t>to Participating Authorities identified in the contract notice under framework agreements.</w:t>
      </w:r>
    </w:p>
    <w:p w14:paraId="588069C3" w14:textId="3A8C1432"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oods</w:t>
      </w:r>
      <w:r w:rsidR="004F17C7">
        <w:rPr>
          <w:rFonts w:cs="Arial"/>
          <w:sz w:val="24"/>
          <w:szCs w:val="24"/>
        </w:rPr>
        <w:t xml:space="preserve"> and/or Services</w:t>
      </w:r>
      <w:r w:rsidRPr="00025B10">
        <w:rPr>
          <w:rFonts w:cs="Arial"/>
          <w:sz w:val="24"/>
          <w:szCs w:val="24"/>
        </w:rPr>
        <w:t xml:space="preserve"> to those Participating Authorities who place Orders </w:t>
      </w:r>
      <w:r w:rsidR="009708CE" w:rsidRPr="005E618F">
        <w:rPr>
          <w:rFonts w:cs="Arial"/>
          <w:sz w:val="24"/>
          <w:szCs w:val="24"/>
        </w:rPr>
        <w:t>for Lots</w:t>
      </w:r>
      <w:r w:rsidRPr="00CB4E81">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491F8AED" w:rsidR="00CC6C24" w:rsidRPr="00025B10" w:rsidRDefault="00CC6C24" w:rsidP="00072EC0">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lastRenderedPageBreak/>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20A1F1B3" w:rsidR="00CC6C24" w:rsidRPr="00CD0E75" w:rsidRDefault="00CC6C24" w:rsidP="00CC6C24">
            <w:pPr>
              <w:spacing w:before="120" w:line="240" w:lineRule="auto"/>
              <w:rPr>
                <w:sz w:val="24"/>
              </w:rPr>
            </w:pPr>
            <w:r w:rsidRPr="00CD0E75">
              <w:rPr>
                <w:sz w:val="24"/>
              </w:rPr>
              <w:t>Call-off Terms and Conditions for the Supply of Goods</w:t>
            </w:r>
            <w:r w:rsidR="004F17C7">
              <w:rPr>
                <w:sz w:val="24"/>
              </w:rPr>
              <w:t xml:space="preserve"> and/or Services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CC6C24">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3" w:name="_Toc312422902"/>
      <w:bookmarkStart w:id="4" w:name="_Ref318785210"/>
      <w:bookmarkEnd w:id="3"/>
    </w:p>
    <w:bookmarkEnd w:id="4"/>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5" w:name="_Ref358208654"/>
      <w:bookmarkStart w:id="6" w:name="_Ref322938727"/>
      <w:r w:rsidRPr="00025B10">
        <w:rPr>
          <w:rFonts w:ascii="Arial" w:hAnsi="Arial" w:cs="Arial"/>
          <w:b/>
          <w:color w:val="auto"/>
          <w:sz w:val="24"/>
          <w:szCs w:val="24"/>
        </w:rPr>
        <w:t>Application of the Key Provisions</w:t>
      </w:r>
      <w:bookmarkEnd w:id="5"/>
    </w:p>
    <w:p w14:paraId="5684F82E" w14:textId="115DDC04"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076004">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076004" w:rsidRPr="00076004">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1D9969E3"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076004">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076004">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65D57C75"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n relation to each Good</w:t>
      </w:r>
      <w:r w:rsidR="004F17C7">
        <w:rPr>
          <w:rFonts w:cs="Arial"/>
          <w:color w:val="000000"/>
          <w:sz w:val="24"/>
          <w:szCs w:val="24"/>
        </w:rPr>
        <w:t xml:space="preserve"> and/or Service</w:t>
      </w:r>
      <w:r w:rsidR="00CC6C24" w:rsidRPr="00025B10">
        <w:rPr>
          <w:rFonts w:cs="Arial"/>
          <w:color w:val="000000"/>
          <w:sz w:val="24"/>
          <w:szCs w:val="24"/>
        </w:rPr>
        <w:t xml:space="preserve"> </w:t>
      </w:r>
      <w:r w:rsidR="009708CE" w:rsidRPr="005E618F">
        <w:rPr>
          <w:rFonts w:cs="Arial"/>
          <w:color w:val="000000"/>
          <w:sz w:val="24"/>
          <w:szCs w:val="24"/>
        </w:rPr>
        <w:t>in each of the Supplier Lots</w:t>
      </w:r>
      <w:r w:rsidR="00CC6C24" w:rsidRPr="00025B10">
        <w:rPr>
          <w:rFonts w:cs="Arial"/>
          <w:color w:val="000000"/>
          <w:sz w:val="24"/>
          <w:szCs w:val="24"/>
        </w:rPr>
        <w:t xml:space="preserve"> specified in the Award Schedule, the terms of this Framework Agreement shall:</w:t>
      </w:r>
    </w:p>
    <w:p w14:paraId="711C2B0B" w14:textId="6D25AEF3" w:rsidR="00CC6C24" w:rsidRPr="007F0AE3" w:rsidRDefault="008B3257" w:rsidP="00025B10">
      <w:pPr>
        <w:pStyle w:val="MRNumberedHeading3"/>
        <w:spacing w:line="240" w:lineRule="auto"/>
        <w:jc w:val="both"/>
        <w:rPr>
          <w:rFonts w:cs="Arial"/>
          <w:color w:val="000000"/>
          <w:sz w:val="24"/>
          <w:lang w:val="en-US"/>
        </w:rPr>
      </w:pPr>
      <w:bookmarkStart w:id="7"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076004">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076004">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w:t>
      </w:r>
      <w:r w:rsidR="00356CC7" w:rsidRPr="007F0AE3">
        <w:rPr>
          <w:rFonts w:cs="Arial"/>
          <w:sz w:val="24"/>
          <w:lang w:val="en-US"/>
        </w:rPr>
        <w:t>applicable)</w:t>
      </w:r>
      <w:r w:rsidRPr="007F0AE3">
        <w:rPr>
          <w:rFonts w:cs="Arial"/>
          <w:color w:val="000000"/>
          <w:sz w:val="24"/>
        </w:rPr>
        <w:t xml:space="preserve">, </w:t>
      </w:r>
      <w:r w:rsidR="00CC6C24" w:rsidRPr="007F0AE3">
        <w:rPr>
          <w:rFonts w:cs="Arial"/>
          <w:color w:val="000000"/>
          <w:sz w:val="24"/>
        </w:rPr>
        <w:t xml:space="preserve">apply with effect from the effective date specified in the Award Schedule for that Good </w:t>
      </w:r>
      <w:r w:rsidR="004F17C7" w:rsidRPr="007F0AE3">
        <w:rPr>
          <w:rFonts w:cs="Arial"/>
          <w:sz w:val="24"/>
        </w:rPr>
        <w:t xml:space="preserve">and/or Service </w:t>
      </w:r>
      <w:r w:rsidR="00CC6C24" w:rsidRPr="007F0AE3">
        <w:rPr>
          <w:rFonts w:cs="Arial"/>
          <w:color w:val="000000"/>
          <w:sz w:val="24"/>
        </w:rPr>
        <w:t xml:space="preserve">for that Supplier Lot ("the </w:t>
      </w:r>
      <w:r w:rsidR="00CC6C24" w:rsidRPr="007F0AE3">
        <w:rPr>
          <w:rFonts w:cs="Arial"/>
          <w:b/>
          <w:color w:val="000000"/>
          <w:sz w:val="24"/>
        </w:rPr>
        <w:t>Effective Date</w:t>
      </w:r>
      <w:r w:rsidR="00CC6C24" w:rsidRPr="007F0AE3">
        <w:rPr>
          <w:rFonts w:cs="Arial"/>
          <w:color w:val="000000"/>
          <w:sz w:val="24"/>
        </w:rPr>
        <w:t>"); and</w:t>
      </w:r>
      <w:bookmarkEnd w:id="7"/>
      <w:r w:rsidR="00CC6C24" w:rsidRPr="007F0AE3">
        <w:rPr>
          <w:rFonts w:cs="Arial"/>
          <w:color w:val="000000"/>
          <w:sz w:val="24"/>
        </w:rPr>
        <w:t xml:space="preserve"> </w:t>
      </w:r>
    </w:p>
    <w:p w14:paraId="60AC3E14" w14:textId="2F0A712A" w:rsidR="00CC6C24" w:rsidRPr="00CE1FFB" w:rsidRDefault="007F0AE3" w:rsidP="007F0AE3">
      <w:pPr>
        <w:pStyle w:val="MRNumberedHeading3"/>
        <w:numPr>
          <w:ilvl w:val="0"/>
          <w:numId w:val="0"/>
        </w:numPr>
        <w:spacing w:line="240" w:lineRule="auto"/>
        <w:ind w:left="1506" w:hanging="1080"/>
        <w:jc w:val="both"/>
        <w:rPr>
          <w:rFonts w:cs="Arial"/>
          <w:color w:val="000000"/>
          <w:sz w:val="24"/>
          <w:highlight w:val="cyan"/>
          <w:lang w:val="en-US"/>
        </w:rPr>
      </w:pPr>
      <w:bookmarkStart w:id="8" w:name="_Ref124761463"/>
      <w:r>
        <w:rPr>
          <w:rFonts w:cs="Arial"/>
          <w:color w:val="000000"/>
          <w:sz w:val="24"/>
          <w:lang w:val="en-US"/>
        </w:rPr>
        <w:t xml:space="preserve">2.1.2 </w:t>
      </w:r>
      <w:r>
        <w:rPr>
          <w:rFonts w:cs="Arial"/>
          <w:color w:val="000000"/>
          <w:sz w:val="24"/>
          <w:lang w:val="en-US"/>
        </w:rPr>
        <w:tab/>
      </w:r>
      <w:r w:rsidR="00CC6C24" w:rsidRPr="007F0AE3">
        <w:rPr>
          <w:rFonts w:cs="Arial"/>
          <w:color w:val="000000"/>
          <w:sz w:val="24"/>
          <w:lang w:val="en-US"/>
        </w:rPr>
        <w:t xml:space="preserve">unless terminated earlier in accordance with the terms of this Framework Agreement or the general law, shall continue to apply until </w:t>
      </w:r>
      <w:r w:rsidR="00CC6C24" w:rsidRPr="007F0AE3">
        <w:rPr>
          <w:rFonts w:cs="Arial"/>
          <w:color w:val="000000"/>
          <w:sz w:val="24"/>
        </w:rPr>
        <w:t xml:space="preserve">the expiry date specified in the Award Schedule for that Good </w:t>
      </w:r>
      <w:r w:rsidR="004F17C7" w:rsidRPr="007F0AE3">
        <w:rPr>
          <w:rFonts w:cs="Arial"/>
          <w:sz w:val="24"/>
        </w:rPr>
        <w:t xml:space="preserve">and/or Service </w:t>
      </w:r>
      <w:r w:rsidR="00CC6C24" w:rsidRPr="007F0AE3">
        <w:rPr>
          <w:rFonts w:cs="Arial"/>
          <w:color w:val="000000"/>
          <w:sz w:val="24"/>
        </w:rPr>
        <w:t xml:space="preserve">for that Supplier Lot ("the </w:t>
      </w:r>
      <w:r w:rsidR="00CC6C24" w:rsidRPr="007F0AE3">
        <w:rPr>
          <w:rFonts w:cs="Arial"/>
          <w:b/>
          <w:color w:val="000000"/>
          <w:sz w:val="24"/>
        </w:rPr>
        <w:t>Expiry Date</w:t>
      </w:r>
      <w:r w:rsidR="00CC6C24" w:rsidRPr="007F0AE3">
        <w:rPr>
          <w:rFonts w:cs="Arial"/>
          <w:color w:val="000000"/>
          <w:sz w:val="24"/>
        </w:rPr>
        <w:t xml:space="preserve">") unless the Authority elects to exercise its option to extend in accordance with Clause </w:t>
      </w:r>
      <w:r w:rsidR="00356CC7" w:rsidRPr="007F0AE3">
        <w:rPr>
          <w:rFonts w:cs="Arial"/>
          <w:color w:val="000000"/>
          <w:sz w:val="24"/>
        </w:rPr>
        <w:fldChar w:fldCharType="begin"/>
      </w:r>
      <w:r w:rsidR="00356CC7" w:rsidRPr="007F0AE3">
        <w:rPr>
          <w:rFonts w:cs="Arial"/>
          <w:color w:val="000000"/>
          <w:sz w:val="24"/>
        </w:rPr>
        <w:instrText xml:space="preserve"> REF _Ref124753115 \r \h </w:instrText>
      </w:r>
      <w:r w:rsidR="00F14510" w:rsidRPr="007F0AE3">
        <w:rPr>
          <w:rFonts w:cs="Arial"/>
          <w:color w:val="000000"/>
          <w:sz w:val="24"/>
        </w:rPr>
        <w:instrText xml:space="preserve"> \* MERGEFORMAT </w:instrText>
      </w:r>
      <w:r w:rsidR="00356CC7" w:rsidRPr="007F0AE3">
        <w:rPr>
          <w:rFonts w:cs="Arial"/>
          <w:color w:val="000000"/>
          <w:sz w:val="24"/>
        </w:rPr>
      </w:r>
      <w:r w:rsidR="00356CC7" w:rsidRPr="007F0AE3">
        <w:rPr>
          <w:rFonts w:cs="Arial"/>
          <w:color w:val="000000"/>
          <w:sz w:val="24"/>
        </w:rPr>
        <w:fldChar w:fldCharType="separate"/>
      </w:r>
      <w:r w:rsidR="00076004" w:rsidRPr="007F0AE3">
        <w:rPr>
          <w:rFonts w:cs="Arial"/>
          <w:color w:val="000000"/>
          <w:sz w:val="24"/>
        </w:rPr>
        <w:t>17.2</w:t>
      </w:r>
      <w:r w:rsidR="00356CC7" w:rsidRPr="007F0AE3">
        <w:rPr>
          <w:rFonts w:cs="Arial"/>
          <w:color w:val="000000"/>
          <w:sz w:val="24"/>
        </w:rPr>
        <w:fldChar w:fldCharType="end"/>
      </w:r>
      <w:r w:rsidR="00CC6C24" w:rsidRPr="007F0AE3">
        <w:rPr>
          <w:rFonts w:cs="Arial"/>
          <w:color w:val="000000"/>
          <w:sz w:val="24"/>
        </w:rPr>
        <w:t xml:space="preserve"> of </w:t>
      </w:r>
      <w:r w:rsidR="00356CC7" w:rsidRPr="007F0AE3">
        <w:rPr>
          <w:rFonts w:cs="Arial"/>
          <w:color w:val="000000"/>
          <w:sz w:val="24"/>
        </w:rPr>
        <w:fldChar w:fldCharType="begin"/>
      </w:r>
      <w:r w:rsidR="00356CC7" w:rsidRPr="007F0AE3">
        <w:rPr>
          <w:rFonts w:cs="Arial"/>
          <w:color w:val="000000"/>
          <w:sz w:val="24"/>
        </w:rPr>
        <w:instrText xml:space="preserve"> REF _Ref124753134 \r \h </w:instrText>
      </w:r>
      <w:r w:rsidR="00F14510" w:rsidRPr="007F0AE3">
        <w:rPr>
          <w:rFonts w:cs="Arial"/>
          <w:color w:val="000000"/>
          <w:sz w:val="24"/>
        </w:rPr>
        <w:instrText xml:space="preserve"> \* MERGEFORMAT </w:instrText>
      </w:r>
      <w:r w:rsidR="00356CC7" w:rsidRPr="007F0AE3">
        <w:rPr>
          <w:rFonts w:cs="Arial"/>
          <w:color w:val="000000"/>
          <w:sz w:val="24"/>
        </w:rPr>
      </w:r>
      <w:r w:rsidR="00356CC7" w:rsidRPr="007F0AE3">
        <w:rPr>
          <w:rFonts w:cs="Arial"/>
          <w:color w:val="000000"/>
          <w:sz w:val="24"/>
        </w:rPr>
        <w:fldChar w:fldCharType="separate"/>
      </w:r>
      <w:r w:rsidR="00076004" w:rsidRPr="007F0AE3">
        <w:rPr>
          <w:rFonts w:cs="Arial"/>
          <w:color w:val="000000"/>
          <w:sz w:val="24"/>
        </w:rPr>
        <w:t>Schedule 2</w:t>
      </w:r>
      <w:r w:rsidR="00356CC7" w:rsidRPr="007F0AE3">
        <w:rPr>
          <w:rFonts w:cs="Arial"/>
          <w:color w:val="000000"/>
          <w:sz w:val="24"/>
        </w:rPr>
        <w:fldChar w:fldCharType="end"/>
      </w:r>
      <w:r w:rsidR="00C47869" w:rsidRPr="007F0AE3">
        <w:rPr>
          <w:rFonts w:cs="Arial"/>
          <w:color w:val="000000"/>
          <w:sz w:val="24"/>
        </w:rPr>
        <w:t>.</w:t>
      </w:r>
      <w:bookmarkEnd w:id="8"/>
    </w:p>
    <w:p w14:paraId="4AD6737C" w14:textId="639D7E80"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w:t>
      </w:r>
      <w:r w:rsidRPr="005E618F">
        <w:rPr>
          <w:rFonts w:cs="Arial"/>
          <w:color w:val="000000"/>
          <w:sz w:val="24"/>
        </w:rPr>
        <w:t>24 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sidR="00076004">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sidR="00076004">
        <w:rPr>
          <w:rFonts w:cs="Arial"/>
          <w:color w:val="000000"/>
          <w:sz w:val="24"/>
        </w:rPr>
        <w:t>Schedule 2</w:t>
      </w:r>
      <w:r w:rsidRPr="00045009">
        <w:rPr>
          <w:rFonts w:cs="Arial"/>
          <w:color w:val="000000"/>
          <w:sz w:val="24"/>
        </w:rPr>
        <w:fldChar w:fldCharType="end"/>
      </w:r>
      <w:bookmarkStart w:id="9" w:name="_Ref138939683"/>
      <w:r>
        <w:rPr>
          <w:rFonts w:cs="Arial"/>
          <w:color w:val="000000"/>
          <w:sz w:val="24"/>
        </w:rPr>
        <w:t>.</w:t>
      </w:r>
      <w:bookmarkEnd w:id="9"/>
    </w:p>
    <w:p w14:paraId="20193D4E" w14:textId="12E43F9A"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w:t>
      </w:r>
      <w:r w:rsidRPr="005E618F">
        <w:rPr>
          <w:rFonts w:cs="Arial"/>
          <w:color w:val="000000"/>
          <w:sz w:val="24"/>
        </w:rPr>
        <w:t>s of this Framework Agreement apply to each Good</w:t>
      </w:r>
      <w:r w:rsidR="004C4E8A">
        <w:rPr>
          <w:rFonts w:cs="Arial"/>
          <w:color w:val="000000"/>
          <w:sz w:val="24"/>
        </w:rPr>
        <w:t xml:space="preserve"> and/or Service</w:t>
      </w:r>
      <w:r w:rsidRPr="005E618F">
        <w:rPr>
          <w:rFonts w:cs="Arial"/>
          <w:color w:val="000000"/>
          <w:sz w:val="24"/>
        </w:rPr>
        <w:t xml:space="preserve"> in each</w:t>
      </w:r>
      <w:r w:rsidR="009708CE" w:rsidRPr="005E618F">
        <w:rPr>
          <w:rFonts w:cs="Arial"/>
          <w:color w:val="000000"/>
          <w:sz w:val="24"/>
        </w:rPr>
        <w:t xml:space="preserve"> of the Supplier Lots</w:t>
      </w:r>
      <w:r w:rsidRPr="00A62770">
        <w:rPr>
          <w:rFonts w:cs="Arial"/>
          <w:color w:val="000000"/>
          <w:sz w:val="24"/>
        </w:rPr>
        <w:t xml:space="preserve"> specified in the Award Schedule (as described in Clause 2.1 of this Schedule 1), the Parties agree that:</w:t>
      </w:r>
    </w:p>
    <w:p w14:paraId="0351AA56" w14:textId="2D892BB1"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ea</w:t>
      </w:r>
      <w:r w:rsidRPr="005E618F">
        <w:rPr>
          <w:rFonts w:cs="Arial"/>
          <w:sz w:val="24"/>
        </w:rPr>
        <w:t xml:space="preserve">ch </w:t>
      </w:r>
      <w:r w:rsidRPr="005E618F">
        <w:rPr>
          <w:rFonts w:cs="Arial"/>
          <w:color w:val="000000"/>
          <w:sz w:val="24"/>
        </w:rPr>
        <w:t>set of terms as they apply to each Good</w:t>
      </w:r>
      <w:r w:rsidR="004C4E8A">
        <w:rPr>
          <w:rFonts w:cs="Arial"/>
          <w:color w:val="000000"/>
          <w:sz w:val="24"/>
        </w:rPr>
        <w:t xml:space="preserve"> and/or Service</w:t>
      </w:r>
      <w:r w:rsidRPr="005E618F">
        <w:rPr>
          <w:rFonts w:cs="Arial"/>
          <w:color w:val="000000"/>
          <w:sz w:val="24"/>
        </w:rPr>
        <w:t xml:space="preserve"> </w:t>
      </w:r>
      <w:r w:rsidR="009708CE" w:rsidRPr="005E618F">
        <w:rPr>
          <w:rFonts w:cs="Arial"/>
          <w:color w:val="000000"/>
          <w:sz w:val="24"/>
        </w:rPr>
        <w:t>in each of the Supplier Lots</w:t>
      </w:r>
      <w:r w:rsidR="009708CE" w:rsidRPr="00025B10">
        <w:rPr>
          <w:rFonts w:cs="Arial"/>
          <w:color w:val="000000"/>
          <w:sz w:val="24"/>
        </w:rPr>
        <w:t xml:space="preserve"> </w:t>
      </w:r>
      <w:r w:rsidRPr="00025B10">
        <w:rPr>
          <w:rFonts w:cs="Arial"/>
          <w:color w:val="000000"/>
          <w:sz w:val="24"/>
        </w:rPr>
        <w:t xml:space="preserve">specified in the Award Schedule shall </w:t>
      </w:r>
      <w:r w:rsidR="002919C7" w:rsidRPr="00025B10">
        <w:rPr>
          <w:rFonts w:cs="Arial"/>
          <w:color w:val="000000"/>
          <w:sz w:val="24"/>
        </w:rPr>
        <w:t xml:space="preserve">each </w:t>
      </w:r>
      <w:r w:rsidRPr="00025B10">
        <w:rPr>
          <w:rFonts w:cs="Arial"/>
          <w:color w:val="000000"/>
          <w:sz w:val="24"/>
        </w:rPr>
        <w:t xml:space="preserve">be a </w:t>
      </w:r>
      <w:r w:rsidRPr="00025B10">
        <w:rPr>
          <w:rFonts w:cs="Arial"/>
          <w:color w:val="000000"/>
          <w:sz w:val="24"/>
        </w:rPr>
        <w:lastRenderedPageBreak/>
        <w:t xml:space="preserve">framework agreement within the meaning of </w:t>
      </w:r>
      <w:r w:rsidR="000178F1">
        <w:rPr>
          <w:rFonts w:cs="Arial"/>
          <w:color w:val="000000"/>
          <w:sz w:val="24"/>
        </w:rPr>
        <w:t>S</w:t>
      </w:r>
      <w:r w:rsidR="00EB7BAF">
        <w:rPr>
          <w:rFonts w:cs="Arial"/>
          <w:color w:val="000000"/>
          <w:sz w:val="24"/>
        </w:rPr>
        <w:t>ection 45</w:t>
      </w:r>
      <w:r w:rsidRPr="00025B10">
        <w:rPr>
          <w:rFonts w:cs="Arial"/>
          <w:color w:val="000000"/>
          <w:sz w:val="24"/>
        </w:rPr>
        <w:t xml:space="preserve"> of the</w:t>
      </w:r>
      <w:r w:rsidRPr="00025B10">
        <w:rPr>
          <w:rFonts w:cs="Arial"/>
          <w:color w:val="000000"/>
          <w:w w:val="0"/>
          <w:sz w:val="24"/>
        </w:rPr>
        <w:t xml:space="preserve"> </w:t>
      </w:r>
      <w:r w:rsidR="000178F1">
        <w:rPr>
          <w:rFonts w:cs="Arial"/>
          <w:color w:val="000000"/>
          <w:w w:val="0"/>
          <w:sz w:val="24"/>
        </w:rPr>
        <w:t>Procurement Act</w:t>
      </w:r>
      <w:r w:rsidRPr="00025B10">
        <w:rPr>
          <w:rFonts w:cs="Arial"/>
          <w:color w:val="000000"/>
          <w:w w:val="0"/>
          <w:sz w:val="24"/>
        </w:rPr>
        <w:t>; and</w:t>
      </w:r>
    </w:p>
    <w:p w14:paraId="6F006647" w14:textId="0360083B"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t xml:space="preserve">for the purposes of </w:t>
      </w:r>
      <w:r w:rsidR="00EB7BAF">
        <w:rPr>
          <w:rFonts w:cs="Arial"/>
          <w:color w:val="000000"/>
          <w:w w:val="0"/>
          <w:sz w:val="24"/>
        </w:rPr>
        <w:t>Section 45</w:t>
      </w:r>
      <w:r w:rsidRPr="00025B10">
        <w:rPr>
          <w:rFonts w:cs="Arial"/>
          <w:color w:val="000000"/>
          <w:w w:val="0"/>
          <w:sz w:val="24"/>
        </w:rPr>
        <w:t xml:space="preserve"> of the </w:t>
      </w:r>
      <w:r w:rsidR="000178F1">
        <w:rPr>
          <w:rFonts w:cs="Arial"/>
          <w:color w:val="000000"/>
          <w:w w:val="0"/>
          <w:sz w:val="24"/>
        </w:rPr>
        <w:t>Procurement Act</w:t>
      </w:r>
      <w:r w:rsidRPr="00025B10">
        <w:rPr>
          <w:rFonts w:cs="Arial"/>
          <w:color w:val="000000"/>
          <w:w w:val="0"/>
          <w:sz w:val="24"/>
        </w:rPr>
        <w:t>, the term of each such framework agreement shall be the period</w:t>
      </w:r>
      <w:r w:rsidR="00356CC7" w:rsidRPr="00025B10">
        <w:rPr>
          <w:rFonts w:cs="Arial"/>
          <w:color w:val="000000"/>
          <w:w w:val="0"/>
          <w:sz w:val="24"/>
        </w:rPr>
        <w:t>:</w:t>
      </w:r>
    </w:p>
    <w:p w14:paraId="7D60A51B" w14:textId="433C3B01"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076004">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076004">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7C938CAB" w:rsidR="00CC6C24" w:rsidRPr="00CD0E75" w:rsidRDefault="00CC6C24" w:rsidP="00CD0E75">
      <w:pPr>
        <w:pStyle w:val="MRNumberedHeading4"/>
        <w:jc w:val="both"/>
        <w:rPr>
          <w:sz w:val="24"/>
          <w:lang w:val="en-US"/>
        </w:rPr>
      </w:pPr>
      <w:r w:rsidRPr="00CD0E75">
        <w:rPr>
          <w:sz w:val="24"/>
        </w:rPr>
        <w:t xml:space="preserve">ending on the Expiry Date for that Good </w:t>
      </w:r>
      <w:r w:rsidR="004C4E8A">
        <w:rPr>
          <w:sz w:val="24"/>
        </w:rPr>
        <w:t xml:space="preserve">and/or Service </w:t>
      </w:r>
      <w:r w:rsidRPr="005E618F">
        <w:rPr>
          <w:sz w:val="24"/>
        </w:rPr>
        <w:t>for that Supplier Lot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5DC3B74D"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004C4E8A">
        <w:rPr>
          <w:rFonts w:cs="Arial"/>
          <w:color w:val="000000"/>
          <w:sz w:val="24"/>
        </w:rPr>
        <w:t xml:space="preserve">and/or Service </w:t>
      </w:r>
      <w:r w:rsidRPr="005E618F">
        <w:rPr>
          <w:rFonts w:cs="Arial"/>
          <w:color w:val="000000"/>
          <w:sz w:val="24"/>
        </w:rPr>
        <w:t>in each of the Supplier Lots</w:t>
      </w:r>
      <w:r w:rsidR="00CC6C24" w:rsidRPr="00E2626B">
        <w:rPr>
          <w:rFonts w:cs="Arial"/>
          <w:color w:val="000000"/>
          <w:sz w:val="24"/>
        </w:rPr>
        <w:t xml:space="preserve"> 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10" w:name="_Ref322940726"/>
      <w:bookmarkEnd w:id="6"/>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10"/>
    </w:p>
    <w:p w14:paraId="6CAA0E8B" w14:textId="77777777" w:rsidR="00CC6C24" w:rsidRPr="00025B10" w:rsidRDefault="00CC6C24" w:rsidP="00E2626B">
      <w:pPr>
        <w:pStyle w:val="MRNumberedHeading3"/>
        <w:tabs>
          <w:tab w:val="num" w:pos="1794"/>
        </w:tabs>
        <w:spacing w:line="240" w:lineRule="auto"/>
        <w:ind w:hanging="1081"/>
        <w:jc w:val="both"/>
        <w:rPr>
          <w:rFonts w:cs="Arial"/>
          <w:sz w:val="24"/>
          <w:lang w:val="en-US"/>
        </w:rPr>
      </w:pPr>
      <w:r w:rsidRPr="00025B10">
        <w:rPr>
          <w:rFonts w:cs="Arial"/>
          <w:sz w:val="24"/>
          <w:lang w:val="en-US"/>
        </w:rPr>
        <w:t>for the Authority:</w:t>
      </w:r>
    </w:p>
    <w:p w14:paraId="52FCE381" w14:textId="122F87B0" w:rsidR="00CC6C24" w:rsidRPr="00025B10" w:rsidRDefault="005E618F" w:rsidP="00E2626B">
      <w:pPr>
        <w:pStyle w:val="MRNumberedHeading2"/>
        <w:numPr>
          <w:ilvl w:val="0"/>
          <w:numId w:val="0"/>
        </w:numPr>
        <w:spacing w:line="240" w:lineRule="auto"/>
        <w:ind w:left="984" w:firstLine="810"/>
        <w:jc w:val="both"/>
        <w:rPr>
          <w:rFonts w:cs="Arial"/>
          <w:sz w:val="24"/>
          <w:lang w:val="en-US"/>
        </w:rPr>
      </w:pPr>
      <w:r>
        <w:rPr>
          <w:rFonts w:cs="Arial"/>
          <w:b/>
          <w:sz w:val="24"/>
          <w:lang w:val="en-US"/>
        </w:rPr>
        <w:t xml:space="preserve">Niamh McGuire – Medicines Procurement </w:t>
      </w:r>
      <w:r w:rsidR="000F6D98">
        <w:rPr>
          <w:rFonts w:cs="Arial"/>
          <w:b/>
          <w:sz w:val="24"/>
          <w:lang w:val="en-US"/>
        </w:rPr>
        <w:t>Officer</w:t>
      </w:r>
    </w:p>
    <w:p w14:paraId="4AB0B330" w14:textId="77777777" w:rsidR="00CC6C24" w:rsidRPr="00E2626B" w:rsidDel="00064162" w:rsidRDefault="00CC6C24" w:rsidP="00E2626B">
      <w:pPr>
        <w:pStyle w:val="MRNumberedHeading3"/>
        <w:tabs>
          <w:tab w:val="num" w:pos="1794"/>
        </w:tabs>
        <w:spacing w:line="240" w:lineRule="auto"/>
        <w:ind w:hanging="1081"/>
        <w:jc w:val="both"/>
        <w:rPr>
          <w:rFonts w:cs="Arial"/>
          <w:sz w:val="24"/>
          <w:lang w:val="en-US"/>
        </w:rPr>
      </w:pPr>
      <w:bookmarkStart w:id="11" w:name="_Ref361134461"/>
      <w:r w:rsidRPr="00025B10" w:rsidDel="00064162">
        <w:rPr>
          <w:rFonts w:cs="Arial"/>
          <w:sz w:val="24"/>
          <w:lang w:val="en-US"/>
        </w:rPr>
        <w:t xml:space="preserve">for the </w:t>
      </w:r>
      <w:r w:rsidRPr="00E2626B" w:rsidDel="00064162">
        <w:rPr>
          <w:rFonts w:cs="Arial"/>
          <w:sz w:val="24"/>
          <w:lang w:val="en-US"/>
        </w:rPr>
        <w:t>Supplier:</w:t>
      </w:r>
      <w:bookmarkEnd w:id="11"/>
    </w:p>
    <w:p w14:paraId="631A03B4" w14:textId="18641753" w:rsidR="000F6D98" w:rsidRDefault="000F6D98" w:rsidP="000F6D98">
      <w:pPr>
        <w:pStyle w:val="MRNumberedHeading2"/>
        <w:numPr>
          <w:ilvl w:val="0"/>
          <w:numId w:val="0"/>
        </w:numPr>
        <w:tabs>
          <w:tab w:val="left" w:pos="720"/>
        </w:tabs>
        <w:spacing w:line="240" w:lineRule="auto"/>
        <w:ind w:left="984" w:firstLine="810"/>
        <w:jc w:val="both"/>
        <w:rPr>
          <w:rFonts w:cs="Arial"/>
          <w:b/>
          <w:sz w:val="24"/>
          <w:lang w:val="en-US"/>
        </w:rPr>
      </w:pPr>
      <w:r>
        <w:rPr>
          <w:rFonts w:cs="Arial"/>
          <w:b/>
          <w:sz w:val="24"/>
          <w:lang w:val="en-US"/>
        </w:rPr>
        <w:t>As notified in Section 4.1 of the Qualification Envelope</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2"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12"/>
    </w:p>
    <w:p w14:paraId="46D150F1" w14:textId="77777777" w:rsidR="00CC6C24" w:rsidRPr="00A62770" w:rsidRDefault="00CC6C24" w:rsidP="00025B10">
      <w:pPr>
        <w:pStyle w:val="MRNumberedHeading3"/>
        <w:tabs>
          <w:tab w:val="num" w:pos="1794"/>
        </w:tabs>
        <w:spacing w:line="240" w:lineRule="auto"/>
        <w:ind w:hanging="1081"/>
        <w:jc w:val="both"/>
        <w:rPr>
          <w:rFonts w:cs="Arial"/>
          <w:sz w:val="24"/>
          <w:lang w:val="en-US"/>
        </w:rPr>
      </w:pPr>
      <w:r w:rsidRPr="00A62770">
        <w:rPr>
          <w:rFonts w:cs="Arial"/>
          <w:sz w:val="24"/>
          <w:lang w:val="en-US"/>
        </w:rPr>
        <w:t>for the Authority:</w:t>
      </w:r>
    </w:p>
    <w:p w14:paraId="05E4AA84" w14:textId="77777777" w:rsidR="000F6D98" w:rsidRPr="000F6D98" w:rsidRDefault="000F6D98" w:rsidP="000F6D98">
      <w:pPr>
        <w:pStyle w:val="MRNumberedHeading2"/>
        <w:numPr>
          <w:ilvl w:val="0"/>
          <w:numId w:val="0"/>
        </w:numPr>
        <w:spacing w:line="240" w:lineRule="auto"/>
        <w:ind w:left="984" w:firstLine="810"/>
        <w:jc w:val="both"/>
        <w:rPr>
          <w:rFonts w:cs="Arial"/>
          <w:b/>
          <w:sz w:val="24"/>
          <w:lang w:val="en-US"/>
        </w:rPr>
      </w:pPr>
      <w:r w:rsidRPr="000F6D98">
        <w:rPr>
          <w:rFonts w:cs="Arial"/>
          <w:b/>
          <w:sz w:val="24"/>
          <w:lang w:val="en-US"/>
        </w:rPr>
        <w:t>Niamh McGuire – Medicines Procurement Officer</w:t>
      </w:r>
    </w:p>
    <w:p w14:paraId="121CE2D5" w14:textId="77777777" w:rsidR="00CC6C24" w:rsidRPr="00025B10" w:rsidRDefault="00CC6C24" w:rsidP="00025B10">
      <w:pPr>
        <w:pStyle w:val="MRNumberedHeading3"/>
        <w:tabs>
          <w:tab w:val="num" w:pos="1794"/>
        </w:tabs>
        <w:spacing w:line="240" w:lineRule="auto"/>
        <w:ind w:hanging="1081"/>
        <w:jc w:val="both"/>
        <w:rPr>
          <w:rFonts w:cs="Arial"/>
          <w:sz w:val="24"/>
          <w:lang w:val="en-US"/>
        </w:rPr>
      </w:pPr>
      <w:bookmarkStart w:id="13" w:name="_Ref361134386"/>
      <w:r w:rsidRPr="00025B10">
        <w:rPr>
          <w:rFonts w:cs="Arial"/>
          <w:sz w:val="24"/>
          <w:lang w:val="en-US"/>
        </w:rPr>
        <w:t>for the Supplier:</w:t>
      </w:r>
      <w:bookmarkEnd w:id="13"/>
    </w:p>
    <w:p w14:paraId="702B8C95" w14:textId="4585348A" w:rsidR="000F6D98" w:rsidRPr="000F6D98" w:rsidRDefault="000F6D98" w:rsidP="000F6D98">
      <w:pPr>
        <w:pStyle w:val="MRNumberedHeading1"/>
        <w:numPr>
          <w:ilvl w:val="0"/>
          <w:numId w:val="0"/>
        </w:numPr>
        <w:ind w:left="1148" w:firstLine="642"/>
        <w:rPr>
          <w:rFonts w:ascii="Arial" w:hAnsi="Arial" w:cs="Arial"/>
          <w:b/>
          <w:color w:val="auto"/>
          <w:sz w:val="24"/>
          <w:szCs w:val="24"/>
          <w:lang w:val="en-US"/>
        </w:rPr>
      </w:pPr>
      <w:r w:rsidRPr="000F6D98">
        <w:rPr>
          <w:rFonts w:ascii="Arial" w:hAnsi="Arial" w:cs="Arial"/>
          <w:b/>
          <w:color w:val="auto"/>
          <w:sz w:val="24"/>
          <w:szCs w:val="24"/>
          <w:lang w:val="en-US"/>
        </w:rPr>
        <w:t>As notified in Section 4.</w:t>
      </w:r>
      <w:r>
        <w:rPr>
          <w:rFonts w:ascii="Arial" w:hAnsi="Arial" w:cs="Arial"/>
          <w:b/>
          <w:color w:val="auto"/>
          <w:sz w:val="24"/>
          <w:szCs w:val="24"/>
          <w:lang w:val="en-US"/>
        </w:rPr>
        <w:t>3</w:t>
      </w:r>
      <w:r w:rsidRPr="000F6D98">
        <w:rPr>
          <w:rFonts w:ascii="Arial" w:hAnsi="Arial" w:cs="Arial"/>
          <w:b/>
          <w:color w:val="auto"/>
          <w:sz w:val="24"/>
          <w:szCs w:val="24"/>
          <w:lang w:val="en-US"/>
        </w:rPr>
        <w:t xml:space="preserve"> of the Qualification Envelope</w:t>
      </w:r>
    </w:p>
    <w:p w14:paraId="7936BEB2" w14:textId="287AFEAE" w:rsidR="00CC6C24" w:rsidRPr="00CD0E75" w:rsidRDefault="00CC6C24" w:rsidP="00025B10">
      <w:pPr>
        <w:pStyle w:val="MRNumberedHeading2"/>
        <w:numPr>
          <w:ilvl w:val="0"/>
          <w:numId w:val="0"/>
        </w:numPr>
        <w:spacing w:line="240" w:lineRule="auto"/>
        <w:ind w:left="984" w:firstLine="810"/>
        <w:jc w:val="both"/>
        <w:rPr>
          <w:b/>
          <w:sz w:val="24"/>
          <w:lang w:val="en-US"/>
        </w:rPr>
      </w:pP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lastRenderedPageBreak/>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4" w:name="_Ref124768148"/>
      <w:bookmarkStart w:id="15" w:name="_Ref318787051"/>
      <w:bookmarkStart w:id="16" w:name="_Ref318698498"/>
      <w:bookmarkStart w:id="17" w:name="_Ref286215061"/>
      <w:bookmarkStart w:id="18" w:name="_Toc303950084"/>
      <w:bookmarkStart w:id="19" w:name="_Toc303950851"/>
      <w:bookmarkStart w:id="20" w:name="_Toc303951631"/>
      <w:bookmarkStart w:id="21"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4"/>
    </w:p>
    <w:p w14:paraId="166B5FB2" w14:textId="77777777" w:rsidR="00CC6C24" w:rsidRPr="00E2626B" w:rsidRDefault="00CC6C24" w:rsidP="00CD0E75">
      <w:pPr>
        <w:pStyle w:val="MRNumberedHeading2"/>
        <w:spacing w:line="240" w:lineRule="auto"/>
        <w:jc w:val="both"/>
        <w:rPr>
          <w:rFonts w:cs="Arial"/>
          <w:sz w:val="24"/>
          <w:lang w:val="en-US"/>
        </w:rPr>
      </w:pPr>
      <w:bookmarkStart w:id="22"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5"/>
      <w:bookmarkEnd w:id="22"/>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6"/>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150"/>
        <w:gridCol w:w="3354"/>
      </w:tblGrid>
      <w:tr w:rsidR="00CC6C24" w:rsidRPr="00025B10" w14:paraId="0ADED264" w14:textId="77777777" w:rsidTr="000F6D98">
        <w:tc>
          <w:tcPr>
            <w:tcW w:w="1627" w:type="dxa"/>
          </w:tcPr>
          <w:p w14:paraId="13C84E75" w14:textId="77777777" w:rsidR="00CC6C24" w:rsidRPr="000F6D98" w:rsidRDefault="00CC6C24" w:rsidP="00A62770">
            <w:pPr>
              <w:pStyle w:val="MRNumberedHeading1"/>
              <w:keepNext w:val="0"/>
              <w:keepLines w:val="0"/>
              <w:widowControl w:val="0"/>
              <w:numPr>
                <w:ilvl w:val="0"/>
                <w:numId w:val="0"/>
              </w:numPr>
              <w:spacing w:line="240" w:lineRule="auto"/>
              <w:jc w:val="both"/>
              <w:rPr>
                <w:rFonts w:ascii="Arial" w:hAnsi="Arial" w:cs="Arial"/>
                <w:b/>
                <w:color w:val="auto"/>
                <w:lang w:val="en-US"/>
              </w:rPr>
            </w:pPr>
            <w:r w:rsidRPr="000F6D98">
              <w:rPr>
                <w:rFonts w:ascii="Arial" w:hAnsi="Arial" w:cs="Arial"/>
                <w:b/>
                <w:color w:val="auto"/>
                <w:lang w:val="en-US"/>
              </w:rPr>
              <w:t>Level</w:t>
            </w:r>
          </w:p>
        </w:tc>
        <w:tc>
          <w:tcPr>
            <w:tcW w:w="3150" w:type="dxa"/>
          </w:tcPr>
          <w:p w14:paraId="067691AF" w14:textId="77777777" w:rsidR="00CC6C24" w:rsidRPr="000F6D98" w:rsidRDefault="00CC6C24" w:rsidP="00E2626B">
            <w:pPr>
              <w:pStyle w:val="MRNumberedHeading1"/>
              <w:keepNext w:val="0"/>
              <w:keepLines w:val="0"/>
              <w:widowControl w:val="0"/>
              <w:numPr>
                <w:ilvl w:val="0"/>
                <w:numId w:val="0"/>
              </w:numPr>
              <w:spacing w:line="240" w:lineRule="auto"/>
              <w:jc w:val="both"/>
              <w:rPr>
                <w:rFonts w:ascii="Arial" w:hAnsi="Arial" w:cs="Arial"/>
                <w:b/>
                <w:color w:val="auto"/>
                <w:lang w:val="en-US"/>
              </w:rPr>
            </w:pPr>
            <w:r w:rsidRPr="000F6D98">
              <w:rPr>
                <w:rFonts w:ascii="Arial" w:hAnsi="Arial" w:cs="Arial"/>
                <w:b/>
                <w:color w:val="auto"/>
                <w:lang w:val="en-US"/>
              </w:rPr>
              <w:t>Authority representative</w:t>
            </w:r>
          </w:p>
        </w:tc>
        <w:tc>
          <w:tcPr>
            <w:tcW w:w="3354" w:type="dxa"/>
          </w:tcPr>
          <w:p w14:paraId="0DBF9C60" w14:textId="77777777" w:rsidR="00CC6C24" w:rsidRPr="000F6D98" w:rsidRDefault="00CC6C24" w:rsidP="00025B10">
            <w:pPr>
              <w:pStyle w:val="MRNumberedHeading1"/>
              <w:keepNext w:val="0"/>
              <w:keepLines w:val="0"/>
              <w:widowControl w:val="0"/>
              <w:numPr>
                <w:ilvl w:val="0"/>
                <w:numId w:val="0"/>
              </w:numPr>
              <w:spacing w:line="240" w:lineRule="auto"/>
              <w:jc w:val="both"/>
              <w:rPr>
                <w:rFonts w:ascii="Arial" w:hAnsi="Arial" w:cs="Arial"/>
                <w:b/>
                <w:color w:val="auto"/>
                <w:lang w:val="en-US"/>
              </w:rPr>
            </w:pPr>
            <w:r w:rsidRPr="000F6D98">
              <w:rPr>
                <w:rFonts w:ascii="Arial" w:hAnsi="Arial" w:cs="Arial"/>
                <w:b/>
                <w:color w:val="auto"/>
                <w:lang w:val="en-US"/>
              </w:rPr>
              <w:t>Supplier representative</w:t>
            </w:r>
          </w:p>
        </w:tc>
      </w:tr>
      <w:tr w:rsidR="00CC6C24" w:rsidRPr="000F6D98" w14:paraId="13173924" w14:textId="77777777" w:rsidTr="000F6D98">
        <w:tc>
          <w:tcPr>
            <w:tcW w:w="1627" w:type="dxa"/>
          </w:tcPr>
          <w:p w14:paraId="2139ECB2" w14:textId="77777777" w:rsidR="00CC6C24" w:rsidRPr="000F6D98" w:rsidRDefault="00CC6C24" w:rsidP="00045009">
            <w:pPr>
              <w:pStyle w:val="MRNumberedHeading1"/>
              <w:keepNext w:val="0"/>
              <w:keepLines w:val="0"/>
              <w:widowControl w:val="0"/>
              <w:numPr>
                <w:ilvl w:val="0"/>
                <w:numId w:val="0"/>
              </w:numPr>
              <w:spacing w:line="240" w:lineRule="auto"/>
              <w:jc w:val="both"/>
              <w:rPr>
                <w:rFonts w:ascii="Arial" w:hAnsi="Arial" w:cs="Arial"/>
                <w:b/>
                <w:iCs/>
                <w:color w:val="auto"/>
                <w:lang w:val="en-US"/>
              </w:rPr>
            </w:pPr>
            <w:r w:rsidRPr="000F6D98">
              <w:rPr>
                <w:rFonts w:ascii="Arial" w:hAnsi="Arial" w:cs="Arial"/>
                <w:b/>
                <w:iCs/>
                <w:color w:val="auto"/>
                <w:lang w:val="en-US"/>
              </w:rPr>
              <w:t>1</w:t>
            </w:r>
          </w:p>
        </w:tc>
        <w:tc>
          <w:tcPr>
            <w:tcW w:w="3150" w:type="dxa"/>
          </w:tcPr>
          <w:p w14:paraId="463A1C24" w14:textId="77777777" w:rsidR="00CC6C24" w:rsidRPr="000F6D98" w:rsidRDefault="00CC6C24" w:rsidP="00A62770">
            <w:pPr>
              <w:pStyle w:val="MRNumberedHeading1"/>
              <w:keepNext w:val="0"/>
              <w:keepLines w:val="0"/>
              <w:widowControl w:val="0"/>
              <w:numPr>
                <w:ilvl w:val="0"/>
                <w:numId w:val="0"/>
              </w:numPr>
              <w:spacing w:line="240" w:lineRule="auto"/>
              <w:jc w:val="both"/>
              <w:rPr>
                <w:rFonts w:ascii="Arial" w:hAnsi="Arial" w:cs="Arial"/>
                <w:color w:val="auto"/>
                <w:lang w:val="en-US"/>
              </w:rPr>
            </w:pPr>
            <w:r w:rsidRPr="000F6D98">
              <w:rPr>
                <w:rFonts w:ascii="Arial" w:hAnsi="Arial" w:cs="Arial"/>
                <w:b/>
                <w:color w:val="auto"/>
                <w:lang w:val="en-US"/>
              </w:rPr>
              <w:t>Contract Manager</w:t>
            </w:r>
          </w:p>
        </w:tc>
        <w:tc>
          <w:tcPr>
            <w:tcW w:w="3354" w:type="dxa"/>
          </w:tcPr>
          <w:p w14:paraId="3E5662C0" w14:textId="55DDF17C" w:rsidR="00CC6C24" w:rsidRPr="000F6D98" w:rsidRDefault="000F6D98" w:rsidP="00E2626B">
            <w:pPr>
              <w:pStyle w:val="MRNumberedHeading1"/>
              <w:keepNext w:val="0"/>
              <w:keepLines w:val="0"/>
              <w:widowControl w:val="0"/>
              <w:numPr>
                <w:ilvl w:val="0"/>
                <w:numId w:val="0"/>
              </w:numPr>
              <w:spacing w:line="240" w:lineRule="auto"/>
              <w:jc w:val="both"/>
              <w:rPr>
                <w:rFonts w:ascii="Arial" w:hAnsi="Arial" w:cs="Arial"/>
                <w:color w:val="auto"/>
                <w:lang w:val="en-US"/>
              </w:rPr>
            </w:pPr>
            <w:r w:rsidRPr="000F6D98">
              <w:rPr>
                <w:rFonts w:ascii="Arial" w:hAnsi="Arial" w:cs="Arial"/>
                <w:b/>
                <w:color w:val="auto"/>
                <w:lang w:val="en-US"/>
              </w:rPr>
              <w:t>As notified in 4.2 of the Qualification Envelope</w:t>
            </w:r>
          </w:p>
        </w:tc>
      </w:tr>
      <w:tr w:rsidR="00CC6C24" w:rsidRPr="00025B10" w14:paraId="0D13E7A3" w14:textId="77777777" w:rsidTr="000F6D98">
        <w:tc>
          <w:tcPr>
            <w:tcW w:w="1627" w:type="dxa"/>
          </w:tcPr>
          <w:p w14:paraId="7CF7E84D" w14:textId="77777777" w:rsidR="00CC6C24" w:rsidRPr="000F6D98" w:rsidRDefault="00CC6C24" w:rsidP="00045009">
            <w:pPr>
              <w:pStyle w:val="MRNumberedHeading1"/>
              <w:keepNext w:val="0"/>
              <w:keepLines w:val="0"/>
              <w:widowControl w:val="0"/>
              <w:numPr>
                <w:ilvl w:val="0"/>
                <w:numId w:val="0"/>
              </w:numPr>
              <w:spacing w:line="240" w:lineRule="auto"/>
              <w:jc w:val="both"/>
              <w:rPr>
                <w:rFonts w:ascii="Arial" w:hAnsi="Arial" w:cs="Arial"/>
                <w:iCs/>
                <w:color w:val="auto"/>
                <w:lang w:val="en-US"/>
              </w:rPr>
            </w:pPr>
            <w:r w:rsidRPr="000F6D98">
              <w:rPr>
                <w:rFonts w:ascii="Arial" w:hAnsi="Arial" w:cs="Arial"/>
                <w:b/>
                <w:iCs/>
                <w:color w:val="auto"/>
                <w:lang w:val="en-US"/>
              </w:rPr>
              <w:t>2</w:t>
            </w:r>
          </w:p>
        </w:tc>
        <w:tc>
          <w:tcPr>
            <w:tcW w:w="3150" w:type="dxa"/>
          </w:tcPr>
          <w:p w14:paraId="4D97C417" w14:textId="77777777" w:rsidR="00CC6C24" w:rsidRPr="000F6D98" w:rsidRDefault="00CC6C24" w:rsidP="00A62770">
            <w:pPr>
              <w:pStyle w:val="MRNumberedHeading1"/>
              <w:keepNext w:val="0"/>
              <w:keepLines w:val="0"/>
              <w:widowControl w:val="0"/>
              <w:numPr>
                <w:ilvl w:val="0"/>
                <w:numId w:val="0"/>
              </w:numPr>
              <w:spacing w:line="240" w:lineRule="auto"/>
              <w:jc w:val="both"/>
              <w:rPr>
                <w:rFonts w:ascii="Arial" w:hAnsi="Arial" w:cs="Arial"/>
                <w:color w:val="auto"/>
                <w:lang w:val="en-US"/>
              </w:rPr>
            </w:pPr>
            <w:r w:rsidRPr="000F6D98">
              <w:rPr>
                <w:rFonts w:ascii="Arial" w:hAnsi="Arial" w:cs="Arial"/>
                <w:b/>
                <w:color w:val="auto"/>
                <w:lang w:val="en-US"/>
              </w:rPr>
              <w:t>Category Manager</w:t>
            </w:r>
            <w:r w:rsidRPr="000F6D98">
              <w:rPr>
                <w:rFonts w:ascii="Arial" w:hAnsi="Arial" w:cs="Arial"/>
                <w:color w:val="auto"/>
                <w:lang w:val="en-US"/>
              </w:rPr>
              <w:t xml:space="preserve"> </w:t>
            </w:r>
          </w:p>
        </w:tc>
        <w:tc>
          <w:tcPr>
            <w:tcW w:w="3354" w:type="dxa"/>
          </w:tcPr>
          <w:p w14:paraId="524A7268" w14:textId="0415F476" w:rsidR="00CC6C24" w:rsidRPr="000F6D98" w:rsidRDefault="000F6D98" w:rsidP="00E2626B">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0F6D98">
              <w:rPr>
                <w:rFonts w:ascii="Arial" w:hAnsi="Arial" w:cs="Arial"/>
                <w:b/>
                <w:color w:val="auto"/>
                <w:lang w:val="en-US"/>
              </w:rPr>
              <w:t>As notified in 4.2 of the Qualification Envelope</w:t>
            </w:r>
          </w:p>
        </w:tc>
      </w:tr>
      <w:tr w:rsidR="00CC6C24" w:rsidRPr="00025B10" w14:paraId="0CF54483" w14:textId="77777777" w:rsidTr="000F6D98">
        <w:tc>
          <w:tcPr>
            <w:tcW w:w="1627" w:type="dxa"/>
          </w:tcPr>
          <w:p w14:paraId="4FAA0240" w14:textId="77777777" w:rsidR="00CC6C24" w:rsidRPr="000F6D98" w:rsidRDefault="00CC6C24" w:rsidP="00045009">
            <w:pPr>
              <w:pStyle w:val="MRNumberedHeading1"/>
              <w:keepNext w:val="0"/>
              <w:keepLines w:val="0"/>
              <w:widowControl w:val="0"/>
              <w:numPr>
                <w:ilvl w:val="0"/>
                <w:numId w:val="0"/>
              </w:numPr>
              <w:spacing w:line="240" w:lineRule="auto"/>
              <w:jc w:val="both"/>
              <w:rPr>
                <w:rFonts w:ascii="Arial" w:hAnsi="Arial" w:cs="Arial"/>
                <w:iCs/>
                <w:color w:val="auto"/>
                <w:lang w:val="en-US"/>
              </w:rPr>
            </w:pPr>
            <w:r w:rsidRPr="000F6D98">
              <w:rPr>
                <w:rFonts w:ascii="Arial" w:hAnsi="Arial" w:cs="Arial"/>
                <w:b/>
                <w:iCs/>
                <w:color w:val="auto"/>
                <w:lang w:val="en-US"/>
              </w:rPr>
              <w:t>3</w:t>
            </w:r>
          </w:p>
        </w:tc>
        <w:tc>
          <w:tcPr>
            <w:tcW w:w="3150" w:type="dxa"/>
          </w:tcPr>
          <w:p w14:paraId="48252744" w14:textId="77777777" w:rsidR="00CC6C24" w:rsidRPr="000F6D98" w:rsidRDefault="00CC6C24" w:rsidP="00A6277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0F6D98">
              <w:rPr>
                <w:rFonts w:ascii="Arial" w:hAnsi="Arial" w:cs="Arial"/>
                <w:b/>
                <w:color w:val="auto"/>
                <w:lang w:val="en-US"/>
              </w:rPr>
              <w:t>Lead Category Manager</w:t>
            </w:r>
          </w:p>
        </w:tc>
        <w:tc>
          <w:tcPr>
            <w:tcW w:w="3354" w:type="dxa"/>
          </w:tcPr>
          <w:p w14:paraId="5460499F" w14:textId="707A3F54" w:rsidR="00CC6C24" w:rsidRPr="000F6D98" w:rsidRDefault="000F6D98" w:rsidP="00CD0E75">
            <w:pPr>
              <w:pStyle w:val="MRNumberedHeading1"/>
              <w:keepNext w:val="0"/>
              <w:keepLines w:val="0"/>
              <w:widowControl w:val="0"/>
              <w:numPr>
                <w:ilvl w:val="0"/>
                <w:numId w:val="0"/>
              </w:numPr>
              <w:spacing w:line="240" w:lineRule="auto"/>
              <w:jc w:val="both"/>
              <w:rPr>
                <w:rFonts w:ascii="Arial" w:hAnsi="Arial" w:cs="Arial"/>
                <w:b/>
                <w:i/>
                <w:color w:val="auto"/>
                <w:lang w:val="en-US"/>
              </w:rPr>
            </w:pPr>
            <w:r w:rsidRPr="000F6D98">
              <w:rPr>
                <w:rFonts w:ascii="Arial" w:hAnsi="Arial" w:cs="Arial"/>
                <w:b/>
                <w:color w:val="auto"/>
                <w:lang w:val="en-US"/>
              </w:rPr>
              <w:t>As notified in 4.2 of the Qualification Envelope</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3" w:name="_Ref358208666"/>
      <w:bookmarkEnd w:id="17"/>
      <w:bookmarkEnd w:id="18"/>
      <w:bookmarkEnd w:id="19"/>
      <w:bookmarkEnd w:id="20"/>
      <w:bookmarkEnd w:id="21"/>
      <w:r w:rsidRPr="00045009">
        <w:rPr>
          <w:rFonts w:ascii="Arial" w:hAnsi="Arial" w:cs="Arial"/>
          <w:b/>
          <w:color w:val="auto"/>
          <w:sz w:val="24"/>
          <w:szCs w:val="24"/>
        </w:rPr>
        <w:t>Order of precedence</w:t>
      </w:r>
      <w:bookmarkEnd w:id="23"/>
    </w:p>
    <w:p w14:paraId="27AC6912" w14:textId="33FE3D41"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6E9E6BE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the provisions on the front page (page 1) of this Framework Agreement for the Supply of Goods</w:t>
      </w:r>
      <w:r w:rsidR="004F17C7">
        <w:rPr>
          <w:rFonts w:cs="Arial"/>
          <w:sz w:val="24"/>
        </w:rPr>
        <w:t xml:space="preserve"> and/or Services</w:t>
      </w:r>
      <w:r w:rsidRPr="00E2626B">
        <w:rPr>
          <w:rFonts w:cs="Arial"/>
          <w:sz w:val="24"/>
        </w:rPr>
        <w:t xml:space="preserve">;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num" w:pos="1560"/>
        </w:tabs>
        <w:spacing w:line="240" w:lineRule="auto"/>
        <w:ind w:left="1560" w:hanging="851"/>
        <w:jc w:val="both"/>
        <w:rPr>
          <w:rFonts w:cs="Arial"/>
          <w:sz w:val="24"/>
        </w:rPr>
      </w:pPr>
      <w:r w:rsidRPr="00025B10">
        <w:rPr>
          <w:rFonts w:cs="Arial"/>
          <w:sz w:val="24"/>
        </w:rPr>
        <w:lastRenderedPageBreak/>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4" w:name="_Ref361940215"/>
      <w:r w:rsidRPr="00025B10">
        <w:rPr>
          <w:rFonts w:ascii="Arial" w:hAnsi="Arial" w:cs="Arial"/>
          <w:b/>
          <w:color w:val="auto"/>
          <w:sz w:val="24"/>
          <w:szCs w:val="24"/>
        </w:rPr>
        <w:t>Participating Authorities</w:t>
      </w:r>
      <w:bookmarkEnd w:id="24"/>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374889DD" w:rsidR="00DD6A98" w:rsidRPr="00025B10" w:rsidRDefault="00DD6A98" w:rsidP="00025B10">
      <w:pPr>
        <w:pStyle w:val="MRNumberedHeading2"/>
        <w:jc w:val="both"/>
        <w:rPr>
          <w:rFonts w:cs="Arial"/>
          <w:sz w:val="24"/>
        </w:rPr>
      </w:pPr>
      <w:r w:rsidRPr="00025B10">
        <w:rPr>
          <w:rFonts w:cs="Arial"/>
          <w:sz w:val="24"/>
        </w:rPr>
        <w:t xml:space="preserve">NHS Service Providers shall be allowed to place Orders or the purchase of Goods </w:t>
      </w:r>
      <w:r w:rsidR="004F17C7">
        <w:rPr>
          <w:rFonts w:cs="Arial"/>
          <w:sz w:val="24"/>
        </w:rPr>
        <w:t xml:space="preserve">and/or Services </w:t>
      </w:r>
      <w:r w:rsidRPr="00025B10">
        <w:rPr>
          <w:rFonts w:cs="Arial"/>
          <w:sz w:val="24"/>
        </w:rPr>
        <w:t>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5" w:name="_Ref124769534"/>
      <w:r w:rsidRPr="00025B10">
        <w:rPr>
          <w:rFonts w:ascii="Arial" w:hAnsi="Arial" w:cs="Arial"/>
          <w:b/>
          <w:color w:val="auto"/>
          <w:sz w:val="24"/>
          <w:szCs w:val="24"/>
        </w:rPr>
        <w:t>lue Commitments</w:t>
      </w:r>
      <w:bookmarkEnd w:id="25"/>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359BE054"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lastRenderedPageBreak/>
        <w:t>Supplier carbon reduction plans and reporting</w:t>
      </w:r>
      <w:r w:rsidR="00305983" w:rsidRPr="00305983">
        <w:rPr>
          <w:rFonts w:cs="Arial"/>
          <w:b/>
          <w:sz w:val="24"/>
          <w:u w:val="single"/>
          <w:lang w:val="en-US"/>
        </w:rPr>
        <w:t xml:space="preserve"> </w:t>
      </w:r>
      <w:r w:rsidR="000F6D98">
        <w:rPr>
          <w:rFonts w:cs="Arial"/>
          <w:b/>
          <w:sz w:val="24"/>
          <w:lang w:val="en-US"/>
        </w:rPr>
        <w:fldChar w:fldCharType="begin">
          <w:ffData>
            <w:name w:val="Check1"/>
            <w:enabled/>
            <w:calcOnExit w:val="0"/>
            <w:checkBox>
              <w:sizeAuto/>
              <w:default w:val="1"/>
            </w:checkBox>
          </w:ffData>
        </w:fldChar>
      </w:r>
      <w:bookmarkStart w:id="26" w:name="Check1"/>
      <w:r w:rsidR="000F6D98">
        <w:rPr>
          <w:rFonts w:cs="Arial"/>
          <w:b/>
          <w:sz w:val="24"/>
          <w:lang w:val="en-US"/>
        </w:rPr>
        <w:instrText xml:space="preserve"> FORMCHECKBOX </w:instrText>
      </w:r>
      <w:r w:rsidR="000F6D98">
        <w:rPr>
          <w:rFonts w:cs="Arial"/>
          <w:b/>
          <w:sz w:val="24"/>
          <w:lang w:val="en-US"/>
        </w:rPr>
      </w:r>
      <w:r w:rsidR="000F6D98">
        <w:rPr>
          <w:rFonts w:cs="Arial"/>
          <w:b/>
          <w:sz w:val="24"/>
          <w:lang w:val="en-US"/>
        </w:rPr>
        <w:fldChar w:fldCharType="separate"/>
      </w:r>
      <w:r w:rsidR="000F6D98">
        <w:rPr>
          <w:rFonts w:cs="Arial"/>
          <w:b/>
          <w:sz w:val="24"/>
          <w:lang w:val="en-US"/>
        </w:rPr>
        <w:fldChar w:fldCharType="end"/>
      </w:r>
      <w:bookmarkEnd w:id="26"/>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4BF830D2" w:rsidR="002919C7" w:rsidRDefault="002919C7" w:rsidP="00025B10">
      <w:pPr>
        <w:pStyle w:val="MRNumberedHeading2"/>
        <w:spacing w:line="240" w:lineRule="auto"/>
        <w:jc w:val="both"/>
        <w:rPr>
          <w:rFonts w:cs="Arial"/>
          <w:sz w:val="24"/>
          <w:lang w:val="en-US"/>
        </w:rPr>
      </w:pPr>
      <w:bookmarkStart w:id="27" w:name="_Ref124753352"/>
      <w:bookmarkStart w:id="28"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9"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7"/>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8"/>
      <w:r w:rsidR="00557E74">
        <w:rPr>
          <w:rFonts w:cs="Arial"/>
          <w:sz w:val="24"/>
          <w:lang w:val="en-US"/>
        </w:rPr>
        <w:t xml:space="preserve"> </w:t>
      </w:r>
    </w:p>
    <w:p w14:paraId="7D7092BF" w14:textId="5E04BA8B"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D74B1E">
        <w:rPr>
          <w:rFonts w:cs="Arial"/>
          <w:b/>
          <w:sz w:val="24"/>
          <w:lang w:val="en-US"/>
        </w:rPr>
        <w:fldChar w:fldCharType="begin">
          <w:ffData>
            <w:name w:val=""/>
            <w:enabled/>
            <w:calcOnExit w:val="0"/>
            <w:checkBox>
              <w:sizeAuto/>
              <w:default w:val="1"/>
            </w:checkBox>
          </w:ffData>
        </w:fldChar>
      </w:r>
      <w:r w:rsidR="00D74B1E">
        <w:rPr>
          <w:rFonts w:cs="Arial"/>
          <w:b/>
          <w:sz w:val="24"/>
          <w:lang w:val="en-US"/>
        </w:rPr>
        <w:instrText xml:space="preserve"> FORMCHECKBOX </w:instrText>
      </w:r>
      <w:r w:rsidR="00D74B1E">
        <w:rPr>
          <w:rFonts w:cs="Arial"/>
          <w:b/>
          <w:sz w:val="24"/>
          <w:lang w:val="en-US"/>
        </w:rPr>
      </w:r>
      <w:r w:rsidR="00D74B1E">
        <w:rPr>
          <w:rFonts w:cs="Arial"/>
          <w:b/>
          <w:sz w:val="24"/>
          <w:lang w:val="en-US"/>
        </w:rPr>
        <w:fldChar w:fldCharType="separate"/>
      </w:r>
      <w:r w:rsidR="00D74B1E">
        <w:rPr>
          <w:rFonts w:cs="Arial"/>
          <w:b/>
          <w:sz w:val="24"/>
          <w:lang w:val="en-US"/>
        </w:rPr>
        <w:fldChar w:fldCharType="end"/>
      </w:r>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2BCA3A4C" w:rsidR="00557E74" w:rsidRDefault="002919C7" w:rsidP="00045009">
      <w:pPr>
        <w:pStyle w:val="MRNumberedHeading2"/>
        <w:spacing w:line="240" w:lineRule="auto"/>
        <w:jc w:val="both"/>
        <w:rPr>
          <w:rFonts w:cs="Arial"/>
          <w:sz w:val="24"/>
          <w:lang w:val="en-US"/>
        </w:rPr>
      </w:pPr>
      <w:bookmarkStart w:id="29" w:name="_Ref155167756"/>
      <w:bookmarkStart w:id="30"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D74B1E">
        <w:rPr>
          <w:rFonts w:cs="Arial"/>
          <w:sz w:val="24"/>
          <w:lang w:val="en-US"/>
        </w:rPr>
        <w:t>one (1) month</w:t>
      </w:r>
      <w:r w:rsidR="00D74B1E">
        <w:rPr>
          <w:rFonts w:cs="Arial"/>
          <w:sz w:val="24"/>
          <w:lang w:val="en-US"/>
        </w:rPr>
        <w:t xml:space="preserve"> </w:t>
      </w:r>
      <w:r w:rsidR="00305983">
        <w:rPr>
          <w:rFonts w:cs="Arial"/>
          <w:sz w:val="24"/>
          <w:lang w:val="en-US"/>
        </w:rPr>
        <w:t xml:space="preserve">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9"/>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30"/>
    </w:p>
    <w:p w14:paraId="44FD5386" w14:textId="64ABFB6A" w:rsidR="002919C7" w:rsidRDefault="002919C7" w:rsidP="00025B10">
      <w:pPr>
        <w:pStyle w:val="MRNumberedHeading2"/>
        <w:jc w:val="both"/>
        <w:rPr>
          <w:rFonts w:cs="Arial"/>
          <w:sz w:val="24"/>
        </w:rPr>
      </w:pPr>
      <w:bookmarkStart w:id="31"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076004">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076004">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076004">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076004">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076004">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076004">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076004">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 xml:space="preserve">et Zero Corporate Champion who shall </w:t>
      </w:r>
      <w:r w:rsidR="00C9180C">
        <w:rPr>
          <w:rFonts w:cs="Arial"/>
          <w:sz w:val="24"/>
        </w:rPr>
        <w:t xml:space="preserve">produce a Remedial Proposal which shall be agreed and implemented in accordance with </w:t>
      </w:r>
      <w:r w:rsidR="00C9180C" w:rsidRPr="00025B10">
        <w:rPr>
          <w:rFonts w:cs="Arial"/>
          <w:sz w:val="24"/>
        </w:rPr>
        <w:t xml:space="preserve">Clause </w:t>
      </w:r>
      <w:r w:rsidR="00C9180C" w:rsidRPr="00A62770">
        <w:rPr>
          <w:rFonts w:cs="Arial"/>
          <w:sz w:val="24"/>
        </w:rPr>
        <w:fldChar w:fldCharType="begin"/>
      </w:r>
      <w:r w:rsidR="00C9180C" w:rsidRPr="00025B10">
        <w:rPr>
          <w:rFonts w:cs="Arial"/>
          <w:sz w:val="24"/>
        </w:rPr>
        <w:instrText xml:space="preserve"> REF _Ref348702851 \r \h  \* MERGEFORMAT </w:instrText>
      </w:r>
      <w:r w:rsidR="00C9180C" w:rsidRPr="00A62770">
        <w:rPr>
          <w:rFonts w:cs="Arial"/>
          <w:sz w:val="24"/>
        </w:rPr>
      </w:r>
      <w:r w:rsidR="00C9180C" w:rsidRPr="00A62770">
        <w:rPr>
          <w:rFonts w:cs="Arial"/>
          <w:sz w:val="24"/>
        </w:rPr>
        <w:fldChar w:fldCharType="separate"/>
      </w:r>
      <w:r w:rsidR="00076004" w:rsidRPr="00076004">
        <w:rPr>
          <w:sz w:val="24"/>
        </w:rPr>
        <w:t>17.3</w:t>
      </w:r>
      <w:r w:rsidR="00C9180C" w:rsidRPr="00A62770">
        <w:rPr>
          <w:rFonts w:cs="Arial"/>
          <w:sz w:val="24"/>
        </w:rPr>
        <w:fldChar w:fldCharType="end"/>
      </w:r>
      <w:r w:rsidR="00C9180C" w:rsidRPr="00045009">
        <w:rPr>
          <w:rFonts w:cs="Arial"/>
          <w:sz w:val="24"/>
        </w:rPr>
        <w:t xml:space="preserve"> of Schedule 2</w:t>
      </w:r>
      <w:r w:rsidRPr="00E2626B">
        <w:rPr>
          <w:rFonts w:cs="Arial"/>
          <w:sz w:val="24"/>
        </w:rPr>
        <w:t>.</w:t>
      </w:r>
      <w:bookmarkEnd w:id="31"/>
    </w:p>
    <w:p w14:paraId="457A113F" w14:textId="5ECF77E7" w:rsidR="00B86228" w:rsidRPr="006906CE" w:rsidRDefault="00FF18CE" w:rsidP="00025B10">
      <w:pPr>
        <w:pStyle w:val="MRNumberedHeading2"/>
        <w:jc w:val="both"/>
        <w:rPr>
          <w:rFonts w:cs="Arial"/>
          <w:sz w:val="24"/>
        </w:rPr>
      </w:pPr>
      <w:bookmarkStart w:id="32" w:name="_Ref155167676"/>
      <w:r>
        <w:rPr>
          <w:rFonts w:cs="Arial"/>
          <w:sz w:val="24"/>
        </w:rPr>
        <w:lastRenderedPageBreak/>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076004">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076004">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076004">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076004">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32"/>
      <w:r w:rsidR="006906CE">
        <w:rPr>
          <w:rFonts w:cs="Arial"/>
          <w:sz w:val="24"/>
        </w:rPr>
        <w:t xml:space="preserve"> </w:t>
      </w:r>
    </w:p>
    <w:p w14:paraId="76F4885B" w14:textId="29C942D6"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076004">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076004">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076004">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076004">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5C79C7BE"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076004">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598B0486"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w:t>
      </w:r>
      <w:r w:rsidR="00C9180C">
        <w:rPr>
          <w:rFonts w:cs="Arial"/>
          <w:sz w:val="24"/>
        </w:rPr>
        <w:t>roposal</w:t>
      </w:r>
      <w:r w:rsidRPr="00B6067F">
        <w:rPr>
          <w:rFonts w:cs="Arial"/>
          <w:sz w:val="24"/>
        </w:rPr>
        <w:t>,</w:t>
      </w:r>
    </w:p>
    <w:p w14:paraId="1DD0A778" w14:textId="1AC1F7FB"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w:t>
      </w:r>
      <w:r w:rsidR="0011245C">
        <w:rPr>
          <w:rFonts w:cs="Arial"/>
          <w:sz w:val="24"/>
        </w:rPr>
        <w:t xml:space="preserve"> and/or Services</w:t>
      </w:r>
      <w:r w:rsidR="00F00F68" w:rsidRPr="00F00F68">
        <w:rPr>
          <w:rFonts w:cs="Arial"/>
          <w:sz w:val="24"/>
        </w:rPr>
        <w:t>) or in part (in relation to any particular Good(s)</w:t>
      </w:r>
      <w:r w:rsidR="0011245C">
        <w:rPr>
          <w:rFonts w:cs="Arial"/>
          <w:sz w:val="24"/>
        </w:rPr>
        <w:t xml:space="preserve"> and/or Services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076004">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33" w:name="_Ref92991291"/>
      <w:r w:rsidRPr="00CB6E60">
        <w:rPr>
          <w:rFonts w:cs="Arial"/>
          <w:b/>
          <w:bCs/>
          <w:sz w:val="24"/>
          <w:u w:val="single"/>
        </w:rPr>
        <w:t>Net zero and social value in</w:t>
      </w:r>
      <w:r w:rsidRPr="00305983">
        <w:rPr>
          <w:rFonts w:cs="Arial"/>
          <w:b/>
          <w:bCs/>
          <w:sz w:val="24"/>
          <w:u w:val="single"/>
        </w:rPr>
        <w:t xml:space="preserve"> the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56354A" w:rsidRPr="00025B10">
        <w:rPr>
          <w:rFonts w:cs="Arial"/>
          <w:b/>
          <w:sz w:val="24"/>
          <w:lang w:val="en-US"/>
        </w:rPr>
      </w:r>
      <w:r w:rsidR="0056354A" w:rsidRPr="00025B10">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4"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4"/>
    </w:p>
    <w:p w14:paraId="4B885A98" w14:textId="77777777" w:rsidR="002919C7" w:rsidRPr="00025B10" w:rsidRDefault="002919C7" w:rsidP="00025B10">
      <w:pPr>
        <w:pStyle w:val="MRNumberedHeading2"/>
        <w:jc w:val="both"/>
        <w:rPr>
          <w:rFonts w:cs="Arial"/>
          <w:sz w:val="24"/>
        </w:rPr>
      </w:pPr>
      <w:bookmarkStart w:id="35" w:name="_Ref109298598"/>
      <w:bookmarkEnd w:id="33"/>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5"/>
    </w:p>
    <w:p w14:paraId="49084785" w14:textId="4659591F" w:rsidR="002919C7" w:rsidRPr="00C04765" w:rsidRDefault="002919C7" w:rsidP="00045009">
      <w:pPr>
        <w:pStyle w:val="MRNumberedHeading2"/>
        <w:tabs>
          <w:tab w:val="clear" w:pos="720"/>
          <w:tab w:val="num" w:pos="709"/>
        </w:tabs>
        <w:jc w:val="both"/>
        <w:rPr>
          <w:rFonts w:cs="Arial"/>
          <w:sz w:val="24"/>
        </w:rPr>
      </w:pPr>
      <w:bookmarkStart w:id="36"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076004">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076004">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076004">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w:t>
      </w:r>
      <w:r w:rsidRPr="00C04765">
        <w:rPr>
          <w:rFonts w:cs="Arial"/>
          <w:sz w:val="24"/>
        </w:rPr>
        <w:lastRenderedPageBreak/>
        <w:t xml:space="preserve">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076004">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076004">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076004">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6"/>
    </w:p>
    <w:p w14:paraId="5DAC8C09" w14:textId="5ADF213F"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7" w:name="_Ref358208725"/>
      <w:bookmarkStart w:id="38" w:name="_Ref443556763"/>
      <w:r w:rsidRPr="00045009">
        <w:rPr>
          <w:rFonts w:ascii="Arial" w:hAnsi="Arial" w:cs="Arial"/>
          <w:b/>
          <w:color w:val="auto"/>
          <w:sz w:val="24"/>
          <w:szCs w:val="24"/>
          <w:lang w:val="en-US"/>
        </w:rPr>
        <w:t xml:space="preserve">Quality assurance standards </w:t>
      </w:r>
      <w:r w:rsidR="00CB6E60">
        <w:rPr>
          <w:rFonts w:ascii="Arial" w:hAnsi="Arial" w:cs="Arial"/>
          <w:b/>
          <w:color w:val="auto"/>
          <w:sz w:val="24"/>
          <w:szCs w:val="24"/>
          <w:lang w:val="en-US"/>
        </w:rPr>
        <w:fldChar w:fldCharType="begin">
          <w:ffData>
            <w:name w:val=""/>
            <w:enabled/>
            <w:calcOnExit w:val="0"/>
            <w:checkBox>
              <w:sizeAuto/>
              <w:default w:val="1"/>
            </w:checkBox>
          </w:ffData>
        </w:fldChar>
      </w:r>
      <w:r w:rsidR="00CB6E60">
        <w:rPr>
          <w:rFonts w:ascii="Arial" w:hAnsi="Arial" w:cs="Arial"/>
          <w:b/>
          <w:color w:val="auto"/>
          <w:sz w:val="24"/>
          <w:szCs w:val="24"/>
          <w:lang w:val="en-US"/>
        </w:rPr>
        <w:instrText xml:space="preserve"> FORMCHECKBOX </w:instrText>
      </w:r>
      <w:r w:rsidR="00CB6E60">
        <w:rPr>
          <w:rFonts w:ascii="Arial" w:hAnsi="Arial" w:cs="Arial"/>
          <w:b/>
          <w:color w:val="auto"/>
          <w:sz w:val="24"/>
          <w:szCs w:val="24"/>
          <w:lang w:val="en-US"/>
        </w:rPr>
      </w:r>
      <w:r w:rsidR="00CB6E60">
        <w:rPr>
          <w:rFonts w:ascii="Arial" w:hAnsi="Arial" w:cs="Arial"/>
          <w:b/>
          <w:color w:val="auto"/>
          <w:sz w:val="24"/>
          <w:szCs w:val="24"/>
          <w:lang w:val="en-US"/>
        </w:rPr>
        <w:fldChar w:fldCharType="separate"/>
      </w:r>
      <w:r w:rsidR="00CB6E6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7"/>
      <w:bookmarkEnd w:id="38"/>
    </w:p>
    <w:p w14:paraId="6A588233" w14:textId="77777777" w:rsidR="00CB6E60" w:rsidRDefault="00CC6C24" w:rsidP="00CB6E60">
      <w:pPr>
        <w:pStyle w:val="MRNumberedHeading2"/>
        <w:numPr>
          <w:ilvl w:val="1"/>
          <w:numId w:val="39"/>
        </w:numPr>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 xml:space="preserve">nufacture, supply, and/or installation of the Goods: </w:t>
      </w:r>
      <w:r w:rsidR="00CB6E60">
        <w:rPr>
          <w:sz w:val="24"/>
        </w:rPr>
        <w:t>Document No. 04 Quality Assurance Process and Document No. 07 Quality Control Technical Sheet</w:t>
      </w:r>
      <w:r w:rsidR="00CB6E60">
        <w:rPr>
          <w:rFonts w:cs="Arial"/>
          <w:sz w:val="24"/>
          <w:lang w:val="en-US"/>
        </w:rPr>
        <w:t>.</w:t>
      </w:r>
    </w:p>
    <w:p w14:paraId="71AF53AA" w14:textId="2491AA91"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9" w:name="_Ref378856596"/>
      <w:bookmarkStart w:id="40" w:name="_Ref318707585"/>
      <w:r w:rsidRPr="00025B10">
        <w:rPr>
          <w:rFonts w:ascii="Arial" w:hAnsi="Arial" w:cs="Arial"/>
          <w:b/>
          <w:color w:val="auto"/>
          <w:sz w:val="24"/>
          <w:szCs w:val="24"/>
          <w:lang w:val="en-US"/>
        </w:rPr>
        <w:t xml:space="preserve">Different levels and/or types of insurance </w:t>
      </w:r>
      <w:r w:rsidR="00CB6E60">
        <w:rPr>
          <w:rFonts w:ascii="Arial" w:hAnsi="Arial" w:cs="Arial"/>
          <w:b/>
          <w:color w:val="auto"/>
          <w:sz w:val="24"/>
          <w:szCs w:val="24"/>
          <w:lang w:val="en-US"/>
        </w:rPr>
        <w:fldChar w:fldCharType="begin">
          <w:ffData>
            <w:name w:val=""/>
            <w:enabled/>
            <w:calcOnExit w:val="0"/>
            <w:checkBox>
              <w:sizeAuto/>
              <w:default w:val="1"/>
            </w:checkBox>
          </w:ffData>
        </w:fldChar>
      </w:r>
      <w:r w:rsidR="00CB6E60">
        <w:rPr>
          <w:rFonts w:ascii="Arial" w:hAnsi="Arial" w:cs="Arial"/>
          <w:b/>
          <w:color w:val="auto"/>
          <w:sz w:val="24"/>
          <w:szCs w:val="24"/>
          <w:lang w:val="en-US"/>
        </w:rPr>
        <w:instrText xml:space="preserve"> FORMCHECKBOX </w:instrText>
      </w:r>
      <w:r w:rsidR="00CB6E60">
        <w:rPr>
          <w:rFonts w:ascii="Arial" w:hAnsi="Arial" w:cs="Arial"/>
          <w:b/>
          <w:color w:val="auto"/>
          <w:sz w:val="24"/>
          <w:szCs w:val="24"/>
          <w:lang w:val="en-US"/>
        </w:rPr>
      </w:r>
      <w:r w:rsidR="00CB6E60">
        <w:rPr>
          <w:rFonts w:ascii="Arial" w:hAnsi="Arial" w:cs="Arial"/>
          <w:b/>
          <w:color w:val="auto"/>
          <w:sz w:val="24"/>
          <w:szCs w:val="24"/>
          <w:lang w:val="en-US"/>
        </w:rPr>
        <w:fldChar w:fldCharType="separate"/>
      </w:r>
      <w:r w:rsidR="00CB6E6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076004">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9"/>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40"/>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CB6E60">
        <w:tc>
          <w:tcPr>
            <w:tcW w:w="3787" w:type="dxa"/>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CB6E60">
        <w:tc>
          <w:tcPr>
            <w:tcW w:w="3787" w:type="dxa"/>
          </w:tcPr>
          <w:p w14:paraId="5D432616" w14:textId="391B7DEA" w:rsidR="00CC6C24" w:rsidRPr="00A6277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B6E60">
              <w:rPr>
                <w:rFonts w:ascii="Arial" w:hAnsi="Arial" w:cs="Arial"/>
                <w:color w:val="auto"/>
                <w:sz w:val="24"/>
                <w:szCs w:val="24"/>
                <w:lang w:val="en-US"/>
              </w:rPr>
              <w:t>Employer’s liability insurance</w:t>
            </w:r>
          </w:p>
        </w:tc>
        <w:tc>
          <w:tcPr>
            <w:tcW w:w="4422" w:type="dxa"/>
          </w:tcPr>
          <w:p w14:paraId="7418F15B" w14:textId="03493972" w:rsidR="00CC6C24" w:rsidRPr="00CB6E60" w:rsidRDefault="00CB6E60" w:rsidP="00A62770">
            <w:pPr>
              <w:pStyle w:val="MRNumberedHeading1"/>
              <w:keepNext w:val="0"/>
              <w:keepLines w:val="0"/>
              <w:widowControl w:val="0"/>
              <w:numPr>
                <w:ilvl w:val="0"/>
                <w:numId w:val="0"/>
              </w:numPr>
              <w:spacing w:line="240" w:lineRule="auto"/>
              <w:jc w:val="both"/>
              <w:rPr>
                <w:rFonts w:asciiTheme="minorBidi" w:hAnsiTheme="minorBidi" w:cstheme="minorBidi"/>
                <w:color w:val="auto"/>
                <w:sz w:val="24"/>
                <w:szCs w:val="24"/>
                <w:highlight w:val="yellow"/>
                <w:lang w:val="en-US"/>
              </w:rPr>
            </w:pPr>
            <w:r w:rsidRPr="00CB6E60">
              <w:rPr>
                <w:rFonts w:asciiTheme="minorBidi" w:hAnsiTheme="minorBidi" w:cstheme="minorBidi"/>
                <w:color w:val="auto"/>
                <w:sz w:val="24"/>
                <w:szCs w:val="24"/>
                <w:lang w:val="en-US"/>
              </w:rPr>
              <w:t>£5,000,000</w:t>
            </w:r>
            <w:r>
              <w:rPr>
                <w:rFonts w:asciiTheme="minorBidi" w:hAnsiTheme="minorBidi" w:cstheme="minorBidi"/>
                <w:color w:val="auto"/>
                <w:sz w:val="24"/>
                <w:szCs w:val="24"/>
                <w:lang w:val="en-US"/>
              </w:rPr>
              <w:t>.00</w:t>
            </w:r>
          </w:p>
        </w:tc>
      </w:tr>
      <w:tr w:rsidR="00CC6C24" w:rsidRPr="00025B10" w14:paraId="637B992D" w14:textId="77777777" w:rsidTr="00CB6E60">
        <w:tc>
          <w:tcPr>
            <w:tcW w:w="3787" w:type="dxa"/>
          </w:tcPr>
          <w:p w14:paraId="474799CC" w14:textId="4942654B" w:rsidR="00CC6C24" w:rsidRPr="00A6277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B6E60">
              <w:rPr>
                <w:rFonts w:ascii="Arial" w:hAnsi="Arial" w:cs="Arial"/>
                <w:color w:val="auto"/>
                <w:sz w:val="24"/>
                <w:szCs w:val="24"/>
                <w:lang w:val="en-US"/>
              </w:rPr>
              <w:t>Public liability insurance</w:t>
            </w:r>
          </w:p>
        </w:tc>
        <w:tc>
          <w:tcPr>
            <w:tcW w:w="4422" w:type="dxa"/>
          </w:tcPr>
          <w:p w14:paraId="20E3F004" w14:textId="5DC8E97C" w:rsidR="00CC6C24" w:rsidRPr="00025B10" w:rsidRDefault="00CB6E60"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B6E60">
              <w:rPr>
                <w:rFonts w:asciiTheme="minorBidi" w:hAnsiTheme="minorBidi" w:cstheme="minorBidi"/>
                <w:color w:val="auto"/>
                <w:sz w:val="24"/>
                <w:szCs w:val="24"/>
                <w:lang w:val="en-US"/>
              </w:rPr>
              <w:t>£5,000,000</w:t>
            </w:r>
            <w:r>
              <w:rPr>
                <w:rFonts w:asciiTheme="minorBidi" w:hAnsiTheme="minorBidi" w:cstheme="minorBidi"/>
                <w:color w:val="auto"/>
                <w:sz w:val="24"/>
                <w:szCs w:val="24"/>
                <w:lang w:val="en-US"/>
              </w:rPr>
              <w:t>.00</w:t>
            </w:r>
          </w:p>
        </w:tc>
      </w:tr>
      <w:tr w:rsidR="00CC6C24" w:rsidRPr="00025B10" w14:paraId="3CBCB8B1" w14:textId="77777777" w:rsidTr="00CB6E60">
        <w:tc>
          <w:tcPr>
            <w:tcW w:w="3787" w:type="dxa"/>
          </w:tcPr>
          <w:p w14:paraId="17B03761" w14:textId="6AA20906" w:rsidR="00CC6C24" w:rsidRPr="00A6277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B6E60">
              <w:rPr>
                <w:rFonts w:ascii="Arial" w:hAnsi="Arial" w:cs="Arial"/>
                <w:color w:val="auto"/>
                <w:sz w:val="24"/>
                <w:szCs w:val="24"/>
                <w:lang w:val="en-US"/>
              </w:rPr>
              <w:t>Product liability insurance</w:t>
            </w:r>
          </w:p>
        </w:tc>
        <w:tc>
          <w:tcPr>
            <w:tcW w:w="4422" w:type="dxa"/>
          </w:tcPr>
          <w:p w14:paraId="5E494A85" w14:textId="73F3CCB3" w:rsidR="00CC6C24" w:rsidRPr="00025B10" w:rsidRDefault="00CB6E60"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B6E60">
              <w:rPr>
                <w:rFonts w:asciiTheme="minorBidi" w:hAnsiTheme="minorBidi" w:cstheme="minorBidi"/>
                <w:color w:val="auto"/>
                <w:sz w:val="24"/>
                <w:szCs w:val="24"/>
                <w:lang w:val="en-US"/>
              </w:rPr>
              <w:t>£5,000,000</w:t>
            </w:r>
            <w:r>
              <w:rPr>
                <w:rFonts w:asciiTheme="minorBidi" w:hAnsiTheme="minorBidi" w:cstheme="minorBidi"/>
                <w:color w:val="auto"/>
                <w:sz w:val="24"/>
                <w:szCs w:val="24"/>
                <w:lang w:val="en-US"/>
              </w:rPr>
              <w:t>.00</w:t>
            </w:r>
          </w:p>
        </w:tc>
      </w:tr>
    </w:tbl>
    <w:p w14:paraId="3DB486F1" w14:textId="77777777" w:rsidR="00CC6C24" w:rsidRPr="00045009" w:rsidRDefault="00CC6C24" w:rsidP="00CD0E75">
      <w:pPr>
        <w:spacing w:line="240" w:lineRule="auto"/>
        <w:jc w:val="both"/>
        <w:rPr>
          <w:rFonts w:cs="Arial"/>
          <w:b/>
          <w:sz w:val="24"/>
          <w:szCs w:val="24"/>
        </w:rPr>
      </w:pPr>
      <w:bookmarkStart w:id="41" w:name="_Ref323556603"/>
    </w:p>
    <w:p w14:paraId="51A98FE2" w14:textId="7777777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2" w:name="_Ref361843452"/>
      <w:r w:rsidRPr="00045009">
        <w:rPr>
          <w:rFonts w:ascii="Arial" w:hAnsi="Arial" w:cs="Arial"/>
          <w:b/>
          <w:color w:val="auto"/>
          <w:sz w:val="24"/>
          <w:szCs w:val="24"/>
          <w:lang w:val="en-US"/>
        </w:rPr>
        <w:t xml:space="preserve">Guarantee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b/>
          <w:color w:val="auto"/>
          <w:sz w:val="24"/>
          <w:lang w:val="en-US"/>
        </w:rPr>
      </w:r>
      <w:r w:rsidRPr="00025B1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2"/>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41"/>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39095F51"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3" w:name="_Ref124769291"/>
      <w:r w:rsidRPr="00025B10">
        <w:rPr>
          <w:rFonts w:ascii="Arial" w:hAnsi="Arial" w:cs="Arial"/>
          <w:b/>
          <w:color w:val="auto"/>
          <w:sz w:val="24"/>
          <w:szCs w:val="24"/>
          <w:lang w:val="en-US"/>
        </w:rPr>
        <w:t xml:space="preserve">Termination for convenience </w:t>
      </w:r>
      <w:r w:rsidR="00CB6E60">
        <w:rPr>
          <w:rFonts w:ascii="Arial" w:hAnsi="Arial" w:cs="Arial"/>
          <w:b/>
          <w:color w:val="auto"/>
          <w:sz w:val="24"/>
          <w:szCs w:val="24"/>
          <w:lang w:val="en-US"/>
        </w:rPr>
        <w:fldChar w:fldCharType="begin">
          <w:ffData>
            <w:name w:val=""/>
            <w:enabled/>
            <w:calcOnExit w:val="0"/>
            <w:checkBox>
              <w:sizeAuto/>
              <w:default w:val="1"/>
            </w:checkBox>
          </w:ffData>
        </w:fldChar>
      </w:r>
      <w:r w:rsidR="00CB6E60">
        <w:rPr>
          <w:rFonts w:ascii="Arial" w:hAnsi="Arial" w:cs="Arial"/>
          <w:b/>
          <w:color w:val="auto"/>
          <w:sz w:val="24"/>
          <w:szCs w:val="24"/>
          <w:lang w:val="en-US"/>
        </w:rPr>
        <w:instrText xml:space="preserve"> FORMCHECKBOX </w:instrText>
      </w:r>
      <w:r w:rsidR="00CB6E60">
        <w:rPr>
          <w:rFonts w:ascii="Arial" w:hAnsi="Arial" w:cs="Arial"/>
          <w:b/>
          <w:color w:val="auto"/>
          <w:sz w:val="24"/>
          <w:szCs w:val="24"/>
          <w:lang w:val="en-US"/>
        </w:rPr>
      </w:r>
      <w:r w:rsidR="00CB6E60">
        <w:rPr>
          <w:rFonts w:ascii="Arial" w:hAnsi="Arial" w:cs="Arial"/>
          <w:b/>
          <w:color w:val="auto"/>
          <w:sz w:val="24"/>
          <w:szCs w:val="24"/>
          <w:lang w:val="en-US"/>
        </w:rPr>
        <w:fldChar w:fldCharType="separate"/>
      </w:r>
      <w:r w:rsidR="00CB6E6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w:t>
      </w:r>
      <w:r w:rsidRPr="00045009">
        <w:rPr>
          <w:rFonts w:ascii="Arial" w:hAnsi="Arial" w:cs="Arial"/>
          <w:b/>
          <w:color w:val="auto"/>
          <w:sz w:val="24"/>
          <w:szCs w:val="24"/>
          <w:lang w:val="en-US"/>
        </w:rPr>
        <w:lastRenderedPageBreak/>
        <w:t>Agreement if this box is checked)</w:t>
      </w:r>
      <w:bookmarkEnd w:id="43"/>
    </w:p>
    <w:p w14:paraId="5D93DE40" w14:textId="2A435F53" w:rsidR="006748F9" w:rsidRPr="00025B10" w:rsidRDefault="006748F9" w:rsidP="00025B10">
      <w:pPr>
        <w:pStyle w:val="MRNumberedHeading2"/>
        <w:jc w:val="both"/>
        <w:rPr>
          <w:rFonts w:cs="Arial"/>
          <w:sz w:val="24"/>
          <w:lang w:val="en-US"/>
        </w:rPr>
      </w:pPr>
      <w:r w:rsidRPr="00025B10">
        <w:rPr>
          <w:rFonts w:cs="Arial"/>
          <w:sz w:val="24"/>
          <w:lang w:val="en-US"/>
        </w:rPr>
        <w:t>The Authority may terminate this Framework Agreement in whole (in relation to all of the Goods</w:t>
      </w:r>
      <w:r w:rsidR="0011245C" w:rsidRPr="0011245C">
        <w:rPr>
          <w:rFonts w:cs="Arial"/>
          <w:color w:val="000000"/>
          <w:sz w:val="24"/>
        </w:rPr>
        <w:t xml:space="preserve"> </w:t>
      </w:r>
      <w:r w:rsidR="0011245C">
        <w:rPr>
          <w:rFonts w:cs="Arial"/>
          <w:color w:val="000000"/>
          <w:sz w:val="24"/>
        </w:rPr>
        <w:t>and/or Services</w:t>
      </w:r>
      <w:r w:rsidRPr="00025B10">
        <w:rPr>
          <w:rFonts w:cs="Arial"/>
          <w:sz w:val="24"/>
          <w:lang w:val="en-US"/>
        </w:rPr>
        <w:t xml:space="preserve">) or in part (in relation to any particular Good(s) </w:t>
      </w:r>
      <w:r w:rsidR="0011245C">
        <w:rPr>
          <w:rFonts w:cs="Arial"/>
          <w:color w:val="000000"/>
          <w:sz w:val="24"/>
        </w:rPr>
        <w:t>and/or Services</w:t>
      </w:r>
      <w:r w:rsidR="0011245C" w:rsidRPr="00025B10">
        <w:rPr>
          <w:rFonts w:cs="Arial"/>
          <w:sz w:val="24"/>
          <w:lang w:val="en-US"/>
        </w:rPr>
        <w:t xml:space="preserve"> </w:t>
      </w:r>
      <w:r w:rsidRPr="00025B10">
        <w:rPr>
          <w:rFonts w:cs="Arial"/>
          <w:sz w:val="24"/>
          <w:lang w:val="en-US"/>
        </w:rPr>
        <w:t xml:space="preserve">by giving to the Supplier not less than </w:t>
      </w:r>
      <w:r w:rsidR="00CB6E60">
        <w:rPr>
          <w:sz w:val="24"/>
        </w:rPr>
        <w:t xml:space="preserve">four (4) months' </w:t>
      </w:r>
      <w:r w:rsidRPr="00025B10">
        <w:rPr>
          <w:rFonts w:cs="Arial"/>
          <w:sz w:val="24"/>
          <w:lang w:val="en-US"/>
        </w:rPr>
        <w:t>notice in writing.</w:t>
      </w:r>
    </w:p>
    <w:p w14:paraId="0CC23417" w14:textId="3070F32B"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4" w:name="_Ref124769309"/>
      <w:r w:rsidRPr="00045009">
        <w:rPr>
          <w:rFonts w:ascii="Arial" w:hAnsi="Arial" w:cs="Arial"/>
          <w:b/>
          <w:color w:val="auto"/>
          <w:sz w:val="24"/>
          <w:szCs w:val="24"/>
          <w:lang w:val="en-US"/>
        </w:rPr>
        <w:t xml:space="preserve">Mobilisation Plan </w:t>
      </w:r>
      <w:r w:rsidR="00C80BBD">
        <w:rPr>
          <w:rFonts w:ascii="Arial" w:hAnsi="Arial" w:cs="Arial"/>
          <w:b/>
          <w:color w:val="auto"/>
          <w:sz w:val="24"/>
          <w:szCs w:val="24"/>
          <w:lang w:val="en-US"/>
        </w:rPr>
        <w:fldChar w:fldCharType="begin">
          <w:ffData>
            <w:name w:val=""/>
            <w:enabled/>
            <w:calcOnExit w:val="0"/>
            <w:checkBox>
              <w:sizeAuto/>
              <w:default w:val="1"/>
            </w:checkBox>
          </w:ffData>
        </w:fldChar>
      </w:r>
      <w:r w:rsidR="00C80BBD">
        <w:rPr>
          <w:rFonts w:ascii="Arial" w:hAnsi="Arial" w:cs="Arial"/>
          <w:b/>
          <w:color w:val="auto"/>
          <w:sz w:val="24"/>
          <w:szCs w:val="24"/>
          <w:lang w:val="en-US"/>
        </w:rPr>
        <w:instrText xml:space="preserve"> FORMCHECKBOX </w:instrText>
      </w:r>
      <w:r w:rsidR="00C80BBD">
        <w:rPr>
          <w:rFonts w:ascii="Arial" w:hAnsi="Arial" w:cs="Arial"/>
          <w:b/>
          <w:color w:val="auto"/>
          <w:sz w:val="24"/>
          <w:szCs w:val="24"/>
          <w:lang w:val="en-US"/>
        </w:rPr>
      </w:r>
      <w:r w:rsidR="00C80BBD">
        <w:rPr>
          <w:rFonts w:ascii="Arial" w:hAnsi="Arial" w:cs="Arial"/>
          <w:b/>
          <w:color w:val="auto"/>
          <w:sz w:val="24"/>
          <w:szCs w:val="24"/>
          <w:lang w:val="en-US"/>
        </w:rPr>
        <w:fldChar w:fldCharType="separate"/>
      </w:r>
      <w:r w:rsidR="00C80BBD">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4"/>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82C0962" w:rsidR="0085057D" w:rsidRPr="00514563" w:rsidRDefault="0085057D" w:rsidP="0085057D">
      <w:pPr>
        <w:pStyle w:val="MRNumberedHeading4"/>
        <w:jc w:val="both"/>
        <w:rPr>
          <w:sz w:val="24"/>
          <w:szCs w:val="24"/>
          <w:lang w:val="en-US"/>
        </w:rPr>
      </w:pPr>
      <w:bookmarkStart w:id="45" w:name="_Ref135840067"/>
      <w:r w:rsidRPr="007F0AE3">
        <w:rPr>
          <w:sz w:val="24"/>
          <w:szCs w:val="24"/>
          <w:lang w:val="en-US"/>
        </w:rPr>
        <w:t>the Supplier shall prepare and deliver to the Authority within 20 Business Days of</w:t>
      </w:r>
      <w:r w:rsidRPr="00514563">
        <w:rPr>
          <w:sz w:val="24"/>
          <w:szCs w:val="24"/>
          <w:lang w:val="en-US"/>
        </w:rPr>
        <w:t xml:space="preserve"> the Commencement Date for the Authority's written approval a draft Mobilisation Plan;</w:t>
      </w:r>
      <w:bookmarkEnd w:id="45"/>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3A1A722A"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t>
      </w:r>
      <w:r w:rsidRPr="007F0AE3">
        <w:rPr>
          <w:sz w:val="24"/>
          <w:szCs w:val="24"/>
          <w:lang w:val="en-US"/>
        </w:rPr>
        <w:t xml:space="preserve">writing that it approves or rejects the draft Mobilisation Plan no later than 20 </w:t>
      </w:r>
      <w:r w:rsidR="00514563" w:rsidRPr="007F0AE3">
        <w:rPr>
          <w:sz w:val="24"/>
          <w:szCs w:val="24"/>
          <w:lang w:val="en-US"/>
        </w:rPr>
        <w:t>Business</w:t>
      </w:r>
      <w:r w:rsidRPr="00514563">
        <w:rPr>
          <w:sz w:val="24"/>
          <w:szCs w:val="24"/>
          <w:lang w:val="en-US"/>
        </w:rPr>
        <w:t xml:space="preserve"> Days after the date on which the draft Mobilisation Plan is first delivered to the Authority</w:t>
      </w:r>
      <w:r w:rsidR="00514563" w:rsidRPr="00514563">
        <w:rPr>
          <w:sz w:val="24"/>
          <w:szCs w:val="24"/>
          <w:lang w:val="en-US"/>
        </w:rPr>
        <w:t>;</w:t>
      </w:r>
    </w:p>
    <w:p w14:paraId="5C0515A6" w14:textId="77777777" w:rsidR="00514563" w:rsidRDefault="00514563" w:rsidP="00514563">
      <w:pPr>
        <w:pStyle w:val="MRNumberedHeading4"/>
        <w:jc w:val="both"/>
        <w:rPr>
          <w:sz w:val="24"/>
          <w:szCs w:val="24"/>
          <w:lang w:val="en-US"/>
        </w:rPr>
      </w:pPr>
      <w:bookmarkStart w:id="46"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7" w:name="_Ref135840156"/>
      <w:r w:rsidRPr="00514563">
        <w:rPr>
          <w:sz w:val="24"/>
          <w:szCs w:val="24"/>
          <w:lang w:val="en-US"/>
        </w:rPr>
        <w:t>i</w:t>
      </w:r>
      <w:r w:rsidR="0085057D" w:rsidRPr="00514563">
        <w:rPr>
          <w:sz w:val="24"/>
          <w:szCs w:val="24"/>
          <w:lang w:val="en-US"/>
        </w:rPr>
        <w:t>f the Authority rejects the draft Mobilisation Plan:</w:t>
      </w:r>
      <w:bookmarkEnd w:id="46"/>
      <w:bookmarkEnd w:id="47"/>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28ACF26F"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 xml:space="preserve">(taking reasonable account of the Authority's </w:t>
      </w:r>
      <w:r w:rsidRPr="00514563">
        <w:rPr>
          <w:sz w:val="24"/>
          <w:szCs w:val="24"/>
          <w:lang w:val="en-US"/>
        </w:rPr>
        <w:lastRenderedPageBreak/>
        <w:t xml:space="preserve">comments) and shall re-submit a revised draft Implementation and Mobilisation Plan to the Authority for the Authority's </w:t>
      </w:r>
      <w:r w:rsidRPr="007F0AE3">
        <w:rPr>
          <w:sz w:val="24"/>
          <w:szCs w:val="24"/>
          <w:lang w:val="en-US"/>
        </w:rPr>
        <w:t xml:space="preserve">approval within </w:t>
      </w:r>
      <w:r w:rsidR="00514563" w:rsidRPr="007F0AE3">
        <w:rPr>
          <w:sz w:val="24"/>
          <w:szCs w:val="24"/>
          <w:lang w:val="en-US"/>
        </w:rPr>
        <w:t>1</w:t>
      </w:r>
      <w:r w:rsidRPr="007F0AE3">
        <w:rPr>
          <w:sz w:val="24"/>
          <w:szCs w:val="24"/>
          <w:lang w:val="en-US"/>
        </w:rPr>
        <w:t xml:space="preserve">0 </w:t>
      </w:r>
      <w:r w:rsidR="00514563" w:rsidRPr="007F0AE3">
        <w:rPr>
          <w:sz w:val="24"/>
          <w:szCs w:val="24"/>
          <w:lang w:val="en-US"/>
        </w:rPr>
        <w:t>Business</w:t>
      </w:r>
      <w:r w:rsidRPr="007F0AE3">
        <w:rPr>
          <w:sz w:val="24"/>
          <w:szCs w:val="24"/>
          <w:lang w:val="en-US"/>
        </w:rPr>
        <w:t xml:space="preserve"> Days</w:t>
      </w:r>
      <w:r w:rsidRPr="00514563">
        <w:rPr>
          <w:sz w:val="24"/>
          <w:szCs w:val="24"/>
          <w:lang w:val="en-US"/>
        </w:rPr>
        <w:t xml:space="preserve">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076004">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076004">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67C8CE73"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8"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1A3E3B">
        <w:rPr>
          <w:rFonts w:ascii="Arial" w:hAnsi="Arial" w:cs="Arial"/>
          <w:b/>
          <w:color w:val="auto"/>
          <w:sz w:val="24"/>
          <w:szCs w:val="24"/>
          <w:lang w:val="en-US"/>
        </w:rPr>
        <w:fldChar w:fldCharType="begin">
          <w:ffData>
            <w:name w:val=""/>
            <w:enabled/>
            <w:calcOnExit w:val="0"/>
            <w:checkBox>
              <w:sizeAuto/>
              <w:default w:val="1"/>
            </w:checkBox>
          </w:ffData>
        </w:fldChar>
      </w:r>
      <w:r w:rsidR="001A3E3B">
        <w:rPr>
          <w:rFonts w:ascii="Arial" w:hAnsi="Arial" w:cs="Arial"/>
          <w:b/>
          <w:color w:val="auto"/>
          <w:sz w:val="24"/>
          <w:szCs w:val="24"/>
          <w:lang w:val="en-US"/>
        </w:rPr>
        <w:instrText xml:space="preserve"> FORMCHECKBOX </w:instrText>
      </w:r>
      <w:r w:rsidR="001A3E3B">
        <w:rPr>
          <w:rFonts w:ascii="Arial" w:hAnsi="Arial" w:cs="Arial"/>
          <w:b/>
          <w:color w:val="auto"/>
          <w:sz w:val="24"/>
          <w:szCs w:val="24"/>
          <w:lang w:val="en-US"/>
        </w:rPr>
      </w:r>
      <w:r w:rsidR="001A3E3B">
        <w:rPr>
          <w:rFonts w:ascii="Arial" w:hAnsi="Arial" w:cs="Arial"/>
          <w:b/>
          <w:color w:val="auto"/>
          <w:sz w:val="24"/>
          <w:szCs w:val="24"/>
          <w:lang w:val="en-US"/>
        </w:rPr>
        <w:fldChar w:fldCharType="separate"/>
      </w:r>
      <w:r w:rsidR="001A3E3B">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8"/>
    </w:p>
    <w:p w14:paraId="51339618" w14:textId="2D89FBC4" w:rsidR="00962602" w:rsidRPr="00025B10" w:rsidRDefault="00962602" w:rsidP="00025B10">
      <w:pPr>
        <w:pStyle w:val="MRNumberedHeading2"/>
        <w:spacing w:line="240" w:lineRule="auto"/>
        <w:jc w:val="both"/>
        <w:rPr>
          <w:rFonts w:cs="Arial"/>
          <w:sz w:val="24"/>
          <w:lang w:val="en-US"/>
        </w:rPr>
      </w:pPr>
      <w:bookmarkStart w:id="49"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076004">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076004">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 xml:space="preserve">the Effective Date will not be deemed </w:t>
      </w:r>
      <w:r w:rsidR="00356CC7" w:rsidRPr="00025B10">
        <w:rPr>
          <w:rFonts w:cs="Arial"/>
          <w:sz w:val="24"/>
          <w:lang w:val="en-US"/>
        </w:rPr>
        <w:lastRenderedPageBreak/>
        <w:t>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9"/>
    </w:p>
    <w:p w14:paraId="4311FC2C" w14:textId="77777777" w:rsidR="00DD6A98" w:rsidRPr="00025B10" w:rsidRDefault="00356CC7" w:rsidP="00025B10">
      <w:pPr>
        <w:pStyle w:val="MRNumberedHeading3"/>
        <w:jc w:val="both"/>
        <w:rPr>
          <w:rFonts w:cs="Arial"/>
          <w:sz w:val="24"/>
          <w:lang w:val="en-US"/>
        </w:rPr>
      </w:pPr>
      <w:bookmarkStart w:id="50"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50"/>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51"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51"/>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E8FC95B" w:rsidR="00962602" w:rsidRPr="00E2626B" w:rsidRDefault="00F17DDB" w:rsidP="00025B10">
      <w:pPr>
        <w:pStyle w:val="MRNumberedHeading2"/>
        <w:spacing w:line="240" w:lineRule="auto"/>
        <w:jc w:val="both"/>
        <w:rPr>
          <w:rFonts w:cs="Arial"/>
          <w:sz w:val="24"/>
          <w:lang w:val="en-US"/>
        </w:rPr>
      </w:pPr>
      <w:bookmarkStart w:id="52"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076004">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076004">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076004">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076004">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11245C">
        <w:rPr>
          <w:rFonts w:cs="Arial"/>
          <w:color w:val="000000"/>
          <w:sz w:val="24"/>
        </w:rPr>
        <w:t>and/or Services</w:t>
      </w:r>
      <w:r w:rsidR="0011245C" w:rsidRPr="00025B10">
        <w:rPr>
          <w:rFonts w:cs="Arial"/>
          <w:sz w:val="24"/>
          <w:lang w:val="en-US"/>
        </w:rPr>
        <w:t xml:space="preserve">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076004">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076004">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076004">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076004">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52"/>
    </w:p>
    <w:p w14:paraId="3FE30E27" w14:textId="5EF96AB9"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076004">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at therefore no Orders (either for any or all of the Goods</w:t>
      </w:r>
      <w:r w:rsidR="0011245C" w:rsidRPr="0011245C">
        <w:rPr>
          <w:rFonts w:cs="Arial"/>
          <w:color w:val="000000"/>
          <w:sz w:val="24"/>
        </w:rPr>
        <w:t xml:space="preserve"> </w:t>
      </w:r>
      <w:r w:rsidR="0011245C">
        <w:rPr>
          <w:rFonts w:cs="Arial"/>
          <w:color w:val="000000"/>
          <w:sz w:val="24"/>
        </w:rPr>
        <w:t>and/or Services</w:t>
      </w:r>
      <w:r w:rsidR="00962602" w:rsidRPr="00E2626B">
        <w:rPr>
          <w:rFonts w:cs="Arial"/>
          <w:sz w:val="24"/>
          <w:lang w:val="en-US"/>
        </w:rPr>
        <w:t xml:space="preserve">) may be placed </w:t>
      </w:r>
      <w:r w:rsidRPr="00E2626B">
        <w:rPr>
          <w:rFonts w:cs="Arial"/>
          <w:sz w:val="24"/>
          <w:lang w:val="en-US"/>
        </w:rPr>
        <w:t xml:space="preserve">and the Supplier may not supply any Goods </w:t>
      </w:r>
      <w:r w:rsidR="0011245C">
        <w:rPr>
          <w:rFonts w:cs="Arial"/>
          <w:color w:val="000000"/>
          <w:sz w:val="24"/>
        </w:rPr>
        <w:t>and/or Services</w:t>
      </w:r>
      <w:r w:rsidR="0011245C" w:rsidRPr="00E2626B">
        <w:rPr>
          <w:rFonts w:cs="Arial"/>
          <w:sz w:val="24"/>
          <w:lang w:val="en-US"/>
        </w:rPr>
        <w:t xml:space="preserve"> </w:t>
      </w:r>
      <w:r w:rsidRPr="00E2626B">
        <w:rPr>
          <w:rFonts w:cs="Arial"/>
          <w:sz w:val="24"/>
          <w:lang w:val="en-US"/>
        </w:rPr>
        <w:lastRenderedPageBreak/>
        <w:t xml:space="preserve">under this Framework Agreement </w:t>
      </w:r>
      <w:r w:rsidR="00962602" w:rsidRPr="00025B10">
        <w:rPr>
          <w:rFonts w:cs="Arial"/>
          <w:sz w:val="24"/>
          <w:lang w:val="en-US"/>
        </w:rPr>
        <w:t xml:space="preserve">until all of the Applicable Condition(s) Precedent have been satisfied; </w:t>
      </w:r>
    </w:p>
    <w:p w14:paraId="04A2BD39" w14:textId="48AA7236"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w:t>
      </w:r>
      <w:r w:rsidR="0011245C" w:rsidRPr="0011245C">
        <w:rPr>
          <w:rFonts w:cs="Arial"/>
          <w:color w:val="000000"/>
          <w:sz w:val="24"/>
        </w:rPr>
        <w:t xml:space="preserve"> </w:t>
      </w:r>
      <w:r w:rsidR="0011245C">
        <w:rPr>
          <w:rFonts w:cs="Arial"/>
          <w:color w:val="000000"/>
          <w:sz w:val="24"/>
        </w:rPr>
        <w:t>and/or Services</w:t>
      </w:r>
      <w:r w:rsidRPr="00025B10">
        <w:rPr>
          <w:rFonts w:cs="Arial"/>
          <w:sz w:val="24"/>
          <w:lang w:val="en-US"/>
        </w:rPr>
        <w:t>)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076004">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076004">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w:t>
      </w:r>
      <w:r w:rsidR="0011245C" w:rsidRPr="0011245C">
        <w:rPr>
          <w:rFonts w:cs="Arial"/>
          <w:color w:val="000000"/>
          <w:sz w:val="24"/>
        </w:rPr>
        <w:t xml:space="preserve"> </w:t>
      </w:r>
      <w:r w:rsidR="0011245C">
        <w:rPr>
          <w:rFonts w:cs="Arial"/>
          <w:color w:val="000000"/>
          <w:sz w:val="24"/>
        </w:rPr>
        <w:t>and/or Services</w:t>
      </w:r>
      <w:r w:rsidRPr="00045009">
        <w:rPr>
          <w:rFonts w:cs="Arial"/>
          <w:sz w:val="24"/>
          <w:lang w:val="en-US"/>
        </w:rPr>
        <w:t xml:space="preserve">)  may be placed </w:t>
      </w:r>
      <w:r w:rsidR="00356CC7" w:rsidRPr="00A62770">
        <w:rPr>
          <w:rFonts w:cs="Arial"/>
          <w:sz w:val="24"/>
          <w:lang w:val="en-US"/>
        </w:rPr>
        <w:t xml:space="preserve">and the Supplier may not supply any Goods </w:t>
      </w:r>
      <w:r w:rsidR="0011245C">
        <w:rPr>
          <w:rFonts w:cs="Arial"/>
          <w:color w:val="000000"/>
          <w:sz w:val="24"/>
        </w:rPr>
        <w:t>and/or Services</w:t>
      </w:r>
      <w:r w:rsidR="0011245C" w:rsidRPr="00E2626B">
        <w:rPr>
          <w:rFonts w:cs="Arial"/>
          <w:sz w:val="24"/>
          <w:lang w:val="en-US"/>
        </w:rPr>
        <w:t xml:space="preserve"> </w:t>
      </w:r>
      <w:r w:rsidRPr="00E2626B">
        <w:rPr>
          <w:rFonts w:cs="Arial"/>
          <w:sz w:val="24"/>
          <w:lang w:val="en-US"/>
        </w:rPr>
        <w:t>under this Framework Agreement until all of the Applicable Condition(s) Precedent have been satisfied;</w:t>
      </w:r>
    </w:p>
    <w:p w14:paraId="7241D905" w14:textId="6325031B" w:rsidR="00962602" w:rsidRPr="00045009" w:rsidRDefault="00962602" w:rsidP="00025B10">
      <w:pPr>
        <w:pStyle w:val="MRNumberedHeading3"/>
        <w:jc w:val="both"/>
        <w:rPr>
          <w:rFonts w:cs="Arial"/>
          <w:sz w:val="24"/>
          <w:lang w:val="en-US"/>
        </w:rPr>
      </w:pPr>
      <w:bookmarkStart w:id="53"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076004">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076004">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076004">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076004">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076004">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076004">
        <w:rPr>
          <w:rFonts w:cs="Arial"/>
          <w:sz w:val="24"/>
        </w:rPr>
        <w:t>Schedule 1</w:t>
      </w:r>
      <w:r w:rsidR="00F17DDB" w:rsidRPr="00A62770">
        <w:rPr>
          <w:rFonts w:cs="Arial"/>
          <w:sz w:val="24"/>
          <w:lang w:val="en-US"/>
        </w:rPr>
        <w:fldChar w:fldCharType="end"/>
      </w:r>
      <w:r w:rsidRPr="00045009">
        <w:rPr>
          <w:rFonts w:cs="Arial"/>
          <w:sz w:val="24"/>
          <w:lang w:val="en-US"/>
        </w:rPr>
        <w:t>;</w:t>
      </w:r>
      <w:bookmarkEnd w:id="53"/>
      <w:r w:rsidRPr="00045009">
        <w:rPr>
          <w:rFonts w:cs="Arial"/>
          <w:sz w:val="24"/>
          <w:lang w:val="en-US"/>
        </w:rPr>
        <w:t xml:space="preserve"> </w:t>
      </w:r>
    </w:p>
    <w:p w14:paraId="632F8030" w14:textId="5DA0EA68"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w:t>
      </w:r>
      <w:r w:rsidR="0011245C" w:rsidRPr="0011245C">
        <w:rPr>
          <w:rFonts w:cs="Arial"/>
          <w:color w:val="000000"/>
          <w:sz w:val="24"/>
        </w:rPr>
        <w:t xml:space="preserve"> </w:t>
      </w:r>
      <w:r w:rsidR="0011245C">
        <w:rPr>
          <w:rFonts w:cs="Arial"/>
          <w:color w:val="000000"/>
          <w:sz w:val="24"/>
        </w:rPr>
        <w:t>and/or Services</w:t>
      </w:r>
      <w:r w:rsidRPr="00A62770">
        <w:rPr>
          <w:rFonts w:cs="Arial"/>
          <w:sz w:val="24"/>
          <w:lang w:val="en-US"/>
        </w:rPr>
        <w:t>)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076004">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076004">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54D4196E"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w:t>
      </w:r>
      <w:r w:rsidR="0011245C" w:rsidRPr="0011245C">
        <w:rPr>
          <w:rFonts w:cs="Arial"/>
          <w:color w:val="000000"/>
          <w:sz w:val="24"/>
        </w:rPr>
        <w:t xml:space="preserve"> </w:t>
      </w:r>
      <w:r w:rsidR="0011245C">
        <w:rPr>
          <w:rFonts w:cs="Arial"/>
          <w:color w:val="000000"/>
          <w:sz w:val="24"/>
        </w:rPr>
        <w:t>and/or Services</w:t>
      </w:r>
      <w:r w:rsidR="00962602" w:rsidRPr="00025B10">
        <w:rPr>
          <w:rFonts w:cs="Arial"/>
          <w:sz w:val="24"/>
          <w:lang w:val="en-US"/>
        </w:rPr>
        <w:t>)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076004">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2FA1013E"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076004">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47175AD8"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w:t>
      </w:r>
      <w:r w:rsidR="00AE10B9" w:rsidRPr="00025B10">
        <w:rPr>
          <w:rFonts w:cs="Arial"/>
          <w:sz w:val="24"/>
          <w:lang w:val="en-US"/>
        </w:rPr>
        <w:lastRenderedPageBreak/>
        <w:t>Goods</w:t>
      </w:r>
      <w:r w:rsidR="0011245C" w:rsidRPr="0011245C">
        <w:rPr>
          <w:rFonts w:cs="Arial"/>
          <w:color w:val="000000"/>
          <w:sz w:val="24"/>
        </w:rPr>
        <w:t xml:space="preserve"> </w:t>
      </w:r>
      <w:r w:rsidR="0011245C">
        <w:rPr>
          <w:rFonts w:cs="Arial"/>
          <w:color w:val="000000"/>
          <w:sz w:val="24"/>
        </w:rPr>
        <w:t>and/or Services</w:t>
      </w:r>
      <w:r w:rsidR="00AE10B9" w:rsidRPr="00025B10">
        <w:rPr>
          <w:rFonts w:cs="Arial"/>
          <w:sz w:val="24"/>
          <w:lang w:val="en-US"/>
        </w:rPr>
        <w:t xml:space="preserve">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0CDFCD31"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076004">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076004">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4CB4C202"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5E3AC9">
        <w:rPr>
          <w:rFonts w:cs="Arial"/>
          <w:b/>
          <w:sz w:val="24"/>
          <w:lang w:val="en-US"/>
        </w:rPr>
        <w:fldChar w:fldCharType="begin">
          <w:ffData>
            <w:name w:val=""/>
            <w:enabled/>
            <w:calcOnExit w:val="0"/>
            <w:checkBox>
              <w:sizeAuto/>
              <w:default w:val="1"/>
            </w:checkBox>
          </w:ffData>
        </w:fldChar>
      </w:r>
      <w:r w:rsidR="005E3AC9">
        <w:rPr>
          <w:rFonts w:cs="Arial"/>
          <w:b/>
          <w:sz w:val="24"/>
          <w:lang w:val="en-US"/>
        </w:rPr>
        <w:instrText xml:space="preserve"> FORMCHECKBOX </w:instrText>
      </w:r>
      <w:r w:rsidR="005E3AC9">
        <w:rPr>
          <w:rFonts w:cs="Arial"/>
          <w:b/>
          <w:sz w:val="24"/>
          <w:lang w:val="en-US"/>
        </w:rPr>
      </w:r>
      <w:r w:rsidR="005E3AC9">
        <w:rPr>
          <w:rFonts w:cs="Arial"/>
          <w:b/>
          <w:sz w:val="24"/>
          <w:lang w:val="en-US"/>
        </w:rPr>
        <w:fldChar w:fldCharType="separate"/>
      </w:r>
      <w:r w:rsidR="005E3AC9">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0806571B" w:rsidR="00D70717" w:rsidRPr="00025B10" w:rsidRDefault="00D70717" w:rsidP="00025B10">
      <w:pPr>
        <w:pStyle w:val="MRNumberedHeading3"/>
        <w:jc w:val="both"/>
        <w:rPr>
          <w:rFonts w:cs="Arial"/>
          <w:sz w:val="24"/>
          <w:lang w:val="en-US"/>
        </w:rPr>
      </w:pPr>
      <w:bookmarkStart w:id="54"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 xml:space="preserve">as being subject to the MA Condition </w:t>
      </w:r>
      <w:r w:rsidR="00260350" w:rsidRPr="007F0AE3">
        <w:rPr>
          <w:rFonts w:cs="Arial"/>
          <w:sz w:val="24"/>
          <w:lang w:val="en-US"/>
        </w:rPr>
        <w:t xml:space="preserve">Precedent, </w:t>
      </w:r>
      <w:r w:rsidRPr="007F0AE3">
        <w:rPr>
          <w:rFonts w:cs="Arial"/>
          <w:sz w:val="24"/>
          <w:lang w:val="en-US"/>
        </w:rPr>
        <w:t xml:space="preserve">prior to or on the Commencement Date be in possession of </w:t>
      </w:r>
      <w:r w:rsidR="00B02B34" w:rsidRPr="007F0AE3">
        <w:rPr>
          <w:rFonts w:cs="Arial"/>
          <w:sz w:val="24"/>
          <w:lang w:val="en-US"/>
        </w:rPr>
        <w:t>the</w:t>
      </w:r>
      <w:r w:rsidRPr="007F0AE3">
        <w:rPr>
          <w:rFonts w:cs="Arial"/>
          <w:sz w:val="24"/>
          <w:lang w:val="en-US"/>
        </w:rPr>
        <w:t xml:space="preserve"> valid </w:t>
      </w:r>
      <w:r w:rsidR="00C131F5" w:rsidRPr="007F0AE3">
        <w:rPr>
          <w:rFonts w:cs="Arial"/>
          <w:sz w:val="24"/>
          <w:lang w:val="en-US"/>
        </w:rPr>
        <w:t>M</w:t>
      </w:r>
      <w:r w:rsidRPr="007F0AE3">
        <w:rPr>
          <w:rFonts w:cs="Arial"/>
          <w:sz w:val="24"/>
          <w:lang w:val="en-US"/>
        </w:rPr>
        <w:t xml:space="preserve">arketing </w:t>
      </w:r>
      <w:r w:rsidR="00C131F5">
        <w:rPr>
          <w:rFonts w:cs="Arial"/>
          <w:sz w:val="24"/>
          <w:lang w:val="en-US"/>
        </w:rPr>
        <w:t>A</w:t>
      </w:r>
      <w:r w:rsidRPr="00025B10">
        <w:rPr>
          <w:rFonts w:cs="Arial"/>
          <w:sz w:val="24"/>
          <w:lang w:val="en-US"/>
        </w:rPr>
        <w:t xml:space="preserve">uthorisation(s)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w:t>
      </w:r>
      <w:r w:rsidR="00C131F5">
        <w:rPr>
          <w:rFonts w:cs="Arial"/>
          <w:sz w:val="24"/>
          <w:lang w:val="en-US"/>
        </w:rPr>
        <w:t>M</w:t>
      </w:r>
      <w:r w:rsidRPr="00025B10">
        <w:rPr>
          <w:rFonts w:cs="Arial"/>
          <w:sz w:val="24"/>
          <w:lang w:val="en-US"/>
        </w:rPr>
        <w:t xml:space="preserve">arketing </w:t>
      </w:r>
      <w:r w:rsidR="00C131F5">
        <w:rPr>
          <w:rFonts w:cs="Arial"/>
          <w:sz w:val="24"/>
          <w:lang w:val="en-US"/>
        </w:rPr>
        <w:t>A</w:t>
      </w:r>
      <w:r w:rsidRPr="00025B10">
        <w:rPr>
          <w:rFonts w:cs="Arial"/>
          <w:sz w:val="24"/>
          <w:lang w:val="en-US"/>
        </w:rPr>
        <w:t xml:space="preserve">uthorisation(s). For the avoidance of doubt a </w:t>
      </w:r>
      <w:r w:rsidR="00C131F5">
        <w:rPr>
          <w:rFonts w:cs="Arial"/>
          <w:sz w:val="24"/>
          <w:lang w:val="en-US"/>
        </w:rPr>
        <w:t>M</w:t>
      </w:r>
      <w:r w:rsidRPr="00025B10">
        <w:rPr>
          <w:rFonts w:cs="Arial"/>
          <w:sz w:val="24"/>
          <w:lang w:val="en-US"/>
        </w:rPr>
        <w:t xml:space="preserve">arketing </w:t>
      </w:r>
      <w:r w:rsidR="00C131F5">
        <w:rPr>
          <w:rFonts w:cs="Arial"/>
          <w:sz w:val="24"/>
          <w:lang w:val="en-US"/>
        </w:rPr>
        <w:t>A</w:t>
      </w:r>
      <w:r w:rsidRPr="00025B10">
        <w:rPr>
          <w:rFonts w:cs="Arial"/>
          <w:sz w:val="24"/>
          <w:lang w:val="en-US"/>
        </w:rPr>
        <w:t xml:space="preserve">uthorisation which has been expired or has been suspended or withdrawn by the Licensing Authority does not constitute a valid </w:t>
      </w:r>
      <w:r w:rsidR="00834C46">
        <w:rPr>
          <w:rFonts w:cs="Arial"/>
          <w:sz w:val="24"/>
          <w:lang w:val="en-US"/>
        </w:rPr>
        <w:t>M</w:t>
      </w:r>
      <w:r w:rsidRPr="00025B10">
        <w:rPr>
          <w:rFonts w:cs="Arial"/>
          <w:sz w:val="24"/>
          <w:lang w:val="en-US"/>
        </w:rPr>
        <w:t xml:space="preserve">arketing </w:t>
      </w:r>
      <w:r w:rsidR="00834C46">
        <w:rPr>
          <w:rFonts w:cs="Arial"/>
          <w:sz w:val="24"/>
          <w:lang w:val="en-US"/>
        </w:rPr>
        <w:t>A</w:t>
      </w:r>
      <w:r w:rsidRPr="00025B10">
        <w:rPr>
          <w:rFonts w:cs="Arial"/>
          <w:sz w:val="24"/>
          <w:lang w:val="en-US"/>
        </w:rPr>
        <w:t xml:space="preserve">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076004">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076004">
        <w:rPr>
          <w:rFonts w:cs="Arial"/>
          <w:sz w:val="24"/>
        </w:rPr>
        <w:t>Schedule 1</w:t>
      </w:r>
      <w:r w:rsidR="00B02B34" w:rsidRPr="00025B10">
        <w:rPr>
          <w:rFonts w:cs="Arial"/>
          <w:sz w:val="24"/>
          <w:lang w:val="en-US"/>
        </w:rPr>
        <w:fldChar w:fldCharType="end"/>
      </w:r>
      <w:r w:rsidRPr="00025B10">
        <w:rPr>
          <w:rFonts w:cs="Arial"/>
          <w:sz w:val="24"/>
          <w:lang w:val="en-US"/>
        </w:rPr>
        <w:t>.</w:t>
      </w:r>
      <w:bookmarkEnd w:id="54"/>
    </w:p>
    <w:p w14:paraId="7362E958" w14:textId="5F645362" w:rsidR="005370DD" w:rsidRPr="007F0AE3" w:rsidRDefault="005370DD" w:rsidP="00025B10">
      <w:pPr>
        <w:pStyle w:val="MRNumberedHeading2"/>
        <w:jc w:val="both"/>
        <w:rPr>
          <w:rFonts w:cs="Arial"/>
          <w:b/>
          <w:sz w:val="24"/>
          <w:u w:val="single"/>
          <w:lang w:val="en-US"/>
        </w:rPr>
      </w:pPr>
      <w:r w:rsidRPr="0040506B">
        <w:rPr>
          <w:rFonts w:cs="Arial"/>
          <w:b/>
          <w:sz w:val="24"/>
          <w:lang w:val="en-US"/>
        </w:rPr>
        <w:t>QA Condition</w:t>
      </w:r>
      <w:r w:rsidRPr="007F0AE3">
        <w:rPr>
          <w:rFonts w:cs="Arial"/>
          <w:b/>
          <w:sz w:val="24"/>
          <w:lang w:val="en-US"/>
        </w:rPr>
        <w:t xml:space="preserve"> Precedent</w:t>
      </w:r>
      <w:r w:rsidR="00962602" w:rsidRPr="007F0AE3">
        <w:rPr>
          <w:rFonts w:cs="Arial"/>
          <w:b/>
          <w:sz w:val="24"/>
          <w:lang w:val="en-US"/>
        </w:rPr>
        <w:t xml:space="preserve">  </w:t>
      </w:r>
      <w:r w:rsidR="001A3E3B" w:rsidRPr="007F0AE3">
        <w:rPr>
          <w:rFonts w:cs="Arial"/>
          <w:b/>
          <w:sz w:val="24"/>
          <w:lang w:val="en-US"/>
        </w:rPr>
        <w:fldChar w:fldCharType="begin">
          <w:ffData>
            <w:name w:val=""/>
            <w:enabled/>
            <w:calcOnExit w:val="0"/>
            <w:checkBox>
              <w:sizeAuto/>
              <w:default w:val="1"/>
            </w:checkBox>
          </w:ffData>
        </w:fldChar>
      </w:r>
      <w:r w:rsidR="001A3E3B" w:rsidRPr="007F0AE3">
        <w:rPr>
          <w:rFonts w:cs="Arial"/>
          <w:b/>
          <w:sz w:val="24"/>
          <w:lang w:val="en-US"/>
        </w:rPr>
        <w:instrText xml:space="preserve"> FORMCHECKBOX </w:instrText>
      </w:r>
      <w:r w:rsidR="001A3E3B" w:rsidRPr="007F0AE3">
        <w:rPr>
          <w:rFonts w:cs="Arial"/>
          <w:b/>
          <w:sz w:val="24"/>
          <w:lang w:val="en-US"/>
        </w:rPr>
      </w:r>
      <w:r w:rsidR="001A3E3B" w:rsidRPr="007F0AE3">
        <w:rPr>
          <w:rFonts w:cs="Arial"/>
          <w:b/>
          <w:sz w:val="24"/>
          <w:lang w:val="en-US"/>
        </w:rPr>
        <w:fldChar w:fldCharType="separate"/>
      </w:r>
      <w:r w:rsidR="001A3E3B" w:rsidRPr="007F0AE3">
        <w:rPr>
          <w:rFonts w:cs="Arial"/>
          <w:b/>
          <w:sz w:val="24"/>
          <w:lang w:val="en-US"/>
        </w:rPr>
        <w:fldChar w:fldCharType="end"/>
      </w:r>
      <w:r w:rsidR="00962602" w:rsidRPr="007F0AE3">
        <w:rPr>
          <w:rFonts w:cs="Arial"/>
          <w:b/>
          <w:sz w:val="24"/>
          <w:lang w:val="en-US"/>
        </w:rPr>
        <w:t xml:space="preserve"> (only applicable to the Framework Agreement if this box is checked)</w:t>
      </w:r>
    </w:p>
    <w:p w14:paraId="349ED5B2" w14:textId="46B21EC1" w:rsidR="005370DD" w:rsidRPr="007F0AE3" w:rsidRDefault="005370DD" w:rsidP="00025B10">
      <w:pPr>
        <w:pStyle w:val="MRNumberedHeading3"/>
        <w:jc w:val="both"/>
        <w:rPr>
          <w:rFonts w:cs="Arial"/>
          <w:sz w:val="24"/>
          <w:lang w:val="en-US"/>
        </w:rPr>
      </w:pPr>
      <w:r w:rsidRPr="007F0AE3">
        <w:rPr>
          <w:rFonts w:cs="Arial"/>
          <w:sz w:val="24"/>
          <w:lang w:val="en-US"/>
        </w:rPr>
        <w:t>The Supplier must, in relation to each Good specified in the Award Schedule as being subject to the QA Condition Precedent:</w:t>
      </w:r>
    </w:p>
    <w:p w14:paraId="4C78E9E6" w14:textId="34F8C48D" w:rsidR="005370DD" w:rsidRPr="007F0AE3" w:rsidRDefault="005370DD" w:rsidP="00025B10">
      <w:pPr>
        <w:pStyle w:val="MRNumberedHeading4"/>
        <w:jc w:val="both"/>
        <w:rPr>
          <w:rFonts w:cs="Arial"/>
          <w:sz w:val="24"/>
          <w:szCs w:val="24"/>
          <w:lang w:val="en-US"/>
        </w:rPr>
      </w:pPr>
      <w:r w:rsidRPr="007F0AE3">
        <w:rPr>
          <w:rFonts w:cs="Arial"/>
          <w:sz w:val="24"/>
          <w:szCs w:val="24"/>
          <w:lang w:val="en-US"/>
        </w:rPr>
        <w:t xml:space="preserve">have provided to the Authority at least 30 </w:t>
      </w:r>
      <w:r w:rsidR="00910D82" w:rsidRPr="007F0AE3">
        <w:rPr>
          <w:rFonts w:cs="Arial"/>
          <w:sz w:val="24"/>
          <w:szCs w:val="24"/>
          <w:lang w:val="en-US"/>
        </w:rPr>
        <w:t>Business</w:t>
      </w:r>
      <w:r w:rsidRPr="007F0AE3">
        <w:rPr>
          <w:rFonts w:cs="Arial"/>
          <w:sz w:val="24"/>
          <w:szCs w:val="24"/>
          <w:lang w:val="en-US"/>
        </w:rPr>
        <w:t xml:space="preserve"> Days prior to the Effective Date all evidence reasonable requested by the Authority that the Good(s) complies with all of the requirements of the QA assessments as set out in </w:t>
      </w:r>
      <w:r w:rsidR="001A3E3B" w:rsidRPr="007F0AE3">
        <w:rPr>
          <w:sz w:val="24"/>
          <w:szCs w:val="24"/>
        </w:rPr>
        <w:t xml:space="preserve">Document No. 4 Quality Assurance Process </w:t>
      </w:r>
      <w:r w:rsidRPr="007F0AE3">
        <w:rPr>
          <w:rFonts w:cs="Arial"/>
          <w:sz w:val="24"/>
          <w:szCs w:val="24"/>
          <w:lang w:val="en-US"/>
        </w:rPr>
        <w:t xml:space="preserve">published with the 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7F0AE3">
        <w:rPr>
          <w:rFonts w:cs="Arial"/>
          <w:sz w:val="24"/>
          <w:szCs w:val="24"/>
          <w:lang w:val="en-US"/>
        </w:rPr>
        <w:t>that the Authority has, acting reasonably, confirmed in writing that is satisfied that the Supplier so</w:t>
      </w:r>
      <w:r w:rsidRPr="00025B10">
        <w:rPr>
          <w:rFonts w:cs="Arial"/>
          <w:sz w:val="24"/>
          <w:szCs w:val="24"/>
          <w:lang w:val="en-US"/>
        </w:rPr>
        <w:t xml:space="preserve"> complies.</w:t>
      </w:r>
    </w:p>
    <w:p w14:paraId="2AB8CAA9" w14:textId="4706E5B3" w:rsidR="002919C7" w:rsidRPr="00025B10" w:rsidRDefault="002919C7" w:rsidP="00025B10">
      <w:pPr>
        <w:pStyle w:val="MRNumberedHeading2"/>
        <w:jc w:val="both"/>
        <w:rPr>
          <w:rFonts w:cs="Arial"/>
          <w:b/>
          <w:sz w:val="24"/>
          <w:u w:val="single"/>
          <w:lang w:val="en-US"/>
        </w:rPr>
      </w:pPr>
      <w:r w:rsidRPr="00045009">
        <w:rPr>
          <w:rFonts w:cs="Arial"/>
          <w:b/>
          <w:sz w:val="24"/>
          <w:lang w:val="en-US"/>
        </w:rPr>
        <w:lastRenderedPageBreak/>
        <w:t>Stock Level</w:t>
      </w:r>
      <w:r w:rsidR="00D70717" w:rsidRPr="00A62770">
        <w:rPr>
          <w:rFonts w:cs="Arial"/>
          <w:b/>
          <w:sz w:val="24"/>
          <w:lang w:val="en-US"/>
        </w:rPr>
        <w:t xml:space="preserve"> Condition Precedent </w:t>
      </w:r>
      <w:r w:rsidR="001A3E3B">
        <w:rPr>
          <w:rFonts w:cs="Arial"/>
          <w:b/>
          <w:sz w:val="24"/>
          <w:lang w:val="en-US"/>
        </w:rPr>
        <w:fldChar w:fldCharType="begin">
          <w:ffData>
            <w:name w:val=""/>
            <w:enabled/>
            <w:calcOnExit w:val="0"/>
            <w:checkBox>
              <w:sizeAuto/>
              <w:default w:val="1"/>
            </w:checkBox>
          </w:ffData>
        </w:fldChar>
      </w:r>
      <w:r w:rsidR="001A3E3B">
        <w:rPr>
          <w:rFonts w:cs="Arial"/>
          <w:b/>
          <w:sz w:val="24"/>
          <w:lang w:val="en-US"/>
        </w:rPr>
        <w:instrText xml:space="preserve"> FORMCHECKBOX </w:instrText>
      </w:r>
      <w:r w:rsidR="001A3E3B">
        <w:rPr>
          <w:rFonts w:cs="Arial"/>
          <w:b/>
          <w:sz w:val="24"/>
          <w:lang w:val="en-US"/>
        </w:rPr>
      </w:r>
      <w:r w:rsidR="001A3E3B">
        <w:rPr>
          <w:rFonts w:cs="Arial"/>
          <w:b/>
          <w:sz w:val="24"/>
          <w:lang w:val="en-US"/>
        </w:rPr>
        <w:fldChar w:fldCharType="separate"/>
      </w:r>
      <w:r w:rsidR="001A3E3B">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0D40579A"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w:t>
      </w:r>
      <w:r w:rsidRPr="007F0AE3">
        <w:rPr>
          <w:rFonts w:cs="Arial"/>
          <w:sz w:val="24"/>
          <w:lang w:val="en-US"/>
        </w:rPr>
        <w:t>Schedule</w:t>
      </w:r>
      <w:r w:rsidR="00260350" w:rsidRPr="007F0AE3">
        <w:rPr>
          <w:rFonts w:cs="Arial"/>
          <w:sz w:val="24"/>
          <w:lang w:val="en-US"/>
        </w:rPr>
        <w:t xml:space="preserve"> as being subject to the Stock Level Condition Precedent</w:t>
      </w:r>
      <w:r w:rsidR="001B7DAC" w:rsidRPr="007F0AE3">
        <w:rPr>
          <w:rFonts w:cs="Arial"/>
          <w:sz w:val="24"/>
          <w:lang w:val="en-US"/>
        </w:rPr>
        <w:t xml:space="preserve"> </w:t>
      </w:r>
      <w:r w:rsidR="00260350" w:rsidRPr="007F0AE3">
        <w:rPr>
          <w:rFonts w:cs="Arial"/>
          <w:sz w:val="24"/>
          <w:lang w:val="en-US"/>
        </w:rPr>
        <w:t>within</w:t>
      </w:r>
      <w:r w:rsidRPr="007F0AE3">
        <w:rPr>
          <w:rFonts w:cs="Arial"/>
          <w:sz w:val="24"/>
          <w:lang w:val="en-US"/>
        </w:rPr>
        <w:t xml:space="preserve"> 15 </w:t>
      </w:r>
      <w:r w:rsidR="00910D82" w:rsidRPr="007F0AE3">
        <w:rPr>
          <w:rFonts w:cs="Arial"/>
          <w:sz w:val="24"/>
          <w:lang w:val="en-US"/>
        </w:rPr>
        <w:t>Business</w:t>
      </w:r>
      <w:r w:rsidRPr="007F0AE3">
        <w:rPr>
          <w:rFonts w:cs="Arial"/>
          <w:sz w:val="24"/>
          <w:lang w:val="en-US"/>
        </w:rPr>
        <w:t xml:space="preserve"> Days prior to the Effective Date hold, as a minimum, the Initial</w:t>
      </w:r>
      <w:r w:rsidR="007F0AE3">
        <w:rPr>
          <w:rFonts w:cs="Arial"/>
          <w:sz w:val="24"/>
          <w:lang w:val="en-US"/>
        </w:rPr>
        <w:t xml:space="preserve"> </w:t>
      </w:r>
      <w:r w:rsidR="008414C0" w:rsidRPr="007F0AE3">
        <w:rPr>
          <w:rFonts w:cs="Arial"/>
          <w:sz w:val="24"/>
          <w:lang w:val="en-US"/>
        </w:rPr>
        <w:t>Contract</w:t>
      </w:r>
      <w:r w:rsidRPr="007F0AE3">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962602" w:rsidRPr="00025B10">
        <w:rPr>
          <w:rFonts w:cs="Arial"/>
          <w:b/>
          <w:sz w:val="24"/>
          <w:lang w:val="en-US"/>
        </w:rPr>
      </w:r>
      <w:r w:rsidR="00962602" w:rsidRPr="00025B1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4F0797" w:rsidRDefault="00657004" w:rsidP="00025B10">
      <w:pPr>
        <w:pStyle w:val="MRNumberedHeading3"/>
        <w:jc w:val="both"/>
        <w:rPr>
          <w:rFonts w:cs="Arial"/>
          <w:sz w:val="24"/>
          <w:lang w:val="en-US"/>
        </w:rPr>
      </w:pPr>
      <w:r w:rsidRPr="004F0797">
        <w:rPr>
          <w:rFonts w:cs="Arial"/>
          <w:sz w:val="24"/>
          <w:lang w:val="en-US"/>
        </w:rPr>
        <w:t>[Insert any further Condition(s) Precedent here.</w:t>
      </w:r>
      <w:r w:rsidR="00962602" w:rsidRPr="004F0797">
        <w:rPr>
          <w:rFonts w:cs="Arial"/>
          <w:sz w:val="24"/>
          <w:lang w:val="en-US"/>
        </w:rPr>
        <w:t>]</w:t>
      </w:r>
    </w:p>
    <w:p w14:paraId="545778C9" w14:textId="3DDCF954"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5" w:name="_Ref124755332"/>
      <w:r w:rsidRPr="00045009">
        <w:rPr>
          <w:rFonts w:ascii="Arial" w:hAnsi="Arial" w:cs="Arial"/>
          <w:b/>
          <w:color w:val="auto"/>
          <w:sz w:val="24"/>
          <w:szCs w:val="24"/>
          <w:lang w:val="en-US"/>
        </w:rPr>
        <w:t xml:space="preserve">Initial Stock Level </w:t>
      </w:r>
      <w:r w:rsidR="004F0797">
        <w:rPr>
          <w:rFonts w:ascii="Arial" w:hAnsi="Arial" w:cs="Arial"/>
          <w:b/>
          <w:color w:val="auto"/>
          <w:sz w:val="24"/>
          <w:szCs w:val="24"/>
          <w:lang w:val="en-US"/>
        </w:rPr>
        <w:fldChar w:fldCharType="begin">
          <w:ffData>
            <w:name w:val=""/>
            <w:enabled/>
            <w:calcOnExit w:val="0"/>
            <w:checkBox>
              <w:sizeAuto/>
              <w:default w:val="1"/>
            </w:checkBox>
          </w:ffData>
        </w:fldChar>
      </w:r>
      <w:r w:rsidR="004F0797">
        <w:rPr>
          <w:rFonts w:ascii="Arial" w:hAnsi="Arial" w:cs="Arial"/>
          <w:b/>
          <w:color w:val="auto"/>
          <w:sz w:val="24"/>
          <w:szCs w:val="24"/>
          <w:lang w:val="en-US"/>
        </w:rPr>
        <w:instrText xml:space="preserve"> FORMCHECKBOX </w:instrText>
      </w:r>
      <w:r w:rsidR="004F0797">
        <w:rPr>
          <w:rFonts w:ascii="Arial" w:hAnsi="Arial" w:cs="Arial"/>
          <w:b/>
          <w:color w:val="auto"/>
          <w:sz w:val="24"/>
          <w:szCs w:val="24"/>
          <w:lang w:val="en-US"/>
        </w:rPr>
      </w:r>
      <w:r w:rsidR="004F0797">
        <w:rPr>
          <w:rFonts w:ascii="Arial" w:hAnsi="Arial" w:cs="Arial"/>
          <w:b/>
          <w:color w:val="auto"/>
          <w:sz w:val="24"/>
          <w:szCs w:val="24"/>
          <w:lang w:val="en-US"/>
        </w:rPr>
        <w:fldChar w:fldCharType="separate"/>
      </w:r>
      <w:r w:rsidR="004F079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5"/>
    </w:p>
    <w:p w14:paraId="3AC19787" w14:textId="77777777" w:rsidR="008D71E5" w:rsidRDefault="002A53D6" w:rsidP="00A62770">
      <w:pPr>
        <w:pStyle w:val="MRNumberedHeading2"/>
        <w:spacing w:line="240" w:lineRule="auto"/>
        <w:jc w:val="both"/>
        <w:rPr>
          <w:rFonts w:cs="Arial"/>
          <w:sz w:val="24"/>
          <w:lang w:val="en-US"/>
        </w:rPr>
      </w:pPr>
      <w:bookmarkStart w:id="56" w:name="_Ref211000535"/>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bookmarkEnd w:id="56"/>
    </w:p>
    <w:p w14:paraId="70E97781" w14:textId="79C48BA9" w:rsidR="000F0892" w:rsidRPr="007F0AE3" w:rsidRDefault="008D3932" w:rsidP="007F0AE3">
      <w:pPr>
        <w:pStyle w:val="MRNumberedHeading3"/>
        <w:rPr>
          <w:sz w:val="24"/>
          <w:szCs w:val="32"/>
          <w:lang w:val="en-US"/>
        </w:rPr>
      </w:pPr>
      <w:r w:rsidRPr="00742A81">
        <w:rPr>
          <w:sz w:val="24"/>
          <w:szCs w:val="32"/>
          <w:lang w:val="en-US"/>
        </w:rPr>
        <w:t xml:space="preserve">For this clause 15 only, </w:t>
      </w:r>
      <w:r w:rsidR="002B3131" w:rsidRPr="00742A81">
        <w:rPr>
          <w:sz w:val="24"/>
          <w:szCs w:val="32"/>
          <w:lang w:val="en-US"/>
        </w:rPr>
        <w:t>“</w:t>
      </w:r>
      <w:r w:rsidR="00A04B85">
        <w:rPr>
          <w:sz w:val="24"/>
          <w:szCs w:val="32"/>
          <w:lang w:val="en-US"/>
        </w:rPr>
        <w:t>a</w:t>
      </w:r>
      <w:r w:rsidR="002B3131" w:rsidRPr="00665E96">
        <w:rPr>
          <w:sz w:val="24"/>
          <w:szCs w:val="32"/>
          <w:lang w:val="en-US"/>
        </w:rPr>
        <w:t xml:space="preserve">verage annual </w:t>
      </w:r>
      <w:r w:rsidR="00A04B85">
        <w:rPr>
          <w:sz w:val="24"/>
          <w:szCs w:val="32"/>
          <w:lang w:val="en-US"/>
        </w:rPr>
        <w:t>sales</w:t>
      </w:r>
      <w:r w:rsidR="002B3131" w:rsidRPr="007F0AE3">
        <w:rPr>
          <w:sz w:val="24"/>
          <w:szCs w:val="32"/>
          <w:lang w:val="en-US"/>
        </w:rPr>
        <w:t xml:space="preserve"> data”</w:t>
      </w:r>
      <w:r w:rsidR="00231F33" w:rsidRPr="007F0AE3">
        <w:rPr>
          <w:sz w:val="24"/>
          <w:szCs w:val="32"/>
          <w:lang w:val="en-US"/>
        </w:rPr>
        <w:t xml:space="preserve"> and “equivalent </w:t>
      </w:r>
      <w:r w:rsidRPr="007F0AE3">
        <w:rPr>
          <w:sz w:val="24"/>
          <w:szCs w:val="32"/>
          <w:lang w:val="en-US"/>
        </w:rPr>
        <w:t xml:space="preserve">of 1 </w:t>
      </w:r>
      <w:r w:rsidR="003C34C7" w:rsidRPr="007F0AE3">
        <w:rPr>
          <w:sz w:val="24"/>
          <w:szCs w:val="32"/>
          <w:lang w:val="en-US"/>
        </w:rPr>
        <w:t xml:space="preserve">calendar </w:t>
      </w:r>
      <w:r w:rsidR="00231F33" w:rsidRPr="007F0AE3">
        <w:rPr>
          <w:sz w:val="24"/>
          <w:szCs w:val="32"/>
          <w:lang w:val="en-US"/>
        </w:rPr>
        <w:t>week</w:t>
      </w:r>
      <w:r w:rsidR="00AF6FE3" w:rsidRPr="007F0AE3">
        <w:rPr>
          <w:sz w:val="24"/>
          <w:szCs w:val="32"/>
          <w:lang w:val="en-US"/>
        </w:rPr>
        <w:t xml:space="preserve">’s </w:t>
      </w:r>
      <w:r w:rsidR="00A04B85">
        <w:rPr>
          <w:sz w:val="24"/>
          <w:szCs w:val="32"/>
          <w:lang w:val="en-US"/>
        </w:rPr>
        <w:t>anticipated stock</w:t>
      </w:r>
      <w:r w:rsidR="00231F33" w:rsidRPr="007F0AE3">
        <w:rPr>
          <w:sz w:val="24"/>
          <w:szCs w:val="32"/>
          <w:lang w:val="en-US"/>
        </w:rPr>
        <w:t>”</w:t>
      </w:r>
      <w:r w:rsidR="002B3131" w:rsidRPr="007F0AE3">
        <w:rPr>
          <w:sz w:val="24"/>
          <w:szCs w:val="32"/>
          <w:lang w:val="en-US"/>
        </w:rPr>
        <w:t xml:space="preserve"> will be determined and provided by </w:t>
      </w:r>
      <w:r w:rsidR="00A04B85">
        <w:rPr>
          <w:sz w:val="24"/>
          <w:szCs w:val="32"/>
          <w:lang w:val="en-US"/>
        </w:rPr>
        <w:t>the Authority</w:t>
      </w:r>
      <w:r w:rsidR="0037596C" w:rsidRPr="007F0AE3">
        <w:rPr>
          <w:sz w:val="24"/>
          <w:szCs w:val="32"/>
          <w:lang w:val="en-US"/>
        </w:rPr>
        <w:t xml:space="preserve">. If the </w:t>
      </w:r>
      <w:r w:rsidR="00A04B85">
        <w:rPr>
          <w:sz w:val="24"/>
          <w:szCs w:val="32"/>
          <w:lang w:val="en-US"/>
        </w:rPr>
        <w:t>S</w:t>
      </w:r>
      <w:r w:rsidR="0037596C" w:rsidRPr="007F0AE3">
        <w:rPr>
          <w:sz w:val="24"/>
          <w:szCs w:val="32"/>
          <w:lang w:val="en-US"/>
        </w:rPr>
        <w:t xml:space="preserve">upplier is the sole supplier of that particular </w:t>
      </w:r>
      <w:r w:rsidR="00A04B85">
        <w:rPr>
          <w:sz w:val="24"/>
          <w:szCs w:val="32"/>
          <w:lang w:val="en-US"/>
        </w:rPr>
        <w:t>Good</w:t>
      </w:r>
      <w:r w:rsidR="0037596C" w:rsidRPr="007F0AE3">
        <w:rPr>
          <w:sz w:val="24"/>
          <w:szCs w:val="32"/>
          <w:lang w:val="en-US"/>
        </w:rPr>
        <w:t xml:space="preserve">, the </w:t>
      </w:r>
      <w:r w:rsidR="00A04B85">
        <w:rPr>
          <w:sz w:val="24"/>
          <w:szCs w:val="32"/>
          <w:lang w:val="en-US"/>
        </w:rPr>
        <w:t xml:space="preserve">average </w:t>
      </w:r>
      <w:r w:rsidR="0037596C" w:rsidRPr="007F0AE3">
        <w:rPr>
          <w:sz w:val="24"/>
          <w:szCs w:val="32"/>
          <w:lang w:val="en-US"/>
        </w:rPr>
        <w:t xml:space="preserve">annual sales data will be </w:t>
      </w:r>
      <w:r w:rsidR="00A670D4" w:rsidRPr="007F0AE3">
        <w:rPr>
          <w:sz w:val="24"/>
          <w:szCs w:val="32"/>
          <w:lang w:val="en-US"/>
        </w:rPr>
        <w:t xml:space="preserve">divided by 52 weeks and the </w:t>
      </w:r>
      <w:r w:rsidR="00A04B85">
        <w:rPr>
          <w:sz w:val="24"/>
          <w:szCs w:val="32"/>
          <w:lang w:val="en-US"/>
        </w:rPr>
        <w:t>S</w:t>
      </w:r>
      <w:r w:rsidR="00A670D4" w:rsidRPr="007F0AE3">
        <w:rPr>
          <w:sz w:val="24"/>
          <w:szCs w:val="32"/>
          <w:lang w:val="en-US"/>
        </w:rPr>
        <w:t xml:space="preserve">upplier will be responsible for holding the </w:t>
      </w:r>
      <w:r w:rsidR="00A04B85">
        <w:rPr>
          <w:sz w:val="24"/>
          <w:szCs w:val="32"/>
          <w:lang w:val="en-US"/>
        </w:rPr>
        <w:t>total aggregated Initial Stock Level</w:t>
      </w:r>
      <w:r w:rsidRPr="007F0AE3">
        <w:rPr>
          <w:sz w:val="24"/>
          <w:szCs w:val="32"/>
          <w:lang w:val="en-US"/>
        </w:rPr>
        <w:t>.</w:t>
      </w:r>
      <w:r w:rsidR="007F0AE3">
        <w:rPr>
          <w:sz w:val="24"/>
          <w:szCs w:val="32"/>
          <w:lang w:val="en-US"/>
        </w:rPr>
        <w:t xml:space="preserve"> </w:t>
      </w:r>
    </w:p>
    <w:p w14:paraId="6B51B43F" w14:textId="497120DF" w:rsidR="002B3131" w:rsidRPr="007F0AE3" w:rsidRDefault="00A670D4" w:rsidP="002B3131">
      <w:pPr>
        <w:pStyle w:val="MRNumberedHeading3"/>
        <w:rPr>
          <w:sz w:val="24"/>
          <w:szCs w:val="32"/>
          <w:lang w:val="en-US"/>
        </w:rPr>
      </w:pPr>
      <w:r w:rsidRPr="007F0AE3">
        <w:rPr>
          <w:sz w:val="24"/>
          <w:szCs w:val="32"/>
          <w:lang w:val="en-US"/>
        </w:rPr>
        <w:t xml:space="preserve">Where there are multiple suppliers of a </w:t>
      </w:r>
      <w:r w:rsidR="00A04B85">
        <w:rPr>
          <w:sz w:val="24"/>
          <w:szCs w:val="32"/>
          <w:lang w:val="en-US"/>
        </w:rPr>
        <w:t>particular Good</w:t>
      </w:r>
      <w:r w:rsidRPr="007F0AE3">
        <w:rPr>
          <w:sz w:val="24"/>
          <w:szCs w:val="32"/>
          <w:lang w:val="en-US"/>
        </w:rPr>
        <w:t xml:space="preserve">, </w:t>
      </w:r>
      <w:r w:rsidR="00857540">
        <w:rPr>
          <w:sz w:val="24"/>
          <w:szCs w:val="32"/>
          <w:lang w:val="en-US"/>
        </w:rPr>
        <w:t>the</w:t>
      </w:r>
      <w:r w:rsidRPr="007F0AE3">
        <w:rPr>
          <w:sz w:val="24"/>
          <w:szCs w:val="32"/>
          <w:lang w:val="en-US"/>
        </w:rPr>
        <w:t xml:space="preserve"> </w:t>
      </w:r>
      <w:r w:rsidR="00857540">
        <w:rPr>
          <w:sz w:val="24"/>
          <w:szCs w:val="32"/>
          <w:lang w:val="en-US"/>
        </w:rPr>
        <w:t>S</w:t>
      </w:r>
      <w:r w:rsidRPr="007F0AE3">
        <w:rPr>
          <w:sz w:val="24"/>
          <w:szCs w:val="32"/>
          <w:lang w:val="en-US"/>
        </w:rPr>
        <w:t xml:space="preserve">upplier </w:t>
      </w:r>
      <w:r w:rsidR="00857540">
        <w:rPr>
          <w:sz w:val="24"/>
          <w:szCs w:val="32"/>
          <w:lang w:val="en-US"/>
        </w:rPr>
        <w:t>shall hold the proportion of the Initial Stock Level pro-rated depending on the number of suppliers of that Good. See worked example below. The Authority shall confirm the Supplier’s proportion which it may update from time to time depending on entrants/exits from the market.</w:t>
      </w:r>
      <w:r w:rsidR="00231F33" w:rsidRPr="007F0AE3">
        <w:rPr>
          <w:sz w:val="24"/>
          <w:szCs w:val="32"/>
          <w:lang w:val="en-US"/>
        </w:rPr>
        <w:t xml:space="preserve">. </w:t>
      </w:r>
    </w:p>
    <w:p w14:paraId="786AF758" w14:textId="2E52F176" w:rsidR="00A670D4" w:rsidRPr="007F0AE3" w:rsidRDefault="00857540" w:rsidP="00A670D4">
      <w:pPr>
        <w:pStyle w:val="MRNumberedHeading4"/>
        <w:rPr>
          <w:sz w:val="24"/>
          <w:szCs w:val="28"/>
          <w:lang w:val="en-US"/>
        </w:rPr>
      </w:pPr>
      <w:r>
        <w:rPr>
          <w:sz w:val="24"/>
          <w:szCs w:val="28"/>
          <w:lang w:val="en-US"/>
        </w:rPr>
        <w:t>Worked E</w:t>
      </w:r>
      <w:r w:rsidR="00A670D4" w:rsidRPr="007F0AE3">
        <w:rPr>
          <w:sz w:val="24"/>
          <w:szCs w:val="28"/>
          <w:lang w:val="en-US"/>
        </w:rPr>
        <w:t>xample:</w:t>
      </w:r>
    </w:p>
    <w:p w14:paraId="41FF1310" w14:textId="7F760F75" w:rsidR="00C16159" w:rsidRPr="007F0AE3" w:rsidRDefault="00523EA9">
      <w:pPr>
        <w:pStyle w:val="MRNumberedHeading4"/>
        <w:rPr>
          <w:sz w:val="24"/>
          <w:szCs w:val="28"/>
          <w:lang w:val="en-US"/>
        </w:rPr>
      </w:pPr>
      <w:r w:rsidRPr="007F0AE3">
        <w:rPr>
          <w:sz w:val="24"/>
          <w:szCs w:val="28"/>
          <w:lang w:val="en-US"/>
        </w:rPr>
        <w:t>The</w:t>
      </w:r>
      <w:r w:rsidR="000F0892" w:rsidRPr="007F0AE3">
        <w:rPr>
          <w:sz w:val="24"/>
          <w:szCs w:val="28"/>
          <w:lang w:val="en-US"/>
        </w:rPr>
        <w:t xml:space="preserve"> </w:t>
      </w:r>
      <w:r w:rsidR="00857540">
        <w:rPr>
          <w:sz w:val="24"/>
          <w:szCs w:val="28"/>
          <w:lang w:val="en-US"/>
        </w:rPr>
        <w:t xml:space="preserve">average </w:t>
      </w:r>
      <w:r w:rsidR="000F0892" w:rsidRPr="007F0AE3">
        <w:rPr>
          <w:sz w:val="24"/>
          <w:szCs w:val="28"/>
          <w:lang w:val="en-US"/>
        </w:rPr>
        <w:t xml:space="preserve">annual sales </w:t>
      </w:r>
      <w:r w:rsidR="00857540">
        <w:rPr>
          <w:sz w:val="24"/>
          <w:szCs w:val="28"/>
          <w:lang w:val="en-US"/>
        </w:rPr>
        <w:t>data</w:t>
      </w:r>
      <w:r w:rsidRPr="007F0AE3">
        <w:rPr>
          <w:sz w:val="24"/>
          <w:szCs w:val="28"/>
          <w:lang w:val="en-US"/>
        </w:rPr>
        <w:t xml:space="preserve"> </w:t>
      </w:r>
      <w:r w:rsidR="00F72A52">
        <w:rPr>
          <w:sz w:val="24"/>
          <w:szCs w:val="28"/>
          <w:lang w:val="en-US"/>
        </w:rPr>
        <w:t xml:space="preserve">of Good 1 </w:t>
      </w:r>
      <w:r w:rsidRPr="007F0AE3">
        <w:rPr>
          <w:sz w:val="24"/>
          <w:szCs w:val="28"/>
          <w:lang w:val="en-US"/>
        </w:rPr>
        <w:t>is 52</w:t>
      </w:r>
      <w:r w:rsidR="000F0892" w:rsidRPr="007F0AE3">
        <w:rPr>
          <w:sz w:val="24"/>
          <w:szCs w:val="28"/>
          <w:lang w:val="en-US"/>
        </w:rPr>
        <w:t>00</w:t>
      </w:r>
      <w:r w:rsidR="00C16159" w:rsidRPr="007F0AE3">
        <w:rPr>
          <w:sz w:val="24"/>
          <w:szCs w:val="28"/>
          <w:lang w:val="en-US"/>
        </w:rPr>
        <w:t xml:space="preserve"> bags</w:t>
      </w:r>
      <w:r w:rsidR="000F0892" w:rsidRPr="007F0AE3">
        <w:rPr>
          <w:sz w:val="24"/>
          <w:szCs w:val="28"/>
          <w:lang w:val="en-US"/>
        </w:rPr>
        <w:t xml:space="preserve">, </w:t>
      </w:r>
      <w:r w:rsidR="00857540">
        <w:rPr>
          <w:sz w:val="24"/>
          <w:szCs w:val="28"/>
          <w:lang w:val="en-US"/>
        </w:rPr>
        <w:t xml:space="preserve">which equals </w:t>
      </w:r>
      <w:r w:rsidR="00F72A52" w:rsidRPr="00025B10">
        <w:rPr>
          <w:rFonts w:cs="Arial"/>
          <w:sz w:val="24"/>
        </w:rPr>
        <w:t>anticipated stock</w:t>
      </w:r>
      <w:r w:rsidR="00F72A52">
        <w:rPr>
          <w:rFonts w:cs="Arial"/>
          <w:sz w:val="24"/>
        </w:rPr>
        <w:t xml:space="preserve"> requirement of</w:t>
      </w:r>
      <w:r w:rsidRPr="007F0AE3">
        <w:rPr>
          <w:sz w:val="24"/>
          <w:szCs w:val="28"/>
          <w:lang w:val="en-US"/>
        </w:rPr>
        <w:t xml:space="preserve"> 100</w:t>
      </w:r>
      <w:r w:rsidR="00C16159" w:rsidRPr="007F0AE3">
        <w:rPr>
          <w:sz w:val="24"/>
          <w:szCs w:val="28"/>
          <w:lang w:val="en-US"/>
        </w:rPr>
        <w:t xml:space="preserve"> bags</w:t>
      </w:r>
      <w:r w:rsidR="00F72A52">
        <w:rPr>
          <w:sz w:val="24"/>
          <w:szCs w:val="28"/>
          <w:lang w:val="en-US"/>
        </w:rPr>
        <w:t xml:space="preserve"> per week</w:t>
      </w:r>
      <w:r w:rsidRPr="007F0AE3">
        <w:rPr>
          <w:sz w:val="24"/>
          <w:szCs w:val="28"/>
          <w:lang w:val="en-US"/>
        </w:rPr>
        <w:t>.</w:t>
      </w:r>
      <w:r w:rsidR="00C16159" w:rsidRPr="007F0AE3">
        <w:rPr>
          <w:sz w:val="24"/>
          <w:szCs w:val="28"/>
          <w:lang w:val="en-US"/>
        </w:rPr>
        <w:t xml:space="preserve"> </w:t>
      </w:r>
    </w:p>
    <w:p w14:paraId="4A441C80" w14:textId="796A34F5" w:rsidR="00523EA9" w:rsidRPr="0073601D" w:rsidRDefault="00F72A52" w:rsidP="00742A81">
      <w:pPr>
        <w:pStyle w:val="MRNumberedHeading4"/>
        <w:numPr>
          <w:ilvl w:val="0"/>
          <w:numId w:val="0"/>
        </w:numPr>
        <w:ind w:left="2520"/>
        <w:rPr>
          <w:sz w:val="24"/>
          <w:szCs w:val="28"/>
          <w:lang w:val="en-US"/>
        </w:rPr>
      </w:pPr>
      <w:r>
        <w:rPr>
          <w:sz w:val="24"/>
          <w:szCs w:val="28"/>
          <w:lang w:val="en-US"/>
        </w:rPr>
        <w:t>Good</w:t>
      </w:r>
      <w:r w:rsidRPr="00295C0E">
        <w:rPr>
          <w:sz w:val="24"/>
          <w:szCs w:val="28"/>
          <w:lang w:val="en-US"/>
        </w:rPr>
        <w:t xml:space="preserve"> 1 has </w:t>
      </w:r>
      <w:r>
        <w:rPr>
          <w:sz w:val="24"/>
          <w:szCs w:val="28"/>
          <w:lang w:val="en-US"/>
        </w:rPr>
        <w:t>four</w:t>
      </w:r>
      <w:r w:rsidRPr="00295C0E">
        <w:rPr>
          <w:sz w:val="24"/>
          <w:szCs w:val="28"/>
          <w:lang w:val="en-US"/>
        </w:rPr>
        <w:t xml:space="preserve"> suppliers. </w:t>
      </w:r>
      <w:r w:rsidR="00C16159" w:rsidRPr="007F0AE3">
        <w:rPr>
          <w:sz w:val="24"/>
          <w:szCs w:val="28"/>
          <w:lang w:val="en-US"/>
        </w:rPr>
        <w:t xml:space="preserve">Therefore, </w:t>
      </w:r>
      <w:r>
        <w:rPr>
          <w:sz w:val="24"/>
          <w:szCs w:val="28"/>
          <w:lang w:val="en-US"/>
        </w:rPr>
        <w:t>each supplier is required to hold 25% of the total Initial Stock Level of Good 1 or 25 bags for each required week</w:t>
      </w:r>
      <w:r w:rsidR="00C16159" w:rsidRPr="007F0AE3">
        <w:rPr>
          <w:sz w:val="24"/>
          <w:szCs w:val="28"/>
          <w:lang w:val="en-US"/>
        </w:rPr>
        <w:t>.</w:t>
      </w:r>
    </w:p>
    <w:p w14:paraId="60345E3F" w14:textId="25723FD8" w:rsidR="0046504B" w:rsidRPr="00025B10" w:rsidRDefault="0046504B" w:rsidP="0046504B">
      <w:pPr>
        <w:pStyle w:val="MRNumberedHeading3"/>
        <w:jc w:val="both"/>
        <w:rPr>
          <w:rFonts w:cs="Arial"/>
          <w:sz w:val="24"/>
          <w:lang w:val="en-US"/>
        </w:rPr>
      </w:pPr>
      <w:bookmarkStart w:id="57" w:name="_Ref210918127"/>
      <w:r w:rsidRPr="00025B10">
        <w:rPr>
          <w:rFonts w:cs="Arial"/>
          <w:b/>
          <w:sz w:val="24"/>
          <w:lang w:val="en-US"/>
        </w:rPr>
        <w:lastRenderedPageBreak/>
        <w:t>"</w:t>
      </w:r>
      <w:r>
        <w:rPr>
          <w:rFonts w:cs="Arial"/>
          <w:b/>
          <w:sz w:val="24"/>
          <w:lang w:val="en-US"/>
        </w:rPr>
        <w:t>Initial</w:t>
      </w:r>
      <w:r w:rsidRPr="00025B10">
        <w:rPr>
          <w:rFonts w:cs="Arial"/>
          <w:b/>
          <w:sz w:val="24"/>
          <w:lang w:val="en-US"/>
        </w:rPr>
        <w:t xml:space="preserve"> Stock Level"</w:t>
      </w:r>
      <w:r w:rsidRPr="00025B10">
        <w:rPr>
          <w:rFonts w:cs="Arial"/>
          <w:sz w:val="24"/>
          <w:lang w:val="en-US"/>
        </w:rPr>
        <w:t xml:space="preserve"> shall be determined in accordance with the following:</w:t>
      </w:r>
      <w:bookmarkEnd w:id="57"/>
      <w:r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9D6444" w:rsidRPr="00025B10" w14:paraId="6392E458" w14:textId="77777777">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1082EF" w14:textId="2855B03A" w:rsidR="0046504B" w:rsidRPr="00025B10" w:rsidRDefault="0046504B">
            <w:pPr>
              <w:pStyle w:val="MRNumberedHeading2"/>
              <w:numPr>
                <w:ilvl w:val="0"/>
                <w:numId w:val="0"/>
              </w:numPr>
              <w:tabs>
                <w:tab w:val="left" w:pos="720"/>
              </w:tabs>
              <w:jc w:val="both"/>
              <w:rPr>
                <w:rFonts w:cs="Arial"/>
                <w:b/>
                <w:sz w:val="24"/>
              </w:rPr>
            </w:pPr>
            <w:r w:rsidRPr="00025B10">
              <w:rPr>
                <w:rFonts w:cs="Arial"/>
                <w:b/>
                <w:sz w:val="24"/>
              </w:rPr>
              <w:t xml:space="preserve">Number of </w:t>
            </w:r>
            <w:r w:rsidRPr="00861DDD">
              <w:rPr>
                <w:rFonts w:cs="Arial"/>
                <w:b/>
                <w:sz w:val="24"/>
              </w:rPr>
              <w:t>weeks</w:t>
            </w:r>
            <w:r w:rsidRPr="00025B10">
              <w:rPr>
                <w:rFonts w:cs="Arial"/>
                <w:b/>
                <w:sz w:val="24"/>
              </w:rPr>
              <w:t xml:space="preserve"> </w:t>
            </w:r>
            <w:r w:rsidR="00F843E1">
              <w:rPr>
                <w:rFonts w:cs="Arial"/>
                <w:b/>
                <w:sz w:val="24"/>
              </w:rPr>
              <w:t>prior to Effective Date</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7BE1D2" w14:textId="4F4525C0" w:rsidR="0046504B" w:rsidRPr="00025B10" w:rsidRDefault="003628DC">
            <w:pPr>
              <w:pStyle w:val="MRNumberedHeading2"/>
              <w:numPr>
                <w:ilvl w:val="0"/>
                <w:numId w:val="0"/>
              </w:numPr>
              <w:tabs>
                <w:tab w:val="left" w:pos="720"/>
              </w:tabs>
              <w:jc w:val="both"/>
              <w:rPr>
                <w:rFonts w:cs="Arial"/>
                <w:b/>
                <w:sz w:val="24"/>
              </w:rPr>
            </w:pPr>
            <w:r>
              <w:rPr>
                <w:rFonts w:cs="Arial"/>
                <w:b/>
                <w:sz w:val="24"/>
              </w:rPr>
              <w:t>Initial</w:t>
            </w:r>
            <w:r w:rsidR="0046504B" w:rsidRPr="00025B10">
              <w:rPr>
                <w:rFonts w:cs="Arial"/>
                <w:b/>
                <w:sz w:val="24"/>
              </w:rPr>
              <w:t xml:space="preserve"> Stock Level</w:t>
            </w:r>
          </w:p>
        </w:tc>
      </w:tr>
      <w:tr w:rsidR="009D6444" w:rsidRPr="00025B10" w14:paraId="1E4A5C1C" w14:textId="77777777">
        <w:tc>
          <w:tcPr>
            <w:tcW w:w="2126" w:type="dxa"/>
            <w:tcBorders>
              <w:top w:val="single" w:sz="4" w:space="0" w:color="auto"/>
              <w:left w:val="single" w:sz="4" w:space="0" w:color="auto"/>
              <w:bottom w:val="single" w:sz="4" w:space="0" w:color="auto"/>
              <w:right w:val="single" w:sz="4" w:space="0" w:color="auto"/>
            </w:tcBorders>
            <w:hideMark/>
          </w:tcPr>
          <w:p w14:paraId="56C0E00F" w14:textId="04D42C1B" w:rsidR="00AF110F" w:rsidRPr="001C68C5" w:rsidRDefault="007132BC" w:rsidP="007132BC">
            <w:pPr>
              <w:pStyle w:val="MRNumberedHeading2"/>
              <w:numPr>
                <w:ilvl w:val="0"/>
                <w:numId w:val="0"/>
              </w:numPr>
              <w:tabs>
                <w:tab w:val="left" w:pos="720"/>
              </w:tabs>
              <w:jc w:val="both"/>
              <w:rPr>
                <w:rFonts w:cs="Arial"/>
                <w:sz w:val="24"/>
              </w:rPr>
            </w:pPr>
            <w:r w:rsidRPr="001C68C5">
              <w:rPr>
                <w:rFonts w:cs="Arial"/>
                <w:sz w:val="24"/>
              </w:rPr>
              <w:t>4</w:t>
            </w:r>
          </w:p>
          <w:p w14:paraId="5E99F4D5" w14:textId="77777777" w:rsidR="002F094F" w:rsidRPr="001C68C5" w:rsidRDefault="002F094F" w:rsidP="002F094F">
            <w:pPr>
              <w:pStyle w:val="MRNumberedHeading2"/>
              <w:numPr>
                <w:ilvl w:val="0"/>
                <w:numId w:val="0"/>
              </w:numPr>
              <w:tabs>
                <w:tab w:val="left" w:pos="720"/>
              </w:tabs>
              <w:jc w:val="both"/>
              <w:rPr>
                <w:rFonts w:cs="Arial"/>
                <w:sz w:val="24"/>
              </w:rPr>
            </w:pPr>
            <w:r w:rsidRPr="001C68C5">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539232EC" w14:textId="4B9A842C" w:rsidR="002F094F" w:rsidRPr="001C68C5" w:rsidRDefault="002F094F" w:rsidP="002F094F">
            <w:pPr>
              <w:pStyle w:val="MRNumberedHeading2"/>
              <w:numPr>
                <w:ilvl w:val="0"/>
                <w:numId w:val="0"/>
              </w:numPr>
              <w:tabs>
                <w:tab w:val="left" w:pos="720"/>
              </w:tabs>
              <w:jc w:val="both"/>
              <w:rPr>
                <w:rFonts w:cs="Arial"/>
                <w:sz w:val="24"/>
              </w:rPr>
            </w:pPr>
            <w:r w:rsidRPr="001C68C5">
              <w:rPr>
                <w:rFonts w:cs="Arial"/>
                <w:sz w:val="24"/>
              </w:rPr>
              <w:t xml:space="preserve">An equivalent of </w:t>
            </w:r>
            <w:r w:rsidR="008E52DA" w:rsidRPr="001C68C5">
              <w:rPr>
                <w:rFonts w:cs="Arial"/>
                <w:sz w:val="24"/>
              </w:rPr>
              <w:t>2</w:t>
            </w:r>
            <w:r w:rsidRPr="001C68C5">
              <w:rPr>
                <w:rFonts w:cs="Arial"/>
                <w:sz w:val="24"/>
              </w:rPr>
              <w:t xml:space="preserve"> weeks' anticipated stock for that Good for that Supplier Lot based on average annual sales data provided by </w:t>
            </w:r>
            <w:r w:rsidR="00F843E1" w:rsidRPr="001C68C5">
              <w:rPr>
                <w:rFonts w:cs="Arial"/>
                <w:sz w:val="24"/>
              </w:rPr>
              <w:t>the Authority</w:t>
            </w:r>
            <w:r w:rsidRPr="001C68C5">
              <w:rPr>
                <w:rFonts w:cs="Arial"/>
                <w:sz w:val="24"/>
              </w:rPr>
              <w:t xml:space="preserve"> (</w:t>
            </w:r>
            <w:r w:rsidR="00464B65" w:rsidRPr="001C68C5">
              <w:rPr>
                <w:rFonts w:cs="Arial"/>
                <w:sz w:val="24"/>
              </w:rPr>
              <w:t xml:space="preserve">and following the Effective Date, this shall be </w:t>
            </w:r>
            <w:r w:rsidRPr="001C68C5">
              <w:rPr>
                <w:rFonts w:cs="Arial"/>
                <w:sz w:val="24"/>
              </w:rPr>
              <w:t>in addition to the anticipated stock necessary to fulfil Orders).</w:t>
            </w:r>
          </w:p>
          <w:p w14:paraId="53527B20" w14:textId="2681CE62" w:rsidR="0075604C" w:rsidRPr="001C68C5" w:rsidRDefault="0075604C" w:rsidP="002F094F">
            <w:pPr>
              <w:pStyle w:val="MRNumberedHeading2"/>
              <w:numPr>
                <w:ilvl w:val="0"/>
                <w:numId w:val="0"/>
              </w:numPr>
              <w:tabs>
                <w:tab w:val="left" w:pos="720"/>
              </w:tabs>
              <w:jc w:val="both"/>
              <w:rPr>
                <w:rFonts w:cs="Arial"/>
                <w:sz w:val="24"/>
              </w:rPr>
            </w:pPr>
            <w:r w:rsidRPr="001C68C5">
              <w:rPr>
                <w:rFonts w:cs="Arial"/>
                <w:sz w:val="24"/>
              </w:rPr>
              <w:t xml:space="preserve">Where this good is a Critical Line Good, this will need to be </w:t>
            </w:r>
            <w:r w:rsidR="000025E4" w:rsidRPr="001C68C5">
              <w:rPr>
                <w:rFonts w:cs="Arial"/>
                <w:sz w:val="24"/>
              </w:rPr>
              <w:t>4 weeks’ anticipated stock</w:t>
            </w:r>
          </w:p>
        </w:tc>
      </w:tr>
      <w:tr w:rsidR="009D6444" w:rsidRPr="00025B10" w14:paraId="5974F47D" w14:textId="77777777">
        <w:tc>
          <w:tcPr>
            <w:tcW w:w="2126" w:type="dxa"/>
            <w:tcBorders>
              <w:top w:val="single" w:sz="4" w:space="0" w:color="auto"/>
              <w:left w:val="single" w:sz="4" w:space="0" w:color="auto"/>
              <w:bottom w:val="single" w:sz="4" w:space="0" w:color="auto"/>
              <w:right w:val="single" w:sz="4" w:space="0" w:color="auto"/>
            </w:tcBorders>
            <w:hideMark/>
          </w:tcPr>
          <w:p w14:paraId="25BC5DB7" w14:textId="714CF77B" w:rsidR="002F094F" w:rsidRPr="001C68C5" w:rsidRDefault="002F094F" w:rsidP="002F094F">
            <w:pPr>
              <w:pStyle w:val="MRNumberedHeading2"/>
              <w:numPr>
                <w:ilvl w:val="0"/>
                <w:numId w:val="0"/>
              </w:numPr>
              <w:tabs>
                <w:tab w:val="left" w:pos="720"/>
              </w:tabs>
              <w:jc w:val="both"/>
              <w:rPr>
                <w:rFonts w:cs="Arial"/>
                <w:sz w:val="24"/>
              </w:rPr>
            </w:pPr>
            <w:r w:rsidRPr="001C68C5">
              <w:rPr>
                <w:rFonts w:cs="Arial"/>
                <w:sz w:val="24"/>
              </w:rPr>
              <w:t>3</w:t>
            </w:r>
          </w:p>
          <w:p w14:paraId="4663EA28" w14:textId="77777777" w:rsidR="002F094F" w:rsidRPr="001C68C5" w:rsidRDefault="002F094F" w:rsidP="002F094F">
            <w:pPr>
              <w:pStyle w:val="MRNumberedHeading2"/>
              <w:numPr>
                <w:ilvl w:val="0"/>
                <w:numId w:val="0"/>
              </w:numPr>
              <w:tabs>
                <w:tab w:val="left" w:pos="720"/>
              </w:tabs>
              <w:jc w:val="both"/>
              <w:rPr>
                <w:rFonts w:cs="Arial"/>
                <w:sz w:val="24"/>
              </w:rPr>
            </w:pPr>
            <w:r w:rsidRPr="001C68C5">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38BD97B8" w14:textId="2DCDC78A" w:rsidR="002F094F" w:rsidRPr="001C68C5" w:rsidRDefault="002F094F" w:rsidP="002F094F">
            <w:pPr>
              <w:pStyle w:val="MRNumberedHeading2"/>
              <w:numPr>
                <w:ilvl w:val="0"/>
                <w:numId w:val="0"/>
              </w:numPr>
              <w:tabs>
                <w:tab w:val="left" w:pos="720"/>
              </w:tabs>
              <w:jc w:val="both"/>
              <w:rPr>
                <w:rFonts w:cs="Arial"/>
                <w:sz w:val="24"/>
              </w:rPr>
            </w:pPr>
            <w:r w:rsidRPr="001C68C5">
              <w:rPr>
                <w:rFonts w:cs="Arial"/>
                <w:sz w:val="24"/>
              </w:rPr>
              <w:t xml:space="preserve">An equivalent of </w:t>
            </w:r>
            <w:r w:rsidR="008E52DA" w:rsidRPr="001C68C5">
              <w:rPr>
                <w:rFonts w:cs="Arial"/>
                <w:sz w:val="24"/>
              </w:rPr>
              <w:t>4</w:t>
            </w:r>
            <w:r w:rsidRPr="001C68C5">
              <w:rPr>
                <w:rFonts w:cs="Arial"/>
                <w:sz w:val="24"/>
              </w:rPr>
              <w:t xml:space="preserve"> weeks' anticipated stock for that Good for that Supplier Lot based on average annual sales data provided by </w:t>
            </w:r>
            <w:r w:rsidR="00F843E1" w:rsidRPr="001C68C5">
              <w:rPr>
                <w:rFonts w:cs="Arial"/>
                <w:sz w:val="24"/>
              </w:rPr>
              <w:t>the Authority</w:t>
            </w:r>
            <w:r w:rsidRPr="001C68C5">
              <w:rPr>
                <w:rFonts w:cs="Arial"/>
                <w:sz w:val="24"/>
              </w:rPr>
              <w:t xml:space="preserve"> (</w:t>
            </w:r>
            <w:r w:rsidR="00464B65" w:rsidRPr="001C68C5">
              <w:rPr>
                <w:rFonts w:cs="Arial"/>
                <w:sz w:val="24"/>
              </w:rPr>
              <w:t xml:space="preserve">and following the Effective Date, this shall be </w:t>
            </w:r>
            <w:r w:rsidRPr="001C68C5">
              <w:rPr>
                <w:rFonts w:cs="Arial"/>
                <w:sz w:val="24"/>
              </w:rPr>
              <w:t>in addition to the anticipated stock necessary to fulfil Orders).</w:t>
            </w:r>
          </w:p>
          <w:p w14:paraId="021ACE9C" w14:textId="6312BDCC" w:rsidR="000025E4" w:rsidRPr="001C68C5" w:rsidRDefault="000025E4" w:rsidP="002F094F">
            <w:pPr>
              <w:pStyle w:val="MRNumberedHeading2"/>
              <w:numPr>
                <w:ilvl w:val="0"/>
                <w:numId w:val="0"/>
              </w:numPr>
              <w:tabs>
                <w:tab w:val="left" w:pos="720"/>
              </w:tabs>
              <w:jc w:val="both"/>
              <w:rPr>
                <w:rFonts w:cs="Arial"/>
                <w:sz w:val="24"/>
              </w:rPr>
            </w:pPr>
            <w:r w:rsidRPr="001C68C5">
              <w:rPr>
                <w:rFonts w:cs="Arial"/>
                <w:sz w:val="24"/>
              </w:rPr>
              <w:t>Where this good is a Critical Line Good, this will need to be 8 weeks’ anticipated stock</w:t>
            </w:r>
          </w:p>
        </w:tc>
      </w:tr>
      <w:tr w:rsidR="009D6444" w:rsidRPr="00025B10" w14:paraId="6BE796D1" w14:textId="77777777">
        <w:tc>
          <w:tcPr>
            <w:tcW w:w="2126" w:type="dxa"/>
            <w:tcBorders>
              <w:top w:val="single" w:sz="4" w:space="0" w:color="auto"/>
              <w:left w:val="single" w:sz="4" w:space="0" w:color="auto"/>
              <w:bottom w:val="single" w:sz="4" w:space="0" w:color="auto"/>
              <w:right w:val="single" w:sz="4" w:space="0" w:color="auto"/>
            </w:tcBorders>
            <w:hideMark/>
          </w:tcPr>
          <w:p w14:paraId="76D433A1" w14:textId="5B5307CB" w:rsidR="002F094F" w:rsidRPr="001C68C5" w:rsidRDefault="002F094F" w:rsidP="002F094F">
            <w:pPr>
              <w:pStyle w:val="MRNumberedHeading2"/>
              <w:numPr>
                <w:ilvl w:val="0"/>
                <w:numId w:val="0"/>
              </w:numPr>
              <w:tabs>
                <w:tab w:val="left" w:pos="720"/>
              </w:tabs>
              <w:jc w:val="both"/>
              <w:rPr>
                <w:rFonts w:cs="Arial"/>
                <w:sz w:val="24"/>
              </w:rPr>
            </w:pPr>
            <w:r w:rsidRPr="001C68C5">
              <w:rPr>
                <w:rFonts w:cs="Arial"/>
                <w:sz w:val="24"/>
              </w:rPr>
              <w:t>2</w:t>
            </w:r>
          </w:p>
          <w:p w14:paraId="45CD9EA0" w14:textId="77777777" w:rsidR="002F094F" w:rsidRPr="001C68C5" w:rsidRDefault="002F094F" w:rsidP="002F094F">
            <w:pPr>
              <w:pStyle w:val="MRNumberedHeading2"/>
              <w:numPr>
                <w:ilvl w:val="0"/>
                <w:numId w:val="0"/>
              </w:numPr>
              <w:tabs>
                <w:tab w:val="left" w:pos="720"/>
              </w:tabs>
              <w:jc w:val="both"/>
              <w:rPr>
                <w:rFonts w:cs="Arial"/>
                <w:sz w:val="24"/>
              </w:rPr>
            </w:pPr>
            <w:r w:rsidRPr="001C68C5">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5488DFB0" w14:textId="1044596D" w:rsidR="002F094F" w:rsidRPr="001C68C5" w:rsidRDefault="002F094F" w:rsidP="002F094F">
            <w:pPr>
              <w:pStyle w:val="MRNumberedHeading2"/>
              <w:numPr>
                <w:ilvl w:val="0"/>
                <w:numId w:val="0"/>
              </w:numPr>
              <w:tabs>
                <w:tab w:val="left" w:pos="720"/>
              </w:tabs>
              <w:jc w:val="both"/>
              <w:rPr>
                <w:rFonts w:cs="Arial"/>
                <w:sz w:val="24"/>
              </w:rPr>
            </w:pPr>
            <w:r w:rsidRPr="001C68C5">
              <w:rPr>
                <w:rFonts w:cs="Arial"/>
                <w:sz w:val="24"/>
              </w:rPr>
              <w:t xml:space="preserve">An equivalent of </w:t>
            </w:r>
            <w:r w:rsidR="008E52DA" w:rsidRPr="001C68C5">
              <w:rPr>
                <w:rFonts w:cs="Arial"/>
                <w:sz w:val="24"/>
              </w:rPr>
              <w:t>6</w:t>
            </w:r>
            <w:r w:rsidRPr="001C68C5">
              <w:rPr>
                <w:rFonts w:cs="Arial"/>
                <w:sz w:val="24"/>
              </w:rPr>
              <w:t xml:space="preserve"> weeks' anticipated stock for that Good for that Supplier Lot based on average annual sales data provided by </w:t>
            </w:r>
            <w:r w:rsidR="00F843E1" w:rsidRPr="001C68C5">
              <w:rPr>
                <w:rFonts w:cs="Arial"/>
                <w:sz w:val="24"/>
              </w:rPr>
              <w:t>the Authority</w:t>
            </w:r>
            <w:r w:rsidRPr="001C68C5">
              <w:rPr>
                <w:rFonts w:cs="Arial"/>
                <w:sz w:val="24"/>
              </w:rPr>
              <w:t xml:space="preserve"> (</w:t>
            </w:r>
            <w:r w:rsidR="00464B65" w:rsidRPr="001C68C5">
              <w:rPr>
                <w:rFonts w:cs="Arial"/>
                <w:sz w:val="24"/>
              </w:rPr>
              <w:t xml:space="preserve">and following the Effective Date, this shall be </w:t>
            </w:r>
            <w:r w:rsidRPr="001C68C5">
              <w:rPr>
                <w:rFonts w:cs="Arial"/>
                <w:sz w:val="24"/>
              </w:rPr>
              <w:t>in addition to the anticipated stock necessary to fulfil Orders).</w:t>
            </w:r>
          </w:p>
          <w:p w14:paraId="7C4B32C4" w14:textId="7CCBC694" w:rsidR="000025E4" w:rsidRPr="001C68C5" w:rsidRDefault="000025E4" w:rsidP="002F094F">
            <w:pPr>
              <w:pStyle w:val="MRNumberedHeading2"/>
              <w:numPr>
                <w:ilvl w:val="0"/>
                <w:numId w:val="0"/>
              </w:numPr>
              <w:tabs>
                <w:tab w:val="left" w:pos="720"/>
              </w:tabs>
              <w:jc w:val="both"/>
              <w:rPr>
                <w:rFonts w:cs="Arial"/>
                <w:sz w:val="24"/>
              </w:rPr>
            </w:pPr>
            <w:r w:rsidRPr="001C68C5">
              <w:rPr>
                <w:rFonts w:cs="Arial"/>
                <w:sz w:val="24"/>
              </w:rPr>
              <w:t>Where this good is a Critical Line Good, this will need to be 12 weeks’ anticipated stock</w:t>
            </w:r>
          </w:p>
        </w:tc>
      </w:tr>
      <w:tr w:rsidR="009D6444" w:rsidRPr="00025B10" w14:paraId="18F9F5F4" w14:textId="77777777">
        <w:tc>
          <w:tcPr>
            <w:tcW w:w="2126" w:type="dxa"/>
            <w:tcBorders>
              <w:top w:val="single" w:sz="4" w:space="0" w:color="auto"/>
              <w:left w:val="single" w:sz="4" w:space="0" w:color="auto"/>
              <w:bottom w:val="single" w:sz="4" w:space="0" w:color="auto"/>
              <w:right w:val="single" w:sz="4" w:space="0" w:color="auto"/>
            </w:tcBorders>
            <w:hideMark/>
          </w:tcPr>
          <w:p w14:paraId="2E91B574" w14:textId="1E82654B" w:rsidR="002F094F" w:rsidRPr="001C68C5" w:rsidRDefault="002F094F" w:rsidP="002F094F">
            <w:pPr>
              <w:pStyle w:val="MRNumberedHeading2"/>
              <w:numPr>
                <w:ilvl w:val="0"/>
                <w:numId w:val="0"/>
              </w:numPr>
              <w:tabs>
                <w:tab w:val="left" w:pos="720"/>
              </w:tabs>
              <w:jc w:val="both"/>
              <w:rPr>
                <w:rFonts w:cs="Arial"/>
                <w:sz w:val="24"/>
              </w:rPr>
            </w:pPr>
            <w:r w:rsidRPr="001C68C5">
              <w:rPr>
                <w:rFonts w:cs="Arial"/>
                <w:sz w:val="24"/>
              </w:rPr>
              <w:t>1</w:t>
            </w:r>
          </w:p>
          <w:p w14:paraId="26EB01C7" w14:textId="77777777" w:rsidR="002F094F" w:rsidRPr="001C68C5" w:rsidRDefault="002F094F" w:rsidP="002F094F">
            <w:pPr>
              <w:pStyle w:val="MRNumberedHeading2"/>
              <w:numPr>
                <w:ilvl w:val="0"/>
                <w:numId w:val="0"/>
              </w:numPr>
              <w:tabs>
                <w:tab w:val="left" w:pos="720"/>
              </w:tabs>
              <w:jc w:val="both"/>
              <w:rPr>
                <w:rFonts w:cs="Arial"/>
                <w:sz w:val="24"/>
              </w:rPr>
            </w:pPr>
            <w:r w:rsidRPr="001C68C5">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3D5116AB" w14:textId="760E1944" w:rsidR="002F094F" w:rsidRPr="001C68C5" w:rsidRDefault="002F094F" w:rsidP="002F094F">
            <w:pPr>
              <w:pStyle w:val="MRNumberedHeading2"/>
              <w:numPr>
                <w:ilvl w:val="0"/>
                <w:numId w:val="0"/>
              </w:numPr>
              <w:tabs>
                <w:tab w:val="left" w:pos="720"/>
              </w:tabs>
              <w:jc w:val="both"/>
              <w:rPr>
                <w:rFonts w:cs="Arial"/>
                <w:sz w:val="24"/>
              </w:rPr>
            </w:pPr>
            <w:r w:rsidRPr="001C68C5">
              <w:rPr>
                <w:rFonts w:cs="Arial"/>
                <w:sz w:val="24"/>
              </w:rPr>
              <w:t xml:space="preserve">An equivalent of </w:t>
            </w:r>
            <w:r w:rsidR="008E52DA" w:rsidRPr="001C68C5">
              <w:rPr>
                <w:rFonts w:cs="Arial"/>
                <w:sz w:val="24"/>
              </w:rPr>
              <w:t>8</w:t>
            </w:r>
            <w:r w:rsidRPr="001C68C5">
              <w:rPr>
                <w:rFonts w:cs="Arial"/>
                <w:sz w:val="24"/>
              </w:rPr>
              <w:t xml:space="preserve"> weeks' anticipated stock for that Good for that Supplier Lot based on average annual sales data provided by </w:t>
            </w:r>
            <w:r w:rsidR="00F843E1" w:rsidRPr="001C68C5">
              <w:rPr>
                <w:rFonts w:cs="Arial"/>
                <w:sz w:val="24"/>
              </w:rPr>
              <w:t>the Authority</w:t>
            </w:r>
            <w:r w:rsidRPr="001C68C5">
              <w:rPr>
                <w:rFonts w:cs="Arial"/>
                <w:sz w:val="24"/>
              </w:rPr>
              <w:t xml:space="preserve"> (</w:t>
            </w:r>
            <w:r w:rsidR="00464B65" w:rsidRPr="001C68C5">
              <w:rPr>
                <w:rFonts w:cs="Arial"/>
                <w:sz w:val="24"/>
              </w:rPr>
              <w:t xml:space="preserve">and following the Effective Date, </w:t>
            </w:r>
            <w:r w:rsidR="00464B65" w:rsidRPr="001C68C5">
              <w:rPr>
                <w:rFonts w:cs="Arial"/>
                <w:sz w:val="24"/>
              </w:rPr>
              <w:lastRenderedPageBreak/>
              <w:t xml:space="preserve">this shall be </w:t>
            </w:r>
            <w:r w:rsidRPr="001C68C5">
              <w:rPr>
                <w:rFonts w:cs="Arial"/>
                <w:sz w:val="24"/>
              </w:rPr>
              <w:t>in addition to the anticipated stock necessary to fulfil Orders).</w:t>
            </w:r>
          </w:p>
          <w:p w14:paraId="20AFF295" w14:textId="6F5303AA" w:rsidR="000025E4" w:rsidRPr="001C68C5" w:rsidRDefault="000025E4" w:rsidP="002F094F">
            <w:pPr>
              <w:pStyle w:val="MRNumberedHeading2"/>
              <w:numPr>
                <w:ilvl w:val="0"/>
                <w:numId w:val="0"/>
              </w:numPr>
              <w:tabs>
                <w:tab w:val="left" w:pos="720"/>
              </w:tabs>
              <w:jc w:val="both"/>
              <w:rPr>
                <w:rFonts w:cs="Arial"/>
                <w:sz w:val="24"/>
              </w:rPr>
            </w:pPr>
            <w:r w:rsidRPr="001C68C5">
              <w:rPr>
                <w:rFonts w:cs="Arial"/>
                <w:sz w:val="24"/>
              </w:rPr>
              <w:t>Where this good is a Critical Line Good, this will need to be 16 weeks’ anticipated stock</w:t>
            </w:r>
          </w:p>
        </w:tc>
      </w:tr>
    </w:tbl>
    <w:p w14:paraId="166085E1" w14:textId="2357FCAA" w:rsidR="008D71E5" w:rsidRPr="00025B10" w:rsidRDefault="008D71E5" w:rsidP="00025B10">
      <w:pPr>
        <w:pStyle w:val="MRNumberedHeading3"/>
        <w:jc w:val="both"/>
        <w:rPr>
          <w:rFonts w:cs="Arial"/>
          <w:sz w:val="24"/>
          <w:lang w:val="en-US"/>
        </w:rPr>
      </w:pPr>
      <w:r w:rsidRPr="00025B10">
        <w:rPr>
          <w:rFonts w:cs="Arial"/>
          <w:b/>
          <w:sz w:val="24"/>
          <w:lang w:val="en-US"/>
        </w:rPr>
        <w:lastRenderedPageBreak/>
        <w:t>"Initial Stock Period"</w:t>
      </w:r>
      <w:r w:rsidRPr="00025B10">
        <w:rPr>
          <w:rFonts w:cs="Arial"/>
          <w:sz w:val="24"/>
          <w:lang w:val="en-US"/>
        </w:rPr>
        <w:t xml:space="preserve"> shall</w:t>
      </w:r>
      <w:r w:rsidR="007D48CD" w:rsidRPr="00025B10">
        <w:rPr>
          <w:rFonts w:cs="Arial"/>
          <w:sz w:val="24"/>
          <w:lang w:val="en-US"/>
        </w:rPr>
        <w:t xml:space="preserve"> be period</w:t>
      </w:r>
      <w:r w:rsidR="00464B65">
        <w:rPr>
          <w:rFonts w:cs="Arial"/>
          <w:sz w:val="24"/>
          <w:lang w:val="en-US"/>
        </w:rPr>
        <w:t xml:space="preserve"> for that Good</w:t>
      </w:r>
      <w:r w:rsidR="007D48CD" w:rsidRPr="00025B10">
        <w:rPr>
          <w:rFonts w:cs="Arial"/>
          <w:sz w:val="24"/>
          <w:lang w:val="en-US"/>
        </w:rPr>
        <w:t>:</w:t>
      </w:r>
    </w:p>
    <w:p w14:paraId="0FFCD1F2" w14:textId="5B63E432" w:rsidR="007D48CD" w:rsidRPr="007F0AE3" w:rsidRDefault="00147738" w:rsidP="00025B10">
      <w:pPr>
        <w:pStyle w:val="MRNumberedHeading4"/>
        <w:jc w:val="both"/>
        <w:rPr>
          <w:rFonts w:cs="Arial"/>
          <w:sz w:val="24"/>
          <w:szCs w:val="24"/>
          <w:lang w:val="en-US"/>
        </w:rPr>
      </w:pPr>
      <w:r w:rsidRPr="007F0AE3">
        <w:rPr>
          <w:rFonts w:cs="Arial"/>
          <w:sz w:val="24"/>
          <w:szCs w:val="24"/>
          <w:lang w:val="en-US"/>
        </w:rPr>
        <w:t>c</w:t>
      </w:r>
      <w:r w:rsidR="007D48CD" w:rsidRPr="007F0AE3">
        <w:rPr>
          <w:rFonts w:cs="Arial"/>
          <w:sz w:val="24"/>
          <w:szCs w:val="24"/>
          <w:lang w:val="en-US"/>
        </w:rPr>
        <w:t xml:space="preserve">ommencing on </w:t>
      </w:r>
      <w:r w:rsidR="00464B65" w:rsidRPr="007F0AE3">
        <w:rPr>
          <w:rFonts w:cs="Arial"/>
          <w:sz w:val="24"/>
          <w:szCs w:val="24"/>
          <w:lang w:val="en-US"/>
        </w:rPr>
        <w:t xml:space="preserve">earliest date calculated in accordance with the table </w:t>
      </w:r>
      <w:r w:rsidR="00464B65" w:rsidRPr="007F0AE3">
        <w:rPr>
          <w:rFonts w:cs="Arial"/>
          <w:sz w:val="24"/>
          <w:szCs w:val="24"/>
          <w:lang w:val="en-US"/>
        </w:rPr>
        <w:fldChar w:fldCharType="begin"/>
      </w:r>
      <w:r w:rsidR="00464B65" w:rsidRPr="007F0AE3">
        <w:rPr>
          <w:rFonts w:cs="Arial"/>
          <w:sz w:val="24"/>
          <w:szCs w:val="24"/>
          <w:lang w:val="en-US"/>
        </w:rPr>
        <w:instrText xml:space="preserve"> REF _Ref210918127 \r \h </w:instrText>
      </w:r>
      <w:r w:rsidR="007F0AE3">
        <w:rPr>
          <w:rFonts w:cs="Arial"/>
          <w:sz w:val="24"/>
          <w:szCs w:val="24"/>
          <w:lang w:val="en-US"/>
        </w:rPr>
        <w:instrText xml:space="preserve"> \* MERGEFORMAT </w:instrText>
      </w:r>
      <w:r w:rsidR="00464B65" w:rsidRPr="007F0AE3">
        <w:rPr>
          <w:rFonts w:cs="Arial"/>
          <w:sz w:val="24"/>
          <w:szCs w:val="24"/>
          <w:lang w:val="en-US"/>
        </w:rPr>
      </w:r>
      <w:r w:rsidR="00464B65" w:rsidRPr="007F0AE3">
        <w:rPr>
          <w:rFonts w:cs="Arial"/>
          <w:sz w:val="24"/>
          <w:szCs w:val="24"/>
          <w:lang w:val="en-US"/>
        </w:rPr>
        <w:fldChar w:fldCharType="separate"/>
      </w:r>
      <w:r w:rsidR="00076004" w:rsidRPr="007F0AE3">
        <w:rPr>
          <w:rFonts w:cs="Arial"/>
          <w:sz w:val="24"/>
          <w:szCs w:val="24"/>
          <w:lang w:val="en-US"/>
        </w:rPr>
        <w:t>15.1.3</w:t>
      </w:r>
      <w:r w:rsidR="00464B65" w:rsidRPr="007F0AE3">
        <w:rPr>
          <w:rFonts w:cs="Arial"/>
          <w:sz w:val="24"/>
          <w:szCs w:val="24"/>
          <w:lang w:val="en-US"/>
        </w:rPr>
        <w:fldChar w:fldCharType="end"/>
      </w:r>
      <w:r w:rsidR="00464B65" w:rsidRPr="007F0AE3">
        <w:rPr>
          <w:rFonts w:cs="Arial"/>
          <w:sz w:val="24"/>
          <w:szCs w:val="24"/>
          <w:lang w:val="en-US"/>
        </w:rPr>
        <w:t xml:space="preserve"> (Initial Stock Level) above</w:t>
      </w:r>
      <w:r w:rsidRPr="007F0AE3">
        <w:rPr>
          <w:rFonts w:cs="Arial"/>
          <w:sz w:val="24"/>
          <w:szCs w:val="24"/>
          <w:lang w:val="en-US"/>
        </w:rPr>
        <w:t>; and</w:t>
      </w:r>
    </w:p>
    <w:p w14:paraId="710EF625" w14:textId="110A8383" w:rsidR="00147738" w:rsidRPr="007F0AE3" w:rsidRDefault="00147738" w:rsidP="0064184E">
      <w:pPr>
        <w:pStyle w:val="MRNumberedHeading4"/>
        <w:jc w:val="both"/>
        <w:rPr>
          <w:rFonts w:cs="Arial"/>
          <w:sz w:val="24"/>
          <w:szCs w:val="24"/>
          <w:lang w:val="en-US"/>
        </w:rPr>
      </w:pPr>
      <w:r w:rsidRPr="007F0AE3">
        <w:rPr>
          <w:rFonts w:cs="Arial"/>
          <w:sz w:val="24"/>
          <w:szCs w:val="24"/>
          <w:lang w:val="en-US"/>
        </w:rPr>
        <w:t>expiring  three 3 months</w:t>
      </w:r>
      <w:r w:rsidR="00464B65" w:rsidRPr="007F0AE3">
        <w:rPr>
          <w:rFonts w:cs="Arial"/>
          <w:sz w:val="24"/>
          <w:szCs w:val="24"/>
          <w:lang w:val="en-US"/>
        </w:rPr>
        <w:t xml:space="preserve"> </w:t>
      </w:r>
      <w:r w:rsidRPr="007F0AE3">
        <w:rPr>
          <w:rFonts w:cs="Arial"/>
          <w:sz w:val="24"/>
          <w:szCs w:val="24"/>
          <w:lang w:val="en-US"/>
        </w:rPr>
        <w:t>after the Effective Date</w:t>
      </w:r>
    </w:p>
    <w:p w14:paraId="6605E359" w14:textId="5611B5D6"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076004">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076004">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9FC3565" w14:textId="71F576A9" w:rsidR="00A10A28" w:rsidRPr="007F0AE3" w:rsidRDefault="00A10A28" w:rsidP="00A10A28">
      <w:pPr>
        <w:pStyle w:val="MRNumberedHeading2"/>
        <w:spacing w:line="240" w:lineRule="auto"/>
        <w:jc w:val="both"/>
        <w:rPr>
          <w:rFonts w:cs="Arial"/>
          <w:sz w:val="24"/>
          <w:lang w:val="en-US"/>
        </w:rPr>
      </w:pPr>
      <w:r w:rsidRPr="007F0AE3">
        <w:rPr>
          <w:rFonts w:cs="Arial"/>
          <w:sz w:val="24"/>
          <w:lang w:val="en-US"/>
        </w:rPr>
        <w:t xml:space="preserve">For the avoidance of any doubt, </w:t>
      </w:r>
      <w:r w:rsidR="00464B65" w:rsidRPr="007F0AE3">
        <w:rPr>
          <w:rFonts w:cs="Arial"/>
          <w:sz w:val="24"/>
          <w:lang w:val="en-US"/>
        </w:rPr>
        <w:t xml:space="preserve">following the Effective Date for the relevant Good, </w:t>
      </w:r>
      <w:r w:rsidRPr="007F0AE3">
        <w:rPr>
          <w:rFonts w:cs="Arial"/>
          <w:sz w:val="24"/>
          <w:lang w:val="en-US"/>
        </w:rPr>
        <w:t xml:space="preserve">the Initial Stock Level </w:t>
      </w:r>
      <w:r w:rsidR="00464B65" w:rsidRPr="007F0AE3">
        <w:rPr>
          <w:rFonts w:cs="Arial"/>
          <w:sz w:val="24"/>
          <w:lang w:val="en-US"/>
        </w:rPr>
        <w:t xml:space="preserve">for that Good </w:t>
      </w:r>
      <w:r w:rsidRPr="007F0AE3">
        <w:rPr>
          <w:rFonts w:cs="Arial"/>
          <w:sz w:val="24"/>
          <w:lang w:val="en-US"/>
        </w:rPr>
        <w:t>shall be in addition to the anticipated stock necessary to fulfil Orders and must be stored by the Supplier in the United Kingdom and be available for delivery within 24 hours.</w:t>
      </w:r>
    </w:p>
    <w:p w14:paraId="29FAF17B" w14:textId="62DD567B"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076004">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06767784"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076004">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076004">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3E38BE8F"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8"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4F0797">
        <w:rPr>
          <w:rFonts w:ascii="Arial" w:hAnsi="Arial" w:cs="Arial"/>
          <w:b/>
          <w:color w:val="auto"/>
          <w:sz w:val="24"/>
          <w:szCs w:val="24"/>
          <w:lang w:val="en-US"/>
        </w:rPr>
        <w:fldChar w:fldCharType="begin">
          <w:ffData>
            <w:name w:val=""/>
            <w:enabled/>
            <w:calcOnExit w:val="0"/>
            <w:checkBox>
              <w:sizeAuto/>
              <w:default w:val="1"/>
            </w:checkBox>
          </w:ffData>
        </w:fldChar>
      </w:r>
      <w:r w:rsidR="004F0797">
        <w:rPr>
          <w:rFonts w:ascii="Arial" w:hAnsi="Arial" w:cs="Arial"/>
          <w:b/>
          <w:color w:val="auto"/>
          <w:sz w:val="24"/>
          <w:szCs w:val="24"/>
          <w:lang w:val="en-US"/>
        </w:rPr>
        <w:instrText xml:space="preserve"> FORMCHECKBOX </w:instrText>
      </w:r>
      <w:r w:rsidR="004F0797">
        <w:rPr>
          <w:rFonts w:ascii="Arial" w:hAnsi="Arial" w:cs="Arial"/>
          <w:b/>
          <w:color w:val="auto"/>
          <w:sz w:val="24"/>
          <w:szCs w:val="24"/>
          <w:lang w:val="en-US"/>
        </w:rPr>
      </w:r>
      <w:r w:rsidR="004F0797">
        <w:rPr>
          <w:rFonts w:ascii="Arial" w:hAnsi="Arial" w:cs="Arial"/>
          <w:b/>
          <w:color w:val="auto"/>
          <w:sz w:val="24"/>
          <w:szCs w:val="24"/>
          <w:lang w:val="en-US"/>
        </w:rPr>
        <w:fldChar w:fldCharType="separate"/>
      </w:r>
      <w:r w:rsidR="004F0797">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8"/>
    </w:p>
    <w:p w14:paraId="20A351FD" w14:textId="77777777" w:rsidR="002A53D6" w:rsidRPr="007F0AE3" w:rsidRDefault="002A53D6" w:rsidP="00025B10">
      <w:pPr>
        <w:pStyle w:val="MRNumberedHeading2"/>
        <w:jc w:val="both"/>
        <w:rPr>
          <w:rFonts w:cs="Arial"/>
          <w:sz w:val="24"/>
          <w:lang w:val="en-US"/>
        </w:rPr>
      </w:pPr>
      <w:bookmarkStart w:id="59" w:name="_Ref211000333"/>
      <w:r w:rsidRPr="00025B10">
        <w:rPr>
          <w:rFonts w:cs="Arial"/>
          <w:sz w:val="24"/>
          <w:lang w:val="en-US"/>
        </w:rPr>
        <w:t xml:space="preserve">The </w:t>
      </w:r>
      <w:r w:rsidRPr="007F0AE3">
        <w:rPr>
          <w:rFonts w:cs="Arial"/>
          <w:sz w:val="24"/>
          <w:lang w:val="en-US"/>
        </w:rPr>
        <w:t>following definitions shall apply:</w:t>
      </w:r>
      <w:bookmarkEnd w:id="59"/>
    </w:p>
    <w:p w14:paraId="2EF5EDAC" w14:textId="5FA567B1" w:rsidR="008376E4" w:rsidRPr="007F0AE3" w:rsidRDefault="008376E4" w:rsidP="00AE5F5E">
      <w:pPr>
        <w:pStyle w:val="MRNumberedHeading3"/>
        <w:rPr>
          <w:lang w:val="en-US"/>
        </w:rPr>
      </w:pPr>
    </w:p>
    <w:p w14:paraId="7EBFD753" w14:textId="5B8A89D5" w:rsidR="0064184E" w:rsidRPr="007F0AE3" w:rsidRDefault="00147738" w:rsidP="003A2A6E">
      <w:pPr>
        <w:pStyle w:val="MRNumberedHeading3"/>
        <w:numPr>
          <w:ilvl w:val="0"/>
          <w:numId w:val="0"/>
        </w:numPr>
        <w:ind w:left="1506"/>
        <w:rPr>
          <w:highlight w:val="cyan"/>
          <w:lang w:val="en-US"/>
        </w:rPr>
      </w:pPr>
      <w:r w:rsidRPr="007F0AE3">
        <w:rPr>
          <w:rFonts w:cs="Arial"/>
          <w:b/>
          <w:sz w:val="24"/>
          <w:lang w:val="en-US"/>
        </w:rPr>
        <w:t>"</w:t>
      </w:r>
      <w:r w:rsidR="00F82652" w:rsidRPr="007F0AE3">
        <w:rPr>
          <w:rFonts w:cs="Arial"/>
          <w:b/>
          <w:sz w:val="24"/>
          <w:lang w:val="en-US"/>
        </w:rPr>
        <w:t xml:space="preserve">Base </w:t>
      </w:r>
      <w:r w:rsidR="003E61F5" w:rsidRPr="007F0AE3">
        <w:rPr>
          <w:rFonts w:cs="Arial"/>
          <w:b/>
          <w:sz w:val="24"/>
          <w:lang w:val="en-US"/>
        </w:rPr>
        <w:t>Framework Stock Level</w:t>
      </w:r>
      <w:r w:rsidRPr="007F0AE3">
        <w:rPr>
          <w:rFonts w:cs="Arial"/>
          <w:b/>
          <w:sz w:val="24"/>
          <w:lang w:val="en-US"/>
        </w:rPr>
        <w:t>"</w:t>
      </w:r>
      <w:r w:rsidR="002A53D6" w:rsidRPr="007F0AE3">
        <w:rPr>
          <w:rFonts w:cs="Arial"/>
          <w:b/>
          <w:sz w:val="24"/>
          <w:lang w:val="en-US"/>
        </w:rPr>
        <w:t xml:space="preserve"> </w:t>
      </w:r>
      <w:r w:rsidR="00AE5F5E" w:rsidRPr="007F0AE3">
        <w:rPr>
          <w:rFonts w:cs="Arial"/>
          <w:sz w:val="24"/>
        </w:rPr>
        <w:t xml:space="preserve"> shall mean an equivalent of </w:t>
      </w:r>
      <w:r w:rsidR="00734A56" w:rsidRPr="007F0AE3">
        <w:rPr>
          <w:rFonts w:cs="Arial"/>
          <w:sz w:val="24"/>
        </w:rPr>
        <w:t xml:space="preserve">at least </w:t>
      </w:r>
      <w:r w:rsidR="00AE5F5E" w:rsidRPr="007F0AE3">
        <w:rPr>
          <w:rFonts w:cs="Arial"/>
          <w:sz w:val="24"/>
        </w:rPr>
        <w:t>eight</w:t>
      </w:r>
      <w:r w:rsidR="007F0AE3">
        <w:rPr>
          <w:rFonts w:cs="Arial"/>
          <w:sz w:val="24"/>
        </w:rPr>
        <w:t xml:space="preserve"> </w:t>
      </w:r>
      <w:r w:rsidR="00AE5F5E" w:rsidRPr="00AE5F5E">
        <w:rPr>
          <w:rFonts w:cs="Arial"/>
          <w:sz w:val="24"/>
        </w:rPr>
        <w:t>(8)</w:t>
      </w:r>
      <w:r w:rsidR="00AE5F5E">
        <w:rPr>
          <w:rFonts w:cs="Arial"/>
          <w:sz w:val="24"/>
        </w:rPr>
        <w:t xml:space="preserve"> </w:t>
      </w:r>
      <w:r w:rsidR="00AE5F5E" w:rsidRPr="00AE5F5E">
        <w:rPr>
          <w:rFonts w:cs="Arial"/>
          <w:sz w:val="24"/>
        </w:rPr>
        <w:t>weeks anticipated stock for that Good for that Supplier Lot</w:t>
      </w:r>
      <w:r w:rsidR="00F82652">
        <w:rPr>
          <w:rFonts w:cs="Arial"/>
          <w:sz w:val="24"/>
        </w:rPr>
        <w:t xml:space="preserve"> </w:t>
      </w:r>
      <w:r w:rsidR="00AE5F5E" w:rsidRPr="00AE5F5E">
        <w:rPr>
          <w:rFonts w:cs="Arial"/>
          <w:sz w:val="24"/>
        </w:rPr>
        <w:lastRenderedPageBreak/>
        <w:t>which is to be calculated as follows (or as</w:t>
      </w:r>
      <w:r w:rsidR="00AE5F5E" w:rsidRPr="00AE5F5E">
        <w:rPr>
          <w:rFonts w:cs="Arial"/>
          <w:sz w:val="24"/>
        </w:rPr>
        <w:br/>
        <w:t>otherwise notified in writing by the Authority).</w:t>
      </w:r>
    </w:p>
    <w:p w14:paraId="1510DF73" w14:textId="1EC8E347" w:rsidR="0064184E" w:rsidRDefault="00215F2F">
      <w:pPr>
        <w:pStyle w:val="MRNumberedHeading3"/>
        <w:numPr>
          <w:ilvl w:val="0"/>
          <w:numId w:val="0"/>
        </w:numPr>
        <w:ind w:left="1506"/>
        <w:rPr>
          <w:rFonts w:cs="Arial"/>
          <w:sz w:val="24"/>
        </w:rPr>
      </w:pPr>
      <w:r>
        <w:rPr>
          <w:rFonts w:cs="Arial"/>
          <w:b/>
          <w:sz w:val="24"/>
          <w:lang w:val="en-US"/>
        </w:rPr>
        <w:t>“</w:t>
      </w:r>
      <w:r w:rsidR="00F82652">
        <w:rPr>
          <w:rFonts w:cs="Arial"/>
          <w:b/>
          <w:sz w:val="24"/>
          <w:lang w:val="en-US"/>
        </w:rPr>
        <w:t xml:space="preserve">Additional </w:t>
      </w:r>
      <w:r w:rsidR="003A2A6E">
        <w:rPr>
          <w:rFonts w:cs="Arial"/>
          <w:b/>
          <w:sz w:val="24"/>
          <w:lang w:val="en-US"/>
        </w:rPr>
        <w:t>Critical Line Good</w:t>
      </w:r>
      <w:r w:rsidR="00F82652">
        <w:rPr>
          <w:rFonts w:cs="Arial"/>
          <w:b/>
          <w:sz w:val="24"/>
          <w:lang w:val="en-US"/>
        </w:rPr>
        <w:t xml:space="preserve"> </w:t>
      </w:r>
      <w:r w:rsidR="0064184E" w:rsidRPr="00A36F74">
        <w:rPr>
          <w:rFonts w:cs="Arial"/>
          <w:b/>
          <w:sz w:val="24"/>
          <w:lang w:val="en-US"/>
        </w:rPr>
        <w:t>Framework Stock Level</w:t>
      </w:r>
      <w:r>
        <w:rPr>
          <w:rFonts w:cs="Arial"/>
          <w:b/>
          <w:sz w:val="24"/>
          <w:lang w:val="en-US"/>
        </w:rPr>
        <w:t>”</w:t>
      </w:r>
      <w:r w:rsidR="0064184E" w:rsidRPr="00A36F74">
        <w:rPr>
          <w:rFonts w:cs="Arial"/>
          <w:sz w:val="24"/>
        </w:rPr>
        <w:t xml:space="preserve"> shall mean an equivalent </w:t>
      </w:r>
      <w:r w:rsidR="00734A56">
        <w:rPr>
          <w:rFonts w:cs="Arial"/>
          <w:sz w:val="24"/>
        </w:rPr>
        <w:t xml:space="preserve">of at least </w:t>
      </w:r>
      <w:r w:rsidR="00663F9A">
        <w:rPr>
          <w:rFonts w:cs="Arial"/>
          <w:sz w:val="24"/>
        </w:rPr>
        <w:t>eight</w:t>
      </w:r>
      <w:r w:rsidR="001B175B">
        <w:rPr>
          <w:rFonts w:cs="Arial"/>
          <w:sz w:val="24"/>
        </w:rPr>
        <w:t xml:space="preserve"> (</w:t>
      </w:r>
      <w:r w:rsidR="00663F9A">
        <w:rPr>
          <w:rFonts w:cs="Arial"/>
          <w:sz w:val="24"/>
        </w:rPr>
        <w:t>8</w:t>
      </w:r>
      <w:r w:rsidR="001B175B">
        <w:rPr>
          <w:rFonts w:cs="Arial"/>
          <w:sz w:val="24"/>
        </w:rPr>
        <w:t>)</w:t>
      </w:r>
      <w:r w:rsidR="00A36F74" w:rsidRPr="00A36F74">
        <w:rPr>
          <w:rFonts w:cs="Arial"/>
          <w:sz w:val="24"/>
        </w:rPr>
        <w:t xml:space="preserve"> </w:t>
      </w:r>
      <w:r w:rsidR="0064184E" w:rsidRPr="00A36F74">
        <w:rPr>
          <w:rFonts w:cs="Arial"/>
          <w:sz w:val="24"/>
        </w:rPr>
        <w:t xml:space="preserve">anticipated stock for </w:t>
      </w:r>
      <w:r w:rsidR="008376E4">
        <w:rPr>
          <w:rFonts w:cs="Arial"/>
          <w:sz w:val="24"/>
        </w:rPr>
        <w:t>any</w:t>
      </w:r>
      <w:r w:rsidR="0064184E" w:rsidRPr="00A36F74">
        <w:rPr>
          <w:rFonts w:cs="Arial"/>
          <w:sz w:val="24"/>
        </w:rPr>
        <w:t xml:space="preserve"> Good </w:t>
      </w:r>
      <w:r w:rsidR="008376E4">
        <w:rPr>
          <w:rFonts w:cs="Arial"/>
          <w:sz w:val="24"/>
        </w:rPr>
        <w:t xml:space="preserve">that has been designated an </w:t>
      </w:r>
      <w:r w:rsidR="003A2A6E">
        <w:rPr>
          <w:rFonts w:cs="Arial"/>
          <w:sz w:val="24"/>
        </w:rPr>
        <w:t>Critical Line</w:t>
      </w:r>
      <w:r w:rsidR="008376E4">
        <w:rPr>
          <w:rFonts w:cs="Arial"/>
          <w:sz w:val="24"/>
        </w:rPr>
        <w:t xml:space="preserve"> Good </w:t>
      </w:r>
      <w:r w:rsidR="0064184E" w:rsidRPr="00A36F74">
        <w:rPr>
          <w:rFonts w:cs="Arial"/>
          <w:sz w:val="24"/>
        </w:rPr>
        <w:t>for that Supplier Lot which is to be calculated as follows (or as</w:t>
      </w:r>
      <w:r w:rsidR="0064184E" w:rsidRPr="00A36F74">
        <w:rPr>
          <w:rFonts w:cs="Arial"/>
          <w:sz w:val="24"/>
        </w:rPr>
        <w:br/>
        <w:t>otherwise notified in writing by the Authority).</w:t>
      </w:r>
    </w:p>
    <w:p w14:paraId="5B330F57" w14:textId="558B28DA" w:rsidR="00F82652" w:rsidRDefault="00F82652">
      <w:pPr>
        <w:pStyle w:val="MRNumberedHeading3"/>
        <w:numPr>
          <w:ilvl w:val="0"/>
          <w:numId w:val="0"/>
        </w:numPr>
        <w:ind w:left="1506"/>
        <w:rPr>
          <w:rFonts w:cs="Arial"/>
          <w:bCs/>
          <w:sz w:val="24"/>
          <w:lang w:val="en-US"/>
        </w:rPr>
      </w:pPr>
      <w:r>
        <w:rPr>
          <w:rFonts w:cs="Arial"/>
          <w:b/>
          <w:sz w:val="24"/>
          <w:lang w:val="en-US"/>
        </w:rPr>
        <w:t>“</w:t>
      </w:r>
      <w:r w:rsidRPr="00A36F74">
        <w:rPr>
          <w:rFonts w:cs="Arial"/>
          <w:b/>
          <w:sz w:val="24"/>
          <w:lang w:val="en-US"/>
        </w:rPr>
        <w:t>Framework Stock Level</w:t>
      </w:r>
      <w:r>
        <w:rPr>
          <w:rFonts w:cs="Arial"/>
          <w:b/>
          <w:sz w:val="24"/>
          <w:lang w:val="en-US"/>
        </w:rPr>
        <w:t>”</w:t>
      </w:r>
      <w:r>
        <w:rPr>
          <w:rFonts w:cs="Arial"/>
          <w:bCs/>
          <w:sz w:val="24"/>
          <w:lang w:val="en-US"/>
        </w:rPr>
        <w:t xml:space="preserve"> shall mean the Base Framework Stock Level plus (where applicable) the Additional </w:t>
      </w:r>
      <w:r w:rsidR="00310C2C">
        <w:rPr>
          <w:rFonts w:cs="Arial"/>
          <w:bCs/>
          <w:sz w:val="24"/>
          <w:lang w:val="en-US"/>
        </w:rPr>
        <w:t>Critical Line</w:t>
      </w:r>
      <w:r w:rsidR="009931EC">
        <w:rPr>
          <w:rFonts w:cs="Arial"/>
          <w:bCs/>
          <w:sz w:val="24"/>
          <w:lang w:val="en-US"/>
        </w:rPr>
        <w:t xml:space="preserve"> Good</w:t>
      </w:r>
      <w:r w:rsidR="00310C2C">
        <w:rPr>
          <w:rFonts w:cs="Arial"/>
          <w:bCs/>
          <w:sz w:val="24"/>
          <w:lang w:val="en-US"/>
        </w:rPr>
        <w:t xml:space="preserve"> </w:t>
      </w:r>
      <w:r>
        <w:rPr>
          <w:rFonts w:cs="Arial"/>
          <w:bCs/>
          <w:sz w:val="24"/>
          <w:lang w:val="en-US"/>
        </w:rPr>
        <w:t xml:space="preserve">Framework Stock Level. </w:t>
      </w:r>
    </w:p>
    <w:p w14:paraId="14549FE4" w14:textId="0548F884" w:rsidR="00D213EA" w:rsidRPr="007F0AE3" w:rsidRDefault="00D213EA" w:rsidP="007F0AE3">
      <w:pPr>
        <w:pStyle w:val="MRNumberedHeading3"/>
        <w:numPr>
          <w:ilvl w:val="0"/>
          <w:numId w:val="0"/>
        </w:numPr>
        <w:ind w:left="1506"/>
        <w:rPr>
          <w:bCs/>
          <w:lang w:val="en-US"/>
        </w:rPr>
      </w:pPr>
      <w:r>
        <w:rPr>
          <w:rFonts w:cs="Arial"/>
          <w:b/>
          <w:sz w:val="24"/>
          <w:lang w:val="en-US"/>
        </w:rPr>
        <w:t>“</w:t>
      </w:r>
      <w:r w:rsidRPr="007F0AE3">
        <w:rPr>
          <w:rFonts w:cs="Arial"/>
          <w:b/>
          <w:sz w:val="24"/>
          <w:lang w:val="en-US"/>
        </w:rPr>
        <w:t>Post Qualified Person Release</w:t>
      </w:r>
      <w:r>
        <w:rPr>
          <w:rFonts w:cs="Arial"/>
          <w:b/>
          <w:sz w:val="24"/>
          <w:lang w:val="en-US"/>
        </w:rPr>
        <w:t>”</w:t>
      </w:r>
      <w:r>
        <w:rPr>
          <w:rFonts w:cs="Arial"/>
          <w:sz w:val="24"/>
          <w:lang w:val="en-US"/>
        </w:rPr>
        <w:t xml:space="preserve"> shall mean </w:t>
      </w:r>
      <w:r w:rsidR="003A2A6E">
        <w:rPr>
          <w:rFonts w:cs="Arial"/>
          <w:sz w:val="24"/>
          <w:lang w:val="en-US"/>
        </w:rPr>
        <w:t>the good has been</w:t>
      </w:r>
      <w:r w:rsidR="000274FD">
        <w:rPr>
          <w:rFonts w:cs="Arial"/>
          <w:sz w:val="24"/>
          <w:lang w:val="en-US"/>
        </w:rPr>
        <w:t xml:space="preserve"> </w:t>
      </w:r>
      <w:r w:rsidR="000274FD" w:rsidRPr="007F0AE3">
        <w:rPr>
          <w:rFonts w:cs="Arial"/>
          <w:sz w:val="24"/>
          <w:lang w:val="en-US"/>
        </w:rPr>
        <w:t xml:space="preserve">approved for release to market, by </w:t>
      </w:r>
      <w:r w:rsidR="000274FD" w:rsidRPr="007F0AE3">
        <w:rPr>
          <w:rFonts w:cs="Arial"/>
          <w:sz w:val="24"/>
        </w:rPr>
        <w:t>a legally responsible individual as per MHRA designation and guidance</w:t>
      </w:r>
      <w:r w:rsidR="00853630" w:rsidRPr="007F0AE3">
        <w:rPr>
          <w:rFonts w:cs="Arial"/>
          <w:sz w:val="24"/>
        </w:rPr>
        <w:t>.</w:t>
      </w:r>
    </w:p>
    <w:p w14:paraId="5D9740E2" w14:textId="435901FD" w:rsidR="0064184E" w:rsidRPr="007F0AE3" w:rsidRDefault="0064184E" w:rsidP="00AE5F5E">
      <w:pPr>
        <w:pStyle w:val="MRNumberedHeading3"/>
        <w:rPr>
          <w:lang w:val="en-US"/>
        </w:rPr>
      </w:pPr>
    </w:p>
    <w:p w14:paraId="24F6458F" w14:textId="175F04B4" w:rsidR="00147738" w:rsidRPr="00AE5F5E" w:rsidRDefault="00AE5F5E" w:rsidP="007F0AE3">
      <w:pPr>
        <w:pStyle w:val="MRNumberedHeading3"/>
        <w:numPr>
          <w:ilvl w:val="0"/>
          <w:numId w:val="0"/>
        </w:numPr>
        <w:ind w:left="1506" w:hanging="66"/>
        <w:rPr>
          <w:rFonts w:cs="Arial"/>
          <w:b/>
          <w:sz w:val="24"/>
          <w:lang w:val="en-US"/>
        </w:rPr>
      </w:pPr>
      <w:r w:rsidRPr="007F0AE3">
        <w:rPr>
          <w:rFonts w:cs="Arial"/>
          <w:sz w:val="24"/>
        </w:rPr>
        <w:t xml:space="preserve">The </w:t>
      </w:r>
      <w:r w:rsidR="00F82652" w:rsidRPr="007F0AE3">
        <w:rPr>
          <w:rFonts w:cs="Arial"/>
          <w:sz w:val="24"/>
        </w:rPr>
        <w:t xml:space="preserve">Base </w:t>
      </w:r>
      <w:r w:rsidRPr="007F0AE3">
        <w:rPr>
          <w:rFonts w:cs="Arial"/>
          <w:sz w:val="24"/>
        </w:rPr>
        <w:t xml:space="preserve">Framework Stock Level </w:t>
      </w:r>
      <w:r w:rsidR="00F82652" w:rsidRPr="007F0AE3">
        <w:rPr>
          <w:rFonts w:cs="Arial"/>
          <w:sz w:val="24"/>
        </w:rPr>
        <w:t>and</w:t>
      </w:r>
      <w:r w:rsidR="00215F2F" w:rsidRPr="007F0AE3">
        <w:rPr>
          <w:rFonts w:cs="Arial"/>
          <w:sz w:val="24"/>
        </w:rPr>
        <w:t xml:space="preserve"> </w:t>
      </w:r>
      <w:r w:rsidR="00F82652" w:rsidRPr="007F0AE3">
        <w:rPr>
          <w:rFonts w:cs="Arial"/>
          <w:sz w:val="24"/>
        </w:rPr>
        <w:t xml:space="preserve">Additional </w:t>
      </w:r>
      <w:r w:rsidR="009931EC" w:rsidRPr="007F0AE3">
        <w:rPr>
          <w:rFonts w:cs="Arial"/>
          <w:sz w:val="24"/>
        </w:rPr>
        <w:t>C</w:t>
      </w:r>
      <w:r w:rsidR="000274FD" w:rsidRPr="007F0AE3">
        <w:rPr>
          <w:rFonts w:cs="Arial"/>
          <w:sz w:val="24"/>
        </w:rPr>
        <w:t xml:space="preserve">ritical </w:t>
      </w:r>
      <w:r w:rsidR="009931EC" w:rsidRPr="007F0AE3">
        <w:rPr>
          <w:rFonts w:cs="Arial"/>
          <w:sz w:val="24"/>
        </w:rPr>
        <w:t>L</w:t>
      </w:r>
      <w:r w:rsidR="000274FD" w:rsidRPr="007F0AE3">
        <w:rPr>
          <w:rFonts w:cs="Arial"/>
          <w:sz w:val="24"/>
        </w:rPr>
        <w:t>ine</w:t>
      </w:r>
      <w:r w:rsidR="00F82652" w:rsidRPr="007F0AE3">
        <w:rPr>
          <w:rFonts w:cs="Arial"/>
          <w:sz w:val="24"/>
        </w:rPr>
        <w:t xml:space="preserve"> </w:t>
      </w:r>
      <w:r w:rsidR="009931EC" w:rsidRPr="007F0AE3">
        <w:rPr>
          <w:rFonts w:cs="Arial"/>
          <w:sz w:val="24"/>
        </w:rPr>
        <w:t xml:space="preserve">Good </w:t>
      </w:r>
      <w:r w:rsidR="00215F2F" w:rsidRPr="007F0AE3">
        <w:rPr>
          <w:rFonts w:cs="Arial"/>
          <w:sz w:val="24"/>
        </w:rPr>
        <w:t>Framework Stock Level (</w:t>
      </w:r>
      <w:r w:rsidR="00F82652" w:rsidRPr="007F0AE3">
        <w:rPr>
          <w:rFonts w:cs="Arial"/>
          <w:sz w:val="24"/>
        </w:rPr>
        <w:t>if applicable</w:t>
      </w:r>
      <w:r w:rsidR="00215F2F" w:rsidRPr="007F0AE3">
        <w:rPr>
          <w:rFonts w:cs="Arial"/>
          <w:sz w:val="24"/>
        </w:rPr>
        <w:t xml:space="preserve">) </w:t>
      </w:r>
      <w:r w:rsidRPr="007F0AE3">
        <w:rPr>
          <w:rFonts w:cs="Arial"/>
          <w:sz w:val="24"/>
        </w:rPr>
        <w:t>shall</w:t>
      </w:r>
      <w:r w:rsidRPr="007F0AE3">
        <w:rPr>
          <w:rFonts w:cs="Arial"/>
          <w:sz w:val="24"/>
        </w:rPr>
        <w:br/>
        <w:t>be calculated by reference to the quantity of the</w:t>
      </w:r>
      <w:r w:rsidRPr="007F0AE3">
        <w:rPr>
          <w:rFonts w:cs="Arial"/>
          <w:sz w:val="24"/>
        </w:rPr>
        <w:br/>
        <w:t>Goods</w:t>
      </w:r>
      <w:r w:rsidRPr="00AE5F5E">
        <w:rPr>
          <w:rFonts w:cs="Arial"/>
          <w:sz w:val="24"/>
        </w:rPr>
        <w:t xml:space="preserve"> supplied by the Supplier to Participating Authorities pursuant</w:t>
      </w:r>
      <w:r w:rsidRPr="00AE5F5E">
        <w:rPr>
          <w:rFonts w:cs="Arial"/>
          <w:sz w:val="24"/>
        </w:rPr>
        <w:br/>
        <w:t xml:space="preserve">to this Framework Agreement during the </w:t>
      </w:r>
      <w:r>
        <w:rPr>
          <w:rFonts w:cs="Arial"/>
          <w:sz w:val="24"/>
        </w:rPr>
        <w:t>twelve</w:t>
      </w:r>
      <w:r w:rsidRPr="00AE5F5E">
        <w:rPr>
          <w:rFonts w:cs="Arial"/>
          <w:sz w:val="24"/>
        </w:rPr>
        <w:t xml:space="preserve"> (</w:t>
      </w:r>
      <w:r>
        <w:rPr>
          <w:rFonts w:cs="Arial"/>
          <w:sz w:val="24"/>
        </w:rPr>
        <w:t>12</w:t>
      </w:r>
      <w:r w:rsidRPr="00AE5F5E">
        <w:rPr>
          <w:rFonts w:cs="Arial"/>
          <w:sz w:val="24"/>
        </w:rPr>
        <w:t>) weeks immediately</w:t>
      </w:r>
      <w:r w:rsidRPr="00AE5F5E">
        <w:rPr>
          <w:rFonts w:cs="Arial"/>
          <w:sz w:val="24"/>
        </w:rPr>
        <w:br/>
        <w:t>prior</w:t>
      </w:r>
      <w:r w:rsidR="0064184E">
        <w:rPr>
          <w:rFonts w:cs="Arial"/>
          <w:sz w:val="24"/>
        </w:rPr>
        <w:t xml:space="preserve">. </w:t>
      </w:r>
      <w:r w:rsidR="001217D8">
        <w:rPr>
          <w:rFonts w:cs="Arial"/>
          <w:sz w:val="24"/>
        </w:rPr>
        <w:t xml:space="preserve">The calculation for </w:t>
      </w:r>
      <w:r w:rsidR="00734A56">
        <w:rPr>
          <w:rFonts w:cs="Arial"/>
          <w:sz w:val="24"/>
        </w:rPr>
        <w:t xml:space="preserve">how much stock to hold as a minimum shall be as per KPI reporting spreadsheet. </w:t>
      </w:r>
      <w:r w:rsidR="00147738" w:rsidRPr="00AE5F5E">
        <w:rPr>
          <w:rFonts w:cs="Arial"/>
          <w:b/>
          <w:sz w:val="24"/>
          <w:lang w:val="en-US"/>
        </w:rPr>
        <w:t>"</w:t>
      </w:r>
      <w:r w:rsidR="003E61F5" w:rsidRPr="00AE5F5E">
        <w:rPr>
          <w:rFonts w:cs="Arial"/>
          <w:b/>
          <w:sz w:val="24"/>
          <w:lang w:val="en-US"/>
        </w:rPr>
        <w:t>Framework Stock Level</w:t>
      </w:r>
      <w:r w:rsidR="00147738" w:rsidRPr="00AE5F5E">
        <w:rPr>
          <w:rFonts w:cs="Arial"/>
          <w:b/>
          <w:sz w:val="24"/>
          <w:lang w:val="en-US"/>
        </w:rPr>
        <w:t xml:space="preserve"> Period" </w:t>
      </w:r>
      <w:r w:rsidR="00147738" w:rsidRPr="00AE5F5E">
        <w:rPr>
          <w:rFonts w:cs="Arial"/>
          <w:sz w:val="24"/>
          <w:lang w:val="en-US"/>
        </w:rPr>
        <w:t>means a period:</w:t>
      </w:r>
    </w:p>
    <w:p w14:paraId="16D7331A" w14:textId="6926903C" w:rsidR="00147738" w:rsidRPr="007F0AE3" w:rsidRDefault="00147738" w:rsidP="00025B10">
      <w:pPr>
        <w:pStyle w:val="MRNumberedHeading4"/>
        <w:jc w:val="both"/>
        <w:rPr>
          <w:rFonts w:cs="Arial"/>
          <w:sz w:val="24"/>
          <w:szCs w:val="24"/>
          <w:lang w:val="en-US"/>
        </w:rPr>
      </w:pPr>
      <w:r w:rsidRPr="007F0AE3">
        <w:rPr>
          <w:rFonts w:cs="Arial"/>
          <w:sz w:val="24"/>
          <w:szCs w:val="24"/>
          <w:lang w:val="en-US"/>
        </w:rPr>
        <w:t>Commencing upon the expiry of the Initial Stock Level Period; and</w:t>
      </w:r>
    </w:p>
    <w:p w14:paraId="58D0301B" w14:textId="58AF9729" w:rsidR="00147738" w:rsidRPr="007F0AE3" w:rsidRDefault="002A53D6" w:rsidP="001860E9">
      <w:pPr>
        <w:pStyle w:val="MRNumberedHeading4"/>
        <w:jc w:val="both"/>
        <w:rPr>
          <w:rFonts w:cs="Arial"/>
          <w:sz w:val="24"/>
          <w:szCs w:val="24"/>
          <w:lang w:val="en-US"/>
        </w:rPr>
      </w:pPr>
      <w:r w:rsidRPr="007F0AE3">
        <w:rPr>
          <w:rFonts w:cs="Arial"/>
          <w:sz w:val="24"/>
          <w:szCs w:val="24"/>
          <w:lang w:val="en-US"/>
        </w:rPr>
        <w:t>e</w:t>
      </w:r>
      <w:r w:rsidR="00147738" w:rsidRPr="007F0AE3">
        <w:rPr>
          <w:rFonts w:cs="Arial"/>
          <w:sz w:val="24"/>
          <w:szCs w:val="24"/>
          <w:lang w:val="en-US"/>
        </w:rPr>
        <w:t xml:space="preserve">xpiring on </w:t>
      </w:r>
      <w:r w:rsidRPr="007F0AE3">
        <w:rPr>
          <w:rFonts w:cs="Arial"/>
          <w:sz w:val="24"/>
          <w:szCs w:val="24"/>
          <w:lang w:val="en-US"/>
        </w:rPr>
        <w:t xml:space="preserve">the  expiry or termination of this Framework Agreement. </w:t>
      </w:r>
    </w:p>
    <w:p w14:paraId="45D25679" w14:textId="78A3F526" w:rsidR="00147738" w:rsidRPr="00025B10" w:rsidRDefault="002A53D6" w:rsidP="4AB3D443">
      <w:pPr>
        <w:pStyle w:val="MRNumberedHeading2"/>
        <w:spacing w:line="240" w:lineRule="auto"/>
        <w:jc w:val="both"/>
        <w:rPr>
          <w:rFonts w:cs="Arial"/>
          <w:sz w:val="24"/>
        </w:rPr>
      </w:pPr>
      <w:r w:rsidRPr="4AB3D443">
        <w:rPr>
          <w:rFonts w:cs="Arial"/>
          <w:sz w:val="24"/>
        </w:rPr>
        <w:t xml:space="preserve">During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must hold as a minimum the </w:t>
      </w:r>
      <w:r w:rsidR="003E61F5" w:rsidRPr="4AB3D443">
        <w:rPr>
          <w:rFonts w:cs="Arial"/>
          <w:sz w:val="24"/>
        </w:rPr>
        <w:t>Framework Stock Level</w:t>
      </w:r>
      <w:r w:rsidR="00147738" w:rsidRPr="4AB3D443">
        <w:rPr>
          <w:rFonts w:cs="Arial"/>
          <w:sz w:val="24"/>
        </w:rPr>
        <w:t xml:space="preserve"> and continue to do so thereafter and throughout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shall not at any time during the </w:t>
      </w:r>
      <w:r w:rsidR="003E61F5" w:rsidRPr="4AB3D443">
        <w:rPr>
          <w:rFonts w:cs="Arial"/>
          <w:sz w:val="24"/>
        </w:rPr>
        <w:t>Framework Stock Level</w:t>
      </w:r>
      <w:r w:rsidRPr="4AB3D443">
        <w:rPr>
          <w:rFonts w:cs="Arial"/>
          <w:sz w:val="24"/>
        </w:rPr>
        <w:t xml:space="preserve"> Period </w:t>
      </w:r>
      <w:r w:rsidR="00147738" w:rsidRPr="4AB3D443">
        <w:rPr>
          <w:rFonts w:cs="Arial"/>
          <w:sz w:val="24"/>
        </w:rPr>
        <w:t xml:space="preserve">hold less than the </w:t>
      </w:r>
      <w:r w:rsidR="003E61F5" w:rsidRPr="4AB3D443">
        <w:rPr>
          <w:rFonts w:cs="Arial"/>
          <w:sz w:val="24"/>
        </w:rPr>
        <w:t>Framework Stock Level</w:t>
      </w:r>
      <w:r w:rsidR="00147738" w:rsidRPr="4AB3D443">
        <w:rPr>
          <w:rFonts w:cs="Arial"/>
          <w:sz w:val="24"/>
        </w:rPr>
        <w:t xml:space="preserve">.  </w:t>
      </w:r>
    </w:p>
    <w:p w14:paraId="5F949940" w14:textId="76F63C1B" w:rsidR="002C2ADF" w:rsidRDefault="00147738" w:rsidP="00A6154D">
      <w:pPr>
        <w:pStyle w:val="MRNumberedHeading2"/>
        <w:spacing w:line="240" w:lineRule="auto"/>
        <w:jc w:val="both"/>
        <w:rPr>
          <w:rFonts w:cs="Arial"/>
          <w:sz w:val="24"/>
          <w:lang w:val="en-US"/>
        </w:rPr>
      </w:pPr>
      <w:bookmarkStart w:id="60" w:name="_Hlk208313151"/>
      <w:bookmarkStart w:id="61" w:name="_Hlk208313823"/>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lastRenderedPageBreak/>
        <w:t>Framework Stock Level</w:t>
      </w:r>
      <w:r w:rsidR="002A53D6" w:rsidRPr="00025B10">
        <w:rPr>
          <w:rFonts w:cs="Arial"/>
          <w:sz w:val="24"/>
          <w:lang w:val="en-US"/>
        </w:rPr>
        <w:t xml:space="preserve"> Period</w:t>
      </w:r>
      <w:r w:rsidRPr="00025B10">
        <w:rPr>
          <w:rFonts w:cs="Arial"/>
          <w:sz w:val="24"/>
          <w:lang w:val="en-US"/>
        </w:rPr>
        <w:t xml:space="preserve"> and must </w:t>
      </w:r>
      <w:r w:rsidR="00203E65">
        <w:rPr>
          <w:rFonts w:cs="Arial"/>
          <w:sz w:val="24"/>
          <w:lang w:val="en-US"/>
        </w:rPr>
        <w:t xml:space="preserve">ringfenced for </w:t>
      </w:r>
      <w:r w:rsidR="008D341F">
        <w:rPr>
          <w:rFonts w:cs="Arial"/>
          <w:sz w:val="24"/>
          <w:lang w:val="en-US"/>
        </w:rPr>
        <w:t>P</w:t>
      </w:r>
      <w:r w:rsidR="00203E65">
        <w:rPr>
          <w:rFonts w:cs="Arial"/>
          <w:sz w:val="24"/>
          <w:lang w:val="en-US"/>
        </w:rPr>
        <w:t xml:space="preserve">articipating </w:t>
      </w:r>
      <w:r w:rsidR="008D341F">
        <w:rPr>
          <w:rFonts w:cs="Arial"/>
          <w:sz w:val="24"/>
          <w:lang w:val="en-US"/>
        </w:rPr>
        <w:t>A</w:t>
      </w:r>
      <w:r w:rsidR="00203E65">
        <w:rPr>
          <w:rFonts w:cs="Arial"/>
          <w:sz w:val="24"/>
          <w:lang w:val="en-US"/>
        </w:rPr>
        <w:t>uthorities, be Post Qualified Person Release</w:t>
      </w:r>
      <w:r w:rsidR="00C70829">
        <w:rPr>
          <w:rFonts w:cs="Arial"/>
          <w:sz w:val="24"/>
          <w:lang w:val="en-US"/>
        </w:rPr>
        <w:t xml:space="preserve">, </w:t>
      </w:r>
      <w:r w:rsidRPr="00025B10">
        <w:rPr>
          <w:rFonts w:cs="Arial"/>
          <w:sz w:val="24"/>
          <w:lang w:val="en-US"/>
        </w:rPr>
        <w:t>be stored by the Supplier in the United Kingdom and be available for delivery within 24 hours.</w:t>
      </w:r>
      <w:r w:rsidR="00A6154D">
        <w:rPr>
          <w:rFonts w:cs="Arial"/>
          <w:sz w:val="24"/>
          <w:lang w:val="en-US"/>
        </w:rPr>
        <w:t xml:space="preserve"> </w:t>
      </w:r>
    </w:p>
    <w:bookmarkEnd w:id="60"/>
    <w:p w14:paraId="226BBD73" w14:textId="77777777" w:rsidR="002C2ADF" w:rsidRPr="002C2ADF" w:rsidRDefault="002C2ADF" w:rsidP="00714248">
      <w:pPr>
        <w:pStyle w:val="MRNumberedHeading3"/>
        <w:numPr>
          <w:ilvl w:val="0"/>
          <w:numId w:val="0"/>
        </w:numPr>
        <w:ind w:left="426"/>
        <w:rPr>
          <w:highlight w:val="yellow"/>
          <w:lang w:val="en-US"/>
        </w:rPr>
      </w:pPr>
    </w:p>
    <w:bookmarkEnd w:id="61"/>
    <w:p w14:paraId="5315E702" w14:textId="1CA2D031"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076004">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076004">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22E5AD49" w:rsidR="00D733C1"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076004">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076004">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685D19A3" w14:textId="7F0EDD90" w:rsidR="00DB0347" w:rsidRPr="00025B10" w:rsidRDefault="00DB0347" w:rsidP="00025B10">
      <w:pPr>
        <w:pStyle w:val="MRNumberedHeading2"/>
        <w:jc w:val="both"/>
        <w:rPr>
          <w:rFonts w:cs="Arial"/>
          <w:sz w:val="24"/>
          <w:lang w:val="en-US"/>
        </w:rPr>
      </w:pPr>
      <w:r>
        <w:rPr>
          <w:rFonts w:cs="Arial"/>
          <w:sz w:val="24"/>
          <w:lang w:val="en-US"/>
        </w:rPr>
        <w:t xml:space="preserve">The Authority reserves the right (in its sole discretion) to reduce Base Framework Stock Level and/or the </w:t>
      </w:r>
      <w:r w:rsidRPr="00DB0347">
        <w:rPr>
          <w:rFonts w:cs="Arial"/>
          <w:sz w:val="24"/>
          <w:lang w:val="en-US"/>
        </w:rPr>
        <w:t>Additional Critical Line Good Framework Stock Level</w:t>
      </w:r>
      <w:r>
        <w:rPr>
          <w:rFonts w:cs="Arial"/>
          <w:sz w:val="24"/>
          <w:lang w:val="en-US"/>
        </w:rPr>
        <w:t xml:space="preserve"> to such levels and for such periods as it deems appropriate. The Authority may remove such (temporary) reduction at any time by giving notice to the Supplier. </w:t>
      </w:r>
    </w:p>
    <w:p w14:paraId="222B4648" w14:textId="0C3DFF3B"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62"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BE5608">
        <w:rPr>
          <w:rFonts w:ascii="Arial" w:hAnsi="Arial" w:cs="Arial"/>
          <w:b/>
          <w:color w:val="auto"/>
          <w:sz w:val="24"/>
          <w:szCs w:val="24"/>
          <w:lang w:val="en-US"/>
        </w:rPr>
        <w:fldChar w:fldCharType="begin">
          <w:ffData>
            <w:name w:val=""/>
            <w:enabled/>
            <w:calcOnExit w:val="0"/>
            <w:checkBox>
              <w:sizeAuto/>
              <w:default w:val="0"/>
            </w:checkBox>
          </w:ffData>
        </w:fldChar>
      </w:r>
      <w:r w:rsidR="00BE5608">
        <w:rPr>
          <w:rFonts w:ascii="Arial" w:hAnsi="Arial" w:cs="Arial"/>
          <w:b/>
          <w:color w:val="auto"/>
          <w:sz w:val="24"/>
          <w:szCs w:val="24"/>
          <w:lang w:val="en-US"/>
        </w:rPr>
        <w:instrText xml:space="preserve"> FORMCHECKBOX </w:instrText>
      </w:r>
      <w:r w:rsidR="00BE5608">
        <w:rPr>
          <w:rFonts w:ascii="Arial" w:hAnsi="Arial" w:cs="Arial"/>
          <w:b/>
          <w:color w:val="auto"/>
          <w:sz w:val="24"/>
          <w:szCs w:val="24"/>
          <w:lang w:val="en-US"/>
        </w:rPr>
      </w:r>
      <w:r w:rsidR="00BE5608">
        <w:rPr>
          <w:rFonts w:ascii="Arial" w:hAnsi="Arial" w:cs="Arial"/>
          <w:b/>
          <w:color w:val="auto"/>
          <w:sz w:val="24"/>
          <w:szCs w:val="24"/>
          <w:lang w:val="en-US"/>
        </w:rPr>
        <w:fldChar w:fldCharType="separate"/>
      </w:r>
      <w:r w:rsidR="00BE5608">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62"/>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7D6F6214"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t xml:space="preserve">Number of </w:t>
            </w:r>
            <w:r w:rsidRPr="00861DDD">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1C68C5"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9403AE1" w14:textId="24712F89" w:rsidR="00CD7747" w:rsidRPr="001C68C5" w:rsidRDefault="007533AB" w:rsidP="00045009">
            <w:pPr>
              <w:pStyle w:val="MRNumberedHeading2"/>
              <w:numPr>
                <w:ilvl w:val="0"/>
                <w:numId w:val="0"/>
              </w:numPr>
              <w:tabs>
                <w:tab w:val="left" w:pos="720"/>
              </w:tabs>
              <w:jc w:val="both"/>
              <w:rPr>
                <w:rFonts w:cs="Arial"/>
                <w:sz w:val="24"/>
              </w:rPr>
            </w:pPr>
            <w:r w:rsidRPr="001C68C5">
              <w:rPr>
                <w:rFonts w:cs="Arial"/>
                <w:sz w:val="24"/>
              </w:rPr>
              <w:t>8</w:t>
            </w:r>
          </w:p>
          <w:p w14:paraId="401FB509" w14:textId="45FF8923" w:rsidR="007533AB" w:rsidRPr="001C68C5" w:rsidRDefault="00CD7747" w:rsidP="00A62770">
            <w:pPr>
              <w:pStyle w:val="MRNumberedHeading2"/>
              <w:numPr>
                <w:ilvl w:val="0"/>
                <w:numId w:val="0"/>
              </w:numPr>
              <w:tabs>
                <w:tab w:val="left" w:pos="720"/>
              </w:tabs>
              <w:jc w:val="both"/>
              <w:rPr>
                <w:rFonts w:cs="Arial"/>
                <w:sz w:val="24"/>
              </w:rPr>
            </w:pPr>
            <w:r w:rsidRPr="001C68C5">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109C6777" w:rsidR="007533AB" w:rsidRPr="001C68C5" w:rsidRDefault="007533AB" w:rsidP="00E2626B">
            <w:pPr>
              <w:pStyle w:val="MRNumberedHeading2"/>
              <w:numPr>
                <w:ilvl w:val="0"/>
                <w:numId w:val="0"/>
              </w:numPr>
              <w:tabs>
                <w:tab w:val="left" w:pos="720"/>
              </w:tabs>
              <w:jc w:val="both"/>
              <w:rPr>
                <w:rFonts w:cs="Arial"/>
                <w:sz w:val="24"/>
              </w:rPr>
            </w:pPr>
            <w:r w:rsidRPr="001C68C5">
              <w:rPr>
                <w:rFonts w:cs="Arial"/>
                <w:sz w:val="24"/>
              </w:rPr>
              <w:t>An equivalent of 8 weeks' anticipated stock for that Good for that Supplier Lot</w:t>
            </w:r>
            <w:r w:rsidR="00D733C1" w:rsidRPr="001C68C5">
              <w:rPr>
                <w:rFonts w:cs="Arial"/>
                <w:sz w:val="24"/>
              </w:rPr>
              <w:t xml:space="preserve"> based on average sales under this </w:t>
            </w:r>
            <w:r w:rsidR="00D9584F" w:rsidRPr="001C68C5">
              <w:rPr>
                <w:rFonts w:cs="Arial"/>
                <w:sz w:val="24"/>
              </w:rPr>
              <w:t>F</w:t>
            </w:r>
            <w:r w:rsidR="00D733C1" w:rsidRPr="001C68C5">
              <w:rPr>
                <w:rFonts w:cs="Arial"/>
                <w:sz w:val="24"/>
              </w:rPr>
              <w:t xml:space="preserve">ramework Agreement </w:t>
            </w:r>
            <w:r w:rsidR="00D9584F" w:rsidRPr="001C68C5">
              <w:rPr>
                <w:rFonts w:cs="Arial"/>
                <w:sz w:val="24"/>
              </w:rPr>
              <w:t>for the period of 4 weeks immediately prior to the relevant [week]</w:t>
            </w:r>
            <w:r w:rsidR="00D733C1" w:rsidRPr="001C68C5">
              <w:rPr>
                <w:rFonts w:cs="Arial"/>
                <w:sz w:val="24"/>
              </w:rPr>
              <w:t xml:space="preserve"> </w:t>
            </w:r>
            <w:r w:rsidR="00D9584F" w:rsidRPr="001C68C5">
              <w:rPr>
                <w:rFonts w:cs="Arial"/>
                <w:sz w:val="24"/>
              </w:rPr>
              <w:t>(</w:t>
            </w:r>
            <w:r w:rsidRPr="001C68C5">
              <w:rPr>
                <w:rFonts w:cs="Arial"/>
                <w:sz w:val="24"/>
              </w:rPr>
              <w:t xml:space="preserve">in </w:t>
            </w:r>
            <w:r w:rsidRPr="001C68C5">
              <w:rPr>
                <w:rFonts w:cs="Arial"/>
                <w:sz w:val="24"/>
              </w:rPr>
              <w:lastRenderedPageBreak/>
              <w:t>addition to the anticipated stock necessary to fulfil Orders</w:t>
            </w:r>
            <w:r w:rsidR="00D9584F" w:rsidRPr="001C68C5">
              <w:rPr>
                <w:rFonts w:cs="Arial"/>
                <w:sz w:val="24"/>
              </w:rPr>
              <w:t>)</w:t>
            </w:r>
            <w:r w:rsidRPr="001C68C5">
              <w:rPr>
                <w:rFonts w:cs="Arial"/>
                <w:sz w:val="24"/>
              </w:rPr>
              <w:t>.</w:t>
            </w:r>
          </w:p>
        </w:tc>
      </w:tr>
      <w:tr w:rsidR="00D9584F" w:rsidRPr="001C68C5"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2080CBD" w14:textId="5AA028E8" w:rsidR="00D9584F" w:rsidRPr="001C68C5" w:rsidRDefault="00D9584F" w:rsidP="00045009">
            <w:pPr>
              <w:pStyle w:val="MRNumberedHeading2"/>
              <w:numPr>
                <w:ilvl w:val="0"/>
                <w:numId w:val="0"/>
              </w:numPr>
              <w:tabs>
                <w:tab w:val="left" w:pos="720"/>
              </w:tabs>
              <w:jc w:val="both"/>
              <w:rPr>
                <w:rFonts w:cs="Arial"/>
                <w:sz w:val="24"/>
              </w:rPr>
            </w:pPr>
            <w:r w:rsidRPr="001C68C5">
              <w:rPr>
                <w:rFonts w:cs="Arial"/>
                <w:sz w:val="24"/>
              </w:rPr>
              <w:lastRenderedPageBreak/>
              <w:t>7</w:t>
            </w:r>
          </w:p>
          <w:p w14:paraId="59DD6B80" w14:textId="56D27FE3" w:rsidR="00CD7747" w:rsidRPr="001C68C5" w:rsidRDefault="00CD7747" w:rsidP="00A62770">
            <w:pPr>
              <w:pStyle w:val="MRNumberedHeading2"/>
              <w:numPr>
                <w:ilvl w:val="0"/>
                <w:numId w:val="0"/>
              </w:numPr>
              <w:tabs>
                <w:tab w:val="left" w:pos="720"/>
              </w:tabs>
              <w:jc w:val="both"/>
              <w:rPr>
                <w:rFonts w:cs="Arial"/>
                <w:sz w:val="24"/>
              </w:rPr>
            </w:pPr>
            <w:r w:rsidRPr="001C68C5">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35041590" w:rsidR="00D9584F" w:rsidRPr="001C68C5" w:rsidRDefault="00D9584F" w:rsidP="00E2626B">
            <w:pPr>
              <w:pStyle w:val="MRNumberedHeading2"/>
              <w:numPr>
                <w:ilvl w:val="0"/>
                <w:numId w:val="0"/>
              </w:numPr>
              <w:tabs>
                <w:tab w:val="left" w:pos="720"/>
              </w:tabs>
              <w:jc w:val="both"/>
              <w:rPr>
                <w:rFonts w:cs="Arial"/>
                <w:sz w:val="24"/>
              </w:rPr>
            </w:pPr>
            <w:r w:rsidRPr="001C68C5">
              <w:rPr>
                <w:rFonts w:cs="Arial"/>
                <w:sz w:val="24"/>
              </w:rPr>
              <w:t>An equivalent of 7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1C68C5"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F47A7A2" w14:textId="62CE6DB2" w:rsidR="00D9584F" w:rsidRPr="001C68C5" w:rsidRDefault="00D9584F" w:rsidP="00045009">
            <w:pPr>
              <w:pStyle w:val="MRNumberedHeading2"/>
              <w:numPr>
                <w:ilvl w:val="0"/>
                <w:numId w:val="0"/>
              </w:numPr>
              <w:tabs>
                <w:tab w:val="left" w:pos="720"/>
              </w:tabs>
              <w:jc w:val="both"/>
              <w:rPr>
                <w:rFonts w:cs="Arial"/>
                <w:sz w:val="24"/>
              </w:rPr>
            </w:pPr>
            <w:r w:rsidRPr="001C68C5">
              <w:rPr>
                <w:rFonts w:cs="Arial"/>
                <w:sz w:val="24"/>
              </w:rPr>
              <w:t>6</w:t>
            </w:r>
          </w:p>
          <w:p w14:paraId="6AF6AB65" w14:textId="5D9FBA2C" w:rsidR="00CD7747" w:rsidRPr="001C68C5" w:rsidRDefault="00CD7747" w:rsidP="00A62770">
            <w:pPr>
              <w:pStyle w:val="MRNumberedHeading2"/>
              <w:numPr>
                <w:ilvl w:val="0"/>
                <w:numId w:val="0"/>
              </w:numPr>
              <w:tabs>
                <w:tab w:val="left" w:pos="720"/>
              </w:tabs>
              <w:jc w:val="both"/>
              <w:rPr>
                <w:rFonts w:cs="Arial"/>
                <w:sz w:val="24"/>
              </w:rPr>
            </w:pPr>
            <w:r w:rsidRPr="001C68C5">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5F0A65C5" w:rsidR="00D9584F" w:rsidRPr="001C68C5" w:rsidRDefault="00D9584F" w:rsidP="00E2626B">
            <w:pPr>
              <w:pStyle w:val="MRNumberedHeading2"/>
              <w:numPr>
                <w:ilvl w:val="0"/>
                <w:numId w:val="0"/>
              </w:numPr>
              <w:tabs>
                <w:tab w:val="left" w:pos="720"/>
              </w:tabs>
              <w:jc w:val="both"/>
              <w:rPr>
                <w:rFonts w:cs="Arial"/>
                <w:sz w:val="24"/>
              </w:rPr>
            </w:pPr>
            <w:r w:rsidRPr="001C68C5">
              <w:rPr>
                <w:rFonts w:cs="Arial"/>
                <w:sz w:val="24"/>
              </w:rPr>
              <w:t>An equivalent of 6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1C68C5"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D8C5689" w14:textId="5D1CF1C7" w:rsidR="00D9584F" w:rsidRPr="001C68C5" w:rsidRDefault="00D9584F" w:rsidP="00045009">
            <w:pPr>
              <w:pStyle w:val="MRNumberedHeading2"/>
              <w:numPr>
                <w:ilvl w:val="0"/>
                <w:numId w:val="0"/>
              </w:numPr>
              <w:tabs>
                <w:tab w:val="left" w:pos="720"/>
              </w:tabs>
              <w:jc w:val="both"/>
              <w:rPr>
                <w:rFonts w:cs="Arial"/>
                <w:sz w:val="24"/>
              </w:rPr>
            </w:pPr>
            <w:r w:rsidRPr="001C68C5">
              <w:rPr>
                <w:rFonts w:cs="Arial"/>
                <w:sz w:val="24"/>
              </w:rPr>
              <w:t>5</w:t>
            </w:r>
          </w:p>
          <w:p w14:paraId="6BE0A30E" w14:textId="6D1AA9B9" w:rsidR="00CD7747" w:rsidRPr="001C68C5" w:rsidRDefault="00CD7747" w:rsidP="00A62770">
            <w:pPr>
              <w:pStyle w:val="MRNumberedHeading2"/>
              <w:numPr>
                <w:ilvl w:val="0"/>
                <w:numId w:val="0"/>
              </w:numPr>
              <w:tabs>
                <w:tab w:val="left" w:pos="720"/>
              </w:tabs>
              <w:jc w:val="both"/>
              <w:rPr>
                <w:rFonts w:cs="Arial"/>
                <w:sz w:val="24"/>
              </w:rPr>
            </w:pPr>
            <w:r w:rsidRPr="001C68C5">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25334F92" w:rsidR="00D9584F" w:rsidRPr="001C68C5" w:rsidRDefault="00D9584F" w:rsidP="00E2626B">
            <w:pPr>
              <w:pStyle w:val="MRNumberedHeading2"/>
              <w:numPr>
                <w:ilvl w:val="0"/>
                <w:numId w:val="0"/>
              </w:numPr>
              <w:tabs>
                <w:tab w:val="left" w:pos="720"/>
              </w:tabs>
              <w:jc w:val="both"/>
              <w:rPr>
                <w:rFonts w:cs="Arial"/>
                <w:sz w:val="24"/>
              </w:rPr>
            </w:pPr>
            <w:r w:rsidRPr="001C68C5">
              <w:rPr>
                <w:rFonts w:cs="Arial"/>
                <w:sz w:val="24"/>
              </w:rPr>
              <w:t>An equivalent of 5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1C68C5"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38CA2F9" w14:textId="23D39BA1" w:rsidR="00D9584F" w:rsidRPr="001C68C5" w:rsidRDefault="00D9584F" w:rsidP="00045009">
            <w:pPr>
              <w:pStyle w:val="MRNumberedHeading2"/>
              <w:numPr>
                <w:ilvl w:val="0"/>
                <w:numId w:val="0"/>
              </w:numPr>
              <w:tabs>
                <w:tab w:val="left" w:pos="720"/>
              </w:tabs>
              <w:jc w:val="both"/>
              <w:rPr>
                <w:rFonts w:cs="Arial"/>
                <w:sz w:val="24"/>
              </w:rPr>
            </w:pPr>
            <w:r w:rsidRPr="001C68C5">
              <w:rPr>
                <w:rFonts w:cs="Arial"/>
                <w:sz w:val="24"/>
              </w:rPr>
              <w:t>4</w:t>
            </w:r>
          </w:p>
          <w:p w14:paraId="25551408" w14:textId="0F00A702" w:rsidR="00CD7747" w:rsidRPr="001C68C5" w:rsidRDefault="00CD7747" w:rsidP="00A62770">
            <w:pPr>
              <w:pStyle w:val="MRNumberedHeading2"/>
              <w:numPr>
                <w:ilvl w:val="0"/>
                <w:numId w:val="0"/>
              </w:numPr>
              <w:tabs>
                <w:tab w:val="left" w:pos="720"/>
              </w:tabs>
              <w:jc w:val="both"/>
              <w:rPr>
                <w:rFonts w:cs="Arial"/>
                <w:sz w:val="24"/>
              </w:rPr>
            </w:pPr>
            <w:r w:rsidRPr="001C68C5">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244C3919" w:rsidR="00D9584F" w:rsidRPr="001C68C5" w:rsidRDefault="00D9584F" w:rsidP="00E2626B">
            <w:pPr>
              <w:pStyle w:val="MRNumberedHeading2"/>
              <w:numPr>
                <w:ilvl w:val="0"/>
                <w:numId w:val="0"/>
              </w:numPr>
              <w:tabs>
                <w:tab w:val="left" w:pos="720"/>
              </w:tabs>
              <w:jc w:val="both"/>
              <w:rPr>
                <w:rFonts w:cs="Arial"/>
                <w:sz w:val="24"/>
              </w:rPr>
            </w:pPr>
            <w:r w:rsidRPr="001C68C5">
              <w:rPr>
                <w:rFonts w:cs="Arial"/>
                <w:sz w:val="24"/>
              </w:rPr>
              <w:t>An equivalent of 4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1C68C5"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B6F7BAA" w14:textId="328A35DB" w:rsidR="00D9584F" w:rsidRPr="001C68C5" w:rsidRDefault="00D9584F" w:rsidP="00045009">
            <w:pPr>
              <w:pStyle w:val="MRNumberedHeading2"/>
              <w:numPr>
                <w:ilvl w:val="0"/>
                <w:numId w:val="0"/>
              </w:numPr>
              <w:tabs>
                <w:tab w:val="left" w:pos="720"/>
              </w:tabs>
              <w:jc w:val="both"/>
              <w:rPr>
                <w:rFonts w:cs="Arial"/>
                <w:sz w:val="24"/>
              </w:rPr>
            </w:pPr>
            <w:r w:rsidRPr="001C68C5">
              <w:rPr>
                <w:rFonts w:cs="Arial"/>
                <w:sz w:val="24"/>
              </w:rPr>
              <w:t>3</w:t>
            </w:r>
          </w:p>
          <w:p w14:paraId="0EE8103D" w14:textId="107D9135" w:rsidR="00CD7747" w:rsidRPr="001C68C5" w:rsidRDefault="00CD7747" w:rsidP="00A62770">
            <w:pPr>
              <w:pStyle w:val="MRNumberedHeading2"/>
              <w:numPr>
                <w:ilvl w:val="0"/>
                <w:numId w:val="0"/>
              </w:numPr>
              <w:tabs>
                <w:tab w:val="left" w:pos="720"/>
              </w:tabs>
              <w:jc w:val="both"/>
              <w:rPr>
                <w:rFonts w:cs="Arial"/>
                <w:sz w:val="24"/>
              </w:rPr>
            </w:pPr>
            <w:r w:rsidRPr="001C68C5">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31871971" w:rsidR="00D9584F" w:rsidRPr="001C68C5" w:rsidRDefault="00D9584F" w:rsidP="00E2626B">
            <w:pPr>
              <w:pStyle w:val="MRNumberedHeading2"/>
              <w:numPr>
                <w:ilvl w:val="0"/>
                <w:numId w:val="0"/>
              </w:numPr>
              <w:tabs>
                <w:tab w:val="left" w:pos="720"/>
              </w:tabs>
              <w:jc w:val="both"/>
              <w:rPr>
                <w:rFonts w:cs="Arial"/>
                <w:sz w:val="24"/>
              </w:rPr>
            </w:pPr>
            <w:r w:rsidRPr="001C68C5">
              <w:rPr>
                <w:rFonts w:cs="Arial"/>
                <w:sz w:val="24"/>
              </w:rPr>
              <w:t xml:space="preserve">An equivalent of 3 weeks' anticipated stock for that Good for that Supplier Lot based on average sales under this Framework Agreement for the period of 4 weeks immediately prior to the relevant [week] (in </w:t>
            </w:r>
            <w:r w:rsidRPr="001C68C5">
              <w:rPr>
                <w:rFonts w:cs="Arial"/>
                <w:sz w:val="24"/>
              </w:rPr>
              <w:lastRenderedPageBreak/>
              <w:t>addition to the anticipated stock necessary to fulfil Orders).</w:t>
            </w:r>
          </w:p>
        </w:tc>
      </w:tr>
      <w:tr w:rsidR="00D9584F" w:rsidRPr="001C68C5"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B18D592" w14:textId="25A6031E" w:rsidR="00D9584F" w:rsidRPr="001C68C5" w:rsidRDefault="00D9584F" w:rsidP="00045009">
            <w:pPr>
              <w:pStyle w:val="MRNumberedHeading2"/>
              <w:numPr>
                <w:ilvl w:val="0"/>
                <w:numId w:val="0"/>
              </w:numPr>
              <w:tabs>
                <w:tab w:val="left" w:pos="720"/>
              </w:tabs>
              <w:jc w:val="both"/>
              <w:rPr>
                <w:rFonts w:cs="Arial"/>
                <w:sz w:val="24"/>
              </w:rPr>
            </w:pPr>
            <w:r w:rsidRPr="001C68C5">
              <w:rPr>
                <w:rFonts w:cs="Arial"/>
                <w:sz w:val="24"/>
              </w:rPr>
              <w:lastRenderedPageBreak/>
              <w:t>2</w:t>
            </w:r>
          </w:p>
          <w:p w14:paraId="52C5F9A3" w14:textId="1E42AA77" w:rsidR="00CD7747" w:rsidRPr="001C68C5" w:rsidRDefault="00CD7747" w:rsidP="00A62770">
            <w:pPr>
              <w:pStyle w:val="MRNumberedHeading2"/>
              <w:numPr>
                <w:ilvl w:val="0"/>
                <w:numId w:val="0"/>
              </w:numPr>
              <w:tabs>
                <w:tab w:val="left" w:pos="720"/>
              </w:tabs>
              <w:jc w:val="both"/>
              <w:rPr>
                <w:rFonts w:cs="Arial"/>
                <w:sz w:val="24"/>
              </w:rPr>
            </w:pPr>
            <w:r w:rsidRPr="001C68C5">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7B198E8D" w:rsidR="00D9584F" w:rsidRPr="001C68C5" w:rsidRDefault="00D9584F" w:rsidP="00E2626B">
            <w:pPr>
              <w:pStyle w:val="MRNumberedHeading2"/>
              <w:numPr>
                <w:ilvl w:val="0"/>
                <w:numId w:val="0"/>
              </w:numPr>
              <w:tabs>
                <w:tab w:val="left" w:pos="720"/>
              </w:tabs>
              <w:jc w:val="both"/>
              <w:rPr>
                <w:rFonts w:cs="Arial"/>
                <w:sz w:val="24"/>
              </w:rPr>
            </w:pPr>
            <w:r w:rsidRPr="001C68C5">
              <w:rPr>
                <w:rFonts w:cs="Arial"/>
                <w:sz w:val="24"/>
              </w:rPr>
              <w:t>An equivalent of 2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1C68C5"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D0B6254" w14:textId="7D94CAD2" w:rsidR="00D9584F" w:rsidRPr="001C68C5" w:rsidRDefault="00D9584F" w:rsidP="00045009">
            <w:pPr>
              <w:pStyle w:val="MRNumberedHeading2"/>
              <w:numPr>
                <w:ilvl w:val="0"/>
                <w:numId w:val="0"/>
              </w:numPr>
              <w:tabs>
                <w:tab w:val="left" w:pos="720"/>
              </w:tabs>
              <w:jc w:val="both"/>
              <w:rPr>
                <w:rFonts w:cs="Arial"/>
                <w:sz w:val="24"/>
              </w:rPr>
            </w:pPr>
            <w:r w:rsidRPr="001C68C5">
              <w:rPr>
                <w:rFonts w:cs="Arial"/>
                <w:sz w:val="24"/>
              </w:rPr>
              <w:t>1</w:t>
            </w:r>
          </w:p>
          <w:p w14:paraId="18C820D6" w14:textId="469D14F6" w:rsidR="00CD7747" w:rsidRPr="001C68C5" w:rsidRDefault="00CD7747" w:rsidP="00A62770">
            <w:pPr>
              <w:pStyle w:val="MRNumberedHeading2"/>
              <w:numPr>
                <w:ilvl w:val="0"/>
                <w:numId w:val="0"/>
              </w:numPr>
              <w:tabs>
                <w:tab w:val="left" w:pos="720"/>
              </w:tabs>
              <w:jc w:val="both"/>
              <w:rPr>
                <w:rFonts w:cs="Arial"/>
                <w:sz w:val="24"/>
              </w:rPr>
            </w:pPr>
            <w:r w:rsidRPr="001C68C5">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50A06FEF" w14:textId="51DB6CFF" w:rsidR="00D9584F" w:rsidRPr="001C68C5" w:rsidRDefault="00D9584F" w:rsidP="00E2626B">
            <w:pPr>
              <w:pStyle w:val="MRNumberedHeading2"/>
              <w:numPr>
                <w:ilvl w:val="0"/>
                <w:numId w:val="0"/>
              </w:numPr>
              <w:tabs>
                <w:tab w:val="left" w:pos="720"/>
              </w:tabs>
              <w:jc w:val="both"/>
              <w:rPr>
                <w:rFonts w:cs="Arial"/>
                <w:sz w:val="24"/>
              </w:rPr>
            </w:pPr>
            <w:r w:rsidRPr="001C68C5">
              <w:rPr>
                <w:rFonts w:cs="Arial"/>
                <w:sz w:val="24"/>
              </w:rPr>
              <w:t>An equivalent of 1 week</w:t>
            </w:r>
            <w:r w:rsidR="00985B06" w:rsidRPr="001C68C5">
              <w:rPr>
                <w:rFonts w:cs="Arial"/>
                <w:sz w:val="24"/>
              </w:rPr>
              <w:t>s’</w:t>
            </w:r>
            <w:r w:rsidRPr="001C68C5">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1C68C5" w:rsidRDefault="002A53D6" w:rsidP="00045009">
      <w:pPr>
        <w:pStyle w:val="MRNumberedHeading3"/>
        <w:jc w:val="both"/>
        <w:rPr>
          <w:rFonts w:cs="Arial"/>
          <w:sz w:val="24"/>
          <w:lang w:val="en-US"/>
        </w:rPr>
      </w:pPr>
      <w:r w:rsidRPr="001C68C5">
        <w:rPr>
          <w:rFonts w:cs="Arial"/>
          <w:b/>
          <w:sz w:val="24"/>
          <w:lang w:val="en-US"/>
        </w:rPr>
        <w:t>"</w:t>
      </w:r>
      <w:r w:rsidR="007533AB" w:rsidRPr="001C68C5">
        <w:rPr>
          <w:rFonts w:cs="Arial"/>
          <w:b/>
          <w:sz w:val="24"/>
          <w:lang w:val="en-US"/>
        </w:rPr>
        <w:t>Tail-off</w:t>
      </w:r>
      <w:r w:rsidRPr="001C68C5">
        <w:rPr>
          <w:rFonts w:cs="Arial"/>
          <w:b/>
          <w:sz w:val="24"/>
          <w:lang w:val="en-US"/>
        </w:rPr>
        <w:t xml:space="preserve"> </w:t>
      </w:r>
      <w:r w:rsidR="00F008C5" w:rsidRPr="001C68C5">
        <w:rPr>
          <w:rFonts w:cs="Arial"/>
          <w:b/>
          <w:sz w:val="24"/>
          <w:lang w:val="en-US"/>
        </w:rPr>
        <w:t>Period</w:t>
      </w:r>
      <w:r w:rsidRPr="001C68C5">
        <w:rPr>
          <w:rFonts w:cs="Arial"/>
          <w:b/>
          <w:sz w:val="24"/>
          <w:lang w:val="en-US"/>
        </w:rPr>
        <w:t>"</w:t>
      </w:r>
      <w:r w:rsidRPr="001C68C5">
        <w:rPr>
          <w:rFonts w:cs="Arial"/>
          <w:sz w:val="24"/>
          <w:lang w:val="en-US"/>
        </w:rPr>
        <w:t xml:space="preserve"> shall be a period</w:t>
      </w:r>
      <w:r w:rsidR="00B02B34" w:rsidRPr="001C68C5">
        <w:rPr>
          <w:rFonts w:cs="Arial"/>
          <w:sz w:val="24"/>
          <w:lang w:val="en-US"/>
        </w:rPr>
        <w:t>:</w:t>
      </w:r>
    </w:p>
    <w:p w14:paraId="1D2BC2B1" w14:textId="77777777" w:rsidR="002A53D6" w:rsidRPr="001C68C5" w:rsidRDefault="002A53D6" w:rsidP="00025B10">
      <w:pPr>
        <w:pStyle w:val="MRNumberedHeading4"/>
        <w:jc w:val="both"/>
        <w:rPr>
          <w:rFonts w:cs="Arial"/>
          <w:sz w:val="24"/>
          <w:szCs w:val="24"/>
          <w:lang w:val="en-US"/>
        </w:rPr>
      </w:pPr>
      <w:r w:rsidRPr="001C68C5">
        <w:rPr>
          <w:rFonts w:cs="Arial"/>
          <w:sz w:val="24"/>
          <w:szCs w:val="24"/>
          <w:lang w:val="en-US"/>
        </w:rPr>
        <w:t>commencing</w:t>
      </w:r>
      <w:r w:rsidR="00F008C5" w:rsidRPr="001C68C5">
        <w:rPr>
          <w:rFonts w:cs="Arial"/>
          <w:sz w:val="24"/>
          <w:szCs w:val="24"/>
          <w:lang w:val="en-US"/>
        </w:rPr>
        <w:t xml:space="preserve"> [on the expiry of the </w:t>
      </w:r>
      <w:r w:rsidR="003E61F5" w:rsidRPr="001C68C5">
        <w:rPr>
          <w:rFonts w:cs="Arial"/>
          <w:sz w:val="24"/>
          <w:szCs w:val="24"/>
          <w:lang w:val="en-US"/>
        </w:rPr>
        <w:t>Framework Stock Level</w:t>
      </w:r>
      <w:r w:rsidR="00F008C5" w:rsidRPr="001C68C5">
        <w:rPr>
          <w:rFonts w:cs="Arial"/>
          <w:sz w:val="24"/>
          <w:szCs w:val="24"/>
          <w:lang w:val="en-US"/>
        </w:rPr>
        <w:t xml:space="preserve"> Period][[</w:t>
      </w:r>
      <w:r w:rsidR="00885099" w:rsidRPr="001C68C5">
        <w:rPr>
          <w:rFonts w:cs="Arial"/>
          <w:sz w:val="24"/>
          <w:szCs w:val="24"/>
          <w:lang w:val="en-US"/>
        </w:rPr>
        <w:t>8 weeks]</w:t>
      </w:r>
      <w:r w:rsidR="00F008C5" w:rsidRPr="001C68C5">
        <w:rPr>
          <w:rFonts w:cs="Arial"/>
          <w:sz w:val="24"/>
          <w:szCs w:val="24"/>
          <w:lang w:val="en-US"/>
        </w:rPr>
        <w:t xml:space="preserve"> prior to the expiry of this Framework Agreement]</w:t>
      </w:r>
      <w:r w:rsidR="00B02B34" w:rsidRPr="001C68C5">
        <w:rPr>
          <w:rFonts w:cs="Arial"/>
          <w:sz w:val="24"/>
          <w:szCs w:val="24"/>
          <w:lang w:val="en-US"/>
        </w:rPr>
        <w:t>; and</w:t>
      </w:r>
    </w:p>
    <w:p w14:paraId="32D8C72F" w14:textId="77777777" w:rsidR="00B02B34" w:rsidRPr="001C68C5" w:rsidRDefault="00B02B34" w:rsidP="00025B10">
      <w:pPr>
        <w:pStyle w:val="MRNumberedHeading4"/>
        <w:jc w:val="both"/>
        <w:rPr>
          <w:rFonts w:cs="Arial"/>
          <w:sz w:val="24"/>
          <w:szCs w:val="24"/>
          <w:lang w:val="en-US"/>
        </w:rPr>
      </w:pPr>
      <w:r w:rsidRPr="001C68C5">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63"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63"/>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564A385D"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076004">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076004">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 xml:space="preserve">shall excuse the Supplier from liability for failure to supply the Goods </w:t>
      </w:r>
      <w:r w:rsidR="000702C0">
        <w:rPr>
          <w:rFonts w:cs="Arial"/>
          <w:color w:val="000000"/>
          <w:sz w:val="24"/>
        </w:rPr>
        <w:t xml:space="preserve">and/or Services </w:t>
      </w:r>
      <w:r w:rsidRPr="00025B10">
        <w:rPr>
          <w:rFonts w:cs="Arial"/>
          <w:sz w:val="24"/>
          <w:lang w:val="en-US"/>
        </w:rPr>
        <w:t>at any time and the Supplier should ensure that it holds sufficient amount of Goods to fulfil all Orders during this period.</w:t>
      </w:r>
    </w:p>
    <w:p w14:paraId="0CAE09BC" w14:textId="1E0D895F" w:rsidR="00D733C1" w:rsidRPr="00025B10" w:rsidRDefault="00D733C1" w:rsidP="00025B10">
      <w:pPr>
        <w:pStyle w:val="MRNumberedHeading2"/>
        <w:jc w:val="both"/>
        <w:rPr>
          <w:rFonts w:cs="Arial"/>
          <w:sz w:val="24"/>
          <w:lang w:val="en-US"/>
        </w:rPr>
      </w:pPr>
      <w:r w:rsidRPr="00025B10">
        <w:rPr>
          <w:rFonts w:cs="Arial"/>
          <w:sz w:val="24"/>
          <w:lang w:val="en-US"/>
        </w:rPr>
        <w:lastRenderedPageBreak/>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076004">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076004">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212A3A9F"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64"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00714248">
        <w:rPr>
          <w:rFonts w:ascii="Arial" w:hAnsi="Arial" w:cs="Arial"/>
          <w:b/>
          <w:color w:val="auto"/>
          <w:sz w:val="24"/>
          <w:szCs w:val="24"/>
          <w:lang w:val="en-US"/>
        </w:rPr>
        <w:fldChar w:fldCharType="begin">
          <w:ffData>
            <w:name w:val=""/>
            <w:enabled/>
            <w:calcOnExit w:val="0"/>
            <w:checkBox>
              <w:sizeAuto/>
              <w:default w:val="1"/>
            </w:checkBox>
          </w:ffData>
        </w:fldChar>
      </w:r>
      <w:r w:rsidR="00714248">
        <w:rPr>
          <w:rFonts w:ascii="Arial" w:hAnsi="Arial" w:cs="Arial"/>
          <w:b/>
          <w:color w:val="auto"/>
          <w:sz w:val="24"/>
          <w:szCs w:val="24"/>
          <w:lang w:val="en-US"/>
        </w:rPr>
        <w:instrText xml:space="preserve"> FORMCHECKBOX </w:instrText>
      </w:r>
      <w:r w:rsidR="00714248">
        <w:rPr>
          <w:rFonts w:ascii="Arial" w:hAnsi="Arial" w:cs="Arial"/>
          <w:b/>
          <w:color w:val="auto"/>
          <w:sz w:val="24"/>
          <w:szCs w:val="24"/>
          <w:lang w:val="en-US"/>
        </w:rPr>
      </w:r>
      <w:r w:rsidR="00714248">
        <w:rPr>
          <w:rFonts w:ascii="Arial" w:hAnsi="Arial" w:cs="Arial"/>
          <w:b/>
          <w:color w:val="auto"/>
          <w:sz w:val="24"/>
          <w:szCs w:val="24"/>
          <w:lang w:val="en-US"/>
        </w:rPr>
        <w:fldChar w:fldCharType="separate"/>
      </w:r>
      <w:r w:rsidR="00714248">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64"/>
    </w:p>
    <w:p w14:paraId="35756E6D" w14:textId="77777777" w:rsidR="00E827D1" w:rsidRPr="00025B10" w:rsidRDefault="00E827D1" w:rsidP="00025B10">
      <w:pPr>
        <w:pStyle w:val="MRNumberedHeading2"/>
        <w:jc w:val="both"/>
        <w:rPr>
          <w:rFonts w:cs="Arial"/>
          <w:sz w:val="24"/>
          <w:lang w:val="en-US"/>
        </w:rPr>
      </w:pPr>
      <w:bookmarkStart w:id="65" w:name="_Ref212726510"/>
      <w:r w:rsidRPr="00025B10">
        <w:rPr>
          <w:rFonts w:cs="Arial"/>
          <w:sz w:val="24"/>
          <w:lang w:val="en-US"/>
        </w:rPr>
        <w:t>Where the Supplier is required to hold, as a minimum:</w:t>
      </w:r>
      <w:bookmarkEnd w:id="65"/>
    </w:p>
    <w:p w14:paraId="751A1C98" w14:textId="0ED5E288"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076004">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076004">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D84444A"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076004">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076004">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3A6C52A5"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076004">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076004">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00A870DD"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at the start of the r</w:t>
      </w:r>
      <w:r w:rsidR="00792022" w:rsidRPr="004F0797">
        <w:rPr>
          <w:rFonts w:cs="Arial"/>
          <w:sz w:val="24"/>
          <w:lang w:val="en-US"/>
        </w:rPr>
        <w:t>elevant week</w:t>
      </w:r>
      <w:r w:rsidR="002F359B">
        <w:rPr>
          <w:rFonts w:cs="Arial"/>
          <w:sz w:val="24"/>
          <w:lang w:val="en-US"/>
        </w:rPr>
        <w:t xml:space="preserve"> or </w:t>
      </w:r>
      <w:r w:rsidR="00792022" w:rsidRPr="004F0797">
        <w:rPr>
          <w:rFonts w:cs="Arial"/>
          <w:sz w:val="24"/>
          <w:lang w:val="en-US"/>
        </w:rPr>
        <w:t>month</w:t>
      </w:r>
      <w:r w:rsidR="00B02B34" w:rsidRPr="004F0797">
        <w:rPr>
          <w:rFonts w:cs="Arial"/>
          <w:sz w:val="24"/>
          <w:lang w:val="en-US"/>
        </w:rPr>
        <w:t>)</w:t>
      </w:r>
      <w:r w:rsidRPr="004F0797">
        <w:rPr>
          <w:rFonts w:cs="Arial"/>
          <w:sz w:val="24"/>
          <w:lang w:val="en-US"/>
        </w:rPr>
        <w:t xml:space="preserve">, the Supplier shall for </w:t>
      </w:r>
      <w:r w:rsidR="00B02B34" w:rsidRPr="004F0797">
        <w:rPr>
          <w:rFonts w:cs="Arial"/>
          <w:sz w:val="24"/>
          <w:lang w:val="en-US"/>
        </w:rPr>
        <w:t xml:space="preserve">each and </w:t>
      </w:r>
      <w:r w:rsidRPr="004F0797">
        <w:rPr>
          <w:rFonts w:cs="Arial"/>
          <w:sz w:val="24"/>
          <w:lang w:val="en-US"/>
        </w:rPr>
        <w:t>any week</w:t>
      </w:r>
      <w:r w:rsidRPr="00025B10">
        <w:rPr>
          <w:rFonts w:cs="Arial"/>
          <w:sz w:val="24"/>
          <w:lang w:val="en-US"/>
        </w:rPr>
        <w:t xml:space="preserve"> that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7C33C396" w14:textId="4D1F8AC2" w:rsidR="00E827D1" w:rsidRPr="00025B10"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025B10">
        <w:rPr>
          <w:rFonts w:cs="Arial"/>
          <w:sz w:val="24"/>
          <w:lang w:val="en-US"/>
        </w:rPr>
        <w:t>Stock Level that</w:t>
      </w:r>
      <w:r w:rsidR="00792022" w:rsidRPr="00045009">
        <w:rPr>
          <w:rFonts w:cs="Arial"/>
          <w:sz w:val="24"/>
          <w:lang w:val="en-US"/>
        </w:rPr>
        <w:t xml:space="preserve"> </w:t>
      </w:r>
      <w:r w:rsidRPr="00025B10">
        <w:rPr>
          <w:rFonts w:cs="Arial"/>
          <w:sz w:val="24"/>
          <w:lang w:val="en-US"/>
        </w:rPr>
        <w:t xml:space="preserve">the Supplier should hold at the start of the </w:t>
      </w:r>
      <w:r w:rsidR="00792022" w:rsidRPr="00045009">
        <w:rPr>
          <w:rFonts w:cs="Arial"/>
          <w:sz w:val="24"/>
          <w:lang w:val="en-US"/>
        </w:rPr>
        <w:tab/>
      </w:r>
      <w:r w:rsidRPr="002F044A">
        <w:rPr>
          <w:rFonts w:cs="Arial"/>
          <w:sz w:val="24"/>
          <w:lang w:val="en-US"/>
        </w:rPr>
        <w:t>relevant week</w:t>
      </w:r>
      <w:r w:rsidR="00B02B34" w:rsidRPr="002F044A">
        <w:rPr>
          <w:rFonts w:cs="Arial"/>
          <w:sz w:val="24"/>
          <w:lang w:val="en-US"/>
        </w:rPr>
        <w:t>;</w:t>
      </w:r>
    </w:p>
    <w:p w14:paraId="68E34627" w14:textId="4B92DAD5" w:rsidR="00E827D1" w:rsidRPr="00025B10" w:rsidRDefault="00E827D1" w:rsidP="00025B10">
      <w:pPr>
        <w:pStyle w:val="MRNumberedHeading2"/>
        <w:numPr>
          <w:ilvl w:val="0"/>
          <w:numId w:val="0"/>
        </w:numPr>
        <w:ind w:left="1440" w:hanging="720"/>
        <w:jc w:val="both"/>
        <w:rPr>
          <w:rFonts w:cs="Arial"/>
          <w:b/>
          <w:sz w:val="24"/>
          <w:lang w:val="en-US"/>
        </w:rPr>
      </w:pPr>
      <w:r w:rsidRPr="00025B10">
        <w:rPr>
          <w:rFonts w:cs="Arial"/>
          <w:b/>
          <w:sz w:val="24"/>
          <w:lang w:val="en-US"/>
        </w:rPr>
        <w:t>AL</w:t>
      </w:r>
      <w:r w:rsidRPr="00025B10">
        <w:rPr>
          <w:rFonts w:cs="Arial"/>
          <w:b/>
          <w:sz w:val="24"/>
          <w:lang w:val="en-US"/>
        </w:rPr>
        <w:tab/>
        <w:t>=</w:t>
      </w:r>
      <w:r w:rsidRPr="00025B10">
        <w:rPr>
          <w:rFonts w:cs="Arial"/>
          <w:b/>
          <w:sz w:val="24"/>
          <w:lang w:val="en-US"/>
        </w:rPr>
        <w:tab/>
      </w:r>
      <w:r w:rsidRPr="00025B10">
        <w:rPr>
          <w:rFonts w:cs="Arial"/>
          <w:sz w:val="24"/>
          <w:lang w:val="en-US"/>
        </w:rPr>
        <w:t xml:space="preserve">the actual stock level that the Supplier does hold at the start of </w:t>
      </w:r>
      <w:r w:rsidR="00792022" w:rsidRPr="00045009">
        <w:rPr>
          <w:rFonts w:cs="Arial"/>
          <w:sz w:val="24"/>
          <w:lang w:val="en-US"/>
        </w:rPr>
        <w:tab/>
      </w:r>
      <w:r w:rsidRPr="00025B10">
        <w:rPr>
          <w:rFonts w:cs="Arial"/>
          <w:sz w:val="24"/>
          <w:lang w:val="en-US"/>
        </w:rPr>
        <w:t xml:space="preserve">the </w:t>
      </w:r>
      <w:r w:rsidRPr="002F044A">
        <w:rPr>
          <w:rFonts w:cs="Arial"/>
          <w:sz w:val="24"/>
          <w:lang w:val="en-US"/>
        </w:rPr>
        <w:t>relevant week</w:t>
      </w:r>
      <w:r w:rsidR="002F359B">
        <w:rPr>
          <w:rFonts w:cs="Arial"/>
          <w:sz w:val="24"/>
          <w:lang w:val="en-US"/>
        </w:rPr>
        <w:t>;</w:t>
      </w:r>
    </w:p>
    <w:p w14:paraId="72073F53" w14:textId="77777777" w:rsidR="00E827D1" w:rsidRPr="00A62770" w:rsidRDefault="00792022" w:rsidP="00025B10">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the Contract Price of the Good in question</w:t>
      </w:r>
      <w:r w:rsidR="00B02B34" w:rsidRPr="00045009">
        <w:rPr>
          <w:rFonts w:cs="Arial"/>
          <w:sz w:val="24"/>
          <w:lang w:val="en-US"/>
        </w:rPr>
        <w:t>;</w:t>
      </w:r>
    </w:p>
    <w:p w14:paraId="1B154858" w14:textId="53BB46CA" w:rsidR="00B02B34" w:rsidRPr="00045009" w:rsidRDefault="00B02B34" w:rsidP="00025B10">
      <w:pPr>
        <w:pStyle w:val="MRNumberedHeading3"/>
        <w:numPr>
          <w:ilvl w:val="0"/>
          <w:numId w:val="0"/>
        </w:numPr>
        <w:ind w:left="710"/>
        <w:jc w:val="both"/>
        <w:rPr>
          <w:rFonts w:cs="Arial"/>
          <w:sz w:val="24"/>
          <w:lang w:val="en-US"/>
        </w:rPr>
      </w:pPr>
      <w:r w:rsidRPr="00025B10">
        <w:rPr>
          <w:rFonts w:cs="Arial"/>
          <w:b/>
          <w:sz w:val="24"/>
          <w:lang w:val="en-US"/>
        </w:rPr>
        <w:t>P</w:t>
      </w:r>
      <w:r w:rsidRPr="00025B10">
        <w:rPr>
          <w:rFonts w:cs="Arial"/>
          <w:b/>
          <w:sz w:val="24"/>
          <w:lang w:val="en-US"/>
        </w:rPr>
        <w:tab/>
        <w:t>=</w:t>
      </w:r>
      <w:r w:rsidRPr="00045009">
        <w:rPr>
          <w:rFonts w:cs="Arial"/>
          <w:sz w:val="24"/>
          <w:lang w:val="en-US"/>
        </w:rPr>
        <w:tab/>
      </w:r>
      <w:r w:rsidR="00400A3A">
        <w:rPr>
          <w:rFonts w:cs="Arial"/>
          <w:sz w:val="24"/>
          <w:lang w:val="en-US"/>
        </w:rPr>
        <w:t>200</w:t>
      </w:r>
      <w:r w:rsidRPr="002F044A">
        <w:rPr>
          <w:rFonts w:cs="Arial"/>
          <w:sz w:val="24"/>
          <w:lang w:val="en-US"/>
        </w:rPr>
        <w:t>%</w:t>
      </w:r>
    </w:p>
    <w:p w14:paraId="1A850EBE" w14:textId="6BBA900A"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lastRenderedPageBreak/>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076004">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076004">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2A89E917" w14:textId="77777777" w:rsidR="00B22E26"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w:t>
      </w:r>
    </w:p>
    <w:p w14:paraId="7D936064" w14:textId="31B61533" w:rsidR="00792022" w:rsidRPr="00025B10" w:rsidRDefault="00B22E26" w:rsidP="00025B10">
      <w:pPr>
        <w:pStyle w:val="MRNumberedHeading2"/>
        <w:spacing w:line="240" w:lineRule="auto"/>
        <w:jc w:val="both"/>
        <w:rPr>
          <w:rFonts w:cs="Arial"/>
          <w:sz w:val="24"/>
          <w:lang w:val="en-US"/>
        </w:rPr>
      </w:pPr>
      <w:r w:rsidRPr="00B22E26">
        <w:rPr>
          <w:rFonts w:cs="Arial"/>
          <w:sz w:val="24"/>
          <w:lang w:val="en-US"/>
        </w:rPr>
        <w:t xml:space="preserve">Where the Supplier fails to maintain </w:t>
      </w:r>
      <w:r>
        <w:rPr>
          <w:rFonts w:cs="Arial"/>
          <w:sz w:val="24"/>
          <w:lang w:val="en-US"/>
        </w:rPr>
        <w:t>the relevant s</w:t>
      </w:r>
      <w:r w:rsidRPr="00B22E26">
        <w:rPr>
          <w:rFonts w:cs="Arial"/>
          <w:sz w:val="24"/>
          <w:lang w:val="en-US"/>
        </w:rPr>
        <w:t xml:space="preserve">tock </w:t>
      </w:r>
      <w:r>
        <w:rPr>
          <w:rFonts w:cs="Arial"/>
          <w:sz w:val="24"/>
          <w:lang w:val="en-US"/>
        </w:rPr>
        <w:t>l</w:t>
      </w:r>
      <w:r w:rsidRPr="00B22E26">
        <w:rPr>
          <w:rFonts w:cs="Arial"/>
          <w:sz w:val="24"/>
          <w:lang w:val="en-US"/>
        </w:rPr>
        <w:t>evel</w:t>
      </w:r>
      <w:r>
        <w:rPr>
          <w:rFonts w:cs="Arial"/>
          <w:sz w:val="24"/>
          <w:lang w:val="en-US"/>
        </w:rPr>
        <w:t xml:space="preserve"> in accordance with clause </w:t>
      </w:r>
      <w:r>
        <w:rPr>
          <w:rFonts w:cs="Arial"/>
          <w:sz w:val="24"/>
          <w:lang w:val="en-US"/>
        </w:rPr>
        <w:fldChar w:fldCharType="begin"/>
      </w:r>
      <w:r>
        <w:rPr>
          <w:rFonts w:cs="Arial"/>
          <w:sz w:val="24"/>
          <w:lang w:val="en-US"/>
        </w:rPr>
        <w:instrText xml:space="preserve"> REF _Ref212726510 \r \h </w:instrText>
      </w:r>
      <w:r>
        <w:rPr>
          <w:rFonts w:cs="Arial"/>
          <w:sz w:val="24"/>
          <w:lang w:val="en-US"/>
        </w:rPr>
      </w:r>
      <w:r>
        <w:rPr>
          <w:rFonts w:cs="Arial"/>
          <w:sz w:val="24"/>
          <w:lang w:val="en-US"/>
        </w:rPr>
        <w:fldChar w:fldCharType="separate"/>
      </w:r>
      <w:r>
        <w:rPr>
          <w:rFonts w:cs="Arial"/>
          <w:sz w:val="24"/>
          <w:lang w:val="en-US"/>
        </w:rPr>
        <w:t>18.1</w:t>
      </w:r>
      <w:r>
        <w:rPr>
          <w:rFonts w:cs="Arial"/>
          <w:sz w:val="24"/>
          <w:lang w:val="en-US"/>
        </w:rPr>
        <w:fldChar w:fldCharType="end"/>
      </w:r>
      <w:r>
        <w:rPr>
          <w:rFonts w:cs="Arial"/>
          <w:sz w:val="24"/>
          <w:lang w:val="en-US"/>
        </w:rPr>
        <w:t xml:space="preserve"> above</w:t>
      </w:r>
      <w:r w:rsidRPr="00B22E26">
        <w:rPr>
          <w:rFonts w:cs="Arial"/>
          <w:sz w:val="24"/>
          <w:lang w:val="en-US"/>
        </w:rPr>
        <w:t xml:space="preserve">, the Authority shall </w:t>
      </w:r>
      <w:r>
        <w:rPr>
          <w:rFonts w:cs="Arial"/>
          <w:sz w:val="24"/>
          <w:lang w:val="en-US"/>
        </w:rPr>
        <w:t xml:space="preserve">also </w:t>
      </w:r>
      <w:r w:rsidRPr="00B22E26">
        <w:rPr>
          <w:rFonts w:cs="Arial"/>
          <w:sz w:val="24"/>
          <w:lang w:val="en-US"/>
        </w:rPr>
        <w:t>be entitled to recover from the Supplier an administrative charge of £50 per hour per Authority employee engaged in rectifying such failure</w:t>
      </w:r>
      <w:r>
        <w:rPr>
          <w:rFonts w:cs="Arial"/>
          <w:sz w:val="24"/>
          <w:lang w:val="en-US"/>
        </w:rPr>
        <w:t xml:space="preserve"> and/or recovering the Shortfall Credit due,</w:t>
      </w:r>
      <w:r w:rsidRPr="00B22E26">
        <w:rPr>
          <w:rFonts w:cs="Arial"/>
          <w:sz w:val="24"/>
          <w:lang w:val="en-US"/>
        </w:rPr>
        <w:t xml:space="preserve"> representing a genuine pre-estimate of the Authority’s administrative cost. </w:t>
      </w:r>
      <w:r w:rsidR="00792022" w:rsidRPr="00025B10">
        <w:rPr>
          <w:rFonts w:cs="Arial"/>
          <w:sz w:val="24"/>
          <w:lang w:val="en-US"/>
        </w:rPr>
        <w:t xml:space="preserve">  </w:t>
      </w:r>
    </w:p>
    <w:p w14:paraId="19E5E693" w14:textId="7CEF61C0"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66"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4F0797">
        <w:rPr>
          <w:rFonts w:ascii="Arial" w:hAnsi="Arial" w:cs="Arial"/>
          <w:b/>
          <w:color w:val="auto"/>
          <w:sz w:val="24"/>
          <w:szCs w:val="24"/>
          <w:lang w:val="en-US"/>
        </w:rPr>
        <w:fldChar w:fldCharType="begin">
          <w:ffData>
            <w:name w:val=""/>
            <w:enabled/>
            <w:calcOnExit w:val="0"/>
            <w:checkBox>
              <w:sizeAuto/>
              <w:default w:val="1"/>
            </w:checkBox>
          </w:ffData>
        </w:fldChar>
      </w:r>
      <w:r w:rsidR="004F0797">
        <w:rPr>
          <w:rFonts w:ascii="Arial" w:hAnsi="Arial" w:cs="Arial"/>
          <w:b/>
          <w:color w:val="auto"/>
          <w:sz w:val="24"/>
          <w:szCs w:val="24"/>
          <w:lang w:val="en-US"/>
        </w:rPr>
        <w:instrText xml:space="preserve"> FORMCHECKBOX </w:instrText>
      </w:r>
      <w:r w:rsidR="004F0797">
        <w:rPr>
          <w:rFonts w:ascii="Arial" w:hAnsi="Arial" w:cs="Arial"/>
          <w:b/>
          <w:color w:val="auto"/>
          <w:sz w:val="24"/>
          <w:szCs w:val="24"/>
          <w:lang w:val="en-US"/>
        </w:rPr>
      </w:r>
      <w:r w:rsidR="004F0797">
        <w:rPr>
          <w:rFonts w:ascii="Arial" w:hAnsi="Arial" w:cs="Arial"/>
          <w:b/>
          <w:color w:val="auto"/>
          <w:sz w:val="24"/>
          <w:szCs w:val="24"/>
          <w:lang w:val="en-US"/>
        </w:rPr>
        <w:fldChar w:fldCharType="separate"/>
      </w:r>
      <w:r w:rsidR="004F0797">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66"/>
    </w:p>
    <w:p w14:paraId="23CB4DD3" w14:textId="77777777" w:rsidR="00F008C5" w:rsidRPr="00025B10" w:rsidRDefault="003E5FCA" w:rsidP="00A62770">
      <w:pPr>
        <w:pStyle w:val="MRNumberedHeading2"/>
        <w:spacing w:line="240" w:lineRule="auto"/>
        <w:jc w:val="both"/>
        <w:rPr>
          <w:rFonts w:cs="Arial"/>
          <w:sz w:val="24"/>
          <w:lang w:val="en-US"/>
        </w:rPr>
      </w:pPr>
      <w:bookmarkStart w:id="67"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67"/>
    </w:p>
    <w:p w14:paraId="1E5EE922" w14:textId="55BAB406"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076004">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076004">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21D83654" w:rsidR="003E5FCA" w:rsidRPr="00025B10" w:rsidRDefault="003E5FCA" w:rsidP="00025B10">
      <w:pPr>
        <w:pStyle w:val="MRNumberedHeading3"/>
        <w:jc w:val="both"/>
        <w:rPr>
          <w:rFonts w:cs="Arial"/>
          <w:sz w:val="24"/>
          <w:lang w:val="en-US"/>
        </w:rPr>
      </w:pPr>
      <w:r w:rsidRPr="00025B10">
        <w:rPr>
          <w:rFonts w:cs="Arial"/>
          <w:sz w:val="24"/>
          <w:lang w:val="en-US"/>
        </w:rPr>
        <w:lastRenderedPageBreak/>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076004">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076004">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68"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68"/>
    </w:p>
    <w:p w14:paraId="7DBC39EA" w14:textId="79F99686" w:rsidR="003E5FCA" w:rsidRPr="00025B10" w:rsidRDefault="003E5FCA" w:rsidP="00025B10">
      <w:pPr>
        <w:pStyle w:val="MRNumberedHeading2"/>
        <w:spacing w:line="240" w:lineRule="auto"/>
        <w:jc w:val="both"/>
        <w:rPr>
          <w:rFonts w:cs="Arial"/>
          <w:sz w:val="24"/>
          <w:lang w:val="en-US"/>
        </w:rPr>
      </w:pPr>
      <w:bookmarkStart w:id="69" w:name="_Ref90392655"/>
      <w:r w:rsidRPr="00025B10">
        <w:rPr>
          <w:rFonts w:cs="Arial"/>
          <w:sz w:val="24"/>
          <w:lang w:val="en-US"/>
        </w:rPr>
        <w:t>The Supplier shall report to the Authority on a monthly basis and in writing the following</w:t>
      </w:r>
      <w:r w:rsidR="004453AF">
        <w:rPr>
          <w:rFonts w:cs="Arial"/>
          <w:sz w:val="24"/>
          <w:lang w:val="en-US"/>
        </w:rPr>
        <w:t xml:space="preserve"> (the “</w:t>
      </w:r>
      <w:r w:rsidR="004453AF" w:rsidRPr="004D0D6E">
        <w:rPr>
          <w:rFonts w:cs="Arial"/>
          <w:b/>
          <w:bCs/>
          <w:sz w:val="24"/>
          <w:lang w:val="en-US"/>
        </w:rPr>
        <w:t>Stock Level Spreadsheet</w:t>
      </w:r>
      <w:r w:rsidR="004453AF">
        <w:rPr>
          <w:rFonts w:cs="Arial"/>
          <w:sz w:val="24"/>
          <w:lang w:val="en-US"/>
        </w:rPr>
        <w:t>”)</w:t>
      </w:r>
      <w:r w:rsidRPr="00025B10">
        <w:rPr>
          <w:rFonts w:cs="Arial"/>
          <w:sz w:val="24"/>
          <w:lang w:val="en-US"/>
        </w:rPr>
        <w:t>:</w:t>
      </w:r>
      <w:bookmarkEnd w:id="69"/>
    </w:p>
    <w:p w14:paraId="3906B487" w14:textId="67FFC91C"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CF0EA9">
        <w:rPr>
          <w:rFonts w:cs="Arial"/>
          <w:sz w:val="24"/>
          <w:lang w:val="en-US"/>
        </w:rPr>
        <w:t xml:space="preserve"> and</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w:t>
      </w:r>
      <w:r w:rsidRPr="00025B10">
        <w:rPr>
          <w:rFonts w:cs="Arial"/>
          <w:sz w:val="24"/>
          <w:lang w:val="en-US"/>
        </w:rPr>
        <w:t>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17BDD9ED"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Initial Stock Levels</w:t>
      </w:r>
      <w:r w:rsidR="00CF0EA9">
        <w:rPr>
          <w:rFonts w:cs="Arial"/>
          <w:sz w:val="24"/>
          <w:lang w:val="en-US"/>
        </w:rPr>
        <w:t xml:space="preserve"> and</w:t>
      </w:r>
      <w:r w:rsidR="008414C0" w:rsidRPr="00025B10">
        <w:rPr>
          <w:rFonts w:cs="Arial"/>
          <w:sz w:val="24"/>
          <w:lang w:val="en-US"/>
        </w:rPr>
        <w:t xml:space="preserve"> </w:t>
      </w:r>
      <w:r w:rsidR="003E61F5">
        <w:rPr>
          <w:rFonts w:cs="Arial"/>
          <w:sz w:val="24"/>
          <w:lang w:val="en-US"/>
        </w:rPr>
        <w:t>Framework Stock Level</w:t>
      </w:r>
      <w:r w:rsidR="008414C0" w:rsidRPr="00025B10">
        <w:rPr>
          <w:rFonts w:cs="Arial"/>
          <w:sz w:val="24"/>
          <w:lang w:val="en-US"/>
        </w:rPr>
        <w:t xml:space="preserve">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w:t>
      </w:r>
    </w:p>
    <w:p w14:paraId="662E787D" w14:textId="68CD09E8" w:rsidR="004453AF"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Stock Levels</w:t>
      </w:r>
      <w:r w:rsidR="00CF0EA9">
        <w:rPr>
          <w:rFonts w:cs="Arial"/>
          <w:sz w:val="24"/>
          <w:lang w:val="en-US"/>
        </w:rPr>
        <w:t xml:space="preserve"> and</w:t>
      </w:r>
      <w:r w:rsidR="008414C0" w:rsidRPr="00025B10">
        <w:rPr>
          <w:rFonts w:cs="Arial"/>
          <w:sz w:val="24"/>
          <w:lang w:val="en-US"/>
        </w:rPr>
        <w:t xml:space="preserve"> </w:t>
      </w:r>
      <w:r w:rsidR="003E61F5">
        <w:rPr>
          <w:rFonts w:cs="Arial"/>
          <w:sz w:val="24"/>
          <w:lang w:val="en-US"/>
        </w:rPr>
        <w:t>Framework Stock Level</w:t>
      </w:r>
      <w:r w:rsidR="008414C0" w:rsidRPr="00025B10">
        <w:rPr>
          <w:rFonts w:cs="Arial"/>
          <w:sz w:val="24"/>
          <w:lang w:val="en-US"/>
        </w:rPr>
        <w:t xml:space="preserve">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004453AF">
        <w:rPr>
          <w:rFonts w:cs="Arial"/>
          <w:sz w:val="24"/>
          <w:lang w:val="en-US"/>
        </w:rPr>
        <w:t>, and</w:t>
      </w:r>
    </w:p>
    <w:p w14:paraId="63DF4CF2" w14:textId="7C0A49B3" w:rsidR="003E5FCA" w:rsidRPr="00025B10" w:rsidRDefault="004453AF" w:rsidP="00025B10">
      <w:pPr>
        <w:pStyle w:val="MRNumberedHeading3"/>
        <w:jc w:val="both"/>
        <w:rPr>
          <w:rFonts w:cs="Arial"/>
          <w:sz w:val="24"/>
          <w:lang w:val="en-US"/>
        </w:rPr>
      </w:pPr>
      <w:r>
        <w:rPr>
          <w:rFonts w:cs="Arial"/>
          <w:sz w:val="24"/>
          <w:lang w:val="en-US"/>
        </w:rPr>
        <w:t xml:space="preserve">the amount of the Shortfall Credit due to the Authority </w:t>
      </w:r>
      <w:r w:rsidRPr="00025B10">
        <w:rPr>
          <w:rFonts w:cs="Arial"/>
          <w:sz w:val="24"/>
          <w:lang w:val="en-US"/>
        </w:rPr>
        <w:t>for the month</w:t>
      </w:r>
      <w:r w:rsidRPr="00045009">
        <w:rPr>
          <w:rFonts w:cs="Arial"/>
          <w:sz w:val="24"/>
          <w:lang w:val="en-US"/>
        </w:rPr>
        <w:t xml:space="preserve"> (or such other period of ti</w:t>
      </w:r>
      <w:r w:rsidRPr="00A62770">
        <w:rPr>
          <w:rFonts w:cs="Arial"/>
          <w:sz w:val="24"/>
          <w:lang w:val="en-US"/>
        </w:rPr>
        <w:t>me req</w:t>
      </w:r>
      <w:r w:rsidRPr="00E2626B">
        <w:rPr>
          <w:rFonts w:cs="Arial"/>
          <w:sz w:val="24"/>
          <w:lang w:val="en-US"/>
        </w:rPr>
        <w:t xml:space="preserve">uired by the Authority) </w:t>
      </w:r>
      <w:r w:rsidRPr="00025B10">
        <w:rPr>
          <w:rFonts w:cs="Arial"/>
          <w:sz w:val="24"/>
          <w:lang w:val="en-US"/>
        </w:rPr>
        <w:t>immediately preceding the report</w:t>
      </w:r>
      <w:r w:rsidR="003E5FCA"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BC877BA" w:rsidR="003E5FCA" w:rsidRPr="00A9278F" w:rsidRDefault="003E5FCA">
      <w:pPr>
        <w:pStyle w:val="MRNumberedHeading3"/>
        <w:jc w:val="both"/>
        <w:rPr>
          <w:rFonts w:cs="Arial"/>
          <w:sz w:val="24"/>
          <w:lang w:val="en-US"/>
        </w:rPr>
      </w:pPr>
      <w:r w:rsidRPr="00A9278F">
        <w:rPr>
          <w:rFonts w:cs="Arial"/>
          <w:sz w:val="24"/>
          <w:lang w:val="en-US"/>
        </w:rPr>
        <w:t>Appendix A (Call Off Terms and Conditions for the Supply of Goods</w:t>
      </w:r>
      <w:r w:rsidR="0011245C">
        <w:rPr>
          <w:rFonts w:cs="Arial"/>
          <w:sz w:val="24"/>
          <w:lang w:val="en-US"/>
        </w:rPr>
        <w:t xml:space="preserve"> </w:t>
      </w:r>
      <w:r w:rsidR="0011245C">
        <w:rPr>
          <w:rFonts w:cs="Arial"/>
          <w:color w:val="000000"/>
          <w:sz w:val="24"/>
        </w:rPr>
        <w:t>and/or Services</w:t>
      </w:r>
      <w:r w:rsidRPr="00A9278F">
        <w:rPr>
          <w:rFonts w:cs="Arial"/>
          <w:sz w:val="24"/>
          <w:lang w:val="en-US"/>
        </w:rPr>
        <w:t xml:space="preserve">)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0" w:name="_Ref380410207"/>
      <w:r w:rsidRPr="00045009">
        <w:rPr>
          <w:rFonts w:ascii="Arial" w:hAnsi="Arial" w:cs="Arial"/>
          <w:b/>
          <w:color w:val="auto"/>
          <w:sz w:val="24"/>
          <w:szCs w:val="24"/>
          <w:lang w:val="en-US"/>
        </w:rPr>
        <w:t>Price Variations</w:t>
      </w:r>
      <w:bookmarkEnd w:id="70"/>
    </w:p>
    <w:p w14:paraId="48AB92A5" w14:textId="46F01AAB" w:rsidR="00CC6C24" w:rsidRPr="00E2626B" w:rsidRDefault="00CC6C24" w:rsidP="00CD0E75">
      <w:pPr>
        <w:pStyle w:val="MRNumberedHeading2"/>
        <w:spacing w:line="240" w:lineRule="auto"/>
        <w:jc w:val="both"/>
        <w:rPr>
          <w:rFonts w:cs="Arial"/>
          <w:sz w:val="24"/>
          <w:lang w:val="en-US"/>
        </w:rPr>
      </w:pPr>
      <w:bookmarkStart w:id="71" w:name="_Ref124757719"/>
      <w:bookmarkStart w:id="72" w:name="_Ref380409204"/>
      <w:r w:rsidRPr="00A62770">
        <w:rPr>
          <w:rFonts w:cs="Arial"/>
          <w:sz w:val="24"/>
          <w:lang w:val="en-US"/>
        </w:rPr>
        <w:lastRenderedPageBreak/>
        <w:t xml:space="preserve">For each Good </w:t>
      </w:r>
      <w:r w:rsidR="0011245C">
        <w:rPr>
          <w:rFonts w:cs="Arial"/>
          <w:color w:val="000000"/>
          <w:sz w:val="24"/>
        </w:rPr>
        <w:t xml:space="preserve">and/or Service </w:t>
      </w:r>
      <w:r w:rsidR="009708CE" w:rsidRPr="004F0797">
        <w:rPr>
          <w:sz w:val="24"/>
          <w:lang w:val="en-US"/>
        </w:rPr>
        <w:t>in each of the Supplier Lots</w:t>
      </w:r>
      <w:r w:rsidRPr="00CD0E75">
        <w:rPr>
          <w:sz w:val="24"/>
          <w:lang w:val="en-US"/>
        </w:rPr>
        <w:t xml:space="preserve"> </w:t>
      </w:r>
      <w:r w:rsidRPr="00045009">
        <w:rPr>
          <w:rFonts w:cs="Arial"/>
          <w:sz w:val="24"/>
          <w:lang w:val="en-US"/>
        </w:rPr>
        <w:t>specified</w:t>
      </w:r>
      <w:r w:rsidRPr="00A62770">
        <w:rPr>
          <w:rFonts w:cs="Arial"/>
          <w:sz w:val="24"/>
          <w:lang w:val="en-US"/>
        </w:rPr>
        <w:t xml:space="preserve"> in the Award Schedule, on the expir</w:t>
      </w:r>
      <w:r w:rsidRPr="00E2626B">
        <w:rPr>
          <w:rFonts w:cs="Arial"/>
          <w:sz w:val="24"/>
          <w:lang w:val="en-US"/>
        </w:rPr>
        <w:t xml:space="preserve">y of the Price Firm Period for such Good </w:t>
      </w:r>
      <w:r w:rsidR="0011245C">
        <w:rPr>
          <w:rFonts w:cs="Arial"/>
          <w:color w:val="000000"/>
          <w:sz w:val="24"/>
        </w:rPr>
        <w:t xml:space="preserve">and/or Service </w:t>
      </w:r>
      <w:r w:rsidRPr="00E2626B">
        <w:rPr>
          <w:rFonts w:cs="Arial"/>
          <w:sz w:val="24"/>
          <w:lang w:val="en-US"/>
        </w:rPr>
        <w:t>the Authority may review the Contract Price payable for the Good</w:t>
      </w:r>
      <w:r w:rsidR="0011245C" w:rsidRPr="0011245C">
        <w:rPr>
          <w:rFonts w:cs="Arial"/>
          <w:color w:val="000000"/>
          <w:sz w:val="24"/>
        </w:rPr>
        <w:t xml:space="preserve"> </w:t>
      </w:r>
      <w:r w:rsidR="0011245C">
        <w:rPr>
          <w:rFonts w:cs="Arial"/>
          <w:color w:val="000000"/>
          <w:sz w:val="24"/>
        </w:rPr>
        <w:t>and/or Service</w:t>
      </w:r>
      <w:r w:rsidRPr="00E2626B">
        <w:rPr>
          <w:rFonts w:cs="Arial"/>
          <w:sz w:val="24"/>
          <w:lang w:val="en-US"/>
        </w:rPr>
        <w:t>:</w:t>
      </w:r>
      <w:bookmarkEnd w:id="71"/>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37666AA7"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within </w:t>
      </w:r>
      <w:r w:rsidR="009708CE" w:rsidRPr="004F0797">
        <w:rPr>
          <w:rFonts w:cs="Arial"/>
          <w:sz w:val="24"/>
          <w:lang w:val="en-US"/>
        </w:rPr>
        <w:t>fourteen (14</w:t>
      </w:r>
      <w:r w:rsidRPr="004F0797">
        <w:rPr>
          <w:rFonts w:cs="Arial"/>
          <w:sz w:val="24"/>
          <w:lang w:val="en-US"/>
        </w:rPr>
        <w:t>*)</w:t>
      </w:r>
      <w:r w:rsidRPr="00E2626B">
        <w:rPr>
          <w:rFonts w:cs="Arial"/>
          <w:sz w:val="24"/>
          <w:lang w:val="en-US"/>
        </w:rPr>
        <w:t xml:space="preserve"> Business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076004">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076004">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 xml:space="preserve">Supplier can demonstrate to the satisfaction of the Authority that there have been changes to the Supplier's manufacturing, distribution and supply costs in connection with the provision of the Good </w:t>
      </w:r>
      <w:r w:rsidR="00AF4747">
        <w:rPr>
          <w:rFonts w:cs="Arial"/>
          <w:color w:val="000000"/>
          <w:sz w:val="24"/>
        </w:rPr>
        <w:t xml:space="preserve">and/or Service </w:t>
      </w:r>
      <w:r w:rsidRPr="00CD0E75">
        <w:rPr>
          <w:sz w:val="24"/>
          <w:lang w:val="en-US"/>
        </w:rPr>
        <w:t>since the previous Review (if any)</w:t>
      </w:r>
    </w:p>
    <w:p w14:paraId="2EE43D66" w14:textId="32DB7FB0"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076004">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076004">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DDFAB5C"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w:t>
      </w:r>
      <w:r w:rsidR="00AF4747">
        <w:rPr>
          <w:rFonts w:cs="Arial"/>
          <w:color w:val="000000"/>
          <w:sz w:val="24"/>
        </w:rPr>
        <w:t xml:space="preserve">and/or Service </w:t>
      </w:r>
      <w:r w:rsidRPr="00CD0E75">
        <w:rPr>
          <w:sz w:val="24"/>
          <w:lang w:val="en-US"/>
        </w:rPr>
        <w:t>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w:t>
      </w:r>
      <w:r w:rsidR="00AF4747" w:rsidRPr="00AF4747">
        <w:rPr>
          <w:rFonts w:cs="Arial"/>
          <w:color w:val="000000"/>
          <w:sz w:val="24"/>
        </w:rPr>
        <w:t xml:space="preserve"> </w:t>
      </w:r>
      <w:r w:rsidR="00AF4747">
        <w:rPr>
          <w:rFonts w:cs="Arial"/>
          <w:color w:val="000000"/>
          <w:sz w:val="24"/>
        </w:rPr>
        <w:t>and/or Service</w:t>
      </w:r>
      <w:r w:rsidRPr="00CD0E75">
        <w:rPr>
          <w:sz w:val="24"/>
          <w:lang w:val="en-US"/>
        </w:rPr>
        <w:t xml:space="preserve">. For the avoidance of doubt the Parties accept and acknowledge that any changes to the Contract Price shall not have the effect of altering the overall nature of this Framework Agreement. </w:t>
      </w:r>
    </w:p>
    <w:p w14:paraId="776B3974" w14:textId="4FAECDE0"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076004">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076004">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076004">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076004">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3EB3811" w:rsidR="00CC6C24" w:rsidRPr="00CD0E75" w:rsidRDefault="00CC6C24" w:rsidP="00CD0E75">
      <w:pPr>
        <w:pStyle w:val="MRNumberedHeading3"/>
        <w:jc w:val="both"/>
        <w:rPr>
          <w:sz w:val="24"/>
          <w:lang w:val="en-US"/>
        </w:rPr>
      </w:pPr>
      <w:r w:rsidRPr="00CD0E75">
        <w:rPr>
          <w:sz w:val="24"/>
          <w:lang w:val="en-US"/>
        </w:rPr>
        <w:t>any changes to the Supplier's manufacturing, distribution and supply costs, to the extent that such costs are necessary and properly incurred by the Supplier in the provision of the Good</w:t>
      </w:r>
      <w:r w:rsidR="00AF4747" w:rsidRPr="00AF4747">
        <w:rPr>
          <w:rFonts w:cs="Arial"/>
          <w:color w:val="000000"/>
          <w:sz w:val="24"/>
        </w:rPr>
        <w:t xml:space="preserve"> </w:t>
      </w:r>
      <w:r w:rsidR="00AF4747">
        <w:rPr>
          <w:rFonts w:cs="Arial"/>
          <w:color w:val="000000"/>
          <w:sz w:val="24"/>
        </w:rPr>
        <w:t>and/or Service</w:t>
      </w:r>
      <w:r w:rsidRPr="00CD0E75">
        <w:rPr>
          <w:sz w:val="24"/>
          <w:lang w:val="en-US"/>
        </w:rPr>
        <w:t xml:space="preserve">; </w:t>
      </w:r>
    </w:p>
    <w:p w14:paraId="6AFCFC66" w14:textId="4E01E883" w:rsidR="00CC6C24" w:rsidRPr="00CD0E75" w:rsidRDefault="00CC6C24" w:rsidP="00CD0E75">
      <w:pPr>
        <w:pStyle w:val="MRNumberedHeading3"/>
        <w:jc w:val="both"/>
        <w:rPr>
          <w:sz w:val="24"/>
          <w:lang w:val="en-US"/>
        </w:rPr>
      </w:pPr>
      <w:r w:rsidRPr="00CD0E75">
        <w:rPr>
          <w:sz w:val="24"/>
          <w:lang w:val="en-US"/>
        </w:rPr>
        <w:t>the prices at which goods</w:t>
      </w:r>
      <w:r w:rsidR="00AF4747">
        <w:rPr>
          <w:sz w:val="24"/>
          <w:lang w:val="en-US"/>
        </w:rPr>
        <w:t>/services</w:t>
      </w:r>
      <w:r w:rsidRPr="00CD0E75">
        <w:rPr>
          <w:sz w:val="24"/>
          <w:lang w:val="en-US"/>
        </w:rPr>
        <w:t xml:space="preserve"> which are reasonably equivalent to the Good </w:t>
      </w:r>
      <w:r w:rsidR="00AF4747">
        <w:rPr>
          <w:rFonts w:cs="Arial"/>
          <w:color w:val="000000"/>
          <w:sz w:val="24"/>
        </w:rPr>
        <w:t xml:space="preserve">and/or Service </w:t>
      </w:r>
      <w:r w:rsidRPr="00CD0E75">
        <w:rPr>
          <w:sz w:val="24"/>
          <w:lang w:val="en-US"/>
        </w:rPr>
        <w:t>are supplied by other suppliers in the open market;</w:t>
      </w:r>
    </w:p>
    <w:p w14:paraId="066BD663" w14:textId="5FE2EDB9" w:rsidR="00CC6C24" w:rsidRPr="00CD0E75" w:rsidRDefault="00CC6C24" w:rsidP="00CD0E75">
      <w:pPr>
        <w:pStyle w:val="MRNumberedHeading3"/>
        <w:jc w:val="both"/>
        <w:rPr>
          <w:sz w:val="24"/>
          <w:lang w:val="en-US"/>
        </w:rPr>
      </w:pPr>
      <w:r w:rsidRPr="00CD0E75">
        <w:rPr>
          <w:sz w:val="24"/>
          <w:lang w:val="en-US"/>
        </w:rPr>
        <w:t xml:space="preserve">prices payable by other health authorities and NHS Trusts for goods </w:t>
      </w:r>
      <w:r w:rsidR="00AF4747">
        <w:rPr>
          <w:rFonts w:cs="Arial"/>
          <w:color w:val="000000"/>
          <w:sz w:val="24"/>
        </w:rPr>
        <w:t xml:space="preserve">and/or service </w:t>
      </w:r>
      <w:r w:rsidRPr="00CD0E75">
        <w:rPr>
          <w:sz w:val="24"/>
          <w:lang w:val="en-US"/>
        </w:rPr>
        <w:t>which are reasonably equivalent to the Good</w:t>
      </w:r>
      <w:r w:rsidR="00AF4747" w:rsidRPr="00AF4747">
        <w:rPr>
          <w:rFonts w:cs="Arial"/>
          <w:color w:val="000000"/>
          <w:sz w:val="24"/>
        </w:rPr>
        <w:t xml:space="preserve"> </w:t>
      </w:r>
      <w:r w:rsidR="00AF4747">
        <w:rPr>
          <w:rFonts w:cs="Arial"/>
          <w:color w:val="000000"/>
          <w:sz w:val="24"/>
        </w:rPr>
        <w:t>and/or Service</w:t>
      </w:r>
      <w:r w:rsidRPr="00CD0E75">
        <w:rPr>
          <w:sz w:val="24"/>
          <w:lang w:val="en-US"/>
        </w:rPr>
        <w:t>; and/or</w:t>
      </w:r>
    </w:p>
    <w:p w14:paraId="720C34DB" w14:textId="77777777" w:rsidR="00CC6C24" w:rsidRPr="00025B10" w:rsidRDefault="00CC6C24" w:rsidP="00CD0E75">
      <w:pPr>
        <w:pStyle w:val="MRNumberedHeading3"/>
        <w:jc w:val="both"/>
        <w:rPr>
          <w:rFonts w:cs="Arial"/>
          <w:sz w:val="24"/>
        </w:rPr>
      </w:pPr>
      <w:r w:rsidRPr="00CD0E75">
        <w:rPr>
          <w:sz w:val="24"/>
          <w:lang w:val="en-US"/>
        </w:rPr>
        <w:lastRenderedPageBreak/>
        <w:t>the volumes of the Good ordered by, and supplied to, the Participating Authorities.</w:t>
      </w:r>
    </w:p>
    <w:p w14:paraId="5954ABCB" w14:textId="07C976CD" w:rsidR="00CC6C24" w:rsidRPr="00CD0E75" w:rsidRDefault="00CC6C24" w:rsidP="00CD0E75">
      <w:pPr>
        <w:pStyle w:val="MRNumberedHeading2"/>
        <w:spacing w:line="240" w:lineRule="auto"/>
        <w:jc w:val="both"/>
        <w:rPr>
          <w:sz w:val="24"/>
          <w:lang w:val="en-US"/>
        </w:rPr>
      </w:pPr>
      <w:bookmarkStart w:id="73"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w:t>
      </w:r>
      <w:r w:rsidR="00AF4747" w:rsidRPr="00AF4747">
        <w:rPr>
          <w:rFonts w:cs="Arial"/>
          <w:color w:val="000000"/>
          <w:sz w:val="24"/>
        </w:rPr>
        <w:t xml:space="preserve"> </w:t>
      </w:r>
      <w:r w:rsidR="00AF4747">
        <w:rPr>
          <w:rFonts w:cs="Arial"/>
          <w:color w:val="000000"/>
          <w:sz w:val="24"/>
        </w:rPr>
        <w:t>and/or Service</w:t>
      </w:r>
      <w:r w:rsidRPr="00CD0E75">
        <w:rPr>
          <w:sz w:val="24"/>
          <w:lang w:val="en-US"/>
        </w:rPr>
        <w:t xml:space="preserve">. In addition, the Supplier shall, on request, allow the Authority to inspect and take copies of (or extracts from) all relevant records and materials of the Supplier relating to the supply of the Good </w:t>
      </w:r>
      <w:r w:rsidR="00AF4747">
        <w:rPr>
          <w:rFonts w:cs="Arial"/>
          <w:color w:val="000000"/>
          <w:sz w:val="24"/>
        </w:rPr>
        <w:t xml:space="preserve">and/or Service </w:t>
      </w:r>
      <w:r w:rsidRPr="00CD0E75">
        <w:rPr>
          <w:sz w:val="24"/>
          <w:lang w:val="en-US"/>
        </w:rPr>
        <w:t>as may be reasonably required.</w:t>
      </w:r>
      <w:bookmarkEnd w:id="73"/>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74" w:name="_Ref124757803"/>
    </w:p>
    <w:bookmarkEnd w:id="74"/>
    <w:p w14:paraId="2475F644" w14:textId="5DDEFA63" w:rsidR="00CC6C24" w:rsidRPr="00CD0E75" w:rsidRDefault="00CC6C24" w:rsidP="00CD0E75">
      <w:pPr>
        <w:pStyle w:val="MRNumberedHeading3"/>
        <w:jc w:val="both"/>
        <w:rPr>
          <w:sz w:val="24"/>
          <w:lang w:val="en-US"/>
        </w:rPr>
      </w:pPr>
      <w:r w:rsidRPr="00CD0E75">
        <w:rPr>
          <w:sz w:val="24"/>
          <w:lang w:val="en-US"/>
        </w:rPr>
        <w:t xml:space="preserve">increase the price of the Good </w:t>
      </w:r>
      <w:r w:rsidR="00AF4747">
        <w:rPr>
          <w:rFonts w:cs="Arial"/>
          <w:color w:val="000000"/>
          <w:sz w:val="24"/>
        </w:rPr>
        <w:t xml:space="preserve">and/or Service </w:t>
      </w:r>
      <w:r w:rsidRPr="00CD0E75">
        <w:rPr>
          <w:sz w:val="24"/>
          <w:lang w:val="en-US"/>
        </w:rPr>
        <w:t xml:space="preserve">by giving the Supplier not less than three (3) months’ written notice of such increase; or </w:t>
      </w:r>
    </w:p>
    <w:p w14:paraId="5C754939" w14:textId="21653F72" w:rsidR="00CC6C24" w:rsidRPr="003E61F5" w:rsidRDefault="00CC6C24" w:rsidP="003E61F5">
      <w:pPr>
        <w:pStyle w:val="MRNumberedHeading3"/>
        <w:jc w:val="both"/>
        <w:rPr>
          <w:rFonts w:cs="Arial"/>
          <w:sz w:val="24"/>
        </w:rPr>
      </w:pPr>
      <w:r w:rsidRPr="00CD0E75">
        <w:rPr>
          <w:sz w:val="24"/>
          <w:lang w:val="en-US"/>
        </w:rPr>
        <w:t xml:space="preserve">decrease the price of the Good </w:t>
      </w:r>
      <w:r w:rsidR="00AF4747">
        <w:rPr>
          <w:rFonts w:cs="Arial"/>
          <w:color w:val="000000"/>
          <w:sz w:val="24"/>
        </w:rPr>
        <w:t xml:space="preserve">and/or Service </w:t>
      </w:r>
      <w:r w:rsidRPr="00CD0E75">
        <w:rPr>
          <w:sz w:val="24"/>
          <w:lang w:val="en-US"/>
        </w:rPr>
        <w:t>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21CF3416"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w:t>
      </w:r>
      <w:r w:rsidR="00AF4747">
        <w:rPr>
          <w:rFonts w:cs="Arial"/>
          <w:color w:val="000000"/>
          <w:sz w:val="24"/>
        </w:rPr>
        <w:t xml:space="preserve">and/or Service </w:t>
      </w:r>
      <w:r w:rsidRPr="00025B10">
        <w:rPr>
          <w:rFonts w:cs="Arial"/>
          <w:sz w:val="24"/>
          <w:szCs w:val="24"/>
        </w:rPr>
        <w:t xml:space="preserve">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076004">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076004">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076004">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2BE60083" w:rsidR="00CC6C24" w:rsidRPr="00CD0E75" w:rsidRDefault="00CC6C24" w:rsidP="007A00AF">
      <w:pPr>
        <w:pStyle w:val="MRNumberedHeading2"/>
        <w:spacing w:line="240" w:lineRule="auto"/>
        <w:jc w:val="both"/>
        <w:rPr>
          <w:sz w:val="24"/>
          <w:lang w:val="en-US"/>
        </w:rPr>
      </w:pPr>
      <w:bookmarkStart w:id="75" w:name="_Ref124757773"/>
      <w:r w:rsidRPr="00CD0E75">
        <w:rPr>
          <w:sz w:val="24"/>
          <w:lang w:val="en-US"/>
        </w:rPr>
        <w:t xml:space="preserve">The Supplier may terminate this Framework Agreement by giving to the Authority not less than </w:t>
      </w:r>
      <w:bookmarkStart w:id="76"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76"/>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076004">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076004">
        <w:rPr>
          <w:rFonts w:cs="Arial"/>
          <w:sz w:val="24"/>
        </w:rPr>
        <w:t>Schedule 1</w:t>
      </w:r>
      <w:r w:rsidR="00AD150B" w:rsidRPr="00025B10">
        <w:rPr>
          <w:rFonts w:cs="Arial"/>
          <w:sz w:val="24"/>
          <w:lang w:val="en-US"/>
        </w:rPr>
        <w:fldChar w:fldCharType="end"/>
      </w:r>
      <w:r w:rsidRPr="00025B10">
        <w:rPr>
          <w:rFonts w:cs="Arial"/>
          <w:sz w:val="24"/>
          <w:lang w:val="en-US"/>
        </w:rPr>
        <w:t>.</w:t>
      </w:r>
      <w:bookmarkEnd w:id="75"/>
    </w:p>
    <w:p w14:paraId="2A1AE98F" w14:textId="01FDDBB9" w:rsidR="00CC6C24" w:rsidRPr="00CD0E75" w:rsidRDefault="00CC6C24" w:rsidP="007A00AF">
      <w:pPr>
        <w:pStyle w:val="MRNumberedHeading2"/>
        <w:spacing w:line="240" w:lineRule="auto"/>
        <w:jc w:val="both"/>
        <w:rPr>
          <w:sz w:val="24"/>
          <w:lang w:val="en-US"/>
        </w:rPr>
      </w:pPr>
      <w:bookmarkStart w:id="77"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076004">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076004">
        <w:rPr>
          <w:rFonts w:cs="Arial"/>
          <w:sz w:val="24"/>
        </w:rPr>
        <w:t>Schedule 1</w:t>
      </w:r>
      <w:r w:rsidR="00AD150B" w:rsidRPr="00025B10">
        <w:rPr>
          <w:rFonts w:cs="Arial"/>
          <w:sz w:val="24"/>
          <w:lang w:val="en-US"/>
        </w:rPr>
        <w:fldChar w:fldCharType="end"/>
      </w:r>
      <w:r w:rsidRPr="00025B10">
        <w:rPr>
          <w:rFonts w:cs="Arial"/>
          <w:sz w:val="24"/>
          <w:lang w:val="en-US"/>
        </w:rPr>
        <w:t>:</w:t>
      </w:r>
      <w:bookmarkEnd w:id="77"/>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103BDF68"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w:t>
      </w:r>
      <w:r w:rsidR="00AF4747">
        <w:rPr>
          <w:rFonts w:cs="Arial"/>
          <w:color w:val="000000"/>
          <w:sz w:val="24"/>
        </w:rPr>
        <w:t xml:space="preserve">and/or Services </w:t>
      </w:r>
      <w:r w:rsidRPr="00CD0E75">
        <w:rPr>
          <w:sz w:val="24"/>
          <w:lang w:val="en-US"/>
        </w:rPr>
        <w:t xml:space="preserve">in accordance with the terms of this Framework Agreement and any order that may be placed prior to the date of termination. </w:t>
      </w:r>
    </w:p>
    <w:p w14:paraId="34906D42" w14:textId="2564BD79" w:rsidR="00CC6C24" w:rsidRPr="00045009" w:rsidRDefault="00CC6C24" w:rsidP="007A00AF">
      <w:pPr>
        <w:pStyle w:val="MRNumberedHeading2"/>
        <w:spacing w:line="240" w:lineRule="auto"/>
        <w:jc w:val="both"/>
        <w:rPr>
          <w:rFonts w:cs="Arial"/>
          <w:sz w:val="24"/>
          <w:lang w:val="en-US"/>
        </w:rPr>
      </w:pPr>
      <w:bookmarkStart w:id="78" w:name="_Ref380408721"/>
      <w:bookmarkEnd w:id="72"/>
      <w:r w:rsidRPr="00025B10">
        <w:rPr>
          <w:rFonts w:cs="Arial"/>
          <w:sz w:val="24"/>
          <w:lang w:val="en-US"/>
        </w:rPr>
        <w:lastRenderedPageBreak/>
        <w:t>For the purpos</w:t>
      </w:r>
      <w:r w:rsidRPr="004F0797">
        <w:rPr>
          <w:rFonts w:cs="Arial"/>
          <w:sz w:val="24"/>
          <w:lang w:val="en-US"/>
        </w:rPr>
        <w:t xml:space="preserve">e of this Clause </w:t>
      </w:r>
      <w:r w:rsidRPr="004F0797">
        <w:rPr>
          <w:rFonts w:cs="Arial"/>
          <w:sz w:val="24"/>
          <w:lang w:val="en-US"/>
        </w:rPr>
        <w:fldChar w:fldCharType="begin"/>
      </w:r>
      <w:r w:rsidRPr="004F0797">
        <w:rPr>
          <w:rFonts w:cs="Arial"/>
          <w:sz w:val="24"/>
          <w:lang w:val="en-US"/>
        </w:rPr>
        <w:instrText xml:space="preserve"> REF _Ref380410207 \r \h  \* MERGEFORMAT </w:instrText>
      </w:r>
      <w:r w:rsidRPr="004F0797">
        <w:rPr>
          <w:rFonts w:cs="Arial"/>
          <w:sz w:val="24"/>
          <w:lang w:val="en-US"/>
        </w:rPr>
      </w:r>
      <w:r w:rsidRPr="004F0797">
        <w:rPr>
          <w:rFonts w:cs="Arial"/>
          <w:sz w:val="24"/>
          <w:lang w:val="en-US"/>
        </w:rPr>
        <w:fldChar w:fldCharType="separate"/>
      </w:r>
      <w:r w:rsidR="00076004" w:rsidRPr="00076004">
        <w:rPr>
          <w:sz w:val="24"/>
          <w:lang w:val="en-US"/>
        </w:rPr>
        <w:t>20</w:t>
      </w:r>
      <w:r w:rsidRPr="004F0797">
        <w:rPr>
          <w:rFonts w:cs="Arial"/>
          <w:sz w:val="24"/>
          <w:lang w:val="en-US"/>
        </w:rPr>
        <w:fldChar w:fldCharType="end"/>
      </w:r>
      <w:r w:rsidRPr="004F0797">
        <w:rPr>
          <w:rFonts w:cs="Arial"/>
          <w:sz w:val="24"/>
          <w:lang w:val="en-US"/>
        </w:rPr>
        <w:t xml:space="preserve"> of this </w:t>
      </w:r>
      <w:r w:rsidR="00AD150B" w:rsidRPr="004F0797">
        <w:rPr>
          <w:rFonts w:cs="Arial"/>
          <w:sz w:val="24"/>
        </w:rPr>
        <w:fldChar w:fldCharType="begin"/>
      </w:r>
      <w:r w:rsidR="00AD150B" w:rsidRPr="004F0797">
        <w:rPr>
          <w:rFonts w:cs="Arial"/>
          <w:sz w:val="24"/>
        </w:rPr>
        <w:instrText xml:space="preserve"> REF _Ref318785210 \r \h  \* MERGEFORMAT </w:instrText>
      </w:r>
      <w:r w:rsidR="00AD150B" w:rsidRPr="004F0797">
        <w:rPr>
          <w:rFonts w:cs="Arial"/>
          <w:sz w:val="24"/>
        </w:rPr>
      </w:r>
      <w:r w:rsidR="00AD150B" w:rsidRPr="004F0797">
        <w:rPr>
          <w:rFonts w:cs="Arial"/>
          <w:sz w:val="24"/>
        </w:rPr>
        <w:fldChar w:fldCharType="separate"/>
      </w:r>
      <w:r w:rsidR="00076004">
        <w:rPr>
          <w:rFonts w:cs="Arial"/>
          <w:sz w:val="24"/>
        </w:rPr>
        <w:t>Schedule 1</w:t>
      </w:r>
      <w:r w:rsidR="00AD150B" w:rsidRPr="004F0797">
        <w:rPr>
          <w:rFonts w:cs="Arial"/>
          <w:sz w:val="24"/>
          <w:lang w:val="en-US"/>
        </w:rPr>
        <w:fldChar w:fldCharType="end"/>
      </w:r>
      <w:r w:rsidRPr="004F0797">
        <w:rPr>
          <w:rFonts w:cs="Arial"/>
          <w:sz w:val="24"/>
          <w:lang w:val="en-US"/>
        </w:rPr>
        <w:t xml:space="preserve">, for each Good </w:t>
      </w:r>
      <w:r w:rsidR="00AF4747">
        <w:rPr>
          <w:rFonts w:cs="Arial"/>
          <w:color w:val="000000"/>
          <w:sz w:val="24"/>
        </w:rPr>
        <w:t xml:space="preserve">and/or Service </w:t>
      </w:r>
      <w:r w:rsidR="009708CE" w:rsidRPr="004F0797">
        <w:rPr>
          <w:sz w:val="24"/>
          <w:lang w:val="en-US"/>
        </w:rPr>
        <w:t>in each of the Supplier Lots</w:t>
      </w:r>
      <w:r w:rsidRPr="00CD0E75">
        <w:rPr>
          <w:sz w:val="24"/>
          <w:lang w:val="en-US"/>
        </w:rPr>
        <w:t xml:space="preserve"> </w:t>
      </w:r>
      <w:r w:rsidRPr="00045009">
        <w:rPr>
          <w:rFonts w:cs="Arial"/>
          <w:sz w:val="24"/>
          <w:lang w:val="en-US"/>
        </w:rPr>
        <w:t xml:space="preserve">specified in the Award Schedule, the </w:t>
      </w:r>
      <w:r w:rsidRPr="00CD0E75">
        <w:rPr>
          <w:b/>
          <w:sz w:val="24"/>
          <w:lang w:val="en-US"/>
        </w:rPr>
        <w:t>"</w:t>
      </w:r>
      <w:r w:rsidRPr="00045009">
        <w:rPr>
          <w:rFonts w:cs="Arial"/>
          <w:b/>
          <w:sz w:val="24"/>
          <w:lang w:val="en-US"/>
        </w:rPr>
        <w:t>Price Firm Period</w:t>
      </w:r>
      <w:r w:rsidRPr="00CD0E75">
        <w:rPr>
          <w:b/>
          <w:sz w:val="24"/>
          <w:lang w:val="en-US"/>
        </w:rPr>
        <w:t>"</w:t>
      </w:r>
      <w:r w:rsidRPr="00045009">
        <w:rPr>
          <w:rFonts w:cs="Arial"/>
          <w:sz w:val="24"/>
          <w:lang w:val="en-US"/>
        </w:rPr>
        <w:t xml:space="preserve"> means:</w:t>
      </w:r>
      <w:bookmarkEnd w:id="78"/>
    </w:p>
    <w:p w14:paraId="23BC4BF4" w14:textId="35975877" w:rsidR="00CC6C24" w:rsidRPr="00E2626B" w:rsidRDefault="00CC6C24" w:rsidP="00CD0E75">
      <w:pPr>
        <w:pStyle w:val="MRNumberedHeading3"/>
        <w:jc w:val="both"/>
        <w:rPr>
          <w:rFonts w:cs="Arial"/>
          <w:sz w:val="24"/>
          <w:lang w:val="en-US"/>
        </w:rPr>
      </w:pPr>
      <w:bookmarkStart w:id="79" w:name="_Hlk208314680"/>
      <w:bookmarkStart w:id="80" w:name="_Ref380410581"/>
      <w:r w:rsidRPr="00E2626B">
        <w:rPr>
          <w:rFonts w:cs="Arial"/>
          <w:sz w:val="24"/>
          <w:lang w:val="en-US"/>
        </w:rPr>
        <w:t xml:space="preserve">in the case of the first Review to be carried out by the Authority, the period commencing on </w:t>
      </w:r>
      <w:bookmarkStart w:id="81" w:name="_Hlk208314694"/>
      <w:r w:rsidRPr="00E2626B">
        <w:rPr>
          <w:rFonts w:cs="Arial"/>
          <w:sz w:val="24"/>
          <w:lang w:val="en-US"/>
        </w:rPr>
        <w:t xml:space="preserve">the </w:t>
      </w:r>
      <w:bookmarkEnd w:id="79"/>
      <w:r w:rsidR="00425D74">
        <w:rPr>
          <w:rFonts w:cs="Arial"/>
          <w:sz w:val="24"/>
          <w:lang w:val="en-US"/>
        </w:rPr>
        <w:t>E</w:t>
      </w:r>
      <w:r w:rsidR="0009634E">
        <w:rPr>
          <w:rFonts w:cs="Arial"/>
          <w:sz w:val="24"/>
          <w:lang w:val="en-US"/>
        </w:rPr>
        <w:t>ffective</w:t>
      </w:r>
      <w:r w:rsidR="0009634E" w:rsidRPr="00E2626B">
        <w:rPr>
          <w:rFonts w:cs="Arial"/>
          <w:sz w:val="24"/>
          <w:lang w:val="en-US"/>
        </w:rPr>
        <w:t xml:space="preserve"> </w:t>
      </w:r>
      <w:r w:rsidRPr="00E2626B">
        <w:rPr>
          <w:rFonts w:cs="Arial"/>
          <w:sz w:val="24"/>
          <w:lang w:val="en-US"/>
        </w:rPr>
        <w:t xml:space="preserve">Date and ending on the </w:t>
      </w:r>
      <w:r w:rsidR="001C2F01">
        <w:rPr>
          <w:rFonts w:cs="Arial"/>
          <w:sz w:val="24"/>
          <w:lang w:val="en-US"/>
        </w:rPr>
        <w:t>original Expiry Date</w:t>
      </w:r>
      <w:r w:rsidRPr="00E2626B">
        <w:rPr>
          <w:rFonts w:cs="Arial"/>
          <w:sz w:val="24"/>
          <w:lang w:val="en-US"/>
        </w:rPr>
        <w:t xml:space="preserve"> for that Good</w:t>
      </w:r>
      <w:r w:rsidR="00AF4747" w:rsidRPr="00AF4747">
        <w:rPr>
          <w:rFonts w:cs="Arial"/>
          <w:color w:val="000000"/>
          <w:sz w:val="24"/>
        </w:rPr>
        <w:t xml:space="preserve"> </w:t>
      </w:r>
      <w:r w:rsidR="00AF4747">
        <w:rPr>
          <w:rFonts w:cs="Arial"/>
          <w:color w:val="000000"/>
          <w:sz w:val="24"/>
        </w:rPr>
        <w:t>and/or Service</w:t>
      </w:r>
      <w:r w:rsidRPr="00E2626B">
        <w:rPr>
          <w:rFonts w:cs="Arial"/>
          <w:sz w:val="24"/>
          <w:lang w:val="en-US"/>
        </w:rPr>
        <w:t>; or</w:t>
      </w:r>
      <w:bookmarkEnd w:id="80"/>
    </w:p>
    <w:p w14:paraId="09BA945A" w14:textId="77777777" w:rsidR="00CC6C24"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04ABA480" w14:textId="6F2A195F" w:rsidR="00EA7A88" w:rsidRPr="00025B10" w:rsidRDefault="00EA7A88" w:rsidP="00CD0E75">
      <w:pPr>
        <w:pStyle w:val="MRNumberedHeading3"/>
        <w:jc w:val="both"/>
        <w:rPr>
          <w:rFonts w:cs="Arial"/>
          <w:sz w:val="24"/>
          <w:lang w:val="en-US"/>
        </w:rPr>
      </w:pPr>
      <w:r>
        <w:rPr>
          <w:rFonts w:cs="Arial"/>
          <w:sz w:val="24"/>
          <w:lang w:val="en-US"/>
        </w:rPr>
        <w:t>Should th</w:t>
      </w:r>
      <w:r w:rsidR="00425D74">
        <w:rPr>
          <w:rFonts w:cs="Arial"/>
          <w:sz w:val="24"/>
          <w:lang w:val="en-US"/>
        </w:rPr>
        <w:t>is</w:t>
      </w:r>
      <w:r>
        <w:rPr>
          <w:rFonts w:cs="Arial"/>
          <w:sz w:val="24"/>
          <w:lang w:val="en-US"/>
        </w:rPr>
        <w:t xml:space="preserve"> </w:t>
      </w:r>
      <w:r w:rsidR="00425D74">
        <w:rPr>
          <w:rFonts w:cs="Arial"/>
          <w:sz w:val="24"/>
          <w:lang w:val="en-US"/>
        </w:rPr>
        <w:t>F</w:t>
      </w:r>
      <w:r>
        <w:rPr>
          <w:rFonts w:cs="Arial"/>
          <w:sz w:val="24"/>
          <w:lang w:val="en-US"/>
        </w:rPr>
        <w:t>ramework</w:t>
      </w:r>
      <w:r w:rsidR="00425D74">
        <w:rPr>
          <w:rFonts w:cs="Arial"/>
          <w:sz w:val="24"/>
          <w:lang w:val="en-US"/>
        </w:rPr>
        <w:t xml:space="preserve"> Agreement</w:t>
      </w:r>
      <w:r>
        <w:rPr>
          <w:rFonts w:cs="Arial"/>
          <w:sz w:val="24"/>
          <w:lang w:val="en-US"/>
        </w:rPr>
        <w:t xml:space="preserve"> be extended after the </w:t>
      </w:r>
      <w:r w:rsidR="00425D74">
        <w:rPr>
          <w:rFonts w:cs="Arial"/>
          <w:sz w:val="24"/>
          <w:lang w:val="en-US"/>
        </w:rPr>
        <w:t>P</w:t>
      </w:r>
      <w:r>
        <w:rPr>
          <w:rFonts w:cs="Arial"/>
          <w:sz w:val="24"/>
          <w:lang w:val="en-US"/>
        </w:rPr>
        <w:t xml:space="preserve">rice </w:t>
      </w:r>
      <w:r w:rsidR="00425D74">
        <w:rPr>
          <w:rFonts w:cs="Arial"/>
          <w:sz w:val="24"/>
          <w:lang w:val="en-US"/>
        </w:rPr>
        <w:t>F</w:t>
      </w:r>
      <w:r>
        <w:rPr>
          <w:rFonts w:cs="Arial"/>
          <w:sz w:val="24"/>
          <w:lang w:val="en-US"/>
        </w:rPr>
        <w:t xml:space="preserve">irm </w:t>
      </w:r>
      <w:r w:rsidR="00425D74">
        <w:rPr>
          <w:rFonts w:cs="Arial"/>
          <w:sz w:val="24"/>
          <w:lang w:val="en-US"/>
        </w:rPr>
        <w:t>P</w:t>
      </w:r>
      <w:r>
        <w:rPr>
          <w:rFonts w:cs="Arial"/>
          <w:sz w:val="24"/>
          <w:lang w:val="en-US"/>
        </w:rPr>
        <w:t>eriod</w:t>
      </w:r>
      <w:r w:rsidR="00853630">
        <w:rPr>
          <w:rFonts w:cs="Arial"/>
          <w:sz w:val="24"/>
          <w:lang w:val="en-US"/>
        </w:rPr>
        <w:t xml:space="preserve"> </w:t>
      </w:r>
      <w:r w:rsidR="00DB0347">
        <w:rPr>
          <w:rFonts w:cs="Arial"/>
          <w:sz w:val="24"/>
          <w:lang w:val="en-US"/>
        </w:rPr>
        <w:t>expires</w:t>
      </w:r>
      <w:r>
        <w:rPr>
          <w:rFonts w:cs="Arial"/>
          <w:sz w:val="24"/>
          <w:lang w:val="en-US"/>
        </w:rPr>
        <w:t xml:space="preserve">, the first </w:t>
      </w:r>
      <w:r w:rsidR="00425D74">
        <w:rPr>
          <w:rFonts w:cs="Arial"/>
          <w:sz w:val="24"/>
          <w:lang w:val="en-US"/>
        </w:rPr>
        <w:t>R</w:t>
      </w:r>
      <w:r>
        <w:rPr>
          <w:rFonts w:cs="Arial"/>
          <w:sz w:val="24"/>
          <w:lang w:val="en-US"/>
        </w:rPr>
        <w:t>eview shall be initiated</w:t>
      </w:r>
      <w:r w:rsidR="001A38D4">
        <w:rPr>
          <w:rFonts w:cs="Arial"/>
          <w:sz w:val="24"/>
          <w:lang w:val="en-US"/>
        </w:rPr>
        <w:t xml:space="preserve"> </w:t>
      </w:r>
      <w:r w:rsidR="00DB0347">
        <w:rPr>
          <w:rFonts w:cs="Arial"/>
          <w:sz w:val="24"/>
          <w:lang w:val="en-US"/>
        </w:rPr>
        <w:t xml:space="preserve">when reasonably practicable </w:t>
      </w:r>
      <w:r w:rsidR="001A38D4">
        <w:rPr>
          <w:rFonts w:cs="Arial"/>
          <w:sz w:val="24"/>
          <w:lang w:val="en-US"/>
        </w:rPr>
        <w:t>by the Authority.</w:t>
      </w:r>
    </w:p>
    <w:bookmarkEnd w:id="81"/>
    <w:p w14:paraId="55DA09D3" w14:textId="7D82DFF0"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076004">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076004">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6A26BFA3" w:rsidR="00D4756A" w:rsidRPr="00D4756A" w:rsidRDefault="00D4756A" w:rsidP="00D4756A">
      <w:pPr>
        <w:pStyle w:val="MRNumberedHeading2"/>
        <w:jc w:val="both"/>
        <w:rPr>
          <w:rFonts w:cs="Arial"/>
          <w:sz w:val="24"/>
          <w:lang w:val="x-none"/>
        </w:rPr>
      </w:pPr>
      <w:bookmarkStart w:id="82"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076004">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82"/>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w:t>
      </w:r>
      <w:r w:rsidR="00AF4747" w:rsidRPr="00AF4747">
        <w:rPr>
          <w:rFonts w:cs="Arial"/>
          <w:color w:val="000000"/>
          <w:sz w:val="24"/>
        </w:rPr>
        <w:t xml:space="preserve"> </w:t>
      </w:r>
      <w:r w:rsidR="00AF4747">
        <w:rPr>
          <w:rFonts w:cs="Arial"/>
          <w:color w:val="000000"/>
          <w:sz w:val="24"/>
        </w:rPr>
        <w:t>and/or Services</w:t>
      </w:r>
      <w:r w:rsidRPr="00D4756A">
        <w:rPr>
          <w:rFonts w:cs="Arial"/>
          <w:sz w:val="24"/>
          <w:lang w:val="x-none"/>
        </w:rPr>
        <w:t>,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 xml:space="preserve">increase in the Consumer Prices Index over the </w:t>
      </w:r>
      <w:r w:rsidR="002C0468">
        <w:rPr>
          <w:rFonts w:cs="Arial"/>
          <w:sz w:val="24"/>
          <w:lang w:val="x-none"/>
        </w:rPr>
        <w:t xml:space="preserve">Price Firm Period (in the case of the first Review) or the period since the last Review (in the case of a subsequent Review) </w:t>
      </w:r>
      <w:r w:rsidRPr="00D4756A">
        <w:rPr>
          <w:rFonts w:cs="Arial"/>
          <w:sz w:val="24"/>
          <w:lang w:val="x-none"/>
        </w:rPr>
        <w:t>preceding twelve (12) months.</w:t>
      </w:r>
    </w:p>
    <w:p w14:paraId="2D8B49D3" w14:textId="77777777" w:rsidR="00D4756A" w:rsidRPr="00025B10" w:rsidRDefault="00D4756A" w:rsidP="002F359B">
      <w:pPr>
        <w:pStyle w:val="MRNumberedHeading2"/>
        <w:numPr>
          <w:ilvl w:val="0"/>
          <w:numId w:val="0"/>
        </w:numPr>
        <w:spacing w:line="240" w:lineRule="auto"/>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3" w:name="_Ref380414002"/>
      <w:r w:rsidRPr="00025B10">
        <w:rPr>
          <w:rFonts w:ascii="Arial" w:hAnsi="Arial" w:cs="Arial"/>
          <w:b/>
          <w:color w:val="auto"/>
          <w:sz w:val="24"/>
          <w:szCs w:val="24"/>
          <w:lang w:val="en-US"/>
        </w:rPr>
        <w:t>Additional Goods</w:t>
      </w:r>
      <w:bookmarkEnd w:id="83"/>
    </w:p>
    <w:p w14:paraId="1F957C43" w14:textId="1DDE45AA" w:rsidR="00CC6C24"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076004" w:rsidRPr="00076004">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076004" w:rsidRPr="00076004">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076004">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84" w:name="_Ref380411643"/>
    </w:p>
    <w:p w14:paraId="1C03236C" w14:textId="65B2E9F8" w:rsidR="005D35A4" w:rsidRPr="00045009" w:rsidRDefault="005D35A4" w:rsidP="007A00AF">
      <w:pPr>
        <w:pStyle w:val="MRNumberedHeading2"/>
        <w:spacing w:line="240" w:lineRule="auto"/>
        <w:jc w:val="both"/>
        <w:rPr>
          <w:rFonts w:cs="Arial"/>
          <w:sz w:val="24"/>
          <w:lang w:val="en-US"/>
        </w:rPr>
      </w:pPr>
      <w:r>
        <w:rPr>
          <w:rFonts w:cs="Arial"/>
          <w:sz w:val="24"/>
          <w:lang w:val="en-US"/>
        </w:rPr>
        <w:t>The authority retains the right to amend the product list from time to time, as necessary.</w:t>
      </w:r>
    </w:p>
    <w:p w14:paraId="44CCD9B3" w14:textId="77777777" w:rsidR="00CC6C24" w:rsidRPr="00025B10" w:rsidRDefault="00CC6C24" w:rsidP="00CD0E75">
      <w:pPr>
        <w:pStyle w:val="MRNumberedHeading2"/>
        <w:spacing w:line="240" w:lineRule="auto"/>
        <w:jc w:val="both"/>
        <w:rPr>
          <w:rFonts w:cs="Arial"/>
          <w:sz w:val="24"/>
          <w:lang w:val="en-US"/>
        </w:rPr>
      </w:pPr>
      <w:bookmarkStart w:id="85" w:name="_Ref380412239"/>
      <w:r w:rsidRPr="00A62770">
        <w:rPr>
          <w:rFonts w:cs="Arial"/>
          <w:sz w:val="24"/>
          <w:lang w:val="en-US"/>
        </w:rPr>
        <w:lastRenderedPageBreak/>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84"/>
      <w:bookmarkEnd w:id="85"/>
    </w:p>
    <w:p w14:paraId="01C88D2F" w14:textId="732D7E94"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076004" w:rsidRPr="00076004">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24171B90" w:rsidR="00CC6C24" w:rsidRPr="00A62770" w:rsidRDefault="00CC6C24" w:rsidP="007A00AF">
      <w:pPr>
        <w:pStyle w:val="MRNumberedHeading2"/>
        <w:spacing w:line="240" w:lineRule="auto"/>
        <w:jc w:val="both"/>
        <w:rPr>
          <w:rFonts w:cs="Arial"/>
          <w:sz w:val="24"/>
          <w:lang w:val="en-US"/>
        </w:rPr>
      </w:pPr>
      <w:bookmarkStart w:id="86"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076004" w:rsidRPr="00076004">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076004">
        <w:rPr>
          <w:rFonts w:cs="Arial"/>
          <w:sz w:val="24"/>
        </w:rPr>
        <w:t>Schedule 1</w:t>
      </w:r>
      <w:r w:rsidR="00AD150B" w:rsidRPr="00A62770">
        <w:rPr>
          <w:rFonts w:cs="Arial"/>
          <w:sz w:val="24"/>
          <w:lang w:val="en-US"/>
        </w:rPr>
        <w:fldChar w:fldCharType="end"/>
      </w:r>
      <w:r w:rsidRPr="00A62770">
        <w:rPr>
          <w:rFonts w:cs="Arial"/>
          <w:sz w:val="24"/>
          <w:lang w:val="en-US"/>
        </w:rPr>
        <w:t>.</w:t>
      </w:r>
      <w:bookmarkEnd w:id="86"/>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7"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87"/>
    </w:p>
    <w:p w14:paraId="2857CBF9" w14:textId="53F40A54" w:rsidR="00CC6C24" w:rsidRPr="00A62770" w:rsidRDefault="00CC6C24" w:rsidP="007A00AF">
      <w:pPr>
        <w:pStyle w:val="MRNumberedHeading2"/>
        <w:spacing w:line="240" w:lineRule="auto"/>
        <w:jc w:val="both"/>
        <w:rPr>
          <w:rFonts w:cs="Arial"/>
          <w:sz w:val="24"/>
          <w:lang w:val="en-US"/>
        </w:rPr>
      </w:pPr>
      <w:bookmarkStart w:id="88" w:name="_Ref441581859"/>
      <w:bookmarkStart w:id="89"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076004">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076004">
        <w:rPr>
          <w:rFonts w:cs="Arial"/>
          <w:sz w:val="24"/>
        </w:rPr>
        <w:t>Schedule 1</w:t>
      </w:r>
      <w:r w:rsidR="00AD150B" w:rsidRPr="00A62770">
        <w:rPr>
          <w:rFonts w:cs="Arial"/>
          <w:sz w:val="24"/>
          <w:lang w:val="en-US"/>
        </w:rPr>
        <w:fldChar w:fldCharType="end"/>
      </w:r>
      <w:r w:rsidRPr="00A62770">
        <w:rPr>
          <w:rFonts w:cs="Arial"/>
          <w:sz w:val="24"/>
          <w:lang w:val="en-US"/>
        </w:rPr>
        <w:t>.</w:t>
      </w:r>
      <w:bookmarkEnd w:id="88"/>
    </w:p>
    <w:p w14:paraId="4B38DD9B" w14:textId="1BF9256F" w:rsidR="00CC6C24" w:rsidRPr="00A62770" w:rsidRDefault="00CC6C24" w:rsidP="007A00AF">
      <w:pPr>
        <w:pStyle w:val="MRNumberedHeading2"/>
        <w:spacing w:line="240" w:lineRule="auto"/>
        <w:jc w:val="both"/>
        <w:rPr>
          <w:rFonts w:cs="Arial"/>
          <w:sz w:val="24"/>
          <w:lang w:val="en-US"/>
        </w:rPr>
      </w:pPr>
      <w:bookmarkStart w:id="90"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076004" w:rsidRPr="00076004">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076004">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90"/>
      <w:r w:rsidRPr="00A62770">
        <w:rPr>
          <w:rFonts w:cs="Arial"/>
          <w:sz w:val="24"/>
          <w:lang w:val="en-US"/>
        </w:rPr>
        <w:t xml:space="preserve"> </w:t>
      </w:r>
    </w:p>
    <w:p w14:paraId="5F9A6E74" w14:textId="5354A1A4"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076004" w:rsidRPr="005D35A4">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0FED660A" w:rsidR="00CC6C24" w:rsidRPr="00A62770" w:rsidRDefault="00CC6C24" w:rsidP="007A00AF">
      <w:pPr>
        <w:pStyle w:val="MRNumberedHeading2"/>
        <w:spacing w:line="240" w:lineRule="auto"/>
        <w:jc w:val="both"/>
        <w:rPr>
          <w:rFonts w:cs="Arial"/>
          <w:sz w:val="24"/>
          <w:lang w:val="en-US"/>
        </w:rPr>
      </w:pPr>
      <w:bookmarkStart w:id="91"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076004" w:rsidRPr="00076004">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076004">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076004" w:rsidRPr="00076004">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076004">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91"/>
    </w:p>
    <w:p w14:paraId="1BB04A75" w14:textId="7A46D40F" w:rsidR="00CC6C24" w:rsidRPr="008C72D8" w:rsidRDefault="00CC6C24" w:rsidP="008C72D8">
      <w:pPr>
        <w:pStyle w:val="MRNumberedHeading2"/>
        <w:spacing w:line="240" w:lineRule="auto"/>
        <w:jc w:val="both"/>
        <w:rPr>
          <w:rFonts w:cs="Arial"/>
          <w:sz w:val="24"/>
          <w:lang w:val="en-US"/>
        </w:rPr>
      </w:pPr>
      <w:r w:rsidRPr="00A62770">
        <w:rPr>
          <w:rFonts w:cs="Arial"/>
          <w:sz w:val="24"/>
          <w:lang w:val="en-US"/>
        </w:rPr>
        <w:t>Any waiver by the Authorit</w:t>
      </w:r>
      <w:r w:rsidRPr="008C72D8">
        <w:rPr>
          <w:rFonts w:cs="Arial"/>
          <w:sz w:val="24"/>
          <w:lang w:val="en-US"/>
        </w:rPr>
        <w:t xml:space="preserve">y of Clause </w:t>
      </w:r>
      <w:r w:rsidRPr="008C72D8">
        <w:rPr>
          <w:rFonts w:cs="Arial"/>
          <w:sz w:val="24"/>
          <w:lang w:val="en-US"/>
        </w:rPr>
        <w:fldChar w:fldCharType="begin"/>
      </w:r>
      <w:r w:rsidRPr="008C72D8">
        <w:rPr>
          <w:rFonts w:cs="Arial"/>
          <w:sz w:val="24"/>
          <w:lang w:val="en-US"/>
        </w:rPr>
        <w:instrText xml:space="preserve"> REF _Ref441582086 \r \h  \* MERGEFORMAT </w:instrText>
      </w:r>
      <w:r w:rsidRPr="008C72D8">
        <w:rPr>
          <w:rFonts w:cs="Arial"/>
          <w:sz w:val="24"/>
          <w:lang w:val="en-US"/>
        </w:rPr>
      </w:r>
      <w:r w:rsidRPr="008C72D8">
        <w:rPr>
          <w:rFonts w:cs="Arial"/>
          <w:sz w:val="24"/>
          <w:lang w:val="en-US"/>
        </w:rPr>
        <w:fldChar w:fldCharType="separate"/>
      </w:r>
      <w:r w:rsidR="00076004" w:rsidRPr="00076004">
        <w:rPr>
          <w:sz w:val="24"/>
          <w:lang w:val="en-US"/>
        </w:rPr>
        <w:t>22.2</w:t>
      </w:r>
      <w:r w:rsidRPr="008C72D8">
        <w:rPr>
          <w:rFonts w:cs="Arial"/>
          <w:sz w:val="24"/>
          <w:lang w:val="en-US"/>
        </w:rPr>
        <w:fldChar w:fldCharType="end"/>
      </w:r>
      <w:r w:rsidRPr="008C72D8">
        <w:rPr>
          <w:rFonts w:cs="Arial"/>
          <w:sz w:val="24"/>
          <w:lang w:val="en-US"/>
        </w:rPr>
        <w:t xml:space="preserve"> of this </w:t>
      </w:r>
      <w:r w:rsidR="00AD150B" w:rsidRPr="008C72D8">
        <w:rPr>
          <w:rFonts w:cs="Arial"/>
          <w:sz w:val="24"/>
        </w:rPr>
        <w:fldChar w:fldCharType="begin"/>
      </w:r>
      <w:r w:rsidR="00AD150B" w:rsidRPr="008C72D8">
        <w:rPr>
          <w:rFonts w:cs="Arial"/>
          <w:sz w:val="24"/>
        </w:rPr>
        <w:instrText xml:space="preserve"> REF _Ref318785210 \r \h  \* MERGEFORMAT </w:instrText>
      </w:r>
      <w:r w:rsidR="00AD150B" w:rsidRPr="008C72D8">
        <w:rPr>
          <w:rFonts w:cs="Arial"/>
          <w:sz w:val="24"/>
        </w:rPr>
      </w:r>
      <w:r w:rsidR="00AD150B" w:rsidRPr="008C72D8">
        <w:rPr>
          <w:rFonts w:cs="Arial"/>
          <w:sz w:val="24"/>
        </w:rPr>
        <w:fldChar w:fldCharType="separate"/>
      </w:r>
      <w:r w:rsidR="00076004">
        <w:rPr>
          <w:rFonts w:cs="Arial"/>
          <w:sz w:val="24"/>
        </w:rPr>
        <w:t>Schedule 1</w:t>
      </w:r>
      <w:r w:rsidR="00AD150B" w:rsidRPr="008C72D8">
        <w:rPr>
          <w:rFonts w:cs="Arial"/>
          <w:sz w:val="24"/>
          <w:lang w:val="en-US"/>
        </w:rPr>
        <w:fldChar w:fldCharType="end"/>
      </w:r>
      <w:r w:rsidRPr="008C72D8">
        <w:rPr>
          <w:rFonts w:cs="Arial"/>
          <w:sz w:val="24"/>
          <w:lang w:val="en-US"/>
        </w:rPr>
        <w:t xml:space="preserve">, pursuant to Clause </w:t>
      </w:r>
      <w:r w:rsidRPr="008C72D8">
        <w:rPr>
          <w:rFonts w:cs="Arial"/>
          <w:sz w:val="24"/>
          <w:lang w:val="en-US"/>
        </w:rPr>
        <w:fldChar w:fldCharType="begin"/>
      </w:r>
      <w:r w:rsidRPr="008C72D8">
        <w:rPr>
          <w:rFonts w:cs="Arial"/>
          <w:sz w:val="24"/>
          <w:lang w:val="en-US"/>
        </w:rPr>
        <w:instrText xml:space="preserve"> REF _Ref441582178 \r \h  \* MERGEFORMAT </w:instrText>
      </w:r>
      <w:r w:rsidRPr="008C72D8">
        <w:rPr>
          <w:rFonts w:cs="Arial"/>
          <w:sz w:val="24"/>
          <w:lang w:val="en-US"/>
        </w:rPr>
      </w:r>
      <w:r w:rsidRPr="008C72D8">
        <w:rPr>
          <w:rFonts w:cs="Arial"/>
          <w:sz w:val="24"/>
          <w:lang w:val="en-US"/>
        </w:rPr>
        <w:fldChar w:fldCharType="separate"/>
      </w:r>
      <w:r w:rsidR="00076004" w:rsidRPr="00076004">
        <w:rPr>
          <w:sz w:val="24"/>
          <w:lang w:val="en-US"/>
        </w:rPr>
        <w:t>22.4</w:t>
      </w:r>
      <w:r w:rsidRPr="008C72D8">
        <w:rPr>
          <w:rFonts w:cs="Arial"/>
          <w:sz w:val="24"/>
          <w:lang w:val="en-US"/>
        </w:rPr>
        <w:fldChar w:fldCharType="end"/>
      </w:r>
      <w:r w:rsidRPr="008C72D8">
        <w:rPr>
          <w:rFonts w:cs="Arial"/>
          <w:sz w:val="24"/>
          <w:lang w:val="en-US"/>
        </w:rPr>
        <w:t xml:space="preserve"> of this </w:t>
      </w:r>
      <w:r w:rsidR="00AD150B" w:rsidRPr="008C72D8">
        <w:rPr>
          <w:rFonts w:cs="Arial"/>
          <w:sz w:val="24"/>
        </w:rPr>
        <w:fldChar w:fldCharType="begin"/>
      </w:r>
      <w:r w:rsidR="00AD150B" w:rsidRPr="008C72D8">
        <w:rPr>
          <w:rFonts w:cs="Arial"/>
          <w:sz w:val="24"/>
        </w:rPr>
        <w:instrText xml:space="preserve"> REF _Ref318785210 \r \h  \* MERGEFORMAT </w:instrText>
      </w:r>
      <w:r w:rsidR="00AD150B" w:rsidRPr="008C72D8">
        <w:rPr>
          <w:rFonts w:cs="Arial"/>
          <w:sz w:val="24"/>
        </w:rPr>
      </w:r>
      <w:r w:rsidR="00AD150B" w:rsidRPr="008C72D8">
        <w:rPr>
          <w:rFonts w:cs="Arial"/>
          <w:sz w:val="24"/>
        </w:rPr>
        <w:fldChar w:fldCharType="separate"/>
      </w:r>
      <w:r w:rsidR="00076004">
        <w:rPr>
          <w:rFonts w:cs="Arial"/>
          <w:sz w:val="24"/>
        </w:rPr>
        <w:t>Schedule 1</w:t>
      </w:r>
      <w:r w:rsidR="00AD150B" w:rsidRPr="008C72D8">
        <w:rPr>
          <w:rFonts w:cs="Arial"/>
          <w:sz w:val="24"/>
          <w:lang w:val="en-US"/>
        </w:rPr>
        <w:fldChar w:fldCharType="end"/>
      </w:r>
      <w:r w:rsidRPr="008C72D8">
        <w:rPr>
          <w:rFonts w:cs="Arial"/>
          <w:sz w:val="24"/>
          <w:lang w:val="en-US"/>
        </w:rPr>
        <w:t>, shall not be considered as a waiver of any subsequent breach of the same or any other provision of this Framework Agreement.</w:t>
      </w:r>
    </w:p>
    <w:p w14:paraId="55251C2E" w14:textId="27628B84" w:rsidR="00CC6C24" w:rsidRPr="00CD0E75" w:rsidRDefault="00CC6C24" w:rsidP="00CD0E75">
      <w:pPr>
        <w:pStyle w:val="MRNumberedHeading2"/>
        <w:spacing w:line="240" w:lineRule="auto"/>
        <w:jc w:val="both"/>
        <w:rPr>
          <w:sz w:val="24"/>
          <w:lang w:val="en-US"/>
        </w:rPr>
      </w:pPr>
      <w:r w:rsidRPr="00CD0E75">
        <w:rPr>
          <w:sz w:val="24"/>
          <w:lang w:val="en-US"/>
        </w:rPr>
        <w:lastRenderedPageBreak/>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w:t>
      </w:r>
      <w:r w:rsidR="000A2E59">
        <w:rPr>
          <w:sz w:val="24"/>
          <w:lang w:val="en-US"/>
        </w:rPr>
        <w:t>e</w:t>
      </w:r>
      <w:r w:rsidR="001127E6">
        <w:rPr>
          <w:sz w:val="24"/>
          <w:lang w:val="en-US"/>
        </w:rPr>
        <w:t xml:space="preserve"> vo</w:t>
      </w:r>
      <w:r w:rsidR="00B12DF0" w:rsidRPr="00B12DF0">
        <w:rPr>
          <w:sz w:val="24"/>
          <w:lang w:val="en-US"/>
        </w:rPr>
        <w:t>luntary scheme for branded medicines pricing</w:t>
      </w:r>
      <w:r w:rsidR="00A112D0">
        <w:rPr>
          <w:sz w:val="24"/>
          <w:lang w:val="en-US"/>
        </w:rPr>
        <w:t>,</w:t>
      </w:r>
      <w:r w:rsidR="00B12DF0" w:rsidRPr="00B12DF0">
        <w:rPr>
          <w:sz w:val="24"/>
          <w:lang w:val="en-US"/>
        </w:rPr>
        <w:t xml:space="preserve"> access </w:t>
      </w:r>
      <w:r w:rsidR="00A112D0">
        <w:rPr>
          <w:sz w:val="24"/>
          <w:lang w:val="en-US"/>
        </w:rPr>
        <w:t xml:space="preserve">and Growth </w:t>
      </w:r>
      <w:r w:rsidR="00B12DF0" w:rsidRPr="00B12DF0">
        <w:rPr>
          <w:sz w:val="24"/>
          <w:lang w:val="en-US"/>
        </w:rPr>
        <w:t>(VPA</w:t>
      </w:r>
      <w:r w:rsidR="00A112D0">
        <w:rPr>
          <w:sz w:val="24"/>
          <w:lang w:val="en-US"/>
        </w:rPr>
        <w:t>G</w:t>
      </w:r>
      <w:r w:rsidR="00B12DF0" w:rsidRPr="00B12DF0">
        <w:rPr>
          <w:sz w:val="24"/>
          <w:lang w:val="en-US"/>
        </w:rPr>
        <w:t>)</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92" w:name="_Ref441584877"/>
      <w:bookmarkEnd w:id="89"/>
      <w:r w:rsidRPr="00045009">
        <w:rPr>
          <w:rFonts w:ascii="Arial" w:hAnsi="Arial" w:cs="Arial"/>
          <w:b/>
          <w:color w:val="auto"/>
          <w:sz w:val="24"/>
          <w:szCs w:val="24"/>
          <w:lang w:val="en-US"/>
        </w:rPr>
        <w:t>Further Supplier Termination Rights</w:t>
      </w:r>
      <w:bookmarkEnd w:id="92"/>
    </w:p>
    <w:p w14:paraId="05C67893" w14:textId="0990D21A" w:rsidR="00CC6C24" w:rsidRPr="00A62770" w:rsidRDefault="00CC6C24" w:rsidP="00CD0E75">
      <w:pPr>
        <w:pStyle w:val="MRNumberedHeading2"/>
        <w:spacing w:line="240" w:lineRule="auto"/>
        <w:jc w:val="both"/>
        <w:rPr>
          <w:rFonts w:cs="Arial"/>
          <w:sz w:val="24"/>
          <w:lang w:val="en-US"/>
        </w:rPr>
      </w:pPr>
      <w:bookmarkStart w:id="93" w:name="_Ref380415457"/>
      <w:r w:rsidRPr="00045009">
        <w:rPr>
          <w:rFonts w:cs="Arial"/>
          <w:sz w:val="24"/>
          <w:lang w:val="en-US"/>
        </w:rPr>
        <w:t xml:space="preserve">The Supplier may terminate this Framework Agreement </w:t>
      </w:r>
      <w:r w:rsidRPr="00CD0E75">
        <w:rPr>
          <w:sz w:val="24"/>
          <w:lang w:val="en-US"/>
        </w:rPr>
        <w:t>in whole (in relation to all of the Goods</w:t>
      </w:r>
      <w:r w:rsidR="000702C0" w:rsidRPr="000702C0">
        <w:rPr>
          <w:rFonts w:cs="Arial"/>
          <w:color w:val="000000"/>
          <w:sz w:val="24"/>
        </w:rPr>
        <w:t xml:space="preserve"> </w:t>
      </w:r>
      <w:r w:rsidR="000702C0">
        <w:rPr>
          <w:rFonts w:cs="Arial"/>
          <w:color w:val="000000"/>
          <w:sz w:val="24"/>
        </w:rPr>
        <w:t>and/or Services</w:t>
      </w:r>
      <w:r w:rsidRPr="00CD0E75">
        <w:rPr>
          <w:sz w:val="24"/>
          <w:lang w:val="en-US"/>
        </w:rPr>
        <w:t>) or in part (in relation to any particular Good(s)</w:t>
      </w:r>
      <w:r w:rsidR="000702C0" w:rsidRPr="000702C0">
        <w:rPr>
          <w:rFonts w:cs="Arial"/>
          <w:color w:val="000000"/>
          <w:sz w:val="24"/>
        </w:rPr>
        <w:t xml:space="preserve"> </w:t>
      </w:r>
      <w:r w:rsidR="000702C0">
        <w:rPr>
          <w:rFonts w:cs="Arial"/>
          <w:color w:val="000000"/>
          <w:sz w:val="24"/>
        </w:rPr>
        <w:t>and/or Services</w:t>
      </w:r>
      <w:r w:rsidRPr="00CD0E75">
        <w:rPr>
          <w:sz w:val="24"/>
          <w:lang w:val="en-US"/>
        </w:rPr>
        <w:t xml:space="preserve">)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93"/>
      <w:r w:rsidRPr="00A62770">
        <w:rPr>
          <w:rFonts w:cs="Arial"/>
          <w:sz w:val="24"/>
          <w:lang w:val="en-US"/>
        </w:rPr>
        <w:t xml:space="preserve"> </w:t>
      </w:r>
    </w:p>
    <w:p w14:paraId="2A0C64A3" w14:textId="301D4C1C" w:rsidR="00CC6C24"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076004" w:rsidRPr="00076004">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076004">
        <w:rPr>
          <w:rFonts w:cs="Arial"/>
          <w:sz w:val="24"/>
        </w:rPr>
        <w:t>Schedule 1</w:t>
      </w:r>
      <w:r w:rsidR="00AD150B" w:rsidRPr="00045009">
        <w:rPr>
          <w:rFonts w:cs="Arial"/>
          <w:sz w:val="24"/>
          <w:lang w:val="en-US"/>
        </w:rPr>
        <w:fldChar w:fldCharType="end"/>
      </w:r>
      <w:r w:rsidRPr="00045009">
        <w:rPr>
          <w:rFonts w:cs="Arial"/>
          <w:sz w:val="24"/>
          <w:lang w:val="en-US"/>
        </w:rPr>
        <w:t xml:space="preserve">, the Supplier shall supply the Goods </w:t>
      </w:r>
      <w:r w:rsidR="000702C0">
        <w:rPr>
          <w:rFonts w:cs="Arial"/>
          <w:color w:val="000000"/>
          <w:sz w:val="24"/>
        </w:rPr>
        <w:t xml:space="preserve">and/or Services </w:t>
      </w:r>
      <w:r w:rsidRPr="00045009">
        <w:rPr>
          <w:rFonts w:cs="Arial"/>
          <w:sz w:val="24"/>
          <w:lang w:val="en-US"/>
        </w:rPr>
        <w:t>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4BD1026E" w14:textId="4D575070" w:rsidR="00374C3B" w:rsidRPr="00A62770" w:rsidRDefault="00374C3B" w:rsidP="007A00AF">
      <w:pPr>
        <w:pStyle w:val="MRNumberedHeading2"/>
        <w:spacing w:line="240" w:lineRule="auto"/>
        <w:jc w:val="both"/>
        <w:rPr>
          <w:rFonts w:cs="Arial"/>
          <w:sz w:val="24"/>
          <w:lang w:val="en-US"/>
        </w:rPr>
      </w:pPr>
      <w:r>
        <w:rPr>
          <w:rFonts w:cs="Arial"/>
          <w:sz w:val="24"/>
          <w:lang w:val="en-US"/>
        </w:rPr>
        <w:t>The Supplier shall not be entitled to exercise its right to terminate this Framework Agreement under clause 23.1 at any time when it is in material breach of this Framework Agreement or any Call-Off Contract entered into pursuant to it, or during any period in which the Authority has notified the Supplier of such breach and such breach remains unremedied</w:t>
      </w:r>
      <w:r w:rsidR="00092175">
        <w:rPr>
          <w:rFonts w:cs="Arial"/>
          <w:sz w:val="24"/>
          <w:lang w:val="en-US"/>
        </w:rPr>
        <w:t xml:space="preserve"> (to the extent it can be remedied)</w:t>
      </w:r>
      <w:r>
        <w:rPr>
          <w:rFonts w:cs="Arial"/>
          <w:sz w:val="24"/>
          <w:lang w:val="en-US"/>
        </w:rPr>
        <w:t xml:space="preserv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4F4E964C"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076004">
        <w:rPr>
          <w:rFonts w:cs="Arial"/>
          <w:sz w:val="24"/>
          <w:lang w:val="en-US"/>
        </w:rPr>
        <w:t>11</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1778D4E7" w14:textId="77777777" w:rsidR="00CC6C24" w:rsidRPr="00CD0E75" w:rsidRDefault="00CC6C24" w:rsidP="00CD0E75">
      <w:pPr>
        <w:pStyle w:val="MRSchedule1"/>
        <w:ind w:left="0"/>
        <w:rPr>
          <w:sz w:val="24"/>
        </w:rPr>
      </w:pPr>
      <w:bookmarkStart w:id="94" w:name="_Toc312422903"/>
      <w:bookmarkStart w:id="95" w:name="_Ref124753134"/>
      <w:bookmarkEnd w:id="94"/>
    </w:p>
    <w:bookmarkEnd w:id="95"/>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542E95">
        <w:trPr>
          <w:trHeight w:val="80"/>
        </w:trPr>
        <w:tc>
          <w:tcPr>
            <w:tcW w:w="7674" w:type="dxa"/>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tcPr>
          <w:p w14:paraId="48E9A8F1" w14:textId="77777777" w:rsidR="00497F5D"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p w14:paraId="2373DFA7" w14:textId="1E69D1D1" w:rsidR="00685C17" w:rsidRPr="00025B10" w:rsidRDefault="00685C17"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w:t>
            </w:r>
            <w:r w:rsidR="001300C1">
              <w:rPr>
                <w:rFonts w:cs="Arial"/>
                <w:sz w:val="24"/>
                <w:szCs w:val="24"/>
              </w:rPr>
              <w:t xml:space="preserve"> on the Framework</w:t>
            </w:r>
          </w:p>
        </w:tc>
      </w:tr>
      <w:tr w:rsidR="00497F5D" w:rsidRPr="000761CD" w14:paraId="44D4FBC8" w14:textId="77777777" w:rsidTr="00C95517">
        <w:tc>
          <w:tcPr>
            <w:tcW w:w="7674" w:type="dxa"/>
          </w:tcPr>
          <w:p w14:paraId="574D201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96" w:name="_Ref153443846"/>
            <w:r w:rsidRPr="00025B10">
              <w:rPr>
                <w:rFonts w:cs="Arial"/>
                <w:sz w:val="24"/>
                <w:szCs w:val="24"/>
              </w:rPr>
              <w:t>Consequences of expiry or earlier termination of this Framework Agreement</w:t>
            </w:r>
            <w:bookmarkEnd w:id="96"/>
            <w:r w:rsidRPr="00025B10">
              <w:rPr>
                <w:rFonts w:cs="Arial"/>
                <w:sz w:val="24"/>
                <w:szCs w:val="24"/>
              </w:rPr>
              <w:t xml:space="preserve"> </w:t>
            </w:r>
          </w:p>
        </w:tc>
      </w:tr>
      <w:tr w:rsidR="00497F5D" w:rsidRPr="000761CD" w14:paraId="4ABEF176" w14:textId="77777777" w:rsidTr="00C95517">
        <w:tc>
          <w:tcPr>
            <w:tcW w:w="7674" w:type="dxa"/>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97" w:name="_Ref135853175"/>
            <w:r w:rsidRPr="00025B10">
              <w:rPr>
                <w:rFonts w:cs="Arial"/>
                <w:sz w:val="24"/>
                <w:szCs w:val="24"/>
              </w:rPr>
              <w:t>Suspension of Supplier’s appointment</w:t>
            </w:r>
            <w:bookmarkEnd w:id="97"/>
          </w:p>
        </w:tc>
      </w:tr>
      <w:tr w:rsidR="00497F5D" w:rsidRPr="000761CD" w14:paraId="73983A50" w14:textId="77777777" w:rsidTr="00C95517">
        <w:tc>
          <w:tcPr>
            <w:tcW w:w="7674" w:type="dxa"/>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tcPr>
          <w:p w14:paraId="1D016D80" w14:textId="5AE1CCEC"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Electronic product </w:t>
            </w:r>
            <w:r w:rsidR="00F610DF">
              <w:rPr>
                <w:rFonts w:cs="Arial"/>
                <w:sz w:val="24"/>
                <w:szCs w:val="24"/>
              </w:rPr>
              <w:t xml:space="preserve">and services </w:t>
            </w:r>
            <w:r w:rsidRPr="00025B10">
              <w:rPr>
                <w:rFonts w:cs="Arial"/>
                <w:sz w:val="24"/>
                <w:szCs w:val="24"/>
              </w:rPr>
              <w:t>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Equality and human rights</w:t>
            </w:r>
          </w:p>
        </w:tc>
      </w:tr>
      <w:tr w:rsidR="00497F5D" w:rsidRPr="000761CD" w14:paraId="3E834415" w14:textId="77777777" w:rsidTr="00C95517">
        <w:tc>
          <w:tcPr>
            <w:tcW w:w="7674" w:type="dxa"/>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98" w:name="MRTableofContents"/>
      <w:bookmarkStart w:id="99" w:name="Page_54"/>
      <w:bookmarkStart w:id="100" w:name="_Ref322514472"/>
      <w:bookmarkEnd w:id="98"/>
      <w:bookmarkEnd w:id="99"/>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100"/>
      <w:r w:rsidRPr="00025B10">
        <w:rPr>
          <w:rFonts w:ascii="Arial" w:hAnsi="Arial" w:cs="Arial"/>
          <w:b/>
          <w:color w:val="auto"/>
          <w:sz w:val="24"/>
          <w:szCs w:val="24"/>
          <w:u w:val="single"/>
        </w:rPr>
        <w:t>ier’s appointment</w:t>
      </w:r>
    </w:p>
    <w:p w14:paraId="5F9780E5" w14:textId="577E24AC" w:rsidR="00CC6C24" w:rsidRPr="00025B10" w:rsidRDefault="00CC6C24" w:rsidP="00045009">
      <w:pPr>
        <w:pStyle w:val="MRheading20"/>
        <w:numPr>
          <w:ilvl w:val="1"/>
          <w:numId w:val="2"/>
        </w:numPr>
        <w:spacing w:line="240" w:lineRule="auto"/>
        <w:rPr>
          <w:rFonts w:cs="Arial"/>
          <w:sz w:val="24"/>
          <w:szCs w:val="24"/>
        </w:rPr>
      </w:pPr>
      <w:bookmarkStart w:id="101" w:name="_Ref338320898"/>
      <w:bookmarkStart w:id="102" w:name="_Ref284336672"/>
      <w:bookmarkStart w:id="103" w:name="_Toc303949009"/>
      <w:bookmarkStart w:id="104" w:name="_Toc303949770"/>
      <w:bookmarkStart w:id="105" w:name="_Toc303950537"/>
      <w:bookmarkStart w:id="106" w:name="_Toc303951317"/>
      <w:bookmarkStart w:id="107" w:name="_Toc304135400"/>
      <w:r w:rsidRPr="00E2626B">
        <w:rPr>
          <w:rFonts w:cs="Arial"/>
          <w:sz w:val="24"/>
          <w:szCs w:val="24"/>
        </w:rPr>
        <w:t>The Authority appoints the Supplier as a potential supplier of the Goods</w:t>
      </w:r>
      <w:r w:rsidR="000702C0" w:rsidRPr="000702C0">
        <w:rPr>
          <w:rFonts w:cs="Arial"/>
          <w:color w:val="000000"/>
          <w:sz w:val="24"/>
        </w:rPr>
        <w:t xml:space="preserve"> </w:t>
      </w:r>
      <w:r w:rsidR="000702C0">
        <w:rPr>
          <w:rFonts w:cs="Arial"/>
          <w:color w:val="000000"/>
          <w:sz w:val="24"/>
        </w:rPr>
        <w:t>and/or Services</w:t>
      </w:r>
      <w:r w:rsidRPr="00E2626B">
        <w:rPr>
          <w:rFonts w:cs="Arial"/>
          <w:sz w:val="24"/>
          <w:szCs w:val="24"/>
        </w:rPr>
        <w:t xml:space="preserve"> and the Supplier s</w:t>
      </w:r>
      <w:r w:rsidRPr="00025B10">
        <w:rPr>
          <w:rFonts w:cs="Arial"/>
          <w:sz w:val="24"/>
          <w:szCs w:val="24"/>
        </w:rPr>
        <w:t>hall be eligible to be considered for the award of Orders during the Term.</w:t>
      </w:r>
      <w:bookmarkEnd w:id="101"/>
      <w:r w:rsidRPr="00025B10">
        <w:rPr>
          <w:rFonts w:cs="Arial"/>
          <w:sz w:val="24"/>
          <w:szCs w:val="24"/>
        </w:rPr>
        <w:t xml:space="preserve"> </w:t>
      </w:r>
      <w:bookmarkStart w:id="108" w:name="_Ref338254519"/>
      <w:bookmarkEnd w:id="102"/>
      <w:bookmarkEnd w:id="103"/>
      <w:bookmarkEnd w:id="104"/>
      <w:bookmarkEnd w:id="105"/>
      <w:bookmarkEnd w:id="106"/>
      <w:bookmarkEnd w:id="107"/>
    </w:p>
    <w:p w14:paraId="5238B5F8" w14:textId="720D5FFE"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076004">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 xml:space="preserve">the Supplier undertakes to supply Goods </w:t>
      </w:r>
      <w:r w:rsidR="000702C0">
        <w:rPr>
          <w:rFonts w:cs="Arial"/>
          <w:color w:val="000000"/>
          <w:sz w:val="24"/>
        </w:rPr>
        <w:t xml:space="preserve">and/or Services </w:t>
      </w:r>
      <w:r w:rsidRPr="00A62770">
        <w:rPr>
          <w:rFonts w:cs="Arial"/>
          <w:sz w:val="24"/>
          <w:szCs w:val="24"/>
        </w:rPr>
        <w:t>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108"/>
    </w:p>
    <w:p w14:paraId="7A22FC19" w14:textId="37CF55CF" w:rsidR="00CC6C24" w:rsidRPr="00025B10" w:rsidRDefault="00CC6C24" w:rsidP="00045009">
      <w:pPr>
        <w:pStyle w:val="MRheading20"/>
        <w:numPr>
          <w:ilvl w:val="1"/>
          <w:numId w:val="2"/>
        </w:numPr>
        <w:spacing w:line="240" w:lineRule="auto"/>
        <w:rPr>
          <w:rFonts w:cs="Arial"/>
          <w:sz w:val="24"/>
          <w:szCs w:val="24"/>
        </w:rPr>
      </w:pPr>
      <w:bookmarkStart w:id="109" w:name="_Toc303949062"/>
      <w:bookmarkStart w:id="110" w:name="_Toc303949824"/>
      <w:bookmarkStart w:id="111" w:name="_Toc303950591"/>
      <w:bookmarkStart w:id="112" w:name="_Toc303951371"/>
      <w:bookmarkStart w:id="113" w:name="_Toc304135454"/>
      <w:bookmarkStart w:id="114" w:name="_Toc303949017"/>
      <w:bookmarkStart w:id="115" w:name="_Toc303949779"/>
      <w:bookmarkStart w:id="116" w:name="_Toc303950546"/>
      <w:bookmarkStart w:id="117" w:name="_Toc303951326"/>
      <w:bookmarkStart w:id="118" w:name="_Toc304135409"/>
      <w:r w:rsidRPr="00025B10">
        <w:rPr>
          <w:rFonts w:cs="Arial"/>
          <w:sz w:val="24"/>
          <w:szCs w:val="24"/>
        </w:rPr>
        <w:t xml:space="preserve">The Supplier agrees that the Call-Off Terms and Conditions for the Supply of Goods </w:t>
      </w:r>
      <w:r w:rsidR="000702C0">
        <w:rPr>
          <w:rFonts w:cs="Arial"/>
          <w:color w:val="000000"/>
          <w:sz w:val="24"/>
        </w:rPr>
        <w:t xml:space="preserve">and/or Services </w:t>
      </w:r>
      <w:r w:rsidRPr="00025B10">
        <w:rPr>
          <w:rFonts w:cs="Arial"/>
          <w:sz w:val="24"/>
          <w:szCs w:val="24"/>
        </w:rPr>
        <w:t>shall apply to all supplies of Goods</w:t>
      </w:r>
      <w:r w:rsidR="000702C0" w:rsidRPr="000702C0">
        <w:rPr>
          <w:rFonts w:cs="Arial"/>
          <w:color w:val="000000"/>
          <w:sz w:val="24"/>
        </w:rPr>
        <w:t xml:space="preserve"> </w:t>
      </w:r>
      <w:r w:rsidR="000702C0">
        <w:rPr>
          <w:rFonts w:cs="Arial"/>
          <w:color w:val="000000"/>
          <w:sz w:val="24"/>
        </w:rPr>
        <w:t>and/or Services</w:t>
      </w:r>
      <w:r w:rsidRPr="00025B10">
        <w:rPr>
          <w:rFonts w:cs="Arial"/>
          <w:sz w:val="24"/>
          <w:szCs w:val="24"/>
        </w:rPr>
        <w:t xml:space="preserve">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3C28FCC"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The Supplier shall comply fully with its obligations set out in this Framework Agreement, the Specification, the Call-off Terms and Conditions for the Supply of Goods </w:t>
      </w:r>
      <w:r w:rsidR="000702C0">
        <w:rPr>
          <w:rFonts w:cs="Arial"/>
          <w:color w:val="000000"/>
          <w:sz w:val="24"/>
        </w:rPr>
        <w:t xml:space="preserve">and/or Services </w:t>
      </w:r>
      <w:r w:rsidRPr="00025B10">
        <w:rPr>
          <w:rFonts w:cs="Arial"/>
          <w:sz w:val="24"/>
          <w:szCs w:val="24"/>
        </w:rPr>
        <w:t>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109"/>
      <w:bookmarkEnd w:id="110"/>
      <w:bookmarkEnd w:id="111"/>
      <w:bookmarkEnd w:id="112"/>
      <w:bookmarkEnd w:id="113"/>
      <w:r w:rsidRPr="00025B10">
        <w:rPr>
          <w:rFonts w:cs="Arial"/>
          <w:sz w:val="24"/>
          <w:szCs w:val="24"/>
        </w:rPr>
        <w:t xml:space="preserve"> </w:t>
      </w:r>
      <w:bookmarkEnd w:id="114"/>
      <w:bookmarkEnd w:id="115"/>
      <w:bookmarkEnd w:id="116"/>
      <w:bookmarkEnd w:id="117"/>
      <w:bookmarkEnd w:id="118"/>
    </w:p>
    <w:p w14:paraId="2B52B286" w14:textId="1B16726E" w:rsidR="00CC6C24" w:rsidRPr="00025B10" w:rsidRDefault="00CC6C24" w:rsidP="00E2626B">
      <w:pPr>
        <w:pStyle w:val="MRheading20"/>
        <w:numPr>
          <w:ilvl w:val="1"/>
          <w:numId w:val="2"/>
        </w:numPr>
        <w:spacing w:line="240" w:lineRule="auto"/>
        <w:rPr>
          <w:rFonts w:cs="Arial"/>
          <w:sz w:val="24"/>
          <w:szCs w:val="24"/>
        </w:rPr>
      </w:pPr>
      <w:bookmarkStart w:id="119" w:name="_Ref347320067"/>
      <w:r w:rsidRPr="00025B10">
        <w:rPr>
          <w:rFonts w:cs="Arial"/>
          <w:sz w:val="24"/>
          <w:szCs w:val="24"/>
        </w:rPr>
        <w:t>If there are any quality, performance and/or safety related reports, notices, alerts or other communications issued by the Supplier or any regulatory or other body in relation to the Goods</w:t>
      </w:r>
      <w:r w:rsidR="000702C0" w:rsidRPr="000702C0">
        <w:rPr>
          <w:rFonts w:cs="Arial"/>
          <w:color w:val="000000"/>
          <w:sz w:val="24"/>
        </w:rPr>
        <w:t xml:space="preserve"> </w:t>
      </w:r>
      <w:r w:rsidR="000702C0">
        <w:rPr>
          <w:rFonts w:cs="Arial"/>
          <w:color w:val="000000"/>
          <w:sz w:val="24"/>
        </w:rPr>
        <w:t>and/or Services</w:t>
      </w:r>
      <w:r w:rsidRPr="00025B10">
        <w:rPr>
          <w:rFonts w:cs="Arial"/>
          <w:sz w:val="24"/>
          <w:szCs w:val="24"/>
        </w:rPr>
        <w:t>, the Supplier shall promptly provide the Authority with a copy of any such reports, notices, alerts or other communications.</w:t>
      </w:r>
      <w:bookmarkEnd w:id="119"/>
    </w:p>
    <w:p w14:paraId="1E979599" w14:textId="0A82A15D"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076004">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0" w:name="_Ref284337783"/>
      <w:bookmarkStart w:id="121" w:name="_Toc290398293"/>
      <w:bookmarkStart w:id="122" w:name="_Toc303949836"/>
      <w:bookmarkStart w:id="123" w:name="_Toc303950603"/>
      <w:bookmarkStart w:id="124" w:name="_Toc303951383"/>
      <w:bookmarkStart w:id="125" w:name="_Toc304135466"/>
      <w:bookmarkStart w:id="126"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27" w:name="_Ref346103508"/>
      <w:r w:rsidRPr="00025B10">
        <w:rPr>
          <w:rFonts w:cs="Arial"/>
          <w:sz w:val="24"/>
          <w:szCs w:val="24"/>
        </w:rPr>
        <w:t xml:space="preserve">Unless otherwise set out in the Award Schedule, the Supplier acknowledges that: </w:t>
      </w:r>
    </w:p>
    <w:p w14:paraId="611486E3" w14:textId="432F3748"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w:t>
      </w:r>
      <w:r w:rsidR="000702C0" w:rsidRPr="000702C0">
        <w:rPr>
          <w:rFonts w:cs="Arial"/>
          <w:color w:val="000000"/>
          <w:sz w:val="24"/>
        </w:rPr>
        <w:t xml:space="preserve"> </w:t>
      </w:r>
      <w:r w:rsidR="000702C0">
        <w:rPr>
          <w:rFonts w:cs="Arial"/>
          <w:color w:val="000000"/>
          <w:sz w:val="24"/>
        </w:rPr>
        <w:t>and/or Services</w:t>
      </w:r>
      <w:r w:rsidRPr="00025B10">
        <w:rPr>
          <w:rFonts w:cs="Arial"/>
          <w:sz w:val="24"/>
        </w:rPr>
        <w:t xml:space="preserve">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6D139B72"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are at all times (including during the Term of this Framework Agreement) entitled to enter into other contracts and framework agreements with other suppliers and/or the Supplier for the provision of any or all goods </w:t>
      </w:r>
      <w:r w:rsidR="000702C0">
        <w:rPr>
          <w:rFonts w:cs="Arial"/>
          <w:sz w:val="24"/>
        </w:rPr>
        <w:t xml:space="preserve">or services </w:t>
      </w:r>
      <w:r w:rsidRPr="00025B10">
        <w:rPr>
          <w:rFonts w:cs="Arial"/>
          <w:sz w:val="24"/>
        </w:rPr>
        <w:t>which are the same as, equivalent, partially equivalent or similar to the Goods</w:t>
      </w:r>
      <w:r w:rsidR="000702C0" w:rsidRPr="000702C0">
        <w:rPr>
          <w:rFonts w:cs="Arial"/>
          <w:color w:val="000000"/>
          <w:sz w:val="24"/>
        </w:rPr>
        <w:t xml:space="preserve"> </w:t>
      </w:r>
      <w:r w:rsidR="000702C0">
        <w:rPr>
          <w:rFonts w:cs="Arial"/>
          <w:color w:val="000000"/>
          <w:sz w:val="24"/>
        </w:rPr>
        <w:t>or Services</w:t>
      </w:r>
      <w:r w:rsidRPr="00025B10">
        <w:rPr>
          <w:rFonts w:cs="Arial"/>
          <w:sz w:val="24"/>
        </w:rPr>
        <w:t>;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27"/>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lastRenderedPageBreak/>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28" w:name="_Ref124759053"/>
      <w:r>
        <w:rPr>
          <w:rFonts w:cs="Arial"/>
          <w:sz w:val="24"/>
          <w:szCs w:val="24"/>
        </w:rPr>
        <w:t>Replacing the Supplier on the Framework</w:t>
      </w:r>
    </w:p>
    <w:p w14:paraId="1B063D2D" w14:textId="56AB6BFC" w:rsidR="00064162" w:rsidRPr="00A62770" w:rsidRDefault="00064162" w:rsidP="00025B10">
      <w:pPr>
        <w:pStyle w:val="MRNumberedHeading2"/>
        <w:jc w:val="both"/>
        <w:rPr>
          <w:rFonts w:cs="Arial"/>
          <w:sz w:val="24"/>
        </w:rPr>
      </w:pPr>
      <w:r w:rsidRPr="00045009">
        <w:rPr>
          <w:rFonts w:cs="Arial"/>
          <w:sz w:val="24"/>
        </w:rPr>
        <w:t xml:space="preserve">The Authority may replace the Supplier by appointing an alternative supplier of the Goods </w:t>
      </w:r>
      <w:r w:rsidR="00A302D8">
        <w:rPr>
          <w:rFonts w:cs="Arial"/>
          <w:color w:val="000000"/>
          <w:sz w:val="24"/>
        </w:rPr>
        <w:t xml:space="preserve">and/or Services </w:t>
      </w:r>
      <w:r w:rsidRPr="00045009">
        <w:rPr>
          <w:rFonts w:cs="Arial"/>
          <w:sz w:val="24"/>
        </w:rPr>
        <w:t>(in addition to any reserve supplier already awarded) for the relevant Lot(s) without re-opening compe</w:t>
      </w:r>
      <w:r w:rsidRPr="00A62770">
        <w:rPr>
          <w:rFonts w:cs="Arial"/>
          <w:sz w:val="24"/>
        </w:rPr>
        <w:t xml:space="preserve">tition </w:t>
      </w:r>
      <w:r w:rsidR="00EB7BAF">
        <w:rPr>
          <w:rFonts w:cs="Arial"/>
          <w:sz w:val="24"/>
        </w:rPr>
        <w:t xml:space="preserve">provided that such modification: (a) does not alter the overall nature of the framework agreement under the </w:t>
      </w:r>
      <w:r w:rsidR="000178F1">
        <w:rPr>
          <w:rFonts w:cs="Arial"/>
          <w:sz w:val="24"/>
        </w:rPr>
        <w:t>Procurement Act</w:t>
      </w:r>
      <w:r w:rsidR="005D2992">
        <w:rPr>
          <w:rFonts w:cs="Arial"/>
          <w:sz w:val="24"/>
        </w:rPr>
        <w:t xml:space="preserve">; (b) meets the conditions for permissible contract modifications under the </w:t>
      </w:r>
      <w:r w:rsidR="000178F1">
        <w:rPr>
          <w:rFonts w:cs="Arial"/>
          <w:color w:val="000000"/>
          <w:w w:val="0"/>
          <w:sz w:val="24"/>
        </w:rPr>
        <w:t>Procurement Act</w:t>
      </w:r>
      <w:r w:rsidR="005D2992">
        <w:rPr>
          <w:rFonts w:cs="Arial"/>
          <w:sz w:val="24"/>
        </w:rPr>
        <w:t xml:space="preserve">, including transparency and fairness principles; and (c) is necessary to maintain continuity of supply where the existing supplier fails </w:t>
      </w:r>
      <w:r w:rsidR="005D2992" w:rsidRPr="002F359B">
        <w:rPr>
          <w:rFonts w:cs="Arial"/>
          <w:sz w:val="24"/>
        </w:rPr>
        <w:t xml:space="preserve">to meet contractual obligations, </w:t>
      </w:r>
      <w:r w:rsidRPr="002F359B">
        <w:rPr>
          <w:rFonts w:cs="Arial"/>
          <w:sz w:val="24"/>
        </w:rPr>
        <w:t>should the following circumstances occur within six (6) months following</w:t>
      </w:r>
      <w:r w:rsidRPr="00A62770">
        <w:rPr>
          <w:rFonts w:cs="Arial"/>
          <w:sz w:val="24"/>
        </w:rPr>
        <w:t xml:space="preserve"> the Effective Date:</w:t>
      </w:r>
      <w:bookmarkEnd w:id="128"/>
    </w:p>
    <w:p w14:paraId="5965A8E9" w14:textId="43EE7549" w:rsidR="00064162" w:rsidRPr="00025B10" w:rsidRDefault="00064162" w:rsidP="00025B10">
      <w:pPr>
        <w:pStyle w:val="MRNumberedHeading3"/>
        <w:jc w:val="both"/>
        <w:rPr>
          <w:rFonts w:cs="Arial"/>
          <w:sz w:val="24"/>
        </w:rPr>
      </w:pPr>
      <w:bookmarkStart w:id="129" w:name="_Ref124758776"/>
      <w:r w:rsidRPr="00025B10">
        <w:rPr>
          <w:rFonts w:cs="Arial"/>
          <w:sz w:val="24"/>
        </w:rPr>
        <w:t>the Supplier has failed to satisfy any condition precedents set out in this Framework Agreement (whether or not the Authority terminate this Framework Agreement or not);</w:t>
      </w:r>
      <w:bookmarkEnd w:id="129"/>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30"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30"/>
    </w:p>
    <w:p w14:paraId="6790C354" w14:textId="77777777" w:rsidR="00064162" w:rsidRPr="002F359B" w:rsidRDefault="00064162" w:rsidP="00025B10">
      <w:pPr>
        <w:pStyle w:val="MRNumberedHeading2"/>
        <w:jc w:val="both"/>
        <w:rPr>
          <w:rFonts w:cs="Arial"/>
          <w:sz w:val="24"/>
        </w:rPr>
      </w:pPr>
      <w:bookmarkStart w:id="131" w:name="_Ref124759069"/>
      <w:r w:rsidRPr="002F359B">
        <w:rPr>
          <w:rFonts w:cs="Arial"/>
          <w:sz w:val="24"/>
        </w:rPr>
        <w:t>To appoint the alternative supplier, the Authority may re-tender the Lot(s) in question or, at its option (and notwithstanding any restriction on the number of Lots that a supplier may be awarded set out in the Invitation to Offer), may invite potential alternative suppliers to replace the Supplier in the following order:</w:t>
      </w:r>
      <w:bookmarkEnd w:id="131"/>
    </w:p>
    <w:p w14:paraId="37A260C2" w14:textId="77777777" w:rsidR="00064162" w:rsidRPr="002F359B" w:rsidRDefault="00064162" w:rsidP="00025B10">
      <w:pPr>
        <w:pStyle w:val="MRNumberedHeading3"/>
        <w:jc w:val="both"/>
        <w:rPr>
          <w:rFonts w:cs="Arial"/>
          <w:sz w:val="24"/>
        </w:rPr>
      </w:pPr>
      <w:r w:rsidRPr="002F359B">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2F359B" w:rsidRDefault="00064162" w:rsidP="00025B10">
      <w:pPr>
        <w:pStyle w:val="MRNumberedHeading3"/>
        <w:jc w:val="both"/>
        <w:rPr>
          <w:rFonts w:cs="Arial"/>
          <w:sz w:val="24"/>
        </w:rPr>
      </w:pPr>
      <w:r w:rsidRPr="002F359B">
        <w:rPr>
          <w:rFonts w:cs="Arial"/>
          <w:sz w:val="24"/>
        </w:rPr>
        <w:lastRenderedPageBreak/>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2F359B" w:rsidRDefault="00064162" w:rsidP="00025B10">
      <w:pPr>
        <w:pStyle w:val="MRNumberedHeading3"/>
        <w:jc w:val="both"/>
        <w:rPr>
          <w:rFonts w:cs="Arial"/>
          <w:sz w:val="24"/>
        </w:rPr>
      </w:pPr>
      <w:r w:rsidRPr="002F359B">
        <w:rPr>
          <w:rFonts w:cs="Arial"/>
          <w:sz w:val="24"/>
        </w:rPr>
        <w:t>any other supplier of the Good to other Lot(s), in order of the lowest-priced compliant tender (as defined in the Terms of Offer) first; and</w:t>
      </w:r>
    </w:p>
    <w:p w14:paraId="2626ED1E" w14:textId="77777777" w:rsidR="00064162" w:rsidRPr="002F359B" w:rsidRDefault="00064162" w:rsidP="00025B10">
      <w:pPr>
        <w:pStyle w:val="MRNumberedHeading3"/>
        <w:jc w:val="both"/>
        <w:rPr>
          <w:rFonts w:cs="Arial"/>
          <w:sz w:val="24"/>
        </w:rPr>
      </w:pPr>
      <w:r w:rsidRPr="002F359B">
        <w:rPr>
          <w:rFonts w:cs="Arial"/>
          <w:sz w:val="24"/>
        </w:rPr>
        <w:t>any supplier which submitted a compliant tender for the Good but was not successful in being awarded any Lot, in order of the lowest-priced compliant tender (as defined in the Terms of Offer) first,</w:t>
      </w:r>
    </w:p>
    <w:p w14:paraId="36FE07FB" w14:textId="10479E5C" w:rsidR="002240DC" w:rsidRPr="002F359B" w:rsidRDefault="002240DC" w:rsidP="002240DC">
      <w:pPr>
        <w:pStyle w:val="MRNumberedHeading3"/>
        <w:jc w:val="both"/>
        <w:rPr>
          <w:rFonts w:cs="Arial"/>
          <w:sz w:val="24"/>
        </w:rPr>
      </w:pPr>
      <w:r w:rsidRPr="002F359B">
        <w:rPr>
          <w:rFonts w:cs="Arial"/>
          <w:sz w:val="24"/>
        </w:rPr>
        <w:t xml:space="preserve">any supplier which submitted a compliant tender, regardless of whether they were awarded any lot or not, </w:t>
      </w:r>
      <w:r w:rsidR="00120CCE" w:rsidRPr="002F359B">
        <w:rPr>
          <w:rFonts w:cs="Arial"/>
          <w:sz w:val="24"/>
        </w:rPr>
        <w:t>for any</w:t>
      </w:r>
      <w:r w:rsidRPr="002F359B">
        <w:rPr>
          <w:rFonts w:cs="Arial"/>
          <w:sz w:val="24"/>
        </w:rPr>
        <w:t xml:space="preserve"> good, which is able to supply the </w:t>
      </w:r>
      <w:r w:rsidR="00120CCE" w:rsidRPr="002F359B">
        <w:rPr>
          <w:rFonts w:cs="Arial"/>
          <w:sz w:val="24"/>
        </w:rPr>
        <w:t>G</w:t>
      </w:r>
      <w:r w:rsidRPr="002F359B">
        <w:rPr>
          <w:rFonts w:cs="Arial"/>
          <w:sz w:val="24"/>
        </w:rPr>
        <w:t>ood</w:t>
      </w:r>
    </w:p>
    <w:p w14:paraId="3E635F15" w14:textId="3C57E7BB"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076004">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076004">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076004">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1F2BB080"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076004">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076004">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 xml:space="preserve">of </w:t>
      </w:r>
      <w:r w:rsidR="0018784D">
        <w:rPr>
          <w:rFonts w:cs="Arial"/>
          <w:sz w:val="24"/>
        </w:rPr>
        <w:t>Section 74 and Schedule 8</w:t>
      </w:r>
      <w:r w:rsidRPr="00E2626B">
        <w:rPr>
          <w:rFonts w:cs="Arial"/>
          <w:sz w:val="24"/>
        </w:rPr>
        <w:t xml:space="preserve"> of the </w:t>
      </w:r>
      <w:r w:rsidR="0018784D">
        <w:rPr>
          <w:rFonts w:cs="Arial"/>
          <w:sz w:val="24"/>
        </w:rPr>
        <w:t>Procurement Act</w:t>
      </w:r>
      <w:r w:rsidRPr="00E2626B">
        <w:rPr>
          <w:rFonts w:cs="Arial"/>
          <w:sz w:val="24"/>
        </w:rPr>
        <w:t>.</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02B291F3"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w:t>
      </w:r>
      <w:r w:rsidR="00A302D8" w:rsidRPr="00A302D8">
        <w:rPr>
          <w:rFonts w:cs="Arial"/>
          <w:color w:val="000000"/>
          <w:sz w:val="24"/>
        </w:rPr>
        <w:t xml:space="preserve"> </w:t>
      </w:r>
      <w:r w:rsidR="00A302D8">
        <w:rPr>
          <w:rFonts w:cs="Arial"/>
          <w:color w:val="000000"/>
          <w:sz w:val="24"/>
        </w:rPr>
        <w:t>and/or Services</w:t>
      </w:r>
      <w:r w:rsidRPr="00025B10">
        <w:rPr>
          <w:rFonts w:cs="Arial"/>
          <w:sz w:val="24"/>
          <w:szCs w:val="24"/>
        </w:rPr>
        <w:t xml:space="preserve"> it supplies under this Framework Agreement including, without limitation, the compatibility and interoperability of such Goods </w:t>
      </w:r>
      <w:r w:rsidR="00A302D8">
        <w:rPr>
          <w:rFonts w:cs="Arial"/>
          <w:color w:val="000000"/>
          <w:sz w:val="24"/>
        </w:rPr>
        <w:t xml:space="preserve">and/or Services </w:t>
      </w:r>
      <w:r w:rsidRPr="00025B10">
        <w:rPr>
          <w:rFonts w:cs="Arial"/>
          <w:sz w:val="24"/>
          <w:szCs w:val="24"/>
        </w:rPr>
        <w:t>with other products, to enable the Participating Authority to complete any necessary due diligence before purchasing such Goods</w:t>
      </w:r>
      <w:r w:rsidR="00A302D8" w:rsidRPr="00A302D8">
        <w:rPr>
          <w:rFonts w:cs="Arial"/>
          <w:color w:val="000000"/>
          <w:sz w:val="24"/>
        </w:rPr>
        <w:t xml:space="preserve"> </w:t>
      </w:r>
      <w:r w:rsidR="00A302D8">
        <w:rPr>
          <w:rFonts w:cs="Arial"/>
          <w:color w:val="000000"/>
          <w:sz w:val="24"/>
        </w:rPr>
        <w:t>and/or Services</w:t>
      </w:r>
      <w:r w:rsidRPr="00025B10">
        <w:rPr>
          <w:rFonts w:cs="Arial"/>
          <w:sz w:val="24"/>
          <w:szCs w:val="24"/>
        </w:rPr>
        <w:t>.</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lastRenderedPageBreak/>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32" w:name="Page_63"/>
      <w:bookmarkStart w:id="133" w:name="_Ref323651140"/>
      <w:bookmarkStart w:id="134" w:name="_Ref286215238"/>
      <w:bookmarkStart w:id="135" w:name="_Toc290398294"/>
      <w:bookmarkStart w:id="136" w:name="_Toc303949849"/>
      <w:bookmarkStart w:id="137" w:name="_Toc303950616"/>
      <w:bookmarkStart w:id="138" w:name="_Toc303951396"/>
      <w:bookmarkStart w:id="139" w:name="_Toc304135479"/>
      <w:bookmarkStart w:id="140" w:name="_Toc312422908"/>
      <w:bookmarkEnd w:id="120"/>
      <w:bookmarkEnd w:id="121"/>
      <w:bookmarkEnd w:id="122"/>
      <w:bookmarkEnd w:id="123"/>
      <w:bookmarkEnd w:id="124"/>
      <w:bookmarkEnd w:id="125"/>
      <w:bookmarkEnd w:id="126"/>
      <w:bookmarkEnd w:id="132"/>
      <w:r w:rsidRPr="00025B10">
        <w:rPr>
          <w:rFonts w:cs="Arial"/>
          <w:sz w:val="24"/>
          <w:szCs w:val="24"/>
        </w:rPr>
        <w:t>Business continuity</w:t>
      </w:r>
      <w:bookmarkEnd w:id="133"/>
      <w:r w:rsidRPr="00025B10">
        <w:rPr>
          <w:rFonts w:cs="Arial"/>
          <w:sz w:val="24"/>
          <w:szCs w:val="24"/>
        </w:rPr>
        <w:t xml:space="preserve"> </w:t>
      </w:r>
      <w:bookmarkStart w:id="141" w:name="Page_65"/>
      <w:bookmarkEnd w:id="134"/>
      <w:bookmarkEnd w:id="135"/>
      <w:bookmarkEnd w:id="136"/>
      <w:bookmarkEnd w:id="137"/>
      <w:bookmarkEnd w:id="138"/>
      <w:bookmarkEnd w:id="139"/>
      <w:bookmarkEnd w:id="140"/>
      <w:bookmarkEnd w:id="141"/>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42" w:name="_Ref261973035"/>
      <w:bookmarkStart w:id="143" w:name="_Toc303949087"/>
      <w:bookmarkStart w:id="144" w:name="_Toc303949851"/>
      <w:bookmarkStart w:id="145" w:name="_Toc303950618"/>
      <w:bookmarkStart w:id="146" w:name="_Toc303951398"/>
      <w:bookmarkStart w:id="147"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493FC024"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 xml:space="preserve">regarding continuity of the supply of Goods </w:t>
      </w:r>
      <w:r w:rsidR="00A302D8">
        <w:rPr>
          <w:rFonts w:cs="Arial"/>
          <w:color w:val="000000"/>
          <w:sz w:val="24"/>
        </w:rPr>
        <w:t xml:space="preserve">and/or Services </w:t>
      </w:r>
      <w:r w:rsidRPr="00A62770">
        <w:rPr>
          <w:rStyle w:val="DeltaViewInsertion"/>
          <w:rFonts w:cs="Arial"/>
          <w:color w:val="auto"/>
          <w:sz w:val="24"/>
          <w:u w:val="none"/>
        </w:rPr>
        <w:t>during and following a Business Continuity Event.</w:t>
      </w:r>
      <w:bookmarkEnd w:id="142"/>
      <w:bookmarkEnd w:id="143"/>
      <w:bookmarkEnd w:id="144"/>
      <w:bookmarkEnd w:id="145"/>
      <w:bookmarkEnd w:id="146"/>
      <w:bookmarkEnd w:id="147"/>
      <w:r w:rsidRPr="00A62770">
        <w:rPr>
          <w:rStyle w:val="DeltaViewInsertion"/>
          <w:rFonts w:cs="Arial"/>
          <w:color w:val="auto"/>
          <w:sz w:val="24"/>
          <w:u w:val="none"/>
        </w:rPr>
        <w:t xml:space="preserve"> </w:t>
      </w:r>
    </w:p>
    <w:p w14:paraId="62B77039" w14:textId="309ACF20"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48" w:name="_Ref261973052"/>
      <w:bookmarkStart w:id="149" w:name="_Toc303949088"/>
      <w:bookmarkStart w:id="150" w:name="_Toc303949852"/>
      <w:bookmarkStart w:id="151" w:name="_Toc303950619"/>
      <w:bookmarkStart w:id="152" w:name="_Toc303951399"/>
      <w:bookmarkStart w:id="153" w:name="_Toc304135482"/>
      <w:bookmarkStart w:id="154"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076004">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48"/>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55" w:name="_Ref261973077"/>
      <w:bookmarkEnd w:id="149"/>
      <w:bookmarkEnd w:id="150"/>
      <w:bookmarkEnd w:id="151"/>
      <w:bookmarkEnd w:id="152"/>
      <w:bookmarkEnd w:id="153"/>
      <w:bookmarkEnd w:id="154"/>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56" w:name="_Toc303949089"/>
      <w:bookmarkStart w:id="157" w:name="_Toc303949853"/>
      <w:bookmarkStart w:id="158" w:name="_Toc303950620"/>
      <w:bookmarkStart w:id="159" w:name="_Toc303951400"/>
      <w:bookmarkStart w:id="160" w:name="_Toc304135483"/>
      <w:r w:rsidRPr="00025B10">
        <w:rPr>
          <w:rStyle w:val="DeltaViewInsertion"/>
          <w:rFonts w:cs="Arial"/>
          <w:color w:val="auto"/>
          <w:sz w:val="24"/>
          <w:szCs w:val="24"/>
          <w:u w:val="none"/>
        </w:rPr>
        <w:lastRenderedPageBreak/>
        <w:t>Should a Business Continuity Event occur at any time, the Supplier shall implement and comply with its Business Continuity Plan and provide regular written reports to the Authority on such implementation.</w:t>
      </w:r>
      <w:bookmarkStart w:id="161" w:name="_Ref260041074"/>
      <w:bookmarkEnd w:id="155"/>
      <w:bookmarkEnd w:id="156"/>
      <w:bookmarkEnd w:id="157"/>
      <w:bookmarkEnd w:id="158"/>
      <w:bookmarkEnd w:id="159"/>
      <w:bookmarkEnd w:id="160"/>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62" w:name="_Ref284336732"/>
      <w:bookmarkStart w:id="163" w:name="_Toc303949090"/>
      <w:bookmarkStart w:id="164" w:name="_Toc303949854"/>
      <w:bookmarkStart w:id="165" w:name="_Toc303950621"/>
      <w:bookmarkStart w:id="166" w:name="_Toc303951401"/>
      <w:bookmarkStart w:id="167"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68" w:name="_Toc290398295"/>
      <w:bookmarkStart w:id="169" w:name="_Toc303949856"/>
      <w:bookmarkStart w:id="170" w:name="_Toc303950623"/>
      <w:bookmarkStart w:id="171" w:name="_Toc303951403"/>
      <w:bookmarkStart w:id="172" w:name="_Toc304135486"/>
      <w:bookmarkStart w:id="173" w:name="_Toc312422909"/>
      <w:bookmarkStart w:id="174" w:name="_Ref323651163"/>
      <w:bookmarkEnd w:id="161"/>
      <w:bookmarkEnd w:id="162"/>
      <w:bookmarkEnd w:id="163"/>
      <w:bookmarkEnd w:id="164"/>
      <w:bookmarkEnd w:id="165"/>
      <w:bookmarkEnd w:id="166"/>
      <w:bookmarkEnd w:id="167"/>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75" w:name="_Ref350761929"/>
      <w:r w:rsidRPr="00025B10">
        <w:rPr>
          <w:rFonts w:cs="Arial"/>
          <w:sz w:val="24"/>
          <w:szCs w:val="24"/>
        </w:rPr>
        <w:t>The Authority’s obligations</w:t>
      </w:r>
      <w:bookmarkStart w:id="176" w:name="Page_66"/>
      <w:bookmarkEnd w:id="168"/>
      <w:bookmarkEnd w:id="169"/>
      <w:bookmarkEnd w:id="170"/>
      <w:bookmarkEnd w:id="171"/>
      <w:bookmarkEnd w:id="172"/>
      <w:bookmarkEnd w:id="173"/>
      <w:bookmarkEnd w:id="174"/>
      <w:bookmarkEnd w:id="175"/>
      <w:bookmarkEnd w:id="176"/>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77" w:name="_Toc303949098"/>
      <w:bookmarkStart w:id="178" w:name="_Toc303949863"/>
      <w:bookmarkStart w:id="179" w:name="_Toc303950630"/>
      <w:bookmarkStart w:id="180" w:name="_Toc303951410"/>
      <w:bookmarkStart w:id="181"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77"/>
      <w:bookmarkEnd w:id="178"/>
      <w:bookmarkEnd w:id="179"/>
      <w:bookmarkEnd w:id="180"/>
      <w:bookmarkEnd w:id="181"/>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82" w:name="_Ref287356627"/>
      <w:bookmarkStart w:id="183" w:name="_Toc290398297"/>
      <w:bookmarkStart w:id="184" w:name="_Toc303949877"/>
      <w:bookmarkStart w:id="185" w:name="_Toc303950644"/>
      <w:bookmarkStart w:id="186" w:name="_Toc303951424"/>
      <w:bookmarkStart w:id="187" w:name="_Toc304135507"/>
      <w:bookmarkStart w:id="188" w:name="_Toc312422911"/>
      <w:r w:rsidRPr="00045009">
        <w:rPr>
          <w:rFonts w:cs="Arial"/>
          <w:w w:val="0"/>
          <w:sz w:val="24"/>
          <w:szCs w:val="24"/>
        </w:rPr>
        <w:t>Contract management</w:t>
      </w:r>
      <w:bookmarkStart w:id="189" w:name="Page_67"/>
      <w:bookmarkEnd w:id="182"/>
      <w:bookmarkEnd w:id="183"/>
      <w:bookmarkEnd w:id="184"/>
      <w:bookmarkEnd w:id="185"/>
      <w:bookmarkEnd w:id="186"/>
      <w:bookmarkEnd w:id="187"/>
      <w:bookmarkEnd w:id="188"/>
      <w:bookmarkEnd w:id="189"/>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90" w:name="_Ref282590785"/>
      <w:bookmarkStart w:id="191" w:name="_Toc303949111"/>
      <w:bookmarkStart w:id="192" w:name="_Toc303949878"/>
      <w:bookmarkStart w:id="193" w:name="_Toc303950645"/>
      <w:bookmarkStart w:id="194" w:name="_Toc303951425"/>
      <w:bookmarkStart w:id="195" w:name="_Toc304135508"/>
      <w:bookmarkStart w:id="196"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90"/>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91"/>
      <w:bookmarkEnd w:id="192"/>
      <w:bookmarkEnd w:id="193"/>
      <w:bookmarkEnd w:id="194"/>
      <w:bookmarkEnd w:id="195"/>
      <w:bookmarkEnd w:id="196"/>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97" w:name="_Toc303949116"/>
      <w:bookmarkStart w:id="198" w:name="_Toc303949883"/>
      <w:bookmarkStart w:id="199" w:name="_Toc303950650"/>
      <w:bookmarkStart w:id="200" w:name="_Toc303951430"/>
      <w:bookmarkStart w:id="201" w:name="_Toc304135513"/>
      <w:bookmarkStart w:id="202" w:name="_Toc303949113"/>
      <w:bookmarkStart w:id="203" w:name="_Toc303949880"/>
      <w:bookmarkStart w:id="204" w:name="_Toc303950647"/>
      <w:bookmarkStart w:id="205" w:name="_Toc303951427"/>
      <w:bookmarkStart w:id="206"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97"/>
      <w:bookmarkEnd w:id="198"/>
      <w:bookmarkEnd w:id="199"/>
      <w:bookmarkEnd w:id="200"/>
      <w:bookmarkEnd w:id="201"/>
    </w:p>
    <w:p w14:paraId="0E1EE2C6" w14:textId="5A5532D1" w:rsidR="00CC6C24" w:rsidRPr="00025B10" w:rsidRDefault="00CC6C24" w:rsidP="00E2626B">
      <w:pPr>
        <w:pStyle w:val="MRheading20"/>
        <w:numPr>
          <w:ilvl w:val="1"/>
          <w:numId w:val="2"/>
        </w:numPr>
        <w:spacing w:line="240" w:lineRule="auto"/>
        <w:rPr>
          <w:rFonts w:cs="Arial"/>
          <w:sz w:val="24"/>
          <w:szCs w:val="24"/>
          <w:lang w:val="en-US"/>
        </w:rPr>
      </w:pPr>
      <w:bookmarkStart w:id="207" w:name="_Toc303949117"/>
      <w:bookmarkStart w:id="208" w:name="_Toc303949884"/>
      <w:bookmarkStart w:id="209" w:name="_Toc303950651"/>
      <w:bookmarkStart w:id="210" w:name="_Toc303951431"/>
      <w:bookmarkStart w:id="211" w:name="_Toc304135514"/>
      <w:bookmarkEnd w:id="202"/>
      <w:bookmarkEnd w:id="203"/>
      <w:bookmarkEnd w:id="204"/>
      <w:bookmarkEnd w:id="205"/>
      <w:bookmarkEnd w:id="206"/>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w:t>
      </w:r>
      <w:r w:rsidR="00A302D8">
        <w:rPr>
          <w:rFonts w:cs="Arial"/>
          <w:color w:val="000000"/>
          <w:sz w:val="24"/>
        </w:rPr>
        <w:t xml:space="preserve">and/or Services </w:t>
      </w:r>
      <w:r w:rsidRPr="00025B10">
        <w:rPr>
          <w:rFonts w:cs="Arial"/>
          <w:sz w:val="24"/>
          <w:szCs w:val="24"/>
          <w:lang w:val="en-US"/>
        </w:rPr>
        <w:t xml:space="preserve">and the operation of this Framework Agreement. </w:t>
      </w:r>
      <w:bookmarkEnd w:id="207"/>
      <w:bookmarkEnd w:id="208"/>
      <w:bookmarkEnd w:id="209"/>
      <w:bookmarkEnd w:id="210"/>
      <w:bookmarkEnd w:id="211"/>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12" w:name="_Toc303949121"/>
      <w:bookmarkStart w:id="213" w:name="_Toc303949888"/>
      <w:bookmarkStart w:id="214" w:name="_Toc303950655"/>
      <w:bookmarkStart w:id="215" w:name="_Toc303951435"/>
      <w:bookmarkStart w:id="216"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12"/>
      <w:bookmarkEnd w:id="213"/>
      <w:bookmarkEnd w:id="214"/>
      <w:bookmarkEnd w:id="215"/>
      <w:bookmarkEnd w:id="216"/>
      <w:r w:rsidRPr="00025B10">
        <w:rPr>
          <w:rFonts w:cs="Arial"/>
          <w:sz w:val="24"/>
          <w:szCs w:val="24"/>
          <w:lang w:val="en-US"/>
        </w:rPr>
        <w:t xml:space="preserve"> </w:t>
      </w:r>
    </w:p>
    <w:p w14:paraId="44EAF9FF" w14:textId="6E4E8384"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17" w:name="_Toc303949124"/>
      <w:bookmarkStart w:id="218" w:name="_Toc303949891"/>
      <w:bookmarkStart w:id="219" w:name="_Toc303950658"/>
      <w:bookmarkStart w:id="220" w:name="_Toc303951438"/>
      <w:bookmarkStart w:id="221" w:name="_Toc304135521"/>
      <w:r w:rsidRPr="00025B10">
        <w:rPr>
          <w:rFonts w:cs="Arial"/>
          <w:sz w:val="24"/>
          <w:szCs w:val="24"/>
          <w:lang w:val="en-US"/>
        </w:rPr>
        <w:lastRenderedPageBreak/>
        <w:t>details of any complaints by Participating Authorities in relation to the supply of Goods</w:t>
      </w:r>
      <w:r w:rsidR="00A302D8" w:rsidRPr="00A302D8">
        <w:rPr>
          <w:rFonts w:cs="Arial"/>
          <w:color w:val="000000"/>
          <w:sz w:val="24"/>
        </w:rPr>
        <w:t xml:space="preserve"> </w:t>
      </w:r>
      <w:r w:rsidR="00A302D8">
        <w:rPr>
          <w:rFonts w:cs="Arial"/>
          <w:color w:val="000000"/>
          <w:sz w:val="24"/>
        </w:rPr>
        <w:t>and/or Services</w:t>
      </w:r>
      <w:r w:rsidRPr="00025B10">
        <w:rPr>
          <w:rFonts w:cs="Arial"/>
          <w:sz w:val="24"/>
          <w:szCs w:val="24"/>
          <w:lang w:val="en-US"/>
        </w:rPr>
        <w:t xml:space="preserve">, their nature and the way in which the Supplier has responded to such complaints since the last review meeting written report; </w:t>
      </w:r>
      <w:bookmarkEnd w:id="217"/>
      <w:bookmarkEnd w:id="218"/>
      <w:bookmarkEnd w:id="219"/>
      <w:bookmarkEnd w:id="220"/>
      <w:bookmarkEnd w:id="221"/>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22" w:name="_Toc303949125"/>
      <w:bookmarkStart w:id="223" w:name="_Toc303949892"/>
      <w:bookmarkStart w:id="224" w:name="_Toc303950659"/>
      <w:bookmarkStart w:id="225" w:name="_Toc303951439"/>
      <w:bookmarkStart w:id="226" w:name="_Toc304135522"/>
      <w:r w:rsidRPr="00025B10">
        <w:rPr>
          <w:rFonts w:cs="Arial"/>
          <w:sz w:val="24"/>
          <w:szCs w:val="24"/>
          <w:lang w:val="en-US"/>
        </w:rPr>
        <w:t>such other information as reasonably required by the Authority.</w:t>
      </w:r>
      <w:bookmarkEnd w:id="222"/>
      <w:bookmarkEnd w:id="223"/>
      <w:bookmarkEnd w:id="224"/>
      <w:bookmarkEnd w:id="225"/>
      <w:bookmarkEnd w:id="226"/>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27" w:name="_Toc303949126"/>
      <w:bookmarkStart w:id="228" w:name="_Toc303949893"/>
      <w:bookmarkStart w:id="229" w:name="_Toc303950660"/>
      <w:bookmarkStart w:id="230" w:name="_Toc303951440"/>
      <w:bookmarkStart w:id="231" w:name="_Toc304135523"/>
      <w:r w:rsidRPr="00025B10">
        <w:rPr>
          <w:rFonts w:cs="Arial"/>
          <w:sz w:val="24"/>
          <w:szCs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32" w:name="_Ref284336930"/>
      <w:bookmarkEnd w:id="227"/>
      <w:bookmarkEnd w:id="228"/>
      <w:bookmarkEnd w:id="229"/>
      <w:bookmarkEnd w:id="230"/>
      <w:bookmarkEnd w:id="231"/>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33" w:name="_Ref124759928"/>
      <w:bookmarkStart w:id="234" w:name="_Ref263771960"/>
      <w:r w:rsidRPr="00025B10">
        <w:rPr>
          <w:rFonts w:cs="Arial"/>
          <w:w w:val="0"/>
          <w:sz w:val="24"/>
          <w:szCs w:val="24"/>
        </w:rPr>
        <w:t>Management Information</w:t>
      </w:r>
      <w:bookmarkEnd w:id="233"/>
    </w:p>
    <w:p w14:paraId="74ADE441" w14:textId="5B456930"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w:t>
      </w:r>
      <w:r w:rsidR="00A302D8">
        <w:rPr>
          <w:rFonts w:cs="Arial"/>
          <w:color w:val="000000"/>
          <w:sz w:val="24"/>
        </w:rPr>
        <w:t xml:space="preserve">and/or Services </w:t>
      </w:r>
      <w:r w:rsidRPr="00025B10">
        <w:rPr>
          <w:rFonts w:cs="Arial"/>
          <w:w w:val="0"/>
          <w:sz w:val="24"/>
          <w:szCs w:val="24"/>
        </w:rPr>
        <w:t xml:space="preserve">ordered and any payments made under this </w:t>
      </w:r>
      <w:r w:rsidRPr="00025B10">
        <w:rPr>
          <w:rFonts w:cs="Arial"/>
          <w:sz w:val="24"/>
          <w:szCs w:val="24"/>
        </w:rPr>
        <w:t xml:space="preserve">Framework Agreement or any Contracts and any other information relevant to the operation of this Framework Agreement. </w:t>
      </w:r>
      <w:bookmarkEnd w:id="234"/>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35"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35"/>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A811154"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076004" w:rsidRPr="00076004">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36" w:name="_Ref313021196"/>
      <w:bookmarkStart w:id="237" w:name="_Ref289953324"/>
      <w:bookmarkStart w:id="238" w:name="_Toc303949896"/>
      <w:bookmarkStart w:id="239" w:name="_Toc303950663"/>
      <w:bookmarkStart w:id="240" w:name="_Toc303951443"/>
      <w:bookmarkStart w:id="241" w:name="_Toc304135526"/>
      <w:r w:rsidRPr="00045009">
        <w:rPr>
          <w:rFonts w:cs="Arial"/>
          <w:sz w:val="24"/>
          <w:szCs w:val="24"/>
          <w:lang w:val="en-US"/>
        </w:rPr>
        <w:t>Price and payment</w:t>
      </w:r>
      <w:bookmarkEnd w:id="236"/>
    </w:p>
    <w:p w14:paraId="594A6CF2" w14:textId="0A75ED84"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r w:rsidR="00A302D8" w:rsidRPr="00A302D8">
        <w:rPr>
          <w:rFonts w:cs="Arial"/>
          <w:color w:val="000000"/>
          <w:sz w:val="24"/>
        </w:rPr>
        <w:t xml:space="preserve"> </w:t>
      </w:r>
      <w:r w:rsidR="00A302D8">
        <w:rPr>
          <w:rFonts w:cs="Arial"/>
          <w:color w:val="000000"/>
          <w:sz w:val="24"/>
        </w:rPr>
        <w:t>and/or Services</w:t>
      </w:r>
      <w:r w:rsidRPr="00A62770">
        <w:rPr>
          <w:rFonts w:cs="Arial"/>
          <w:w w:val="0"/>
          <w:sz w:val="24"/>
          <w:szCs w:val="24"/>
        </w:rPr>
        <w:t>.</w:t>
      </w:r>
      <w:bookmarkStart w:id="242" w:name="_Ref260046684"/>
      <w:bookmarkStart w:id="243" w:name="_Ref323550758"/>
    </w:p>
    <w:p w14:paraId="174276D4" w14:textId="7D14BFA8" w:rsidR="00CC6C24" w:rsidRPr="00025B10" w:rsidRDefault="00CC6C24" w:rsidP="00A62770">
      <w:pPr>
        <w:pStyle w:val="MRheading20"/>
        <w:numPr>
          <w:ilvl w:val="1"/>
          <w:numId w:val="2"/>
        </w:numPr>
        <w:spacing w:line="240" w:lineRule="auto"/>
        <w:rPr>
          <w:rFonts w:cs="Arial"/>
          <w:sz w:val="24"/>
          <w:szCs w:val="24"/>
          <w:lang w:val="en-US"/>
        </w:rPr>
      </w:pPr>
      <w:bookmarkStart w:id="244"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44"/>
      <w:r w:rsidRPr="00025B10">
        <w:rPr>
          <w:rFonts w:cs="Arial"/>
          <w:w w:val="0"/>
          <w:sz w:val="24"/>
          <w:szCs w:val="24"/>
        </w:rPr>
        <w:t xml:space="preserve"> </w:t>
      </w:r>
      <w:r w:rsidR="00A12390">
        <w:rPr>
          <w:rFonts w:cs="Arial"/>
          <w:w w:val="0"/>
          <w:sz w:val="24"/>
          <w:szCs w:val="24"/>
        </w:rPr>
        <w:t xml:space="preserve">In accordance with the Procurement Act, Section 68, all payments due to the Supplier and any subcontractors shall be made within 30 days of receipt of a valid </w:t>
      </w:r>
      <w:r w:rsidR="00884AD8">
        <w:rPr>
          <w:rFonts w:cs="Arial"/>
          <w:w w:val="0"/>
          <w:sz w:val="24"/>
          <w:szCs w:val="24"/>
        </w:rPr>
        <w:t xml:space="preserve">non-disputed </w:t>
      </w:r>
      <w:r w:rsidR="00A12390">
        <w:rPr>
          <w:rFonts w:cs="Arial"/>
          <w:w w:val="0"/>
          <w:sz w:val="24"/>
          <w:szCs w:val="24"/>
        </w:rPr>
        <w:t xml:space="preserve">invoice, unless a shorter period is agreed in writing.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45" w:name="_Ref286220426"/>
      <w:bookmarkStart w:id="246" w:name="_Toc290398299"/>
      <w:bookmarkStart w:id="247" w:name="_Toc312422913"/>
      <w:bookmarkEnd w:id="232"/>
      <w:bookmarkEnd w:id="237"/>
      <w:bookmarkEnd w:id="238"/>
      <w:bookmarkEnd w:id="239"/>
      <w:bookmarkEnd w:id="240"/>
      <w:bookmarkEnd w:id="241"/>
      <w:bookmarkEnd w:id="242"/>
      <w:bookmarkEnd w:id="243"/>
      <w:r w:rsidRPr="00045009">
        <w:rPr>
          <w:rFonts w:cs="Arial"/>
          <w:w w:val="0"/>
          <w:sz w:val="24"/>
          <w:szCs w:val="24"/>
        </w:rPr>
        <w:lastRenderedPageBreak/>
        <w:t>Warranties</w:t>
      </w:r>
      <w:bookmarkStart w:id="248" w:name="Page_73a"/>
      <w:bookmarkEnd w:id="245"/>
      <w:bookmarkEnd w:id="246"/>
      <w:bookmarkEnd w:id="247"/>
      <w:bookmarkEnd w:id="248"/>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49" w:name="_Toc303949931"/>
      <w:bookmarkStart w:id="250" w:name="_Toc303950698"/>
      <w:bookmarkStart w:id="251" w:name="_Toc303951478"/>
      <w:bookmarkStart w:id="252" w:name="_Toc304135561"/>
      <w:bookmarkStart w:id="253" w:name="_Ref318706724"/>
      <w:r w:rsidRPr="00A62770">
        <w:rPr>
          <w:rFonts w:cs="Arial"/>
          <w:w w:val="0"/>
          <w:sz w:val="24"/>
          <w:szCs w:val="24"/>
        </w:rPr>
        <w:t>The Supplier warrants and undertakes that:</w:t>
      </w:r>
      <w:bookmarkEnd w:id="249"/>
      <w:bookmarkEnd w:id="250"/>
      <w:bookmarkEnd w:id="251"/>
      <w:bookmarkEnd w:id="252"/>
      <w:bookmarkEnd w:id="253"/>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54" w:name="_Toc303949937"/>
      <w:bookmarkStart w:id="255" w:name="_Toc303950704"/>
      <w:bookmarkStart w:id="256" w:name="_Toc303951484"/>
      <w:bookmarkStart w:id="257" w:name="_Toc304135567"/>
      <w:r w:rsidRPr="00E2626B">
        <w:rPr>
          <w:rFonts w:cs="Arial"/>
          <w:sz w:val="24"/>
          <w:szCs w:val="24"/>
        </w:rPr>
        <w:t xml:space="preserve">it will comply with the terms of all Contracts entered into by Participating Authorities under this Framework Agreement; </w:t>
      </w:r>
    </w:p>
    <w:p w14:paraId="4485921E" w14:textId="372F6378"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w:t>
      </w:r>
      <w:r w:rsidR="00A302D8">
        <w:rPr>
          <w:rFonts w:cs="Arial"/>
          <w:sz w:val="24"/>
          <w:szCs w:val="24"/>
        </w:rPr>
        <w:t xml:space="preserve"> the provision of the Services,</w:t>
      </w:r>
      <w:r w:rsidR="00464DC4" w:rsidRPr="00025B10">
        <w:rPr>
          <w:rFonts w:cs="Arial"/>
          <w:sz w:val="24"/>
          <w:szCs w:val="24"/>
        </w:rPr>
        <w:t xml:space="preserve">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54"/>
      <w:bookmarkEnd w:id="255"/>
      <w:bookmarkEnd w:id="256"/>
      <w:bookmarkEnd w:id="257"/>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58" w:name="_Toc303949938"/>
      <w:bookmarkStart w:id="259" w:name="_Toc303950705"/>
      <w:bookmarkStart w:id="260" w:name="_Toc303951485"/>
      <w:bookmarkStart w:id="261"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58"/>
      <w:bookmarkEnd w:id="259"/>
      <w:bookmarkEnd w:id="260"/>
      <w:bookmarkEnd w:id="261"/>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2" w:name="_Toc303949942"/>
      <w:bookmarkStart w:id="263" w:name="_Toc303950709"/>
      <w:bookmarkStart w:id="264" w:name="_Toc303951489"/>
      <w:bookmarkStart w:id="265"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62"/>
      <w:bookmarkEnd w:id="263"/>
      <w:bookmarkEnd w:id="264"/>
      <w:bookmarkEnd w:id="265"/>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6" w:name="_Toc303949940"/>
      <w:bookmarkStart w:id="267" w:name="_Toc303950707"/>
      <w:bookmarkStart w:id="268" w:name="_Toc303951487"/>
      <w:bookmarkStart w:id="269"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66"/>
      <w:bookmarkEnd w:id="267"/>
      <w:bookmarkEnd w:id="268"/>
      <w:bookmarkEnd w:id="269"/>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70" w:name="_Toc303949941"/>
      <w:bookmarkStart w:id="271" w:name="_Toc303950708"/>
      <w:bookmarkStart w:id="272" w:name="_Toc303951488"/>
      <w:bookmarkStart w:id="273"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70"/>
      <w:bookmarkEnd w:id="271"/>
      <w:bookmarkEnd w:id="272"/>
      <w:bookmarkEnd w:id="273"/>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74" w:name="_Toc303949943"/>
      <w:bookmarkStart w:id="275" w:name="_Toc303950710"/>
      <w:bookmarkStart w:id="276" w:name="_Toc303951490"/>
      <w:bookmarkStart w:id="277"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74"/>
      <w:bookmarkEnd w:id="275"/>
      <w:bookmarkEnd w:id="276"/>
      <w:bookmarkEnd w:id="277"/>
      <w:r w:rsidRPr="00025B10">
        <w:rPr>
          <w:rFonts w:cs="Arial"/>
          <w:w w:val="0"/>
          <w:sz w:val="24"/>
          <w:szCs w:val="24"/>
        </w:rPr>
        <w:t xml:space="preserve">; </w:t>
      </w:r>
    </w:p>
    <w:p w14:paraId="6C77671A" w14:textId="483C01BF" w:rsidR="00CC6C24" w:rsidRPr="00025B10" w:rsidRDefault="00CC6C24" w:rsidP="00025B10">
      <w:pPr>
        <w:pStyle w:val="MRNumberedHeading3"/>
        <w:tabs>
          <w:tab w:val="num" w:pos="1701"/>
        </w:tabs>
        <w:spacing w:line="240" w:lineRule="auto"/>
        <w:ind w:left="1701" w:hanging="992"/>
        <w:jc w:val="both"/>
        <w:rPr>
          <w:rFonts w:cs="Arial"/>
          <w:w w:val="0"/>
          <w:sz w:val="24"/>
        </w:rPr>
      </w:pPr>
      <w:r w:rsidRPr="00025B10">
        <w:rPr>
          <w:rFonts w:cs="Arial"/>
          <w:w w:val="0"/>
          <w:sz w:val="24"/>
        </w:rPr>
        <w:lastRenderedPageBreak/>
        <w:t xml:space="preserve">where a court (or other competent authority) makes a finding or determination that any of the Intellectual Property Rights required for the purposes of supplying the Goods </w:t>
      </w:r>
      <w:r w:rsidR="00805F39">
        <w:rPr>
          <w:rFonts w:cs="Arial"/>
          <w:color w:val="000000"/>
          <w:sz w:val="24"/>
        </w:rPr>
        <w:t xml:space="preserve">and/or Services </w:t>
      </w:r>
      <w:r w:rsidRPr="00025B10">
        <w:rPr>
          <w:rFonts w:cs="Arial"/>
          <w:w w:val="0"/>
          <w:sz w:val="24"/>
        </w:rPr>
        <w:t xml:space="preserve">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29013300"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78"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076004">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78"/>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79"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79"/>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lastRenderedPageBreak/>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3D358A5A"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076004" w:rsidRPr="00076004">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0" w:name="_Ref284337467"/>
      <w:bookmarkStart w:id="281" w:name="_Toc290398300"/>
      <w:bookmarkStart w:id="282"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83" w:name="_Ref361863426"/>
      <w:bookmarkStart w:id="284" w:name="_Ref322533748"/>
      <w:r w:rsidRPr="00025B10">
        <w:rPr>
          <w:rFonts w:cs="Arial"/>
          <w:sz w:val="24"/>
          <w:szCs w:val="24"/>
        </w:rPr>
        <w:t>The Supplier shall comply with all Law and Guidance relevant to its obligations under this Framework Agreement and any Contracts.</w:t>
      </w:r>
      <w:bookmarkEnd w:id="283"/>
      <w:r w:rsidRPr="00025B10">
        <w:rPr>
          <w:rFonts w:cs="Arial"/>
          <w:sz w:val="24"/>
          <w:szCs w:val="24"/>
        </w:rPr>
        <w:t xml:space="preserve"> </w:t>
      </w:r>
    </w:p>
    <w:p w14:paraId="513695E9" w14:textId="0584E96D"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076004" w:rsidRPr="00076004">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84"/>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5" w:name="Page_75"/>
      <w:bookmarkEnd w:id="280"/>
      <w:bookmarkEnd w:id="281"/>
      <w:bookmarkEnd w:id="282"/>
      <w:bookmarkEnd w:id="285"/>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86" w:name="_Ref336512152"/>
      <w:bookmarkStart w:id="287" w:name="_Ref172434346"/>
      <w:bookmarkStart w:id="288" w:name="_Ref286066083"/>
      <w:bookmarkStart w:id="289" w:name="_Toc303949944"/>
      <w:bookmarkStart w:id="290" w:name="_Toc303950711"/>
      <w:bookmarkStart w:id="291" w:name="_Toc303951491"/>
      <w:bookmarkStart w:id="292"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86"/>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87"/>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w:t>
      </w:r>
      <w:r w:rsidRPr="00025B10">
        <w:rPr>
          <w:rFonts w:cs="Arial"/>
          <w:sz w:val="24"/>
        </w:rPr>
        <w:lastRenderedPageBreak/>
        <w:t xml:space="preserve">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93" w:name="_Ref286067337"/>
      <w:bookmarkStart w:id="294" w:name="_Toc290398301"/>
      <w:bookmarkStart w:id="295" w:name="_Toc312422915"/>
      <w:bookmarkEnd w:id="288"/>
      <w:bookmarkEnd w:id="289"/>
      <w:bookmarkEnd w:id="290"/>
      <w:bookmarkEnd w:id="291"/>
      <w:bookmarkEnd w:id="292"/>
      <w:r w:rsidRPr="00025B10">
        <w:rPr>
          <w:rFonts w:cs="Arial"/>
          <w:w w:val="0"/>
          <w:sz w:val="24"/>
          <w:szCs w:val="24"/>
        </w:rPr>
        <w:t>Limitation of liability</w:t>
      </w:r>
      <w:bookmarkStart w:id="296" w:name="Page_75a"/>
      <w:bookmarkEnd w:id="293"/>
      <w:bookmarkEnd w:id="294"/>
      <w:bookmarkEnd w:id="295"/>
      <w:bookmarkEnd w:id="296"/>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97" w:name="_Ref284338133"/>
      <w:bookmarkStart w:id="298" w:name="_Toc303949953"/>
      <w:bookmarkStart w:id="299" w:name="_Toc303950720"/>
      <w:bookmarkStart w:id="300" w:name="_Toc303951500"/>
      <w:bookmarkStart w:id="301" w:name="_Toc304135583"/>
      <w:r w:rsidRPr="00025B10">
        <w:rPr>
          <w:rFonts w:cs="Arial"/>
          <w:sz w:val="24"/>
          <w:szCs w:val="24"/>
        </w:rPr>
        <w:t>Nothing in this Framework Agreement shall exclude or restrict the liability of either Party:</w:t>
      </w:r>
      <w:bookmarkEnd w:id="297"/>
      <w:bookmarkEnd w:id="298"/>
      <w:bookmarkEnd w:id="299"/>
      <w:bookmarkEnd w:id="300"/>
      <w:bookmarkEnd w:id="301"/>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302" w:name="_Toc303949954"/>
      <w:bookmarkStart w:id="303" w:name="_Toc303950721"/>
      <w:bookmarkStart w:id="304" w:name="_Toc303951501"/>
      <w:bookmarkStart w:id="305" w:name="_Toc304135584"/>
      <w:r w:rsidRPr="00025B10">
        <w:rPr>
          <w:rFonts w:cs="Arial"/>
          <w:sz w:val="24"/>
          <w:szCs w:val="24"/>
        </w:rPr>
        <w:t>for death or personal injury resulting from its negligence;</w:t>
      </w:r>
      <w:bookmarkEnd w:id="302"/>
      <w:bookmarkEnd w:id="303"/>
      <w:bookmarkEnd w:id="304"/>
      <w:bookmarkEnd w:id="305"/>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306" w:name="_Toc303949955"/>
      <w:bookmarkStart w:id="307" w:name="_Toc303950722"/>
      <w:bookmarkStart w:id="308" w:name="_Toc303951502"/>
      <w:bookmarkStart w:id="309" w:name="_Toc304135585"/>
      <w:r w:rsidRPr="00025B10">
        <w:rPr>
          <w:rFonts w:cs="Arial"/>
          <w:sz w:val="24"/>
          <w:szCs w:val="24"/>
        </w:rPr>
        <w:t xml:space="preserve">for fraud or fraudulent misrepresentation; </w:t>
      </w:r>
      <w:bookmarkEnd w:id="306"/>
      <w:bookmarkEnd w:id="307"/>
      <w:bookmarkEnd w:id="308"/>
      <w:bookmarkEnd w:id="309"/>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310" w:name="_Toc303949956"/>
      <w:bookmarkStart w:id="311" w:name="_Toc303950723"/>
      <w:bookmarkStart w:id="312" w:name="_Toc303951503"/>
      <w:bookmarkStart w:id="313" w:name="_Toc304135586"/>
      <w:r w:rsidRPr="00025B10">
        <w:rPr>
          <w:rFonts w:cs="Arial"/>
          <w:sz w:val="24"/>
          <w:szCs w:val="24"/>
        </w:rPr>
        <w:t>in any other circumstances where liability may not be limited or excluded under any applicable law</w:t>
      </w:r>
      <w:bookmarkEnd w:id="310"/>
      <w:bookmarkEnd w:id="311"/>
      <w:bookmarkEnd w:id="312"/>
      <w:bookmarkEnd w:id="313"/>
      <w:r w:rsidRPr="00025B10">
        <w:rPr>
          <w:rFonts w:cs="Arial"/>
          <w:sz w:val="24"/>
          <w:szCs w:val="24"/>
        </w:rPr>
        <w:t xml:space="preserve">; </w:t>
      </w:r>
    </w:p>
    <w:p w14:paraId="0873EB97" w14:textId="50FFE41D"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076004" w:rsidRPr="00076004">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589A5EB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076004">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208CB6DF"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076004">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6252492F" w:rsidR="00CC6C24" w:rsidRPr="00E2626B" w:rsidRDefault="00CC6C24" w:rsidP="00025B10">
      <w:pPr>
        <w:pStyle w:val="MRheading20"/>
        <w:numPr>
          <w:ilvl w:val="1"/>
          <w:numId w:val="2"/>
        </w:numPr>
        <w:spacing w:line="240" w:lineRule="auto"/>
        <w:rPr>
          <w:rFonts w:cs="Arial"/>
          <w:sz w:val="24"/>
          <w:szCs w:val="24"/>
        </w:rPr>
      </w:pPr>
      <w:bookmarkStart w:id="314" w:name="_Ref318788583"/>
      <w:bookmarkStart w:id="315" w:name="_Ref284338101"/>
      <w:bookmarkStart w:id="316" w:name="_Toc303949957"/>
      <w:bookmarkStart w:id="317" w:name="_Toc303950724"/>
      <w:bookmarkStart w:id="318" w:name="_Toc303951504"/>
      <w:bookmarkStart w:id="319" w:name="_Toc304135587"/>
      <w:bookmarkStart w:id="320"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076004" w:rsidRPr="00076004">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076004" w:rsidRPr="00076004">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076004" w:rsidRPr="00076004">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21" w:name="_Ref284338152"/>
      <w:bookmarkStart w:id="322" w:name="_Toc303949958"/>
      <w:bookmarkStart w:id="323" w:name="_Toc303950725"/>
      <w:bookmarkStart w:id="324" w:name="_Toc303951505"/>
      <w:bookmarkStart w:id="325" w:name="_Toc304135588"/>
      <w:bookmarkStart w:id="326" w:name="_Ref318706960"/>
      <w:bookmarkEnd w:id="314"/>
      <w:bookmarkEnd w:id="315"/>
      <w:bookmarkEnd w:id="316"/>
      <w:bookmarkEnd w:id="317"/>
      <w:bookmarkEnd w:id="318"/>
      <w:bookmarkEnd w:id="319"/>
      <w:bookmarkEnd w:id="320"/>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27"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21"/>
      <w:bookmarkEnd w:id="322"/>
      <w:bookmarkEnd w:id="323"/>
      <w:bookmarkEnd w:id="324"/>
      <w:bookmarkEnd w:id="325"/>
      <w:bookmarkEnd w:id="326"/>
      <w:bookmarkEnd w:id="327"/>
      <w:r w:rsidRPr="00025B10">
        <w:rPr>
          <w:rFonts w:cs="Arial"/>
          <w:sz w:val="24"/>
          <w:szCs w:val="24"/>
        </w:rPr>
        <w:t xml:space="preserve"> </w:t>
      </w:r>
      <w:bookmarkStart w:id="328" w:name="_Toc303949959"/>
      <w:bookmarkStart w:id="329" w:name="_Toc303950726"/>
      <w:bookmarkStart w:id="330" w:name="_Toc303951506"/>
      <w:bookmarkStart w:id="331"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28"/>
      <w:bookmarkEnd w:id="329"/>
      <w:bookmarkEnd w:id="330"/>
      <w:bookmarkEnd w:id="331"/>
    </w:p>
    <w:p w14:paraId="367DA201" w14:textId="2933CAE0" w:rsidR="00CC6C24" w:rsidRPr="00025B10" w:rsidRDefault="00CC6C24" w:rsidP="00025B10">
      <w:pPr>
        <w:pStyle w:val="MRheading20"/>
        <w:numPr>
          <w:ilvl w:val="1"/>
          <w:numId w:val="2"/>
        </w:numPr>
        <w:spacing w:line="240" w:lineRule="auto"/>
        <w:rPr>
          <w:rFonts w:cs="Arial"/>
          <w:sz w:val="24"/>
          <w:szCs w:val="24"/>
        </w:rPr>
      </w:pPr>
      <w:bookmarkStart w:id="332" w:name="_Ref313008585"/>
      <w:bookmarkStart w:id="333"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w:t>
      </w:r>
      <w:r w:rsidR="00805F39">
        <w:rPr>
          <w:rFonts w:cs="Arial"/>
          <w:color w:val="000000"/>
          <w:sz w:val="24"/>
        </w:rPr>
        <w:t xml:space="preserve">and/or Services </w:t>
      </w:r>
      <w:r w:rsidRPr="00025B10">
        <w:rPr>
          <w:rFonts w:cs="Arial"/>
          <w:sz w:val="24"/>
          <w:szCs w:val="24"/>
        </w:rPr>
        <w:t xml:space="preserve">forming part of such Contracts. </w:t>
      </w:r>
      <w:bookmarkEnd w:id="332"/>
      <w:bookmarkEnd w:id="333"/>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34" w:name="_Ref286067522"/>
      <w:bookmarkStart w:id="335" w:name="_Toc290398302"/>
      <w:bookmarkStart w:id="336" w:name="_Toc312422916"/>
      <w:r w:rsidRPr="00025B10">
        <w:rPr>
          <w:rFonts w:cs="Arial"/>
          <w:w w:val="0"/>
          <w:sz w:val="24"/>
          <w:szCs w:val="24"/>
        </w:rPr>
        <w:lastRenderedPageBreak/>
        <w:t>Insurance</w:t>
      </w:r>
      <w:bookmarkStart w:id="337" w:name="Page_76"/>
      <w:bookmarkEnd w:id="334"/>
      <w:bookmarkEnd w:id="335"/>
      <w:bookmarkEnd w:id="336"/>
      <w:bookmarkEnd w:id="337"/>
    </w:p>
    <w:p w14:paraId="4492E87C" w14:textId="49BD087D" w:rsidR="00CC6C24" w:rsidRPr="00025B10" w:rsidRDefault="00CC6C24" w:rsidP="00045009">
      <w:pPr>
        <w:pStyle w:val="MRheading20"/>
        <w:numPr>
          <w:ilvl w:val="1"/>
          <w:numId w:val="17"/>
        </w:numPr>
        <w:spacing w:line="240" w:lineRule="auto"/>
        <w:rPr>
          <w:rFonts w:cs="Arial"/>
          <w:sz w:val="24"/>
          <w:szCs w:val="24"/>
        </w:rPr>
      </w:pPr>
      <w:bookmarkStart w:id="338" w:name="_Ref350509574"/>
      <w:bookmarkStart w:id="339" w:name="_Ref361135238"/>
      <w:bookmarkStart w:id="340" w:name="_Toc303949961"/>
      <w:bookmarkStart w:id="341" w:name="_Toc303950728"/>
      <w:bookmarkStart w:id="342" w:name="_Toc303951508"/>
      <w:bookmarkStart w:id="343" w:name="_Toc304135591"/>
      <w:bookmarkStart w:id="344" w:name="_Ref348698038"/>
      <w:bookmarkStart w:id="345"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076004" w:rsidRPr="00076004">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076004" w:rsidRPr="00076004">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38"/>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39"/>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46"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47" w:name="_Toc303949966"/>
      <w:bookmarkStart w:id="348" w:name="_Toc303950733"/>
      <w:bookmarkStart w:id="349" w:name="_Toc303951513"/>
      <w:bookmarkStart w:id="350" w:name="_Toc304135596"/>
      <w:bookmarkEnd w:id="340"/>
      <w:bookmarkEnd w:id="341"/>
      <w:bookmarkEnd w:id="342"/>
      <w:bookmarkEnd w:id="343"/>
      <w:r w:rsidRPr="00025B10">
        <w:rPr>
          <w:rFonts w:cs="Arial"/>
          <w:sz w:val="24"/>
          <w:szCs w:val="24"/>
          <w:lang w:val="en-US"/>
        </w:rPr>
        <w:t>.</w:t>
      </w:r>
      <w:bookmarkEnd w:id="344"/>
      <w:bookmarkEnd w:id="346"/>
      <w:r w:rsidRPr="00025B10">
        <w:rPr>
          <w:rFonts w:cs="Arial"/>
          <w:sz w:val="24"/>
          <w:szCs w:val="24"/>
          <w:lang w:val="en-US"/>
        </w:rPr>
        <w:t xml:space="preserve"> </w:t>
      </w:r>
      <w:bookmarkEnd w:id="347"/>
      <w:bookmarkEnd w:id="348"/>
      <w:bookmarkEnd w:id="349"/>
      <w:bookmarkEnd w:id="350"/>
    </w:p>
    <w:p w14:paraId="0434D826" w14:textId="7B324F2A" w:rsidR="00CC6C24" w:rsidRPr="00A62770" w:rsidRDefault="00CC6C24" w:rsidP="00E2626B">
      <w:pPr>
        <w:pStyle w:val="MRheading20"/>
        <w:numPr>
          <w:ilvl w:val="1"/>
          <w:numId w:val="17"/>
        </w:numPr>
        <w:spacing w:line="240" w:lineRule="auto"/>
        <w:rPr>
          <w:rFonts w:cs="Arial"/>
          <w:sz w:val="24"/>
          <w:szCs w:val="24"/>
        </w:rPr>
      </w:pPr>
      <w:bookmarkStart w:id="351"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51"/>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076004" w:rsidRPr="00076004">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076004" w:rsidRPr="00076004">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52" w:name="_Toc303949967"/>
      <w:bookmarkStart w:id="353" w:name="_Toc303950734"/>
      <w:bookmarkStart w:id="354" w:name="_Toc303951514"/>
      <w:bookmarkStart w:id="355"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52"/>
      <w:bookmarkEnd w:id="353"/>
      <w:bookmarkEnd w:id="354"/>
      <w:bookmarkEnd w:id="355"/>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56" w:name="_Toc303949968"/>
      <w:bookmarkStart w:id="357" w:name="_Toc303950735"/>
      <w:bookmarkStart w:id="358" w:name="_Toc303951515"/>
      <w:bookmarkStart w:id="359"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56"/>
      <w:bookmarkEnd w:id="357"/>
      <w:bookmarkEnd w:id="358"/>
      <w:bookmarkEnd w:id="359"/>
    </w:p>
    <w:p w14:paraId="4161DEA9" w14:textId="57D69BAA" w:rsidR="00CC6C24" w:rsidRPr="00025B10" w:rsidRDefault="00CC6C24" w:rsidP="00025B10">
      <w:pPr>
        <w:pStyle w:val="MRheading20"/>
        <w:numPr>
          <w:ilvl w:val="1"/>
          <w:numId w:val="2"/>
        </w:numPr>
        <w:spacing w:line="240" w:lineRule="auto"/>
        <w:rPr>
          <w:rFonts w:cs="Arial"/>
          <w:sz w:val="24"/>
          <w:szCs w:val="24"/>
        </w:rPr>
      </w:pPr>
      <w:bookmarkStart w:id="360" w:name="_Toc303949969"/>
      <w:bookmarkStart w:id="361" w:name="_Toc303950736"/>
      <w:bookmarkStart w:id="362" w:name="_Toc303951516"/>
      <w:bookmarkStart w:id="363"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076004" w:rsidRPr="00076004">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w:t>
      </w:r>
      <w:r w:rsidRPr="00A62770">
        <w:rPr>
          <w:rFonts w:cs="Arial"/>
          <w:sz w:val="24"/>
          <w:szCs w:val="24"/>
          <w:lang w:val="en-US"/>
        </w:rPr>
        <w:lastRenderedPageBreak/>
        <w:t xml:space="preserve">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60"/>
      <w:bookmarkEnd w:id="361"/>
      <w:bookmarkEnd w:id="362"/>
      <w:bookmarkEnd w:id="363"/>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64" w:name="_Toc303949970"/>
      <w:bookmarkStart w:id="365" w:name="_Toc303950737"/>
      <w:bookmarkStart w:id="366" w:name="_Toc303951517"/>
      <w:bookmarkStart w:id="367"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64"/>
      <w:bookmarkEnd w:id="365"/>
      <w:bookmarkEnd w:id="366"/>
      <w:bookmarkEnd w:id="367"/>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68" w:name="_Toc290398303"/>
      <w:bookmarkStart w:id="369" w:name="_Toc312422917"/>
      <w:bookmarkStart w:id="370" w:name="_Ref323651239"/>
      <w:bookmarkStart w:id="371" w:name="_Ref350762021"/>
      <w:bookmarkStart w:id="372" w:name="_Ref361866567"/>
      <w:bookmarkStart w:id="373" w:name="_Ref124764409"/>
      <w:bookmarkStart w:id="374" w:name="_Ref283300380"/>
      <w:bookmarkEnd w:id="345"/>
      <w:r w:rsidRPr="00025B10">
        <w:rPr>
          <w:rFonts w:cs="Arial"/>
          <w:w w:val="0"/>
          <w:sz w:val="24"/>
          <w:szCs w:val="24"/>
        </w:rPr>
        <w:t>Term and termination</w:t>
      </w:r>
      <w:bookmarkStart w:id="375" w:name="Page_77"/>
      <w:bookmarkEnd w:id="368"/>
      <w:bookmarkEnd w:id="369"/>
      <w:bookmarkEnd w:id="370"/>
      <w:bookmarkEnd w:id="371"/>
      <w:bookmarkEnd w:id="372"/>
      <w:bookmarkEnd w:id="373"/>
      <w:bookmarkEnd w:id="375"/>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76" w:name="_Toc303949971"/>
      <w:bookmarkStart w:id="377" w:name="_Toc303950738"/>
      <w:bookmarkStart w:id="378" w:name="_Toc303951518"/>
      <w:bookmarkStart w:id="379"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76"/>
      <w:bookmarkEnd w:id="377"/>
      <w:bookmarkEnd w:id="378"/>
      <w:bookmarkEnd w:id="379"/>
      <w:r w:rsidRPr="00025B10">
        <w:rPr>
          <w:rFonts w:cs="Arial"/>
          <w:sz w:val="24"/>
          <w:szCs w:val="24"/>
          <w:lang w:val="en-US"/>
        </w:rPr>
        <w:t xml:space="preserve">  </w:t>
      </w:r>
    </w:p>
    <w:p w14:paraId="4D2654D2" w14:textId="1D3BD11C" w:rsidR="00CC6C24" w:rsidRPr="00A62770" w:rsidRDefault="00CC6C24" w:rsidP="00A62770">
      <w:pPr>
        <w:pStyle w:val="MRheading20"/>
        <w:numPr>
          <w:ilvl w:val="1"/>
          <w:numId w:val="2"/>
        </w:numPr>
        <w:spacing w:line="240" w:lineRule="auto"/>
        <w:rPr>
          <w:rFonts w:cs="Arial"/>
          <w:w w:val="0"/>
          <w:sz w:val="24"/>
          <w:szCs w:val="24"/>
        </w:rPr>
      </w:pPr>
      <w:bookmarkStart w:id="380" w:name="_Toc303949972"/>
      <w:bookmarkStart w:id="381" w:name="_Toc303950739"/>
      <w:bookmarkStart w:id="382" w:name="_Toc303951519"/>
      <w:bookmarkStart w:id="383" w:name="_Toc304135602"/>
      <w:bookmarkStart w:id="384" w:name="_Ref313009768"/>
      <w:bookmarkStart w:id="385" w:name="_Ref318790784"/>
      <w:bookmarkStart w:id="386" w:name="_Ref369614231"/>
      <w:bookmarkStart w:id="387" w:name="_Ref124753115"/>
      <w:bookmarkStart w:id="388" w:name="_Ref261971971"/>
      <w:bookmarkStart w:id="389" w:name="_Toc303949973"/>
      <w:bookmarkStart w:id="390" w:name="_Toc303950740"/>
      <w:bookmarkStart w:id="391" w:name="_Toc303951520"/>
      <w:bookmarkStart w:id="392"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80"/>
      <w:bookmarkEnd w:id="381"/>
      <w:bookmarkEnd w:id="382"/>
      <w:bookmarkEnd w:id="383"/>
      <w:bookmarkEnd w:id="384"/>
      <w:bookmarkEnd w:id="385"/>
      <w:bookmarkEnd w:id="386"/>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w:t>
      </w:r>
      <w:r w:rsidR="00805F39">
        <w:rPr>
          <w:rFonts w:cs="Arial"/>
          <w:color w:val="000000"/>
          <w:sz w:val="24"/>
        </w:rPr>
        <w:t xml:space="preserve">and/or Services </w:t>
      </w:r>
      <w:r w:rsidRPr="00025B10">
        <w:rPr>
          <w:rFonts w:cs="Arial"/>
          <w:sz w:val="24"/>
          <w:szCs w:val="24"/>
        </w:rPr>
        <w:t xml:space="preserve">and any extension shall apply to all or any of the Goods </w:t>
      </w:r>
      <w:r w:rsidR="00805F39">
        <w:rPr>
          <w:rFonts w:cs="Arial"/>
          <w:color w:val="000000"/>
          <w:sz w:val="24"/>
        </w:rPr>
        <w:t xml:space="preserve">and/or Services </w:t>
      </w:r>
      <w:r w:rsidRPr="00025B10">
        <w:rPr>
          <w:rFonts w:cs="Arial"/>
          <w:sz w:val="24"/>
          <w:szCs w:val="24"/>
        </w:rPr>
        <w:t xml:space="preserve">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076004">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00805F39">
        <w:rPr>
          <w:rFonts w:cs="Arial"/>
          <w:color w:val="000000"/>
          <w:sz w:val="24"/>
        </w:rPr>
        <w:t xml:space="preserve">and/or Services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or such Goods</w:t>
      </w:r>
      <w:r w:rsidR="00805F39" w:rsidRPr="00805F39">
        <w:rPr>
          <w:rFonts w:cs="Arial"/>
          <w:color w:val="000000"/>
          <w:sz w:val="24"/>
        </w:rPr>
        <w:t xml:space="preserve"> </w:t>
      </w:r>
      <w:r w:rsidR="00805F39">
        <w:rPr>
          <w:rFonts w:cs="Arial"/>
          <w:color w:val="000000"/>
          <w:sz w:val="24"/>
        </w:rPr>
        <w:t>and/or Services</w:t>
      </w:r>
      <w:r w:rsidRPr="00025B10">
        <w:rPr>
          <w:rFonts w:cs="Arial"/>
          <w:sz w:val="24"/>
          <w:szCs w:val="24"/>
        </w:rPr>
        <w:t xml:space="preserve">)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076004" w:rsidRPr="00076004">
        <w:rPr>
          <w:sz w:val="24"/>
        </w:rPr>
        <w:t>20</w:t>
      </w:r>
      <w:r w:rsidRPr="00A62770">
        <w:rPr>
          <w:rFonts w:cs="Arial"/>
          <w:sz w:val="24"/>
          <w:szCs w:val="24"/>
        </w:rPr>
        <w:fldChar w:fldCharType="end"/>
      </w:r>
      <w:r w:rsidRPr="00045009">
        <w:rPr>
          <w:rFonts w:cs="Arial"/>
          <w:sz w:val="24"/>
          <w:szCs w:val="24"/>
        </w:rPr>
        <w:t xml:space="preserve"> of Schedule 1.</w:t>
      </w:r>
      <w:bookmarkEnd w:id="387"/>
    </w:p>
    <w:p w14:paraId="5290E9AF" w14:textId="2B6BAB38" w:rsidR="00CC6C24" w:rsidRPr="00025B10" w:rsidRDefault="00CC6C24" w:rsidP="00E2626B">
      <w:pPr>
        <w:pStyle w:val="MRheading20"/>
        <w:numPr>
          <w:ilvl w:val="1"/>
          <w:numId w:val="2"/>
        </w:numPr>
        <w:spacing w:line="240" w:lineRule="auto"/>
        <w:rPr>
          <w:rFonts w:cs="Arial"/>
          <w:w w:val="0"/>
          <w:sz w:val="24"/>
          <w:szCs w:val="24"/>
        </w:rPr>
      </w:pPr>
      <w:bookmarkStart w:id="393" w:name="_Ref348702851"/>
      <w:bookmarkStart w:id="394"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076004">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93"/>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w:t>
      </w:r>
      <w:r w:rsidRPr="00025B10">
        <w:rPr>
          <w:rFonts w:cs="Arial"/>
          <w:w w:val="0"/>
          <w:sz w:val="24"/>
          <w:szCs w:val="24"/>
        </w:rPr>
        <w:lastRenderedPageBreak/>
        <w:t xml:space="preserve">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5D62DDF4"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076004">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94"/>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076004">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076004">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076004">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076004">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076004">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95" w:name="_Ref124757939"/>
      <w:bookmarkStart w:id="396"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95"/>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7" w:name="_Ref124759566"/>
      <w:r w:rsidRPr="00025B10">
        <w:rPr>
          <w:rFonts w:cs="Arial"/>
          <w:w w:val="0"/>
          <w:sz w:val="24"/>
          <w:szCs w:val="24"/>
        </w:rPr>
        <w:t>not capable of remedy; or</w:t>
      </w:r>
      <w:bookmarkEnd w:id="397"/>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8" w:name="_Ref124754439"/>
      <w:r w:rsidRPr="00025B10">
        <w:rPr>
          <w:rFonts w:cs="Arial"/>
          <w:w w:val="0"/>
          <w:sz w:val="24"/>
          <w:szCs w:val="24"/>
        </w:rPr>
        <w:t>in the case of a breach capable of remedy, which is not remedied in accordance with a Remedial Proposal.</w:t>
      </w:r>
      <w:bookmarkEnd w:id="398"/>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99" w:name="_Toc303949976"/>
      <w:bookmarkStart w:id="400" w:name="_Toc303950743"/>
      <w:bookmarkStart w:id="401" w:name="_Toc303951523"/>
      <w:bookmarkStart w:id="402" w:name="_Toc304135606"/>
      <w:bookmarkEnd w:id="388"/>
      <w:bookmarkEnd w:id="389"/>
      <w:bookmarkEnd w:id="390"/>
      <w:bookmarkEnd w:id="391"/>
      <w:bookmarkEnd w:id="392"/>
      <w:bookmarkEnd w:id="39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403" w:name="_Ref261972244"/>
      <w:bookmarkStart w:id="404" w:name="_Toc303949977"/>
      <w:bookmarkStart w:id="405" w:name="_Toc303950744"/>
      <w:bookmarkStart w:id="406" w:name="_Toc303951524"/>
      <w:bookmarkStart w:id="407" w:name="_Toc304135607"/>
      <w:bookmarkEnd w:id="399"/>
      <w:bookmarkEnd w:id="400"/>
      <w:bookmarkEnd w:id="401"/>
      <w:bookmarkEnd w:id="402"/>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w:t>
      </w:r>
      <w:r w:rsidRPr="00025B10">
        <w:rPr>
          <w:rFonts w:cs="Arial"/>
          <w:w w:val="0"/>
          <w:sz w:val="24"/>
          <w:szCs w:val="24"/>
        </w:rPr>
        <w:lastRenderedPageBreak/>
        <w:t>enforced; or any analogous procedure or step is taken in any jurisdiction;</w:t>
      </w:r>
      <w:bookmarkEnd w:id="403"/>
      <w:bookmarkEnd w:id="404"/>
      <w:bookmarkEnd w:id="405"/>
      <w:bookmarkEnd w:id="406"/>
      <w:bookmarkEnd w:id="407"/>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8" w:name="_Ref264538114"/>
      <w:bookmarkStart w:id="409" w:name="_Toc303949978"/>
      <w:bookmarkStart w:id="410" w:name="_Toc303950745"/>
      <w:bookmarkStart w:id="411" w:name="_Toc303951525"/>
      <w:bookmarkStart w:id="412"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408"/>
      <w:bookmarkEnd w:id="409"/>
      <w:bookmarkEnd w:id="410"/>
      <w:bookmarkEnd w:id="411"/>
      <w:bookmarkEnd w:id="412"/>
      <w:r w:rsidRPr="00025B10">
        <w:rPr>
          <w:rFonts w:cs="Arial"/>
          <w:w w:val="0"/>
          <w:sz w:val="24"/>
          <w:szCs w:val="24"/>
        </w:rPr>
        <w:t xml:space="preserve"> </w:t>
      </w:r>
    </w:p>
    <w:p w14:paraId="6F852BF6" w14:textId="5CE2345D"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13"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13"/>
      <w:r w:rsidRPr="00025B10">
        <w:rPr>
          <w:rFonts w:cs="Arial"/>
          <w:w w:val="0"/>
          <w:sz w:val="24"/>
          <w:szCs w:val="24"/>
        </w:rPr>
        <w:t xml:space="preserve"> </w:t>
      </w:r>
    </w:p>
    <w:p w14:paraId="62F45FB8" w14:textId="6B461C83"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14" w:name="_Ref264538144"/>
      <w:bookmarkStart w:id="415" w:name="_Toc303949981"/>
      <w:bookmarkStart w:id="416" w:name="_Toc303950748"/>
      <w:bookmarkStart w:id="417" w:name="_Toc303951528"/>
      <w:bookmarkStart w:id="418"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076004">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076004">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076004">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076004">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14"/>
      <w:bookmarkEnd w:id="415"/>
      <w:bookmarkEnd w:id="416"/>
      <w:bookmarkEnd w:id="417"/>
      <w:bookmarkEnd w:id="418"/>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0A85A53D"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3EA62094"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w:t>
      </w:r>
      <w:r w:rsidR="00805F39">
        <w:rPr>
          <w:rFonts w:cs="Arial"/>
          <w:color w:val="000000"/>
          <w:sz w:val="24"/>
        </w:rPr>
        <w:t xml:space="preserve">and/or Services </w:t>
      </w:r>
      <w:r w:rsidRPr="00025B10">
        <w:rPr>
          <w:rFonts w:cs="Arial"/>
          <w:w w:val="0"/>
          <w:sz w:val="24"/>
          <w:szCs w:val="24"/>
        </w:rPr>
        <w:t xml:space="preserve">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38874958"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if any </w:t>
      </w:r>
      <w:r w:rsidR="00834C46">
        <w:rPr>
          <w:rFonts w:cs="Arial"/>
          <w:w w:val="0"/>
          <w:sz w:val="24"/>
        </w:rPr>
        <w:t>M</w:t>
      </w:r>
      <w:r w:rsidRPr="00025B10">
        <w:rPr>
          <w:rFonts w:cs="Arial"/>
          <w:w w:val="0"/>
          <w:sz w:val="24"/>
        </w:rPr>
        <w:t xml:space="preserve">arketing </w:t>
      </w:r>
      <w:r w:rsidR="00834C46">
        <w:rPr>
          <w:rFonts w:cs="Arial"/>
          <w:w w:val="0"/>
          <w:sz w:val="24"/>
        </w:rPr>
        <w:t>A</w:t>
      </w:r>
      <w:r w:rsidRPr="00025B10">
        <w:rPr>
          <w:rFonts w:cs="Arial"/>
          <w:w w:val="0"/>
          <w:sz w:val="24"/>
        </w:rPr>
        <w:t xml:space="preserve">uthorisation in relation to the Goods </w:t>
      </w:r>
      <w:r w:rsidR="00805F39">
        <w:rPr>
          <w:rFonts w:cs="Arial"/>
          <w:color w:val="000000"/>
          <w:sz w:val="24"/>
        </w:rPr>
        <w:t xml:space="preserve">and/or Services </w:t>
      </w:r>
      <w:r w:rsidRPr="00025B10">
        <w:rPr>
          <w:rFonts w:cs="Arial"/>
          <w:w w:val="0"/>
          <w:sz w:val="24"/>
        </w:rPr>
        <w:t>is withdrawn, suspended and/or not renewed by the Licensing Authority at any time during the Term</w:t>
      </w:r>
      <w:r w:rsidR="00CF2305" w:rsidRPr="00025B10">
        <w:rPr>
          <w:rFonts w:cs="Arial"/>
          <w:w w:val="0"/>
          <w:sz w:val="24"/>
        </w:rPr>
        <w:t>; or</w:t>
      </w:r>
    </w:p>
    <w:p w14:paraId="6FA1C6BD" w14:textId="77777777" w:rsidR="00CF2305" w:rsidRDefault="00CF2305" w:rsidP="00025B10">
      <w:pPr>
        <w:pStyle w:val="MRheading20"/>
        <w:numPr>
          <w:ilvl w:val="2"/>
          <w:numId w:val="2"/>
        </w:numPr>
        <w:tabs>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6FD80990" w14:textId="15EDCF48" w:rsidR="00793E08" w:rsidRDefault="00793E08" w:rsidP="00025B10">
      <w:pPr>
        <w:pStyle w:val="MRheading20"/>
        <w:numPr>
          <w:ilvl w:val="2"/>
          <w:numId w:val="2"/>
        </w:numPr>
        <w:tabs>
          <w:tab w:val="left" w:pos="1701"/>
        </w:tabs>
        <w:spacing w:before="120" w:after="120" w:line="240" w:lineRule="auto"/>
        <w:ind w:left="1704" w:hanging="924"/>
        <w:rPr>
          <w:rFonts w:cs="Arial"/>
          <w:w w:val="0"/>
          <w:sz w:val="24"/>
          <w:szCs w:val="24"/>
        </w:rPr>
      </w:pPr>
      <w:r>
        <w:rPr>
          <w:rFonts w:cs="Arial"/>
          <w:w w:val="0"/>
          <w:sz w:val="24"/>
          <w:szCs w:val="24"/>
        </w:rPr>
        <w:t>In accordance with Section 7</w:t>
      </w:r>
      <w:r w:rsidR="004D0D6E">
        <w:rPr>
          <w:rFonts w:cs="Arial"/>
          <w:w w:val="0"/>
          <w:sz w:val="24"/>
          <w:szCs w:val="24"/>
        </w:rPr>
        <w:t>8</w:t>
      </w:r>
      <w:r>
        <w:rPr>
          <w:rFonts w:cs="Arial"/>
          <w:w w:val="0"/>
          <w:sz w:val="24"/>
          <w:szCs w:val="24"/>
        </w:rPr>
        <w:t xml:space="preserve"> of the Procurement Act if: </w:t>
      </w:r>
    </w:p>
    <w:p w14:paraId="2BB7A773" w14:textId="6C35BD6B" w:rsidR="00793E08" w:rsidRPr="004D0D6E" w:rsidRDefault="00793E08" w:rsidP="00793E08">
      <w:pPr>
        <w:pStyle w:val="MRNumberedHeading4"/>
        <w:rPr>
          <w:rFonts w:cs="Arial"/>
          <w:w w:val="0"/>
          <w:sz w:val="24"/>
          <w:szCs w:val="24"/>
        </w:rPr>
      </w:pPr>
      <w:r w:rsidRPr="004D0D6E">
        <w:rPr>
          <w:rFonts w:cs="Arial"/>
          <w:w w:val="0"/>
          <w:sz w:val="24"/>
          <w:szCs w:val="24"/>
        </w:rPr>
        <w:lastRenderedPageBreak/>
        <w:t xml:space="preserve">The Framework Agreement </w:t>
      </w:r>
      <w:r w:rsidR="000975EA" w:rsidRPr="004D0D6E">
        <w:rPr>
          <w:rFonts w:cs="Arial"/>
          <w:w w:val="0"/>
          <w:sz w:val="24"/>
          <w:szCs w:val="24"/>
        </w:rPr>
        <w:t xml:space="preserve">or any individual Contract </w:t>
      </w:r>
      <w:r w:rsidRPr="004D0D6E">
        <w:rPr>
          <w:rFonts w:cs="Arial"/>
          <w:w w:val="0"/>
          <w:sz w:val="24"/>
          <w:szCs w:val="24"/>
        </w:rPr>
        <w:t xml:space="preserve">has been awarded to the Supplier or modified in material breach of the Procurement Act or any regulations made under it; </w:t>
      </w:r>
    </w:p>
    <w:p w14:paraId="66E4E90E" w14:textId="3E9048B3" w:rsidR="00793E08" w:rsidRPr="004D0D6E" w:rsidRDefault="00793E08" w:rsidP="00793E08">
      <w:pPr>
        <w:pStyle w:val="MRNumberedHeading4"/>
        <w:rPr>
          <w:rFonts w:cs="Arial"/>
          <w:w w:val="0"/>
          <w:sz w:val="24"/>
          <w:szCs w:val="24"/>
        </w:rPr>
      </w:pPr>
      <w:r w:rsidRPr="004D0D6E">
        <w:rPr>
          <w:rFonts w:cs="Arial"/>
          <w:w w:val="0"/>
          <w:sz w:val="24"/>
          <w:szCs w:val="24"/>
        </w:rPr>
        <w:t xml:space="preserve">At any time after the award of the Framework Agreement </w:t>
      </w:r>
      <w:r w:rsidR="000975EA" w:rsidRPr="004D0D6E">
        <w:rPr>
          <w:rFonts w:cs="Arial"/>
          <w:w w:val="0"/>
          <w:sz w:val="24"/>
          <w:szCs w:val="24"/>
        </w:rPr>
        <w:t xml:space="preserve">or any individual Contract </w:t>
      </w:r>
      <w:r w:rsidRPr="004D0D6E">
        <w:rPr>
          <w:rFonts w:cs="Arial"/>
          <w:w w:val="0"/>
          <w:sz w:val="24"/>
          <w:szCs w:val="24"/>
        </w:rPr>
        <w:t xml:space="preserve">the Supplier is determined to be an excluded supplier or an excludable supplier, including by reference to an associated person, as defined in the Procurement Act; </w:t>
      </w:r>
    </w:p>
    <w:p w14:paraId="15676137" w14:textId="6E799BFD" w:rsidR="00960BD9" w:rsidRPr="004D0D6E" w:rsidRDefault="00793E08" w:rsidP="007D1DB1">
      <w:pPr>
        <w:pStyle w:val="MRNumberedHeading4"/>
        <w:rPr>
          <w:rFonts w:cs="Arial"/>
          <w:w w:val="0"/>
          <w:sz w:val="24"/>
          <w:szCs w:val="24"/>
        </w:rPr>
      </w:pPr>
      <w:r w:rsidRPr="004D0D6E">
        <w:rPr>
          <w:rFonts w:cs="Arial"/>
          <w:w w:val="0"/>
          <w:sz w:val="24"/>
          <w:szCs w:val="24"/>
        </w:rPr>
        <w:t>The Supplier subcontracts all or part of the Framework Agreement</w:t>
      </w:r>
      <w:r w:rsidR="000975EA" w:rsidRPr="004D0D6E">
        <w:rPr>
          <w:rFonts w:cs="Arial"/>
          <w:w w:val="0"/>
          <w:sz w:val="24"/>
          <w:szCs w:val="24"/>
        </w:rPr>
        <w:t xml:space="preserve"> or any individual Contract</w:t>
      </w:r>
      <w:r w:rsidRPr="004D0D6E">
        <w:rPr>
          <w:rFonts w:cs="Arial"/>
          <w:w w:val="0"/>
          <w:sz w:val="24"/>
          <w:szCs w:val="24"/>
        </w:rPr>
        <w:t xml:space="preserve"> to an entity that is an excluded supplier or an exclud</w:t>
      </w:r>
      <w:r w:rsidR="0067687E">
        <w:rPr>
          <w:rFonts w:cs="Arial"/>
          <w:w w:val="0"/>
          <w:sz w:val="24"/>
          <w:szCs w:val="24"/>
        </w:rPr>
        <w:t>able</w:t>
      </w:r>
      <w:r w:rsidRPr="004D0D6E">
        <w:rPr>
          <w:rFonts w:cs="Arial"/>
          <w:w w:val="0"/>
          <w:sz w:val="24"/>
          <w:szCs w:val="24"/>
        </w:rPr>
        <w:t xml:space="preserve"> supplier under the Procurement Act</w:t>
      </w:r>
      <w:r w:rsidR="00960BD9" w:rsidRPr="004D0D6E">
        <w:rPr>
          <w:rFonts w:cs="Arial"/>
          <w:w w:val="0"/>
          <w:sz w:val="24"/>
          <w:szCs w:val="24"/>
        </w:rPr>
        <w:t>.</w:t>
      </w:r>
    </w:p>
    <w:p w14:paraId="0F8CB60E" w14:textId="77777777" w:rsidR="00960BD9" w:rsidRPr="004D0D6E" w:rsidRDefault="00960BD9" w:rsidP="00960BD9">
      <w:pPr>
        <w:pStyle w:val="MRNumberedHeading4"/>
        <w:numPr>
          <w:ilvl w:val="0"/>
          <w:numId w:val="0"/>
        </w:numPr>
        <w:ind w:left="2520"/>
        <w:rPr>
          <w:rFonts w:cs="Arial"/>
          <w:w w:val="0"/>
          <w:sz w:val="24"/>
          <w:szCs w:val="24"/>
        </w:rPr>
      </w:pPr>
    </w:p>
    <w:p w14:paraId="736DF6A1" w14:textId="1DFDAE8D" w:rsidR="00976741" w:rsidRPr="004D0D6E" w:rsidRDefault="00976741" w:rsidP="00960BD9">
      <w:pPr>
        <w:pStyle w:val="MRNumberedHeading3"/>
        <w:numPr>
          <w:ilvl w:val="0"/>
          <w:numId w:val="0"/>
        </w:numPr>
        <w:ind w:left="710"/>
        <w:rPr>
          <w:rFonts w:cs="Arial"/>
          <w:w w:val="0"/>
          <w:sz w:val="24"/>
        </w:rPr>
      </w:pPr>
      <w:r w:rsidRPr="004D0D6E">
        <w:rPr>
          <w:rFonts w:cs="Arial"/>
          <w:w w:val="0"/>
          <w:sz w:val="24"/>
        </w:rPr>
        <w:t>Before terminating the Framework Agreement or any Call-Off Contract under this clause</w:t>
      </w:r>
      <w:r w:rsidR="000975EA" w:rsidRPr="004D0D6E">
        <w:rPr>
          <w:rFonts w:cs="Arial"/>
          <w:w w:val="0"/>
          <w:sz w:val="24"/>
        </w:rPr>
        <w:t xml:space="preserve"> 17.5.11</w:t>
      </w:r>
      <w:r w:rsidRPr="004D0D6E">
        <w:rPr>
          <w:rFonts w:cs="Arial"/>
          <w:w w:val="0"/>
          <w:sz w:val="24"/>
        </w:rPr>
        <w:t xml:space="preserve">, the Authority shall: </w:t>
      </w:r>
    </w:p>
    <w:p w14:paraId="22ACB33D" w14:textId="1E6E65E2" w:rsidR="00976741" w:rsidRPr="004D0D6E" w:rsidRDefault="00976741" w:rsidP="0067687E">
      <w:pPr>
        <w:pStyle w:val="MRNumberedHeading4"/>
        <w:numPr>
          <w:ilvl w:val="0"/>
          <w:numId w:val="135"/>
        </w:numPr>
        <w:rPr>
          <w:rFonts w:cs="Arial"/>
          <w:w w:val="0"/>
          <w:sz w:val="24"/>
          <w:szCs w:val="24"/>
        </w:rPr>
      </w:pPr>
      <w:r w:rsidRPr="004D0D6E">
        <w:rPr>
          <w:rFonts w:cs="Arial"/>
          <w:w w:val="0"/>
          <w:sz w:val="24"/>
          <w:szCs w:val="24"/>
        </w:rPr>
        <w:t xml:space="preserve">notify the Supplier stating its intention to terminate, specifying the </w:t>
      </w:r>
      <w:r w:rsidR="000975EA" w:rsidRPr="004D0D6E">
        <w:rPr>
          <w:rFonts w:cs="Arial"/>
          <w:w w:val="0"/>
          <w:sz w:val="24"/>
          <w:szCs w:val="24"/>
        </w:rPr>
        <w:t xml:space="preserve">applicable </w:t>
      </w:r>
      <w:r w:rsidRPr="004D0D6E">
        <w:rPr>
          <w:rFonts w:cs="Arial"/>
          <w:w w:val="0"/>
          <w:sz w:val="24"/>
          <w:szCs w:val="24"/>
        </w:rPr>
        <w:t>grounds for termination under clause 17.5.11;</w:t>
      </w:r>
    </w:p>
    <w:p w14:paraId="3AB68DA2" w14:textId="224E46AC" w:rsidR="00960BD9" w:rsidRPr="0067687E" w:rsidRDefault="000975EA" w:rsidP="00960BD9">
      <w:pPr>
        <w:pStyle w:val="MRNumberedHeading4"/>
        <w:numPr>
          <w:ilvl w:val="0"/>
          <w:numId w:val="135"/>
        </w:numPr>
        <w:rPr>
          <w:rFonts w:cs="Arial"/>
          <w:w w:val="0"/>
          <w:sz w:val="24"/>
          <w:szCs w:val="24"/>
        </w:rPr>
      </w:pPr>
      <w:r w:rsidRPr="004D0D6E">
        <w:rPr>
          <w:rFonts w:cs="Arial"/>
          <w:w w:val="0"/>
          <w:sz w:val="24"/>
          <w:szCs w:val="24"/>
        </w:rPr>
        <w:t>give</w:t>
      </w:r>
      <w:r w:rsidR="0067687E">
        <w:rPr>
          <w:rFonts w:cs="Arial"/>
          <w:w w:val="0"/>
          <w:sz w:val="24"/>
          <w:szCs w:val="24"/>
        </w:rPr>
        <w:t xml:space="preserve"> the Supplier</w:t>
      </w:r>
      <w:r w:rsidRPr="004D0D6E">
        <w:rPr>
          <w:rFonts w:cs="Arial"/>
          <w:w w:val="0"/>
          <w:sz w:val="24"/>
          <w:szCs w:val="24"/>
        </w:rPr>
        <w:t xml:space="preserve"> reasonable opportunity (</w:t>
      </w:r>
      <w:r w:rsidR="00910D82">
        <w:rPr>
          <w:rFonts w:cs="Arial"/>
          <w:w w:val="0"/>
          <w:sz w:val="24"/>
          <w:szCs w:val="24"/>
        </w:rPr>
        <w:t>not less than</w:t>
      </w:r>
      <w:r w:rsidRPr="0067687E">
        <w:rPr>
          <w:rFonts w:cs="Arial"/>
          <w:w w:val="0"/>
          <w:sz w:val="24"/>
          <w:szCs w:val="24"/>
        </w:rPr>
        <w:t xml:space="preserve"> 10 </w:t>
      </w:r>
      <w:r w:rsidR="00910D82">
        <w:rPr>
          <w:rFonts w:cs="Arial"/>
          <w:w w:val="0"/>
          <w:sz w:val="24"/>
          <w:szCs w:val="24"/>
        </w:rPr>
        <w:t>Business</w:t>
      </w:r>
      <w:r w:rsidRPr="0067687E">
        <w:rPr>
          <w:rFonts w:cs="Arial"/>
          <w:w w:val="0"/>
          <w:sz w:val="24"/>
          <w:szCs w:val="24"/>
        </w:rPr>
        <w:t xml:space="preserve"> </w:t>
      </w:r>
      <w:r w:rsidR="00910D82">
        <w:rPr>
          <w:rFonts w:cs="Arial"/>
          <w:w w:val="0"/>
          <w:sz w:val="24"/>
          <w:szCs w:val="24"/>
        </w:rPr>
        <w:t>D</w:t>
      </w:r>
      <w:r w:rsidRPr="0067687E">
        <w:rPr>
          <w:rFonts w:cs="Arial"/>
          <w:w w:val="0"/>
          <w:sz w:val="24"/>
          <w:szCs w:val="24"/>
        </w:rPr>
        <w:t xml:space="preserve">ays) to submit written representations regarding: </w:t>
      </w:r>
      <w:r w:rsidR="00960BD9" w:rsidRPr="0067687E">
        <w:rPr>
          <w:rFonts w:cs="Arial"/>
          <w:w w:val="0"/>
          <w:sz w:val="24"/>
          <w:szCs w:val="24"/>
        </w:rPr>
        <w:t>i</w:t>
      </w:r>
      <w:r w:rsidRPr="0067687E">
        <w:rPr>
          <w:rFonts w:cs="Arial"/>
          <w:w w:val="0"/>
          <w:sz w:val="24"/>
          <w:szCs w:val="24"/>
        </w:rPr>
        <w:t xml:space="preserve">) whether the termination ground applies, and </w:t>
      </w:r>
      <w:r w:rsidR="00960BD9" w:rsidRPr="0067687E">
        <w:rPr>
          <w:rFonts w:cs="Arial"/>
          <w:w w:val="0"/>
          <w:sz w:val="24"/>
          <w:szCs w:val="24"/>
        </w:rPr>
        <w:t>ii</w:t>
      </w:r>
      <w:r w:rsidRPr="0067687E">
        <w:rPr>
          <w:rFonts w:cs="Arial"/>
          <w:w w:val="0"/>
          <w:sz w:val="24"/>
          <w:szCs w:val="24"/>
        </w:rPr>
        <w:t xml:space="preserve">) the Authority’s decision to terminate and reasons why it should not proceed. The Authority shall review any representations made before making a final decision regarding termination. </w:t>
      </w:r>
    </w:p>
    <w:p w14:paraId="7EDDF020" w14:textId="04641F53" w:rsidR="00960BD9" w:rsidRPr="0067687E" w:rsidRDefault="0067687E" w:rsidP="0067687E">
      <w:pPr>
        <w:pStyle w:val="MRNumberedHeading4"/>
        <w:numPr>
          <w:ilvl w:val="0"/>
          <w:numId w:val="135"/>
        </w:numPr>
        <w:rPr>
          <w:rFonts w:cs="Arial"/>
          <w:w w:val="0"/>
          <w:sz w:val="24"/>
          <w:szCs w:val="24"/>
        </w:rPr>
      </w:pPr>
      <w:r>
        <w:rPr>
          <w:rFonts w:cs="Arial"/>
          <w:w w:val="0"/>
          <w:sz w:val="24"/>
          <w:szCs w:val="24"/>
        </w:rPr>
        <w:t>w</w:t>
      </w:r>
      <w:r w:rsidR="00960BD9" w:rsidRPr="0067687E">
        <w:rPr>
          <w:rFonts w:cs="Arial"/>
          <w:w w:val="0"/>
          <w:sz w:val="24"/>
          <w:szCs w:val="24"/>
        </w:rPr>
        <w:t>here termination is on the grounds of a sub-contractor being excluded or excludable, give the Supplier reasonable opportunity to cease their arrangements and, if necessary, replace them with an alternative provider.</w:t>
      </w:r>
    </w:p>
    <w:p w14:paraId="45A8EDF7" w14:textId="77777777" w:rsidR="00960BD9" w:rsidRPr="00976741" w:rsidRDefault="00960BD9" w:rsidP="0067687E">
      <w:pPr>
        <w:pStyle w:val="MRNumberedHeading4"/>
        <w:numPr>
          <w:ilvl w:val="0"/>
          <w:numId w:val="0"/>
        </w:numPr>
        <w:rPr>
          <w:w w:val="0"/>
        </w:rPr>
      </w:pP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19" w:name="_Ref318803153"/>
      <w:bookmarkStart w:id="420" w:name="_Ref358216592"/>
      <w:bookmarkStart w:id="421" w:name="_Ref261972026"/>
      <w:bookmarkStart w:id="422" w:name="_Ref262546102"/>
      <w:bookmarkStart w:id="423" w:name="_Toc303949982"/>
      <w:bookmarkStart w:id="424" w:name="_Toc303950749"/>
      <w:bookmarkStart w:id="425" w:name="_Toc303951529"/>
      <w:bookmarkStart w:id="426" w:name="_Toc304135612"/>
      <w:bookmarkStart w:id="427" w:name="_Ref318802643"/>
      <w:r w:rsidRPr="00045009">
        <w:rPr>
          <w:rFonts w:cs="Arial"/>
          <w:w w:val="0"/>
          <w:sz w:val="24"/>
          <w:szCs w:val="24"/>
          <w:lang w:val="en-US"/>
        </w:rPr>
        <w:t>If the Authority, acting reasonably, has good cause to believe that</w:t>
      </w:r>
      <w:bookmarkEnd w:id="419"/>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 xml:space="preserve">erial Sub-contractor of the Supplier when compared to any information provided to and/or assessed by the Authority as </w:t>
      </w:r>
      <w:r w:rsidRPr="00025B10">
        <w:rPr>
          <w:rFonts w:cs="Arial"/>
          <w:w w:val="0"/>
          <w:sz w:val="24"/>
          <w:szCs w:val="24"/>
          <w:lang w:val="en-US"/>
        </w:rPr>
        <w:lastRenderedPageBreak/>
        <w:t>part of any procurement process or other due diligence leading to the award of this Framework Agreement to the Supplier or the entering into a Sub-contract by the Supplier, the following process shall apply:</w:t>
      </w:r>
      <w:bookmarkEnd w:id="420"/>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28"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28"/>
      <w:r w:rsidRPr="00025B10">
        <w:rPr>
          <w:rFonts w:cs="Arial"/>
          <w:w w:val="0"/>
          <w:sz w:val="24"/>
          <w:szCs w:val="24"/>
        </w:rPr>
        <w:t xml:space="preserve">; </w:t>
      </w:r>
      <w:r w:rsidRPr="00025B10">
        <w:rPr>
          <w:rFonts w:cs="Arial"/>
          <w:w w:val="0"/>
          <w:sz w:val="24"/>
          <w:szCs w:val="24"/>
          <w:lang w:val="en-US"/>
        </w:rPr>
        <w:t xml:space="preserve"> </w:t>
      </w:r>
    </w:p>
    <w:p w14:paraId="6D16AD31" w14:textId="75FA0930"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29"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29"/>
      <w:r w:rsidRPr="00025B10">
        <w:rPr>
          <w:rFonts w:cs="Arial"/>
          <w:w w:val="0"/>
          <w:sz w:val="24"/>
          <w:szCs w:val="24"/>
          <w:lang w:val="en-US"/>
        </w:rPr>
        <w:t xml:space="preserve"> </w:t>
      </w:r>
    </w:p>
    <w:p w14:paraId="19FF308E" w14:textId="53323D7E"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076004">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1794D076"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076004" w:rsidRPr="00076004">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30" w:name="_Ref349139969"/>
      <w:bookmarkEnd w:id="421"/>
      <w:bookmarkEnd w:id="422"/>
      <w:bookmarkEnd w:id="423"/>
      <w:bookmarkEnd w:id="424"/>
      <w:bookmarkEnd w:id="425"/>
      <w:bookmarkEnd w:id="426"/>
      <w:bookmarkEnd w:id="427"/>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3A8254DD" w14:textId="09AF44CA" w:rsidR="00CC6C24" w:rsidRPr="00A62770" w:rsidRDefault="00CC6C24" w:rsidP="00045009">
      <w:pPr>
        <w:pStyle w:val="MRNumberedHeading3"/>
        <w:spacing w:line="240" w:lineRule="auto"/>
        <w:jc w:val="both"/>
        <w:rPr>
          <w:rFonts w:cs="Arial"/>
          <w:w w:val="0"/>
          <w:sz w:val="24"/>
        </w:rPr>
      </w:pPr>
      <w:bookmarkStart w:id="431"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076004">
        <w:rPr>
          <w:rFonts w:cs="Arial"/>
          <w:w w:val="0"/>
          <w:sz w:val="24"/>
        </w:rPr>
        <w:t>17.7.1</w:t>
      </w:r>
      <w:r w:rsidR="00CF058C" w:rsidRPr="00A62770">
        <w:rPr>
          <w:rFonts w:cs="Arial"/>
          <w:w w:val="0"/>
          <w:sz w:val="24"/>
        </w:rPr>
        <w:fldChar w:fldCharType="end"/>
      </w:r>
      <w:r w:rsidRPr="00A62770">
        <w:rPr>
          <w:rFonts w:cs="Arial"/>
          <w:w w:val="0"/>
          <w:sz w:val="24"/>
        </w:rPr>
        <w:t>.</w:t>
      </w:r>
      <w:bookmarkEnd w:id="431"/>
    </w:p>
    <w:p w14:paraId="34FE6ED3" w14:textId="3C39CA84"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w:t>
      </w:r>
      <w:r w:rsidRPr="00025B10">
        <w:rPr>
          <w:rFonts w:cs="Arial"/>
          <w:w w:val="0"/>
          <w:sz w:val="24"/>
          <w:szCs w:val="24"/>
        </w:rPr>
        <w:lastRenderedPageBreak/>
        <w:t>notice in writing to the entity assuming the position of the Authority if any of the circumstances referred to in such Clauses apply to the entity assuming the position of the Authority.</w:t>
      </w:r>
    </w:p>
    <w:p w14:paraId="1FEE7038" w14:textId="761D038C"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076004">
        <w:rPr>
          <w:rFonts w:cs="Arial"/>
          <w:w w:val="0"/>
          <w:sz w:val="24"/>
        </w:rPr>
        <w:t>17</w:t>
      </w:r>
      <w:r w:rsidR="00C8263B" w:rsidRPr="00A62770">
        <w:rPr>
          <w:rFonts w:cs="Arial"/>
          <w:w w:val="0"/>
          <w:sz w:val="24"/>
        </w:rPr>
        <w:fldChar w:fldCharType="end"/>
      </w:r>
      <w:r w:rsidRPr="00A62770">
        <w:rPr>
          <w:rFonts w:cs="Arial"/>
          <w:w w:val="0"/>
          <w:sz w:val="24"/>
        </w:rPr>
        <w:t>.</w:t>
      </w:r>
    </w:p>
    <w:p w14:paraId="1953C679" w14:textId="6449CCF9"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w:t>
      </w:r>
      <w:r w:rsidR="00805F39">
        <w:rPr>
          <w:rFonts w:cs="Arial"/>
          <w:color w:val="000000"/>
          <w:sz w:val="24"/>
        </w:rPr>
        <w:t xml:space="preserve">and/or Services </w:t>
      </w:r>
      <w:r w:rsidRPr="00025B10">
        <w:rPr>
          <w:rFonts w:cs="Arial"/>
          <w:w w:val="0"/>
          <w:sz w:val="24"/>
        </w:rPr>
        <w:t xml:space="preserve">or costs incurred in acquiring equipment and/or materials used in the provision of the Goods </w:t>
      </w:r>
      <w:r w:rsidR="00805F39">
        <w:rPr>
          <w:rFonts w:cs="Arial"/>
          <w:color w:val="000000"/>
          <w:sz w:val="24"/>
        </w:rPr>
        <w:t xml:space="preserve">and/or Services </w:t>
      </w:r>
      <w:r w:rsidRPr="00025B10">
        <w:rPr>
          <w:rFonts w:cs="Arial"/>
          <w:w w:val="0"/>
          <w:sz w:val="24"/>
        </w:rPr>
        <w:t xml:space="preserve">or in engaging third parties in connection with the Goods </w:t>
      </w:r>
      <w:r w:rsidR="00805F39">
        <w:rPr>
          <w:rFonts w:cs="Arial"/>
          <w:color w:val="000000"/>
          <w:sz w:val="24"/>
        </w:rPr>
        <w:t xml:space="preserve">and/or Services </w:t>
      </w:r>
      <w:r w:rsidRPr="00025B10">
        <w:rPr>
          <w:rFonts w:cs="Arial"/>
          <w:w w:val="0"/>
          <w:sz w:val="24"/>
        </w:rPr>
        <w:t xml:space="preserve">the subject of this Framework Agreement. </w:t>
      </w:r>
    </w:p>
    <w:p w14:paraId="3DF1D74A" w14:textId="7A7EE3F4"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076004">
        <w:rPr>
          <w:rFonts w:cs="Arial"/>
          <w:w w:val="0"/>
          <w:sz w:val="24"/>
        </w:rPr>
        <w:t>17</w:t>
      </w:r>
      <w:r w:rsidR="00C8263B" w:rsidRPr="00A62770">
        <w:rPr>
          <w:rFonts w:cs="Arial"/>
          <w:w w:val="0"/>
          <w:sz w:val="24"/>
        </w:rPr>
        <w:fldChar w:fldCharType="end"/>
      </w:r>
      <w:r w:rsidRPr="00A62770">
        <w:rPr>
          <w:rFonts w:cs="Arial"/>
          <w:w w:val="0"/>
          <w:sz w:val="24"/>
        </w:rPr>
        <w:t>of this Schedule 2 in whole (in relation to all of the Goods</w:t>
      </w:r>
      <w:r w:rsidR="00805F39" w:rsidRPr="00805F39">
        <w:rPr>
          <w:rFonts w:cs="Arial"/>
          <w:color w:val="000000"/>
          <w:sz w:val="24"/>
        </w:rPr>
        <w:t xml:space="preserve"> </w:t>
      </w:r>
      <w:r w:rsidR="00805F39">
        <w:rPr>
          <w:rFonts w:cs="Arial"/>
          <w:color w:val="000000"/>
          <w:sz w:val="24"/>
        </w:rPr>
        <w:t>and/or Services</w:t>
      </w:r>
      <w:r w:rsidRPr="00A62770">
        <w:rPr>
          <w:rFonts w:cs="Arial"/>
          <w:w w:val="0"/>
          <w:sz w:val="24"/>
        </w:rPr>
        <w:t>) or in part (in relation to any particular Good(s)</w:t>
      </w:r>
      <w:r w:rsidR="00805F39" w:rsidRPr="00805F39">
        <w:rPr>
          <w:rFonts w:cs="Arial"/>
          <w:color w:val="000000"/>
          <w:sz w:val="24"/>
        </w:rPr>
        <w:t xml:space="preserve"> </w:t>
      </w:r>
      <w:r w:rsidR="00805F39">
        <w:rPr>
          <w:rFonts w:cs="Arial"/>
          <w:color w:val="000000"/>
          <w:sz w:val="24"/>
        </w:rPr>
        <w:t>and/or Services</w:t>
      </w:r>
      <w:r w:rsidRPr="00A62770">
        <w:rPr>
          <w:rFonts w:cs="Arial"/>
          <w:w w:val="0"/>
          <w:sz w:val="24"/>
        </w:rPr>
        <w:t xml:space="preserve">) and any </w:t>
      </w:r>
      <w:r w:rsidRPr="00E2626B">
        <w:rPr>
          <w:rFonts w:cs="Arial"/>
          <w:w w:val="0"/>
          <w:sz w:val="24"/>
        </w:rPr>
        <w:t xml:space="preserve">termination shall apply to all of the Goods </w:t>
      </w:r>
      <w:r w:rsidR="00805F39">
        <w:rPr>
          <w:rFonts w:cs="Arial"/>
          <w:color w:val="000000"/>
          <w:sz w:val="24"/>
        </w:rPr>
        <w:t xml:space="preserve">and/or Services </w:t>
      </w:r>
      <w:r w:rsidRPr="00E2626B">
        <w:rPr>
          <w:rFonts w:cs="Arial"/>
          <w:w w:val="0"/>
          <w:sz w:val="24"/>
        </w:rPr>
        <w:t xml:space="preserve">or particular Goods </w:t>
      </w:r>
      <w:r w:rsidR="00805F39">
        <w:rPr>
          <w:rFonts w:cs="Arial"/>
          <w:color w:val="000000"/>
          <w:sz w:val="24"/>
        </w:rPr>
        <w:t xml:space="preserve">and/or Services </w:t>
      </w:r>
      <w:r w:rsidRPr="00E2626B">
        <w:rPr>
          <w:rFonts w:cs="Arial"/>
          <w:w w:val="0"/>
          <w:sz w:val="24"/>
        </w:rPr>
        <w:t xml:space="preserve">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076004">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30"/>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32" w:name="_Ref286220455"/>
      <w:bookmarkStart w:id="433" w:name="_Toc290398304"/>
      <w:bookmarkStart w:id="434" w:name="_Toc312422918"/>
      <w:bookmarkStart w:id="435" w:name="_Ref350762041"/>
      <w:r w:rsidRPr="00E2626B">
        <w:rPr>
          <w:rFonts w:cs="Arial"/>
          <w:w w:val="0"/>
          <w:sz w:val="24"/>
          <w:szCs w:val="24"/>
        </w:rPr>
        <w:t xml:space="preserve">Consequences of expiry or earlier termination of this </w:t>
      </w:r>
      <w:bookmarkStart w:id="436" w:name="Page_79"/>
      <w:bookmarkEnd w:id="432"/>
      <w:bookmarkEnd w:id="433"/>
      <w:bookmarkEnd w:id="434"/>
      <w:bookmarkEnd w:id="436"/>
      <w:r w:rsidRPr="00025B10">
        <w:rPr>
          <w:rFonts w:cs="Arial"/>
          <w:sz w:val="24"/>
          <w:szCs w:val="24"/>
        </w:rPr>
        <w:t>Framework Agreement</w:t>
      </w:r>
      <w:bookmarkEnd w:id="435"/>
    </w:p>
    <w:p w14:paraId="17A48F0E" w14:textId="77777777" w:rsidR="00CC6C24" w:rsidRPr="00025B10" w:rsidRDefault="00CC6C24" w:rsidP="00045009">
      <w:pPr>
        <w:pStyle w:val="MRNumberedHeading2"/>
        <w:spacing w:line="240" w:lineRule="auto"/>
        <w:jc w:val="both"/>
        <w:rPr>
          <w:rFonts w:cs="Arial"/>
          <w:w w:val="0"/>
          <w:sz w:val="24"/>
        </w:rPr>
      </w:pPr>
      <w:bookmarkStart w:id="437" w:name="_Ref286064836"/>
      <w:bookmarkStart w:id="438" w:name="_Toc303949983"/>
      <w:bookmarkStart w:id="439" w:name="_Toc303950750"/>
      <w:bookmarkStart w:id="440" w:name="_Toc303951530"/>
      <w:bookmarkStart w:id="441"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37"/>
      <w:bookmarkEnd w:id="438"/>
      <w:bookmarkEnd w:id="439"/>
      <w:bookmarkEnd w:id="440"/>
      <w:bookmarkEnd w:id="441"/>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42" w:name="_Toc303949987"/>
      <w:bookmarkStart w:id="443" w:name="_Toc303950754"/>
      <w:bookmarkStart w:id="444" w:name="_Toc303951534"/>
      <w:bookmarkStart w:id="445"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42"/>
      <w:bookmarkEnd w:id="443"/>
      <w:bookmarkEnd w:id="444"/>
      <w:bookmarkEnd w:id="445"/>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46" w:name="_Toc303949989"/>
      <w:bookmarkStart w:id="447" w:name="_Toc303950756"/>
      <w:bookmarkStart w:id="448" w:name="_Toc303951536"/>
      <w:bookmarkStart w:id="449" w:name="_Toc304135619"/>
      <w:r w:rsidRPr="00025B10">
        <w:rPr>
          <w:rFonts w:cs="Arial"/>
          <w:sz w:val="24"/>
          <w:szCs w:val="24"/>
          <w:lang w:val="en-US"/>
        </w:rPr>
        <w:lastRenderedPageBreak/>
        <w:t>The expiry or earlier termination of this Framework Agreement for whatever reason shall not affect any rights or obligations of either Party which accrued prior to such expiry or earlier termination.</w:t>
      </w:r>
      <w:bookmarkEnd w:id="446"/>
      <w:bookmarkEnd w:id="447"/>
      <w:bookmarkEnd w:id="448"/>
      <w:bookmarkEnd w:id="449"/>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50" w:name="_Toc303949990"/>
      <w:bookmarkStart w:id="451" w:name="_Toc303950757"/>
      <w:bookmarkStart w:id="452" w:name="_Toc303951537"/>
      <w:bookmarkStart w:id="453"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50"/>
      <w:bookmarkEnd w:id="451"/>
      <w:bookmarkEnd w:id="452"/>
      <w:bookmarkEnd w:id="453"/>
    </w:p>
    <w:p w14:paraId="4AD03373" w14:textId="7F66888F" w:rsidR="00C17250" w:rsidRPr="00025B10" w:rsidRDefault="00C17250" w:rsidP="00025B10">
      <w:pPr>
        <w:pStyle w:val="MRheading20"/>
        <w:numPr>
          <w:ilvl w:val="1"/>
          <w:numId w:val="24"/>
        </w:numPr>
        <w:spacing w:line="240" w:lineRule="auto"/>
        <w:rPr>
          <w:rFonts w:cs="Arial"/>
          <w:sz w:val="24"/>
          <w:szCs w:val="24"/>
        </w:rPr>
      </w:pPr>
      <w:bookmarkStart w:id="454"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t>
      </w:r>
      <w:r w:rsidR="00805F39">
        <w:rPr>
          <w:rFonts w:cs="Arial"/>
          <w:color w:val="000000"/>
          <w:sz w:val="24"/>
        </w:rPr>
        <w:t xml:space="preserve">and/or Services </w:t>
      </w:r>
      <w:r w:rsidRPr="00025B10">
        <w:rPr>
          <w:rFonts w:cs="Arial"/>
          <w:sz w:val="24"/>
          <w:szCs w:val="24"/>
        </w:rPr>
        <w:t>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 xml:space="preserve">to the Supplier in respect of the Goods </w:t>
      </w:r>
      <w:r w:rsidR="00805F39">
        <w:rPr>
          <w:rFonts w:cs="Arial"/>
          <w:color w:val="000000"/>
          <w:sz w:val="24"/>
        </w:rPr>
        <w:t xml:space="preserve">and/or Services </w:t>
      </w:r>
      <w:r w:rsidRPr="00025B10">
        <w:rPr>
          <w:rFonts w:cs="Arial"/>
          <w:sz w:val="24"/>
          <w:szCs w:val="24"/>
        </w:rPr>
        <w:t>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 xml:space="preserve">supply of Goods </w:t>
      </w:r>
      <w:r w:rsidR="00805F39">
        <w:rPr>
          <w:rFonts w:cs="Arial"/>
          <w:color w:val="000000"/>
          <w:sz w:val="24"/>
        </w:rPr>
        <w:t xml:space="preserve">and/or Services </w:t>
      </w:r>
      <w:r w:rsidR="00B02B34" w:rsidRPr="00025B10">
        <w:rPr>
          <w:rFonts w:cs="Arial"/>
          <w:sz w:val="24"/>
          <w:szCs w:val="24"/>
        </w:rPr>
        <w:t>to Participating Authorities at the Contract Price.</w:t>
      </w:r>
      <w:bookmarkEnd w:id="454"/>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55" w:name="Page_80"/>
      <w:bookmarkStart w:id="456" w:name="_Ref361866917"/>
      <w:bookmarkEnd w:id="374"/>
      <w:bookmarkEnd w:id="455"/>
      <w:r w:rsidRPr="00A62770">
        <w:rPr>
          <w:rFonts w:cs="Arial"/>
          <w:w w:val="0"/>
          <w:sz w:val="24"/>
          <w:szCs w:val="24"/>
        </w:rPr>
        <w:t>Suspension of Supplier’s appointment</w:t>
      </w:r>
      <w:bookmarkEnd w:id="456"/>
    </w:p>
    <w:p w14:paraId="6D9F7BF0" w14:textId="29616EEC" w:rsidR="00CC6C24" w:rsidRPr="00025B10" w:rsidRDefault="00CC6C24" w:rsidP="00045009">
      <w:pPr>
        <w:pStyle w:val="MRheading20"/>
        <w:numPr>
          <w:ilvl w:val="1"/>
          <w:numId w:val="24"/>
        </w:numPr>
        <w:spacing w:line="240" w:lineRule="auto"/>
        <w:rPr>
          <w:rFonts w:cs="Arial"/>
          <w:sz w:val="24"/>
          <w:szCs w:val="24"/>
        </w:rPr>
      </w:pPr>
      <w:bookmarkStart w:id="457" w:name="_Ref361867024"/>
      <w:bookmarkStart w:id="458" w:name="_Ref323552119"/>
      <w:bookmarkStart w:id="459"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076004" w:rsidRPr="00076004">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57"/>
      <w:r w:rsidRPr="00025B10">
        <w:rPr>
          <w:rFonts w:cs="Arial"/>
          <w:sz w:val="24"/>
          <w:szCs w:val="24"/>
        </w:rPr>
        <w:t xml:space="preserve"> </w:t>
      </w:r>
    </w:p>
    <w:p w14:paraId="1A629024" w14:textId="133AE5CF"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076004" w:rsidRPr="00076004">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lastRenderedPageBreak/>
        <w:t>the Authority has satisfied itself that the risk and/or impact of the circumstances giving rise to the Authority’s right to terminate this Framework Agreement no longer requires such suspension; or</w:t>
      </w:r>
    </w:p>
    <w:p w14:paraId="4988631D" w14:textId="65097624"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076004" w:rsidRPr="00076004">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60" w:name="_Ref286134484"/>
      <w:bookmarkStart w:id="461" w:name="_Toc303949993"/>
      <w:bookmarkStart w:id="462" w:name="_Toc303950760"/>
      <w:bookmarkStart w:id="463" w:name="_Toc303951540"/>
      <w:bookmarkStart w:id="464" w:name="_Toc304135623"/>
      <w:bookmarkEnd w:id="458"/>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65" w:name="_Ref124754312"/>
      <w:r w:rsidRPr="00025B10">
        <w:rPr>
          <w:rFonts w:cs="Arial"/>
          <w:w w:val="0"/>
          <w:sz w:val="24"/>
          <w:szCs w:val="24"/>
        </w:rPr>
        <w:t>Service Failures</w:t>
      </w:r>
      <w:bookmarkEnd w:id="465"/>
    </w:p>
    <w:p w14:paraId="47777F1C" w14:textId="77777777" w:rsidR="00925A51" w:rsidRPr="00025B10" w:rsidRDefault="00925A51" w:rsidP="00025B10">
      <w:pPr>
        <w:pStyle w:val="MRNumberedHeading2"/>
        <w:jc w:val="both"/>
        <w:rPr>
          <w:rFonts w:cs="Arial"/>
          <w:w w:val="0"/>
          <w:sz w:val="24"/>
        </w:rPr>
      </w:pPr>
      <w:bookmarkStart w:id="466" w:name="_Ref74904993"/>
      <w:bookmarkStart w:id="467" w:name="_Ref60757663"/>
      <w:r w:rsidRPr="00025B10">
        <w:rPr>
          <w:rFonts w:cs="Arial"/>
          <w:w w:val="0"/>
          <w:sz w:val="24"/>
        </w:rPr>
        <w:t>Where the Supplier is in breach of, or is aware that it likely to be in imminent breach of, any of the following terms of this Framework Agreement:</w:t>
      </w:r>
      <w:bookmarkEnd w:id="466"/>
    </w:p>
    <w:p w14:paraId="4E541FF3" w14:textId="64E7FBF5"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076004">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2A5FAEC1"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076004">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64998F2F"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076004">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6036886"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076004">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22B3E675"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076004">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1BE0B52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076004">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05EF237B"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076004">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612AA22" w:rsidR="00925A51" w:rsidRPr="00025B10" w:rsidRDefault="00925A51" w:rsidP="00025B10">
      <w:pPr>
        <w:pStyle w:val="MRNumberedHeading2"/>
        <w:jc w:val="both"/>
        <w:rPr>
          <w:rFonts w:cs="Arial"/>
          <w:w w:val="0"/>
          <w:sz w:val="24"/>
        </w:rPr>
      </w:pPr>
      <w:bookmarkStart w:id="468"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076004">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68"/>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3B1F3ED7" w:rsidR="00925A51" w:rsidRPr="00025B10" w:rsidRDefault="00F17DDB" w:rsidP="00025B10">
      <w:pPr>
        <w:pStyle w:val="MRNumberedHeading2"/>
        <w:jc w:val="both"/>
        <w:rPr>
          <w:rFonts w:cs="Arial"/>
          <w:w w:val="0"/>
          <w:sz w:val="24"/>
        </w:rPr>
      </w:pPr>
      <w:bookmarkStart w:id="469"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076004">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w:t>
      </w:r>
      <w:r w:rsidR="00925A51" w:rsidRPr="00025B10">
        <w:rPr>
          <w:rFonts w:cs="Arial"/>
          <w:w w:val="0"/>
          <w:sz w:val="24"/>
        </w:rPr>
        <w:lastRenderedPageBreak/>
        <w:t xml:space="preserve">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076004">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69"/>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70"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70"/>
    </w:p>
    <w:p w14:paraId="201A750C" w14:textId="1DEB4606" w:rsidR="00925A51" w:rsidRPr="00025B10" w:rsidRDefault="00925A51" w:rsidP="00025B10">
      <w:pPr>
        <w:pStyle w:val="MRNumberedHeading2"/>
        <w:jc w:val="both"/>
        <w:rPr>
          <w:rFonts w:cs="Arial"/>
          <w:w w:val="0"/>
          <w:sz w:val="24"/>
        </w:rPr>
      </w:pPr>
      <w:bookmarkStart w:id="471" w:name="_Ref74905034"/>
      <w:r w:rsidRPr="00025B10">
        <w:rPr>
          <w:rFonts w:cs="Arial"/>
          <w:w w:val="0"/>
          <w:sz w:val="24"/>
        </w:rPr>
        <w:t xml:space="preserve">Following the service of </w:t>
      </w:r>
      <w:r w:rsidRPr="002F359B">
        <w:rPr>
          <w:rFonts w:cs="Arial"/>
          <w:w w:val="0"/>
          <w:sz w:val="24"/>
        </w:rPr>
        <w:t>the first Service Failure</w:t>
      </w:r>
      <w:r w:rsidRPr="00025B10">
        <w:rPr>
          <w:rFonts w:cs="Arial"/>
          <w:w w:val="0"/>
          <w:sz w:val="24"/>
        </w:rPr>
        <w:t xml:space="preserve"> Notices, the Authority may, where relevant, amend the Framework Agreement as follows:</w:t>
      </w:r>
      <w:bookmarkEnd w:id="471"/>
    </w:p>
    <w:p w14:paraId="32091D29" w14:textId="04766BB9"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076004">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22B07288" w14:textId="20610E6F"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076004">
        <w:rPr>
          <w:rFonts w:cs="Arial"/>
          <w:w w:val="0"/>
          <w:sz w:val="24"/>
        </w:rPr>
        <w:t>7.5</w:t>
      </w:r>
      <w:r w:rsidRPr="00025B10">
        <w:rPr>
          <w:rFonts w:cs="Arial"/>
          <w:w w:val="0"/>
          <w:sz w:val="24"/>
        </w:rPr>
        <w:fldChar w:fldCharType="end"/>
      </w:r>
      <w:r w:rsidRPr="00025B10">
        <w:rPr>
          <w:rFonts w:cs="Arial"/>
          <w:w w:val="0"/>
          <w:sz w:val="24"/>
        </w:rPr>
        <w:t>; and/or</w:t>
      </w:r>
    </w:p>
    <w:p w14:paraId="66268D91" w14:textId="04D79C10"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076004">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5AC4D3A8" w:rsidR="00925A51" w:rsidRPr="00025B10" w:rsidRDefault="00925A51" w:rsidP="00025B10">
      <w:pPr>
        <w:pStyle w:val="MRNumberedHeading2"/>
        <w:jc w:val="both"/>
        <w:rPr>
          <w:rFonts w:cs="Arial"/>
          <w:w w:val="0"/>
          <w:sz w:val="24"/>
        </w:rPr>
      </w:pPr>
      <w:bookmarkStart w:id="472" w:name="_Ref124754616"/>
      <w:r w:rsidRPr="00025B10">
        <w:rPr>
          <w:rFonts w:cs="Arial"/>
          <w:w w:val="0"/>
          <w:sz w:val="24"/>
        </w:rPr>
        <w:t xml:space="preserve">Following the service of </w:t>
      </w:r>
      <w:r w:rsidRPr="002F359B">
        <w:rPr>
          <w:rFonts w:cs="Arial"/>
          <w:w w:val="0"/>
          <w:sz w:val="24"/>
        </w:rPr>
        <w:t>the</w:t>
      </w:r>
      <w:r w:rsidR="001906AE" w:rsidRPr="002F359B">
        <w:rPr>
          <w:rFonts w:cs="Arial"/>
          <w:w w:val="0"/>
          <w:sz w:val="24"/>
        </w:rPr>
        <w:t xml:space="preserve"> s</w:t>
      </w:r>
      <w:r w:rsidR="00E306E5" w:rsidRPr="002F359B">
        <w:rPr>
          <w:rFonts w:cs="Arial"/>
          <w:w w:val="0"/>
          <w:sz w:val="24"/>
        </w:rPr>
        <w:t>econd</w:t>
      </w:r>
      <w:r w:rsidRPr="002F359B">
        <w:rPr>
          <w:rFonts w:cs="Arial"/>
          <w:w w:val="0"/>
          <w:sz w:val="24"/>
        </w:rPr>
        <w:t xml:space="preserve"> or</w:t>
      </w:r>
      <w:r w:rsidRPr="00025B10">
        <w:rPr>
          <w:rFonts w:cs="Arial"/>
          <w:w w:val="0"/>
          <w:sz w:val="24"/>
        </w:rPr>
        <w:t xml:space="preserve">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076004">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076004">
        <w:rPr>
          <w:rFonts w:cs="Arial"/>
          <w:w w:val="0"/>
          <w:sz w:val="24"/>
        </w:rPr>
        <w:t>20.5</w:t>
      </w:r>
      <w:r w:rsidRPr="00025B10">
        <w:rPr>
          <w:rFonts w:cs="Arial"/>
          <w:w w:val="0"/>
          <w:sz w:val="24"/>
        </w:rPr>
        <w:fldChar w:fldCharType="end"/>
      </w:r>
      <w:r w:rsidRPr="00025B10">
        <w:rPr>
          <w:rFonts w:cs="Arial"/>
          <w:w w:val="0"/>
          <w:sz w:val="24"/>
        </w:rPr>
        <w:t xml:space="preserve"> above):</w:t>
      </w:r>
      <w:bookmarkEnd w:id="472"/>
    </w:p>
    <w:p w14:paraId="784218E3" w14:textId="0CF69BB9"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076004">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4D8B2574" w:rsidR="00925A51" w:rsidRPr="00025B10" w:rsidRDefault="00925A51" w:rsidP="00025B10">
      <w:pPr>
        <w:pStyle w:val="MRNumberedHeading3"/>
        <w:jc w:val="both"/>
        <w:rPr>
          <w:rFonts w:cs="Arial"/>
          <w:w w:val="0"/>
          <w:sz w:val="24"/>
        </w:rPr>
      </w:pPr>
      <w:bookmarkStart w:id="473"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076004">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076004">
        <w:rPr>
          <w:rFonts w:cs="Arial"/>
          <w:w w:val="0"/>
          <w:sz w:val="24"/>
        </w:rPr>
        <w:t>17.4.2</w:t>
      </w:r>
      <w:r w:rsidR="00E306E5" w:rsidRPr="00025B10">
        <w:rPr>
          <w:rFonts w:cs="Arial"/>
          <w:w w:val="0"/>
          <w:sz w:val="24"/>
        </w:rPr>
        <w:fldChar w:fldCharType="end"/>
      </w:r>
      <w:r w:rsidRPr="00025B10">
        <w:rPr>
          <w:rFonts w:cs="Arial"/>
          <w:w w:val="0"/>
          <w:sz w:val="24"/>
        </w:rPr>
        <w:t>.</w:t>
      </w:r>
      <w:bookmarkEnd w:id="473"/>
    </w:p>
    <w:p w14:paraId="1336977A" w14:textId="2AFFF2D5" w:rsidR="00925A51" w:rsidRPr="00025B10" w:rsidRDefault="00925A51" w:rsidP="00025B10">
      <w:pPr>
        <w:pStyle w:val="MRNumberedHeading2"/>
        <w:jc w:val="both"/>
        <w:rPr>
          <w:rFonts w:cs="Arial"/>
          <w:w w:val="0"/>
          <w:sz w:val="24"/>
        </w:rPr>
      </w:pPr>
      <w:r w:rsidRPr="00025B10">
        <w:rPr>
          <w:rFonts w:cs="Arial"/>
          <w:w w:val="0"/>
          <w:sz w:val="24"/>
        </w:rPr>
        <w:t xml:space="preserve">The Supplier acknowledges and agrees that any Service Failure Notice shall </w:t>
      </w:r>
      <w:r w:rsidR="000178F1">
        <w:rPr>
          <w:rFonts w:cs="Arial"/>
          <w:w w:val="0"/>
          <w:sz w:val="24"/>
        </w:rPr>
        <w:t xml:space="preserve">trigger the requirement to publish the information required under Section 71 </w:t>
      </w:r>
      <w:r w:rsidR="005D43B9">
        <w:rPr>
          <w:rFonts w:cs="Arial"/>
          <w:w w:val="0"/>
          <w:sz w:val="24"/>
        </w:rPr>
        <w:t xml:space="preserve">and </w:t>
      </w:r>
      <w:r w:rsidR="005D43B9" w:rsidRPr="005D43B9">
        <w:rPr>
          <w:rFonts w:cs="Arial"/>
          <w:w w:val="0"/>
          <w:sz w:val="24"/>
        </w:rPr>
        <w:t>Schedule 7, Paragraph 12(3)</w:t>
      </w:r>
      <w:r w:rsidR="005D43B9">
        <w:rPr>
          <w:rFonts w:cs="Arial"/>
          <w:w w:val="0"/>
          <w:sz w:val="24"/>
        </w:rPr>
        <w:t xml:space="preserve"> </w:t>
      </w:r>
      <w:r w:rsidR="000178F1">
        <w:rPr>
          <w:rFonts w:cs="Arial"/>
          <w:w w:val="0"/>
          <w:sz w:val="24"/>
        </w:rPr>
        <w:t>of the Procurement Act</w:t>
      </w:r>
      <w:bookmarkEnd w:id="467"/>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74" w:name="_Ref172377012"/>
      <w:bookmarkStart w:id="475" w:name="_Toc303949075"/>
      <w:bookmarkStart w:id="476" w:name="_Toc303949838"/>
      <w:bookmarkStart w:id="477" w:name="_Toc303950605"/>
      <w:bookmarkStart w:id="478" w:name="_Toc303951385"/>
      <w:bookmarkStart w:id="479" w:name="_Toc304135468"/>
      <w:bookmarkStart w:id="480" w:name="_Toc303949078"/>
      <w:bookmarkStart w:id="481" w:name="_Toc303949841"/>
      <w:bookmarkStart w:id="482" w:name="_Toc303950608"/>
      <w:bookmarkStart w:id="483" w:name="_Toc303951388"/>
      <w:bookmarkStart w:id="484"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74"/>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75"/>
      <w:bookmarkEnd w:id="476"/>
      <w:bookmarkEnd w:id="477"/>
      <w:bookmarkEnd w:id="478"/>
      <w:bookmarkEnd w:id="479"/>
      <w:bookmarkEnd w:id="480"/>
      <w:bookmarkEnd w:id="481"/>
      <w:bookmarkEnd w:id="482"/>
      <w:bookmarkEnd w:id="483"/>
      <w:bookmarkEnd w:id="484"/>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85" w:name="Page_84"/>
      <w:bookmarkStart w:id="486" w:name="_Ref124760162"/>
      <w:bookmarkStart w:id="487" w:name="_Ref351444816"/>
      <w:bookmarkEnd w:id="459"/>
      <w:bookmarkEnd w:id="460"/>
      <w:bookmarkEnd w:id="461"/>
      <w:bookmarkEnd w:id="462"/>
      <w:bookmarkEnd w:id="463"/>
      <w:bookmarkEnd w:id="464"/>
      <w:bookmarkEnd w:id="485"/>
      <w:r w:rsidRPr="00025B10">
        <w:rPr>
          <w:rFonts w:cs="Arial"/>
          <w:w w:val="0"/>
          <w:sz w:val="24"/>
          <w:szCs w:val="24"/>
        </w:rPr>
        <w:lastRenderedPageBreak/>
        <w:t>Modern slavery and environmental, social and labour laws</w:t>
      </w:r>
      <w:bookmarkEnd w:id="486"/>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87"/>
    <w:p w14:paraId="78BBA4EB" w14:textId="114B1ABE"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w:t>
      </w:r>
      <w:r w:rsidR="00805F39" w:rsidRPr="00805F39">
        <w:rPr>
          <w:rFonts w:cs="Arial"/>
          <w:color w:val="000000"/>
          <w:sz w:val="24"/>
        </w:rPr>
        <w:t xml:space="preserve"> </w:t>
      </w:r>
      <w:r w:rsidR="00805F39">
        <w:rPr>
          <w:rFonts w:cs="Arial"/>
          <w:color w:val="000000"/>
          <w:sz w:val="24"/>
        </w:rPr>
        <w:t>and/or Services</w:t>
      </w:r>
      <w:r w:rsidRPr="00025B10">
        <w:rPr>
          <w:rFonts w:cs="Arial"/>
          <w:sz w:val="24"/>
        </w:rPr>
        <w:t>.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1A9D8931"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88" w:name="_Ref351039220"/>
      <w:r w:rsidRPr="00025B10">
        <w:rPr>
          <w:rFonts w:cs="Arial"/>
          <w:sz w:val="24"/>
          <w:szCs w:val="24"/>
        </w:rPr>
        <w:t xml:space="preserve">comply with all Policies and/or procedures and requirements set out in the Specification and Terms of Offer in relation to any stated environmental, social and labour requirements, characteristics and impacts of the Goods </w:t>
      </w:r>
      <w:r w:rsidR="00805F39">
        <w:rPr>
          <w:rFonts w:cs="Arial"/>
          <w:color w:val="000000"/>
          <w:sz w:val="24"/>
        </w:rPr>
        <w:t xml:space="preserve">and/or Services </w:t>
      </w:r>
      <w:r w:rsidRPr="00025B10">
        <w:rPr>
          <w:rFonts w:cs="Arial"/>
          <w:sz w:val="24"/>
          <w:szCs w:val="24"/>
        </w:rPr>
        <w:t>and the Supplier’s supply chain;</w:t>
      </w:r>
      <w:bookmarkEnd w:id="488"/>
      <w:r w:rsidRPr="00025B10">
        <w:rPr>
          <w:rFonts w:cs="Arial"/>
          <w:sz w:val="24"/>
          <w:szCs w:val="24"/>
        </w:rPr>
        <w:t xml:space="preserve"> </w:t>
      </w:r>
    </w:p>
    <w:p w14:paraId="50E2B30C" w14:textId="3495F04D"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89" w:name="_Ref351039484"/>
      <w:r w:rsidRPr="00025B10">
        <w:rPr>
          <w:rFonts w:cs="Arial"/>
          <w:sz w:val="24"/>
          <w:szCs w:val="24"/>
        </w:rPr>
        <w:t>maintain relevant policy statements documenting the Supplier’s significant labour, social and environmental aspects as relevant to the Goods</w:t>
      </w:r>
      <w:r w:rsidR="00805F39" w:rsidRPr="00805F39">
        <w:rPr>
          <w:rFonts w:cs="Arial"/>
          <w:color w:val="000000"/>
          <w:sz w:val="24"/>
        </w:rPr>
        <w:t xml:space="preserve"> </w:t>
      </w:r>
      <w:r w:rsidR="00805F39">
        <w:rPr>
          <w:rFonts w:cs="Arial"/>
          <w:color w:val="000000"/>
          <w:sz w:val="24"/>
        </w:rPr>
        <w:t>and/or Services</w:t>
      </w:r>
      <w:r w:rsidRPr="00025B10">
        <w:rPr>
          <w:rFonts w:cs="Arial"/>
          <w:sz w:val="24"/>
          <w:szCs w:val="24"/>
        </w:rPr>
        <w:t xml:space="preserve"> being supplied and as proportionate to the nature and scale of the Supplier’s business operations; and</w:t>
      </w:r>
      <w:bookmarkEnd w:id="489"/>
    </w:p>
    <w:p w14:paraId="23FBC0E8" w14:textId="44AF7DA3"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076004" w:rsidRPr="00076004">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90"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90"/>
    </w:p>
    <w:p w14:paraId="1A997C62" w14:textId="77777777" w:rsidR="00CF2305" w:rsidRPr="00025B10" w:rsidRDefault="00CF2305" w:rsidP="00025B10">
      <w:pPr>
        <w:pStyle w:val="MRNumberedHeading3"/>
        <w:jc w:val="both"/>
        <w:rPr>
          <w:rFonts w:cs="Arial"/>
          <w:sz w:val="24"/>
        </w:rPr>
      </w:pPr>
      <w:bookmarkStart w:id="491"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91"/>
    </w:p>
    <w:p w14:paraId="0D457D9E" w14:textId="77777777" w:rsidR="00CF2305" w:rsidRPr="00025B10" w:rsidRDefault="00CF2305" w:rsidP="00025B10">
      <w:pPr>
        <w:pStyle w:val="MRNumberedHeading2"/>
        <w:spacing w:line="240" w:lineRule="auto"/>
        <w:jc w:val="both"/>
        <w:rPr>
          <w:rFonts w:cs="Arial"/>
          <w:sz w:val="24"/>
        </w:rPr>
      </w:pPr>
      <w:bookmarkStart w:id="492" w:name="_Ref124760226"/>
      <w:r w:rsidRPr="00025B10">
        <w:rPr>
          <w:rFonts w:cs="Arial"/>
          <w:sz w:val="24"/>
        </w:rPr>
        <w:t>The Supplier shall:</w:t>
      </w:r>
      <w:bookmarkEnd w:id="492"/>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93" w:name="_Hlk93064695"/>
      <w:r w:rsidRPr="00025B10">
        <w:rPr>
          <w:rFonts w:cs="Arial"/>
          <w:sz w:val="24"/>
        </w:rPr>
        <w:t xml:space="preserve">in accordance with Good Industry Practice with the aim of avoiding </w:t>
      </w:r>
      <w:bookmarkEnd w:id="493"/>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lastRenderedPageBreak/>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3D95E3B4"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076004">
        <w:rPr>
          <w:rFonts w:cs="Arial"/>
          <w:sz w:val="24"/>
        </w:rPr>
        <w:t>22</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94" w:name="_Ref124760235"/>
      <w:r w:rsidRPr="00025B10">
        <w:rPr>
          <w:rFonts w:cs="Arial"/>
          <w:sz w:val="24"/>
        </w:rPr>
        <w:t>The Supplier undertakes on an ongoing basis that:</w:t>
      </w:r>
      <w:bookmarkEnd w:id="494"/>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68F3264A"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076004">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95" w:name="_Ref124760193"/>
      <w:r w:rsidRPr="00025B10">
        <w:rPr>
          <w:rFonts w:cs="Arial"/>
          <w:sz w:val="24"/>
        </w:rPr>
        <w:t>The Supplier shall notify the Authority as soon as it becomes aware of:</w:t>
      </w:r>
      <w:bookmarkEnd w:id="495"/>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391B75D6" w:rsidR="00CF2305" w:rsidRPr="00025B10" w:rsidRDefault="00CF2305" w:rsidP="00025B10">
      <w:pPr>
        <w:pStyle w:val="MRNumberedHeading2"/>
        <w:spacing w:line="240" w:lineRule="auto"/>
        <w:jc w:val="both"/>
        <w:rPr>
          <w:rFonts w:cs="Arial"/>
          <w:sz w:val="24"/>
        </w:rPr>
      </w:pPr>
      <w:r w:rsidRPr="00025B10">
        <w:rPr>
          <w:rFonts w:cs="Arial"/>
          <w:sz w:val="24"/>
        </w:rPr>
        <w:lastRenderedPageBreak/>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076004">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3DBF856D"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076004">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076004">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96" w:name="_Ref102563943"/>
      <w:r w:rsidRPr="00025B10">
        <w:rPr>
          <w:rFonts w:cs="Arial"/>
          <w:sz w:val="24"/>
        </w:rPr>
        <w:t>terminate this Framework Agreement by issuing a Termination Notice to the Supplier.</w:t>
      </w:r>
      <w:bookmarkEnd w:id="496"/>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373C0C8C"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076004">
        <w:rPr>
          <w:rFonts w:cs="Arial"/>
          <w:sz w:val="24"/>
        </w:rPr>
        <w:t>22</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076004">
        <w:rPr>
          <w:rFonts w:cs="Arial"/>
          <w:sz w:val="24"/>
        </w:rPr>
        <w:t>22</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076004">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0C3FE00A"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97" w:name="_Ref349142583"/>
      <w:bookmarkStart w:id="498" w:name="_Toc290398309"/>
      <w:bookmarkStart w:id="499" w:name="_Toc312422923"/>
      <w:bookmarkStart w:id="500" w:name="_Ref323652042"/>
      <w:bookmarkStart w:id="501" w:name="_Ref286068227"/>
      <w:r w:rsidRPr="00A62770">
        <w:rPr>
          <w:rFonts w:cs="Arial"/>
          <w:w w:val="0"/>
          <w:sz w:val="24"/>
          <w:szCs w:val="24"/>
        </w:rPr>
        <w:t xml:space="preserve">Electronic product </w:t>
      </w:r>
      <w:r w:rsidR="00100E18">
        <w:rPr>
          <w:rFonts w:cs="Arial"/>
          <w:w w:val="0"/>
          <w:sz w:val="24"/>
          <w:szCs w:val="24"/>
        </w:rPr>
        <w:t xml:space="preserve">and services </w:t>
      </w:r>
      <w:r w:rsidRPr="00A62770">
        <w:rPr>
          <w:rFonts w:cs="Arial"/>
          <w:w w:val="0"/>
          <w:sz w:val="24"/>
          <w:szCs w:val="24"/>
        </w:rPr>
        <w:t>information</w:t>
      </w:r>
      <w:bookmarkEnd w:id="497"/>
    </w:p>
    <w:p w14:paraId="3FA0EF91" w14:textId="35B86446" w:rsidR="00CC6C24" w:rsidRPr="00E2626B" w:rsidRDefault="00CC6C24" w:rsidP="00045009">
      <w:pPr>
        <w:pStyle w:val="MRNumberedHeading2"/>
        <w:spacing w:line="240" w:lineRule="auto"/>
        <w:jc w:val="both"/>
        <w:rPr>
          <w:rFonts w:cs="Arial"/>
          <w:sz w:val="24"/>
        </w:rPr>
      </w:pPr>
      <w:bookmarkStart w:id="502" w:name="_Ref536853302"/>
      <w:r w:rsidRPr="00E2626B">
        <w:rPr>
          <w:rFonts w:cs="Arial"/>
          <w:sz w:val="24"/>
        </w:rPr>
        <w:t xml:space="preserve">Where requested by the Authority, the Supplier shall provide the Authority the Product Information </w:t>
      </w:r>
      <w:r w:rsidR="00FA60CD">
        <w:rPr>
          <w:rFonts w:cs="Arial"/>
          <w:sz w:val="24"/>
        </w:rPr>
        <w:t xml:space="preserve">and/or the Services Information </w:t>
      </w:r>
      <w:r w:rsidRPr="00E2626B">
        <w:rPr>
          <w:rFonts w:cs="Arial"/>
          <w:sz w:val="24"/>
        </w:rPr>
        <w:t>in such manner and upon such media as agreed between the Supplier and the Authority from time to time</w:t>
      </w:r>
      <w:bookmarkEnd w:id="502"/>
      <w:r w:rsidRPr="00E2626B">
        <w:rPr>
          <w:rFonts w:cs="Arial"/>
          <w:sz w:val="24"/>
        </w:rPr>
        <w:t xml:space="preserve"> for the sole use by the Authority. </w:t>
      </w:r>
    </w:p>
    <w:p w14:paraId="1C136019" w14:textId="35B7D90B"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w:t>
      </w:r>
      <w:r w:rsidR="00FA60CD">
        <w:rPr>
          <w:rFonts w:cs="Arial"/>
          <w:sz w:val="24"/>
        </w:rPr>
        <w:t xml:space="preserve">and/or the Services Information </w:t>
      </w:r>
      <w:r w:rsidRPr="00025B10">
        <w:rPr>
          <w:rFonts w:cs="Arial"/>
          <w:sz w:val="24"/>
        </w:rPr>
        <w:t xml:space="preserve">is complete and accurate as at the date upon which it is delivered to the Authority and that the Product Information </w:t>
      </w:r>
      <w:r w:rsidR="00FA60CD">
        <w:rPr>
          <w:rFonts w:cs="Arial"/>
          <w:sz w:val="24"/>
        </w:rPr>
        <w:t xml:space="preserve">and/or the Services Information </w:t>
      </w:r>
      <w:r w:rsidRPr="00025B10">
        <w:rPr>
          <w:rFonts w:cs="Arial"/>
          <w:sz w:val="24"/>
        </w:rPr>
        <w:t xml:space="preserve">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076004" w:rsidRPr="00076004">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555B9046" w:rsidR="00CC6C24" w:rsidRPr="00025B10" w:rsidRDefault="00CC6C24" w:rsidP="00E2626B">
      <w:pPr>
        <w:pStyle w:val="MRNumberedHeading2"/>
        <w:spacing w:line="240" w:lineRule="auto"/>
        <w:jc w:val="both"/>
        <w:rPr>
          <w:rFonts w:cs="Arial"/>
          <w:sz w:val="24"/>
        </w:rPr>
      </w:pPr>
      <w:r w:rsidRPr="00025B10">
        <w:rPr>
          <w:rFonts w:cs="Arial"/>
          <w:sz w:val="24"/>
        </w:rPr>
        <w:t xml:space="preserve">If the Product Information </w:t>
      </w:r>
      <w:r w:rsidR="00FA60CD">
        <w:rPr>
          <w:rFonts w:cs="Arial"/>
          <w:sz w:val="24"/>
        </w:rPr>
        <w:t xml:space="preserve">and/or the Services Information </w:t>
      </w:r>
      <w:r w:rsidRPr="00025B10">
        <w:rPr>
          <w:rFonts w:cs="Arial"/>
          <w:sz w:val="24"/>
        </w:rPr>
        <w:t xml:space="preserve">ceases to be complete and accurate, the Supplier shall promptly notify the Authority in writing </w:t>
      </w:r>
      <w:r w:rsidRPr="00025B10">
        <w:rPr>
          <w:rFonts w:cs="Arial"/>
          <w:sz w:val="24"/>
        </w:rPr>
        <w:lastRenderedPageBreak/>
        <w:t>of any modification or addition to or any inaccuracy or omission in the Product Information.</w:t>
      </w:r>
    </w:p>
    <w:p w14:paraId="5EBE5456" w14:textId="66D39589" w:rsidR="00CC6C24" w:rsidRPr="00E2626B" w:rsidRDefault="00CC6C24" w:rsidP="00025B10">
      <w:pPr>
        <w:pStyle w:val="MRNumberedHeading2"/>
        <w:spacing w:line="240" w:lineRule="auto"/>
        <w:jc w:val="both"/>
        <w:rPr>
          <w:rFonts w:cs="Arial"/>
          <w:sz w:val="24"/>
        </w:rPr>
      </w:pPr>
      <w:bookmarkStart w:id="503" w:name="_Ref536854671"/>
      <w:r w:rsidRPr="00025B10">
        <w:rPr>
          <w:rFonts w:cs="Arial"/>
          <w:sz w:val="24"/>
        </w:rPr>
        <w:t xml:space="preserve">The Supplier grants the Authority a perpetual, non-exclusive, royalty free licence to use and exploit the Product Information </w:t>
      </w:r>
      <w:r w:rsidR="00FA60CD">
        <w:rPr>
          <w:rFonts w:cs="Arial"/>
          <w:sz w:val="24"/>
        </w:rPr>
        <w:t xml:space="preserve">and/or the Services Information </w:t>
      </w:r>
      <w:r w:rsidRPr="00025B10">
        <w:rPr>
          <w:rFonts w:cs="Arial"/>
          <w:sz w:val="24"/>
        </w:rPr>
        <w:t xml:space="preserve">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076004" w:rsidRPr="00076004">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w:t>
      </w:r>
      <w:r w:rsidR="00FA60CD">
        <w:rPr>
          <w:rFonts w:cs="Arial"/>
          <w:sz w:val="24"/>
        </w:rPr>
        <w:t xml:space="preserve">and/or the Services Information </w:t>
      </w:r>
      <w:r w:rsidRPr="00045009">
        <w:rPr>
          <w:rFonts w:cs="Arial"/>
          <w:sz w:val="24"/>
        </w:rPr>
        <w:t>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076004" w:rsidRPr="00076004">
        <w:rPr>
          <w:sz w:val="24"/>
        </w:rPr>
        <w:t>23.4</w:t>
      </w:r>
      <w:r w:rsidRPr="00A62770">
        <w:rPr>
          <w:rFonts w:cs="Arial"/>
          <w:sz w:val="24"/>
        </w:rPr>
        <w:fldChar w:fldCharType="end"/>
      </w:r>
      <w:bookmarkEnd w:id="503"/>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DB565BE" w:rsidR="00CC6C24" w:rsidRPr="00025B10" w:rsidRDefault="00CC6C24" w:rsidP="00025B10">
      <w:pPr>
        <w:pStyle w:val="MRNumberedHeading2"/>
        <w:spacing w:line="240" w:lineRule="auto"/>
        <w:jc w:val="both"/>
        <w:rPr>
          <w:rFonts w:cs="Arial"/>
          <w:sz w:val="24"/>
        </w:rPr>
      </w:pPr>
      <w:bookmarkStart w:id="504" w:name="_Ref350941205"/>
      <w:r w:rsidRPr="00025B10">
        <w:rPr>
          <w:rFonts w:cs="Arial"/>
          <w:sz w:val="24"/>
        </w:rPr>
        <w:t xml:space="preserve">The Authority may reproduce for its sole use the Product Information </w:t>
      </w:r>
      <w:r w:rsidR="00FA60CD">
        <w:rPr>
          <w:rFonts w:cs="Arial"/>
          <w:sz w:val="24"/>
        </w:rPr>
        <w:t xml:space="preserve">and/or the Services Information </w:t>
      </w:r>
      <w:r w:rsidRPr="00025B10">
        <w:rPr>
          <w:rFonts w:cs="Arial"/>
          <w:sz w:val="24"/>
        </w:rPr>
        <w:t>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504"/>
    </w:p>
    <w:p w14:paraId="5D1EA3EE" w14:textId="45C42872" w:rsidR="00CC6C24" w:rsidRPr="00A62770" w:rsidRDefault="00CC6C24" w:rsidP="00025B10">
      <w:pPr>
        <w:pStyle w:val="MRNumberedHeading2"/>
        <w:spacing w:line="240" w:lineRule="auto"/>
        <w:jc w:val="both"/>
        <w:rPr>
          <w:rFonts w:cs="Arial"/>
          <w:sz w:val="24"/>
        </w:rPr>
      </w:pPr>
      <w:bookmarkStart w:id="505"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076004" w:rsidRPr="00076004">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505"/>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506" w:name="_Ref124759967"/>
      <w:r w:rsidRPr="00025B10">
        <w:rPr>
          <w:rFonts w:ascii="Arial" w:hAnsi="Arial" w:cs="Arial"/>
          <w:b/>
          <w:color w:val="auto"/>
          <w:sz w:val="24"/>
          <w:szCs w:val="24"/>
          <w:u w:val="single"/>
        </w:rPr>
        <w:t>Sales Information</w:t>
      </w:r>
      <w:bookmarkEnd w:id="506"/>
    </w:p>
    <w:p w14:paraId="02932033" w14:textId="31DC9BDD" w:rsidR="00CC6C24" w:rsidRPr="00025B10" w:rsidRDefault="00CC6C24" w:rsidP="00025B10">
      <w:pPr>
        <w:pStyle w:val="MRNumberedHeading2"/>
        <w:tabs>
          <w:tab w:val="clear" w:pos="720"/>
        </w:tabs>
        <w:spacing w:line="240" w:lineRule="auto"/>
        <w:jc w:val="both"/>
        <w:rPr>
          <w:rFonts w:cs="Arial"/>
          <w:sz w:val="24"/>
        </w:rPr>
      </w:pPr>
      <w:bookmarkStart w:id="507" w:name="_Ref441584430"/>
      <w:r w:rsidRPr="00025B10">
        <w:rPr>
          <w:rFonts w:cs="Arial"/>
          <w:sz w:val="24"/>
        </w:rPr>
        <w:t>If requested by the Authority, the Supplier shall provide the Authority with statements giving accurate and complete details of the quantity and value of the Goods</w:t>
      </w:r>
      <w:r w:rsidR="00FA60CD">
        <w:rPr>
          <w:rFonts w:cs="Arial"/>
          <w:sz w:val="24"/>
        </w:rPr>
        <w:t xml:space="preserve"> and/or Services</w:t>
      </w:r>
      <w:r w:rsidRPr="00025B10">
        <w:rPr>
          <w:rFonts w:cs="Arial"/>
          <w:sz w:val="24"/>
        </w:rPr>
        <w:t xml:space="preserve"> supplied by the Supplier to Participating Authorities pursuant to this Framework Agreement. The frequency, format and level of detail to be included in such statements shall be as specified by the Authority </w:t>
      </w:r>
      <w:r w:rsidRPr="00025B10">
        <w:rPr>
          <w:rFonts w:cs="Arial"/>
          <w:sz w:val="24"/>
        </w:rPr>
        <w:lastRenderedPageBreak/>
        <w:t>in the Invitation to Offer, or as otherwise agreed between the Authority and the Supplier.</w:t>
      </w:r>
      <w:bookmarkEnd w:id="507"/>
    </w:p>
    <w:p w14:paraId="614700D8" w14:textId="76DD385C" w:rsidR="00CC6C24" w:rsidRPr="00045009" w:rsidRDefault="00CC6C24" w:rsidP="00025B10">
      <w:pPr>
        <w:pStyle w:val="MRNumberedHeading2"/>
        <w:spacing w:line="240" w:lineRule="auto"/>
        <w:jc w:val="both"/>
        <w:rPr>
          <w:rFonts w:cs="Arial"/>
          <w:sz w:val="24"/>
        </w:rPr>
      </w:pPr>
      <w:bookmarkStart w:id="508" w:name="_Ref383683741"/>
      <w:r w:rsidRPr="00025B10">
        <w:rPr>
          <w:rFonts w:cs="Arial"/>
          <w:sz w:val="24"/>
        </w:rPr>
        <w:t xml:space="preserve">The Supplier shall keep at its normal place of business detailed, accurate and up to date records of the quantity and value of the Goods </w:t>
      </w:r>
      <w:r w:rsidR="00FA60CD">
        <w:rPr>
          <w:rFonts w:cs="Arial"/>
          <w:sz w:val="24"/>
        </w:rPr>
        <w:t>and/or Services</w:t>
      </w:r>
      <w:r w:rsidR="00FA60CD" w:rsidRPr="00025B10">
        <w:rPr>
          <w:rFonts w:cs="Arial"/>
          <w:sz w:val="24"/>
        </w:rPr>
        <w:t xml:space="preserve"> </w:t>
      </w:r>
      <w:r w:rsidRPr="00025B10">
        <w:rPr>
          <w:rFonts w:cs="Arial"/>
          <w:sz w:val="24"/>
        </w:rPr>
        <w:t xml:space="preserve">sold by it to any Participating Authority pursuant to this Framework Agreement, together with accurate details of the identity of the Participating Authority to which such Goods </w:t>
      </w:r>
      <w:r w:rsidR="00FA60CD">
        <w:rPr>
          <w:rFonts w:cs="Arial"/>
          <w:sz w:val="24"/>
        </w:rPr>
        <w:t>and/or Services</w:t>
      </w:r>
      <w:r w:rsidR="00FA60CD" w:rsidRPr="00025B10">
        <w:rPr>
          <w:rFonts w:cs="Arial"/>
          <w:sz w:val="24"/>
        </w:rPr>
        <w:t xml:space="preserve"> </w:t>
      </w:r>
      <w:r w:rsidRPr="00025B10">
        <w:rPr>
          <w:rFonts w:cs="Arial"/>
          <w:sz w:val="24"/>
        </w:rPr>
        <w:t xml:space="preserve">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076004" w:rsidRPr="00076004">
        <w:rPr>
          <w:sz w:val="24"/>
        </w:rPr>
        <w:t>24.1</w:t>
      </w:r>
      <w:r w:rsidRPr="00A62770">
        <w:rPr>
          <w:rFonts w:cs="Arial"/>
          <w:sz w:val="24"/>
        </w:rPr>
        <w:fldChar w:fldCharType="end"/>
      </w:r>
      <w:r w:rsidRPr="00045009">
        <w:rPr>
          <w:rFonts w:cs="Arial"/>
          <w:sz w:val="24"/>
        </w:rPr>
        <w:t xml:space="preserve"> of this Schedule 2 is accurate and complete.</w:t>
      </w:r>
      <w:bookmarkEnd w:id="508"/>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509" w:name="_Ref350762083"/>
      <w:r w:rsidRPr="00A62770">
        <w:rPr>
          <w:rFonts w:cs="Arial"/>
          <w:w w:val="0"/>
          <w:sz w:val="24"/>
          <w:szCs w:val="24"/>
        </w:rPr>
        <w:t>Change management</w:t>
      </w:r>
      <w:bookmarkStart w:id="510" w:name="Page_92"/>
      <w:bookmarkEnd w:id="498"/>
      <w:bookmarkEnd w:id="499"/>
      <w:bookmarkEnd w:id="500"/>
      <w:bookmarkEnd w:id="509"/>
      <w:bookmarkEnd w:id="510"/>
    </w:p>
    <w:p w14:paraId="7DD9E8C2" w14:textId="195F8FD7" w:rsidR="00CC6C24" w:rsidRPr="00025B10" w:rsidRDefault="00CC6C24" w:rsidP="00045009">
      <w:pPr>
        <w:pStyle w:val="MRheading20"/>
        <w:numPr>
          <w:ilvl w:val="1"/>
          <w:numId w:val="19"/>
        </w:numPr>
        <w:spacing w:line="240" w:lineRule="auto"/>
        <w:rPr>
          <w:rFonts w:cs="Arial"/>
          <w:sz w:val="24"/>
          <w:szCs w:val="24"/>
          <w:lang w:val="en-US"/>
        </w:rPr>
      </w:pPr>
      <w:bookmarkStart w:id="511" w:name="_Toc303950080"/>
      <w:bookmarkStart w:id="512" w:name="_Toc303950847"/>
      <w:bookmarkStart w:id="513" w:name="_Toc303951627"/>
      <w:bookmarkStart w:id="514" w:name="_Toc304135710"/>
      <w:r w:rsidRPr="00E2626B">
        <w:rPr>
          <w:rFonts w:cs="Arial"/>
          <w:sz w:val="24"/>
          <w:szCs w:val="24"/>
          <w:lang w:val="en-US"/>
        </w:rPr>
        <w:t xml:space="preserve">The Supplier acknowledges to the Authority that the requirements for the Goods </w:t>
      </w:r>
      <w:r w:rsidR="004857E8">
        <w:rPr>
          <w:rFonts w:cs="Arial"/>
          <w:sz w:val="24"/>
        </w:rPr>
        <w:t xml:space="preserve">and/or Services </w:t>
      </w:r>
      <w:r w:rsidRPr="00E2626B">
        <w:rPr>
          <w:rFonts w:cs="Arial"/>
          <w:sz w:val="24"/>
          <w:szCs w:val="24"/>
          <w:lang w:val="en-US"/>
        </w:rPr>
        <w:t>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11"/>
      <w:bookmarkEnd w:id="512"/>
      <w:bookmarkEnd w:id="513"/>
      <w:bookmarkEnd w:id="514"/>
    </w:p>
    <w:p w14:paraId="2BC34BFF" w14:textId="3A11E883" w:rsidR="00CC6C24" w:rsidRPr="00025B10" w:rsidRDefault="00CC6C24" w:rsidP="00A62770">
      <w:pPr>
        <w:pStyle w:val="MRNumberedHeading2"/>
        <w:spacing w:line="240" w:lineRule="auto"/>
        <w:jc w:val="both"/>
        <w:rPr>
          <w:rFonts w:cs="Arial"/>
          <w:sz w:val="24"/>
          <w:lang w:val="en-US"/>
        </w:rPr>
      </w:pPr>
      <w:bookmarkStart w:id="515" w:name="_Toc303950081"/>
      <w:bookmarkStart w:id="516" w:name="_Toc303950848"/>
      <w:bookmarkStart w:id="517" w:name="_Toc303951628"/>
      <w:bookmarkStart w:id="518" w:name="_Toc304135711"/>
      <w:r w:rsidRPr="00025B10">
        <w:rPr>
          <w:rFonts w:cs="Arial"/>
          <w:sz w:val="24"/>
          <w:lang w:val="en-US"/>
        </w:rPr>
        <w:t xml:space="preserve">Any change to the Goods </w:t>
      </w:r>
      <w:r w:rsidR="004857E8">
        <w:rPr>
          <w:rFonts w:cs="Arial"/>
          <w:sz w:val="24"/>
        </w:rPr>
        <w:t>and/or Services</w:t>
      </w:r>
      <w:r w:rsidR="004857E8" w:rsidRPr="00025B10">
        <w:rPr>
          <w:rFonts w:cs="Arial"/>
          <w:sz w:val="24"/>
        </w:rPr>
        <w:t xml:space="preserve"> </w:t>
      </w:r>
      <w:r w:rsidRPr="00025B10">
        <w:rPr>
          <w:rFonts w:cs="Arial"/>
          <w:sz w:val="24"/>
          <w:lang w:val="en-US"/>
        </w:rPr>
        <w:t>or other variation to this Framework Agreement shall only be binding once it has been agreed in writing and signed by an authorised representative of both Parties.</w:t>
      </w:r>
      <w:bookmarkEnd w:id="515"/>
      <w:bookmarkEnd w:id="516"/>
      <w:bookmarkEnd w:id="517"/>
      <w:bookmarkEnd w:id="518"/>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19" w:name="_Ref504573091"/>
      <w:r w:rsidRPr="00025B10">
        <w:rPr>
          <w:rFonts w:cs="Arial"/>
          <w:sz w:val="24"/>
          <w:lang w:val="en-US"/>
        </w:rPr>
        <w:t>Any change to the Data Protection Protocol shall be made in accordance with the relevant provisions of that protocol.</w:t>
      </w:r>
      <w:bookmarkEnd w:id="519"/>
      <w:r w:rsidRPr="00025B10">
        <w:rPr>
          <w:rFonts w:cs="Arial"/>
          <w:sz w:val="24"/>
          <w:lang w:val="en-US"/>
        </w:rPr>
        <w:t xml:space="preserve"> </w:t>
      </w:r>
    </w:p>
    <w:p w14:paraId="0C1502CC" w14:textId="3E0F41FA" w:rsidR="00A7266B" w:rsidRPr="00025B10" w:rsidRDefault="00A7266B" w:rsidP="00025B10">
      <w:pPr>
        <w:pStyle w:val="MRNumberedHeading2"/>
        <w:jc w:val="both"/>
        <w:rPr>
          <w:rFonts w:cs="Arial"/>
          <w:sz w:val="24"/>
          <w:lang w:val="en-US"/>
        </w:rPr>
      </w:pPr>
      <w:r w:rsidRPr="00025B10">
        <w:rPr>
          <w:rFonts w:cs="Arial"/>
          <w:sz w:val="24"/>
          <w:lang w:val="en-US"/>
        </w:rPr>
        <w:t xml:space="preserve">The Supplier shall neither be relieved of its obligations to supply the Goods </w:t>
      </w:r>
      <w:r w:rsidR="004857E8">
        <w:rPr>
          <w:rFonts w:cs="Arial"/>
          <w:sz w:val="24"/>
        </w:rPr>
        <w:t>and/or Services</w:t>
      </w:r>
      <w:r w:rsidR="004857E8" w:rsidRPr="00025B10">
        <w:rPr>
          <w:rFonts w:cs="Arial"/>
          <w:sz w:val="24"/>
        </w:rPr>
        <w:t xml:space="preserve"> </w:t>
      </w:r>
      <w:r w:rsidRPr="00025B10">
        <w:rPr>
          <w:rFonts w:cs="Arial"/>
          <w:sz w:val="24"/>
          <w:lang w:val="en-US"/>
        </w:rPr>
        <w:t>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20" w:name="_Ref124760551"/>
      <w:r w:rsidRPr="00025B10">
        <w:rPr>
          <w:rFonts w:cs="Arial"/>
          <w:sz w:val="24"/>
          <w:lang w:val="en-US"/>
        </w:rPr>
        <w:t>a Specific Change in Law where the effect of that Specific Change in Law is reasonably foreseeable at the Commencement Date.</w:t>
      </w:r>
      <w:bookmarkEnd w:id="520"/>
      <w:r w:rsidRPr="00025B10">
        <w:rPr>
          <w:rFonts w:cs="Arial"/>
          <w:sz w:val="24"/>
          <w:lang w:val="en-US"/>
        </w:rPr>
        <w:t xml:space="preserve"> </w:t>
      </w:r>
    </w:p>
    <w:p w14:paraId="1CF52195" w14:textId="378CCED8"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076004">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lastRenderedPageBreak/>
        <w:t>that the Supplier has minimised any increase in costs or maximised any reduction in costs, including in respect of the costs of its Sub-Contractors;</w:t>
      </w:r>
    </w:p>
    <w:p w14:paraId="4A90DBA4" w14:textId="05188393"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w:t>
      </w:r>
      <w:r w:rsidR="004857E8" w:rsidRPr="004857E8">
        <w:rPr>
          <w:rFonts w:cs="Arial"/>
          <w:sz w:val="24"/>
        </w:rPr>
        <w:t xml:space="preserve"> </w:t>
      </w:r>
      <w:r w:rsidR="004857E8">
        <w:rPr>
          <w:rFonts w:cs="Arial"/>
          <w:sz w:val="24"/>
        </w:rPr>
        <w:t>and/or Services</w:t>
      </w:r>
      <w:r w:rsidRPr="00025B10">
        <w:rPr>
          <w:rFonts w:cs="Arial"/>
          <w:sz w:val="24"/>
          <w:szCs w:val="24"/>
          <w:lang w:val="en-US"/>
        </w:rPr>
        <w:t>;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2C71BF98"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076004">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15885611"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w:t>
      </w:r>
      <w:r w:rsidR="004857E8">
        <w:rPr>
          <w:rFonts w:cs="Arial"/>
          <w:sz w:val="24"/>
        </w:rPr>
        <w:t>and/or Services</w:t>
      </w:r>
      <w:r w:rsidR="004857E8" w:rsidRPr="00025B10">
        <w:rPr>
          <w:rFonts w:cs="Arial"/>
          <w:sz w:val="24"/>
        </w:rPr>
        <w:t xml:space="preserve"> </w:t>
      </w:r>
      <w:r w:rsidRPr="00E2626B">
        <w:rPr>
          <w:rFonts w:cs="Arial"/>
          <w:sz w:val="24"/>
        </w:rPr>
        <w:t xml:space="preserve">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w:t>
      </w:r>
      <w:r w:rsidR="004857E8">
        <w:rPr>
          <w:rFonts w:cs="Arial"/>
          <w:sz w:val="24"/>
        </w:rPr>
        <w:t>and/or Services</w:t>
      </w:r>
      <w:r w:rsidR="004857E8" w:rsidRPr="00025B10">
        <w:rPr>
          <w:rFonts w:cs="Arial"/>
          <w:sz w:val="24"/>
        </w:rPr>
        <w:t xml:space="preserve"> </w:t>
      </w:r>
      <w:r w:rsidRPr="00025B10">
        <w:rPr>
          <w:rFonts w:cs="Arial"/>
          <w:sz w:val="24"/>
        </w:rPr>
        <w:t xml:space="preserve">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21" w:name="_Ref286071345"/>
      <w:bookmarkStart w:id="522" w:name="_Toc290398310"/>
      <w:bookmarkStart w:id="523" w:name="_Toc312422924"/>
      <w:r w:rsidRPr="00A62770">
        <w:rPr>
          <w:rFonts w:cs="Arial"/>
          <w:w w:val="0"/>
          <w:sz w:val="24"/>
          <w:szCs w:val="24"/>
        </w:rPr>
        <w:t>Dispute resolution</w:t>
      </w:r>
      <w:bookmarkStart w:id="524" w:name="Page_93"/>
      <w:bookmarkEnd w:id="501"/>
      <w:bookmarkEnd w:id="521"/>
      <w:bookmarkEnd w:id="522"/>
      <w:bookmarkEnd w:id="523"/>
      <w:bookmarkEnd w:id="524"/>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25" w:name="_Toc303950082"/>
      <w:bookmarkStart w:id="526" w:name="_Toc303950849"/>
      <w:bookmarkStart w:id="527" w:name="_Toc303951629"/>
      <w:bookmarkStart w:id="528" w:name="_Toc304135712"/>
      <w:bookmarkStart w:id="529"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25"/>
      <w:bookmarkEnd w:id="526"/>
      <w:bookmarkEnd w:id="527"/>
      <w:bookmarkEnd w:id="528"/>
    </w:p>
    <w:p w14:paraId="5E8CEF3A" w14:textId="2086AE89" w:rsidR="00CC6C24" w:rsidRPr="00A62770" w:rsidRDefault="00CC6C24" w:rsidP="00A62770">
      <w:pPr>
        <w:pStyle w:val="MRheading20"/>
        <w:numPr>
          <w:ilvl w:val="1"/>
          <w:numId w:val="19"/>
        </w:numPr>
        <w:spacing w:line="240" w:lineRule="auto"/>
        <w:rPr>
          <w:rFonts w:cs="Arial"/>
          <w:sz w:val="24"/>
          <w:szCs w:val="24"/>
          <w:lang w:val="en-US"/>
        </w:rPr>
      </w:pPr>
      <w:bookmarkStart w:id="530" w:name="_Toc303950083"/>
      <w:bookmarkStart w:id="531" w:name="_Toc303950850"/>
      <w:bookmarkStart w:id="532" w:name="_Toc303951630"/>
      <w:bookmarkStart w:id="533"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076004" w:rsidRPr="00076004">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29"/>
      <w:bookmarkEnd w:id="530"/>
      <w:bookmarkEnd w:id="531"/>
      <w:bookmarkEnd w:id="532"/>
      <w:bookmarkEnd w:id="533"/>
    </w:p>
    <w:p w14:paraId="5FC26507" w14:textId="0B2FDF5B" w:rsidR="00CC6C24" w:rsidRPr="00025B10" w:rsidRDefault="00CC6C24" w:rsidP="00E2626B">
      <w:pPr>
        <w:pStyle w:val="MRheading20"/>
        <w:numPr>
          <w:ilvl w:val="1"/>
          <w:numId w:val="19"/>
        </w:numPr>
        <w:spacing w:line="240" w:lineRule="auto"/>
        <w:rPr>
          <w:rFonts w:cs="Arial"/>
          <w:w w:val="0"/>
          <w:sz w:val="24"/>
          <w:szCs w:val="24"/>
        </w:rPr>
      </w:pPr>
      <w:bookmarkStart w:id="534" w:name="_Ref318786728"/>
      <w:bookmarkStart w:id="535" w:name="_Ref124764465"/>
      <w:bookmarkStart w:id="536" w:name="_Ref361134598"/>
      <w:bookmarkStart w:id="537" w:name="_Ref286215090"/>
      <w:bookmarkStart w:id="538" w:name="_Toc303950085"/>
      <w:bookmarkStart w:id="539" w:name="_Toc303950852"/>
      <w:bookmarkStart w:id="540" w:name="_Toc303951632"/>
      <w:bookmarkStart w:id="541" w:name="_Toc304135715"/>
      <w:r w:rsidRPr="00E2626B">
        <w:rPr>
          <w:rFonts w:cs="Arial"/>
          <w:w w:val="0"/>
          <w:sz w:val="24"/>
          <w:szCs w:val="24"/>
        </w:rPr>
        <w:lastRenderedPageBreak/>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076004">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34"/>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076004">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35"/>
    </w:p>
    <w:bookmarkEnd w:id="536"/>
    <w:p w14:paraId="3FAA9908" w14:textId="14934325"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076004">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3449EEA4" w:rsidR="00CC6C24" w:rsidRPr="00025B10" w:rsidRDefault="00CC6C24" w:rsidP="00025B10">
      <w:pPr>
        <w:pStyle w:val="MRheading20"/>
        <w:numPr>
          <w:ilvl w:val="1"/>
          <w:numId w:val="19"/>
        </w:numPr>
        <w:spacing w:line="240" w:lineRule="auto"/>
        <w:rPr>
          <w:rFonts w:cs="Arial"/>
          <w:w w:val="0"/>
          <w:sz w:val="24"/>
          <w:szCs w:val="24"/>
        </w:rPr>
      </w:pPr>
      <w:bookmarkStart w:id="542"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076004">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37"/>
      <w:bookmarkEnd w:id="538"/>
      <w:bookmarkEnd w:id="539"/>
      <w:bookmarkEnd w:id="540"/>
      <w:bookmarkEnd w:id="541"/>
      <w:bookmarkEnd w:id="542"/>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43" w:name="_Toc303950086"/>
      <w:bookmarkStart w:id="544" w:name="_Toc303950853"/>
      <w:bookmarkStart w:id="545" w:name="_Toc303951633"/>
      <w:bookmarkStart w:id="546"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43"/>
      <w:bookmarkEnd w:id="544"/>
      <w:bookmarkEnd w:id="545"/>
      <w:bookmarkEnd w:id="546"/>
    </w:p>
    <w:p w14:paraId="1C94D5D3" w14:textId="05114086"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47" w:name="_Toc303950087"/>
      <w:bookmarkStart w:id="548" w:name="_Toc303950854"/>
      <w:bookmarkStart w:id="549" w:name="_Toc303951634"/>
      <w:bookmarkStart w:id="550" w:name="_Toc304135717"/>
      <w:r w:rsidRPr="00025B10">
        <w:rPr>
          <w:rFonts w:cs="Arial"/>
          <w:w w:val="0"/>
          <w:sz w:val="24"/>
          <w:szCs w:val="24"/>
        </w:rPr>
        <w:t>the Authority taking action in any court in relation to any death or personal injury arising or allegedly arising in connection with the supply of the Goods</w:t>
      </w:r>
      <w:r w:rsidR="004857E8" w:rsidRPr="004857E8">
        <w:rPr>
          <w:rFonts w:cs="Arial"/>
          <w:sz w:val="24"/>
        </w:rPr>
        <w:t xml:space="preserve"> </w:t>
      </w:r>
      <w:r w:rsidR="004857E8">
        <w:rPr>
          <w:rFonts w:cs="Arial"/>
          <w:sz w:val="24"/>
        </w:rPr>
        <w:t>and/or Services</w:t>
      </w:r>
      <w:r w:rsidRPr="00025B10">
        <w:rPr>
          <w:rFonts w:cs="Arial"/>
          <w:w w:val="0"/>
          <w:sz w:val="24"/>
          <w:szCs w:val="24"/>
        </w:rPr>
        <w:t>; or</w:t>
      </w:r>
      <w:bookmarkEnd w:id="547"/>
      <w:bookmarkEnd w:id="548"/>
      <w:bookmarkEnd w:id="549"/>
      <w:bookmarkEnd w:id="550"/>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51" w:name="_Toc303950088"/>
      <w:bookmarkStart w:id="552" w:name="_Toc303950855"/>
      <w:bookmarkStart w:id="553" w:name="_Toc303951635"/>
      <w:bookmarkStart w:id="554"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w:t>
      </w:r>
      <w:r w:rsidRPr="00025B10">
        <w:rPr>
          <w:rFonts w:cs="Arial"/>
          <w:w w:val="0"/>
          <w:sz w:val="24"/>
          <w:szCs w:val="24"/>
        </w:rPr>
        <w:lastRenderedPageBreak/>
        <w:t xml:space="preserve">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51"/>
      <w:bookmarkEnd w:id="552"/>
      <w:bookmarkEnd w:id="553"/>
      <w:bookmarkEnd w:id="554"/>
    </w:p>
    <w:p w14:paraId="502DFFB7" w14:textId="2926C1F8" w:rsidR="00CC6C24" w:rsidRPr="00025B10" w:rsidRDefault="00CC6C24" w:rsidP="00025B10">
      <w:pPr>
        <w:pStyle w:val="MRheading20"/>
        <w:numPr>
          <w:ilvl w:val="1"/>
          <w:numId w:val="2"/>
        </w:numPr>
        <w:spacing w:line="240" w:lineRule="auto"/>
        <w:rPr>
          <w:rFonts w:cs="Arial"/>
          <w:sz w:val="24"/>
          <w:szCs w:val="24"/>
          <w:lang w:val="en-US"/>
        </w:rPr>
      </w:pPr>
      <w:bookmarkStart w:id="555" w:name="_Toc303950089"/>
      <w:bookmarkStart w:id="556" w:name="_Toc303950856"/>
      <w:bookmarkStart w:id="557" w:name="_Toc303951636"/>
      <w:bookmarkStart w:id="558"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076004" w:rsidRPr="00076004">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55"/>
      <w:bookmarkEnd w:id="556"/>
      <w:bookmarkEnd w:id="557"/>
      <w:bookmarkEnd w:id="558"/>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59" w:name="_Toc290398311"/>
      <w:bookmarkStart w:id="560" w:name="_Toc312422925"/>
      <w:bookmarkStart w:id="561" w:name="_Ref318722987"/>
      <w:bookmarkStart w:id="562" w:name="_Ref318723056"/>
      <w:bookmarkStart w:id="563" w:name="_Ref323652367"/>
      <w:r w:rsidRPr="00025B10">
        <w:rPr>
          <w:rFonts w:cs="Arial"/>
          <w:sz w:val="24"/>
          <w:szCs w:val="24"/>
          <w:lang w:val="en-US"/>
        </w:rPr>
        <w:t>Force majeure</w:t>
      </w:r>
      <w:bookmarkStart w:id="564" w:name="Page_94"/>
      <w:bookmarkEnd w:id="559"/>
      <w:bookmarkEnd w:id="560"/>
      <w:bookmarkEnd w:id="561"/>
      <w:bookmarkEnd w:id="562"/>
      <w:bookmarkEnd w:id="563"/>
      <w:bookmarkEnd w:id="564"/>
    </w:p>
    <w:p w14:paraId="1E54E6CB" w14:textId="2FEB7E35" w:rsidR="00CC6C24" w:rsidRPr="00025B10" w:rsidRDefault="00CC6C24" w:rsidP="00045009">
      <w:pPr>
        <w:pStyle w:val="MRheading20"/>
        <w:numPr>
          <w:ilvl w:val="1"/>
          <w:numId w:val="19"/>
        </w:numPr>
        <w:spacing w:line="240" w:lineRule="auto"/>
        <w:rPr>
          <w:rFonts w:cs="Arial"/>
          <w:w w:val="0"/>
          <w:sz w:val="24"/>
          <w:szCs w:val="24"/>
        </w:rPr>
      </w:pPr>
      <w:bookmarkStart w:id="565" w:name="_Toc303950090"/>
      <w:bookmarkStart w:id="566" w:name="_Toc303950857"/>
      <w:bookmarkStart w:id="567" w:name="_Toc303951637"/>
      <w:bookmarkStart w:id="568"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076004" w:rsidRPr="00076004">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65"/>
      <w:bookmarkEnd w:id="566"/>
      <w:bookmarkEnd w:id="567"/>
      <w:bookmarkEnd w:id="568"/>
      <w:r w:rsidRPr="00025B10">
        <w:rPr>
          <w:rFonts w:cs="Arial"/>
          <w:w w:val="0"/>
          <w:sz w:val="24"/>
          <w:szCs w:val="24"/>
        </w:rPr>
        <w:t xml:space="preserve"> </w:t>
      </w:r>
    </w:p>
    <w:p w14:paraId="3A26A92D" w14:textId="6CDA373F"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69" w:name="_Ref261972953"/>
      <w:bookmarkStart w:id="570" w:name="_Toc303950091"/>
      <w:bookmarkStart w:id="571" w:name="_Toc303950858"/>
      <w:bookmarkStart w:id="572" w:name="_Toc303951638"/>
      <w:bookmarkStart w:id="573"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076004" w:rsidRPr="00076004">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69"/>
      <w:bookmarkEnd w:id="570"/>
      <w:bookmarkEnd w:id="571"/>
      <w:bookmarkEnd w:id="572"/>
      <w:bookmarkEnd w:id="573"/>
    </w:p>
    <w:p w14:paraId="7834FC5C" w14:textId="5784288F" w:rsidR="00CC6C24" w:rsidRPr="00025B10" w:rsidRDefault="00CC6C24" w:rsidP="00BE096B">
      <w:pPr>
        <w:pStyle w:val="MRheading20"/>
        <w:numPr>
          <w:ilvl w:val="2"/>
          <w:numId w:val="2"/>
        </w:numPr>
        <w:tabs>
          <w:tab w:val="num" w:pos="1701"/>
        </w:tabs>
        <w:spacing w:line="240" w:lineRule="auto"/>
        <w:ind w:left="1701" w:hanging="992"/>
        <w:rPr>
          <w:rFonts w:cs="Arial"/>
          <w:sz w:val="24"/>
          <w:szCs w:val="24"/>
        </w:rPr>
      </w:pPr>
      <w:bookmarkStart w:id="574" w:name="_Toc303950092"/>
      <w:bookmarkStart w:id="575" w:name="_Toc303950859"/>
      <w:bookmarkStart w:id="576" w:name="_Toc303951639"/>
      <w:bookmarkStart w:id="577"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076004">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74"/>
      <w:bookmarkEnd w:id="575"/>
      <w:bookmarkEnd w:id="576"/>
      <w:bookmarkEnd w:id="577"/>
    </w:p>
    <w:p w14:paraId="7B57544B" w14:textId="77777777" w:rsidR="00BE096B" w:rsidRDefault="00CC6C24" w:rsidP="00025B10">
      <w:pPr>
        <w:pStyle w:val="MRheading20"/>
        <w:numPr>
          <w:ilvl w:val="2"/>
          <w:numId w:val="2"/>
        </w:numPr>
        <w:tabs>
          <w:tab w:val="left" w:pos="1716"/>
        </w:tabs>
        <w:spacing w:line="240" w:lineRule="auto"/>
        <w:ind w:left="1701" w:hanging="992"/>
        <w:rPr>
          <w:rFonts w:cs="Arial"/>
          <w:sz w:val="24"/>
          <w:szCs w:val="24"/>
        </w:rPr>
      </w:pPr>
      <w:bookmarkStart w:id="578" w:name="_Toc303950093"/>
      <w:bookmarkStart w:id="579" w:name="_Toc303950860"/>
      <w:bookmarkStart w:id="580" w:name="_Toc303951640"/>
      <w:bookmarkStart w:id="581"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78"/>
      <w:bookmarkEnd w:id="579"/>
      <w:bookmarkEnd w:id="580"/>
      <w:bookmarkEnd w:id="581"/>
      <w:r w:rsidRPr="00025B10">
        <w:rPr>
          <w:rFonts w:cs="Arial"/>
          <w:sz w:val="24"/>
          <w:szCs w:val="24"/>
        </w:rPr>
        <w:t>;</w:t>
      </w:r>
    </w:p>
    <w:p w14:paraId="23C24D89" w14:textId="30262494" w:rsidR="00CC6C24" w:rsidRPr="00025B10" w:rsidRDefault="00BE096B" w:rsidP="00025B10">
      <w:pPr>
        <w:pStyle w:val="MRheading20"/>
        <w:numPr>
          <w:ilvl w:val="2"/>
          <w:numId w:val="2"/>
        </w:numPr>
        <w:tabs>
          <w:tab w:val="left" w:pos="1716"/>
        </w:tabs>
        <w:spacing w:line="240" w:lineRule="auto"/>
        <w:ind w:left="1701" w:hanging="992"/>
        <w:rPr>
          <w:rFonts w:cs="Arial"/>
          <w:sz w:val="24"/>
          <w:szCs w:val="24"/>
        </w:rPr>
      </w:pPr>
      <w:r>
        <w:rPr>
          <w:rFonts w:cs="Arial"/>
          <w:w w:val="0"/>
          <w:sz w:val="24"/>
          <w:szCs w:val="24"/>
        </w:rPr>
        <w:t>the effects of the Force Majure Event could have been avoided or significantly mitigated but for a failure by the Supplier to create, test and/or implement its Business Continuity Plan;</w:t>
      </w:r>
      <w:r w:rsidR="00CC6C24" w:rsidRPr="00025B10">
        <w:rPr>
          <w:rFonts w:cs="Arial"/>
          <w:sz w:val="24"/>
          <w:szCs w:val="24"/>
        </w:rPr>
        <w:t xml:space="preserve"> and</w:t>
      </w:r>
    </w:p>
    <w:p w14:paraId="70253AD6" w14:textId="56040005"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82" w:name="_Toc303950094"/>
      <w:bookmarkStart w:id="583" w:name="_Toc303950861"/>
      <w:bookmarkStart w:id="584" w:name="_Toc303951641"/>
      <w:bookmarkStart w:id="585"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82"/>
      <w:bookmarkEnd w:id="583"/>
      <w:bookmarkEnd w:id="584"/>
      <w:bookmarkEnd w:id="585"/>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86" w:name="_Toc303950095"/>
      <w:bookmarkStart w:id="587" w:name="_Toc303950862"/>
      <w:bookmarkStart w:id="588" w:name="_Toc303951642"/>
      <w:bookmarkStart w:id="589"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86"/>
      <w:bookmarkEnd w:id="587"/>
      <w:bookmarkEnd w:id="588"/>
      <w:bookmarkEnd w:id="589"/>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90" w:name="_Toc303950096"/>
      <w:bookmarkStart w:id="591" w:name="_Toc303950863"/>
      <w:bookmarkStart w:id="592" w:name="_Toc303951643"/>
      <w:bookmarkStart w:id="593" w:name="_Toc304135726"/>
      <w:bookmarkStart w:id="594"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0"/>
      <w:bookmarkEnd w:id="591"/>
      <w:bookmarkEnd w:id="592"/>
      <w:bookmarkEnd w:id="593"/>
      <w:bookmarkEnd w:id="594"/>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95" w:name="_Toc303950097"/>
      <w:bookmarkStart w:id="596" w:name="_Toc303950864"/>
      <w:bookmarkStart w:id="597" w:name="_Toc303951644"/>
      <w:bookmarkStart w:id="598" w:name="_Toc304135727"/>
      <w:r w:rsidRPr="00025B10">
        <w:rPr>
          <w:rFonts w:cs="Arial"/>
          <w:w w:val="0"/>
          <w:sz w:val="24"/>
          <w:szCs w:val="24"/>
        </w:rPr>
        <w:lastRenderedPageBreak/>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5"/>
      <w:bookmarkEnd w:id="596"/>
      <w:bookmarkEnd w:id="597"/>
      <w:bookmarkEnd w:id="598"/>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99" w:name="_Ref286134971"/>
      <w:bookmarkStart w:id="600" w:name="_Toc303950098"/>
      <w:bookmarkStart w:id="601" w:name="_Toc303950865"/>
      <w:bookmarkStart w:id="602" w:name="_Toc303951645"/>
      <w:bookmarkStart w:id="603"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99"/>
      <w:bookmarkEnd w:id="600"/>
      <w:bookmarkEnd w:id="601"/>
      <w:bookmarkEnd w:id="602"/>
      <w:bookmarkEnd w:id="603"/>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604" w:name="_Ref352787746"/>
      <w:bookmarkStart w:id="605" w:name="_Ref286163184"/>
      <w:bookmarkStart w:id="606" w:name="_Toc303950099"/>
      <w:bookmarkStart w:id="607" w:name="_Toc303950866"/>
      <w:bookmarkStart w:id="608" w:name="_Toc303951646"/>
      <w:bookmarkStart w:id="609"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604"/>
      <w:r w:rsidRPr="00025B10">
        <w:rPr>
          <w:rFonts w:cs="Arial"/>
          <w:w w:val="0"/>
          <w:sz w:val="24"/>
          <w:szCs w:val="24"/>
        </w:rPr>
        <w:t xml:space="preserve"> </w:t>
      </w:r>
      <w:bookmarkEnd w:id="605"/>
      <w:bookmarkEnd w:id="606"/>
      <w:bookmarkEnd w:id="607"/>
      <w:bookmarkEnd w:id="608"/>
      <w:bookmarkEnd w:id="609"/>
    </w:p>
    <w:p w14:paraId="23657F1A" w14:textId="551C381E"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4E91A4CC"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610"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610"/>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11" w:name="_Ref260055410"/>
      <w:bookmarkStart w:id="612" w:name="_Toc262044424"/>
      <w:bookmarkStart w:id="613" w:name="_Toc290398312"/>
      <w:bookmarkStart w:id="614" w:name="_Toc312422926"/>
      <w:bookmarkStart w:id="615" w:name="_Toc283979124"/>
      <w:r w:rsidRPr="00025B10">
        <w:rPr>
          <w:rFonts w:cs="Arial"/>
          <w:sz w:val="24"/>
          <w:szCs w:val="24"/>
          <w:lang w:val="en-US"/>
        </w:rPr>
        <w:t>Records retention and right of audit</w:t>
      </w:r>
      <w:bookmarkEnd w:id="611"/>
      <w:bookmarkEnd w:id="612"/>
      <w:bookmarkEnd w:id="613"/>
      <w:bookmarkEnd w:id="614"/>
      <w:r w:rsidRPr="00025B10">
        <w:rPr>
          <w:rFonts w:cs="Arial"/>
          <w:sz w:val="24"/>
          <w:szCs w:val="24"/>
          <w:lang w:val="en-US"/>
        </w:rPr>
        <w:t xml:space="preserve"> </w:t>
      </w:r>
      <w:bookmarkStart w:id="616" w:name="Page_95"/>
      <w:bookmarkEnd w:id="615"/>
      <w:bookmarkEnd w:id="616"/>
    </w:p>
    <w:p w14:paraId="4D022437" w14:textId="74E8B701" w:rsidR="00CC6C24" w:rsidRPr="00025B10" w:rsidRDefault="00CC6C24" w:rsidP="00045009">
      <w:pPr>
        <w:pStyle w:val="MRheading20"/>
        <w:numPr>
          <w:ilvl w:val="1"/>
          <w:numId w:val="22"/>
        </w:numPr>
        <w:spacing w:line="240" w:lineRule="auto"/>
        <w:rPr>
          <w:rFonts w:cs="Arial"/>
          <w:w w:val="0"/>
          <w:sz w:val="24"/>
          <w:szCs w:val="24"/>
        </w:rPr>
      </w:pPr>
      <w:bookmarkStart w:id="617" w:name="_Toc303950100"/>
      <w:bookmarkStart w:id="618" w:name="_Toc303950867"/>
      <w:bookmarkStart w:id="619" w:name="_Toc303951647"/>
      <w:bookmarkStart w:id="620" w:name="_Toc304135730"/>
      <w:bookmarkStart w:id="621"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17"/>
      <w:bookmarkEnd w:id="618"/>
      <w:bookmarkEnd w:id="619"/>
      <w:bookmarkEnd w:id="620"/>
      <w:bookmarkEnd w:id="621"/>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22" w:name="_Ref318723425"/>
      <w:r w:rsidRPr="00025B10">
        <w:rPr>
          <w:rFonts w:cs="Arial"/>
          <w:w w:val="0"/>
          <w:sz w:val="24"/>
        </w:rPr>
        <w:t>Where any records could be relevant to a claim for personal injury such records</w:t>
      </w:r>
      <w:bookmarkEnd w:id="622"/>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23" w:name="_Toc303950105"/>
      <w:bookmarkStart w:id="624" w:name="_Toc303950872"/>
      <w:bookmarkStart w:id="625" w:name="_Toc303951652"/>
      <w:bookmarkStart w:id="626" w:name="_Toc304135735"/>
      <w:bookmarkStart w:id="627" w:name="_Toc303950101"/>
      <w:bookmarkStart w:id="628" w:name="_Toc303950868"/>
      <w:bookmarkStart w:id="629" w:name="_Toc303951648"/>
      <w:bookmarkStart w:id="630"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23"/>
      <w:bookmarkEnd w:id="624"/>
      <w:bookmarkEnd w:id="625"/>
      <w:bookmarkEnd w:id="626"/>
      <w:r w:rsidRPr="00025B10">
        <w:rPr>
          <w:rFonts w:cs="Arial"/>
          <w:w w:val="0"/>
          <w:sz w:val="24"/>
          <w:szCs w:val="24"/>
        </w:rPr>
        <w:t xml:space="preserve"> </w:t>
      </w:r>
    </w:p>
    <w:p w14:paraId="768C94DD" w14:textId="3D13C489" w:rsidR="00CC6C24" w:rsidRPr="00025B10" w:rsidRDefault="00CC6C24" w:rsidP="00A62770">
      <w:pPr>
        <w:pStyle w:val="MRheading20"/>
        <w:numPr>
          <w:ilvl w:val="1"/>
          <w:numId w:val="2"/>
        </w:numPr>
        <w:spacing w:line="240" w:lineRule="auto"/>
        <w:rPr>
          <w:rFonts w:cs="Arial"/>
          <w:w w:val="0"/>
          <w:sz w:val="24"/>
          <w:szCs w:val="24"/>
        </w:rPr>
      </w:pPr>
      <w:bookmarkStart w:id="631" w:name="_Toc303950106"/>
      <w:bookmarkStart w:id="632" w:name="_Toc303950873"/>
      <w:bookmarkStart w:id="633" w:name="_Toc303951653"/>
      <w:bookmarkStart w:id="634"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xml:space="preserve">, the Authority shall have the right to audit and inspect such third party. The Supplier shall procure permission for the Authority or its authorised representative during normal business hours, having given advance written notice of no less than five (5) Business Days, access to any premises and facilities, books and records used in the performance of the Supplier’s obligations under this Framework Agreement that are sub-contracted to such </w:t>
      </w:r>
      <w:r w:rsidRPr="00025B10">
        <w:rPr>
          <w:rFonts w:cs="Arial"/>
          <w:w w:val="0"/>
          <w:sz w:val="24"/>
          <w:szCs w:val="24"/>
        </w:rPr>
        <w:lastRenderedPageBreak/>
        <w:t>third party. The Supplier shall cooperate with such audit and inspection and accompany the Authority or its authorised representative if requested.</w:t>
      </w:r>
      <w:bookmarkEnd w:id="631"/>
      <w:bookmarkEnd w:id="632"/>
      <w:bookmarkEnd w:id="633"/>
      <w:bookmarkEnd w:id="634"/>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27"/>
      <w:bookmarkEnd w:id="628"/>
      <w:bookmarkEnd w:id="629"/>
      <w:bookmarkEnd w:id="630"/>
    </w:p>
    <w:p w14:paraId="1B2CBBDA" w14:textId="77777777" w:rsidR="00CC6C24" w:rsidRPr="00025B10" w:rsidRDefault="00CC6C24" w:rsidP="005D35A4">
      <w:pPr>
        <w:pStyle w:val="MRheading20"/>
        <w:numPr>
          <w:ilvl w:val="2"/>
          <w:numId w:val="2"/>
        </w:numPr>
        <w:tabs>
          <w:tab w:val="left" w:pos="1716"/>
        </w:tabs>
        <w:spacing w:line="240" w:lineRule="auto"/>
        <w:ind w:hanging="797"/>
        <w:rPr>
          <w:rFonts w:cs="Arial"/>
          <w:w w:val="0"/>
          <w:sz w:val="24"/>
          <w:szCs w:val="24"/>
        </w:rPr>
      </w:pPr>
      <w:bookmarkStart w:id="635" w:name="_Toc303950102"/>
      <w:bookmarkStart w:id="636" w:name="_Toc303950869"/>
      <w:bookmarkStart w:id="637" w:name="_Toc303951649"/>
      <w:bookmarkStart w:id="638" w:name="_Toc304135732"/>
      <w:r w:rsidRPr="00025B10">
        <w:rPr>
          <w:rFonts w:cs="Arial"/>
          <w:w w:val="0"/>
          <w:sz w:val="24"/>
          <w:szCs w:val="24"/>
        </w:rPr>
        <w:t>the examination and certification of the Authority’s accounts; or</w:t>
      </w:r>
      <w:bookmarkEnd w:id="635"/>
      <w:bookmarkEnd w:id="636"/>
      <w:bookmarkEnd w:id="637"/>
      <w:bookmarkEnd w:id="638"/>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39" w:name="_Toc303950103"/>
      <w:bookmarkStart w:id="640" w:name="_Toc303950870"/>
      <w:bookmarkStart w:id="641" w:name="_Toc303951650"/>
      <w:bookmarkStart w:id="642"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39"/>
      <w:bookmarkEnd w:id="640"/>
      <w:bookmarkEnd w:id="641"/>
      <w:bookmarkEnd w:id="642"/>
    </w:p>
    <w:p w14:paraId="19D1997E" w14:textId="23CF28F9" w:rsidR="00CC6C24" w:rsidRPr="00E2626B" w:rsidRDefault="00CC6C24" w:rsidP="00025B10">
      <w:pPr>
        <w:pStyle w:val="MRheading20"/>
        <w:numPr>
          <w:ilvl w:val="1"/>
          <w:numId w:val="2"/>
        </w:numPr>
        <w:spacing w:line="240" w:lineRule="auto"/>
        <w:rPr>
          <w:rFonts w:cs="Arial"/>
          <w:w w:val="0"/>
          <w:sz w:val="24"/>
          <w:szCs w:val="24"/>
        </w:rPr>
      </w:pPr>
      <w:bookmarkStart w:id="643" w:name="_Toc303950104"/>
      <w:bookmarkStart w:id="644" w:name="_Toc303950871"/>
      <w:bookmarkStart w:id="645" w:name="_Toc303951651"/>
      <w:bookmarkStart w:id="646"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076004" w:rsidRPr="00076004">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43"/>
      <w:bookmarkEnd w:id="644"/>
      <w:bookmarkEnd w:id="645"/>
      <w:bookmarkEnd w:id="646"/>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3B8A2742" w14:textId="77777777" w:rsidR="007A4C26"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Supplier shall provide all reasonable information as may be reasonably requested by the Authority to evidence the Supplier’s compliance with the requirements of this Framework Agreement.</w:t>
      </w:r>
    </w:p>
    <w:p w14:paraId="3E7F8FD8" w14:textId="0DDC5143" w:rsidR="007A4C26" w:rsidRPr="007A4C26" w:rsidRDefault="00C91634" w:rsidP="007A4C26">
      <w:pPr>
        <w:pStyle w:val="MRNumberedHeading2"/>
        <w:rPr>
          <w:rFonts w:cs="Arial"/>
          <w:w w:val="0"/>
          <w:sz w:val="24"/>
        </w:rPr>
      </w:pPr>
      <w:r>
        <w:rPr>
          <w:rFonts w:cs="Arial"/>
          <w:w w:val="0"/>
          <w:sz w:val="24"/>
        </w:rPr>
        <w:t>T</w:t>
      </w:r>
      <w:r w:rsidR="007A4C26" w:rsidRPr="007A4C26">
        <w:rPr>
          <w:rFonts w:cs="Arial"/>
          <w:w w:val="0"/>
          <w:sz w:val="24"/>
        </w:rPr>
        <w:t xml:space="preserve">he parties agree that they shall each bear their own respective costs and expenses incurred in respect of compliance with their obligations under </w:t>
      </w:r>
      <w:r>
        <w:rPr>
          <w:rFonts w:cs="Arial"/>
          <w:w w:val="0"/>
          <w:sz w:val="24"/>
        </w:rPr>
        <w:t xml:space="preserve">this clause </w:t>
      </w:r>
      <w:r>
        <w:rPr>
          <w:rFonts w:cs="Arial"/>
          <w:w w:val="0"/>
          <w:sz w:val="24"/>
        </w:rPr>
        <w:fldChar w:fldCharType="begin"/>
      </w:r>
      <w:r>
        <w:rPr>
          <w:rFonts w:cs="Arial"/>
          <w:w w:val="0"/>
          <w:sz w:val="24"/>
        </w:rPr>
        <w:instrText xml:space="preserve"> REF _Ref260055410 \r \h </w:instrText>
      </w:r>
      <w:r>
        <w:rPr>
          <w:rFonts w:cs="Arial"/>
          <w:w w:val="0"/>
          <w:sz w:val="24"/>
        </w:rPr>
      </w:r>
      <w:r>
        <w:rPr>
          <w:rFonts w:cs="Arial"/>
          <w:w w:val="0"/>
          <w:sz w:val="24"/>
        </w:rPr>
        <w:fldChar w:fldCharType="separate"/>
      </w:r>
      <w:r w:rsidR="00076004">
        <w:rPr>
          <w:rFonts w:cs="Arial"/>
          <w:w w:val="0"/>
          <w:sz w:val="24"/>
        </w:rPr>
        <w:t>28</w:t>
      </w:r>
      <w:r>
        <w:rPr>
          <w:rFonts w:cs="Arial"/>
          <w:w w:val="0"/>
          <w:sz w:val="24"/>
        </w:rPr>
        <w:fldChar w:fldCharType="end"/>
      </w:r>
      <w:r w:rsidR="007A4C26" w:rsidRPr="007A4C26">
        <w:rPr>
          <w:rFonts w:cs="Arial"/>
          <w:w w:val="0"/>
          <w:sz w:val="24"/>
        </w:rPr>
        <w:t xml:space="preserve"> unless an audit identifies a</w:t>
      </w:r>
      <w:r>
        <w:rPr>
          <w:rFonts w:cs="Arial"/>
          <w:w w:val="0"/>
          <w:sz w:val="24"/>
        </w:rPr>
        <w:t xml:space="preserve"> d</w:t>
      </w:r>
      <w:r w:rsidR="007A4C26" w:rsidRPr="007A4C26">
        <w:rPr>
          <w:rFonts w:cs="Arial"/>
          <w:w w:val="0"/>
          <w:sz w:val="24"/>
        </w:rPr>
        <w:t xml:space="preserve">efault, impropriety or fraud on the part of the </w:t>
      </w:r>
      <w:r>
        <w:rPr>
          <w:rFonts w:cs="Arial"/>
          <w:w w:val="0"/>
          <w:sz w:val="24"/>
        </w:rPr>
        <w:t>Supplier</w:t>
      </w:r>
      <w:r w:rsidR="007A4C26" w:rsidRPr="007A4C26">
        <w:rPr>
          <w:rFonts w:cs="Arial"/>
          <w:w w:val="0"/>
          <w:sz w:val="24"/>
        </w:rPr>
        <w:t xml:space="preserve">, in which case the </w:t>
      </w:r>
      <w:r>
        <w:rPr>
          <w:rFonts w:cs="Arial"/>
          <w:w w:val="0"/>
          <w:sz w:val="24"/>
        </w:rPr>
        <w:t>Supplier</w:t>
      </w:r>
      <w:r w:rsidR="007A4C26" w:rsidRPr="007A4C26">
        <w:rPr>
          <w:rFonts w:cs="Arial"/>
          <w:w w:val="0"/>
          <w:sz w:val="24"/>
        </w:rPr>
        <w:t xml:space="preserve"> shall reimburse: </w:t>
      </w:r>
    </w:p>
    <w:p w14:paraId="3EBE2204" w14:textId="77777777" w:rsidR="007A4C26" w:rsidRPr="007F0AE3" w:rsidRDefault="007A4C26" w:rsidP="007F0AE3">
      <w:pPr>
        <w:pStyle w:val="MRheading20"/>
        <w:numPr>
          <w:ilvl w:val="2"/>
          <w:numId w:val="2"/>
        </w:numPr>
        <w:tabs>
          <w:tab w:val="left" w:pos="1716"/>
        </w:tabs>
        <w:spacing w:line="240" w:lineRule="auto"/>
        <w:ind w:hanging="797"/>
        <w:rPr>
          <w:rFonts w:cs="Arial"/>
          <w:w w:val="0"/>
          <w:sz w:val="24"/>
        </w:rPr>
      </w:pPr>
      <w:r w:rsidRPr="007F0AE3">
        <w:rPr>
          <w:rFonts w:cs="Arial"/>
          <w:w w:val="0"/>
          <w:sz w:val="24"/>
          <w:szCs w:val="24"/>
        </w:rPr>
        <w:t xml:space="preserve">the Authority for all the Authority's identifiable, reasonable costs and expenses properly incurred in the course of the audit; and </w:t>
      </w:r>
    </w:p>
    <w:p w14:paraId="52197511" w14:textId="6A6A1354" w:rsidR="00CC6C24" w:rsidRPr="007A4C26" w:rsidRDefault="007A4C26" w:rsidP="007F0AE3">
      <w:pPr>
        <w:pStyle w:val="MRheading20"/>
        <w:numPr>
          <w:ilvl w:val="2"/>
          <w:numId w:val="2"/>
        </w:numPr>
        <w:tabs>
          <w:tab w:val="left" w:pos="1716"/>
        </w:tabs>
        <w:spacing w:line="240" w:lineRule="auto"/>
        <w:ind w:hanging="797"/>
        <w:rPr>
          <w:rFonts w:cs="Arial"/>
          <w:w w:val="0"/>
          <w:sz w:val="24"/>
          <w:szCs w:val="24"/>
        </w:rPr>
      </w:pPr>
      <w:r w:rsidRPr="007F0AE3">
        <w:rPr>
          <w:rFonts w:cs="Arial"/>
          <w:w w:val="0"/>
          <w:sz w:val="24"/>
          <w:szCs w:val="24"/>
        </w:rPr>
        <w:t xml:space="preserve">where the Authority, </w:t>
      </w:r>
      <w:r w:rsidR="00C91634" w:rsidRPr="00025B10">
        <w:rPr>
          <w:rFonts w:cs="Arial"/>
          <w:w w:val="0"/>
          <w:sz w:val="24"/>
          <w:szCs w:val="24"/>
        </w:rPr>
        <w:t xml:space="preserve">Comptroller </w:t>
      </w:r>
      <w:r w:rsidRPr="007F0AE3">
        <w:rPr>
          <w:rFonts w:cs="Arial"/>
          <w:w w:val="0"/>
          <w:sz w:val="24"/>
          <w:szCs w:val="24"/>
        </w:rPr>
        <w:t xml:space="preserve">and/or the Auditor General appoint another contracting body to conduct an audit, the Authority shall be able to recover on demand from the </w:t>
      </w:r>
      <w:r w:rsidR="00C91634">
        <w:rPr>
          <w:rFonts w:cs="Arial"/>
          <w:w w:val="0"/>
          <w:sz w:val="24"/>
          <w:szCs w:val="24"/>
        </w:rPr>
        <w:t>Supplier</w:t>
      </w:r>
      <w:r w:rsidRPr="007F0AE3">
        <w:rPr>
          <w:rFonts w:cs="Arial"/>
          <w:w w:val="0"/>
          <w:sz w:val="24"/>
          <w:szCs w:val="24"/>
        </w:rPr>
        <w:t xml:space="preserve"> the identifiable, reasonable and properly incurred costs and expenses of the relevant contracting body.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47" w:name="_Toc290398313"/>
      <w:bookmarkStart w:id="648" w:name="_Toc312422927"/>
      <w:bookmarkStart w:id="649" w:name="_Ref323652391"/>
      <w:r w:rsidRPr="00025B10">
        <w:rPr>
          <w:rFonts w:cs="Arial"/>
          <w:sz w:val="24"/>
          <w:szCs w:val="24"/>
          <w:lang w:val="en-US"/>
        </w:rPr>
        <w:t>Conflicts of interest and the prevention of fraud</w:t>
      </w:r>
      <w:bookmarkStart w:id="650" w:name="Page_96"/>
      <w:bookmarkEnd w:id="647"/>
      <w:bookmarkEnd w:id="648"/>
      <w:bookmarkEnd w:id="649"/>
      <w:bookmarkEnd w:id="650"/>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51" w:name="_Toc303950107"/>
      <w:bookmarkStart w:id="652" w:name="_Toc303950874"/>
      <w:bookmarkStart w:id="653" w:name="_Toc303951654"/>
      <w:bookmarkStart w:id="654"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w:t>
      </w:r>
      <w:r w:rsidRPr="00025B10">
        <w:rPr>
          <w:rFonts w:cs="Arial"/>
          <w:w w:val="0"/>
          <w:sz w:val="24"/>
          <w:szCs w:val="24"/>
        </w:rPr>
        <w:lastRenderedPageBreak/>
        <w:t xml:space="preserve">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51"/>
      <w:bookmarkEnd w:id="652"/>
      <w:bookmarkEnd w:id="653"/>
      <w:bookmarkEnd w:id="654"/>
    </w:p>
    <w:p w14:paraId="73BEBA4E" w14:textId="5AAED686" w:rsidR="00CC6C24" w:rsidRPr="00025B10" w:rsidRDefault="00CC6C24" w:rsidP="00A62770">
      <w:pPr>
        <w:pStyle w:val="MRheading20"/>
        <w:numPr>
          <w:ilvl w:val="1"/>
          <w:numId w:val="2"/>
        </w:numPr>
        <w:spacing w:line="240" w:lineRule="auto"/>
        <w:rPr>
          <w:rFonts w:cs="Arial"/>
          <w:w w:val="0"/>
          <w:sz w:val="24"/>
          <w:szCs w:val="24"/>
        </w:rPr>
      </w:pPr>
      <w:bookmarkStart w:id="655" w:name="_Ref286068827"/>
      <w:bookmarkStart w:id="656" w:name="_Toc303950108"/>
      <w:bookmarkStart w:id="657" w:name="_Toc303950875"/>
      <w:bookmarkStart w:id="658" w:name="_Toc303951655"/>
      <w:bookmarkStart w:id="659"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076004" w:rsidRPr="00076004">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55"/>
      <w:bookmarkEnd w:id="656"/>
      <w:bookmarkEnd w:id="657"/>
      <w:bookmarkEnd w:id="658"/>
      <w:bookmarkEnd w:id="659"/>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60" w:name="_Ref286068886"/>
      <w:bookmarkStart w:id="661" w:name="_Toc303950109"/>
      <w:bookmarkStart w:id="662" w:name="_Toc303950876"/>
      <w:bookmarkStart w:id="663" w:name="_Toc303951656"/>
      <w:bookmarkStart w:id="664"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0"/>
      <w:bookmarkEnd w:id="661"/>
      <w:bookmarkEnd w:id="662"/>
      <w:bookmarkEnd w:id="663"/>
      <w:bookmarkEnd w:id="664"/>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65" w:name="_Ref286163234"/>
      <w:bookmarkStart w:id="666" w:name="_Toc303950110"/>
      <w:bookmarkStart w:id="667" w:name="_Toc303950877"/>
      <w:bookmarkStart w:id="668" w:name="_Toc303951657"/>
      <w:bookmarkStart w:id="669"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65"/>
      <w:bookmarkEnd w:id="666"/>
      <w:bookmarkEnd w:id="667"/>
      <w:bookmarkEnd w:id="668"/>
      <w:bookmarkEnd w:id="669"/>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70" w:name="Page_97"/>
      <w:bookmarkStart w:id="671" w:name="_Ref318788437"/>
      <w:bookmarkEnd w:id="670"/>
      <w:r w:rsidRPr="00025B10">
        <w:rPr>
          <w:rFonts w:cs="Arial"/>
          <w:sz w:val="24"/>
          <w:szCs w:val="24"/>
          <w:lang w:val="en-US"/>
        </w:rPr>
        <w:t>Equality and human rights</w:t>
      </w:r>
      <w:bookmarkEnd w:id="671"/>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72" w:name="_Ref124764487"/>
      <w:bookmarkStart w:id="673" w:name="_Ref286220495"/>
      <w:bookmarkStart w:id="674" w:name="_Toc290398316"/>
      <w:bookmarkStart w:id="675" w:name="_Toc312422930"/>
      <w:r w:rsidRPr="00025B10">
        <w:rPr>
          <w:rFonts w:cs="Arial"/>
          <w:w w:val="0"/>
          <w:sz w:val="24"/>
          <w:szCs w:val="24"/>
        </w:rPr>
        <w:t>The Supplier shall:</w:t>
      </w:r>
      <w:bookmarkEnd w:id="672"/>
    </w:p>
    <w:p w14:paraId="47C7AC5D" w14:textId="37158660"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ensure that (a) it does not, whether as employer or as supplier of the Goods </w:t>
      </w:r>
      <w:r w:rsidR="004857E8">
        <w:rPr>
          <w:rFonts w:cs="Arial"/>
          <w:sz w:val="24"/>
        </w:rPr>
        <w:t>and/or Services</w:t>
      </w:r>
      <w:r w:rsidR="004857E8" w:rsidRPr="00025B10">
        <w:rPr>
          <w:rFonts w:cs="Arial"/>
          <w:sz w:val="24"/>
        </w:rPr>
        <w:t xml:space="preserve"> </w:t>
      </w:r>
      <w:r w:rsidRPr="00025B10">
        <w:rPr>
          <w:rFonts w:cs="Arial"/>
          <w:w w:val="0"/>
          <w:sz w:val="24"/>
          <w:szCs w:val="24"/>
        </w:rPr>
        <w:t xml:space="preserve">and any associated services, engage in any act or omission that would contravene the Equality Legislation, and (b) it complies with all its obligations as an employer or supplier of the Goods </w:t>
      </w:r>
      <w:r w:rsidR="000949E0">
        <w:rPr>
          <w:rFonts w:cs="Arial"/>
          <w:sz w:val="24"/>
        </w:rPr>
        <w:t>and/or Services</w:t>
      </w:r>
      <w:r w:rsidR="000949E0" w:rsidRPr="00025B10">
        <w:rPr>
          <w:rFonts w:cs="Arial"/>
          <w:sz w:val="24"/>
        </w:rPr>
        <w:t xml:space="preserve"> </w:t>
      </w:r>
      <w:r w:rsidRPr="00025B10">
        <w:rPr>
          <w:rFonts w:cs="Arial"/>
          <w:w w:val="0"/>
          <w:sz w:val="24"/>
          <w:szCs w:val="24"/>
        </w:rPr>
        <w:t>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17740CD9"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2AA2DF97" w:rsidR="00CC6C24" w:rsidRPr="00E2626B" w:rsidRDefault="00CC6C24" w:rsidP="00025B10">
      <w:pPr>
        <w:pStyle w:val="MRNumberedHeading2"/>
        <w:spacing w:line="240" w:lineRule="auto"/>
        <w:jc w:val="both"/>
        <w:rPr>
          <w:rFonts w:cs="Arial"/>
          <w:w w:val="0"/>
          <w:sz w:val="24"/>
        </w:rPr>
      </w:pPr>
      <w:bookmarkStart w:id="676" w:name="_Ref124759513"/>
      <w:r w:rsidRPr="00A62770">
        <w:rPr>
          <w:rFonts w:cs="Arial"/>
          <w:w w:val="0"/>
          <w:sz w:val="24"/>
        </w:rPr>
        <w:lastRenderedPageBreak/>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076004">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76"/>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37C79F93"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076004" w:rsidRPr="00076004">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77" w:name="Page_99"/>
      <w:bookmarkEnd w:id="673"/>
      <w:bookmarkEnd w:id="674"/>
      <w:bookmarkEnd w:id="675"/>
      <w:bookmarkEnd w:id="677"/>
    </w:p>
    <w:p w14:paraId="0D2A9B35" w14:textId="3FB475E4" w:rsidR="00CC6C24" w:rsidRPr="00025B10" w:rsidRDefault="00CC6C24" w:rsidP="00045009">
      <w:pPr>
        <w:pStyle w:val="MRheading20"/>
        <w:numPr>
          <w:ilvl w:val="1"/>
          <w:numId w:val="17"/>
        </w:numPr>
        <w:spacing w:line="240" w:lineRule="auto"/>
        <w:rPr>
          <w:rFonts w:cs="Arial"/>
          <w:sz w:val="24"/>
          <w:szCs w:val="24"/>
          <w:lang w:val="en-US"/>
        </w:rPr>
      </w:pPr>
      <w:bookmarkStart w:id="678" w:name="_Toc303950129"/>
      <w:bookmarkStart w:id="679" w:name="_Toc303950896"/>
      <w:bookmarkStart w:id="680" w:name="_Toc303951676"/>
      <w:bookmarkStart w:id="681" w:name="_Toc304135759"/>
      <w:bookmarkStart w:id="682"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076004">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78"/>
      <w:bookmarkEnd w:id="679"/>
      <w:bookmarkEnd w:id="680"/>
      <w:bookmarkEnd w:id="681"/>
      <w:r w:rsidRPr="00E2626B">
        <w:rPr>
          <w:rFonts w:cs="Arial"/>
          <w:sz w:val="24"/>
          <w:szCs w:val="24"/>
          <w:lang w:val="en-US"/>
        </w:rPr>
        <w:t xml:space="preserve"> or by email to the person referred to in the Key Provisions or such other person as one Party may inform the other Party in writing from time to time.</w:t>
      </w:r>
      <w:bookmarkEnd w:id="682"/>
    </w:p>
    <w:p w14:paraId="3690F587" w14:textId="2B8CE417" w:rsidR="00B02B34" w:rsidRPr="00025B10" w:rsidRDefault="00B02B34" w:rsidP="00025B10">
      <w:pPr>
        <w:pStyle w:val="MRheading20"/>
        <w:numPr>
          <w:ilvl w:val="1"/>
          <w:numId w:val="17"/>
        </w:numPr>
        <w:spacing w:line="240" w:lineRule="auto"/>
        <w:rPr>
          <w:rFonts w:cs="Arial"/>
          <w:sz w:val="24"/>
          <w:szCs w:val="24"/>
          <w:lang w:val="en-US"/>
        </w:rPr>
      </w:pPr>
      <w:bookmarkStart w:id="683"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076004">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076004">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83"/>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84" w:name="_Toc303950132"/>
      <w:bookmarkStart w:id="685" w:name="_Toc303950899"/>
      <w:bookmarkStart w:id="686" w:name="_Toc303951679"/>
      <w:bookmarkStart w:id="687" w:name="_Toc304135762"/>
      <w:r w:rsidRPr="00025B10">
        <w:rPr>
          <w:rFonts w:cs="Arial"/>
          <w:sz w:val="24"/>
          <w:szCs w:val="24"/>
          <w:lang w:val="en-US"/>
        </w:rPr>
        <w:t>A notice shall be treated as having been received:</w:t>
      </w:r>
      <w:bookmarkEnd w:id="684"/>
      <w:bookmarkEnd w:id="685"/>
      <w:bookmarkEnd w:id="686"/>
      <w:bookmarkEnd w:id="687"/>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88" w:name="_Toc303950133"/>
      <w:bookmarkStart w:id="689" w:name="_Toc303950900"/>
      <w:bookmarkStart w:id="690" w:name="_Toc303951680"/>
      <w:bookmarkStart w:id="691"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88"/>
      <w:bookmarkEnd w:id="689"/>
      <w:bookmarkEnd w:id="690"/>
      <w:bookmarkEnd w:id="691"/>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92" w:name="_Toc303950134"/>
      <w:bookmarkStart w:id="693" w:name="_Toc303950901"/>
      <w:bookmarkStart w:id="694" w:name="_Toc303951681"/>
      <w:bookmarkStart w:id="695"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92"/>
      <w:bookmarkEnd w:id="693"/>
      <w:bookmarkEnd w:id="694"/>
      <w:bookmarkEnd w:id="695"/>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w:t>
      </w:r>
      <w:r w:rsidRPr="00025B10">
        <w:rPr>
          <w:rFonts w:cs="Arial"/>
          <w:sz w:val="24"/>
          <w:szCs w:val="24"/>
          <w:lang w:val="en-US"/>
        </w:rPr>
        <w:lastRenderedPageBreak/>
        <w:t>confirmation of delivery or has telephoned the recipient to inform the recipient that the email has been sent</w:t>
      </w:r>
      <w:r w:rsidR="00CB4E81" w:rsidRPr="00025B10">
        <w:rPr>
          <w:rFonts w:cs="Arial"/>
          <w:sz w:val="24"/>
          <w:szCs w:val="24"/>
          <w:lang w:val="en-US"/>
        </w:rPr>
        <w:t>;</w:t>
      </w:r>
    </w:p>
    <w:p w14:paraId="30819CC6" w14:textId="34B1B3B2"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076004">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96" w:name="_Toc290398317"/>
      <w:bookmarkStart w:id="697" w:name="_Toc312422931"/>
      <w:bookmarkStart w:id="698"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99" w:name="Page_100"/>
      <w:bookmarkEnd w:id="696"/>
      <w:bookmarkEnd w:id="697"/>
      <w:bookmarkEnd w:id="698"/>
      <w:bookmarkEnd w:id="699"/>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700" w:name="_Ref286069904"/>
      <w:bookmarkStart w:id="701" w:name="_Toc303950135"/>
      <w:bookmarkStart w:id="702" w:name="_Toc303950902"/>
      <w:bookmarkStart w:id="703" w:name="_Toc303951682"/>
      <w:bookmarkStart w:id="704" w:name="_Toc304135765"/>
      <w:bookmarkStart w:id="705" w:name="_Ref346139938"/>
      <w:bookmarkStart w:id="706" w:name="_Ref443639764"/>
      <w:r w:rsidRPr="00025B10">
        <w:rPr>
          <w:rFonts w:cs="Arial"/>
          <w:w w:val="0"/>
          <w:sz w:val="24"/>
          <w:szCs w:val="24"/>
        </w:rPr>
        <w:t>The Supplier</w:t>
      </w:r>
      <w:bookmarkStart w:id="707"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708" w:name="_Ref260049321"/>
      <w:bookmarkEnd w:id="700"/>
      <w:bookmarkEnd w:id="707"/>
      <w:r w:rsidRPr="00025B10">
        <w:rPr>
          <w:rFonts w:cs="Arial"/>
          <w:w w:val="0"/>
          <w:sz w:val="24"/>
          <w:szCs w:val="24"/>
        </w:rPr>
        <w:t>.</w:t>
      </w:r>
      <w:bookmarkEnd w:id="701"/>
      <w:bookmarkEnd w:id="702"/>
      <w:bookmarkEnd w:id="703"/>
      <w:bookmarkEnd w:id="704"/>
      <w:bookmarkEnd w:id="705"/>
      <w:bookmarkEnd w:id="706"/>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709" w:name="_Toc303950142"/>
      <w:bookmarkStart w:id="710" w:name="_Toc303950909"/>
      <w:bookmarkStart w:id="711" w:name="_Toc303951689"/>
      <w:bookmarkStart w:id="712" w:name="_Toc304135772"/>
      <w:bookmarkEnd w:id="708"/>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709"/>
      <w:bookmarkEnd w:id="710"/>
      <w:bookmarkEnd w:id="711"/>
      <w:bookmarkEnd w:id="712"/>
    </w:p>
    <w:p w14:paraId="26E75A92" w14:textId="15CA83BC" w:rsidR="00CC6C24" w:rsidRPr="00025B10" w:rsidRDefault="00CC6C24" w:rsidP="00E2626B">
      <w:pPr>
        <w:pStyle w:val="MRheading20"/>
        <w:numPr>
          <w:ilvl w:val="1"/>
          <w:numId w:val="2"/>
        </w:numPr>
        <w:spacing w:line="240" w:lineRule="auto"/>
        <w:rPr>
          <w:rFonts w:cs="Arial"/>
          <w:w w:val="0"/>
          <w:sz w:val="24"/>
          <w:szCs w:val="24"/>
        </w:rPr>
      </w:pPr>
      <w:bookmarkStart w:id="713" w:name="_Toc303950144"/>
      <w:bookmarkStart w:id="714" w:name="_Toc303950911"/>
      <w:bookmarkStart w:id="715" w:name="_Toc303951691"/>
      <w:bookmarkStart w:id="716" w:name="_Toc304135774"/>
      <w:r w:rsidRPr="00025B10">
        <w:rPr>
          <w:rFonts w:cs="Arial"/>
          <w:w w:val="0"/>
          <w:sz w:val="24"/>
          <w:szCs w:val="24"/>
        </w:rPr>
        <w:t xml:space="preserve">Where the Authority considers the grounds for exclusion under </w:t>
      </w:r>
      <w:r w:rsidR="002D5DDD">
        <w:rPr>
          <w:rFonts w:cs="Arial"/>
          <w:w w:val="0"/>
          <w:sz w:val="24"/>
        </w:rPr>
        <w:t>Chapter 6 (and Schedules 6 and 7) of the Procurement Act</w:t>
      </w:r>
      <w:r w:rsidRPr="00025B10">
        <w:rPr>
          <w:rFonts w:cs="Arial"/>
          <w:w w:val="0"/>
          <w:sz w:val="24"/>
          <w:szCs w:val="24"/>
        </w:rPr>
        <w:t xml:space="preserve">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5675BF25"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Authority shall upon written request have the right to review any Sub-contract entered into by the Supplier in respect of the provision of the Goods </w:t>
      </w:r>
      <w:r w:rsidR="004857E8">
        <w:rPr>
          <w:rFonts w:cs="Arial"/>
          <w:sz w:val="24"/>
        </w:rPr>
        <w:t>and/or Services</w:t>
      </w:r>
      <w:r w:rsidR="004857E8" w:rsidRPr="00025B10">
        <w:rPr>
          <w:rFonts w:cs="Arial"/>
          <w:sz w:val="24"/>
        </w:rPr>
        <w:t xml:space="preserve"> </w:t>
      </w:r>
      <w:r w:rsidRPr="00025B10">
        <w:rPr>
          <w:rFonts w:cs="Arial"/>
          <w:w w:val="0"/>
          <w:sz w:val="24"/>
          <w:szCs w:val="24"/>
        </w:rPr>
        <w:t>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w:t>
      </w:r>
      <w:r w:rsidRPr="00025B10">
        <w:rPr>
          <w:rFonts w:cs="Arial"/>
          <w:sz w:val="24"/>
        </w:rPr>
        <w:lastRenderedPageBreak/>
        <w:t>carry out all such reasonable further acts required to effect such transfer, assignment, novation, sub-contracting or disposal</w:t>
      </w:r>
      <w:r w:rsidRPr="00025B10">
        <w:rPr>
          <w:rFonts w:cs="Arial"/>
          <w:w w:val="0"/>
          <w:sz w:val="24"/>
        </w:rPr>
        <w:t>.</w:t>
      </w:r>
      <w:bookmarkEnd w:id="713"/>
      <w:bookmarkEnd w:id="714"/>
      <w:bookmarkEnd w:id="715"/>
      <w:bookmarkEnd w:id="716"/>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17" w:name="_Ref286071361"/>
      <w:bookmarkStart w:id="718" w:name="_Toc290398320"/>
      <w:bookmarkStart w:id="719" w:name="_Toc312422932"/>
      <w:r w:rsidRPr="00025B10">
        <w:rPr>
          <w:rFonts w:cs="Arial"/>
          <w:sz w:val="24"/>
          <w:szCs w:val="24"/>
          <w:lang w:val="en-US"/>
        </w:rPr>
        <w:t>Prohibited Acts</w:t>
      </w:r>
      <w:bookmarkStart w:id="720" w:name="Page_102"/>
      <w:bookmarkEnd w:id="717"/>
      <w:bookmarkEnd w:id="718"/>
      <w:bookmarkEnd w:id="719"/>
      <w:bookmarkEnd w:id="720"/>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21" w:name="_Toc303950147"/>
      <w:bookmarkStart w:id="722" w:name="_Toc303950914"/>
      <w:bookmarkStart w:id="723" w:name="_Toc303951694"/>
      <w:bookmarkStart w:id="724" w:name="_Toc304135777"/>
      <w:r w:rsidRPr="00025B10">
        <w:rPr>
          <w:rFonts w:cs="Arial"/>
          <w:w w:val="0"/>
          <w:sz w:val="24"/>
          <w:szCs w:val="24"/>
        </w:rPr>
        <w:t>The Supplier warrants and represents that:</w:t>
      </w:r>
      <w:bookmarkEnd w:id="721"/>
      <w:bookmarkEnd w:id="722"/>
      <w:bookmarkEnd w:id="723"/>
      <w:bookmarkEnd w:id="724"/>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25" w:name="_Toc303950148"/>
      <w:bookmarkStart w:id="726" w:name="_Toc303950915"/>
      <w:bookmarkStart w:id="727" w:name="_Toc303951695"/>
      <w:bookmarkStart w:id="728" w:name="_Toc304135778"/>
      <w:bookmarkStart w:id="729"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25"/>
      <w:bookmarkEnd w:id="726"/>
      <w:bookmarkEnd w:id="727"/>
      <w:bookmarkEnd w:id="728"/>
      <w:bookmarkEnd w:id="729"/>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30" w:name="_Toc303950149"/>
      <w:bookmarkStart w:id="731" w:name="_Toc303950916"/>
      <w:bookmarkStart w:id="732" w:name="_Toc303951696"/>
      <w:bookmarkStart w:id="733"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30"/>
      <w:bookmarkEnd w:id="731"/>
      <w:bookmarkEnd w:id="732"/>
      <w:bookmarkEnd w:id="733"/>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34" w:name="_Toc303950150"/>
      <w:bookmarkStart w:id="735" w:name="_Toc303950917"/>
      <w:bookmarkStart w:id="736" w:name="_Toc303951697"/>
      <w:bookmarkStart w:id="737"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34"/>
      <w:bookmarkEnd w:id="735"/>
      <w:bookmarkEnd w:id="736"/>
      <w:bookmarkEnd w:id="737"/>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38" w:name="_Toc303950151"/>
      <w:bookmarkStart w:id="739" w:name="_Toc303950918"/>
      <w:bookmarkStart w:id="740" w:name="_Toc303951698"/>
      <w:bookmarkStart w:id="741" w:name="_Toc304135781"/>
      <w:r w:rsidRPr="00025B10">
        <w:rPr>
          <w:rFonts w:cs="Arial"/>
          <w:w w:val="0"/>
          <w:sz w:val="24"/>
          <w:szCs w:val="24"/>
        </w:rPr>
        <w:t>it has in place adequate procedures to prevent bribery and corruption, as contemplated by section 7 of the Bribery Act 2010.</w:t>
      </w:r>
      <w:bookmarkEnd w:id="738"/>
      <w:bookmarkEnd w:id="739"/>
      <w:bookmarkEnd w:id="740"/>
      <w:bookmarkEnd w:id="741"/>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42" w:name="_Ref286163261"/>
      <w:bookmarkStart w:id="743" w:name="_Toc303950152"/>
      <w:bookmarkStart w:id="744" w:name="_Toc303950919"/>
      <w:bookmarkStart w:id="745" w:name="_Toc303951699"/>
      <w:bookmarkStart w:id="746" w:name="_Toc304135782"/>
      <w:bookmarkStart w:id="747"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42"/>
      <w:bookmarkEnd w:id="743"/>
      <w:bookmarkEnd w:id="744"/>
      <w:bookmarkEnd w:id="745"/>
      <w:bookmarkEnd w:id="746"/>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48" w:name="_Ref286071312"/>
      <w:bookmarkStart w:id="749" w:name="_Toc303950153"/>
      <w:bookmarkStart w:id="750" w:name="_Toc303950920"/>
      <w:bookmarkStart w:id="751" w:name="_Toc303951700"/>
      <w:bookmarkStart w:id="752" w:name="_Toc304135783"/>
      <w:r w:rsidRPr="00025B10">
        <w:rPr>
          <w:rFonts w:cs="Arial"/>
          <w:sz w:val="24"/>
          <w:szCs w:val="24"/>
        </w:rPr>
        <w:t>the Authority shall be entitled:</w:t>
      </w:r>
      <w:bookmarkEnd w:id="748"/>
      <w:bookmarkEnd w:id="749"/>
      <w:bookmarkEnd w:id="750"/>
      <w:bookmarkEnd w:id="751"/>
      <w:bookmarkEnd w:id="752"/>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53" w:name="_Toc303950154"/>
      <w:bookmarkStart w:id="754" w:name="_Toc303950921"/>
      <w:bookmarkStart w:id="755" w:name="_Toc303951701"/>
      <w:bookmarkStart w:id="756" w:name="_Toc304135784"/>
      <w:bookmarkEnd w:id="747"/>
      <w:r w:rsidRPr="00025B10">
        <w:rPr>
          <w:rFonts w:cs="Arial"/>
          <w:w w:val="0"/>
          <w:sz w:val="24"/>
          <w:szCs w:val="24"/>
        </w:rPr>
        <w:t>to terminate this Framework Agreement and recover from the Supplier the amount of any loss resulting from the termination;</w:t>
      </w:r>
      <w:bookmarkEnd w:id="753"/>
      <w:bookmarkEnd w:id="754"/>
      <w:bookmarkEnd w:id="755"/>
      <w:bookmarkEnd w:id="756"/>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57" w:name="_Toc303950155"/>
      <w:bookmarkStart w:id="758" w:name="_Toc303950922"/>
      <w:bookmarkStart w:id="759" w:name="_Toc303951702"/>
      <w:bookmarkStart w:id="760" w:name="_Toc304135785"/>
      <w:r w:rsidRPr="00025B10">
        <w:rPr>
          <w:rFonts w:cs="Arial"/>
          <w:w w:val="0"/>
          <w:sz w:val="24"/>
          <w:szCs w:val="24"/>
        </w:rPr>
        <w:t>to recover from the Supplier the amount or value of any gift, consideration or commission concerned; and</w:t>
      </w:r>
      <w:bookmarkEnd w:id="757"/>
      <w:bookmarkEnd w:id="758"/>
      <w:bookmarkEnd w:id="759"/>
      <w:bookmarkEnd w:id="760"/>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61" w:name="_Toc303950156"/>
      <w:bookmarkStart w:id="762" w:name="_Toc303950923"/>
      <w:bookmarkStart w:id="763" w:name="_Toc303951703"/>
      <w:bookmarkStart w:id="764" w:name="_Toc304135786"/>
      <w:r w:rsidRPr="00025B10">
        <w:rPr>
          <w:rFonts w:cs="Arial"/>
          <w:w w:val="0"/>
          <w:sz w:val="24"/>
          <w:szCs w:val="24"/>
        </w:rPr>
        <w:t xml:space="preserve">to recover from the Supplier any other loss or expense sustained in consequence of the carrying out of the Prohibited </w:t>
      </w:r>
      <w:r w:rsidRPr="00025B10">
        <w:rPr>
          <w:rFonts w:cs="Arial"/>
          <w:w w:val="0"/>
          <w:sz w:val="24"/>
          <w:szCs w:val="24"/>
        </w:rPr>
        <w:lastRenderedPageBreak/>
        <w:t>Act or the commission of the offence under the Bribery Act 2010;</w:t>
      </w:r>
      <w:bookmarkEnd w:id="761"/>
      <w:bookmarkEnd w:id="762"/>
      <w:bookmarkEnd w:id="763"/>
      <w:bookmarkEnd w:id="764"/>
      <w:r w:rsidRPr="00025B10">
        <w:rPr>
          <w:rFonts w:cs="Arial"/>
          <w:w w:val="0"/>
          <w:sz w:val="24"/>
          <w:szCs w:val="24"/>
        </w:rPr>
        <w:t xml:space="preserve"> </w:t>
      </w:r>
    </w:p>
    <w:p w14:paraId="20910064" w14:textId="20B230C4"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65" w:name="_Toc303950157"/>
      <w:bookmarkStart w:id="766" w:name="_Toc303950924"/>
      <w:bookmarkStart w:id="767" w:name="_Toc303951704"/>
      <w:bookmarkStart w:id="768"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076004" w:rsidRPr="00076004">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65"/>
      <w:bookmarkEnd w:id="766"/>
      <w:bookmarkEnd w:id="767"/>
      <w:bookmarkEnd w:id="768"/>
    </w:p>
    <w:p w14:paraId="75C8C7C7" w14:textId="480BF0D1"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69" w:name="_Toc303950158"/>
      <w:bookmarkStart w:id="770" w:name="_Toc303950925"/>
      <w:bookmarkStart w:id="771" w:name="_Toc303951705"/>
      <w:bookmarkStart w:id="772"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076004" w:rsidRPr="00076004">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69"/>
      <w:bookmarkEnd w:id="770"/>
      <w:bookmarkEnd w:id="771"/>
      <w:bookmarkEnd w:id="772"/>
    </w:p>
    <w:p w14:paraId="32A51A20" w14:textId="0A426D8D" w:rsidR="00CC6C24" w:rsidRPr="00A62770" w:rsidRDefault="00CC6C24" w:rsidP="00025B10">
      <w:pPr>
        <w:pStyle w:val="MRheading20"/>
        <w:numPr>
          <w:ilvl w:val="3"/>
          <w:numId w:val="2"/>
        </w:numPr>
        <w:spacing w:line="240" w:lineRule="auto"/>
        <w:rPr>
          <w:rFonts w:cs="Arial"/>
          <w:w w:val="0"/>
          <w:sz w:val="24"/>
          <w:szCs w:val="24"/>
        </w:rPr>
      </w:pPr>
      <w:bookmarkStart w:id="773" w:name="_Toc303950159"/>
      <w:bookmarkStart w:id="774" w:name="_Toc303950926"/>
      <w:bookmarkStart w:id="775" w:name="_Toc303951706"/>
      <w:bookmarkStart w:id="776"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076004" w:rsidRPr="00076004">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73"/>
      <w:bookmarkEnd w:id="774"/>
      <w:bookmarkEnd w:id="775"/>
      <w:bookmarkEnd w:id="776"/>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77" w:name="_Toc303950160"/>
      <w:bookmarkStart w:id="778" w:name="_Toc303950927"/>
      <w:bookmarkStart w:id="779" w:name="_Toc303951707"/>
      <w:bookmarkStart w:id="780" w:name="_Toc304135790"/>
      <w:r w:rsidRPr="00E2626B">
        <w:rPr>
          <w:rFonts w:cs="Arial"/>
          <w:w w:val="0"/>
          <w:sz w:val="24"/>
          <w:szCs w:val="24"/>
        </w:rPr>
        <w:t>the amount or value of any gift, consideration or commission,</w:t>
      </w:r>
      <w:bookmarkEnd w:id="777"/>
      <w:bookmarkEnd w:id="778"/>
      <w:bookmarkEnd w:id="779"/>
      <w:bookmarkEnd w:id="780"/>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81" w:name="Page_103"/>
      <w:bookmarkStart w:id="782" w:name="_Toc312422933"/>
      <w:bookmarkStart w:id="783" w:name="_Ref323652486"/>
      <w:bookmarkStart w:id="784" w:name="_Ref327442261"/>
      <w:bookmarkEnd w:id="781"/>
      <w:r w:rsidRPr="00025B10">
        <w:rPr>
          <w:rFonts w:cs="Arial"/>
          <w:sz w:val="24"/>
          <w:szCs w:val="24"/>
          <w:lang w:val="en-US"/>
        </w:rPr>
        <w:t>General</w:t>
      </w:r>
      <w:bookmarkEnd w:id="782"/>
      <w:bookmarkEnd w:id="783"/>
      <w:bookmarkEnd w:id="784"/>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85" w:name="_Toc303950146"/>
      <w:bookmarkStart w:id="786" w:name="_Toc303950913"/>
      <w:bookmarkStart w:id="787" w:name="_Toc303951693"/>
      <w:bookmarkStart w:id="788" w:name="_Toc304135776"/>
      <w:bookmarkStart w:id="789" w:name="_Ref124760986"/>
      <w:bookmarkStart w:id="790" w:name="_Toc303950161"/>
      <w:bookmarkStart w:id="791" w:name="_Toc303950928"/>
      <w:bookmarkStart w:id="792" w:name="_Toc303951708"/>
      <w:bookmarkStart w:id="793"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85"/>
      <w:bookmarkEnd w:id="786"/>
      <w:bookmarkEnd w:id="787"/>
      <w:bookmarkEnd w:id="788"/>
      <w:bookmarkEnd w:id="789"/>
    </w:p>
    <w:p w14:paraId="23EDEBD3" w14:textId="31F4E3FB"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076004">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90"/>
      <w:bookmarkEnd w:id="791"/>
      <w:bookmarkEnd w:id="792"/>
      <w:bookmarkEnd w:id="793"/>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94" w:name="_Toc303950162"/>
      <w:bookmarkStart w:id="795" w:name="_Toc303950929"/>
      <w:bookmarkStart w:id="796" w:name="_Toc303951709"/>
      <w:bookmarkStart w:id="797"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98" w:name="_Toc303950163"/>
      <w:bookmarkStart w:id="799" w:name="_Toc303950930"/>
      <w:bookmarkStart w:id="800" w:name="_Toc303951710"/>
      <w:bookmarkStart w:id="801" w:name="_Toc304135793"/>
      <w:bookmarkEnd w:id="794"/>
      <w:bookmarkEnd w:id="795"/>
      <w:bookmarkEnd w:id="796"/>
      <w:bookmarkEnd w:id="797"/>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802" w:name="_Toc303950164"/>
      <w:bookmarkStart w:id="803" w:name="_Toc303950931"/>
      <w:bookmarkStart w:id="804" w:name="_Toc303951711"/>
      <w:bookmarkStart w:id="805" w:name="_Toc304135794"/>
      <w:bookmarkEnd w:id="798"/>
      <w:bookmarkEnd w:id="799"/>
      <w:bookmarkEnd w:id="800"/>
      <w:bookmarkEnd w:id="801"/>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806" w:name="_Toc303950165"/>
      <w:bookmarkStart w:id="807" w:name="_Toc303950932"/>
      <w:bookmarkStart w:id="808" w:name="_Toc303951712"/>
      <w:bookmarkStart w:id="809" w:name="_Toc304135795"/>
      <w:bookmarkStart w:id="810" w:name="_Ref318701978"/>
      <w:bookmarkEnd w:id="802"/>
      <w:bookmarkEnd w:id="803"/>
      <w:bookmarkEnd w:id="804"/>
      <w:bookmarkEnd w:id="805"/>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11"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12" w:name="_Toc303950166"/>
      <w:bookmarkStart w:id="813" w:name="_Toc303950933"/>
      <w:bookmarkStart w:id="814" w:name="_Toc303951713"/>
      <w:bookmarkStart w:id="815" w:name="_Toc304135796"/>
      <w:bookmarkEnd w:id="806"/>
      <w:bookmarkEnd w:id="807"/>
      <w:bookmarkEnd w:id="808"/>
      <w:bookmarkEnd w:id="809"/>
      <w:bookmarkEnd w:id="810"/>
      <w:bookmarkEnd w:id="811"/>
    </w:p>
    <w:p w14:paraId="475FFC58" w14:textId="4A76EF5F" w:rsidR="00CC6C24" w:rsidRPr="00045009" w:rsidRDefault="00CC6C24" w:rsidP="00025B10">
      <w:pPr>
        <w:pStyle w:val="MRheading20"/>
        <w:numPr>
          <w:ilvl w:val="1"/>
          <w:numId w:val="2"/>
        </w:numPr>
        <w:spacing w:line="240" w:lineRule="auto"/>
        <w:rPr>
          <w:rFonts w:cs="Arial"/>
          <w:w w:val="0"/>
          <w:sz w:val="24"/>
          <w:szCs w:val="24"/>
        </w:rPr>
      </w:pPr>
      <w:bookmarkStart w:id="816"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076004" w:rsidRPr="00076004">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12"/>
      <w:bookmarkEnd w:id="813"/>
      <w:bookmarkEnd w:id="814"/>
      <w:bookmarkEnd w:id="815"/>
      <w:bookmarkEnd w:id="816"/>
      <w:r w:rsidRPr="00045009">
        <w:rPr>
          <w:rFonts w:cs="Arial"/>
          <w:w w:val="0"/>
          <w:sz w:val="24"/>
          <w:szCs w:val="24"/>
        </w:rPr>
        <w:t xml:space="preserve"> </w:t>
      </w:r>
      <w:bookmarkStart w:id="817" w:name="_Toc303950167"/>
      <w:bookmarkStart w:id="818" w:name="_Toc303950934"/>
      <w:bookmarkStart w:id="819" w:name="_Toc303951714"/>
      <w:bookmarkStart w:id="820"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21" w:name="_Toc303950145"/>
      <w:bookmarkStart w:id="822" w:name="_Toc303950912"/>
      <w:bookmarkStart w:id="823" w:name="_Toc303951692"/>
      <w:bookmarkStart w:id="824" w:name="_Toc304135775"/>
      <w:bookmarkStart w:id="825" w:name="_Toc303950168"/>
      <w:bookmarkStart w:id="826" w:name="_Toc303950935"/>
      <w:bookmarkStart w:id="827" w:name="_Toc303951715"/>
      <w:bookmarkStart w:id="828" w:name="_Toc304135798"/>
      <w:bookmarkEnd w:id="817"/>
      <w:bookmarkEnd w:id="818"/>
      <w:bookmarkEnd w:id="819"/>
      <w:bookmarkEnd w:id="820"/>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lastRenderedPageBreak/>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21"/>
      <w:bookmarkEnd w:id="822"/>
      <w:bookmarkEnd w:id="823"/>
      <w:bookmarkEnd w:id="824"/>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25"/>
      <w:bookmarkEnd w:id="826"/>
      <w:bookmarkEnd w:id="827"/>
      <w:bookmarkEnd w:id="828"/>
    </w:p>
    <w:p w14:paraId="13BA9471" w14:textId="6D768D81" w:rsidR="00CC6C24" w:rsidRPr="00025B10" w:rsidRDefault="00CC6C24" w:rsidP="00025B10">
      <w:pPr>
        <w:pStyle w:val="MRheading20"/>
        <w:numPr>
          <w:ilvl w:val="1"/>
          <w:numId w:val="2"/>
        </w:numPr>
        <w:spacing w:line="240" w:lineRule="auto"/>
        <w:rPr>
          <w:rFonts w:cs="Arial"/>
          <w:w w:val="0"/>
          <w:sz w:val="24"/>
          <w:szCs w:val="24"/>
        </w:rPr>
      </w:pPr>
      <w:bookmarkStart w:id="829" w:name="_Toc303950169"/>
      <w:bookmarkStart w:id="830" w:name="_Toc303950936"/>
      <w:bookmarkStart w:id="831" w:name="_Toc303951716"/>
      <w:bookmarkStart w:id="832"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076004" w:rsidRPr="00076004">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29"/>
      <w:bookmarkEnd w:id="830"/>
      <w:bookmarkEnd w:id="831"/>
      <w:bookmarkEnd w:id="832"/>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33" w:name="_Toc312422934"/>
      <w:bookmarkStart w:id="834" w:name="_Ref347235111"/>
      <w:bookmarkStart w:id="835" w:name="_Ref318701648"/>
      <w:bookmarkEnd w:id="833"/>
      <w:r w:rsidRPr="00CD0E75">
        <w:rPr>
          <w:sz w:val="24"/>
        </w:rPr>
        <w:br w:type="page"/>
      </w:r>
      <w:r w:rsidRPr="00CB4E81">
        <w:rPr>
          <w:rFonts w:cs="Arial"/>
          <w:sz w:val="24"/>
          <w:szCs w:val="24"/>
        </w:rPr>
        <w:lastRenderedPageBreak/>
        <w:t>Schedule 3</w:t>
      </w:r>
    </w:p>
    <w:bookmarkEnd w:id="834"/>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36" w:name="_Ref351042478"/>
      <w:r w:rsidRPr="00025B10">
        <w:rPr>
          <w:rFonts w:ascii="Arial" w:hAnsi="Arial" w:cs="Arial"/>
          <w:b/>
          <w:color w:val="auto"/>
          <w:w w:val="0"/>
          <w:sz w:val="24"/>
          <w:szCs w:val="24"/>
          <w:u w:val="single"/>
        </w:rPr>
        <w:t>Confidentiality</w:t>
      </w:r>
      <w:bookmarkEnd w:id="836"/>
    </w:p>
    <w:p w14:paraId="3733431D" w14:textId="654CE344"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26FD3F79"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400B3DC2" w:rsidR="00F63DD6" w:rsidRPr="00025B10" w:rsidRDefault="00F63DD6" w:rsidP="00CD0E75">
      <w:pPr>
        <w:pStyle w:val="MRNumberedHeading2"/>
        <w:numPr>
          <w:ilvl w:val="1"/>
          <w:numId w:val="44"/>
        </w:numPr>
        <w:spacing w:line="240" w:lineRule="auto"/>
        <w:jc w:val="both"/>
        <w:rPr>
          <w:rFonts w:cs="Arial"/>
          <w:sz w:val="24"/>
          <w:lang w:val="en-US"/>
        </w:rPr>
      </w:pPr>
      <w:bookmarkStart w:id="837"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076004">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 xml:space="preserve">proceedings or claim or otherwise by applicable Law, including the </w:t>
      </w:r>
      <w:r w:rsidR="007235D3">
        <w:rPr>
          <w:rFonts w:cs="Arial"/>
          <w:sz w:val="24"/>
          <w:lang w:val="en-US"/>
        </w:rPr>
        <w:t xml:space="preserve">Procurement Act, </w:t>
      </w:r>
      <w:r w:rsidRPr="00A62770">
        <w:rPr>
          <w:rFonts w:cs="Arial"/>
          <w:sz w:val="24"/>
          <w:lang w:val="en-US"/>
        </w:rPr>
        <w:t>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38" w:name="_Ref124761318"/>
    </w:p>
    <w:bookmarkEnd w:id="838"/>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39" w:name="_Ref441572620"/>
      <w:bookmarkStart w:id="840" w:name="_Ref352160542"/>
      <w:bookmarkStart w:id="841" w:name="_Ref391375082"/>
      <w:bookmarkEnd w:id="837"/>
      <w:r w:rsidRPr="00025B10">
        <w:rPr>
          <w:rFonts w:cs="Arial"/>
          <w:sz w:val="24"/>
          <w:lang w:val="en-US"/>
        </w:rPr>
        <w:t xml:space="preserve"> Authority may disclose the Confidential Information of the Supplier:</w:t>
      </w:r>
      <w:bookmarkEnd w:id="839"/>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42"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42"/>
    <w:p w14:paraId="7F07C393" w14:textId="6D739572"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076004">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40"/>
    <w:bookmarkEnd w:id="841"/>
    <w:p w14:paraId="67E6CEDE" w14:textId="4D5FA39D"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6F89414A"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43" w:name="_Ref351042762"/>
      <w:r w:rsidRPr="00025B10">
        <w:rPr>
          <w:rFonts w:ascii="Arial" w:hAnsi="Arial" w:cs="Arial"/>
          <w:b/>
          <w:color w:val="auto"/>
          <w:w w:val="0"/>
          <w:sz w:val="24"/>
          <w:szCs w:val="24"/>
          <w:u w:val="single"/>
        </w:rPr>
        <w:t>Data protection</w:t>
      </w:r>
      <w:bookmarkEnd w:id="843"/>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3059D003"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076004">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44"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44"/>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45" w:name="_Ref378859213"/>
      <w:r w:rsidRPr="00025B10">
        <w:rPr>
          <w:rFonts w:ascii="Arial" w:hAnsi="Arial" w:cs="Arial"/>
          <w:b/>
          <w:color w:val="auto"/>
          <w:w w:val="0"/>
          <w:sz w:val="24"/>
          <w:szCs w:val="24"/>
          <w:u w:val="single"/>
        </w:rPr>
        <w:t>Freedom of Information and Transparency</w:t>
      </w:r>
      <w:bookmarkEnd w:id="845"/>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46"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46"/>
    </w:p>
    <w:p w14:paraId="17AC670F" w14:textId="73D263BE"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076004">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3A34B40"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1967E4A" w14:textId="77777777" w:rsidR="00CC6C24" w:rsidRPr="00CD0E75" w:rsidRDefault="00CC6C24" w:rsidP="00CC6C24">
      <w:pPr>
        <w:rPr>
          <w:sz w:val="24"/>
        </w:rPr>
        <w:sectPr w:rsidR="00CC6C24" w:rsidRPr="00CD0E75" w:rsidSect="00CC6C24">
          <w:headerReference w:type="even" r:id="rId20"/>
          <w:headerReference w:type="first" r:id="rId21"/>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47" w:name="_Ref378840767"/>
      <w:r w:rsidRPr="00CB4E81">
        <w:rPr>
          <w:rFonts w:cs="Arial"/>
          <w:sz w:val="24"/>
          <w:szCs w:val="24"/>
        </w:rPr>
        <w:lastRenderedPageBreak/>
        <w:t>Schedule 4</w:t>
      </w:r>
    </w:p>
    <w:bookmarkEnd w:id="835"/>
    <w:bookmarkEnd w:id="847"/>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48" w:name="_Ref286220103"/>
      <w:bookmarkStart w:id="849" w:name="_Toc290398290"/>
      <w:bookmarkStart w:id="850" w:name="_Toc312422904"/>
      <w:r w:rsidRPr="00E2626B">
        <w:rPr>
          <w:rFonts w:ascii="Arial" w:hAnsi="Arial" w:cs="Arial"/>
          <w:b/>
          <w:color w:val="auto"/>
          <w:sz w:val="24"/>
          <w:szCs w:val="24"/>
          <w:u w:val="single"/>
        </w:rPr>
        <w:t>Definitions</w:t>
      </w:r>
      <w:bookmarkStart w:id="851" w:name="Page_46"/>
      <w:bookmarkEnd w:id="848"/>
      <w:bookmarkEnd w:id="849"/>
      <w:bookmarkEnd w:id="850"/>
      <w:bookmarkEnd w:id="851"/>
    </w:p>
    <w:p w14:paraId="415A0EE2" w14:textId="3102808B" w:rsidR="00CC6C24" w:rsidRPr="00025B10" w:rsidRDefault="00CC6C24" w:rsidP="00045009">
      <w:pPr>
        <w:pStyle w:val="MRNumberedHeading2"/>
        <w:numPr>
          <w:ilvl w:val="1"/>
          <w:numId w:val="44"/>
        </w:numPr>
        <w:spacing w:line="240" w:lineRule="auto"/>
        <w:jc w:val="both"/>
        <w:rPr>
          <w:rFonts w:cs="Arial"/>
          <w:sz w:val="24"/>
        </w:rPr>
      </w:pPr>
      <w:bookmarkStart w:id="852" w:name="_Toc303948961"/>
      <w:bookmarkStart w:id="853" w:name="_Toc303949721"/>
      <w:bookmarkStart w:id="854" w:name="_Toc303950488"/>
      <w:bookmarkStart w:id="855" w:name="_Toc303951268"/>
      <w:bookmarkStart w:id="856" w:name="_Toc304135351"/>
      <w:r w:rsidRPr="00025B10">
        <w:rPr>
          <w:rFonts w:cs="Arial"/>
          <w:sz w:val="24"/>
        </w:rPr>
        <w:t xml:space="preserve">In this Framework Agreement the following words shall have the following meanings unless the context requires otherwise, other than in relation to the Call-off Terms and Conditions for the Supply of Goods </w:t>
      </w:r>
      <w:r w:rsidR="000949E0">
        <w:rPr>
          <w:rFonts w:cs="Arial"/>
          <w:sz w:val="24"/>
        </w:rPr>
        <w:t xml:space="preserve">and/or Services </w:t>
      </w:r>
      <w:r w:rsidRPr="00025B10">
        <w:rPr>
          <w:rFonts w:cs="Arial"/>
          <w:sz w:val="24"/>
        </w:rPr>
        <w:t>at Appendix A of this Framework Agreement</w:t>
      </w:r>
      <w:bookmarkEnd w:id="852"/>
      <w:bookmarkEnd w:id="853"/>
      <w:bookmarkEnd w:id="854"/>
      <w:bookmarkEnd w:id="855"/>
      <w:bookmarkEnd w:id="856"/>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 xml:space="preserve">Call-off Terms and Conditions for the Supply of Goods </w:t>
      </w:r>
      <w:r w:rsidR="000949E0">
        <w:rPr>
          <w:rFonts w:cs="Arial"/>
          <w:sz w:val="24"/>
        </w:rPr>
        <w:t xml:space="preserve">and/or Services </w:t>
      </w:r>
      <w:r w:rsidRPr="00025B10">
        <w:rPr>
          <w:rFonts w:cs="Arial"/>
          <w:sz w:val="24"/>
        </w:rPr>
        <w:t>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767"/>
      </w:tblGrid>
      <w:tr w:rsidR="00D95397" w:rsidRPr="00025B10" w14:paraId="46A0D49B" w14:textId="77777777" w:rsidTr="00BB4379">
        <w:tc>
          <w:tcPr>
            <w:tcW w:w="1980"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67" w:type="dxa"/>
          </w:tcPr>
          <w:p w14:paraId="51084DE3" w14:textId="0311C5A2"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076004">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076004">
              <w:t>Schedule 1</w:t>
            </w:r>
            <w:r w:rsidR="00CB4E81" w:rsidRPr="00A62770">
              <w:fldChar w:fldCharType="end"/>
            </w:r>
            <w:r w:rsidRPr="00025B10">
              <w:t>;</w:t>
            </w:r>
          </w:p>
        </w:tc>
      </w:tr>
      <w:tr w:rsidR="00D95397" w:rsidRPr="00025B10" w14:paraId="72662E17" w14:textId="77777777" w:rsidTr="00BB4379">
        <w:tc>
          <w:tcPr>
            <w:tcW w:w="1980"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67"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BB4379">
        <w:tc>
          <w:tcPr>
            <w:tcW w:w="1980" w:type="dxa"/>
          </w:tcPr>
          <w:p w14:paraId="55032795" w14:textId="7C9DB20B"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67"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BB4379">
        <w:tc>
          <w:tcPr>
            <w:tcW w:w="1980"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67"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BB4379">
        <w:tc>
          <w:tcPr>
            <w:tcW w:w="1980"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67"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BB4379">
        <w:tc>
          <w:tcPr>
            <w:tcW w:w="1980"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67" w:type="dxa"/>
          </w:tcPr>
          <w:p w14:paraId="68921834" w14:textId="77777777" w:rsidR="00D95397" w:rsidRPr="00045009" w:rsidRDefault="00D95397" w:rsidP="00045009">
            <w:pPr>
              <w:spacing w:before="120" w:after="120" w:line="240" w:lineRule="auto"/>
              <w:jc w:val="both"/>
              <w:rPr>
                <w:rFonts w:cs="Arial"/>
                <w:sz w:val="24"/>
                <w:szCs w:val="24"/>
              </w:rPr>
            </w:pPr>
            <w:bookmarkStart w:id="857" w:name="_Toc303948966"/>
            <w:bookmarkStart w:id="858" w:name="_Toc303949726"/>
            <w:bookmarkStart w:id="859" w:name="_Toc303950493"/>
            <w:bookmarkStart w:id="860" w:name="_Toc303951273"/>
            <w:bookmarkStart w:id="861"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57"/>
            <w:bookmarkEnd w:id="858"/>
            <w:bookmarkEnd w:id="859"/>
            <w:bookmarkEnd w:id="860"/>
            <w:bookmarkEnd w:id="861"/>
          </w:p>
        </w:tc>
      </w:tr>
      <w:tr w:rsidR="00D95397" w:rsidRPr="00025B10" w14:paraId="21CD711E" w14:textId="77777777" w:rsidTr="00BB4379">
        <w:tc>
          <w:tcPr>
            <w:tcW w:w="1980"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67" w:type="dxa"/>
          </w:tcPr>
          <w:p w14:paraId="446640B6" w14:textId="732D251D" w:rsidR="00D95397" w:rsidRPr="00025B10" w:rsidRDefault="00D95397" w:rsidP="00045009">
            <w:pPr>
              <w:spacing w:before="120" w:after="120" w:line="240" w:lineRule="auto"/>
              <w:jc w:val="both"/>
              <w:rPr>
                <w:rFonts w:cs="Arial"/>
                <w:sz w:val="24"/>
                <w:szCs w:val="24"/>
              </w:rPr>
            </w:pPr>
            <w:bookmarkStart w:id="862" w:name="_Toc303948967"/>
            <w:bookmarkStart w:id="863" w:name="_Toc303949727"/>
            <w:bookmarkStart w:id="864" w:name="_Toc303950494"/>
            <w:bookmarkStart w:id="865" w:name="_Toc303951274"/>
            <w:bookmarkStart w:id="866" w:name="_Toc304135357"/>
            <w:r w:rsidRPr="00025B10">
              <w:rPr>
                <w:rFonts w:cs="Arial"/>
                <w:sz w:val="24"/>
                <w:szCs w:val="24"/>
              </w:rPr>
              <w:t xml:space="preserve">means the Supplier’s business continuity plan which includes its plans for continuity of the supply of the Goods </w:t>
            </w:r>
            <w:r w:rsidR="000949E0">
              <w:rPr>
                <w:rFonts w:cs="Arial"/>
                <w:sz w:val="24"/>
              </w:rPr>
              <w:t>and/or Services</w:t>
            </w:r>
            <w:r w:rsidR="000949E0" w:rsidRPr="00025B10">
              <w:rPr>
                <w:rFonts w:cs="Arial"/>
                <w:sz w:val="24"/>
              </w:rPr>
              <w:t xml:space="preserve"> </w:t>
            </w:r>
            <w:r w:rsidRPr="00025B10">
              <w:rPr>
                <w:rFonts w:cs="Arial"/>
                <w:sz w:val="24"/>
                <w:szCs w:val="24"/>
              </w:rPr>
              <w:t>during a Business Continuity Event;</w:t>
            </w:r>
            <w:bookmarkEnd w:id="862"/>
            <w:bookmarkEnd w:id="863"/>
            <w:bookmarkEnd w:id="864"/>
            <w:bookmarkEnd w:id="865"/>
            <w:bookmarkEnd w:id="866"/>
          </w:p>
        </w:tc>
      </w:tr>
      <w:tr w:rsidR="00D95397" w:rsidRPr="00025B10" w14:paraId="785A41D1" w14:textId="77777777" w:rsidTr="00BB4379">
        <w:tc>
          <w:tcPr>
            <w:tcW w:w="1980"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67" w:type="dxa"/>
          </w:tcPr>
          <w:p w14:paraId="05B47E34" w14:textId="77777777" w:rsidR="00D95397" w:rsidRPr="00025B10" w:rsidRDefault="00D95397" w:rsidP="00045009">
            <w:pPr>
              <w:spacing w:before="120" w:after="120" w:line="240" w:lineRule="auto"/>
              <w:jc w:val="both"/>
              <w:rPr>
                <w:rFonts w:cs="Arial"/>
                <w:sz w:val="24"/>
                <w:szCs w:val="24"/>
              </w:rPr>
            </w:pPr>
            <w:bookmarkStart w:id="867" w:name="_Toc303948968"/>
            <w:bookmarkStart w:id="868" w:name="_Toc303949728"/>
            <w:bookmarkStart w:id="869" w:name="_Toc303950495"/>
            <w:bookmarkStart w:id="870" w:name="_Toc303951275"/>
            <w:bookmarkStart w:id="871" w:name="_Toc304135358"/>
            <w:r w:rsidRPr="00025B10">
              <w:rPr>
                <w:rFonts w:cs="Arial"/>
                <w:sz w:val="24"/>
                <w:szCs w:val="24"/>
              </w:rPr>
              <w:t>means any day other than Saturday, Sunday, Christmas Day, Good Friday or a statutory bank holiday in England and Wales;</w:t>
            </w:r>
            <w:bookmarkEnd w:id="867"/>
            <w:bookmarkEnd w:id="868"/>
            <w:bookmarkEnd w:id="869"/>
            <w:bookmarkEnd w:id="870"/>
            <w:bookmarkEnd w:id="871"/>
          </w:p>
        </w:tc>
      </w:tr>
      <w:tr w:rsidR="00D95397" w:rsidRPr="00025B10" w14:paraId="06B15A8C" w14:textId="77777777" w:rsidTr="00BB4379">
        <w:tc>
          <w:tcPr>
            <w:tcW w:w="1980" w:type="dxa"/>
          </w:tcPr>
          <w:p w14:paraId="399BE038" w14:textId="0F1D963D"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000949E0">
              <w:t xml:space="preserve"> </w:t>
            </w:r>
            <w:r w:rsidR="000949E0" w:rsidRPr="000949E0">
              <w:rPr>
                <w:rFonts w:cs="Arial"/>
                <w:b/>
                <w:sz w:val="24"/>
                <w:szCs w:val="24"/>
              </w:rPr>
              <w:lastRenderedPageBreak/>
              <w:t>and/or Services</w:t>
            </w:r>
            <w:r w:rsidRPr="00025B10">
              <w:rPr>
                <w:rFonts w:cs="Arial"/>
                <w:b/>
                <w:sz w:val="24"/>
                <w:szCs w:val="24"/>
              </w:rPr>
              <w:t>"</w:t>
            </w:r>
          </w:p>
        </w:tc>
        <w:tc>
          <w:tcPr>
            <w:tcW w:w="7767"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lastRenderedPageBreak/>
              <w:t>means the call-off terms and conditions for Contracts as set out at Appendix A of this Framework Agreement forming part of the Contract(s) placed under this Framework Agreement;</w:t>
            </w:r>
          </w:p>
        </w:tc>
      </w:tr>
      <w:tr w:rsidR="00D95397" w:rsidRPr="00025B10" w14:paraId="5844902C" w14:textId="77777777" w:rsidTr="00BB4379">
        <w:tc>
          <w:tcPr>
            <w:tcW w:w="1980"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67" w:type="dxa"/>
          </w:tcPr>
          <w:p w14:paraId="4B716535" w14:textId="7598FFE6"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 xml:space="preserve">means any change in Law which impacts on the supply of the Goods </w:t>
            </w:r>
            <w:r w:rsidR="000949E0" w:rsidRPr="000949E0">
              <w:rPr>
                <w:rFonts w:ascii="Arial" w:hAnsi="Arial"/>
                <w:sz w:val="24"/>
                <w:szCs w:val="24"/>
              </w:rPr>
              <w:t xml:space="preserve">and/or Services </w:t>
            </w:r>
            <w:r w:rsidRPr="00CD0E75">
              <w:rPr>
                <w:rFonts w:ascii="Arial" w:hAnsi="Arial"/>
                <w:sz w:val="24"/>
                <w:szCs w:val="24"/>
              </w:rPr>
              <w:t>which comes into force after the Commencement Date;</w:t>
            </w:r>
          </w:p>
        </w:tc>
      </w:tr>
      <w:tr w:rsidR="00C47869" w:rsidRPr="00025B10" w14:paraId="208C1488" w14:textId="77777777" w:rsidTr="00BB4379">
        <w:tc>
          <w:tcPr>
            <w:tcW w:w="1980"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67"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BB4379">
        <w:tc>
          <w:tcPr>
            <w:tcW w:w="1980"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67" w:type="dxa"/>
          </w:tcPr>
          <w:p w14:paraId="444C6360" w14:textId="4BF66F72"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076004">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BB4379">
        <w:tc>
          <w:tcPr>
            <w:tcW w:w="1980"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67" w:type="dxa"/>
          </w:tcPr>
          <w:p w14:paraId="4CB867C0" w14:textId="77777777" w:rsidR="00B1420F" w:rsidRPr="00025B10" w:rsidRDefault="00B1420F" w:rsidP="00A62770">
            <w:pPr>
              <w:spacing w:before="120" w:after="120" w:line="240" w:lineRule="auto"/>
              <w:jc w:val="both"/>
              <w:rPr>
                <w:rFonts w:cs="Arial"/>
                <w:sz w:val="24"/>
                <w:szCs w:val="24"/>
              </w:rPr>
            </w:pPr>
            <w:bookmarkStart w:id="872" w:name="_Toc303948972"/>
            <w:bookmarkStart w:id="873" w:name="_Toc303949732"/>
            <w:bookmarkStart w:id="874" w:name="_Toc303950499"/>
            <w:bookmarkStart w:id="875" w:name="_Toc303951279"/>
            <w:bookmarkStart w:id="876" w:name="_Toc304135362"/>
            <w:r w:rsidRPr="00025B10">
              <w:rPr>
                <w:rFonts w:cs="Arial"/>
                <w:sz w:val="24"/>
                <w:szCs w:val="24"/>
              </w:rPr>
              <w:t>means the date of this Framework Agreement;</w:t>
            </w:r>
            <w:bookmarkEnd w:id="872"/>
            <w:bookmarkEnd w:id="873"/>
            <w:bookmarkEnd w:id="874"/>
            <w:bookmarkEnd w:id="875"/>
            <w:bookmarkEnd w:id="876"/>
          </w:p>
        </w:tc>
      </w:tr>
      <w:tr w:rsidR="00B1420F" w:rsidRPr="00025B10" w14:paraId="30A5DFAF" w14:textId="77777777" w:rsidTr="00BB4379">
        <w:tc>
          <w:tcPr>
            <w:tcW w:w="1980"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67" w:type="dxa"/>
          </w:tcPr>
          <w:p w14:paraId="01262D56" w14:textId="644AA81E"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w:t>
            </w:r>
            <w:r w:rsidR="00142A69">
              <w:rPr>
                <w:rFonts w:cs="Arial"/>
                <w:sz w:val="24"/>
                <w:szCs w:val="24"/>
              </w:rPr>
              <w:t xml:space="preserve"> and/or </w:t>
            </w:r>
            <w:r w:rsidR="000949E0">
              <w:rPr>
                <w:rFonts w:cs="Arial"/>
                <w:sz w:val="24"/>
                <w:szCs w:val="24"/>
              </w:rPr>
              <w:t>S</w:t>
            </w:r>
            <w:r w:rsidR="00142A69">
              <w:rPr>
                <w:rFonts w:cs="Arial"/>
                <w:sz w:val="24"/>
                <w:szCs w:val="24"/>
              </w:rPr>
              <w:t xml:space="preserve">ervices </w:t>
            </w:r>
            <w:r w:rsidRPr="00025B10">
              <w:rPr>
                <w:rFonts w:cs="Arial"/>
                <w:sz w:val="24"/>
                <w:szCs w:val="24"/>
              </w:rPr>
              <w:t xml:space="preserve"> to another customer of the Supplier that are the same or similar to any of the Goods</w:t>
            </w:r>
            <w:r w:rsidR="00142A69">
              <w:rPr>
                <w:rFonts w:cs="Arial"/>
                <w:sz w:val="24"/>
                <w:szCs w:val="24"/>
              </w:rPr>
              <w:t xml:space="preserve"> and/or Services</w:t>
            </w:r>
            <w:r w:rsidRPr="00025B10">
              <w:rPr>
                <w:rFonts w:cs="Arial"/>
                <w:sz w:val="24"/>
                <w:szCs w:val="24"/>
              </w:rPr>
              <w:t>;</w:t>
            </w:r>
          </w:p>
        </w:tc>
      </w:tr>
      <w:tr w:rsidR="00B1420F" w:rsidRPr="00025B10" w14:paraId="41239B67" w14:textId="77777777" w:rsidTr="00BB4379">
        <w:tc>
          <w:tcPr>
            <w:tcW w:w="1980"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67"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BB4379">
        <w:tc>
          <w:tcPr>
            <w:tcW w:w="1980"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67" w:type="dxa"/>
          </w:tcPr>
          <w:p w14:paraId="3B1E0792" w14:textId="297BCACE"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r w:rsidR="000949E0">
              <w:rPr>
                <w:rFonts w:cs="Arial"/>
                <w:sz w:val="24"/>
              </w:rPr>
              <w:t xml:space="preserve"> and/or Services</w:t>
            </w:r>
            <w:r w:rsidRPr="00025B10">
              <w:rPr>
                <w:rFonts w:cs="Arial"/>
                <w:sz w:val="24"/>
                <w:szCs w:val="24"/>
              </w:rPr>
              <w:t>;</w:t>
            </w:r>
          </w:p>
        </w:tc>
      </w:tr>
      <w:tr w:rsidR="00B1420F" w:rsidRPr="00025B10" w14:paraId="6564AADB" w14:textId="77777777" w:rsidTr="00BB4379">
        <w:tc>
          <w:tcPr>
            <w:tcW w:w="1980"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67" w:type="dxa"/>
          </w:tcPr>
          <w:p w14:paraId="2277B4ED" w14:textId="16A58371"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w:t>
            </w:r>
            <w:r w:rsidR="002D5DDD">
              <w:rPr>
                <w:rFonts w:cs="Arial"/>
                <w:sz w:val="24"/>
                <w:szCs w:val="24"/>
                <w:lang w:val="en-US"/>
              </w:rPr>
              <w:t>Section</w:t>
            </w:r>
            <w:r w:rsidRPr="00025B10">
              <w:rPr>
                <w:rFonts w:cs="Arial"/>
                <w:sz w:val="24"/>
                <w:szCs w:val="24"/>
                <w:lang w:val="en-US"/>
              </w:rPr>
              <w:t xml:space="preserve"> 2 of the </w:t>
            </w:r>
            <w:r w:rsidR="002D5DDD">
              <w:rPr>
                <w:rFonts w:cs="Arial"/>
                <w:sz w:val="24"/>
                <w:szCs w:val="24"/>
                <w:lang w:val="en-US"/>
              </w:rPr>
              <w:t>Procurement Act</w:t>
            </w:r>
            <w:r w:rsidRPr="00025B10">
              <w:rPr>
                <w:rFonts w:cs="Arial"/>
                <w:sz w:val="24"/>
                <w:szCs w:val="24"/>
                <w:lang w:val="en-US"/>
              </w:rPr>
              <w:t>, other than the Authority;</w:t>
            </w:r>
          </w:p>
        </w:tc>
      </w:tr>
      <w:tr w:rsidR="00B1420F" w:rsidRPr="00025B10" w14:paraId="29A806D6" w14:textId="77777777" w:rsidTr="00BB4379">
        <w:tc>
          <w:tcPr>
            <w:tcW w:w="1980"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67" w:type="dxa"/>
          </w:tcPr>
          <w:p w14:paraId="0A779BFE" w14:textId="16276B8A" w:rsidR="00B1420F" w:rsidRPr="00045009" w:rsidRDefault="00B1420F" w:rsidP="00045009">
            <w:pPr>
              <w:spacing w:before="120" w:after="120" w:line="240" w:lineRule="auto"/>
              <w:jc w:val="both"/>
              <w:rPr>
                <w:rFonts w:cs="Arial"/>
                <w:sz w:val="24"/>
                <w:szCs w:val="24"/>
              </w:rPr>
            </w:pPr>
            <w:bookmarkStart w:id="877" w:name="_Toc303948974"/>
            <w:bookmarkStart w:id="878" w:name="_Toc303949734"/>
            <w:bookmarkStart w:id="879" w:name="_Toc303950501"/>
            <w:bookmarkStart w:id="880" w:name="_Toc303951281"/>
            <w:bookmarkStart w:id="881"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076004">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77"/>
            <w:bookmarkEnd w:id="878"/>
            <w:bookmarkEnd w:id="879"/>
            <w:bookmarkEnd w:id="880"/>
            <w:bookmarkEnd w:id="881"/>
            <w:r w:rsidRPr="00045009">
              <w:rPr>
                <w:rFonts w:cs="Arial"/>
                <w:sz w:val="24"/>
                <w:szCs w:val="24"/>
              </w:rPr>
              <w:t xml:space="preserve"> </w:t>
            </w:r>
          </w:p>
        </w:tc>
      </w:tr>
      <w:tr w:rsidR="00B1420F" w:rsidRPr="00025B10" w14:paraId="5CF5C91C" w14:textId="77777777" w:rsidTr="00BB4379">
        <w:tc>
          <w:tcPr>
            <w:tcW w:w="1980"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67"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BB4379">
        <w:tc>
          <w:tcPr>
            <w:tcW w:w="1980"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67"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853630" w:rsidRPr="00025B10" w14:paraId="07C077E4" w14:textId="77777777" w:rsidTr="00BB4379">
        <w:tc>
          <w:tcPr>
            <w:tcW w:w="1980" w:type="dxa"/>
          </w:tcPr>
          <w:p w14:paraId="5BF66415" w14:textId="0122F0D1" w:rsidR="00853630" w:rsidRPr="00A62770" w:rsidRDefault="00853630" w:rsidP="00CD0E75">
            <w:pPr>
              <w:spacing w:before="120" w:after="120" w:line="240" w:lineRule="auto"/>
              <w:jc w:val="both"/>
              <w:rPr>
                <w:rFonts w:cs="Arial"/>
                <w:b/>
                <w:sz w:val="24"/>
                <w:szCs w:val="24"/>
              </w:rPr>
            </w:pPr>
            <w:r>
              <w:rPr>
                <w:rFonts w:cs="Arial"/>
                <w:b/>
                <w:sz w:val="24"/>
                <w:lang w:val="en-US"/>
              </w:rPr>
              <w:t>“Critical Line Good”</w:t>
            </w:r>
          </w:p>
        </w:tc>
        <w:tc>
          <w:tcPr>
            <w:tcW w:w="7767" w:type="dxa"/>
          </w:tcPr>
          <w:p w14:paraId="166A515F" w14:textId="2940EE33" w:rsidR="00853630" w:rsidRPr="00025B10" w:rsidRDefault="00853630" w:rsidP="00853630">
            <w:pPr>
              <w:spacing w:before="120" w:after="120" w:line="240" w:lineRule="auto"/>
              <w:jc w:val="both"/>
              <w:rPr>
                <w:rFonts w:cs="Arial"/>
                <w:sz w:val="24"/>
                <w:szCs w:val="24"/>
              </w:rPr>
            </w:pPr>
            <w:r w:rsidRPr="00853630">
              <w:rPr>
                <w:rFonts w:cs="Arial"/>
                <w:sz w:val="24"/>
                <w:szCs w:val="24"/>
              </w:rPr>
              <w:t xml:space="preserve">shall mean any Good for that Supplier Lot where Authority has designated </w:t>
            </w:r>
            <w:r w:rsidRPr="007F0AE3">
              <w:rPr>
                <w:rFonts w:cs="Arial"/>
                <w:sz w:val="24"/>
                <w:szCs w:val="24"/>
              </w:rPr>
              <w:t>in the Specification</w:t>
            </w:r>
            <w:r w:rsidRPr="00853630">
              <w:rPr>
                <w:rFonts w:cs="Arial"/>
                <w:sz w:val="24"/>
                <w:szCs w:val="24"/>
              </w:rPr>
              <w:t xml:space="preserve"> that Good an Emergency Medicine and requires the Supplier to hold additional buffer stock</w:t>
            </w:r>
            <w:r w:rsidR="00DB0347">
              <w:rPr>
                <w:rFonts w:cs="Arial"/>
                <w:sz w:val="24"/>
                <w:szCs w:val="24"/>
              </w:rPr>
              <w:t>;</w:t>
            </w:r>
            <w:r w:rsidRPr="00853630">
              <w:rPr>
                <w:rFonts w:cs="Arial"/>
                <w:sz w:val="24"/>
                <w:szCs w:val="24"/>
              </w:rPr>
              <w:t xml:space="preserve">  </w:t>
            </w:r>
          </w:p>
        </w:tc>
      </w:tr>
      <w:tr w:rsidR="00B1420F" w:rsidRPr="00025B10" w14:paraId="290D7CD6" w14:textId="77777777" w:rsidTr="00BB4379">
        <w:tc>
          <w:tcPr>
            <w:tcW w:w="1980"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67"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BB4379">
        <w:tc>
          <w:tcPr>
            <w:tcW w:w="1980"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67"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BB4379">
        <w:tc>
          <w:tcPr>
            <w:tcW w:w="1980"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67" w:type="dxa"/>
          </w:tcPr>
          <w:p w14:paraId="6928CBC9" w14:textId="77777777" w:rsidR="00B1420F" w:rsidRPr="00025B10" w:rsidRDefault="00CC5AA3" w:rsidP="00045009">
            <w:pPr>
              <w:spacing w:before="120" w:after="120" w:line="240" w:lineRule="auto"/>
              <w:jc w:val="both"/>
              <w:rPr>
                <w:rFonts w:cs="Arial"/>
                <w:sz w:val="24"/>
                <w:szCs w:val="24"/>
              </w:rPr>
            </w:pPr>
            <w:bookmarkStart w:id="882" w:name="_Toc303948979"/>
            <w:bookmarkStart w:id="883" w:name="_Toc303949739"/>
            <w:bookmarkStart w:id="884" w:name="_Toc303950506"/>
            <w:bookmarkStart w:id="885" w:name="_Toc303951286"/>
            <w:bookmarkStart w:id="886"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82"/>
            <w:bookmarkEnd w:id="883"/>
            <w:bookmarkEnd w:id="884"/>
            <w:bookmarkEnd w:id="885"/>
            <w:bookmarkEnd w:id="886"/>
          </w:p>
        </w:tc>
      </w:tr>
      <w:tr w:rsidR="00B1420F" w:rsidRPr="00025B10" w14:paraId="33D79DEC" w14:textId="77777777" w:rsidTr="00BB4379">
        <w:tc>
          <w:tcPr>
            <w:tcW w:w="1980"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67"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BB4379">
        <w:tc>
          <w:tcPr>
            <w:tcW w:w="1980"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67" w:type="dxa"/>
          </w:tcPr>
          <w:p w14:paraId="29324284" w14:textId="60B91B5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076004" w:rsidRPr="00076004">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BB4379">
        <w:tc>
          <w:tcPr>
            <w:tcW w:w="1980"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67"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w:t>
            </w:r>
            <w:r w:rsidRPr="00025B10">
              <w:rPr>
                <w:rFonts w:cs="Arial"/>
                <w:sz w:val="24"/>
                <w:szCs w:val="24"/>
              </w:rPr>
              <w:lastRenderedPageBreak/>
              <w:t xml:space="preserve">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35BFF1FD" w14:textId="77777777" w:rsidTr="00BB4379">
        <w:tc>
          <w:tcPr>
            <w:tcW w:w="1980"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67" w:type="dxa"/>
          </w:tcPr>
          <w:p w14:paraId="35D133E0" w14:textId="7E67E6EE"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076004">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BB4379">
        <w:tc>
          <w:tcPr>
            <w:tcW w:w="1980"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67"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BB4379">
        <w:tc>
          <w:tcPr>
            <w:tcW w:w="1980"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67" w:type="dxa"/>
          </w:tcPr>
          <w:p w14:paraId="551ECD34" w14:textId="62473F87" w:rsidR="00CB4E81" w:rsidRPr="00025B10" w:rsidRDefault="00CB4E81" w:rsidP="00045009">
            <w:pPr>
              <w:spacing w:before="120" w:after="120" w:line="240" w:lineRule="auto"/>
              <w:jc w:val="both"/>
              <w:rPr>
                <w:rFonts w:cs="Arial"/>
                <w:sz w:val="24"/>
                <w:szCs w:val="24"/>
              </w:rPr>
            </w:pPr>
            <w:bookmarkStart w:id="887" w:name="_Toc303948982"/>
            <w:bookmarkStart w:id="888" w:name="_Toc303949742"/>
            <w:bookmarkStart w:id="889" w:name="_Toc303950509"/>
            <w:bookmarkStart w:id="890" w:name="_Toc303951289"/>
            <w:bookmarkStart w:id="891"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076004">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7"/>
            <w:bookmarkEnd w:id="888"/>
            <w:bookmarkEnd w:id="889"/>
            <w:bookmarkEnd w:id="890"/>
            <w:bookmarkEnd w:id="891"/>
          </w:p>
        </w:tc>
      </w:tr>
      <w:tr w:rsidR="00B1420F" w:rsidRPr="00025B10" w14:paraId="4755CD60" w14:textId="77777777" w:rsidTr="00BB4379">
        <w:tc>
          <w:tcPr>
            <w:tcW w:w="1980"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67" w:type="dxa"/>
          </w:tcPr>
          <w:p w14:paraId="49B1DC1B" w14:textId="18E21113"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22"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BB4379">
        <w:tc>
          <w:tcPr>
            <w:tcW w:w="1980"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67"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BB4379">
        <w:tc>
          <w:tcPr>
            <w:tcW w:w="1980"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67" w:type="dxa"/>
          </w:tcPr>
          <w:p w14:paraId="73D40E04" w14:textId="0E86AB06"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076004">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BB4379">
        <w:tc>
          <w:tcPr>
            <w:tcW w:w="1980" w:type="dxa"/>
          </w:tcPr>
          <w:p w14:paraId="5EC2CA7E" w14:textId="3180502E" w:rsidR="000A7201" w:rsidRPr="00045009" w:rsidRDefault="00BE096B" w:rsidP="000A7201">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w:t>
            </w:r>
            <w:r>
              <w:rPr>
                <w:rFonts w:cs="Arial"/>
                <w:b/>
                <w:sz w:val="24"/>
                <w:szCs w:val="24"/>
              </w:rPr>
              <w:t>Submission Date</w:t>
            </w:r>
            <w:r w:rsidRPr="00E2626B">
              <w:rPr>
                <w:rFonts w:cs="Arial"/>
                <w:b/>
                <w:sz w:val="24"/>
                <w:szCs w:val="24"/>
              </w:rPr>
              <w:t>"</w:t>
            </w:r>
          </w:p>
        </w:tc>
        <w:tc>
          <w:tcPr>
            <w:tcW w:w="7767"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BB4379">
        <w:tc>
          <w:tcPr>
            <w:tcW w:w="1980"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67" w:type="dxa"/>
          </w:tcPr>
          <w:p w14:paraId="4763DB84" w14:textId="4E18196E"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076004">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BB4379">
        <w:tc>
          <w:tcPr>
            <w:tcW w:w="1980"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67" w:type="dxa"/>
          </w:tcPr>
          <w:p w14:paraId="05F0D4EA" w14:textId="11E62B3E"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076004">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BB4379">
        <w:tc>
          <w:tcPr>
            <w:tcW w:w="1980"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67"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BB4379">
        <w:tc>
          <w:tcPr>
            <w:tcW w:w="1980" w:type="dxa"/>
          </w:tcPr>
          <w:p w14:paraId="539363F3" w14:textId="77777777" w:rsidR="00190ED7" w:rsidRPr="00C04628" w:rsidRDefault="00190ED7">
            <w:pPr>
              <w:spacing w:before="120" w:after="120" w:line="240" w:lineRule="auto"/>
              <w:jc w:val="both"/>
              <w:rPr>
                <w:b/>
                <w:sz w:val="24"/>
              </w:rPr>
            </w:pPr>
            <w:r>
              <w:rPr>
                <w:b/>
                <w:sz w:val="24"/>
              </w:rPr>
              <w:lastRenderedPageBreak/>
              <w:t>"Extension Period"</w:t>
            </w:r>
          </w:p>
        </w:tc>
        <w:tc>
          <w:tcPr>
            <w:tcW w:w="7767"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BB4379">
        <w:tc>
          <w:tcPr>
            <w:tcW w:w="1980"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67" w:type="dxa"/>
          </w:tcPr>
          <w:p w14:paraId="0F87FEF3" w14:textId="6C9FE1A3" w:rsidR="00CB4E81" w:rsidRPr="00025B10" w:rsidRDefault="00CB4E81" w:rsidP="00045009">
            <w:pPr>
              <w:spacing w:before="120" w:after="120" w:line="240" w:lineRule="auto"/>
              <w:jc w:val="both"/>
              <w:rPr>
                <w:rFonts w:cs="Arial"/>
                <w:sz w:val="24"/>
                <w:szCs w:val="24"/>
              </w:rPr>
            </w:pPr>
            <w:bookmarkStart w:id="892" w:name="_Toc303948988"/>
            <w:bookmarkStart w:id="893" w:name="_Toc303949748"/>
            <w:bookmarkStart w:id="894" w:name="_Toc303950515"/>
            <w:bookmarkStart w:id="895" w:name="_Toc303951295"/>
            <w:bookmarkStart w:id="896"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076004">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92"/>
            <w:bookmarkEnd w:id="893"/>
            <w:bookmarkEnd w:id="894"/>
            <w:bookmarkEnd w:id="895"/>
            <w:bookmarkEnd w:id="896"/>
          </w:p>
        </w:tc>
      </w:tr>
      <w:tr w:rsidR="00B1420F" w:rsidRPr="00025B10" w14:paraId="1A1890B1" w14:textId="77777777" w:rsidTr="00BB4379">
        <w:tc>
          <w:tcPr>
            <w:tcW w:w="1980"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67"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88F4566"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w:t>
            </w:r>
            <w:r w:rsidR="000949E0">
              <w:rPr>
                <w:rFonts w:cs="Arial"/>
                <w:sz w:val="24"/>
              </w:rPr>
              <w:t xml:space="preserve"> and/or Services</w:t>
            </w:r>
            <w:r w:rsidRPr="00025B10">
              <w:rPr>
                <w:rFonts w:cs="Arial"/>
                <w:sz w:val="24"/>
                <w:szCs w:val="24"/>
              </w:rPr>
              <w:t>,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17CDAC2"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lastRenderedPageBreak/>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t>
            </w:r>
            <w:r w:rsidR="00A112D0" w:rsidRPr="00025B10">
              <w:rPr>
                <w:rFonts w:cs="Arial"/>
                <w:sz w:val="24"/>
                <w:szCs w:val="24"/>
              </w:rPr>
              <w:t>withdrawal</w:t>
            </w:r>
            <w:r w:rsidR="00CC1442" w:rsidRPr="00025B10">
              <w:rPr>
                <w:rFonts w:cs="Arial"/>
                <w:sz w:val="24"/>
                <w:szCs w:val="24"/>
              </w:rPr>
              <w:t xml:space="preserve"> of the United Kingdom from the European Union; </w:t>
            </w:r>
          </w:p>
        </w:tc>
      </w:tr>
      <w:tr w:rsidR="00B1420F" w:rsidRPr="00025B10" w14:paraId="7C1B1269" w14:textId="77777777" w:rsidTr="00BB4379">
        <w:tc>
          <w:tcPr>
            <w:tcW w:w="1980"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67"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BB4379">
        <w:tc>
          <w:tcPr>
            <w:tcW w:w="1980"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67"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BB4379">
        <w:tc>
          <w:tcPr>
            <w:tcW w:w="1980" w:type="dxa"/>
          </w:tcPr>
          <w:p w14:paraId="1BDF4757" w14:textId="4A7DAA1C"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r w:rsidR="00142A69">
              <w:rPr>
                <w:rFonts w:ascii="Arial-BoldMT" w:hAnsi="Arial-BoldMT" w:cs="Arial-BoldMT"/>
                <w:b/>
                <w:bCs/>
                <w:sz w:val="24"/>
                <w:szCs w:val="24"/>
              </w:rPr>
              <w:t xml:space="preserve"> </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67" w:type="dxa"/>
          </w:tcPr>
          <w:p w14:paraId="48AA8354" w14:textId="0E6888F8" w:rsidR="001245E9" w:rsidRPr="00025B10" w:rsidRDefault="00142A69" w:rsidP="00045009">
            <w:pPr>
              <w:spacing w:before="120" w:after="120" w:line="240" w:lineRule="auto"/>
              <w:jc w:val="both"/>
              <w:rPr>
                <w:rFonts w:cs="Arial"/>
                <w:sz w:val="24"/>
                <w:szCs w:val="24"/>
              </w:rPr>
            </w:pPr>
            <w:r>
              <w:rPr>
                <w:sz w:val="24"/>
                <w:szCs w:val="24"/>
              </w:rPr>
              <w:t>has the meaning set out in Clause</w:t>
            </w:r>
            <w:r w:rsidRPr="00477D9D">
              <w:rPr>
                <w:sz w:val="32"/>
                <w:szCs w:val="32"/>
              </w:rPr>
              <w:t xml:space="preserve"> </w:t>
            </w:r>
            <w:r w:rsidRPr="00477D9D">
              <w:rPr>
                <w:sz w:val="24"/>
                <w:szCs w:val="24"/>
              </w:rPr>
              <w:fldChar w:fldCharType="begin"/>
            </w:r>
            <w:r w:rsidRPr="00477D9D">
              <w:rPr>
                <w:sz w:val="24"/>
                <w:szCs w:val="24"/>
              </w:rPr>
              <w:instrText xml:space="preserve"> REF _Ref211000333 \r \h  \* MERGEFORMAT </w:instrText>
            </w:r>
            <w:r w:rsidRPr="00477D9D">
              <w:rPr>
                <w:sz w:val="24"/>
                <w:szCs w:val="24"/>
              </w:rPr>
            </w:r>
            <w:r w:rsidRPr="00477D9D">
              <w:rPr>
                <w:sz w:val="24"/>
                <w:szCs w:val="24"/>
              </w:rPr>
              <w:fldChar w:fldCharType="separate"/>
            </w:r>
            <w:r w:rsidR="00076004">
              <w:rPr>
                <w:sz w:val="24"/>
                <w:szCs w:val="24"/>
              </w:rPr>
              <w:t>16.1</w:t>
            </w:r>
            <w:r w:rsidRPr="00477D9D">
              <w:rPr>
                <w:sz w:val="24"/>
                <w:szCs w:val="24"/>
              </w:rPr>
              <w:fldChar w:fldCharType="end"/>
            </w:r>
            <w:r>
              <w:rPr>
                <w:sz w:val="24"/>
                <w:szCs w:val="24"/>
              </w:rPr>
              <w:t xml:space="preserve"> </w:t>
            </w:r>
            <w:r w:rsidRPr="00477D9D">
              <w:rPr>
                <w:sz w:val="24"/>
                <w:szCs w:val="22"/>
              </w:rPr>
              <w:t>of</w:t>
            </w:r>
            <w:r w:rsidRPr="00477D9D">
              <w:rPr>
                <w:sz w:val="32"/>
                <w:szCs w:val="28"/>
              </w:rPr>
              <w:t xml:space="preserve"> </w:t>
            </w:r>
            <w:r w:rsidRPr="00477D9D">
              <w:rPr>
                <w:sz w:val="24"/>
                <w:szCs w:val="22"/>
              </w:rPr>
              <w:fldChar w:fldCharType="begin"/>
            </w:r>
            <w:r w:rsidRPr="00477D9D">
              <w:rPr>
                <w:sz w:val="24"/>
                <w:szCs w:val="22"/>
              </w:rPr>
              <w:instrText xml:space="preserve"> REF _Ref318785210 \r \h  \* MERGEFORMAT </w:instrText>
            </w:r>
            <w:r w:rsidRPr="00477D9D">
              <w:rPr>
                <w:sz w:val="24"/>
                <w:szCs w:val="22"/>
              </w:rPr>
            </w:r>
            <w:r w:rsidRPr="00477D9D">
              <w:rPr>
                <w:sz w:val="24"/>
                <w:szCs w:val="22"/>
              </w:rPr>
              <w:fldChar w:fldCharType="separate"/>
            </w:r>
            <w:r w:rsidR="00076004">
              <w:rPr>
                <w:sz w:val="24"/>
                <w:szCs w:val="22"/>
              </w:rPr>
              <w:t>Schedule 1</w:t>
            </w:r>
            <w:r w:rsidRPr="00477D9D">
              <w:rPr>
                <w:sz w:val="24"/>
                <w:szCs w:val="22"/>
              </w:rPr>
              <w:fldChar w:fldCharType="end"/>
            </w:r>
            <w:r>
              <w:rPr>
                <w:sz w:val="24"/>
                <w:szCs w:val="22"/>
              </w:rPr>
              <w:t>;</w:t>
            </w:r>
          </w:p>
        </w:tc>
      </w:tr>
      <w:tr w:rsidR="00B1420F" w:rsidRPr="00025B10" w14:paraId="0ADAC5C0" w14:textId="77777777" w:rsidTr="00BB4379">
        <w:tc>
          <w:tcPr>
            <w:tcW w:w="1980"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67"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BB4379">
        <w:tc>
          <w:tcPr>
            <w:tcW w:w="1980"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67"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BB4379">
        <w:tc>
          <w:tcPr>
            <w:tcW w:w="1980"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67"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BB4379">
        <w:tc>
          <w:tcPr>
            <w:tcW w:w="1980"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67" w:type="dxa"/>
          </w:tcPr>
          <w:p w14:paraId="7353FB76" w14:textId="53D0DF3A"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exercise of that degree of skill, diligence, prudence, risk management, quality management and foresight which would reasonably and ordinarily be expected from a skilled and experienced supplier engaged in the manufacture and/or supply of goods</w:t>
            </w:r>
            <w:r w:rsidR="000949E0">
              <w:rPr>
                <w:rFonts w:cs="Arial"/>
                <w:sz w:val="24"/>
                <w:szCs w:val="24"/>
              </w:rPr>
              <w:t xml:space="preserve"> and/or services</w:t>
            </w:r>
            <w:r w:rsidRPr="00025B10">
              <w:rPr>
                <w:rFonts w:cs="Arial"/>
                <w:sz w:val="24"/>
                <w:szCs w:val="24"/>
              </w:rPr>
              <w:t xml:space="preserve"> similar to the Goods</w:t>
            </w:r>
            <w:r w:rsidR="000949E0">
              <w:rPr>
                <w:rFonts w:cs="Arial"/>
                <w:sz w:val="24"/>
              </w:rPr>
              <w:t xml:space="preserve"> and/or Services</w:t>
            </w:r>
            <w:r w:rsidRPr="00025B10">
              <w:rPr>
                <w:rFonts w:cs="Arial"/>
                <w:sz w:val="24"/>
                <w:szCs w:val="24"/>
              </w:rPr>
              <w:t xml:space="preserve"> under the same or similar circumstances as those applicable to this Framework Agreement, including in accordance with any codes of practice published by relevant trade associations</w:t>
            </w:r>
            <w:r w:rsidR="00C131F5">
              <w:rPr>
                <w:rFonts w:cs="Arial"/>
                <w:sz w:val="24"/>
                <w:szCs w:val="24"/>
              </w:rPr>
              <w:t xml:space="preserve"> including but not limited to </w:t>
            </w:r>
            <w:r w:rsidR="00C131F5" w:rsidRPr="00C131F5">
              <w:rPr>
                <w:rFonts w:cs="Arial"/>
                <w:sz w:val="24"/>
                <w:szCs w:val="24"/>
              </w:rPr>
              <w:t>Good distribution practice</w:t>
            </w:r>
            <w:r w:rsidR="00C131F5">
              <w:rPr>
                <w:rFonts w:cs="Arial"/>
                <w:sz w:val="24"/>
                <w:szCs w:val="24"/>
              </w:rPr>
              <w:t xml:space="preserve"> </w:t>
            </w:r>
            <w:r w:rsidR="00C131F5" w:rsidRPr="007F0AE3">
              <w:rPr>
                <w:rFonts w:cs="Arial"/>
                <w:sz w:val="24"/>
                <w:szCs w:val="24"/>
              </w:rPr>
              <w:t>and WDA</w:t>
            </w:r>
            <w:r w:rsidR="00E71403">
              <w:rPr>
                <w:rFonts w:cs="Arial"/>
                <w:sz w:val="24"/>
                <w:szCs w:val="24"/>
              </w:rPr>
              <w:t xml:space="preserve"> and M</w:t>
            </w:r>
            <w:r w:rsidR="00454DD1">
              <w:rPr>
                <w:rFonts w:cs="Arial"/>
                <w:sz w:val="24"/>
                <w:szCs w:val="24"/>
              </w:rPr>
              <w:t>arketing Authorisation Licence</w:t>
            </w:r>
            <w:r w:rsidR="007F0AE3">
              <w:rPr>
                <w:rFonts w:cs="Arial"/>
                <w:sz w:val="24"/>
                <w:szCs w:val="24"/>
              </w:rPr>
              <w:t xml:space="preserve"> </w:t>
            </w:r>
            <w:r w:rsidR="00C131F5">
              <w:rPr>
                <w:rFonts w:cs="Arial"/>
                <w:sz w:val="24"/>
                <w:szCs w:val="24"/>
              </w:rPr>
              <w:t xml:space="preserve">as published by </w:t>
            </w:r>
            <w:r w:rsidR="004D3126">
              <w:rPr>
                <w:rFonts w:cs="Arial"/>
                <w:sz w:val="24"/>
                <w:szCs w:val="24"/>
              </w:rPr>
              <w:t>MHRA</w:t>
            </w:r>
            <w:r w:rsidR="00C131F5">
              <w:rPr>
                <w:rFonts w:cs="Arial"/>
                <w:sz w:val="24"/>
                <w:szCs w:val="24"/>
              </w:rPr>
              <w:t xml:space="preserve"> and updated from time to time</w:t>
            </w:r>
            <w:r w:rsidRPr="00025B10">
              <w:rPr>
                <w:rFonts w:cs="Arial"/>
                <w:sz w:val="24"/>
                <w:szCs w:val="24"/>
              </w:rPr>
              <w:t xml:space="preserve">;  </w:t>
            </w:r>
          </w:p>
        </w:tc>
      </w:tr>
      <w:tr w:rsidR="00B1420F" w:rsidRPr="00025B10" w14:paraId="06E3FBAC" w14:textId="77777777" w:rsidTr="00BB4379">
        <w:tc>
          <w:tcPr>
            <w:tcW w:w="1980"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67"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BB4379">
        <w:tc>
          <w:tcPr>
            <w:tcW w:w="1980"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67" w:type="dxa"/>
          </w:tcPr>
          <w:p w14:paraId="2CAFF432" w14:textId="03D2ABDC" w:rsidR="00B1420F" w:rsidRPr="00025B10" w:rsidRDefault="00B1420F" w:rsidP="00045009">
            <w:pPr>
              <w:spacing w:before="120" w:after="120" w:line="240" w:lineRule="auto"/>
              <w:jc w:val="both"/>
              <w:rPr>
                <w:rFonts w:cs="Arial"/>
                <w:sz w:val="24"/>
                <w:szCs w:val="24"/>
              </w:rPr>
            </w:pPr>
            <w:bookmarkStart w:id="897" w:name="_Toc303948990"/>
            <w:bookmarkStart w:id="898" w:name="_Toc303949750"/>
            <w:bookmarkStart w:id="899" w:name="_Toc303950517"/>
            <w:bookmarkStart w:id="900" w:name="_Toc303951297"/>
            <w:bookmarkStart w:id="901"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w:t>
            </w:r>
            <w:r w:rsidR="000949E0">
              <w:rPr>
                <w:rFonts w:cs="Arial"/>
                <w:sz w:val="24"/>
              </w:rPr>
              <w:t xml:space="preserve"> and/or Services</w:t>
            </w:r>
            <w:r w:rsidRPr="00025B10">
              <w:rPr>
                <w:rFonts w:cs="Arial"/>
                <w:sz w:val="24"/>
                <w:szCs w:val="24"/>
              </w:rPr>
              <w:t>,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97"/>
            <w:bookmarkEnd w:id="898"/>
            <w:bookmarkEnd w:id="899"/>
            <w:bookmarkEnd w:id="900"/>
            <w:bookmarkEnd w:id="901"/>
          </w:p>
        </w:tc>
      </w:tr>
      <w:tr w:rsidR="00B1420F" w:rsidRPr="00025B10" w14:paraId="24C28882" w14:textId="77777777" w:rsidTr="00BB4379">
        <w:tc>
          <w:tcPr>
            <w:tcW w:w="1980"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67"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42A69" w:rsidRPr="00025B10" w14:paraId="69BC98C8" w14:textId="77777777" w:rsidTr="00BB4379">
        <w:tc>
          <w:tcPr>
            <w:tcW w:w="1980" w:type="dxa"/>
          </w:tcPr>
          <w:p w14:paraId="78B6CD69" w14:textId="3E9EA880" w:rsidR="00142A69" w:rsidRPr="00142A69" w:rsidRDefault="00142A69" w:rsidP="00CD0E75">
            <w:pPr>
              <w:spacing w:before="120" w:after="120" w:line="240" w:lineRule="auto"/>
              <w:jc w:val="both"/>
              <w:rPr>
                <w:rFonts w:cs="Arial"/>
                <w:b/>
                <w:sz w:val="24"/>
                <w:szCs w:val="24"/>
              </w:rPr>
            </w:pPr>
            <w:r w:rsidRPr="00142A69">
              <w:rPr>
                <w:rFonts w:cs="Arial"/>
                <w:b/>
                <w:sz w:val="24"/>
                <w:szCs w:val="24"/>
              </w:rPr>
              <w:t>"</w:t>
            </w:r>
            <w:r w:rsidRPr="00477D9D">
              <w:rPr>
                <w:rFonts w:cs="Arial"/>
                <w:b/>
                <w:w w:val="0"/>
                <w:sz w:val="24"/>
              </w:rPr>
              <w:t>Initial Stock Level</w:t>
            </w:r>
            <w:r w:rsidRPr="00142A69">
              <w:rPr>
                <w:rFonts w:cs="Arial"/>
                <w:b/>
                <w:sz w:val="24"/>
                <w:szCs w:val="24"/>
              </w:rPr>
              <w:t>"</w:t>
            </w:r>
          </w:p>
        </w:tc>
        <w:tc>
          <w:tcPr>
            <w:tcW w:w="7767" w:type="dxa"/>
          </w:tcPr>
          <w:p w14:paraId="17F33ECA" w14:textId="4DCA83F3" w:rsidR="00142A69" w:rsidRPr="00025B10" w:rsidRDefault="00142A69" w:rsidP="00045009">
            <w:pPr>
              <w:spacing w:before="120" w:after="120" w:line="240" w:lineRule="auto"/>
              <w:jc w:val="both"/>
              <w:rPr>
                <w:rFonts w:cs="Arial"/>
                <w:sz w:val="24"/>
                <w:szCs w:val="24"/>
              </w:rPr>
            </w:pPr>
            <w:r>
              <w:rPr>
                <w:rFonts w:cs="Arial"/>
                <w:sz w:val="24"/>
                <w:szCs w:val="24"/>
              </w:rPr>
              <w:t xml:space="preserve">Has the meaning set out in Clause </w:t>
            </w:r>
            <w:r>
              <w:rPr>
                <w:rFonts w:cs="Arial"/>
                <w:sz w:val="24"/>
                <w:szCs w:val="24"/>
              </w:rPr>
              <w:fldChar w:fldCharType="begin"/>
            </w:r>
            <w:r>
              <w:rPr>
                <w:rFonts w:cs="Arial"/>
                <w:sz w:val="24"/>
                <w:szCs w:val="24"/>
              </w:rPr>
              <w:instrText xml:space="preserve"> REF _Ref211000535 \r \h </w:instrText>
            </w:r>
            <w:r>
              <w:rPr>
                <w:rFonts w:cs="Arial"/>
                <w:sz w:val="24"/>
                <w:szCs w:val="24"/>
              </w:rPr>
            </w:r>
            <w:r>
              <w:rPr>
                <w:rFonts w:cs="Arial"/>
                <w:sz w:val="24"/>
                <w:szCs w:val="24"/>
              </w:rPr>
              <w:fldChar w:fldCharType="separate"/>
            </w:r>
            <w:r w:rsidR="00076004">
              <w:rPr>
                <w:rFonts w:cs="Arial"/>
                <w:sz w:val="24"/>
                <w:szCs w:val="24"/>
              </w:rPr>
              <w:t>15.1</w:t>
            </w:r>
            <w:r>
              <w:rPr>
                <w:rFonts w:cs="Arial"/>
                <w:sz w:val="24"/>
                <w:szCs w:val="24"/>
              </w:rPr>
              <w:fldChar w:fldCharType="end"/>
            </w:r>
            <w:r>
              <w:rPr>
                <w:rFonts w:cs="Arial"/>
                <w:sz w:val="24"/>
                <w:szCs w:val="24"/>
              </w:rPr>
              <w:t xml:space="preserve"> of </w:t>
            </w:r>
            <w:r>
              <w:rPr>
                <w:rFonts w:cs="Arial"/>
                <w:sz w:val="24"/>
                <w:szCs w:val="24"/>
              </w:rPr>
              <w:fldChar w:fldCharType="begin"/>
            </w:r>
            <w:r>
              <w:rPr>
                <w:rFonts w:cs="Arial"/>
                <w:sz w:val="24"/>
                <w:szCs w:val="24"/>
              </w:rPr>
              <w:instrText xml:space="preserve"> REF _Ref318785210 \r \h </w:instrText>
            </w:r>
            <w:r>
              <w:rPr>
                <w:rFonts w:cs="Arial"/>
                <w:sz w:val="24"/>
                <w:szCs w:val="24"/>
              </w:rPr>
            </w:r>
            <w:r>
              <w:rPr>
                <w:rFonts w:cs="Arial"/>
                <w:sz w:val="24"/>
                <w:szCs w:val="24"/>
              </w:rPr>
              <w:fldChar w:fldCharType="separate"/>
            </w:r>
            <w:r w:rsidR="00076004">
              <w:rPr>
                <w:rFonts w:cs="Arial"/>
                <w:sz w:val="24"/>
                <w:szCs w:val="24"/>
              </w:rPr>
              <w:t>Schedule 1</w:t>
            </w:r>
            <w:r>
              <w:rPr>
                <w:rFonts w:cs="Arial"/>
                <w:sz w:val="24"/>
                <w:szCs w:val="24"/>
              </w:rPr>
              <w:fldChar w:fldCharType="end"/>
            </w:r>
            <w:r>
              <w:rPr>
                <w:rFonts w:cs="Arial"/>
                <w:sz w:val="24"/>
                <w:szCs w:val="24"/>
              </w:rPr>
              <w:t>;</w:t>
            </w:r>
          </w:p>
        </w:tc>
      </w:tr>
      <w:tr w:rsidR="00B1420F" w:rsidRPr="00025B10" w14:paraId="148E55A2" w14:textId="77777777" w:rsidTr="00BB4379">
        <w:tc>
          <w:tcPr>
            <w:tcW w:w="1980"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67"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1B7DAC" w14:paraId="4503652D" w14:textId="77777777" w:rsidTr="00BB4379">
        <w:trPr>
          <w:trHeight w:val="762"/>
        </w:trPr>
        <w:tc>
          <w:tcPr>
            <w:tcW w:w="1980" w:type="dxa"/>
          </w:tcPr>
          <w:p w14:paraId="3377D46F" w14:textId="77777777" w:rsidR="00B1420F" w:rsidRPr="00025B10" w:rsidRDefault="00FE5200" w:rsidP="00CD0E75">
            <w:pPr>
              <w:spacing w:before="120" w:after="120" w:line="240" w:lineRule="auto"/>
              <w:jc w:val="both"/>
              <w:rPr>
                <w:rFonts w:cs="Arial"/>
                <w:b/>
                <w:sz w:val="24"/>
                <w:szCs w:val="24"/>
                <w:highlight w:val="yellow"/>
              </w:rPr>
            </w:pPr>
            <w:r w:rsidRPr="009E41E9">
              <w:rPr>
                <w:rFonts w:cs="Arial"/>
                <w:b/>
                <w:sz w:val="24"/>
                <w:szCs w:val="24"/>
              </w:rPr>
              <w:t>"</w:t>
            </w:r>
            <w:r w:rsidR="00B1420F" w:rsidRPr="009E41E9">
              <w:rPr>
                <w:rFonts w:cs="Arial"/>
                <w:b/>
                <w:sz w:val="24"/>
                <w:szCs w:val="24"/>
              </w:rPr>
              <w:t>Invitation to Offer</w:t>
            </w:r>
            <w:r w:rsidRPr="009E41E9">
              <w:rPr>
                <w:rFonts w:cs="Arial"/>
                <w:b/>
                <w:sz w:val="24"/>
                <w:szCs w:val="24"/>
              </w:rPr>
              <w:t>"</w:t>
            </w:r>
          </w:p>
        </w:tc>
        <w:tc>
          <w:tcPr>
            <w:tcW w:w="7767" w:type="dxa"/>
          </w:tcPr>
          <w:p w14:paraId="49FA1AA8" w14:textId="77777777" w:rsidR="00B23EB4" w:rsidRPr="00C176DD" w:rsidRDefault="00B23EB4" w:rsidP="00B23EB4">
            <w:pPr>
              <w:pStyle w:val="NoSpacing"/>
              <w:tabs>
                <w:tab w:val="left" w:pos="2410"/>
              </w:tabs>
              <w:ind w:left="720"/>
              <w:rPr>
                <w:rFonts w:cs="Arial"/>
                <w:sz w:val="24"/>
              </w:rPr>
            </w:pPr>
            <w:r w:rsidRPr="00D104E5">
              <w:rPr>
                <w:rFonts w:cs="Arial"/>
                <w:sz w:val="24"/>
              </w:rPr>
              <w:t>Document No.00</w:t>
            </w:r>
            <w:r w:rsidRPr="00D104E5">
              <w:rPr>
                <w:rFonts w:cs="Arial"/>
                <w:sz w:val="24"/>
              </w:rPr>
              <w:tab/>
            </w:r>
            <w:r w:rsidRPr="00D104E5">
              <w:rPr>
                <w:rFonts w:cs="Arial"/>
                <w:sz w:val="24"/>
              </w:rPr>
              <w:tab/>
              <w:t>READ ME FIRST Document</w:t>
            </w:r>
          </w:p>
          <w:p w14:paraId="1ADD8829" w14:textId="0E4BC690" w:rsidR="00B23EB4" w:rsidRPr="00C176DD" w:rsidRDefault="00B23EB4" w:rsidP="00B23EB4">
            <w:pPr>
              <w:pStyle w:val="NoSpacing"/>
              <w:tabs>
                <w:tab w:val="left" w:pos="2410"/>
              </w:tabs>
              <w:ind w:left="720"/>
              <w:rPr>
                <w:rFonts w:cs="Arial"/>
                <w:sz w:val="24"/>
              </w:rPr>
            </w:pPr>
            <w:r w:rsidRPr="00C176DD">
              <w:rPr>
                <w:rFonts w:cs="Arial"/>
                <w:sz w:val="24"/>
              </w:rPr>
              <w:t>Document No.01</w:t>
            </w:r>
            <w:r w:rsidRPr="00C176DD">
              <w:rPr>
                <w:rFonts w:cs="Arial"/>
                <w:sz w:val="24"/>
              </w:rPr>
              <w:tab/>
            </w:r>
            <w:r>
              <w:rPr>
                <w:rFonts w:cs="Arial"/>
                <w:sz w:val="24"/>
              </w:rPr>
              <w:tab/>
            </w:r>
            <w:r w:rsidR="00A03945">
              <w:rPr>
                <w:rFonts w:cs="Arial"/>
                <w:sz w:val="24"/>
              </w:rPr>
              <w:t xml:space="preserve">Invitation to offer </w:t>
            </w:r>
            <w:r w:rsidRPr="00C176DD">
              <w:rPr>
                <w:rFonts w:cs="Arial"/>
                <w:sz w:val="24"/>
              </w:rPr>
              <w:t>covering letter</w:t>
            </w:r>
            <w:r>
              <w:rPr>
                <w:rFonts w:cs="Arial"/>
                <w:sz w:val="24"/>
              </w:rPr>
              <w:tab/>
            </w:r>
          </w:p>
          <w:p w14:paraId="3FBD3A4D" w14:textId="77777777" w:rsidR="00B23EB4" w:rsidRPr="00C176DD" w:rsidRDefault="00B23EB4" w:rsidP="00B23EB4">
            <w:pPr>
              <w:pStyle w:val="NoSpacing"/>
              <w:tabs>
                <w:tab w:val="left" w:pos="2410"/>
              </w:tabs>
              <w:ind w:left="720"/>
              <w:rPr>
                <w:rFonts w:cs="Arial"/>
                <w:sz w:val="24"/>
              </w:rPr>
            </w:pPr>
            <w:r w:rsidRPr="00C176DD">
              <w:rPr>
                <w:rFonts w:cs="Arial"/>
                <w:sz w:val="24"/>
              </w:rPr>
              <w:t>Document No.02</w:t>
            </w:r>
            <w:r w:rsidRPr="00C176DD">
              <w:rPr>
                <w:rFonts w:cs="Arial"/>
                <w:sz w:val="24"/>
              </w:rPr>
              <w:tab/>
            </w:r>
            <w:r>
              <w:rPr>
                <w:rFonts w:cs="Arial"/>
                <w:sz w:val="24"/>
              </w:rPr>
              <w:tab/>
            </w:r>
            <w:r w:rsidRPr="00C176DD">
              <w:rPr>
                <w:rFonts w:cs="Arial"/>
                <w:sz w:val="24"/>
              </w:rPr>
              <w:t>Terms of offer</w:t>
            </w:r>
          </w:p>
          <w:p w14:paraId="597278A8" w14:textId="2B6D0E61" w:rsidR="00B23EB4" w:rsidRPr="00C176DD" w:rsidRDefault="00B23EB4" w:rsidP="00B23EB4">
            <w:pPr>
              <w:pStyle w:val="NoSpacing"/>
              <w:tabs>
                <w:tab w:val="left" w:pos="2410"/>
              </w:tabs>
              <w:ind w:left="720"/>
              <w:rPr>
                <w:rFonts w:cs="Arial"/>
                <w:sz w:val="24"/>
              </w:rPr>
            </w:pPr>
            <w:r w:rsidRPr="00C176DD">
              <w:rPr>
                <w:rFonts w:cs="Arial"/>
                <w:sz w:val="24"/>
              </w:rPr>
              <w:t>Document No.03</w:t>
            </w:r>
            <w:r w:rsidRPr="00C176DD">
              <w:rPr>
                <w:rFonts w:cs="Arial"/>
                <w:sz w:val="24"/>
              </w:rPr>
              <w:tab/>
            </w:r>
            <w:r>
              <w:rPr>
                <w:rFonts w:cs="Arial"/>
                <w:sz w:val="24"/>
              </w:rPr>
              <w:tab/>
            </w:r>
            <w:r w:rsidRPr="00C176DD">
              <w:rPr>
                <w:rFonts w:cs="Arial"/>
                <w:sz w:val="24"/>
              </w:rPr>
              <w:t xml:space="preserve">Framework Agreement and Terms </w:t>
            </w:r>
            <w:r w:rsidR="00A6570B">
              <w:rPr>
                <w:rFonts w:cs="Arial"/>
                <w:sz w:val="24"/>
              </w:rPr>
              <w:t xml:space="preserve"> </w:t>
            </w:r>
            <w:r w:rsidRPr="00C176DD">
              <w:rPr>
                <w:rFonts w:cs="Arial"/>
                <w:sz w:val="24"/>
              </w:rPr>
              <w:t>and Conditions</w:t>
            </w:r>
          </w:p>
          <w:p w14:paraId="178BB953" w14:textId="77777777" w:rsidR="00B23EB4" w:rsidRDefault="00B23EB4" w:rsidP="00B23EB4">
            <w:pPr>
              <w:pStyle w:val="NoSpacing"/>
              <w:tabs>
                <w:tab w:val="left" w:pos="2410"/>
              </w:tabs>
              <w:ind w:left="720"/>
              <w:rPr>
                <w:rFonts w:cs="Arial"/>
                <w:sz w:val="24"/>
              </w:rPr>
            </w:pPr>
            <w:r w:rsidRPr="00C176DD">
              <w:rPr>
                <w:rFonts w:cs="Arial"/>
                <w:sz w:val="24"/>
              </w:rPr>
              <w:t>Document No.04</w:t>
            </w:r>
            <w:r w:rsidRPr="00C176DD">
              <w:rPr>
                <w:rFonts w:cs="Arial"/>
                <w:sz w:val="24"/>
              </w:rPr>
              <w:tab/>
            </w:r>
            <w:r>
              <w:rPr>
                <w:rFonts w:cs="Arial"/>
                <w:sz w:val="24"/>
              </w:rPr>
              <w:tab/>
            </w:r>
            <w:r w:rsidRPr="00C176DD">
              <w:rPr>
                <w:rFonts w:cs="Arial"/>
                <w:sz w:val="24"/>
              </w:rPr>
              <w:t>Quality Assurance Process</w:t>
            </w:r>
          </w:p>
          <w:p w14:paraId="66515508" w14:textId="77777777" w:rsidR="00B23EB4" w:rsidRPr="00C176DD" w:rsidRDefault="00B23EB4" w:rsidP="00B23EB4">
            <w:pPr>
              <w:pStyle w:val="NoSpacing"/>
              <w:tabs>
                <w:tab w:val="left" w:pos="2410"/>
              </w:tabs>
              <w:ind w:left="720"/>
              <w:rPr>
                <w:rFonts w:cs="Arial"/>
                <w:sz w:val="24"/>
              </w:rPr>
            </w:pPr>
            <w:r w:rsidRPr="00C176DD">
              <w:rPr>
                <w:rFonts w:cs="Arial"/>
                <w:sz w:val="24"/>
              </w:rPr>
              <w:t>Document No.05a</w:t>
            </w:r>
            <w:r>
              <w:rPr>
                <w:rFonts w:cs="Arial"/>
                <w:sz w:val="24"/>
              </w:rPr>
              <w:t xml:space="preserve">(i) </w:t>
            </w:r>
            <w:r w:rsidRPr="00C176DD">
              <w:rPr>
                <w:rFonts w:cs="Arial"/>
                <w:sz w:val="24"/>
              </w:rPr>
              <w:tab/>
              <w:t xml:space="preserve">Product listing and usage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_01</w:t>
            </w:r>
          </w:p>
          <w:p w14:paraId="5937F05E" w14:textId="77777777" w:rsidR="009E41E9" w:rsidRDefault="009E41E9" w:rsidP="00B23EB4">
            <w:pPr>
              <w:pStyle w:val="NoSpacing"/>
              <w:tabs>
                <w:tab w:val="left" w:pos="2410"/>
              </w:tabs>
              <w:ind w:left="720"/>
              <w:rPr>
                <w:rFonts w:cs="Arial"/>
                <w:bCs/>
                <w:sz w:val="24"/>
              </w:rPr>
            </w:pPr>
            <w:r w:rsidRPr="00C176DD">
              <w:rPr>
                <w:rFonts w:cs="Arial"/>
                <w:sz w:val="24"/>
              </w:rPr>
              <w:t>Document No.05</w:t>
            </w:r>
            <w:r>
              <w:rPr>
                <w:rFonts w:cs="Arial"/>
                <w:sz w:val="24"/>
              </w:rPr>
              <w:t>a(ii)</w:t>
            </w:r>
            <w:r w:rsidRPr="00C176DD">
              <w:rPr>
                <w:rFonts w:cs="Arial"/>
                <w:sz w:val="24"/>
              </w:rPr>
              <w:tab/>
              <w:t xml:space="preserve">Selectt offer schedule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_01</w:t>
            </w:r>
          </w:p>
          <w:p w14:paraId="520D2588" w14:textId="77777777" w:rsidR="00B23EB4" w:rsidRPr="00C176DD" w:rsidRDefault="00B23EB4" w:rsidP="00B23EB4">
            <w:pPr>
              <w:pStyle w:val="NoSpacing"/>
              <w:tabs>
                <w:tab w:val="left" w:pos="2410"/>
              </w:tabs>
              <w:ind w:left="720"/>
              <w:rPr>
                <w:rFonts w:cs="Arial"/>
                <w:sz w:val="24"/>
              </w:rPr>
            </w:pPr>
            <w:r w:rsidRPr="00C176DD">
              <w:rPr>
                <w:rFonts w:cs="Arial"/>
                <w:sz w:val="24"/>
              </w:rPr>
              <w:t>Document No.05a</w:t>
            </w:r>
            <w:r>
              <w:rPr>
                <w:rFonts w:cs="Arial"/>
                <w:sz w:val="24"/>
              </w:rPr>
              <w:t>(iii)</w:t>
            </w:r>
            <w:r w:rsidRPr="00C176DD">
              <w:rPr>
                <w:rFonts w:cs="Arial"/>
                <w:sz w:val="24"/>
              </w:rPr>
              <w:tab/>
              <w:t xml:space="preserve">Product listing and usage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w:t>
            </w:r>
            <w:r>
              <w:rPr>
                <w:rFonts w:cs="Arial"/>
                <w:bCs/>
                <w:sz w:val="24"/>
              </w:rPr>
              <w:t>2</w:t>
            </w:r>
          </w:p>
          <w:p w14:paraId="5D65B503" w14:textId="77777777" w:rsidR="009E41E9" w:rsidRDefault="009E41E9" w:rsidP="00B23EB4">
            <w:pPr>
              <w:pStyle w:val="NoSpacing"/>
              <w:tabs>
                <w:tab w:val="left" w:pos="2410"/>
              </w:tabs>
              <w:ind w:left="720"/>
              <w:rPr>
                <w:rFonts w:cs="Arial"/>
                <w:bCs/>
                <w:sz w:val="24"/>
              </w:rPr>
            </w:pPr>
            <w:r w:rsidRPr="00C176DD">
              <w:rPr>
                <w:rFonts w:cs="Arial"/>
                <w:sz w:val="24"/>
              </w:rPr>
              <w:t>Document No.05</w:t>
            </w:r>
            <w:r>
              <w:rPr>
                <w:rFonts w:cs="Arial"/>
                <w:sz w:val="24"/>
              </w:rPr>
              <w:t>a(iv)</w:t>
            </w:r>
            <w:r w:rsidRPr="00C176DD">
              <w:rPr>
                <w:rFonts w:cs="Arial"/>
                <w:sz w:val="24"/>
              </w:rPr>
              <w:tab/>
              <w:t xml:space="preserve">Selectt offer schedule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w:t>
            </w:r>
            <w:r>
              <w:rPr>
                <w:rFonts w:cs="Arial"/>
                <w:bCs/>
                <w:sz w:val="24"/>
              </w:rPr>
              <w:t>2</w:t>
            </w:r>
          </w:p>
          <w:p w14:paraId="21DE0F6E" w14:textId="77777777" w:rsidR="00B23EB4" w:rsidRPr="00C176DD" w:rsidRDefault="00B23EB4" w:rsidP="00B23EB4">
            <w:pPr>
              <w:pStyle w:val="NoSpacing"/>
              <w:tabs>
                <w:tab w:val="left" w:pos="2410"/>
              </w:tabs>
              <w:ind w:left="720"/>
              <w:rPr>
                <w:rFonts w:cs="Arial"/>
                <w:sz w:val="24"/>
              </w:rPr>
            </w:pPr>
            <w:bookmarkStart w:id="902" w:name="_Hlk207971375"/>
            <w:r w:rsidRPr="00C176DD">
              <w:rPr>
                <w:rFonts w:cs="Arial"/>
                <w:sz w:val="24"/>
              </w:rPr>
              <w:t>Document No.05a</w:t>
            </w:r>
            <w:r>
              <w:rPr>
                <w:rFonts w:cs="Arial"/>
                <w:sz w:val="24"/>
              </w:rPr>
              <w:t>(v)</w:t>
            </w:r>
            <w:r w:rsidRPr="00C176DD">
              <w:rPr>
                <w:rFonts w:cs="Arial"/>
                <w:sz w:val="24"/>
              </w:rPr>
              <w:tab/>
              <w:t xml:space="preserve">Product listing and usage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w:t>
            </w:r>
            <w:r>
              <w:rPr>
                <w:rFonts w:cs="Arial"/>
                <w:bCs/>
                <w:sz w:val="24"/>
              </w:rPr>
              <w:t>3</w:t>
            </w:r>
          </w:p>
          <w:bookmarkEnd w:id="902"/>
          <w:p w14:paraId="5F02B28B" w14:textId="77777777" w:rsidR="009E41E9" w:rsidRDefault="009E41E9" w:rsidP="00B23EB4">
            <w:pPr>
              <w:pStyle w:val="NoSpacing"/>
              <w:tabs>
                <w:tab w:val="left" w:pos="2410"/>
              </w:tabs>
              <w:ind w:left="720"/>
              <w:rPr>
                <w:rFonts w:cs="Arial"/>
                <w:bCs/>
                <w:sz w:val="24"/>
              </w:rPr>
            </w:pPr>
            <w:r w:rsidRPr="00C176DD">
              <w:rPr>
                <w:rFonts w:cs="Arial"/>
                <w:sz w:val="24"/>
              </w:rPr>
              <w:t>Document No.05</w:t>
            </w:r>
            <w:r>
              <w:rPr>
                <w:rFonts w:cs="Arial"/>
                <w:sz w:val="24"/>
              </w:rPr>
              <w:t>a(vi)</w:t>
            </w:r>
            <w:r w:rsidRPr="00C176DD">
              <w:rPr>
                <w:rFonts w:cs="Arial"/>
                <w:sz w:val="24"/>
              </w:rPr>
              <w:tab/>
              <w:t xml:space="preserve">Selectt offer schedule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w:t>
            </w:r>
            <w:r>
              <w:rPr>
                <w:rFonts w:cs="Arial"/>
                <w:bCs/>
                <w:sz w:val="24"/>
              </w:rPr>
              <w:t>3</w:t>
            </w:r>
          </w:p>
          <w:p w14:paraId="0588788F" w14:textId="77777777" w:rsidR="00B23EB4" w:rsidRDefault="00B23EB4" w:rsidP="00B23EB4">
            <w:pPr>
              <w:pStyle w:val="NoSpacing"/>
              <w:tabs>
                <w:tab w:val="left" w:pos="2410"/>
              </w:tabs>
              <w:ind w:left="720"/>
              <w:rPr>
                <w:rFonts w:cs="Arial"/>
                <w:sz w:val="24"/>
              </w:rPr>
            </w:pPr>
            <w:r w:rsidRPr="00C176DD">
              <w:rPr>
                <w:rFonts w:cs="Arial"/>
                <w:sz w:val="24"/>
              </w:rPr>
              <w:t>Document No.05</w:t>
            </w:r>
            <w:r>
              <w:rPr>
                <w:rFonts w:cs="Arial"/>
                <w:sz w:val="24"/>
              </w:rPr>
              <w:t>b</w:t>
            </w:r>
            <w:r w:rsidRPr="00C176DD">
              <w:rPr>
                <w:rFonts w:cs="Arial"/>
                <w:sz w:val="24"/>
              </w:rPr>
              <w:tab/>
            </w:r>
            <w:r>
              <w:rPr>
                <w:rFonts w:cs="Arial"/>
                <w:sz w:val="24"/>
              </w:rPr>
              <w:tab/>
            </w:r>
            <w:r w:rsidRPr="00C176DD">
              <w:rPr>
                <w:rFonts w:cs="Arial"/>
                <w:sz w:val="24"/>
              </w:rPr>
              <w:t>Selectt offer schedule instructions</w:t>
            </w:r>
          </w:p>
          <w:p w14:paraId="5F85B54D" w14:textId="77777777" w:rsidR="00B23EB4" w:rsidRPr="00C176DD" w:rsidRDefault="00B23EB4" w:rsidP="00B23EB4">
            <w:pPr>
              <w:pStyle w:val="NoSpacing"/>
              <w:tabs>
                <w:tab w:val="left" w:pos="2410"/>
              </w:tabs>
              <w:ind w:left="3600" w:hanging="2880"/>
              <w:rPr>
                <w:rFonts w:cs="Arial"/>
                <w:sz w:val="24"/>
              </w:rPr>
            </w:pPr>
            <w:r w:rsidRPr="00C176DD">
              <w:rPr>
                <w:rFonts w:cs="Arial"/>
                <w:sz w:val="24"/>
              </w:rPr>
              <w:t>Document No.05</w:t>
            </w:r>
            <w:r>
              <w:rPr>
                <w:rFonts w:cs="Arial"/>
                <w:sz w:val="24"/>
              </w:rPr>
              <w:t>c</w:t>
            </w:r>
            <w:r w:rsidRPr="00C176DD">
              <w:rPr>
                <w:rFonts w:cs="Arial"/>
                <w:sz w:val="24"/>
              </w:rPr>
              <w:tab/>
            </w:r>
            <w:r>
              <w:rPr>
                <w:rFonts w:cs="Arial"/>
                <w:sz w:val="24"/>
              </w:rPr>
              <w:t>Volume Discounts or Additional Products and Lot 4 Services Offer Schedule – CM_PHR_25_5727_04</w:t>
            </w:r>
          </w:p>
          <w:p w14:paraId="27894362" w14:textId="77777777" w:rsidR="00B23EB4" w:rsidRPr="00C176DD" w:rsidRDefault="00B23EB4" w:rsidP="00B23EB4">
            <w:pPr>
              <w:pStyle w:val="NoSpacing"/>
              <w:tabs>
                <w:tab w:val="left" w:pos="2410"/>
              </w:tabs>
              <w:ind w:left="3600" w:hanging="3600"/>
              <w:rPr>
                <w:rFonts w:cs="Arial"/>
                <w:sz w:val="24"/>
              </w:rPr>
            </w:pPr>
            <w:r>
              <w:rPr>
                <w:rFonts w:cs="Arial"/>
                <w:sz w:val="24"/>
              </w:rPr>
              <w:t xml:space="preserve">           </w:t>
            </w:r>
            <w:r w:rsidRPr="00C176DD">
              <w:rPr>
                <w:rFonts w:cs="Arial"/>
                <w:sz w:val="24"/>
              </w:rPr>
              <w:t>Document No.06</w:t>
            </w:r>
            <w:r w:rsidRPr="00C176DD">
              <w:rPr>
                <w:rFonts w:cs="Arial"/>
                <w:sz w:val="24"/>
              </w:rPr>
              <w:tab/>
              <w:t>Form of offer</w:t>
            </w:r>
          </w:p>
          <w:p w14:paraId="57EADC78" w14:textId="77777777" w:rsidR="00B23EB4" w:rsidRDefault="00B23EB4" w:rsidP="00B23EB4">
            <w:pPr>
              <w:pStyle w:val="NoSpacing"/>
              <w:tabs>
                <w:tab w:val="left" w:pos="2410"/>
              </w:tabs>
              <w:ind w:left="720"/>
              <w:rPr>
                <w:rFonts w:cs="Arial"/>
                <w:sz w:val="24"/>
              </w:rPr>
            </w:pPr>
            <w:r w:rsidRPr="00C176DD">
              <w:rPr>
                <w:rFonts w:cs="Arial"/>
                <w:sz w:val="24"/>
              </w:rPr>
              <w:t>Document No.07</w:t>
            </w:r>
            <w:r w:rsidRPr="00C176DD">
              <w:rPr>
                <w:rFonts w:cs="Arial"/>
                <w:sz w:val="24"/>
              </w:rPr>
              <w:tab/>
            </w:r>
            <w:r>
              <w:rPr>
                <w:rFonts w:cs="Arial"/>
                <w:sz w:val="24"/>
              </w:rPr>
              <w:tab/>
            </w:r>
            <w:r w:rsidRPr="00C176DD">
              <w:rPr>
                <w:rFonts w:cs="Arial"/>
                <w:sz w:val="24"/>
              </w:rPr>
              <w:t xml:space="preserve">Quality control technical sheet </w:t>
            </w:r>
          </w:p>
          <w:p w14:paraId="6818C793" w14:textId="77777777" w:rsidR="00B23EB4" w:rsidRPr="00C176DD" w:rsidRDefault="00B23EB4" w:rsidP="00B23EB4">
            <w:pPr>
              <w:pStyle w:val="NoSpacing"/>
              <w:tabs>
                <w:tab w:val="left" w:pos="2410"/>
              </w:tabs>
              <w:ind w:left="720"/>
              <w:rPr>
                <w:rFonts w:cs="Arial"/>
                <w:sz w:val="24"/>
              </w:rPr>
            </w:pPr>
            <w:r w:rsidRPr="00C176DD">
              <w:rPr>
                <w:rFonts w:cs="Arial"/>
                <w:sz w:val="24"/>
              </w:rPr>
              <w:t>Document No.08</w:t>
            </w:r>
            <w:r w:rsidRPr="00C176DD">
              <w:rPr>
                <w:rFonts w:cs="Arial"/>
                <w:sz w:val="24"/>
              </w:rPr>
              <w:tab/>
            </w:r>
            <w:r>
              <w:rPr>
                <w:rFonts w:cs="Arial"/>
                <w:sz w:val="24"/>
              </w:rPr>
              <w:tab/>
            </w:r>
            <w:r w:rsidRPr="00C176DD">
              <w:rPr>
                <w:rFonts w:cs="Arial"/>
                <w:sz w:val="24"/>
              </w:rPr>
              <w:t>Confidential information schedule</w:t>
            </w:r>
          </w:p>
          <w:p w14:paraId="19AD4665" w14:textId="77777777" w:rsidR="00B23EB4" w:rsidRPr="00736812" w:rsidRDefault="00B23EB4" w:rsidP="00B23EB4">
            <w:pPr>
              <w:pStyle w:val="NoSpacing"/>
              <w:tabs>
                <w:tab w:val="left" w:pos="2410"/>
              </w:tabs>
              <w:ind w:left="3600" w:hanging="2880"/>
              <w:rPr>
                <w:rFonts w:cs="Arial"/>
                <w:sz w:val="24"/>
              </w:rPr>
            </w:pPr>
            <w:r w:rsidRPr="00736812">
              <w:rPr>
                <w:rFonts w:cs="Arial"/>
                <w:sz w:val="24"/>
              </w:rPr>
              <w:t>Document No.09</w:t>
            </w:r>
            <w:r w:rsidRPr="00736812">
              <w:rPr>
                <w:rFonts w:cs="Arial"/>
                <w:sz w:val="24"/>
              </w:rPr>
              <w:tab/>
              <w:t>Participating Authorities</w:t>
            </w:r>
            <w:r>
              <w:rPr>
                <w:rFonts w:cs="Arial"/>
                <w:sz w:val="24"/>
              </w:rPr>
              <w:t>/Pharmacy Purchasing Points List</w:t>
            </w:r>
            <w:r w:rsidRPr="00736812">
              <w:rPr>
                <w:rFonts w:cs="Arial"/>
                <w:sz w:val="24"/>
              </w:rPr>
              <w:t xml:space="preserve"> </w:t>
            </w:r>
          </w:p>
          <w:p w14:paraId="27724B10" w14:textId="77777777" w:rsidR="00B23EB4" w:rsidRDefault="00B23EB4" w:rsidP="00B23EB4">
            <w:pPr>
              <w:pStyle w:val="NoSpacing"/>
              <w:tabs>
                <w:tab w:val="left" w:pos="2410"/>
              </w:tabs>
              <w:ind w:left="3600" w:hanging="2880"/>
              <w:rPr>
                <w:rFonts w:cs="Arial"/>
                <w:sz w:val="24"/>
              </w:rPr>
            </w:pPr>
            <w:r w:rsidRPr="00412C80">
              <w:rPr>
                <w:rFonts w:cs="Arial"/>
                <w:sz w:val="24"/>
              </w:rPr>
              <w:lastRenderedPageBreak/>
              <w:t xml:space="preserve">Document No.10 </w:t>
            </w:r>
            <w:r w:rsidRPr="00412C80">
              <w:rPr>
                <w:rFonts w:cs="Arial"/>
                <w:sz w:val="24"/>
              </w:rPr>
              <w:tab/>
              <w:t>FOR INFO ONLY - NOT FOR COMPLETION - PSQ Pass/Fail Criteria</w:t>
            </w:r>
          </w:p>
          <w:p w14:paraId="66B66B65" w14:textId="6139E81E" w:rsidR="00B23EB4" w:rsidRPr="00412C80" w:rsidRDefault="00B23EB4" w:rsidP="00B23EB4">
            <w:pPr>
              <w:pStyle w:val="NoSpacing"/>
              <w:tabs>
                <w:tab w:val="left" w:pos="2410"/>
              </w:tabs>
              <w:ind w:left="3600" w:hanging="2880"/>
              <w:rPr>
                <w:rFonts w:cs="Arial"/>
                <w:sz w:val="24"/>
              </w:rPr>
            </w:pPr>
            <w:r>
              <w:rPr>
                <w:rFonts w:cs="Arial"/>
                <w:sz w:val="24"/>
              </w:rPr>
              <w:t>Document No.11</w:t>
            </w:r>
            <w:r>
              <w:rPr>
                <w:rFonts w:cs="Arial"/>
                <w:sz w:val="24"/>
              </w:rPr>
              <w:tab/>
              <w:t xml:space="preserve">Lot 1, 2, 3, </w:t>
            </w:r>
            <w:r w:rsidR="001846A2">
              <w:rPr>
                <w:rFonts w:cs="Arial"/>
                <w:sz w:val="24"/>
              </w:rPr>
              <w:t xml:space="preserve">and </w:t>
            </w:r>
            <w:r>
              <w:rPr>
                <w:rFonts w:cs="Arial"/>
                <w:sz w:val="24"/>
              </w:rPr>
              <w:t>4</w:t>
            </w:r>
            <w:r w:rsidR="001846A2">
              <w:rPr>
                <w:rFonts w:cs="Arial"/>
                <w:sz w:val="24"/>
              </w:rPr>
              <w:t xml:space="preserve"> Specification</w:t>
            </w:r>
          </w:p>
          <w:p w14:paraId="7F42DF93" w14:textId="77777777" w:rsidR="00B23EB4" w:rsidRDefault="00B23EB4" w:rsidP="00B23EB4">
            <w:pPr>
              <w:pStyle w:val="NoSpacing"/>
              <w:ind w:left="3600" w:hanging="2880"/>
              <w:rPr>
                <w:rFonts w:cs="Arial"/>
                <w:sz w:val="24"/>
              </w:rPr>
            </w:pPr>
            <w:r w:rsidRPr="00BA3B6E">
              <w:rPr>
                <w:rFonts w:cs="Arial"/>
                <w:sz w:val="24"/>
              </w:rPr>
              <w:t>Document No.12a</w:t>
            </w:r>
            <w:r w:rsidRPr="00BA3B6E">
              <w:rPr>
                <w:rFonts w:cs="Arial"/>
                <w:sz w:val="24"/>
              </w:rPr>
              <w:tab/>
              <w:t>Quality Questions, Response Requirements and Scoring Methodology</w:t>
            </w:r>
          </w:p>
          <w:p w14:paraId="4387FB18" w14:textId="77777777" w:rsidR="00B23EB4" w:rsidRDefault="00B23EB4" w:rsidP="00B23EB4">
            <w:pPr>
              <w:pStyle w:val="NoSpacing"/>
              <w:ind w:left="3600" w:hanging="2880"/>
              <w:rPr>
                <w:rFonts w:cs="Arial"/>
                <w:sz w:val="24"/>
              </w:rPr>
            </w:pPr>
            <w:r w:rsidRPr="00795F72">
              <w:rPr>
                <w:rFonts w:cs="Arial"/>
                <w:sz w:val="24"/>
              </w:rPr>
              <w:t>Document No.12b</w:t>
            </w:r>
            <w:r w:rsidRPr="00795F72">
              <w:rPr>
                <w:rFonts w:cs="Arial"/>
                <w:sz w:val="24"/>
              </w:rPr>
              <w:tab/>
              <w:t>Bid Cal</w:t>
            </w:r>
            <w:r>
              <w:rPr>
                <w:rFonts w:cs="Arial"/>
                <w:sz w:val="24"/>
              </w:rPr>
              <w:t>culation Sheet</w:t>
            </w:r>
          </w:p>
          <w:p w14:paraId="52B8A8C0" w14:textId="77777777" w:rsidR="00B23EB4" w:rsidRPr="00795F72" w:rsidRDefault="00B23EB4" w:rsidP="00B23EB4">
            <w:pPr>
              <w:pStyle w:val="NoSpacing"/>
              <w:ind w:left="3600" w:hanging="2880"/>
              <w:rPr>
                <w:rFonts w:cs="Arial"/>
                <w:sz w:val="24"/>
              </w:rPr>
            </w:pPr>
            <w:r>
              <w:rPr>
                <w:rFonts w:cs="Arial"/>
                <w:sz w:val="24"/>
              </w:rPr>
              <w:t>Document No. 13</w:t>
            </w:r>
            <w:r>
              <w:rPr>
                <w:rFonts w:cs="Arial"/>
                <w:sz w:val="24"/>
              </w:rPr>
              <w:tab/>
              <w:t>Key Performance Indicators</w:t>
            </w:r>
          </w:p>
          <w:p w14:paraId="37474A8A" w14:textId="5B313431" w:rsidR="00213370" w:rsidRPr="00C22624" w:rsidRDefault="00213370" w:rsidP="009E41E9">
            <w:pPr>
              <w:pStyle w:val="NoSpacing"/>
              <w:tabs>
                <w:tab w:val="left" w:pos="2410"/>
              </w:tabs>
              <w:rPr>
                <w:rFonts w:cs="Arial"/>
                <w:sz w:val="24"/>
              </w:rPr>
            </w:pPr>
          </w:p>
        </w:tc>
      </w:tr>
      <w:tr w:rsidR="00B1420F" w:rsidRPr="00025B10" w14:paraId="0B2FC87D" w14:textId="77777777" w:rsidTr="00BB4379">
        <w:tc>
          <w:tcPr>
            <w:tcW w:w="1980"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Key Provisions</w:t>
            </w:r>
            <w:r w:rsidRPr="00025B10">
              <w:rPr>
                <w:rFonts w:cs="Arial"/>
                <w:b/>
                <w:sz w:val="24"/>
                <w:szCs w:val="24"/>
              </w:rPr>
              <w:t>"</w:t>
            </w:r>
          </w:p>
        </w:tc>
        <w:tc>
          <w:tcPr>
            <w:tcW w:w="7767"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BB4379">
        <w:tc>
          <w:tcPr>
            <w:tcW w:w="1980"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67" w:type="dxa"/>
          </w:tcPr>
          <w:p w14:paraId="6A053282" w14:textId="77777777" w:rsidR="00B1420F" w:rsidRPr="00025B10" w:rsidRDefault="00B1420F" w:rsidP="00045009">
            <w:pPr>
              <w:spacing w:before="120" w:after="120" w:line="240" w:lineRule="auto"/>
              <w:jc w:val="both"/>
              <w:rPr>
                <w:rFonts w:cs="Arial"/>
                <w:sz w:val="24"/>
                <w:szCs w:val="24"/>
              </w:rPr>
            </w:pPr>
            <w:bookmarkStart w:id="903" w:name="_Toc303948992"/>
            <w:bookmarkStart w:id="904" w:name="_Toc303949752"/>
            <w:bookmarkStart w:id="905" w:name="_Toc303950519"/>
            <w:bookmarkStart w:id="906" w:name="_Toc303951299"/>
            <w:bookmarkStart w:id="907" w:name="_Toc304135382"/>
            <w:r w:rsidRPr="00025B10">
              <w:rPr>
                <w:rFonts w:cs="Arial"/>
                <w:sz w:val="24"/>
                <w:szCs w:val="24"/>
              </w:rPr>
              <w:t>means the key performance indicators as set out in Schedule 5;</w:t>
            </w:r>
            <w:bookmarkEnd w:id="903"/>
            <w:bookmarkEnd w:id="904"/>
            <w:bookmarkEnd w:id="905"/>
            <w:bookmarkEnd w:id="906"/>
            <w:bookmarkEnd w:id="907"/>
          </w:p>
        </w:tc>
      </w:tr>
      <w:tr w:rsidR="00B1420F" w:rsidRPr="00025B10" w14:paraId="7BC9FD22" w14:textId="77777777" w:rsidTr="00BB4379">
        <w:tc>
          <w:tcPr>
            <w:tcW w:w="1980"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67"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BB4379">
        <w:tc>
          <w:tcPr>
            <w:tcW w:w="1980"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67"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4151016B" w14:textId="77777777" w:rsidTr="00BB4379">
        <w:tc>
          <w:tcPr>
            <w:tcW w:w="1980" w:type="dxa"/>
          </w:tcPr>
          <w:p w14:paraId="50971835" w14:textId="6FB122F2" w:rsidR="00B1420F" w:rsidRPr="00025B10" w:rsidRDefault="00FE5200" w:rsidP="00CD0E75">
            <w:pPr>
              <w:spacing w:before="120" w:after="120" w:line="240" w:lineRule="auto"/>
              <w:jc w:val="both"/>
              <w:rPr>
                <w:rFonts w:cs="Arial"/>
                <w:b/>
                <w:sz w:val="24"/>
                <w:szCs w:val="24"/>
                <w:highlight w:val="green"/>
              </w:rPr>
            </w:pPr>
            <w:r w:rsidRPr="00ED573C">
              <w:rPr>
                <w:rFonts w:cs="Arial"/>
                <w:b/>
                <w:sz w:val="24"/>
                <w:szCs w:val="24"/>
              </w:rPr>
              <w:t>"</w:t>
            </w:r>
            <w:r w:rsidR="00B1420F" w:rsidRPr="00ED573C">
              <w:rPr>
                <w:rFonts w:cs="Arial"/>
                <w:b/>
                <w:sz w:val="24"/>
                <w:szCs w:val="24"/>
              </w:rPr>
              <w:t>Lot(s)</w:t>
            </w:r>
            <w:r w:rsidRPr="00ED573C">
              <w:rPr>
                <w:rFonts w:cs="Arial"/>
                <w:b/>
                <w:sz w:val="24"/>
                <w:szCs w:val="24"/>
              </w:rPr>
              <w:t>"</w:t>
            </w:r>
          </w:p>
        </w:tc>
        <w:tc>
          <w:tcPr>
            <w:tcW w:w="7767" w:type="dxa"/>
          </w:tcPr>
          <w:p w14:paraId="4F88772E" w14:textId="7996810A" w:rsidR="00B1420F" w:rsidRPr="00ED573C" w:rsidRDefault="00B1420F" w:rsidP="00CD0E75">
            <w:pPr>
              <w:spacing w:before="120" w:after="120" w:line="240" w:lineRule="auto"/>
              <w:jc w:val="both"/>
              <w:rPr>
                <w:rFonts w:cs="Arial"/>
                <w:sz w:val="24"/>
                <w:szCs w:val="24"/>
              </w:rPr>
            </w:pPr>
            <w:r w:rsidRPr="00ED573C">
              <w:rPr>
                <w:rFonts w:cs="Arial"/>
                <w:sz w:val="24"/>
                <w:szCs w:val="24"/>
              </w:rPr>
              <w:t>shall have the meaning ascribed in the Terms of Offer;</w:t>
            </w:r>
          </w:p>
        </w:tc>
      </w:tr>
      <w:tr w:rsidR="00C131F5" w:rsidRPr="00025B10" w14:paraId="32BC2D83" w14:textId="77777777" w:rsidTr="00BB4379">
        <w:tc>
          <w:tcPr>
            <w:tcW w:w="1980" w:type="dxa"/>
          </w:tcPr>
          <w:p w14:paraId="3C3ADD20" w14:textId="20DAE609" w:rsidR="00C131F5" w:rsidRPr="00ED573C" w:rsidRDefault="00C131F5" w:rsidP="00C131F5">
            <w:pPr>
              <w:spacing w:before="120" w:after="120" w:line="240" w:lineRule="auto"/>
              <w:jc w:val="both"/>
              <w:rPr>
                <w:rFonts w:cs="Arial"/>
                <w:b/>
                <w:sz w:val="24"/>
                <w:szCs w:val="24"/>
              </w:rPr>
            </w:pPr>
            <w:r w:rsidRPr="00E2626B">
              <w:rPr>
                <w:rFonts w:cs="Arial"/>
                <w:b/>
                <w:sz w:val="24"/>
                <w:szCs w:val="24"/>
              </w:rPr>
              <w:lastRenderedPageBreak/>
              <w:t>"</w:t>
            </w:r>
            <w:r w:rsidRPr="00025B10">
              <w:rPr>
                <w:rFonts w:cs="Arial"/>
                <w:b/>
                <w:sz w:val="24"/>
                <w:szCs w:val="24"/>
              </w:rPr>
              <w:t>M</w:t>
            </w:r>
            <w:r>
              <w:rPr>
                <w:rFonts w:cs="Arial"/>
                <w:b/>
                <w:sz w:val="24"/>
                <w:szCs w:val="24"/>
              </w:rPr>
              <w:t>arketing Authorisation</w:t>
            </w:r>
            <w:r w:rsidRPr="00025B10">
              <w:rPr>
                <w:rFonts w:cs="Arial"/>
                <w:b/>
                <w:sz w:val="24"/>
                <w:szCs w:val="24"/>
              </w:rPr>
              <w:t>"</w:t>
            </w:r>
          </w:p>
        </w:tc>
        <w:tc>
          <w:tcPr>
            <w:tcW w:w="7767" w:type="dxa"/>
          </w:tcPr>
          <w:p w14:paraId="3941F762" w14:textId="08B7AA2F" w:rsidR="00C131F5" w:rsidRPr="00ED573C" w:rsidRDefault="00C131F5" w:rsidP="00C131F5">
            <w:pPr>
              <w:spacing w:before="120" w:after="120" w:line="240" w:lineRule="auto"/>
              <w:jc w:val="both"/>
              <w:rPr>
                <w:rFonts w:cs="Arial"/>
                <w:sz w:val="24"/>
                <w:szCs w:val="24"/>
              </w:rPr>
            </w:pPr>
            <w:r>
              <w:rPr>
                <w:rFonts w:cs="Arial"/>
                <w:sz w:val="24"/>
                <w:szCs w:val="24"/>
              </w:rPr>
              <w:t>the</w:t>
            </w:r>
            <w:r w:rsidRPr="00C131F5">
              <w:rPr>
                <w:rFonts w:cs="Arial"/>
                <w:sz w:val="24"/>
                <w:szCs w:val="24"/>
              </w:rPr>
              <w:t xml:space="preserve"> formal approval required to sell a medicinal product within a specific country or region, granted by </w:t>
            </w:r>
            <w:r>
              <w:rPr>
                <w:rFonts w:cs="Arial"/>
                <w:sz w:val="24"/>
                <w:szCs w:val="24"/>
              </w:rPr>
              <w:t>the Licensing Authority;</w:t>
            </w:r>
          </w:p>
        </w:tc>
      </w:tr>
      <w:tr w:rsidR="00EA3084" w:rsidRPr="00025B10" w14:paraId="053C28A6" w14:textId="77777777" w:rsidTr="00BB4379">
        <w:tc>
          <w:tcPr>
            <w:tcW w:w="1980"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67"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B2202B" w:rsidRPr="00025B10" w14:paraId="5FE554F9" w14:textId="77777777" w:rsidTr="00BB4379">
        <w:tc>
          <w:tcPr>
            <w:tcW w:w="1980" w:type="dxa"/>
          </w:tcPr>
          <w:p w14:paraId="523661C7" w14:textId="0F4D3516" w:rsidR="00B2202B" w:rsidRPr="00A62770" w:rsidRDefault="00B2202B"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M</w:t>
            </w:r>
            <w:r>
              <w:rPr>
                <w:rFonts w:cs="Arial"/>
                <w:b/>
                <w:sz w:val="24"/>
                <w:szCs w:val="24"/>
              </w:rPr>
              <w:t>obilisation Plan</w:t>
            </w:r>
            <w:r w:rsidRPr="00025B10">
              <w:rPr>
                <w:rFonts w:cs="Arial"/>
                <w:b/>
                <w:sz w:val="24"/>
                <w:szCs w:val="24"/>
              </w:rPr>
              <w:t>"</w:t>
            </w:r>
          </w:p>
        </w:tc>
        <w:tc>
          <w:tcPr>
            <w:tcW w:w="7767" w:type="dxa"/>
          </w:tcPr>
          <w:p w14:paraId="0B51E5B0" w14:textId="20CDFC3A" w:rsidR="00B2202B" w:rsidRPr="007F0AE3" w:rsidRDefault="00B2202B" w:rsidP="00045009">
            <w:pPr>
              <w:spacing w:before="120" w:after="120" w:line="240" w:lineRule="auto"/>
              <w:jc w:val="both"/>
              <w:rPr>
                <w:rFonts w:cs="Arial"/>
                <w:sz w:val="24"/>
                <w:szCs w:val="24"/>
                <w:lang w:val="en-US"/>
              </w:rPr>
            </w:pPr>
            <w:r w:rsidRPr="007F0AE3">
              <w:rPr>
                <w:rFonts w:cs="Arial"/>
                <w:sz w:val="24"/>
                <w:szCs w:val="24"/>
                <w:lang w:val="en-US"/>
              </w:rPr>
              <w:t xml:space="preserve">means </w:t>
            </w:r>
            <w:r w:rsidR="00DB0347" w:rsidRPr="007F0AE3">
              <w:rPr>
                <w:rFonts w:cs="Arial"/>
                <w:sz w:val="24"/>
                <w:szCs w:val="24"/>
                <w:lang w:val="en-US"/>
              </w:rPr>
              <w:t xml:space="preserve">the </w:t>
            </w:r>
            <w:r w:rsidR="00C95208" w:rsidRPr="007F0AE3">
              <w:rPr>
                <w:rFonts w:cs="Arial"/>
                <w:sz w:val="24"/>
                <w:szCs w:val="24"/>
              </w:rPr>
              <w:t>detailed strategy and set of activities the Supplier will undertakes prior to the relevant Effective Date to ensure they are fully prepared to accept and deliver Orders and meet the KPIs</w:t>
            </w:r>
            <w:r w:rsidR="00DB0347" w:rsidRPr="007F0AE3">
              <w:rPr>
                <w:rFonts w:cs="Arial"/>
                <w:sz w:val="24"/>
                <w:szCs w:val="24"/>
                <w:lang w:val="en-US"/>
              </w:rPr>
              <w:t>, prepared by the Supplier in conformance with the requirements set out in the Specification;</w:t>
            </w:r>
          </w:p>
        </w:tc>
      </w:tr>
      <w:tr w:rsidR="00BC330A" w:rsidRPr="00025B10" w14:paraId="271614A5" w14:textId="77777777" w:rsidTr="00BB4379">
        <w:tc>
          <w:tcPr>
            <w:tcW w:w="1980"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67"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BB4379">
        <w:tc>
          <w:tcPr>
            <w:tcW w:w="1980" w:type="dxa"/>
          </w:tcPr>
          <w:p w14:paraId="1522D5AF" w14:textId="5DBAE375" w:rsidR="00BC330A" w:rsidRPr="00A62770" w:rsidDel="00FE5200" w:rsidRDefault="00B2202B" w:rsidP="00045009">
            <w:pPr>
              <w:spacing w:before="120" w:after="120" w:line="240" w:lineRule="auto"/>
              <w:jc w:val="both"/>
              <w:rPr>
                <w:rFonts w:cs="Arial"/>
                <w:b/>
                <w:sz w:val="24"/>
                <w:szCs w:val="24"/>
              </w:rPr>
            </w:pPr>
            <w:r w:rsidRPr="00045009">
              <w:rPr>
                <w:rFonts w:cs="Arial"/>
                <w:b/>
                <w:sz w:val="24"/>
                <w:szCs w:val="24"/>
              </w:rPr>
              <w:t>"</w:t>
            </w:r>
            <w:r w:rsidR="00BC330A" w:rsidRPr="00045009">
              <w:rPr>
                <w:rFonts w:cs="Arial"/>
                <w:b/>
                <w:sz w:val="24"/>
                <w:szCs w:val="24"/>
              </w:rPr>
              <w:t>Net Zero and Social Value Contract Commitments"</w:t>
            </w:r>
          </w:p>
        </w:tc>
        <w:tc>
          <w:tcPr>
            <w:tcW w:w="7767" w:type="dxa"/>
          </w:tcPr>
          <w:p w14:paraId="746C68F2" w14:textId="4A4498D5"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076004">
              <w:rPr>
                <w:rFonts w:eastAsia="MS Mincho" w:cs="Arial"/>
                <w:sz w:val="24"/>
                <w:szCs w:val="24"/>
              </w:rPr>
              <w:t>8.7</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076004">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BB4379">
        <w:tc>
          <w:tcPr>
            <w:tcW w:w="1980"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67"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BB4379">
        <w:tc>
          <w:tcPr>
            <w:tcW w:w="1980"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67"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BB4379">
        <w:tc>
          <w:tcPr>
            <w:tcW w:w="1980"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67"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BB4379">
        <w:tc>
          <w:tcPr>
            <w:tcW w:w="1980"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67"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BB4379">
        <w:tc>
          <w:tcPr>
            <w:tcW w:w="1980"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67"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lastRenderedPageBreak/>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BB4379">
        <w:tc>
          <w:tcPr>
            <w:tcW w:w="1980"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Occasion of Tax Non-Compliance</w:t>
            </w:r>
            <w:r w:rsidRPr="00025B10">
              <w:rPr>
                <w:rFonts w:cs="Arial"/>
                <w:b/>
                <w:sz w:val="24"/>
                <w:szCs w:val="24"/>
              </w:rPr>
              <w:t>"</w:t>
            </w:r>
          </w:p>
        </w:tc>
        <w:tc>
          <w:tcPr>
            <w:tcW w:w="7767"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BB4379">
        <w:tc>
          <w:tcPr>
            <w:tcW w:w="1980"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Offer</w:t>
            </w:r>
            <w:r w:rsidRPr="00025B10">
              <w:rPr>
                <w:rFonts w:cs="Arial"/>
                <w:b/>
                <w:sz w:val="24"/>
                <w:szCs w:val="24"/>
              </w:rPr>
              <w:t>"</w:t>
            </w:r>
          </w:p>
        </w:tc>
        <w:tc>
          <w:tcPr>
            <w:tcW w:w="7767"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BB4379">
        <w:tc>
          <w:tcPr>
            <w:tcW w:w="1980"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67"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BB4379">
        <w:tc>
          <w:tcPr>
            <w:tcW w:w="1980"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67"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BB4379">
        <w:tc>
          <w:tcPr>
            <w:tcW w:w="1980"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67" w:type="dxa"/>
          </w:tcPr>
          <w:p w14:paraId="69469841" w14:textId="39569615"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 xml:space="preserve">means orders for Goods </w:t>
            </w:r>
            <w:r w:rsidR="00AB43B1">
              <w:rPr>
                <w:rFonts w:cs="Arial"/>
                <w:sz w:val="24"/>
              </w:rPr>
              <w:t>and/or Services</w:t>
            </w:r>
            <w:r w:rsidR="00AB43B1" w:rsidRPr="00025B10">
              <w:rPr>
                <w:rFonts w:cs="Arial"/>
                <w:sz w:val="24"/>
              </w:rPr>
              <w:t xml:space="preserve"> </w:t>
            </w:r>
            <w:r w:rsidRPr="00025B10">
              <w:rPr>
                <w:rFonts w:eastAsia="MS Mincho" w:cs="Arial"/>
                <w:sz w:val="24"/>
                <w:szCs w:val="24"/>
              </w:rPr>
              <w:t>placed under this Framework Agreement by Participating Authorities;</w:t>
            </w:r>
          </w:p>
        </w:tc>
      </w:tr>
      <w:tr w:rsidR="00BC330A" w:rsidRPr="00025B10" w14:paraId="376139F9" w14:textId="77777777" w:rsidTr="00BB4379">
        <w:tc>
          <w:tcPr>
            <w:tcW w:w="1980"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Participating Authority</w:t>
            </w:r>
            <w:r w:rsidRPr="00025B10">
              <w:rPr>
                <w:rFonts w:cs="Arial"/>
                <w:b/>
                <w:sz w:val="24"/>
                <w:szCs w:val="24"/>
              </w:rPr>
              <w:t>"</w:t>
            </w:r>
          </w:p>
        </w:tc>
        <w:tc>
          <w:tcPr>
            <w:tcW w:w="7767"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BB4379">
        <w:tc>
          <w:tcPr>
            <w:tcW w:w="1980"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67" w:type="dxa"/>
          </w:tcPr>
          <w:p w14:paraId="3890916D" w14:textId="77777777" w:rsidR="00BC330A" w:rsidRPr="00025B10" w:rsidRDefault="00BC330A" w:rsidP="00A62770">
            <w:pPr>
              <w:spacing w:before="120" w:after="120" w:line="240" w:lineRule="auto"/>
              <w:jc w:val="both"/>
              <w:rPr>
                <w:rFonts w:cs="Arial"/>
                <w:sz w:val="24"/>
                <w:szCs w:val="24"/>
              </w:rPr>
            </w:pPr>
            <w:bookmarkStart w:id="908" w:name="_Toc303948999"/>
            <w:bookmarkStart w:id="909" w:name="_Toc303949759"/>
            <w:bookmarkStart w:id="910" w:name="_Toc303950526"/>
            <w:bookmarkStart w:id="911" w:name="_Toc303951306"/>
            <w:bookmarkStart w:id="912" w:name="_Toc304135389"/>
            <w:r w:rsidRPr="00025B10">
              <w:rPr>
                <w:rFonts w:cs="Arial"/>
                <w:sz w:val="24"/>
                <w:szCs w:val="24"/>
              </w:rPr>
              <w:t>means the Authority or the Supplier as appropriate and Parties means both the Authority and the Supplier;</w:t>
            </w:r>
            <w:bookmarkEnd w:id="908"/>
            <w:bookmarkEnd w:id="909"/>
            <w:bookmarkEnd w:id="910"/>
            <w:bookmarkEnd w:id="911"/>
            <w:bookmarkEnd w:id="912"/>
            <w:r w:rsidRPr="00025B10">
              <w:rPr>
                <w:rFonts w:cs="Arial"/>
                <w:sz w:val="24"/>
                <w:szCs w:val="24"/>
              </w:rPr>
              <w:t xml:space="preserve"> </w:t>
            </w:r>
          </w:p>
        </w:tc>
      </w:tr>
      <w:tr w:rsidR="00BC330A" w:rsidRPr="00025B10" w14:paraId="6E7F5867" w14:textId="77777777" w:rsidTr="00BB4379">
        <w:tc>
          <w:tcPr>
            <w:tcW w:w="1980"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67"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BB4379">
        <w:tc>
          <w:tcPr>
            <w:tcW w:w="1980"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67"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BB4379">
        <w:tc>
          <w:tcPr>
            <w:tcW w:w="1980"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67" w:type="dxa"/>
          </w:tcPr>
          <w:p w14:paraId="7E6F12BC" w14:textId="068B6BBE"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076004">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BB4379">
        <w:tc>
          <w:tcPr>
            <w:tcW w:w="1980"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67"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8D7C99" w:rsidRPr="00025B10" w14:paraId="703949F7" w14:textId="77777777" w:rsidTr="00BB4379">
        <w:tc>
          <w:tcPr>
            <w:tcW w:w="1980" w:type="dxa"/>
          </w:tcPr>
          <w:p w14:paraId="6E60D3DF" w14:textId="4CA26491" w:rsidR="008D7C99" w:rsidRPr="008D7C99" w:rsidRDefault="008D7C99" w:rsidP="00045009">
            <w:pPr>
              <w:spacing w:before="120" w:after="120" w:line="240" w:lineRule="auto"/>
              <w:jc w:val="both"/>
              <w:rPr>
                <w:rFonts w:cs="Arial"/>
                <w:b/>
                <w:bCs/>
                <w:sz w:val="24"/>
                <w:szCs w:val="24"/>
              </w:rPr>
            </w:pPr>
            <w:r w:rsidRPr="0067687E">
              <w:rPr>
                <w:rFonts w:cs="Arial"/>
                <w:b/>
                <w:bCs/>
                <w:sz w:val="24"/>
                <w:szCs w:val="24"/>
              </w:rPr>
              <w:t xml:space="preserve">“Procurement Act” </w:t>
            </w:r>
          </w:p>
        </w:tc>
        <w:tc>
          <w:tcPr>
            <w:tcW w:w="7767" w:type="dxa"/>
          </w:tcPr>
          <w:p w14:paraId="13AD08DA" w14:textId="675BA92E" w:rsidR="008D7C99" w:rsidRPr="00025B10" w:rsidRDefault="008D7C99" w:rsidP="00A62770">
            <w:pPr>
              <w:spacing w:before="120" w:after="12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that remain in force</w:t>
            </w:r>
            <w:r w:rsidRPr="00025B10">
              <w:rPr>
                <w:rFonts w:cs="Arial"/>
                <w:sz w:val="24"/>
                <w:szCs w:val="24"/>
              </w:rPr>
              <w:t>;</w:t>
            </w:r>
          </w:p>
        </w:tc>
      </w:tr>
      <w:tr w:rsidR="00BC330A" w:rsidRPr="00025B10" w14:paraId="67E33534" w14:textId="77777777" w:rsidTr="00BB4379">
        <w:tc>
          <w:tcPr>
            <w:tcW w:w="1980"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67" w:type="dxa"/>
          </w:tcPr>
          <w:p w14:paraId="72F97AA6" w14:textId="6593FE3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076004" w:rsidRPr="00076004">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BB4379">
        <w:tc>
          <w:tcPr>
            <w:tcW w:w="1980"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67" w:type="dxa"/>
          </w:tcPr>
          <w:p w14:paraId="5E68F2E1" w14:textId="28D3EC13"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076004" w:rsidRPr="00076004">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4CF3A8D9" w14:textId="77777777" w:rsidTr="00BB4379">
        <w:tc>
          <w:tcPr>
            <w:tcW w:w="1980"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67"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BB4379">
        <w:tc>
          <w:tcPr>
            <w:tcW w:w="1980"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67" w:type="dxa"/>
          </w:tcPr>
          <w:p w14:paraId="5AECFD2D" w14:textId="44F04C45"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076004" w:rsidRPr="00076004">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BB4379">
        <w:tc>
          <w:tcPr>
            <w:tcW w:w="1980"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67" w:type="dxa"/>
            <w:tcBorders>
              <w:top w:val="single" w:sz="4" w:space="0" w:color="auto"/>
              <w:left w:val="single" w:sz="4" w:space="0" w:color="auto"/>
              <w:bottom w:val="single" w:sz="4" w:space="0" w:color="auto"/>
              <w:right w:val="single" w:sz="4" w:space="0" w:color="auto"/>
            </w:tcBorders>
          </w:tcPr>
          <w:p w14:paraId="1E129571" w14:textId="1F523ABB"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076004">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BB4379">
        <w:tc>
          <w:tcPr>
            <w:tcW w:w="1980"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67" w:type="dxa"/>
            <w:tcBorders>
              <w:top w:val="single" w:sz="4" w:space="0" w:color="auto"/>
              <w:left w:val="single" w:sz="4" w:space="0" w:color="auto"/>
              <w:bottom w:val="single" w:sz="4" w:space="0" w:color="auto"/>
              <w:right w:val="single" w:sz="4" w:space="0" w:color="auto"/>
            </w:tcBorders>
          </w:tcPr>
          <w:p w14:paraId="173CDB19" w14:textId="2AAA28DA"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076004">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BB4379">
        <w:tc>
          <w:tcPr>
            <w:tcW w:w="1980"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67" w:type="dxa"/>
            <w:tcBorders>
              <w:top w:val="single" w:sz="4" w:space="0" w:color="auto"/>
              <w:left w:val="single" w:sz="4" w:space="0" w:color="auto"/>
              <w:bottom w:val="single" w:sz="4" w:space="0" w:color="auto"/>
              <w:right w:val="single" w:sz="4" w:space="0" w:color="auto"/>
            </w:tcBorders>
          </w:tcPr>
          <w:p w14:paraId="0E1E0B33" w14:textId="6CDA6B3B"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new Contract Price for the Goods </w:t>
            </w:r>
            <w:r w:rsidR="00AB43B1">
              <w:rPr>
                <w:rFonts w:cs="Arial"/>
                <w:sz w:val="24"/>
              </w:rPr>
              <w:t>and/or Services</w:t>
            </w:r>
            <w:r w:rsidR="00AB43B1" w:rsidRPr="00025B10">
              <w:rPr>
                <w:rFonts w:cs="Arial"/>
                <w:sz w:val="24"/>
              </w:rPr>
              <w:t xml:space="preserve"> </w:t>
            </w:r>
            <w:r w:rsidRPr="00025B10">
              <w:rPr>
                <w:rFonts w:cs="Arial"/>
                <w:sz w:val="24"/>
                <w:szCs w:val="24"/>
              </w:rPr>
              <w:t>as established pursuant to a Review;</w:t>
            </w:r>
          </w:p>
        </w:tc>
      </w:tr>
      <w:tr w:rsidR="001C2F01" w:rsidRPr="00025B10" w14:paraId="084CFB02" w14:textId="77777777" w:rsidTr="00BB4379">
        <w:tc>
          <w:tcPr>
            <w:tcW w:w="1980" w:type="dxa"/>
            <w:tcBorders>
              <w:top w:val="single" w:sz="4" w:space="0" w:color="auto"/>
              <w:left w:val="single" w:sz="4" w:space="0" w:color="auto"/>
              <w:bottom w:val="single" w:sz="4" w:space="0" w:color="auto"/>
              <w:right w:val="single" w:sz="4" w:space="0" w:color="auto"/>
            </w:tcBorders>
          </w:tcPr>
          <w:p w14:paraId="522EE7A4" w14:textId="6F3FD867" w:rsidR="001C2F01" w:rsidRPr="00A62770" w:rsidRDefault="001C2F01" w:rsidP="001C2F01">
            <w:pPr>
              <w:jc w:val="both"/>
              <w:rPr>
                <w:rFonts w:cs="Arial"/>
                <w:b/>
                <w:w w:val="0"/>
                <w:sz w:val="24"/>
                <w:szCs w:val="24"/>
              </w:rPr>
            </w:pPr>
            <w:r w:rsidRPr="00BA2050">
              <w:rPr>
                <w:rFonts w:cs="Arial"/>
                <w:b/>
                <w:w w:val="0"/>
                <w:sz w:val="24"/>
                <w:szCs w:val="24"/>
              </w:rPr>
              <w:t>“Services”</w:t>
            </w:r>
          </w:p>
        </w:tc>
        <w:tc>
          <w:tcPr>
            <w:tcW w:w="7767" w:type="dxa"/>
            <w:tcBorders>
              <w:top w:val="single" w:sz="4" w:space="0" w:color="auto"/>
              <w:left w:val="single" w:sz="4" w:space="0" w:color="auto"/>
              <w:bottom w:val="single" w:sz="4" w:space="0" w:color="auto"/>
              <w:right w:val="single" w:sz="4" w:space="0" w:color="auto"/>
            </w:tcBorders>
          </w:tcPr>
          <w:p w14:paraId="6C79660D" w14:textId="620D8FFF" w:rsidR="001C2F01" w:rsidRPr="00025B10" w:rsidRDefault="001C2F01" w:rsidP="001C2F01">
            <w:pPr>
              <w:spacing w:before="120" w:after="120" w:line="240" w:lineRule="auto"/>
              <w:jc w:val="both"/>
              <w:rPr>
                <w:rFonts w:cs="Arial"/>
                <w:sz w:val="24"/>
                <w:szCs w:val="24"/>
              </w:rPr>
            </w:pPr>
            <w:r w:rsidRPr="00BA2050">
              <w:rPr>
                <w:rFonts w:cs="Arial"/>
                <w:sz w:val="24"/>
                <w:szCs w:val="24"/>
              </w:rPr>
              <w:t xml:space="preserve">means the services that the Supplier is required to provide to Participating Authorities under Contracts placed under this Framework </w:t>
            </w:r>
            <w:r w:rsidRPr="00BA2050">
              <w:rPr>
                <w:rFonts w:cs="Arial"/>
                <w:sz w:val="24"/>
                <w:szCs w:val="24"/>
              </w:rPr>
              <w:lastRenderedPageBreak/>
              <w:t xml:space="preserve">Agreement, details of such Services being set out in the Specification and </w:t>
            </w:r>
            <w:r w:rsidR="002F359B">
              <w:rPr>
                <w:rFonts w:cs="Arial"/>
                <w:sz w:val="24"/>
                <w:szCs w:val="24"/>
              </w:rPr>
              <w:t>t</w:t>
            </w:r>
            <w:r w:rsidRPr="00BA2050">
              <w:rPr>
                <w:rFonts w:cs="Arial"/>
                <w:sz w:val="24"/>
                <w:szCs w:val="24"/>
              </w:rPr>
              <w:t xml:space="preserve">ender </w:t>
            </w:r>
            <w:r w:rsidR="002F359B">
              <w:rPr>
                <w:rFonts w:cs="Arial"/>
                <w:sz w:val="24"/>
                <w:szCs w:val="24"/>
              </w:rPr>
              <w:t>r</w:t>
            </w:r>
            <w:r w:rsidRPr="00BA2050">
              <w:rPr>
                <w:rFonts w:cs="Arial"/>
                <w:sz w:val="24"/>
                <w:szCs w:val="24"/>
              </w:rPr>
              <w:t xml:space="preserve">esponse </w:t>
            </w:r>
            <w:r w:rsidR="002F359B">
              <w:rPr>
                <w:rFonts w:cs="Arial"/>
                <w:sz w:val="24"/>
                <w:szCs w:val="24"/>
              </w:rPr>
              <w:t>d</w:t>
            </w:r>
            <w:r w:rsidRPr="00BA2050">
              <w:rPr>
                <w:rFonts w:cs="Arial"/>
                <w:sz w:val="24"/>
                <w:szCs w:val="24"/>
              </w:rPr>
              <w:t>ocument</w:t>
            </w:r>
            <w:r w:rsidR="002F359B">
              <w:rPr>
                <w:rFonts w:cs="Arial"/>
                <w:sz w:val="24"/>
                <w:szCs w:val="24"/>
              </w:rPr>
              <w:t>s</w:t>
            </w:r>
            <w:r w:rsidRPr="00BA2050">
              <w:rPr>
                <w:rFonts w:cs="Arial"/>
                <w:sz w:val="24"/>
                <w:szCs w:val="24"/>
              </w:rPr>
              <w:t xml:space="preserve"> and any Order;   </w:t>
            </w:r>
          </w:p>
        </w:tc>
      </w:tr>
      <w:tr w:rsidR="001C2F01" w:rsidRPr="00025B10" w14:paraId="2B5C21C8" w14:textId="77777777" w:rsidTr="00BB4379">
        <w:tc>
          <w:tcPr>
            <w:tcW w:w="1980" w:type="dxa"/>
            <w:tcBorders>
              <w:top w:val="single" w:sz="4" w:space="0" w:color="auto"/>
              <w:left w:val="single" w:sz="4" w:space="0" w:color="auto"/>
              <w:bottom w:val="single" w:sz="4" w:space="0" w:color="auto"/>
              <w:right w:val="single" w:sz="4" w:space="0" w:color="auto"/>
            </w:tcBorders>
          </w:tcPr>
          <w:p w14:paraId="4D417B19" w14:textId="4BB4A82C" w:rsidR="001C2F01" w:rsidRPr="00A62770" w:rsidRDefault="001C2F01" w:rsidP="001C2F01">
            <w:pPr>
              <w:jc w:val="both"/>
              <w:rPr>
                <w:rFonts w:cs="Arial"/>
                <w:b/>
                <w:w w:val="0"/>
                <w:sz w:val="24"/>
                <w:szCs w:val="24"/>
              </w:rPr>
            </w:pPr>
            <w:r w:rsidRPr="00BA2050">
              <w:rPr>
                <w:rFonts w:cs="Arial"/>
                <w:b/>
                <w:w w:val="0"/>
                <w:sz w:val="24"/>
                <w:szCs w:val="24"/>
              </w:rPr>
              <w:lastRenderedPageBreak/>
              <w:t>“Services Information”</w:t>
            </w:r>
          </w:p>
        </w:tc>
        <w:tc>
          <w:tcPr>
            <w:tcW w:w="7767" w:type="dxa"/>
            <w:tcBorders>
              <w:top w:val="single" w:sz="4" w:space="0" w:color="auto"/>
              <w:left w:val="single" w:sz="4" w:space="0" w:color="auto"/>
              <w:bottom w:val="single" w:sz="4" w:space="0" w:color="auto"/>
              <w:right w:val="single" w:sz="4" w:space="0" w:color="auto"/>
            </w:tcBorders>
          </w:tcPr>
          <w:p w14:paraId="641C43A6" w14:textId="52BC97B7" w:rsidR="001C2F01" w:rsidRPr="00025B10" w:rsidRDefault="001C2F01" w:rsidP="001C2F01">
            <w:pPr>
              <w:spacing w:before="120" w:after="120" w:line="240" w:lineRule="auto"/>
              <w:jc w:val="both"/>
              <w:rPr>
                <w:rFonts w:cs="Arial"/>
                <w:sz w:val="24"/>
                <w:szCs w:val="24"/>
              </w:rPr>
            </w:pPr>
            <w:r w:rsidRPr="00BA2050">
              <w:rPr>
                <w:rFonts w:cs="Arial"/>
                <w:sz w:val="24"/>
                <w:szCs w:val="24"/>
              </w:rPr>
              <w:t xml:space="preserve">means information concerning the Services as may be reasonably requested by the Authority and supplied by the Supplier to the Authority in accordance with Clause </w:t>
            </w:r>
            <w:r w:rsidR="00D213EA">
              <w:rPr>
                <w:rFonts w:cs="Arial"/>
                <w:sz w:val="24"/>
                <w:szCs w:val="24"/>
              </w:rPr>
              <w:fldChar w:fldCharType="begin"/>
            </w:r>
            <w:r w:rsidR="00D213EA">
              <w:rPr>
                <w:rFonts w:cs="Arial"/>
                <w:sz w:val="24"/>
                <w:szCs w:val="24"/>
              </w:rPr>
              <w:instrText xml:space="preserve"> REF _Ref349142583 \r \h </w:instrText>
            </w:r>
            <w:r w:rsidR="00D213EA">
              <w:rPr>
                <w:rFonts w:cs="Arial"/>
                <w:sz w:val="24"/>
                <w:szCs w:val="24"/>
              </w:rPr>
            </w:r>
            <w:r w:rsidR="00D213EA">
              <w:rPr>
                <w:rFonts w:cs="Arial"/>
                <w:sz w:val="24"/>
                <w:szCs w:val="24"/>
              </w:rPr>
              <w:fldChar w:fldCharType="separate"/>
            </w:r>
            <w:r w:rsidR="00076004">
              <w:rPr>
                <w:rFonts w:cs="Arial"/>
                <w:sz w:val="24"/>
                <w:szCs w:val="24"/>
              </w:rPr>
              <w:t>23</w:t>
            </w:r>
            <w:r w:rsidR="00D213EA">
              <w:rPr>
                <w:rFonts w:cs="Arial"/>
                <w:sz w:val="24"/>
                <w:szCs w:val="24"/>
              </w:rPr>
              <w:fldChar w:fldCharType="end"/>
            </w:r>
            <w:r w:rsidR="00D213EA">
              <w:rPr>
                <w:rFonts w:cs="Arial"/>
                <w:sz w:val="24"/>
                <w:szCs w:val="24"/>
              </w:rPr>
              <w:t xml:space="preserve"> of </w:t>
            </w:r>
            <w:r w:rsidR="00D213EA">
              <w:rPr>
                <w:rFonts w:cs="Arial"/>
                <w:sz w:val="24"/>
                <w:szCs w:val="24"/>
              </w:rPr>
              <w:fldChar w:fldCharType="begin"/>
            </w:r>
            <w:r w:rsidR="00D213EA">
              <w:rPr>
                <w:rFonts w:cs="Arial"/>
                <w:sz w:val="24"/>
                <w:szCs w:val="24"/>
              </w:rPr>
              <w:instrText xml:space="preserve"> REF _Ref124753134 \r \h </w:instrText>
            </w:r>
            <w:r w:rsidR="00D213EA">
              <w:rPr>
                <w:rFonts w:cs="Arial"/>
                <w:sz w:val="24"/>
                <w:szCs w:val="24"/>
              </w:rPr>
            </w:r>
            <w:r w:rsidR="00D213EA">
              <w:rPr>
                <w:rFonts w:cs="Arial"/>
                <w:sz w:val="24"/>
                <w:szCs w:val="24"/>
              </w:rPr>
              <w:fldChar w:fldCharType="separate"/>
            </w:r>
            <w:r w:rsidR="00076004">
              <w:rPr>
                <w:rFonts w:cs="Arial"/>
                <w:sz w:val="24"/>
                <w:szCs w:val="24"/>
              </w:rPr>
              <w:t>Schedule 2</w:t>
            </w:r>
            <w:r w:rsidR="00D213EA">
              <w:rPr>
                <w:rFonts w:cs="Arial"/>
                <w:sz w:val="24"/>
                <w:szCs w:val="24"/>
              </w:rPr>
              <w:fldChar w:fldCharType="end"/>
            </w:r>
            <w:r w:rsidRPr="00BA2050">
              <w:rPr>
                <w:rFonts w:cs="Arial"/>
                <w:sz w:val="24"/>
                <w:szCs w:val="24"/>
              </w:rPr>
              <w:t xml:space="preserve"> </w:t>
            </w:r>
            <w:r w:rsidR="00CD18D1" w:rsidRPr="00CD18D1">
              <w:rPr>
                <w:rFonts w:cs="Arial"/>
                <w:sz w:val="24"/>
                <w:szCs w:val="24"/>
              </w:rPr>
              <w:t xml:space="preserve">of these </w:t>
            </w:r>
            <w:r w:rsidR="00CD18D1">
              <w:rPr>
                <w:rFonts w:cs="Arial"/>
                <w:sz w:val="24"/>
                <w:szCs w:val="24"/>
              </w:rPr>
              <w:t>General</w:t>
            </w:r>
            <w:r w:rsidR="00CD18D1" w:rsidRPr="00CD18D1">
              <w:rPr>
                <w:rFonts w:cs="Arial"/>
                <w:sz w:val="24"/>
                <w:szCs w:val="24"/>
              </w:rPr>
              <w:t xml:space="preserve"> Terms and Conditions </w:t>
            </w:r>
            <w:r w:rsidRPr="00BA2050">
              <w:rPr>
                <w:rFonts w:cs="Arial"/>
                <w:sz w:val="24"/>
                <w:szCs w:val="24"/>
              </w:rPr>
              <w:t>for inclusion in the Authority’s services catalogue from time to time;</w:t>
            </w:r>
          </w:p>
        </w:tc>
      </w:tr>
      <w:tr w:rsidR="00BC330A" w:rsidRPr="00025B10" w14:paraId="0B609993" w14:textId="77777777" w:rsidTr="00BB4379">
        <w:tc>
          <w:tcPr>
            <w:tcW w:w="1980"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67" w:type="dxa"/>
          </w:tcPr>
          <w:p w14:paraId="3302BEDB" w14:textId="5E5B1C41"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set out in Schedule 5</w:t>
            </w:r>
            <w:r w:rsidR="002F359B">
              <w:rPr>
                <w:rFonts w:cs="Arial"/>
                <w:sz w:val="24"/>
                <w:szCs w:val="24"/>
              </w:rPr>
              <w:t xml:space="preserve"> and Document No.11 in the ITO pack</w:t>
            </w:r>
            <w:r w:rsidRPr="00025B10">
              <w:rPr>
                <w:rFonts w:cs="Arial"/>
                <w:sz w:val="24"/>
                <w:szCs w:val="24"/>
              </w:rPr>
              <w:t xml:space="preserve"> (including the Quality Control Technical Sheet) as amended and/or updated in accordance with this Framework Agreement; </w:t>
            </w:r>
          </w:p>
        </w:tc>
      </w:tr>
      <w:tr w:rsidR="00BC330A" w:rsidRPr="00025B10" w14:paraId="7FEEC21C" w14:textId="77777777" w:rsidTr="00BB4379">
        <w:tc>
          <w:tcPr>
            <w:tcW w:w="1980"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67"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BB4379">
        <w:tc>
          <w:tcPr>
            <w:tcW w:w="1980"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67"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BB4379">
        <w:tc>
          <w:tcPr>
            <w:tcW w:w="1980"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67"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BB4379">
        <w:tc>
          <w:tcPr>
            <w:tcW w:w="1980"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67"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BB4379">
        <w:tc>
          <w:tcPr>
            <w:tcW w:w="1980"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67"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BB4379">
        <w:tc>
          <w:tcPr>
            <w:tcW w:w="1980"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67"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BB4379">
        <w:tc>
          <w:tcPr>
            <w:tcW w:w="1980" w:type="dxa"/>
          </w:tcPr>
          <w:p w14:paraId="2EA54DC6" w14:textId="0AFF7D47" w:rsidR="00BC330A" w:rsidRPr="00025B10" w:rsidRDefault="00BC330A" w:rsidP="00045009">
            <w:pPr>
              <w:spacing w:before="120" w:after="120" w:line="240" w:lineRule="auto"/>
              <w:jc w:val="both"/>
              <w:rPr>
                <w:rFonts w:cs="Arial"/>
                <w:b/>
                <w:sz w:val="24"/>
                <w:szCs w:val="24"/>
                <w:highlight w:val="green"/>
              </w:rPr>
            </w:pPr>
            <w:r w:rsidRPr="00ED573C">
              <w:rPr>
                <w:rFonts w:cs="Arial"/>
                <w:b/>
                <w:sz w:val="24"/>
                <w:szCs w:val="24"/>
              </w:rPr>
              <w:t>"Supplier Lot(s)"</w:t>
            </w:r>
          </w:p>
        </w:tc>
        <w:tc>
          <w:tcPr>
            <w:tcW w:w="7767" w:type="dxa"/>
          </w:tcPr>
          <w:p w14:paraId="16A560E0" w14:textId="0675C644" w:rsidR="00BC330A" w:rsidRPr="00025B10" w:rsidRDefault="00BC330A" w:rsidP="00A62770">
            <w:pPr>
              <w:spacing w:before="120" w:after="120" w:line="240" w:lineRule="auto"/>
              <w:jc w:val="both"/>
              <w:rPr>
                <w:rFonts w:cs="Arial"/>
                <w:sz w:val="24"/>
                <w:szCs w:val="24"/>
                <w:highlight w:val="green"/>
              </w:rPr>
            </w:pPr>
            <w:r w:rsidRPr="00ED573C">
              <w:rPr>
                <w:rFonts w:cs="Arial"/>
                <w:sz w:val="24"/>
                <w:szCs w:val="24"/>
              </w:rPr>
              <w:t>means the Lots to which the Supplier has been appointed under this Framework Agreement as specified in the Award Schedule;</w:t>
            </w:r>
          </w:p>
        </w:tc>
      </w:tr>
      <w:tr w:rsidR="00BC330A" w:rsidRPr="00025B10" w14:paraId="11E2644E" w14:textId="77777777" w:rsidTr="00BB4379">
        <w:tc>
          <w:tcPr>
            <w:tcW w:w="1980"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67" w:type="dxa"/>
          </w:tcPr>
          <w:p w14:paraId="26E09C8C" w14:textId="515C9A8A"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076004">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076004">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BB4379">
        <w:tc>
          <w:tcPr>
            <w:tcW w:w="1980"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67" w:type="dxa"/>
          </w:tcPr>
          <w:p w14:paraId="5BFDFBDB" w14:textId="2311C003"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076004">
              <w:rPr>
                <w:rFonts w:cs="Arial"/>
                <w:sz w:val="24"/>
                <w:szCs w:val="24"/>
              </w:rPr>
              <w:t>8.9</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076004">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BB4379">
        <w:tc>
          <w:tcPr>
            <w:tcW w:w="1980"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Term</w:t>
            </w:r>
            <w:r w:rsidRPr="00025B10">
              <w:rPr>
                <w:rFonts w:cs="Arial"/>
                <w:b/>
                <w:sz w:val="24"/>
                <w:szCs w:val="24"/>
              </w:rPr>
              <w:t>"</w:t>
            </w:r>
          </w:p>
        </w:tc>
        <w:tc>
          <w:tcPr>
            <w:tcW w:w="7767"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BB4379">
        <w:tc>
          <w:tcPr>
            <w:tcW w:w="1980"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67"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BB4379">
        <w:tc>
          <w:tcPr>
            <w:tcW w:w="1980"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67"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BB4379">
        <w:tc>
          <w:tcPr>
            <w:tcW w:w="1980"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67" w:type="dxa"/>
          </w:tcPr>
          <w:p w14:paraId="4D58CD4E" w14:textId="31F69E9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076004" w:rsidRPr="00076004">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BB4379">
        <w:tc>
          <w:tcPr>
            <w:tcW w:w="1980"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67"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BB4379">
        <w:tc>
          <w:tcPr>
            <w:tcW w:w="1980"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67"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r w:rsidR="00DF4E58" w:rsidRPr="00025B10" w14:paraId="396D8628" w14:textId="77777777" w:rsidTr="00BB4379">
        <w:tc>
          <w:tcPr>
            <w:tcW w:w="1980" w:type="dxa"/>
          </w:tcPr>
          <w:p w14:paraId="11B3DDAA" w14:textId="377CB1C8" w:rsidR="00DF4E58" w:rsidRPr="00A62770" w:rsidRDefault="00DF4E58" w:rsidP="00045009">
            <w:pPr>
              <w:spacing w:before="120" w:after="120" w:line="240" w:lineRule="auto"/>
              <w:jc w:val="both"/>
              <w:rPr>
                <w:rFonts w:cs="Arial"/>
                <w:b/>
                <w:sz w:val="24"/>
                <w:szCs w:val="24"/>
              </w:rPr>
            </w:pPr>
            <w:r>
              <w:rPr>
                <w:rFonts w:cs="Arial"/>
                <w:b/>
                <w:sz w:val="24"/>
                <w:szCs w:val="24"/>
              </w:rPr>
              <w:t>WDA</w:t>
            </w:r>
            <w:r w:rsidR="00507F22">
              <w:rPr>
                <w:rFonts w:cs="Arial"/>
                <w:b/>
                <w:sz w:val="24"/>
                <w:szCs w:val="24"/>
              </w:rPr>
              <w:t>(H)</w:t>
            </w:r>
          </w:p>
        </w:tc>
        <w:tc>
          <w:tcPr>
            <w:tcW w:w="7767" w:type="dxa"/>
          </w:tcPr>
          <w:p w14:paraId="3C4B8D03" w14:textId="433FC722" w:rsidR="00DF4E58" w:rsidRPr="00026F7E" w:rsidRDefault="00026F7E" w:rsidP="00026F7E">
            <w:pPr>
              <w:spacing w:before="120" w:after="120" w:line="240" w:lineRule="auto"/>
              <w:jc w:val="both"/>
              <w:rPr>
                <w:rFonts w:cs="Arial"/>
                <w:sz w:val="24"/>
                <w:szCs w:val="24"/>
              </w:rPr>
            </w:pPr>
            <w:r w:rsidRPr="007F0AE3">
              <w:rPr>
                <w:rFonts w:cs="Arial"/>
                <w:sz w:val="24"/>
                <w:szCs w:val="24"/>
              </w:rPr>
              <w:t xml:space="preserve">wholesale </w:t>
            </w:r>
            <w:r w:rsidR="00882CA5">
              <w:rPr>
                <w:rFonts w:cs="Arial"/>
                <w:sz w:val="24"/>
                <w:szCs w:val="24"/>
              </w:rPr>
              <w:t>dealer’s</w:t>
            </w:r>
            <w:r w:rsidRPr="007F0AE3">
              <w:rPr>
                <w:rFonts w:cs="Arial"/>
                <w:sz w:val="24"/>
                <w:szCs w:val="24"/>
              </w:rPr>
              <w:t xml:space="preserve"> authorisation</w:t>
            </w:r>
          </w:p>
        </w:tc>
      </w:tr>
    </w:tbl>
    <w:p w14:paraId="6AAED0A2" w14:textId="5E3440AC" w:rsidR="00CC6C24" w:rsidRPr="00025B10" w:rsidRDefault="00CC6C24" w:rsidP="00045009">
      <w:pPr>
        <w:pStyle w:val="MRNumberedHeading2"/>
        <w:numPr>
          <w:ilvl w:val="1"/>
          <w:numId w:val="32"/>
        </w:numPr>
        <w:spacing w:line="240" w:lineRule="auto"/>
        <w:jc w:val="both"/>
        <w:rPr>
          <w:rFonts w:cs="Arial"/>
          <w:sz w:val="24"/>
        </w:rPr>
      </w:pPr>
      <w:bookmarkStart w:id="913" w:name="_Toc303949002"/>
      <w:bookmarkStart w:id="914" w:name="_Toc303949762"/>
      <w:bookmarkStart w:id="915" w:name="_Toc303950529"/>
      <w:bookmarkStart w:id="916" w:name="_Toc303951309"/>
      <w:bookmarkStart w:id="917"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13"/>
      <w:bookmarkEnd w:id="914"/>
      <w:bookmarkEnd w:id="915"/>
      <w:bookmarkEnd w:id="916"/>
      <w:bookmarkEnd w:id="917"/>
    </w:p>
    <w:p w14:paraId="4F86C7C5" w14:textId="10754007" w:rsidR="00CC6C24" w:rsidRPr="00025B10" w:rsidRDefault="00CC6C24" w:rsidP="00A62770">
      <w:pPr>
        <w:pStyle w:val="MRNumberedHeading2"/>
        <w:numPr>
          <w:ilvl w:val="1"/>
          <w:numId w:val="44"/>
        </w:numPr>
        <w:spacing w:line="240" w:lineRule="auto"/>
        <w:jc w:val="both"/>
        <w:rPr>
          <w:rFonts w:cs="Arial"/>
          <w:sz w:val="24"/>
        </w:rPr>
      </w:pPr>
      <w:bookmarkStart w:id="918" w:name="_Toc303949003"/>
      <w:bookmarkStart w:id="919" w:name="_Toc303949763"/>
      <w:bookmarkStart w:id="920" w:name="_Toc303950530"/>
      <w:bookmarkStart w:id="921" w:name="_Toc303951310"/>
      <w:bookmarkStart w:id="922" w:name="_Toc304135393"/>
      <w:r w:rsidRPr="00025B10">
        <w:rPr>
          <w:rFonts w:cs="Arial"/>
          <w:sz w:val="24"/>
        </w:rPr>
        <w:t>References to any</w:t>
      </w:r>
      <w:r w:rsidR="00622350" w:rsidRPr="00025B10">
        <w:rPr>
          <w:rFonts w:cs="Arial"/>
          <w:sz w:val="24"/>
        </w:rPr>
        <w:t xml:space="preserve"> legal entity shall include </w:t>
      </w:r>
      <w:r w:rsidR="00B57A4D" w:rsidRPr="00025B10">
        <w:rPr>
          <w:rFonts w:cs="Arial"/>
          <w:sz w:val="24"/>
        </w:rPr>
        <w:t>anybody</w:t>
      </w:r>
      <w:r w:rsidRPr="00025B10">
        <w:rPr>
          <w:rFonts w:cs="Arial"/>
          <w:sz w:val="24"/>
        </w:rPr>
        <w:t xml:space="preserve"> that takes over responsibility for the functions of such entity.</w:t>
      </w:r>
      <w:bookmarkEnd w:id="918"/>
      <w:bookmarkEnd w:id="919"/>
      <w:bookmarkEnd w:id="920"/>
      <w:bookmarkEnd w:id="921"/>
      <w:bookmarkEnd w:id="922"/>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23" w:name="_Toc303949004"/>
      <w:bookmarkStart w:id="924" w:name="_Toc303949764"/>
      <w:bookmarkStart w:id="925" w:name="_Toc303950531"/>
      <w:bookmarkStart w:id="926" w:name="_Toc303951311"/>
      <w:bookmarkStart w:id="927"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23"/>
      <w:bookmarkEnd w:id="924"/>
      <w:bookmarkEnd w:id="925"/>
      <w:bookmarkEnd w:id="926"/>
      <w:bookmarkEnd w:id="927"/>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28" w:name="_Toc303949007"/>
      <w:bookmarkStart w:id="929" w:name="_Toc303949767"/>
      <w:bookmarkStart w:id="930" w:name="_Toc303950534"/>
      <w:bookmarkStart w:id="931" w:name="_Toc303951314"/>
      <w:bookmarkStart w:id="932"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38A3BF48"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076004" w:rsidRPr="00076004">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28"/>
      <w:bookmarkEnd w:id="929"/>
      <w:bookmarkEnd w:id="930"/>
      <w:bookmarkEnd w:id="931"/>
      <w:bookmarkEnd w:id="932"/>
      <w:r w:rsidRPr="00025B10">
        <w:rPr>
          <w:rFonts w:cs="Arial"/>
          <w:sz w:val="24"/>
        </w:rPr>
        <w:t xml:space="preserve"> </w:t>
      </w:r>
      <w:bookmarkStart w:id="933" w:name="_Toc303949001"/>
      <w:bookmarkStart w:id="934" w:name="_Toc303949761"/>
      <w:bookmarkStart w:id="935" w:name="_Toc303950528"/>
      <w:bookmarkStart w:id="936" w:name="_Toc303951308"/>
      <w:bookmarkStart w:id="937"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33"/>
      <w:bookmarkEnd w:id="934"/>
      <w:bookmarkEnd w:id="935"/>
      <w:bookmarkEnd w:id="936"/>
      <w:bookmarkEnd w:id="937"/>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38"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w:t>
      </w:r>
      <w:r w:rsidRPr="00025B10">
        <w:rPr>
          <w:rFonts w:cs="Arial"/>
          <w:sz w:val="24"/>
        </w:rPr>
        <w:lastRenderedPageBreak/>
        <w:t xml:space="preserve">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39"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38"/>
      <w:bookmarkEnd w:id="939"/>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40" w:name="_Ref94251710"/>
      <w:r w:rsidRPr="00025B10">
        <w:rPr>
          <w:rFonts w:cs="Arial"/>
          <w:sz w:val="24"/>
        </w:rPr>
        <w:t>Any reference in this Framework Agreement which immediately before Exit Day was a reference to (as it has effect from time to time):</w:t>
      </w:r>
      <w:bookmarkEnd w:id="940"/>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lastRenderedPageBreak/>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C6C24">
          <w:headerReference w:type="default" r:id="rId23"/>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41"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1B1DAA67" w14:textId="2A2AA813" w:rsidR="008C530D" w:rsidRPr="00056C15" w:rsidRDefault="008C530D" w:rsidP="008C530D">
      <w:pPr>
        <w:kinsoku w:val="0"/>
        <w:overflowPunct w:val="0"/>
        <w:autoSpaceDE w:val="0"/>
        <w:autoSpaceDN w:val="0"/>
        <w:adjustRightInd w:val="0"/>
        <w:spacing w:before="52" w:line="249" w:lineRule="auto"/>
        <w:ind w:left="23" w:right="23"/>
        <w:rPr>
          <w:rFonts w:cs="Arial"/>
          <w:sz w:val="24"/>
          <w:szCs w:val="24"/>
        </w:rPr>
      </w:pPr>
      <w:r>
        <w:rPr>
          <w:rFonts w:cs="Arial"/>
          <w:sz w:val="24"/>
          <w:szCs w:val="24"/>
        </w:rPr>
        <w:t xml:space="preserve">Please refer to </w:t>
      </w:r>
      <w:r w:rsidRPr="00056C15">
        <w:rPr>
          <w:rFonts w:cs="Arial"/>
          <w:sz w:val="24"/>
          <w:szCs w:val="24"/>
        </w:rPr>
        <w:t xml:space="preserve">"Document No. </w:t>
      </w:r>
      <w:r w:rsidR="0071343B">
        <w:rPr>
          <w:rFonts w:cs="Arial"/>
          <w:sz w:val="24"/>
          <w:szCs w:val="24"/>
        </w:rPr>
        <w:t>1</w:t>
      </w:r>
      <w:r w:rsidR="002F359B">
        <w:rPr>
          <w:rFonts w:cs="Arial"/>
          <w:sz w:val="24"/>
          <w:szCs w:val="24"/>
        </w:rPr>
        <w:t>3</w:t>
      </w:r>
      <w:r w:rsidRPr="00056C15">
        <w:rPr>
          <w:rFonts w:cs="Arial"/>
          <w:sz w:val="24"/>
          <w:szCs w:val="24"/>
        </w:rPr>
        <w:t xml:space="preserve"> </w:t>
      </w:r>
      <w:r w:rsidR="0071343B">
        <w:rPr>
          <w:rFonts w:cs="Arial"/>
          <w:sz w:val="24"/>
          <w:szCs w:val="24"/>
        </w:rPr>
        <w:t>–</w:t>
      </w:r>
      <w:r w:rsidRPr="00056C15">
        <w:rPr>
          <w:rFonts w:cs="Arial"/>
          <w:sz w:val="24"/>
          <w:szCs w:val="24"/>
        </w:rPr>
        <w:t xml:space="preserve"> </w:t>
      </w:r>
      <w:r w:rsidR="0071343B">
        <w:rPr>
          <w:rFonts w:cs="Arial"/>
          <w:sz w:val="24"/>
          <w:szCs w:val="24"/>
        </w:rPr>
        <w:t>Key Performance Indicators</w:t>
      </w:r>
      <w:r>
        <w:rPr>
          <w:rFonts w:cs="Arial"/>
          <w:sz w:val="24"/>
          <w:szCs w:val="24"/>
        </w:rPr>
        <w:t>”</w:t>
      </w:r>
      <w:r w:rsidRPr="00056C15">
        <w:rPr>
          <w:rFonts w:cs="Arial"/>
          <w:sz w:val="24"/>
          <w:szCs w:val="24"/>
        </w:rPr>
        <w:t xml:space="preserve"> </w:t>
      </w:r>
      <w:r>
        <w:rPr>
          <w:rFonts w:cs="Arial"/>
          <w:sz w:val="24"/>
          <w:szCs w:val="24"/>
        </w:rPr>
        <w:t>of</w:t>
      </w:r>
      <w:r w:rsidRPr="00056C15">
        <w:rPr>
          <w:rFonts w:cs="Arial"/>
          <w:sz w:val="24"/>
          <w:szCs w:val="24"/>
        </w:rPr>
        <w:t xml:space="preserve"> the ITO </w:t>
      </w:r>
      <w:r>
        <w:rPr>
          <w:rFonts w:cs="Arial"/>
          <w:sz w:val="24"/>
          <w:szCs w:val="24"/>
        </w:rPr>
        <w:t>Pack.</w:t>
      </w:r>
    </w:p>
    <w:p w14:paraId="66434582" w14:textId="77777777" w:rsidR="00576894" w:rsidRPr="00025B10" w:rsidRDefault="00576894" w:rsidP="00576894">
      <w:pPr>
        <w:rPr>
          <w:rFonts w:cs="Arial"/>
          <w:sz w:val="24"/>
          <w:szCs w:val="24"/>
        </w:rPr>
      </w:pPr>
    </w:p>
    <w:p w14:paraId="3DCE73DA" w14:textId="77777777" w:rsidR="00576894" w:rsidRPr="00025B10" w:rsidRDefault="00576894" w:rsidP="00576894">
      <w:pPr>
        <w:rPr>
          <w:rFonts w:cs="Arial"/>
          <w:sz w:val="24"/>
          <w:szCs w:val="24"/>
        </w:rPr>
      </w:pPr>
    </w:p>
    <w:p w14:paraId="343F540D" w14:textId="77777777" w:rsidR="00576894" w:rsidRPr="00025B10" w:rsidRDefault="00576894" w:rsidP="00576894">
      <w:pPr>
        <w:rPr>
          <w:rFonts w:cs="Arial"/>
          <w:sz w:val="24"/>
          <w:szCs w:val="24"/>
        </w:rPr>
      </w:pPr>
    </w:p>
    <w:p w14:paraId="7C88591A" w14:textId="77777777" w:rsidR="00576894" w:rsidRPr="00025B10" w:rsidRDefault="00576894" w:rsidP="00576894">
      <w:pPr>
        <w:rPr>
          <w:rFonts w:cs="Arial"/>
          <w:sz w:val="24"/>
          <w:szCs w:val="24"/>
        </w:rPr>
      </w:pPr>
    </w:p>
    <w:p w14:paraId="15CF273E" w14:textId="77777777" w:rsidR="00576894" w:rsidRPr="00025B10" w:rsidRDefault="00576894" w:rsidP="00576894">
      <w:pPr>
        <w:rPr>
          <w:rFonts w:cs="Arial"/>
          <w:sz w:val="24"/>
          <w:szCs w:val="24"/>
        </w:rPr>
      </w:pPr>
    </w:p>
    <w:p w14:paraId="47214579" w14:textId="77777777" w:rsidR="00576894" w:rsidRPr="00025B10" w:rsidRDefault="00576894" w:rsidP="00576894">
      <w:pPr>
        <w:rPr>
          <w:rFonts w:cs="Arial"/>
          <w:sz w:val="24"/>
          <w:szCs w:val="24"/>
        </w:rPr>
      </w:pPr>
    </w:p>
    <w:p w14:paraId="62730587" w14:textId="77777777" w:rsidR="00576894" w:rsidRPr="00025B10" w:rsidRDefault="00576894" w:rsidP="00576894">
      <w:pPr>
        <w:rPr>
          <w:rFonts w:cs="Arial"/>
          <w:sz w:val="24"/>
          <w:szCs w:val="24"/>
        </w:rPr>
      </w:pPr>
    </w:p>
    <w:p w14:paraId="71A7EC53" w14:textId="77777777" w:rsidR="00576894" w:rsidRPr="00025B10" w:rsidRDefault="00576894" w:rsidP="00576894">
      <w:pPr>
        <w:rPr>
          <w:rFonts w:cs="Arial"/>
          <w:sz w:val="24"/>
          <w:szCs w:val="24"/>
        </w:rPr>
      </w:pPr>
    </w:p>
    <w:p w14:paraId="522215A7" w14:textId="77777777" w:rsidR="00576894" w:rsidRPr="00025B10" w:rsidRDefault="00576894" w:rsidP="00576894">
      <w:pPr>
        <w:rPr>
          <w:rFonts w:cs="Arial"/>
          <w:sz w:val="24"/>
          <w:szCs w:val="24"/>
        </w:rPr>
      </w:pPr>
    </w:p>
    <w:p w14:paraId="00A577EC" w14:textId="77777777" w:rsidR="00576894" w:rsidRPr="00025B10" w:rsidRDefault="00576894" w:rsidP="00576894">
      <w:pPr>
        <w:rPr>
          <w:rFonts w:cs="Arial"/>
          <w:sz w:val="24"/>
          <w:szCs w:val="24"/>
        </w:rPr>
      </w:pPr>
    </w:p>
    <w:p w14:paraId="66F63A73" w14:textId="77777777" w:rsidR="00576894" w:rsidRPr="00025B10" w:rsidRDefault="00576894" w:rsidP="00576894">
      <w:pPr>
        <w:rPr>
          <w:rFonts w:cs="Arial"/>
          <w:sz w:val="24"/>
          <w:szCs w:val="24"/>
        </w:rPr>
      </w:pPr>
    </w:p>
    <w:p w14:paraId="0F2D43F2" w14:textId="77777777" w:rsidR="00576894" w:rsidRPr="00025B10" w:rsidRDefault="00576894" w:rsidP="00576894">
      <w:pPr>
        <w:rPr>
          <w:rFonts w:cs="Arial"/>
          <w:sz w:val="24"/>
          <w:szCs w:val="24"/>
        </w:rPr>
      </w:pPr>
    </w:p>
    <w:p w14:paraId="569444A6" w14:textId="77777777" w:rsidR="00576894" w:rsidRPr="00025B10" w:rsidRDefault="00576894" w:rsidP="00576894">
      <w:pPr>
        <w:rPr>
          <w:rFonts w:cs="Arial"/>
          <w:sz w:val="24"/>
          <w:szCs w:val="24"/>
        </w:rPr>
      </w:pPr>
    </w:p>
    <w:p w14:paraId="111A74D1" w14:textId="77777777" w:rsidR="00576894" w:rsidRPr="00025B10" w:rsidRDefault="00576894" w:rsidP="00576894">
      <w:pPr>
        <w:rPr>
          <w:rFonts w:cs="Arial"/>
          <w:sz w:val="24"/>
          <w:szCs w:val="24"/>
        </w:rPr>
      </w:pPr>
    </w:p>
    <w:p w14:paraId="3F00279B" w14:textId="77777777" w:rsidR="00576894" w:rsidRPr="00025B10" w:rsidRDefault="00576894" w:rsidP="00576894">
      <w:pPr>
        <w:rPr>
          <w:rFonts w:cs="Arial"/>
          <w:sz w:val="24"/>
          <w:szCs w:val="24"/>
        </w:rPr>
      </w:pPr>
    </w:p>
    <w:p w14:paraId="03FC2933" w14:textId="77777777" w:rsidR="00576894" w:rsidRPr="00025B10" w:rsidRDefault="00576894" w:rsidP="00576894">
      <w:pPr>
        <w:rPr>
          <w:rFonts w:cs="Arial"/>
          <w:sz w:val="24"/>
          <w:szCs w:val="24"/>
        </w:rPr>
      </w:pPr>
    </w:p>
    <w:p w14:paraId="7BC52C5E" w14:textId="77777777" w:rsidR="00576894" w:rsidRPr="00025B10" w:rsidRDefault="00576894" w:rsidP="00576894">
      <w:pPr>
        <w:rPr>
          <w:rFonts w:cs="Arial"/>
          <w:sz w:val="24"/>
          <w:szCs w:val="24"/>
        </w:rPr>
      </w:pPr>
    </w:p>
    <w:p w14:paraId="5643FDBF" w14:textId="77777777" w:rsidR="00576894" w:rsidRPr="00025B10" w:rsidRDefault="00576894" w:rsidP="00576894">
      <w:pPr>
        <w:rPr>
          <w:rFonts w:cs="Arial"/>
          <w:sz w:val="24"/>
          <w:szCs w:val="24"/>
        </w:rPr>
      </w:pPr>
    </w:p>
    <w:p w14:paraId="096A5BEF" w14:textId="77777777" w:rsidR="00576894" w:rsidRPr="00025B10" w:rsidRDefault="00576894" w:rsidP="00576894">
      <w:pPr>
        <w:rPr>
          <w:rFonts w:cs="Arial"/>
          <w:sz w:val="24"/>
          <w:szCs w:val="24"/>
        </w:rPr>
      </w:pPr>
    </w:p>
    <w:p w14:paraId="5055A79B" w14:textId="77777777" w:rsidR="00576894" w:rsidRPr="00025B10" w:rsidRDefault="00576894" w:rsidP="00576894">
      <w:pPr>
        <w:rPr>
          <w:rFonts w:cs="Arial"/>
          <w:sz w:val="24"/>
          <w:szCs w:val="24"/>
        </w:rPr>
      </w:pPr>
    </w:p>
    <w:p w14:paraId="010BBF9A" w14:textId="77777777" w:rsidR="00576894" w:rsidRPr="00025B10" w:rsidRDefault="00576894" w:rsidP="00576894">
      <w:pPr>
        <w:rPr>
          <w:rFonts w:cs="Arial"/>
          <w:sz w:val="24"/>
          <w:szCs w:val="24"/>
        </w:rPr>
      </w:pPr>
    </w:p>
    <w:p w14:paraId="3AC225B4" w14:textId="77777777" w:rsidR="00576894" w:rsidRPr="00025B10" w:rsidRDefault="00576894" w:rsidP="00576894">
      <w:pPr>
        <w:rPr>
          <w:rFonts w:cs="Arial"/>
          <w:sz w:val="24"/>
          <w:szCs w:val="24"/>
        </w:rPr>
      </w:pPr>
    </w:p>
    <w:p w14:paraId="452D2B0E" w14:textId="77777777" w:rsidR="00576894" w:rsidRPr="00025B10" w:rsidRDefault="00576894" w:rsidP="00576894">
      <w:pPr>
        <w:rPr>
          <w:rFonts w:cs="Arial"/>
          <w:sz w:val="24"/>
          <w:szCs w:val="24"/>
        </w:rPr>
      </w:pPr>
    </w:p>
    <w:p w14:paraId="70D99405" w14:textId="77777777" w:rsidR="00576894" w:rsidRPr="00025B10" w:rsidRDefault="00576894" w:rsidP="00576894">
      <w:pPr>
        <w:rPr>
          <w:rFonts w:cs="Arial"/>
          <w:sz w:val="24"/>
          <w:szCs w:val="24"/>
        </w:rPr>
      </w:pPr>
    </w:p>
    <w:p w14:paraId="66107F25" w14:textId="77777777" w:rsidR="00576894" w:rsidRPr="00025B10" w:rsidRDefault="00576894" w:rsidP="00576894">
      <w:pPr>
        <w:rPr>
          <w:rFonts w:cs="Arial"/>
          <w:sz w:val="24"/>
          <w:szCs w:val="24"/>
        </w:rPr>
      </w:pPr>
    </w:p>
    <w:p w14:paraId="21EAAE0C" w14:textId="77777777" w:rsidR="00576894" w:rsidRPr="00025B10" w:rsidRDefault="00576894" w:rsidP="00576894">
      <w:pPr>
        <w:rPr>
          <w:rFonts w:cs="Arial"/>
          <w:sz w:val="24"/>
          <w:szCs w:val="24"/>
        </w:rPr>
      </w:pPr>
    </w:p>
    <w:p w14:paraId="4323C2A6" w14:textId="77777777" w:rsidR="00576894" w:rsidRPr="00025B10" w:rsidRDefault="00576894" w:rsidP="00576894">
      <w:pPr>
        <w:rPr>
          <w:rFonts w:cs="Arial"/>
          <w:sz w:val="24"/>
          <w:szCs w:val="24"/>
        </w:rPr>
      </w:pPr>
    </w:p>
    <w:p w14:paraId="4DEF2E4C" w14:textId="77777777" w:rsidR="00576894" w:rsidRPr="00025B10" w:rsidRDefault="00576894" w:rsidP="00576894">
      <w:pPr>
        <w:rPr>
          <w:rFonts w:cs="Arial"/>
          <w:sz w:val="24"/>
          <w:szCs w:val="24"/>
        </w:rPr>
      </w:pPr>
    </w:p>
    <w:p w14:paraId="6BD00B33" w14:textId="77777777" w:rsidR="00AC1A54" w:rsidRPr="00025B10" w:rsidRDefault="00AC1A54" w:rsidP="00576894">
      <w:pPr>
        <w:rPr>
          <w:rFonts w:cs="Arial"/>
          <w:sz w:val="24"/>
          <w:szCs w:val="24"/>
        </w:rPr>
      </w:pPr>
      <w:r w:rsidRPr="00025B10">
        <w:rPr>
          <w:rFonts w:cs="Arial"/>
          <w:sz w:val="24"/>
          <w:szCs w:val="24"/>
        </w:rPr>
        <w:br w:type="page"/>
      </w:r>
    </w:p>
    <w:p w14:paraId="274A8B74"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lastRenderedPageBreak/>
        <w:t>Part B - Specification</w:t>
      </w:r>
    </w:p>
    <w:bookmarkEnd w:id="941"/>
    <w:p w14:paraId="7CB016DE" w14:textId="77777777" w:rsidR="00CC6C24" w:rsidRDefault="00CC6C24" w:rsidP="004D47F5">
      <w:pPr>
        <w:spacing w:before="240" w:line="240" w:lineRule="auto"/>
        <w:jc w:val="center"/>
        <w:outlineLvl w:val="1"/>
        <w:rPr>
          <w:rFonts w:cs="Arial"/>
          <w:b/>
          <w:sz w:val="24"/>
          <w:szCs w:val="24"/>
        </w:rPr>
      </w:pPr>
    </w:p>
    <w:p w14:paraId="7DC02FDB" w14:textId="4FC7C385" w:rsidR="004D47F5" w:rsidRDefault="004D47F5" w:rsidP="004D47F5">
      <w:pPr>
        <w:kinsoku w:val="0"/>
        <w:overflowPunct w:val="0"/>
        <w:autoSpaceDE w:val="0"/>
        <w:autoSpaceDN w:val="0"/>
        <w:adjustRightInd w:val="0"/>
        <w:spacing w:before="52" w:line="249" w:lineRule="auto"/>
        <w:ind w:left="23" w:right="23"/>
        <w:rPr>
          <w:rFonts w:cs="Arial"/>
          <w:sz w:val="24"/>
          <w:szCs w:val="24"/>
        </w:rPr>
      </w:pPr>
      <w:r>
        <w:rPr>
          <w:rFonts w:cs="Arial"/>
          <w:sz w:val="24"/>
          <w:szCs w:val="24"/>
        </w:rPr>
        <w:t xml:space="preserve">Please refer to </w:t>
      </w:r>
      <w:r w:rsidRPr="00056C15">
        <w:rPr>
          <w:rFonts w:cs="Arial"/>
          <w:sz w:val="24"/>
          <w:szCs w:val="24"/>
        </w:rPr>
        <w:t>"Document No. 04 - Quality Assurance Process</w:t>
      </w:r>
      <w:r>
        <w:rPr>
          <w:rFonts w:cs="Arial"/>
          <w:sz w:val="24"/>
          <w:szCs w:val="24"/>
        </w:rPr>
        <w:t>”</w:t>
      </w:r>
      <w:r w:rsidRPr="00056C15">
        <w:rPr>
          <w:rFonts w:cs="Arial"/>
          <w:sz w:val="24"/>
          <w:szCs w:val="24"/>
        </w:rPr>
        <w:t xml:space="preserve"> </w:t>
      </w:r>
      <w:r>
        <w:rPr>
          <w:rFonts w:cs="Arial"/>
          <w:sz w:val="24"/>
          <w:szCs w:val="24"/>
        </w:rPr>
        <w:t>of</w:t>
      </w:r>
      <w:r w:rsidRPr="00056C15">
        <w:rPr>
          <w:rFonts w:cs="Arial"/>
          <w:sz w:val="24"/>
          <w:szCs w:val="24"/>
        </w:rPr>
        <w:t xml:space="preserve"> the ITO </w:t>
      </w:r>
      <w:r>
        <w:rPr>
          <w:rFonts w:cs="Arial"/>
          <w:sz w:val="24"/>
          <w:szCs w:val="24"/>
        </w:rPr>
        <w:t>Pack.</w:t>
      </w:r>
    </w:p>
    <w:p w14:paraId="1D286B83" w14:textId="7DFA06E8" w:rsidR="0071343B" w:rsidRDefault="0071343B" w:rsidP="0071343B">
      <w:pPr>
        <w:kinsoku w:val="0"/>
        <w:overflowPunct w:val="0"/>
        <w:autoSpaceDE w:val="0"/>
        <w:autoSpaceDN w:val="0"/>
        <w:adjustRightInd w:val="0"/>
        <w:spacing w:before="52" w:line="249" w:lineRule="auto"/>
        <w:ind w:left="23" w:right="23"/>
        <w:rPr>
          <w:rFonts w:cs="Arial"/>
          <w:sz w:val="24"/>
          <w:szCs w:val="24"/>
        </w:rPr>
      </w:pPr>
      <w:r>
        <w:rPr>
          <w:rFonts w:cs="Arial"/>
          <w:sz w:val="24"/>
          <w:szCs w:val="24"/>
        </w:rPr>
        <w:t xml:space="preserve">Please refer to </w:t>
      </w:r>
      <w:r w:rsidRPr="00056C15">
        <w:rPr>
          <w:rFonts w:cs="Arial"/>
          <w:sz w:val="24"/>
          <w:szCs w:val="24"/>
        </w:rPr>
        <w:t xml:space="preserve">"Document No. </w:t>
      </w:r>
      <w:r>
        <w:rPr>
          <w:rFonts w:cs="Arial"/>
          <w:sz w:val="24"/>
          <w:szCs w:val="24"/>
        </w:rPr>
        <w:t>1</w:t>
      </w:r>
      <w:r w:rsidR="002F359B">
        <w:rPr>
          <w:rFonts w:cs="Arial"/>
          <w:sz w:val="24"/>
          <w:szCs w:val="24"/>
        </w:rPr>
        <w:t>1</w:t>
      </w:r>
      <w:r w:rsidRPr="00056C15">
        <w:rPr>
          <w:rFonts w:cs="Arial"/>
          <w:sz w:val="24"/>
          <w:szCs w:val="24"/>
        </w:rPr>
        <w:t xml:space="preserve"> - </w:t>
      </w:r>
      <w:r>
        <w:rPr>
          <w:rFonts w:cs="Arial"/>
          <w:sz w:val="24"/>
          <w:szCs w:val="24"/>
        </w:rPr>
        <w:t>Specification”</w:t>
      </w:r>
      <w:r w:rsidRPr="00056C15">
        <w:rPr>
          <w:rFonts w:cs="Arial"/>
          <w:sz w:val="24"/>
          <w:szCs w:val="24"/>
        </w:rPr>
        <w:t xml:space="preserve"> </w:t>
      </w:r>
      <w:r>
        <w:rPr>
          <w:rFonts w:cs="Arial"/>
          <w:sz w:val="24"/>
          <w:szCs w:val="24"/>
        </w:rPr>
        <w:t>of</w:t>
      </w:r>
      <w:r w:rsidRPr="00056C15">
        <w:rPr>
          <w:rFonts w:cs="Arial"/>
          <w:sz w:val="24"/>
          <w:szCs w:val="24"/>
        </w:rPr>
        <w:t xml:space="preserve"> the ITO </w:t>
      </w:r>
      <w:r>
        <w:rPr>
          <w:rFonts w:cs="Arial"/>
          <w:sz w:val="24"/>
          <w:szCs w:val="24"/>
        </w:rPr>
        <w:t>Pack.</w:t>
      </w:r>
    </w:p>
    <w:p w14:paraId="2BA7A478" w14:textId="77777777" w:rsidR="0071343B" w:rsidRDefault="0071343B" w:rsidP="004D47F5">
      <w:pPr>
        <w:kinsoku w:val="0"/>
        <w:overflowPunct w:val="0"/>
        <w:autoSpaceDE w:val="0"/>
        <w:autoSpaceDN w:val="0"/>
        <w:adjustRightInd w:val="0"/>
        <w:spacing w:before="52" w:line="249" w:lineRule="auto"/>
        <w:ind w:left="23" w:right="23"/>
        <w:rPr>
          <w:rFonts w:cs="Arial"/>
          <w:sz w:val="24"/>
          <w:szCs w:val="24"/>
        </w:rPr>
      </w:pPr>
    </w:p>
    <w:p w14:paraId="08BA04FF" w14:textId="5F1A4DF9" w:rsidR="004D47F5" w:rsidRPr="004D47F5" w:rsidRDefault="004D47F5" w:rsidP="004D47F5">
      <w:pPr>
        <w:spacing w:before="240" w:line="240" w:lineRule="auto"/>
        <w:jc w:val="center"/>
        <w:outlineLvl w:val="1"/>
        <w:rPr>
          <w:rFonts w:cs="Arial"/>
          <w:b/>
          <w:sz w:val="24"/>
          <w:szCs w:val="24"/>
        </w:rPr>
        <w:sectPr w:rsidR="004D47F5" w:rsidRPr="004D47F5" w:rsidSect="00CC6C24">
          <w:headerReference w:type="default" r:id="rId24"/>
          <w:footerReference w:type="default" r:id="rId25"/>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42" w:name="_Toc312422935"/>
      <w:bookmarkStart w:id="943" w:name="_Ref378840835"/>
      <w:bookmarkEnd w:id="942"/>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43"/>
    <w:p w14:paraId="4D4F750B" w14:textId="77777777" w:rsidR="00CC6C24" w:rsidRPr="00025B10" w:rsidRDefault="00CC6C24" w:rsidP="00CC6C24">
      <w:pPr>
        <w:rPr>
          <w:rFonts w:cs="Arial"/>
          <w:sz w:val="24"/>
          <w:szCs w:val="24"/>
          <w:lang w:val="en-US"/>
        </w:rPr>
        <w:sectPr w:rsidR="00CC6C24" w:rsidRPr="00025B10" w:rsidSect="00CC6C24">
          <w:headerReference w:type="default" r:id="rId26"/>
          <w:footerReference w:type="default" r:id="rId27"/>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44"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45" w:name="_Toc312422936"/>
      <w:bookmarkEnd w:id="944"/>
      <w:bookmarkEnd w:id="945"/>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46" w:name="_Ref318814649"/>
      <w:r w:rsidRPr="00025B10">
        <w:rPr>
          <w:rFonts w:cs="Arial"/>
          <w:b/>
          <w:sz w:val="24"/>
          <w:szCs w:val="24"/>
        </w:rPr>
        <w:t xml:space="preserve">Awards under the Framework Agreement </w:t>
      </w:r>
    </w:p>
    <w:p w14:paraId="2D659CAF" w14:textId="3EA99DB0"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47" w:name="a694179"/>
      <w:bookmarkStart w:id="948" w:name="_Ref124764127"/>
      <w:r w:rsidRPr="00025B10">
        <w:rPr>
          <w:rFonts w:cs="Arial"/>
          <w:color w:val="000000"/>
          <w:sz w:val="24"/>
          <w:szCs w:val="24"/>
        </w:rPr>
        <w:t xml:space="preserve">If a Participating Authority decides to source any Goods </w:t>
      </w:r>
      <w:r w:rsidR="00AB43B1">
        <w:rPr>
          <w:rFonts w:cs="Arial"/>
          <w:sz w:val="24"/>
        </w:rPr>
        <w:t>and/or Services</w:t>
      </w:r>
      <w:r w:rsidR="00AB43B1" w:rsidRPr="00025B10">
        <w:rPr>
          <w:rFonts w:cs="Arial"/>
          <w:sz w:val="24"/>
        </w:rPr>
        <w:t xml:space="preserve"> </w:t>
      </w:r>
      <w:r w:rsidRPr="00025B10">
        <w:rPr>
          <w:rFonts w:cs="Arial"/>
          <w:color w:val="000000"/>
          <w:sz w:val="24"/>
          <w:szCs w:val="24"/>
        </w:rPr>
        <w:t xml:space="preserve">through the Framework Agreement then it may </w:t>
      </w:r>
      <w:bookmarkEnd w:id="947"/>
      <w:r w:rsidRPr="00025B10">
        <w:rPr>
          <w:rFonts w:cs="Arial"/>
          <w:color w:val="000000"/>
          <w:sz w:val="24"/>
          <w:szCs w:val="24"/>
        </w:rPr>
        <w:t xml:space="preserve">satisfy its requirements for the Goods </w:t>
      </w:r>
      <w:r w:rsidR="00AB43B1">
        <w:rPr>
          <w:rFonts w:cs="Arial"/>
          <w:sz w:val="24"/>
        </w:rPr>
        <w:t>and/or Services</w:t>
      </w:r>
      <w:r w:rsidR="00AB43B1" w:rsidRPr="00025B10">
        <w:rPr>
          <w:rFonts w:cs="Arial"/>
          <w:sz w:val="24"/>
        </w:rPr>
        <w:t xml:space="preserve"> </w:t>
      </w:r>
      <w:r w:rsidRPr="00025B10">
        <w:rPr>
          <w:rFonts w:cs="Arial"/>
          <w:color w:val="000000"/>
          <w:sz w:val="24"/>
          <w:szCs w:val="24"/>
        </w:rPr>
        <w:t>by awarding a Contract in accordance with the terms laid down in this Framework Agreement without re-opening competition.</w:t>
      </w:r>
      <w:bookmarkEnd w:id="948"/>
    </w:p>
    <w:p w14:paraId="2E38BB5E" w14:textId="281DF9FD"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 xml:space="preserve">Any Participating Authority ordering Goods </w:t>
      </w:r>
      <w:r w:rsidR="00AB43B1">
        <w:rPr>
          <w:rFonts w:cs="Arial"/>
          <w:sz w:val="24"/>
        </w:rPr>
        <w:t>and/or Services</w:t>
      </w:r>
      <w:r w:rsidR="00AB43B1" w:rsidRPr="00025B10">
        <w:rPr>
          <w:rFonts w:cs="Arial"/>
          <w:sz w:val="24"/>
        </w:rPr>
        <w:t xml:space="preserve"> </w:t>
      </w:r>
      <w:r w:rsidRPr="00025B10">
        <w:rPr>
          <w:rFonts w:cs="Arial"/>
          <w:color w:val="000000"/>
          <w:sz w:val="24"/>
          <w:szCs w:val="24"/>
        </w:rPr>
        <w:t>under the Framework Agreement without re-opening competition shall:</w:t>
      </w:r>
    </w:p>
    <w:p w14:paraId="5178DE2A"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9"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9"/>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63E6E985" w:rsidR="00CC6C24" w:rsidRPr="00F24908" w:rsidRDefault="002667F7" w:rsidP="00CD0E75">
      <w:pPr>
        <w:pStyle w:val="MRSchedule1"/>
        <w:numPr>
          <w:ilvl w:val="0"/>
          <w:numId w:val="0"/>
        </w:numPr>
        <w:spacing w:line="240" w:lineRule="auto"/>
        <w:ind w:left="709" w:hanging="709"/>
        <w:jc w:val="both"/>
        <w:rPr>
          <w:rFonts w:cs="Arial"/>
          <w:i/>
          <w:iCs/>
          <w:sz w:val="24"/>
          <w:szCs w:val="24"/>
          <w:u w:val="none"/>
        </w:rPr>
      </w:pPr>
      <w:r w:rsidRPr="00F24908">
        <w:rPr>
          <w:rFonts w:cs="Arial"/>
          <w:i/>
          <w:iCs/>
          <w:sz w:val="24"/>
          <w:szCs w:val="24"/>
          <w:u w:val="none"/>
        </w:rPr>
        <w:t>3</w:t>
      </w:r>
      <w:r w:rsidRPr="00F24908">
        <w:rPr>
          <w:rFonts w:cs="Arial"/>
          <w:i/>
          <w:iCs/>
          <w:sz w:val="24"/>
          <w:szCs w:val="24"/>
          <w:u w:val="none"/>
        </w:rPr>
        <w:tab/>
      </w:r>
      <w:r w:rsidR="00CC6C24" w:rsidRPr="00F24908">
        <w:rPr>
          <w:rFonts w:cs="Arial"/>
          <w:i/>
          <w:iCs/>
          <w:sz w:val="24"/>
          <w:szCs w:val="24"/>
          <w:u w:val="none"/>
        </w:rPr>
        <w:t xml:space="preserve">Lots  </w:t>
      </w:r>
    </w:p>
    <w:p w14:paraId="1F7E1D02" w14:textId="77777777" w:rsidR="00CC6C24" w:rsidRPr="00F24908" w:rsidRDefault="00CC6C24">
      <w:pPr>
        <w:spacing w:before="240" w:line="240" w:lineRule="auto"/>
        <w:ind w:left="720" w:hanging="720"/>
        <w:jc w:val="both"/>
        <w:rPr>
          <w:rFonts w:cs="Arial"/>
          <w:sz w:val="24"/>
          <w:szCs w:val="24"/>
        </w:rPr>
      </w:pPr>
      <w:r w:rsidRPr="00F24908">
        <w:rPr>
          <w:rFonts w:cs="Arial"/>
          <w:sz w:val="24"/>
          <w:szCs w:val="24"/>
        </w:rPr>
        <w:t>3.1</w:t>
      </w:r>
      <w:r w:rsidRPr="00F24908">
        <w:rPr>
          <w:rFonts w:cs="Arial"/>
          <w:sz w:val="24"/>
          <w:szCs w:val="24"/>
        </w:rPr>
        <w:tab/>
        <w:t xml:space="preserve">The Supplier has been appointed under this Framework Agreement to the Lot(s) specified in the Award Schedule. </w:t>
      </w:r>
    </w:p>
    <w:p w14:paraId="442B99C3" w14:textId="77777777" w:rsidR="00CC6C24" w:rsidRPr="00962602" w:rsidRDefault="00CC6C24">
      <w:pPr>
        <w:spacing w:before="240" w:line="240" w:lineRule="auto"/>
        <w:jc w:val="both"/>
        <w:rPr>
          <w:rFonts w:cs="Arial"/>
          <w:sz w:val="24"/>
          <w:szCs w:val="24"/>
        </w:rPr>
      </w:pPr>
      <w:r w:rsidRPr="00F24908">
        <w:rPr>
          <w:rFonts w:cs="Arial"/>
          <w:sz w:val="24"/>
          <w:szCs w:val="24"/>
        </w:rPr>
        <w:t>3.2</w:t>
      </w:r>
      <w:r w:rsidRPr="00F24908">
        <w:rPr>
          <w:rFonts w:cs="Arial"/>
          <w:sz w:val="24"/>
          <w:szCs w:val="24"/>
        </w:rPr>
        <w:tab/>
        <w:t>Such Lot(s) have been awarded as follows]:</w:t>
      </w:r>
    </w:p>
    <w:p w14:paraId="57B6B07B" w14:textId="77777777" w:rsidR="00CC6C24" w:rsidRPr="00962602" w:rsidRDefault="00CC6C24" w:rsidP="00CD0E75">
      <w:pPr>
        <w:spacing w:before="240" w:line="240" w:lineRule="auto"/>
        <w:jc w:val="both"/>
        <w:rPr>
          <w:rFonts w:cs="Arial"/>
          <w:b/>
          <w:smallCaps/>
          <w:kern w:val="28"/>
          <w:sz w:val="24"/>
          <w:szCs w:val="24"/>
        </w:rPr>
      </w:pPr>
      <w:r w:rsidRPr="00962602">
        <w:rPr>
          <w:rFonts w:cs="Arial"/>
          <w:sz w:val="24"/>
          <w:szCs w:val="24"/>
        </w:rPr>
        <w:t xml:space="preserve"> </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73"/>
        <w:gridCol w:w="5040"/>
      </w:tblGrid>
      <w:tr w:rsidR="00CC6C24" w:rsidRPr="00962602" w14:paraId="16D276C6" w14:textId="77777777" w:rsidTr="00CC6C24">
        <w:tc>
          <w:tcPr>
            <w:tcW w:w="0" w:type="auto"/>
            <w:tcBorders>
              <w:top w:val="outset" w:sz="6" w:space="0" w:color="auto"/>
              <w:left w:val="outset" w:sz="6" w:space="0" w:color="auto"/>
              <w:bottom w:val="outset" w:sz="6" w:space="0" w:color="auto"/>
              <w:right w:val="outset" w:sz="6" w:space="0" w:color="auto"/>
            </w:tcBorders>
            <w:hideMark/>
          </w:tcPr>
          <w:p w14:paraId="169D50BA" w14:textId="77777777" w:rsidR="00CC6C24" w:rsidRPr="00F24908" w:rsidRDefault="00CC6C24" w:rsidP="00CC6C24">
            <w:pPr>
              <w:spacing w:before="240" w:after="100" w:afterAutospacing="1" w:line="240" w:lineRule="auto"/>
              <w:jc w:val="both"/>
              <w:rPr>
                <w:rFonts w:cs="Arial"/>
                <w:color w:val="212121"/>
                <w:sz w:val="24"/>
                <w:szCs w:val="24"/>
              </w:rPr>
            </w:pPr>
            <w:r w:rsidRPr="00F24908">
              <w:rPr>
                <w:rFonts w:cs="Arial"/>
                <w:b/>
                <w:bCs/>
                <w:color w:val="212121"/>
                <w:sz w:val="24"/>
                <w:szCs w:val="24"/>
              </w:rPr>
              <w:t>NAME OF LOT</w:t>
            </w:r>
          </w:p>
        </w:tc>
        <w:tc>
          <w:tcPr>
            <w:tcW w:w="0" w:type="auto"/>
            <w:tcBorders>
              <w:top w:val="outset" w:sz="6" w:space="0" w:color="auto"/>
              <w:left w:val="outset" w:sz="6" w:space="0" w:color="auto"/>
              <w:bottom w:val="outset" w:sz="6" w:space="0" w:color="auto"/>
              <w:right w:val="outset" w:sz="6" w:space="0" w:color="auto"/>
            </w:tcBorders>
            <w:hideMark/>
          </w:tcPr>
          <w:p w14:paraId="2C2EB495" w14:textId="77777777" w:rsidR="00CC6C24" w:rsidRPr="00F24908" w:rsidRDefault="00CC6C24" w:rsidP="00CC6C24">
            <w:pPr>
              <w:spacing w:before="240" w:after="100" w:afterAutospacing="1" w:line="240" w:lineRule="auto"/>
              <w:jc w:val="both"/>
              <w:rPr>
                <w:rFonts w:cs="Arial"/>
                <w:color w:val="212121"/>
                <w:sz w:val="24"/>
                <w:szCs w:val="24"/>
              </w:rPr>
            </w:pPr>
            <w:r w:rsidRPr="00F24908">
              <w:rPr>
                <w:rFonts w:cs="Arial"/>
                <w:b/>
                <w:bCs/>
                <w:color w:val="212121"/>
                <w:sz w:val="24"/>
                <w:szCs w:val="24"/>
              </w:rPr>
              <w:t>FRAMEWORK PROVIDERS AND THEIR RANKING</w:t>
            </w:r>
          </w:p>
        </w:tc>
      </w:tr>
      <w:tr w:rsidR="00CC6C24" w:rsidRPr="00962602" w14:paraId="0C861BD8" w14:textId="77777777" w:rsidTr="00CC6C24">
        <w:tc>
          <w:tcPr>
            <w:tcW w:w="0" w:type="auto"/>
            <w:tcBorders>
              <w:top w:val="outset" w:sz="6" w:space="0" w:color="auto"/>
              <w:left w:val="outset" w:sz="6" w:space="0" w:color="auto"/>
              <w:bottom w:val="outset" w:sz="6" w:space="0" w:color="auto"/>
              <w:right w:val="outset" w:sz="6" w:space="0" w:color="auto"/>
            </w:tcBorders>
            <w:hideMark/>
          </w:tcPr>
          <w:p w14:paraId="232337B7" w14:textId="2979F20F" w:rsidR="00CC6C24" w:rsidRPr="001906AE" w:rsidRDefault="00CC6C24" w:rsidP="00CC6C24">
            <w:pPr>
              <w:spacing w:before="240" w:after="100" w:afterAutospacing="1" w:line="240" w:lineRule="auto"/>
              <w:jc w:val="both"/>
              <w:rPr>
                <w:rFonts w:cs="Arial"/>
                <w:b/>
                <w:iCs/>
                <w:color w:val="212121"/>
                <w:sz w:val="24"/>
                <w:szCs w:val="24"/>
              </w:rPr>
            </w:pPr>
            <w:r w:rsidRPr="00F24908">
              <w:rPr>
                <w:rFonts w:cs="Arial"/>
                <w:b/>
                <w:iCs/>
                <w:color w:val="212121"/>
                <w:sz w:val="24"/>
                <w:szCs w:val="24"/>
              </w:rPr>
              <w:t>Lot 1</w:t>
            </w:r>
            <w:r w:rsidR="001906AE">
              <w:rPr>
                <w:rFonts w:cs="Arial"/>
                <w:b/>
                <w:iCs/>
                <w:color w:val="212121"/>
                <w:sz w:val="24"/>
                <w:szCs w:val="24"/>
              </w:rPr>
              <w:t xml:space="preserve"> – High Usage Lines</w:t>
            </w:r>
          </w:p>
        </w:tc>
        <w:tc>
          <w:tcPr>
            <w:tcW w:w="0" w:type="auto"/>
            <w:tcBorders>
              <w:top w:val="outset" w:sz="6" w:space="0" w:color="auto"/>
              <w:left w:val="outset" w:sz="6" w:space="0" w:color="auto"/>
              <w:bottom w:val="outset" w:sz="6" w:space="0" w:color="auto"/>
              <w:right w:val="outset" w:sz="6" w:space="0" w:color="auto"/>
            </w:tcBorders>
            <w:hideMark/>
          </w:tcPr>
          <w:p w14:paraId="191D1A49" w14:textId="77777777" w:rsidR="00CC6C24" w:rsidRPr="00F24908" w:rsidRDefault="00CC6C24" w:rsidP="00CC6C24">
            <w:pPr>
              <w:spacing w:before="240" w:after="100" w:afterAutospacing="1" w:line="240" w:lineRule="auto"/>
              <w:jc w:val="both"/>
              <w:rPr>
                <w:rFonts w:cs="Arial"/>
                <w:iCs/>
                <w:color w:val="212121"/>
                <w:sz w:val="24"/>
                <w:szCs w:val="24"/>
              </w:rPr>
            </w:pPr>
            <w:r w:rsidRPr="00F24908">
              <w:rPr>
                <w:rFonts w:cs="Arial"/>
                <w:b/>
                <w:iCs/>
                <w:color w:val="212121"/>
                <w:sz w:val="24"/>
                <w:szCs w:val="24"/>
              </w:rPr>
              <w:t>[to be inserted]</w:t>
            </w:r>
          </w:p>
        </w:tc>
      </w:tr>
      <w:tr w:rsidR="00CC6C24" w:rsidRPr="00962602" w14:paraId="6C685165" w14:textId="77777777" w:rsidTr="00CC6C24">
        <w:tc>
          <w:tcPr>
            <w:tcW w:w="0" w:type="auto"/>
            <w:tcBorders>
              <w:top w:val="outset" w:sz="6" w:space="0" w:color="auto"/>
              <w:left w:val="outset" w:sz="6" w:space="0" w:color="auto"/>
              <w:bottom w:val="outset" w:sz="6" w:space="0" w:color="auto"/>
              <w:right w:val="outset" w:sz="6" w:space="0" w:color="auto"/>
            </w:tcBorders>
            <w:hideMark/>
          </w:tcPr>
          <w:p w14:paraId="0FE6DF39" w14:textId="3CA1F3B1" w:rsidR="00CC6C24" w:rsidRPr="001906AE" w:rsidRDefault="00CC6C24" w:rsidP="00CC6C24">
            <w:pPr>
              <w:spacing w:before="240" w:after="100" w:afterAutospacing="1" w:line="240" w:lineRule="auto"/>
              <w:jc w:val="both"/>
              <w:rPr>
                <w:rFonts w:cs="Arial"/>
                <w:b/>
                <w:iCs/>
                <w:color w:val="212121"/>
                <w:sz w:val="24"/>
                <w:szCs w:val="24"/>
              </w:rPr>
            </w:pPr>
            <w:r w:rsidRPr="00F24908">
              <w:rPr>
                <w:rFonts w:cs="Arial"/>
                <w:b/>
                <w:iCs/>
                <w:color w:val="212121"/>
                <w:sz w:val="24"/>
                <w:szCs w:val="24"/>
              </w:rPr>
              <w:t>Lot 2</w:t>
            </w:r>
            <w:r w:rsidR="001906AE">
              <w:rPr>
                <w:rFonts w:cs="Arial"/>
                <w:b/>
                <w:iCs/>
                <w:color w:val="212121"/>
                <w:sz w:val="24"/>
                <w:szCs w:val="24"/>
              </w:rPr>
              <w:t xml:space="preserve"> – All Other Non-High Usage Lines</w:t>
            </w:r>
          </w:p>
        </w:tc>
        <w:tc>
          <w:tcPr>
            <w:tcW w:w="0" w:type="auto"/>
            <w:tcBorders>
              <w:top w:val="outset" w:sz="6" w:space="0" w:color="auto"/>
              <w:left w:val="outset" w:sz="6" w:space="0" w:color="auto"/>
              <w:bottom w:val="outset" w:sz="6" w:space="0" w:color="auto"/>
              <w:right w:val="outset" w:sz="6" w:space="0" w:color="auto"/>
            </w:tcBorders>
            <w:hideMark/>
          </w:tcPr>
          <w:p w14:paraId="270E5890" w14:textId="77777777" w:rsidR="00CC6C24" w:rsidRPr="00F24908" w:rsidRDefault="00CC6C24" w:rsidP="00CC6C24">
            <w:pPr>
              <w:spacing w:before="240" w:after="100" w:afterAutospacing="1" w:line="240" w:lineRule="auto"/>
              <w:jc w:val="both"/>
              <w:rPr>
                <w:rFonts w:cs="Arial"/>
                <w:iCs/>
                <w:color w:val="212121"/>
                <w:sz w:val="24"/>
                <w:szCs w:val="24"/>
              </w:rPr>
            </w:pPr>
            <w:r w:rsidRPr="00F24908">
              <w:rPr>
                <w:rFonts w:cs="Arial"/>
                <w:b/>
                <w:iCs/>
                <w:color w:val="212121"/>
                <w:sz w:val="24"/>
                <w:szCs w:val="24"/>
              </w:rPr>
              <w:t>[to be inserted]</w:t>
            </w:r>
          </w:p>
        </w:tc>
      </w:tr>
      <w:tr w:rsidR="001906AE" w:rsidRPr="00962602" w14:paraId="23E12DE7" w14:textId="77777777" w:rsidTr="00CC6C24">
        <w:tc>
          <w:tcPr>
            <w:tcW w:w="0" w:type="auto"/>
            <w:tcBorders>
              <w:top w:val="outset" w:sz="6" w:space="0" w:color="auto"/>
              <w:left w:val="outset" w:sz="6" w:space="0" w:color="auto"/>
              <w:bottom w:val="outset" w:sz="6" w:space="0" w:color="auto"/>
              <w:right w:val="outset" w:sz="6" w:space="0" w:color="auto"/>
            </w:tcBorders>
          </w:tcPr>
          <w:p w14:paraId="32DA8046" w14:textId="13050E2F" w:rsidR="001906AE" w:rsidRPr="00F24908" w:rsidRDefault="001906AE" w:rsidP="00CC6C24">
            <w:pPr>
              <w:spacing w:before="240" w:after="100" w:afterAutospacing="1" w:line="240" w:lineRule="auto"/>
              <w:jc w:val="both"/>
              <w:rPr>
                <w:rFonts w:cs="Arial"/>
                <w:b/>
                <w:iCs/>
                <w:color w:val="212121"/>
                <w:sz w:val="24"/>
                <w:szCs w:val="24"/>
              </w:rPr>
            </w:pPr>
            <w:r w:rsidRPr="00F24908">
              <w:rPr>
                <w:rFonts w:cs="Arial"/>
                <w:b/>
                <w:iCs/>
                <w:color w:val="212121"/>
                <w:sz w:val="24"/>
                <w:szCs w:val="24"/>
              </w:rPr>
              <w:t xml:space="preserve">Lot 3 – Aseptics Only (all items) </w:t>
            </w:r>
          </w:p>
        </w:tc>
        <w:tc>
          <w:tcPr>
            <w:tcW w:w="0" w:type="auto"/>
            <w:tcBorders>
              <w:top w:val="outset" w:sz="6" w:space="0" w:color="auto"/>
              <w:left w:val="outset" w:sz="6" w:space="0" w:color="auto"/>
              <w:bottom w:val="outset" w:sz="6" w:space="0" w:color="auto"/>
              <w:right w:val="outset" w:sz="6" w:space="0" w:color="auto"/>
            </w:tcBorders>
          </w:tcPr>
          <w:p w14:paraId="0377BED9" w14:textId="77777777" w:rsidR="001906AE" w:rsidRPr="00F24908" w:rsidRDefault="001906AE" w:rsidP="00CC6C24">
            <w:pPr>
              <w:spacing w:before="240" w:after="100" w:afterAutospacing="1" w:line="240" w:lineRule="auto"/>
              <w:jc w:val="both"/>
              <w:rPr>
                <w:rFonts w:cs="Arial"/>
                <w:b/>
                <w:iCs/>
                <w:color w:val="212121"/>
                <w:sz w:val="24"/>
                <w:szCs w:val="24"/>
              </w:rPr>
            </w:pPr>
          </w:p>
        </w:tc>
      </w:tr>
      <w:tr w:rsidR="001906AE" w:rsidRPr="00962602" w14:paraId="0F40F97D" w14:textId="77777777" w:rsidTr="00CC6C24">
        <w:tc>
          <w:tcPr>
            <w:tcW w:w="0" w:type="auto"/>
            <w:tcBorders>
              <w:top w:val="outset" w:sz="6" w:space="0" w:color="auto"/>
              <w:left w:val="outset" w:sz="6" w:space="0" w:color="auto"/>
              <w:bottom w:val="outset" w:sz="6" w:space="0" w:color="auto"/>
              <w:right w:val="outset" w:sz="6" w:space="0" w:color="auto"/>
            </w:tcBorders>
          </w:tcPr>
          <w:p w14:paraId="7F459EB2" w14:textId="604A857C" w:rsidR="001906AE" w:rsidRDefault="001906AE" w:rsidP="00CC6C24">
            <w:pPr>
              <w:spacing w:before="240" w:after="100" w:afterAutospacing="1" w:line="240" w:lineRule="auto"/>
              <w:jc w:val="both"/>
              <w:rPr>
                <w:rFonts w:cs="Arial"/>
                <w:b/>
                <w:iCs/>
                <w:color w:val="212121"/>
                <w:sz w:val="24"/>
                <w:szCs w:val="24"/>
                <w:highlight w:val="yellow"/>
              </w:rPr>
            </w:pPr>
            <w:r w:rsidRPr="00F24908">
              <w:rPr>
                <w:rFonts w:cs="Arial"/>
                <w:b/>
                <w:iCs/>
                <w:color w:val="212121"/>
                <w:sz w:val="24"/>
                <w:szCs w:val="24"/>
              </w:rPr>
              <w:lastRenderedPageBreak/>
              <w:t xml:space="preserve">Lot 4 – Added Services </w:t>
            </w:r>
          </w:p>
        </w:tc>
        <w:tc>
          <w:tcPr>
            <w:tcW w:w="0" w:type="auto"/>
            <w:tcBorders>
              <w:top w:val="outset" w:sz="6" w:space="0" w:color="auto"/>
              <w:left w:val="outset" w:sz="6" w:space="0" w:color="auto"/>
              <w:bottom w:val="outset" w:sz="6" w:space="0" w:color="auto"/>
              <w:right w:val="outset" w:sz="6" w:space="0" w:color="auto"/>
            </w:tcBorders>
          </w:tcPr>
          <w:p w14:paraId="2CE60455" w14:textId="77777777" w:rsidR="001906AE" w:rsidRPr="001906AE" w:rsidRDefault="001906AE" w:rsidP="00CC6C24">
            <w:pPr>
              <w:spacing w:before="240" w:after="100" w:afterAutospacing="1" w:line="240" w:lineRule="auto"/>
              <w:jc w:val="both"/>
              <w:rPr>
                <w:rFonts w:cs="Arial"/>
                <w:b/>
                <w:iCs/>
                <w:color w:val="212121"/>
                <w:sz w:val="24"/>
                <w:szCs w:val="24"/>
                <w:highlight w:val="yellow"/>
              </w:rPr>
            </w:pPr>
          </w:p>
        </w:tc>
      </w:tr>
    </w:tbl>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CC6C24">
          <w:headerReference w:type="default" r:id="rId28"/>
          <w:footerReference w:type="default" r:id="rId29"/>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50" w:name="_Toc312422937"/>
      <w:bookmarkStart w:id="951" w:name="_Toc312422938"/>
      <w:bookmarkStart w:id="952" w:name="_Ref347319759"/>
      <w:bookmarkEnd w:id="946"/>
      <w:bookmarkEnd w:id="950"/>
      <w:bookmarkEnd w:id="951"/>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6D7179DA" w14:textId="23154CBD" w:rsidR="00CC6C24" w:rsidRPr="00CB4E81" w:rsidRDefault="00C22624" w:rsidP="00CC6C24">
      <w:pPr>
        <w:pStyle w:val="MRheading20"/>
        <w:tabs>
          <w:tab w:val="clear" w:pos="720"/>
        </w:tabs>
        <w:spacing w:line="240" w:lineRule="auto"/>
        <w:ind w:left="0" w:firstLine="0"/>
        <w:jc w:val="center"/>
        <w:rPr>
          <w:rFonts w:cs="Arial"/>
          <w:b/>
          <w:sz w:val="24"/>
          <w:szCs w:val="24"/>
          <w:u w:val="single"/>
          <w:lang w:val="en-US"/>
        </w:rPr>
      </w:pPr>
      <w:r>
        <w:rPr>
          <w:sz w:val="23"/>
          <w:szCs w:val="23"/>
        </w:rPr>
        <w:t xml:space="preserve">Please refer to "Document No. 09 </w:t>
      </w:r>
      <w:r w:rsidR="00931E2B">
        <w:rPr>
          <w:sz w:val="23"/>
          <w:szCs w:val="23"/>
        </w:rPr>
        <w:t>–</w:t>
      </w:r>
      <w:r>
        <w:rPr>
          <w:sz w:val="23"/>
          <w:szCs w:val="23"/>
        </w:rPr>
        <w:t xml:space="preserve"> </w:t>
      </w:r>
      <w:r w:rsidR="00931E2B">
        <w:rPr>
          <w:sz w:val="23"/>
          <w:szCs w:val="23"/>
        </w:rPr>
        <w:t>Participating Authorities/</w:t>
      </w:r>
      <w:r>
        <w:rPr>
          <w:sz w:val="23"/>
          <w:szCs w:val="23"/>
        </w:rPr>
        <w:t>Pharmacy Purchasing Points List" of the ITO Pack.</w:t>
      </w:r>
      <w:r w:rsidR="00D6117E" w:rsidRPr="00CD0E75">
        <w:rPr>
          <w:i/>
          <w:color w:val="808080"/>
          <w:sz w:val="24"/>
        </w:rPr>
        <w:fldChar w:fldCharType="begin"/>
      </w:r>
      <w:r w:rsidR="00D6117E" w:rsidRPr="00CD0E75">
        <w:rPr>
          <w:i/>
          <w:color w:val="808080"/>
          <w:sz w:val="24"/>
        </w:rPr>
        <w:fldChar w:fldCharType="end"/>
      </w:r>
      <w:r w:rsidR="00CC6C24" w:rsidRPr="00CB4E81">
        <w:rPr>
          <w:rFonts w:cs="Arial"/>
          <w:b/>
          <w:sz w:val="24"/>
          <w:szCs w:val="24"/>
          <w:lang w:val="en-US"/>
        </w:rPr>
        <w:br w:type="page"/>
      </w:r>
      <w:bookmarkStart w:id="953" w:name="_Ref367701383"/>
      <w:bookmarkEnd w:id="952"/>
      <w:r w:rsidR="00CC6C24" w:rsidRPr="00CB4E81">
        <w:rPr>
          <w:rFonts w:cs="Arial"/>
          <w:b/>
          <w:sz w:val="24"/>
          <w:szCs w:val="24"/>
          <w:u w:val="single"/>
          <w:lang w:val="en-US"/>
        </w:rPr>
        <w:lastRenderedPageBreak/>
        <w:t>Appendix A</w:t>
      </w:r>
    </w:p>
    <w:bookmarkEnd w:id="953"/>
    <w:p w14:paraId="355C8161" w14:textId="092853B8"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r w:rsidR="00AB43B1" w:rsidRPr="00AB43B1">
        <w:t xml:space="preserve"> </w:t>
      </w:r>
      <w:r w:rsidR="00AB43B1" w:rsidRPr="00AB43B1">
        <w:rPr>
          <w:rFonts w:cs="Arial"/>
          <w:b/>
          <w:sz w:val="24"/>
          <w:szCs w:val="24"/>
          <w:lang w:val="en-US"/>
        </w:rPr>
        <w:t>and/or Services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54"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54"/>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4ACEE0E5"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w:t>
      </w:r>
      <w:r w:rsidR="00AB43B1" w:rsidRPr="00AB43B1">
        <w:rPr>
          <w:rFonts w:cs="Arial"/>
          <w:sz w:val="24"/>
        </w:rPr>
        <w:t xml:space="preserve"> </w:t>
      </w:r>
      <w:r w:rsidR="00AB43B1">
        <w:rPr>
          <w:rFonts w:cs="Arial"/>
          <w:sz w:val="24"/>
        </w:rPr>
        <w:t>and/or Services</w:t>
      </w:r>
      <w:r w:rsidRPr="00025B10">
        <w:rPr>
          <w:rFonts w:cs="Arial"/>
          <w:sz w:val="24"/>
          <w:szCs w:val="24"/>
        </w:rPr>
        <w:t xml:space="preserve"> on the terms of the Contract.</w:t>
      </w:r>
    </w:p>
    <w:p w14:paraId="267EDF69" w14:textId="12979E11"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w:t>
      </w:r>
      <w:r w:rsidR="00AB43B1" w:rsidRPr="00AB43B1">
        <w:rPr>
          <w:rFonts w:cs="Arial"/>
          <w:sz w:val="24"/>
        </w:rPr>
        <w:t xml:space="preserve"> </w:t>
      </w:r>
      <w:r w:rsidR="00AB43B1">
        <w:rPr>
          <w:rFonts w:cs="Arial"/>
          <w:sz w:val="24"/>
        </w:rPr>
        <w:t>and/or Services</w:t>
      </w:r>
      <w:r w:rsidRPr="00025B10">
        <w:rPr>
          <w:rFonts w:cs="Arial"/>
          <w:sz w:val="24"/>
          <w:szCs w:val="24"/>
        </w:rPr>
        <w:t xml:space="preserve"> shall be undertaken at the Supplier’s risk and expense and the Supplier shall only be entitled to invoice for Goods </w:t>
      </w:r>
      <w:r w:rsidR="00AB43B1">
        <w:rPr>
          <w:rFonts w:cs="Arial"/>
          <w:sz w:val="24"/>
        </w:rPr>
        <w:t>and/or Services</w:t>
      </w:r>
      <w:r w:rsidR="00AB43B1" w:rsidRPr="00025B10">
        <w:rPr>
          <w:rFonts w:cs="Arial"/>
          <w:sz w:val="24"/>
        </w:rPr>
        <w:t xml:space="preserve"> </w:t>
      </w:r>
      <w:r w:rsidRPr="00025B10">
        <w:rPr>
          <w:rFonts w:cs="Arial"/>
          <w:sz w:val="24"/>
          <w:szCs w:val="24"/>
        </w:rPr>
        <w:t>covered by a valid Order Form.</w:t>
      </w:r>
    </w:p>
    <w:p w14:paraId="6C4D7F0E" w14:textId="44D86276"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076004">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6769A58C"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076004">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0F63109A"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076004">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4FDC39D0"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076004">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C6C24">
          <w:headerReference w:type="default" r:id="rId30"/>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55" w:name="_Ref377720021"/>
      <w:r w:rsidRPr="00025B10">
        <w:rPr>
          <w:rFonts w:cs="Arial"/>
          <w:sz w:val="24"/>
          <w:szCs w:val="24"/>
        </w:rPr>
        <w:t>of these Call-off Terms and Conditions</w:t>
      </w:r>
      <w:bookmarkEnd w:id="955"/>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523F393D"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076004">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638A0CDF" w:rsidR="00CC6C24" w:rsidRPr="00045009" w:rsidRDefault="00CC6C24" w:rsidP="007A00AF">
      <w:pPr>
        <w:pStyle w:val="MRNumberedHeading2"/>
        <w:spacing w:line="240" w:lineRule="auto"/>
        <w:jc w:val="both"/>
        <w:rPr>
          <w:rFonts w:cs="Arial"/>
          <w:sz w:val="24"/>
        </w:rPr>
      </w:pPr>
      <w:bookmarkStart w:id="956" w:name="_Ref443643469"/>
      <w:bookmarkStart w:id="957" w:name="_Ref124762121"/>
      <w:r w:rsidRPr="00025B10">
        <w:rPr>
          <w:rFonts w:cs="Arial"/>
          <w:sz w:val="24"/>
        </w:rPr>
        <w:t xml:space="preserve">The award of this Contract shall be conditional upon the Supplier being in possession of a valid </w:t>
      </w:r>
      <w:r w:rsidR="00834C46">
        <w:rPr>
          <w:rFonts w:cs="Arial"/>
          <w:sz w:val="24"/>
        </w:rPr>
        <w:t>M</w:t>
      </w:r>
      <w:r w:rsidRPr="00025B10">
        <w:rPr>
          <w:rFonts w:cs="Arial"/>
          <w:sz w:val="24"/>
        </w:rPr>
        <w:t xml:space="preserve">arketing </w:t>
      </w:r>
      <w:r w:rsidR="00834C46">
        <w:rPr>
          <w:rFonts w:cs="Arial"/>
          <w:sz w:val="24"/>
        </w:rPr>
        <w:t>A</w:t>
      </w:r>
      <w:r w:rsidRPr="00025B10">
        <w:rPr>
          <w:rFonts w:cs="Arial"/>
          <w:sz w:val="24"/>
        </w:rPr>
        <w:t>uthorisation(s) from the Licensing Authority required for supply of the Goods</w:t>
      </w:r>
      <w:r w:rsidR="00AB43B1" w:rsidRPr="00AB43B1">
        <w:rPr>
          <w:rFonts w:cs="Arial"/>
          <w:sz w:val="24"/>
        </w:rPr>
        <w:t xml:space="preserve"> </w:t>
      </w:r>
      <w:r w:rsidR="00AB43B1">
        <w:rPr>
          <w:rFonts w:cs="Arial"/>
          <w:sz w:val="24"/>
        </w:rPr>
        <w:t>and/or Services</w:t>
      </w:r>
      <w:r w:rsidRPr="00025B10">
        <w:rPr>
          <w:rFonts w:cs="Arial"/>
          <w:sz w:val="24"/>
        </w:rPr>
        <w:t xml:space="preserve"> (such validity to be determined by the Licensing Authority) on or prior to the Commencement Date.</w:t>
      </w:r>
      <w:bookmarkEnd w:id="956"/>
      <w:r w:rsidRPr="00025B10">
        <w:rPr>
          <w:rFonts w:cs="Arial"/>
          <w:sz w:val="24"/>
        </w:rPr>
        <w:t xml:space="preserve"> The Authority may request that the Supplier delivers to the Authority evidence of the grant of such valid </w:t>
      </w:r>
      <w:r w:rsidR="00834C46">
        <w:rPr>
          <w:rFonts w:cs="Arial"/>
          <w:sz w:val="24"/>
        </w:rPr>
        <w:t>M</w:t>
      </w:r>
      <w:r w:rsidRPr="00025B10">
        <w:rPr>
          <w:rFonts w:cs="Arial"/>
          <w:sz w:val="24"/>
        </w:rPr>
        <w:t xml:space="preserve">arketing </w:t>
      </w:r>
      <w:r w:rsidR="00834C46">
        <w:rPr>
          <w:rFonts w:cs="Arial"/>
          <w:sz w:val="24"/>
        </w:rPr>
        <w:t>A</w:t>
      </w:r>
      <w:r w:rsidRPr="00025B10">
        <w:rPr>
          <w:rFonts w:cs="Arial"/>
          <w:sz w:val="24"/>
        </w:rPr>
        <w:t xml:space="preserve">uthorisation(s). For the avoidance of doubt a </w:t>
      </w:r>
      <w:r w:rsidR="00834C46">
        <w:rPr>
          <w:rFonts w:cs="Arial"/>
          <w:sz w:val="24"/>
        </w:rPr>
        <w:t>M</w:t>
      </w:r>
      <w:r w:rsidRPr="00025B10">
        <w:rPr>
          <w:rFonts w:cs="Arial"/>
          <w:sz w:val="24"/>
        </w:rPr>
        <w:t xml:space="preserve">arketing </w:t>
      </w:r>
      <w:r w:rsidR="00834C46">
        <w:rPr>
          <w:rFonts w:cs="Arial"/>
          <w:sz w:val="24"/>
        </w:rPr>
        <w:t>A</w:t>
      </w:r>
      <w:r w:rsidRPr="00025B10">
        <w:rPr>
          <w:rFonts w:cs="Arial"/>
          <w:sz w:val="24"/>
        </w:rPr>
        <w:t xml:space="preserve">uthorisation which has been expired or has been suspended or withdrawn by the Licensing Authority does not constitute a valid </w:t>
      </w:r>
      <w:r w:rsidR="00834C46">
        <w:rPr>
          <w:rFonts w:cs="Arial"/>
          <w:sz w:val="24"/>
        </w:rPr>
        <w:t>M</w:t>
      </w:r>
      <w:r w:rsidRPr="00025B10">
        <w:rPr>
          <w:rFonts w:cs="Arial"/>
          <w:sz w:val="24"/>
        </w:rPr>
        <w:t xml:space="preserve">arketing </w:t>
      </w:r>
      <w:r w:rsidR="00834C46">
        <w:rPr>
          <w:rFonts w:cs="Arial"/>
          <w:sz w:val="24"/>
        </w:rPr>
        <w:t>A</w:t>
      </w:r>
      <w:r w:rsidRPr="00025B10">
        <w:rPr>
          <w:rFonts w:cs="Arial"/>
          <w:sz w:val="24"/>
        </w:rPr>
        <w:t xml:space="preserve">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076004">
        <w:rPr>
          <w:rFonts w:cs="Arial"/>
          <w:sz w:val="24"/>
        </w:rPr>
        <w:t>2.1</w:t>
      </w:r>
      <w:r w:rsidR="007438DA" w:rsidRPr="00A62770">
        <w:rPr>
          <w:rFonts w:cs="Arial"/>
          <w:sz w:val="24"/>
        </w:rPr>
        <w:fldChar w:fldCharType="end"/>
      </w:r>
      <w:r w:rsidRPr="00045009">
        <w:rPr>
          <w:rFonts w:cs="Arial"/>
          <w:sz w:val="24"/>
        </w:rPr>
        <w:t>.</w:t>
      </w:r>
      <w:bookmarkEnd w:id="957"/>
    </w:p>
    <w:p w14:paraId="38F2377A" w14:textId="679B809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076004">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38CC6F44"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076004">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2C7FBFB1"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076004" w:rsidRPr="00076004">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8" w:name="_DV_C72"/>
      <w:r w:rsidRPr="00025B10">
        <w:rPr>
          <w:rFonts w:cs="Arial"/>
          <w:sz w:val="24"/>
          <w:lang w:val="en-US"/>
        </w:rPr>
        <w:t xml:space="preserve">o </w:t>
      </w:r>
      <w:r w:rsidRPr="00025B10">
        <w:rPr>
          <w:rFonts w:cs="Arial"/>
          <w:sz w:val="24"/>
        </w:rPr>
        <w:t xml:space="preserve">such persons at such addresses as referred to in the Order Form.  </w:t>
      </w:r>
      <w:bookmarkEnd w:id="958"/>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9" w:name="_Ref378939523"/>
      <w:r w:rsidRPr="00025B10">
        <w:rPr>
          <w:rFonts w:ascii="Arial" w:hAnsi="Arial" w:cs="Arial"/>
          <w:b/>
          <w:color w:val="auto"/>
          <w:sz w:val="24"/>
          <w:szCs w:val="24"/>
        </w:rPr>
        <w:t>Management levels for escalation and dispute resolution</w:t>
      </w:r>
      <w:bookmarkEnd w:id="959"/>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tcPr>
          <w:p w14:paraId="6DFE882E" w14:textId="77777777" w:rsidR="00CC6C24" w:rsidRPr="008D5624"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8D5624">
              <w:rPr>
                <w:rFonts w:ascii="Arial" w:hAnsi="Arial"/>
                <w:color w:val="auto"/>
                <w:sz w:val="24"/>
                <w:lang w:val="en-US"/>
              </w:rPr>
              <w:t>1</w:t>
            </w:r>
          </w:p>
        </w:tc>
        <w:tc>
          <w:tcPr>
            <w:tcW w:w="3393" w:type="dxa"/>
          </w:tcPr>
          <w:p w14:paraId="58BB4DA9" w14:textId="77777777" w:rsidR="00CC6C24" w:rsidRPr="008D5624"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8D5624">
              <w:rPr>
                <w:rFonts w:ascii="Arial" w:hAnsi="Arial"/>
                <w:color w:val="auto"/>
                <w:sz w:val="24"/>
                <w:lang w:val="en-US"/>
              </w:rPr>
              <w:t>Contract Manager</w:t>
            </w:r>
          </w:p>
        </w:tc>
        <w:tc>
          <w:tcPr>
            <w:tcW w:w="3287" w:type="dxa"/>
          </w:tcPr>
          <w:p w14:paraId="249F3D77" w14:textId="27C1EA46" w:rsidR="00CC6C24" w:rsidRPr="00CD0E75" w:rsidRDefault="008D56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8D5624">
              <w:rPr>
                <w:rFonts w:ascii="Arial" w:hAnsi="Arial"/>
                <w:color w:val="auto"/>
                <w:sz w:val="24"/>
                <w:lang w:val="en-US"/>
              </w:rPr>
              <w:t>As notified in 4.2 of the Qualification Envelope</w:t>
            </w:r>
          </w:p>
        </w:tc>
      </w:tr>
      <w:tr w:rsidR="00CC6C24" w:rsidRPr="00025B10" w14:paraId="09636F8D" w14:textId="77777777" w:rsidTr="00C04628">
        <w:tc>
          <w:tcPr>
            <w:tcW w:w="1677" w:type="dxa"/>
          </w:tcPr>
          <w:p w14:paraId="520C1817" w14:textId="77777777" w:rsidR="00CC6C24" w:rsidRPr="008D5624"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8D5624">
              <w:rPr>
                <w:rFonts w:ascii="Arial" w:hAnsi="Arial"/>
                <w:color w:val="auto"/>
                <w:sz w:val="24"/>
                <w:lang w:val="en-US"/>
              </w:rPr>
              <w:t>2</w:t>
            </w:r>
          </w:p>
        </w:tc>
        <w:tc>
          <w:tcPr>
            <w:tcW w:w="3393" w:type="dxa"/>
          </w:tcPr>
          <w:p w14:paraId="3504F9A1" w14:textId="77777777" w:rsidR="00CC6C24" w:rsidRPr="008D5624"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8D5624">
              <w:rPr>
                <w:rFonts w:ascii="Arial" w:hAnsi="Arial"/>
                <w:color w:val="auto"/>
                <w:sz w:val="24"/>
                <w:lang w:val="en-US"/>
              </w:rPr>
              <w:t>Assistant Director or equivalent</w:t>
            </w:r>
          </w:p>
        </w:tc>
        <w:tc>
          <w:tcPr>
            <w:tcW w:w="3287" w:type="dxa"/>
          </w:tcPr>
          <w:p w14:paraId="1AE97613" w14:textId="484AA78D" w:rsidR="00CC6C24" w:rsidRPr="00CD0E75" w:rsidRDefault="008D56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8D5624">
              <w:rPr>
                <w:rFonts w:ascii="Arial" w:hAnsi="Arial"/>
                <w:color w:val="auto"/>
                <w:sz w:val="24"/>
                <w:lang w:val="en-US"/>
              </w:rPr>
              <w:t>As notified in 4.2 of the 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2030382C"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2F2139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w:t>
      </w:r>
      <w:r w:rsidR="00AB43B1" w:rsidRPr="00AB43B1">
        <w:rPr>
          <w:rFonts w:cs="Arial"/>
          <w:sz w:val="24"/>
        </w:rPr>
        <w:t xml:space="preserve"> </w:t>
      </w:r>
      <w:r w:rsidR="00AB43B1">
        <w:rPr>
          <w:rFonts w:cs="Arial"/>
          <w:sz w:val="24"/>
        </w:rPr>
        <w:t>and/or Services</w:t>
      </w:r>
      <w:r w:rsidRPr="00025B10">
        <w:rPr>
          <w:rFonts w:cs="Arial"/>
          <w:sz w:val="24"/>
        </w:rPr>
        <w:t xml:space="preserve">;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6029369B"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68855F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076004">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1AF8D28"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076004">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60" w:name="_Ref124762942"/>
      <w:r w:rsidRPr="00025B10">
        <w:rPr>
          <w:rFonts w:ascii="Arial" w:hAnsi="Arial" w:cs="Arial"/>
          <w:b/>
          <w:color w:val="auto"/>
          <w:sz w:val="24"/>
          <w:szCs w:val="24"/>
        </w:rPr>
        <w:t>Failure to Supply</w:t>
      </w:r>
      <w:bookmarkEnd w:id="960"/>
    </w:p>
    <w:p w14:paraId="6FC6EBF6" w14:textId="2B38A3DE" w:rsidR="00CC6C24" w:rsidRPr="00E2626B" w:rsidRDefault="00CC6C24" w:rsidP="007A00AF">
      <w:pPr>
        <w:pStyle w:val="MRNumberedHeading2"/>
        <w:spacing w:line="240" w:lineRule="auto"/>
        <w:jc w:val="both"/>
        <w:rPr>
          <w:rFonts w:cs="Arial"/>
          <w:sz w:val="24"/>
          <w:lang w:val="en-US"/>
        </w:rPr>
      </w:pPr>
      <w:bookmarkStart w:id="961"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61"/>
    </w:p>
    <w:p w14:paraId="3D57378D" w14:textId="217C8AC9" w:rsidR="00CC6C24" w:rsidRPr="00025B10" w:rsidRDefault="00CC6C24" w:rsidP="007A00AF">
      <w:pPr>
        <w:pStyle w:val="MRNumberedHeading2"/>
        <w:spacing w:line="240" w:lineRule="auto"/>
        <w:jc w:val="both"/>
        <w:rPr>
          <w:rFonts w:cs="Arial"/>
          <w:sz w:val="24"/>
          <w:lang w:val="en-US"/>
        </w:rPr>
      </w:pPr>
      <w:bookmarkStart w:id="962"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62"/>
    </w:p>
    <w:p w14:paraId="55FAE760" w14:textId="33AC32CF" w:rsidR="00CC6C24" w:rsidRPr="00E2626B" w:rsidRDefault="00CC6C24" w:rsidP="007A00AF">
      <w:pPr>
        <w:pStyle w:val="MRNumberedHeading3"/>
        <w:spacing w:line="240" w:lineRule="auto"/>
        <w:ind w:left="1701" w:hanging="992"/>
        <w:jc w:val="both"/>
        <w:rPr>
          <w:rFonts w:cs="Arial"/>
          <w:sz w:val="24"/>
          <w:lang w:val="en-US"/>
        </w:rPr>
      </w:pPr>
      <w:bookmarkStart w:id="963"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63"/>
    </w:p>
    <w:p w14:paraId="158B2ED6" w14:textId="5E2CB98F"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64" w:name="_Ref402866232"/>
      <w:r w:rsidRPr="00025B10">
        <w:rPr>
          <w:rFonts w:cs="Arial"/>
          <w:sz w:val="24"/>
          <w:lang w:val="en-US"/>
        </w:rPr>
        <w:t>the essentially similar goods are approved in writing by the regional quality control pharmacist or the Authority; and</w:t>
      </w:r>
      <w:bookmarkEnd w:id="964"/>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340C49C9" w:rsidR="00E14A3F" w:rsidRPr="00025B10" w:rsidRDefault="00CC6C24" w:rsidP="00025B10">
      <w:pPr>
        <w:pStyle w:val="MRNumberedHeading2"/>
        <w:spacing w:line="240" w:lineRule="auto"/>
        <w:jc w:val="both"/>
        <w:rPr>
          <w:rFonts w:cs="Arial"/>
          <w:sz w:val="24"/>
          <w:lang w:val="en-US"/>
        </w:rPr>
      </w:pPr>
      <w:bookmarkStart w:id="965"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essentially similar goods within the Delivery Time</w:t>
      </w:r>
      <w:r w:rsidR="00D47CB8">
        <w:rPr>
          <w:rFonts w:cs="Arial"/>
          <w:sz w:val="24"/>
          <w:lang w:val="en-US"/>
        </w:rPr>
        <w:t xml:space="preserve"> (or Redelivery Time, as defined below)</w:t>
      </w:r>
      <w:r w:rsidRPr="00025B10">
        <w:rPr>
          <w:rFonts w:cs="Arial"/>
          <w:sz w:val="24"/>
          <w:lang w:val="en-US"/>
        </w:rPr>
        <w:t xml:space="preserv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10EC5D52" w14:textId="3F4BEC36" w:rsidR="00D47CB8" w:rsidRDefault="00D47CB8" w:rsidP="00025B10">
      <w:pPr>
        <w:pStyle w:val="MRNumberedHeading3"/>
        <w:spacing w:line="240" w:lineRule="auto"/>
        <w:jc w:val="both"/>
        <w:rPr>
          <w:rFonts w:cs="Arial"/>
          <w:sz w:val="24"/>
          <w:lang w:val="en-US"/>
        </w:rPr>
      </w:pPr>
      <w:r>
        <w:rPr>
          <w:rFonts w:cs="Arial"/>
          <w:sz w:val="24"/>
          <w:lang w:val="en-US"/>
        </w:rPr>
        <w:lastRenderedPageBreak/>
        <w:t>require the Supplier to deliver/redeliver at a date and time of the Authority’s choosing (without additional charge) (“</w:t>
      </w:r>
      <w:r w:rsidRPr="00477D9D">
        <w:rPr>
          <w:rFonts w:cs="Arial"/>
          <w:b/>
          <w:bCs/>
          <w:sz w:val="24"/>
          <w:lang w:val="en-US"/>
        </w:rPr>
        <w:t>Redelivery Time</w:t>
      </w:r>
      <w:r>
        <w:rPr>
          <w:rFonts w:cs="Arial"/>
          <w:sz w:val="24"/>
          <w:lang w:val="en-US"/>
        </w:rPr>
        <w:t xml:space="preserve">”); or </w:t>
      </w:r>
    </w:p>
    <w:p w14:paraId="53AEF189" w14:textId="25C8518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2B0197FF"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517CCC">
        <w:rPr>
          <w:rFonts w:cs="Arial"/>
          <w:sz w:val="24"/>
          <w:szCs w:val="24"/>
          <w:lang w:val="en-US"/>
        </w:rPr>
        <w:t>.</w:t>
      </w:r>
    </w:p>
    <w:bookmarkEnd w:id="965"/>
    <w:p w14:paraId="37ECE595" w14:textId="2FFA4CC5"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66" w:name="_Ref380436577"/>
      <w:r w:rsidRPr="00025B10">
        <w:rPr>
          <w:rFonts w:cs="Arial"/>
          <w:sz w:val="24"/>
          <w:lang w:val="en-US"/>
        </w:rPr>
        <w:t>Where any Goods are supplied under this Contract, the Post Delivery Shelf Life</w:t>
      </w:r>
      <w:bookmarkEnd w:id="966"/>
      <w:r w:rsidRPr="00025B10">
        <w:rPr>
          <w:rFonts w:cs="Arial"/>
          <w:sz w:val="24"/>
          <w:lang w:val="en-US"/>
        </w:rPr>
        <w:t>:</w:t>
      </w:r>
    </w:p>
    <w:p w14:paraId="4224B288" w14:textId="53F38832"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67" w:name="_Ref380436765"/>
      <w:r w:rsidRPr="00025B10">
        <w:rPr>
          <w:rFonts w:cs="Arial"/>
          <w:sz w:val="24"/>
          <w:lang w:val="en-US"/>
        </w:rPr>
        <w:t>in respect of certain Goods may be less than twelve (12) months if stated as such by the Supplier in the Offer.</w:t>
      </w:r>
      <w:bookmarkEnd w:id="967"/>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E9A30AC"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lastRenderedPageBreak/>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8" w:name="_Ref102565104"/>
      <w:r w:rsidRPr="00025B10">
        <w:rPr>
          <w:rFonts w:ascii="Arial" w:hAnsi="Arial" w:cs="Arial"/>
          <w:b/>
          <w:color w:val="auto"/>
          <w:sz w:val="24"/>
          <w:szCs w:val="24"/>
        </w:rPr>
        <w:t>Net Zero and Social Value Commitments</w:t>
      </w:r>
      <w:bookmarkEnd w:id="968"/>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278C8CCA" w:rsidR="00215B92" w:rsidRPr="00045009" w:rsidRDefault="00215B92" w:rsidP="00025B10">
      <w:pPr>
        <w:pStyle w:val="MRNumberedHeading2"/>
        <w:jc w:val="both"/>
        <w:rPr>
          <w:rFonts w:cs="Arial"/>
          <w:sz w:val="24"/>
        </w:rPr>
      </w:pPr>
      <w:bookmarkStart w:id="969"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31"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9"/>
    </w:p>
    <w:p w14:paraId="755DB6C4" w14:textId="77777777" w:rsidR="00215B92" w:rsidRPr="00025B10" w:rsidRDefault="00215B92" w:rsidP="00025B10">
      <w:pPr>
        <w:pStyle w:val="MRNumberedHeading2"/>
        <w:jc w:val="both"/>
        <w:rPr>
          <w:rFonts w:cs="Arial"/>
          <w:sz w:val="24"/>
        </w:rPr>
      </w:pPr>
      <w:bookmarkStart w:id="970"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70"/>
    </w:p>
    <w:p w14:paraId="273976BD" w14:textId="2D41EE89" w:rsidR="00215B92" w:rsidRDefault="00215B92" w:rsidP="00025B10">
      <w:pPr>
        <w:pStyle w:val="MRNumberedHeading2"/>
        <w:jc w:val="both"/>
        <w:rPr>
          <w:rFonts w:cs="Arial"/>
          <w:sz w:val="24"/>
        </w:rPr>
      </w:pPr>
      <w:bookmarkStart w:id="971"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076004">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076004">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076004">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076004">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076004">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076004">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076004">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076004">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 xml:space="preserve">r reasonable </w:t>
      </w:r>
      <w:r w:rsidRPr="00025B10">
        <w:rPr>
          <w:rFonts w:cs="Arial"/>
          <w:sz w:val="24"/>
        </w:rPr>
        <w:lastRenderedPageBreak/>
        <w:t>additional steps that may become necessary) to ensure that such failure is remedied by the earliest date reasonably possible.</w:t>
      </w:r>
      <w:bookmarkEnd w:id="971"/>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0066CE78" w14:textId="77777777" w:rsidR="00765A97" w:rsidRDefault="00765A97" w:rsidP="00025B10">
      <w:pPr>
        <w:pStyle w:val="MRNumberedHeading2"/>
        <w:jc w:val="both"/>
        <w:rPr>
          <w:rFonts w:cs="Arial"/>
          <w:sz w:val="24"/>
        </w:rPr>
      </w:pPr>
      <w:bookmarkStart w:id="972" w:name="_Ref93069626"/>
    </w:p>
    <w:p w14:paraId="55B0BB00" w14:textId="23EAC3D0" w:rsidR="00215B92" w:rsidRPr="00025B10" w:rsidRDefault="00215B92" w:rsidP="00025B10">
      <w:pPr>
        <w:pStyle w:val="MRNumberedHeading2"/>
        <w:jc w:val="both"/>
        <w:rPr>
          <w:rFonts w:cs="Arial"/>
          <w:sz w:val="24"/>
        </w:rPr>
      </w:pPr>
      <w:r w:rsidRPr="00025B10">
        <w:rPr>
          <w:rFonts w:cs="Arial"/>
          <w:sz w:val="24"/>
        </w:rPr>
        <w:t>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72"/>
    </w:p>
    <w:p w14:paraId="7802E05D" w14:textId="77777777" w:rsidR="00370B82" w:rsidRDefault="00215B92" w:rsidP="00370B82">
      <w:pPr>
        <w:pStyle w:val="MRNumberedHeading2"/>
        <w:jc w:val="both"/>
        <w:rPr>
          <w:rFonts w:cs="Arial"/>
          <w:sz w:val="24"/>
        </w:rPr>
      </w:pPr>
      <w:bookmarkStart w:id="973"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73"/>
      <w:r w:rsidRPr="00025B10">
        <w:rPr>
          <w:rFonts w:cs="Arial"/>
          <w:sz w:val="24"/>
        </w:rPr>
        <w:t xml:space="preserve">  </w:t>
      </w:r>
      <w:bookmarkStart w:id="974" w:name="_Ref94013083"/>
    </w:p>
    <w:p w14:paraId="2166492C" w14:textId="4717858D" w:rsidR="00215B92" w:rsidRPr="00370B82" w:rsidRDefault="00215B92" w:rsidP="00370B82">
      <w:pPr>
        <w:pStyle w:val="MRNumberedHeading2"/>
        <w:jc w:val="both"/>
        <w:rPr>
          <w:rFonts w:cs="Arial"/>
          <w:sz w:val="24"/>
        </w:rPr>
      </w:pPr>
      <w:bookmarkStart w:id="975" w:name="_Ref190778064"/>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076004">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076004">
        <w:rPr>
          <w:rFonts w:cs="Arial"/>
          <w:sz w:val="24"/>
        </w:rPr>
        <w:t>8.9</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076004">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076004">
        <w:rPr>
          <w:rFonts w:cs="Arial"/>
          <w:sz w:val="24"/>
        </w:rPr>
        <w:t>10.6</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076004">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076004">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076004">
        <w:rPr>
          <w:rFonts w:cs="Arial"/>
          <w:sz w:val="24"/>
        </w:rPr>
        <w:t>10.6</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076004">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74"/>
      <w:bookmarkEnd w:id="975"/>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76" w:name="_Ref377720243"/>
      <w:r w:rsidRPr="00CD0E75">
        <w:rPr>
          <w:sz w:val="24"/>
          <w:lang w:val="en-US"/>
        </w:rPr>
        <w:t>of these Call-off Terms and Conditions</w:t>
      </w:r>
      <w:bookmarkEnd w:id="976"/>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tcPr>
          <w:p w14:paraId="363877C3" w14:textId="4ED934A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r w:rsidR="000C5E81">
              <w:rPr>
                <w:rFonts w:cs="Arial"/>
                <w:sz w:val="24"/>
                <w:szCs w:val="24"/>
              </w:rPr>
              <w:t xml:space="preserve"> and/or Services</w:t>
            </w:r>
          </w:p>
        </w:tc>
      </w:tr>
      <w:tr w:rsidR="00774C8C" w:rsidRPr="00E626FF" w14:paraId="2DC2846D" w14:textId="77777777" w:rsidTr="00C95517">
        <w:tc>
          <w:tcPr>
            <w:tcW w:w="7674" w:type="dxa"/>
          </w:tcPr>
          <w:p w14:paraId="3F4DFBD2" w14:textId="1DC511A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r w:rsidR="005D69EF">
              <w:rPr>
                <w:rFonts w:cs="Arial"/>
                <w:sz w:val="24"/>
                <w:szCs w:val="24"/>
              </w:rPr>
              <w:t xml:space="preserve"> of the Goods</w:t>
            </w:r>
          </w:p>
        </w:tc>
      </w:tr>
      <w:tr w:rsidR="00774C8C" w:rsidRPr="00E626FF" w14:paraId="4D9A7FF9" w14:textId="77777777" w:rsidTr="00C95517">
        <w:tc>
          <w:tcPr>
            <w:tcW w:w="7674" w:type="dxa"/>
          </w:tcPr>
          <w:p w14:paraId="1A5F1AF9" w14:textId="08BB9B3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r w:rsidR="00E10439">
              <w:rPr>
                <w:rFonts w:cs="Arial"/>
                <w:sz w:val="24"/>
                <w:szCs w:val="24"/>
              </w:rPr>
              <w:t xml:space="preserve"> in Goods</w:t>
            </w:r>
          </w:p>
        </w:tc>
      </w:tr>
      <w:tr w:rsidR="00774C8C" w:rsidRPr="00E626FF" w14:paraId="2E5905E0" w14:textId="77777777" w:rsidTr="00C95517">
        <w:tc>
          <w:tcPr>
            <w:tcW w:w="7674" w:type="dxa"/>
          </w:tcPr>
          <w:p w14:paraId="78FB04A2" w14:textId="77777777" w:rsidR="00774C8C"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r w:rsidR="00E10439">
              <w:rPr>
                <w:rFonts w:cs="Arial"/>
                <w:sz w:val="24"/>
                <w:szCs w:val="24"/>
              </w:rPr>
              <w:t xml:space="preserve"> of Goods</w:t>
            </w:r>
          </w:p>
          <w:p w14:paraId="3B2C522B" w14:textId="46C875B8" w:rsidR="00E10439" w:rsidRPr="00477D9D" w:rsidRDefault="00E10439" w:rsidP="00477D9D">
            <w:pPr>
              <w:pStyle w:val="ListParagraph"/>
              <w:numPr>
                <w:ilvl w:val="0"/>
                <w:numId w:val="126"/>
              </w:numPr>
              <w:rPr>
                <w:rFonts w:cs="Arial"/>
                <w:sz w:val="24"/>
                <w:szCs w:val="24"/>
              </w:rPr>
            </w:pPr>
            <w:r w:rsidRPr="00E10439">
              <w:rPr>
                <w:rFonts w:cs="Arial"/>
                <w:sz w:val="24"/>
                <w:szCs w:val="24"/>
              </w:rPr>
              <w:t>Operation of the Services</w:t>
            </w:r>
          </w:p>
        </w:tc>
      </w:tr>
      <w:tr w:rsidR="00774C8C" w:rsidRPr="00E626FF" w14:paraId="36727B44" w14:textId="77777777" w:rsidTr="00C95517">
        <w:tc>
          <w:tcPr>
            <w:tcW w:w="7674" w:type="dxa"/>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tcPr>
          <w:p w14:paraId="6498EC4A" w14:textId="62D22933" w:rsidR="00CB3F5F" w:rsidRPr="00477D9D" w:rsidRDefault="00CB3F5F" w:rsidP="007F0AE3">
            <w:pPr>
              <w:pStyle w:val="ListParagraph"/>
              <w:numPr>
                <w:ilvl w:val="0"/>
                <w:numId w:val="126"/>
              </w:numPr>
              <w:rPr>
                <w:rFonts w:cs="Arial"/>
                <w:sz w:val="24"/>
                <w:szCs w:val="24"/>
              </w:rPr>
            </w:pPr>
            <w:r w:rsidRPr="00CB3F5F">
              <w:rPr>
                <w:rFonts w:cs="Arial"/>
                <w:sz w:val="24"/>
                <w:szCs w:val="24"/>
              </w:rPr>
              <w:t>The application of TUPE</w:t>
            </w:r>
          </w:p>
          <w:p w14:paraId="723FB710" w14:textId="5491488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Conflicts of interest and the prevention of fraud</w:t>
            </w:r>
          </w:p>
        </w:tc>
      </w:tr>
      <w:tr w:rsidR="00774C8C" w:rsidRPr="00E626FF" w14:paraId="12ACAF97" w14:textId="77777777" w:rsidTr="00C95517">
        <w:tc>
          <w:tcPr>
            <w:tcW w:w="7674" w:type="dxa"/>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22F329E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r w:rsidR="000C5E81" w:rsidRPr="000C5E81">
        <w:rPr>
          <w:rFonts w:ascii="Arial" w:hAnsi="Arial"/>
          <w:b/>
          <w:color w:val="auto"/>
          <w:sz w:val="24"/>
        </w:rPr>
        <w:t>and/or Services</w:t>
      </w:r>
    </w:p>
    <w:p w14:paraId="5C20CAB3" w14:textId="6C315560"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w:t>
      </w:r>
      <w:r w:rsidR="000C5E81">
        <w:rPr>
          <w:rFonts w:cs="Arial"/>
          <w:sz w:val="24"/>
        </w:rPr>
        <w:t>and/or Services</w:t>
      </w:r>
      <w:r w:rsidR="000C5E81" w:rsidRPr="00A62770">
        <w:rPr>
          <w:rFonts w:cs="Arial"/>
          <w:sz w:val="24"/>
        </w:rPr>
        <w:t xml:space="preserve"> </w:t>
      </w:r>
      <w:r w:rsidRPr="00A62770">
        <w:rPr>
          <w:rFonts w:cs="Arial"/>
          <w:sz w:val="24"/>
        </w:rPr>
        <w:t xml:space="preserve">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4F398169" w:rsidR="00523154" w:rsidRDefault="00523154" w:rsidP="00025B10">
      <w:pPr>
        <w:pStyle w:val="MRNumberedHeading2"/>
        <w:numPr>
          <w:ilvl w:val="1"/>
          <w:numId w:val="39"/>
        </w:numPr>
        <w:spacing w:line="240" w:lineRule="auto"/>
        <w:jc w:val="both"/>
        <w:rPr>
          <w:rFonts w:cs="Arial"/>
          <w:sz w:val="24"/>
        </w:rPr>
      </w:pPr>
      <w:r w:rsidRPr="00025B10">
        <w:rPr>
          <w:rFonts w:cs="Arial"/>
          <w:sz w:val="24"/>
        </w:rPr>
        <w:t>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w:t>
      </w:r>
      <w:r w:rsidR="000C5E81">
        <w:rPr>
          <w:rFonts w:cs="Arial"/>
          <w:sz w:val="24"/>
        </w:rPr>
        <w:t xml:space="preserve"> and/or Services</w:t>
      </w:r>
      <w:r w:rsidRPr="00025B10">
        <w:rPr>
          <w:rFonts w:cs="Arial"/>
          <w:sz w:val="24"/>
        </w:rPr>
        <w:t xml:space="preserve">). </w:t>
      </w:r>
    </w:p>
    <w:p w14:paraId="36B36207" w14:textId="6EAF9686" w:rsidR="0031251F" w:rsidRPr="0031251F" w:rsidRDefault="0031251F" w:rsidP="00477D9D">
      <w:pPr>
        <w:pStyle w:val="MRNumberedHeading2"/>
        <w:numPr>
          <w:ilvl w:val="1"/>
          <w:numId w:val="39"/>
        </w:numPr>
        <w:rPr>
          <w:rFonts w:cs="Arial"/>
          <w:sz w:val="24"/>
        </w:rPr>
      </w:pPr>
      <w:r w:rsidRPr="0031251F">
        <w:rPr>
          <w:rFonts w:cs="Arial"/>
          <w:sz w:val="24"/>
        </w:rPr>
        <w:t>Where the Supplier is providing services, the Supplier shall commence delivery of the Services on the Services Commencement Date.</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311FA31E"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lastRenderedPageBreak/>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076004">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w:t>
      </w:r>
      <w:r w:rsidR="00834C46">
        <w:rPr>
          <w:rFonts w:cs="Arial"/>
          <w:sz w:val="24"/>
          <w:lang w:val="en-US"/>
        </w:rPr>
        <w:t>M</w:t>
      </w:r>
      <w:r w:rsidRPr="00025B10">
        <w:rPr>
          <w:rFonts w:cs="Arial"/>
          <w:sz w:val="24"/>
          <w:lang w:val="en-US"/>
        </w:rPr>
        <w:t xml:space="preserve">arketing </w:t>
      </w:r>
      <w:r w:rsidR="00834C46">
        <w:rPr>
          <w:rFonts w:cs="Arial"/>
          <w:sz w:val="24"/>
          <w:lang w:val="en-US"/>
        </w:rPr>
        <w:t>A</w:t>
      </w:r>
      <w:r w:rsidRPr="00025B10">
        <w:rPr>
          <w:rFonts w:cs="Arial"/>
          <w:sz w:val="24"/>
          <w:lang w:val="en-US"/>
        </w:rPr>
        <w:t xml:space="preserve">uthorisation issued by the </w:t>
      </w:r>
      <w:r w:rsidRPr="00025B10">
        <w:rPr>
          <w:rFonts w:cs="Arial"/>
          <w:sz w:val="24"/>
        </w:rPr>
        <w:t xml:space="preserve">Licensing Authority) required to supply the Goods </w:t>
      </w:r>
      <w:r w:rsidR="000C5E81">
        <w:rPr>
          <w:rFonts w:cs="Arial"/>
          <w:sz w:val="24"/>
        </w:rPr>
        <w:t>and/or Services</w:t>
      </w:r>
      <w:r w:rsidR="000C5E81" w:rsidRPr="00025B10">
        <w:rPr>
          <w:rFonts w:cs="Arial"/>
          <w:sz w:val="24"/>
        </w:rPr>
        <w:t xml:space="preserve"> </w:t>
      </w:r>
      <w:r w:rsidRPr="00025B10">
        <w:rPr>
          <w:rFonts w:cs="Arial"/>
          <w:sz w:val="24"/>
        </w:rPr>
        <w:t xml:space="preserve">are in place prior to the delivery of any Goods </w:t>
      </w:r>
      <w:r w:rsidR="000C5E81">
        <w:rPr>
          <w:rFonts w:cs="Arial"/>
          <w:sz w:val="24"/>
        </w:rPr>
        <w:t>and/or Services</w:t>
      </w:r>
      <w:r w:rsidR="000C5E81" w:rsidRPr="00025B10">
        <w:rPr>
          <w:rFonts w:cs="Arial"/>
          <w:sz w:val="24"/>
        </w:rPr>
        <w:t xml:space="preserve"> </w:t>
      </w:r>
      <w:r w:rsidRPr="00025B10">
        <w:rPr>
          <w:rFonts w:cs="Arial"/>
          <w:sz w:val="24"/>
        </w:rPr>
        <w:t>to the Authority.</w:t>
      </w:r>
      <w:r w:rsidRPr="00025B10">
        <w:rPr>
          <w:rFonts w:cs="Arial"/>
          <w:sz w:val="24"/>
          <w:lang w:val="en-US"/>
        </w:rPr>
        <w:t xml:space="preserve"> </w:t>
      </w:r>
    </w:p>
    <w:p w14:paraId="23757A51" w14:textId="6EEFE190"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t>1.5</w:t>
      </w:r>
      <w:r w:rsidRPr="00025B10">
        <w:rPr>
          <w:rFonts w:cs="Arial"/>
          <w:sz w:val="24"/>
          <w:szCs w:val="24"/>
          <w:lang w:val="en-US"/>
        </w:rPr>
        <w:tab/>
      </w:r>
      <w:bookmarkStart w:id="977" w:name="_Ref285629707"/>
      <w:bookmarkStart w:id="978" w:name="_Ref289670162"/>
      <w:bookmarkStart w:id="979" w:name="_Toc303949048"/>
      <w:bookmarkStart w:id="980" w:name="_Toc303949810"/>
      <w:bookmarkStart w:id="981" w:name="_Toc303950577"/>
      <w:bookmarkStart w:id="982" w:name="_Toc303951357"/>
      <w:bookmarkStart w:id="983" w:name="_Toc304135440"/>
      <w:r w:rsidRPr="00025B10">
        <w:rPr>
          <w:rFonts w:cs="Arial"/>
          <w:sz w:val="24"/>
          <w:szCs w:val="24"/>
        </w:rPr>
        <w:t xml:space="preserve">The Supplier shall immediately and in any event within seven (7) days inform the Authority in writing if any </w:t>
      </w:r>
      <w:r w:rsidR="00834C46">
        <w:rPr>
          <w:rFonts w:cs="Arial"/>
          <w:sz w:val="24"/>
          <w:szCs w:val="24"/>
        </w:rPr>
        <w:t>M</w:t>
      </w:r>
      <w:r w:rsidRPr="00025B10">
        <w:rPr>
          <w:rFonts w:cs="Arial"/>
          <w:sz w:val="24"/>
          <w:szCs w:val="24"/>
        </w:rPr>
        <w:t xml:space="preserve">arketing </w:t>
      </w:r>
      <w:r w:rsidR="00834C46">
        <w:rPr>
          <w:rFonts w:cs="Arial"/>
          <w:sz w:val="24"/>
          <w:szCs w:val="24"/>
        </w:rPr>
        <w:t>A</w:t>
      </w:r>
      <w:r w:rsidRPr="00025B10">
        <w:rPr>
          <w:rFonts w:cs="Arial"/>
          <w:sz w:val="24"/>
          <w:szCs w:val="24"/>
        </w:rPr>
        <w:t>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545E2ECE"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w:t>
      </w:r>
      <w:r w:rsidR="00834C46">
        <w:rPr>
          <w:rFonts w:cs="Arial"/>
          <w:sz w:val="24"/>
          <w:szCs w:val="24"/>
        </w:rPr>
        <w:t>M</w:t>
      </w:r>
      <w:r w:rsidRPr="00025B10">
        <w:rPr>
          <w:rFonts w:cs="Arial"/>
          <w:sz w:val="24"/>
          <w:szCs w:val="24"/>
        </w:rPr>
        <w:t xml:space="preserve">arketing </w:t>
      </w:r>
      <w:r w:rsidR="00834C46">
        <w:rPr>
          <w:rFonts w:cs="Arial"/>
          <w:sz w:val="24"/>
          <w:szCs w:val="24"/>
        </w:rPr>
        <w:t>A</w:t>
      </w:r>
      <w:r w:rsidRPr="00025B10">
        <w:rPr>
          <w:rFonts w:cs="Arial"/>
          <w:sz w:val="24"/>
          <w:szCs w:val="24"/>
        </w:rPr>
        <w:t xml:space="preserve">uthorisation in relation to the Goods is withdrawn, suspended and/or not renewed by the Licensing Authority at any time during the Term </w:t>
      </w:r>
      <w:bookmarkStart w:id="984" w:name="_Ref443644492"/>
      <w:r w:rsidRPr="00025B10">
        <w:rPr>
          <w:rFonts w:cs="Arial"/>
          <w:sz w:val="24"/>
          <w:szCs w:val="24"/>
        </w:rPr>
        <w:t>the Authority shall be entitled to terminate this Contract with immediate effect on giving written notice to the Supplier.</w:t>
      </w:r>
      <w:bookmarkEnd w:id="984"/>
    </w:p>
    <w:p w14:paraId="13D3ADB4" w14:textId="0ECA5121"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If there are any incidents that in any way relate to or involve the use of the Goods</w:t>
      </w:r>
      <w:r w:rsidR="000C5E81" w:rsidRPr="000C5E81">
        <w:rPr>
          <w:rFonts w:cs="Arial"/>
          <w:sz w:val="24"/>
          <w:szCs w:val="24"/>
        </w:rPr>
        <w:t xml:space="preserve"> </w:t>
      </w:r>
      <w:r w:rsidR="000C5E81">
        <w:rPr>
          <w:rFonts w:cs="Arial"/>
          <w:sz w:val="24"/>
          <w:szCs w:val="24"/>
        </w:rPr>
        <w:t>and/or Services</w:t>
      </w:r>
      <w:r w:rsidRPr="00025B10">
        <w:rPr>
          <w:rFonts w:cs="Arial"/>
          <w:sz w:val="24"/>
          <w:szCs w:val="24"/>
        </w:rPr>
        <w:t xml:space="preserve">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r w:rsidR="000C5E81">
        <w:rPr>
          <w:rFonts w:cs="Arial"/>
          <w:sz w:val="24"/>
          <w:szCs w:val="24"/>
        </w:rPr>
        <w:t xml:space="preserve"> and/or Services</w:t>
      </w:r>
      <w:r w:rsidRPr="00025B10">
        <w:rPr>
          <w:rFonts w:cs="Arial"/>
          <w:sz w:val="24"/>
          <w:szCs w:val="24"/>
        </w:rPr>
        <w:t xml:space="preserve">.  </w:t>
      </w:r>
      <w:bookmarkEnd w:id="977"/>
      <w:bookmarkEnd w:id="978"/>
      <w:bookmarkEnd w:id="979"/>
      <w:bookmarkEnd w:id="980"/>
      <w:bookmarkEnd w:id="981"/>
      <w:bookmarkEnd w:id="982"/>
      <w:bookmarkEnd w:id="983"/>
    </w:p>
    <w:p w14:paraId="3ABB8F15" w14:textId="44EEB724"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w:t>
      </w:r>
      <w:r w:rsidR="000C5E81" w:rsidRPr="000C5E81">
        <w:rPr>
          <w:rFonts w:cs="Arial"/>
          <w:sz w:val="24"/>
        </w:rPr>
        <w:t xml:space="preserve"> </w:t>
      </w:r>
      <w:r w:rsidR="000C5E81">
        <w:rPr>
          <w:rFonts w:cs="Arial"/>
          <w:sz w:val="24"/>
        </w:rPr>
        <w:t>and/or Services</w:t>
      </w:r>
      <w:r w:rsidRPr="00025B10">
        <w:rPr>
          <w:rFonts w:cs="Arial"/>
          <w:sz w:val="24"/>
        </w:rPr>
        <w:t>, the Supplier shall promptly provide the Authority with a copy of any such reports, notices, alerts or other communications.</w:t>
      </w:r>
    </w:p>
    <w:p w14:paraId="486CF76A" w14:textId="1A880A52"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076004">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59A6EA12"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59"/>
      <w:r w:rsidRPr="00CD0E75">
        <w:rPr>
          <w:rFonts w:ascii="Arial" w:hAnsi="Arial"/>
          <w:b/>
          <w:color w:val="auto"/>
          <w:sz w:val="24"/>
        </w:rPr>
        <w:t>Delivery</w:t>
      </w:r>
      <w:bookmarkEnd w:id="985"/>
      <w:r w:rsidR="0031251F">
        <w:rPr>
          <w:rFonts w:ascii="Arial" w:hAnsi="Arial"/>
          <w:b/>
          <w:color w:val="auto"/>
          <w:sz w:val="24"/>
        </w:rPr>
        <w:t xml:space="preserve"> of the Goods</w:t>
      </w:r>
    </w:p>
    <w:p w14:paraId="5010D1E0" w14:textId="305E6779"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 xml:space="preserve">deliver the Goods in accordance with any delivery timescales, delivery dates and delivery instructions (to include, without </w:t>
      </w:r>
      <w:r w:rsidRPr="00A62770">
        <w:rPr>
          <w:rFonts w:cs="Arial"/>
          <w:sz w:val="24"/>
          <w:lang w:val="en-US"/>
        </w:rPr>
        <w:lastRenderedPageBreak/>
        <w:t>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86"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86"/>
    </w:p>
    <w:p w14:paraId="5C35CDEC" w14:textId="6756263F" w:rsidR="00CC6C24" w:rsidRPr="00E2626B" w:rsidRDefault="00CC6C24" w:rsidP="007A00AF">
      <w:pPr>
        <w:pStyle w:val="MRNumberedHeading2"/>
        <w:spacing w:line="240" w:lineRule="auto"/>
        <w:jc w:val="both"/>
        <w:rPr>
          <w:rFonts w:cs="Arial"/>
          <w:sz w:val="24"/>
          <w:lang w:val="en-US"/>
        </w:rPr>
      </w:pPr>
      <w:bookmarkStart w:id="987"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076004">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87"/>
    </w:p>
    <w:p w14:paraId="1729C029" w14:textId="230CDD5E" w:rsidR="00215B92" w:rsidRPr="00025B10" w:rsidRDefault="00196395" w:rsidP="00025B10">
      <w:pPr>
        <w:pStyle w:val="MRNumberedHeading2"/>
        <w:spacing w:line="240" w:lineRule="auto"/>
        <w:jc w:val="both"/>
        <w:rPr>
          <w:rFonts w:cs="Arial"/>
          <w:sz w:val="24"/>
        </w:rPr>
      </w:pPr>
      <w:bookmarkStart w:id="988" w:name="_Ref124763027"/>
      <w:bookmarkStart w:id="989"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076004">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88"/>
      <w:r w:rsidRPr="00025B10">
        <w:rPr>
          <w:rFonts w:cs="Arial"/>
          <w:sz w:val="24"/>
        </w:rPr>
        <w:t xml:space="preserve"> </w:t>
      </w:r>
    </w:p>
    <w:p w14:paraId="37BDAE2D" w14:textId="0D845D69" w:rsidR="00196395" w:rsidRPr="00025B10" w:rsidRDefault="00196395" w:rsidP="007A00AF">
      <w:pPr>
        <w:pStyle w:val="MRNumberedHeading2"/>
        <w:spacing w:line="240" w:lineRule="auto"/>
        <w:jc w:val="both"/>
        <w:rPr>
          <w:rFonts w:cs="Arial"/>
          <w:sz w:val="24"/>
        </w:rPr>
      </w:pPr>
      <w:bookmarkStart w:id="990" w:name="_Ref124763054"/>
      <w:r w:rsidRPr="00025B10">
        <w:rPr>
          <w:rFonts w:cs="Arial"/>
          <w:sz w:val="24"/>
        </w:rPr>
        <w:lastRenderedPageBreak/>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076004">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91" w:name="_Hlk124696030"/>
      <w:r w:rsidR="00215B92" w:rsidRPr="00025B10">
        <w:rPr>
          <w:rFonts w:cs="Arial"/>
          <w:sz w:val="24"/>
        </w:rPr>
        <w:t>In the case of any Goods supplied from outside the United Kingdom,</w:t>
      </w:r>
      <w:bookmarkEnd w:id="991"/>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90"/>
      <w:r w:rsidR="001A48D4" w:rsidRPr="00025B10">
        <w:rPr>
          <w:rFonts w:cs="Arial"/>
          <w:sz w:val="24"/>
        </w:rPr>
        <w:t xml:space="preserve"> </w:t>
      </w:r>
    </w:p>
    <w:bookmarkEnd w:id="989"/>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3DFC7074" w:rsidR="00CC6C24" w:rsidRPr="00CD0E75" w:rsidRDefault="00CC6C24" w:rsidP="00CD0E75">
      <w:pPr>
        <w:pStyle w:val="MRNumberedHeading1"/>
        <w:spacing w:line="240" w:lineRule="auto"/>
        <w:ind w:hanging="798"/>
        <w:jc w:val="both"/>
        <w:rPr>
          <w:rFonts w:ascii="Arial" w:hAnsi="Arial"/>
          <w:b/>
          <w:color w:val="auto"/>
          <w:sz w:val="24"/>
        </w:rPr>
      </w:pPr>
      <w:bookmarkStart w:id="992" w:name="_Ref350761870"/>
      <w:r w:rsidRPr="00CD0E75">
        <w:rPr>
          <w:rFonts w:ascii="Arial" w:hAnsi="Arial"/>
          <w:b/>
          <w:color w:val="auto"/>
          <w:sz w:val="24"/>
        </w:rPr>
        <w:t>Passing of risk and ownership</w:t>
      </w:r>
      <w:bookmarkEnd w:id="992"/>
      <w:r w:rsidR="0031251F">
        <w:rPr>
          <w:rFonts w:ascii="Arial" w:hAnsi="Arial"/>
          <w:b/>
          <w:color w:val="auto"/>
          <w:sz w:val="24"/>
        </w:rPr>
        <w:t xml:space="preserve"> in Goods</w:t>
      </w:r>
    </w:p>
    <w:p w14:paraId="330A4F07" w14:textId="3754FD19" w:rsidR="00CC6C24" w:rsidRPr="00A62770" w:rsidRDefault="00C86B6D" w:rsidP="00CD0E75">
      <w:pPr>
        <w:pStyle w:val="MRNumberedHeading2"/>
        <w:spacing w:line="240" w:lineRule="auto"/>
        <w:jc w:val="both"/>
        <w:rPr>
          <w:rFonts w:cs="Arial"/>
          <w:sz w:val="24"/>
        </w:rPr>
      </w:pPr>
      <w:r w:rsidRPr="002F359B">
        <w:rPr>
          <w:rFonts w:cs="Arial"/>
          <w:sz w:val="24"/>
        </w:rPr>
        <w:t xml:space="preserve">For Lots 1, 2 and 3, </w:t>
      </w:r>
      <w:r w:rsidR="00CC6C24" w:rsidRPr="002F359B">
        <w:rPr>
          <w:rFonts w:cs="Arial"/>
          <w:sz w:val="24"/>
        </w:rPr>
        <w:t>Risk in the Goods shall pass to the Authority</w:t>
      </w:r>
      <w:r w:rsidRPr="002F359B">
        <w:rPr>
          <w:rFonts w:cs="Arial"/>
          <w:sz w:val="24"/>
        </w:rPr>
        <w:t xml:space="preserve">, </w:t>
      </w:r>
      <w:r w:rsidR="00CC6C24" w:rsidRPr="002F359B">
        <w:rPr>
          <w:rFonts w:cs="Arial"/>
          <w:sz w:val="24"/>
        </w:rPr>
        <w:t>when the Goods are delivered as</w:t>
      </w:r>
      <w:r w:rsidR="00CC6C24" w:rsidRPr="00045009">
        <w:rPr>
          <w:rFonts w:cs="Arial"/>
          <w:sz w:val="24"/>
        </w:rPr>
        <w:t xml:space="preserve"> specified in this Contract or, in the case of Goods </w:t>
      </w:r>
      <w:r w:rsidR="00CC6C24"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EEEF7BB" w:rsidR="00CC6C24" w:rsidRPr="00025B10" w:rsidRDefault="00CC6C24" w:rsidP="007A00AF">
      <w:pPr>
        <w:pStyle w:val="MRNumberedHeading3"/>
        <w:spacing w:line="240" w:lineRule="auto"/>
        <w:jc w:val="both"/>
        <w:rPr>
          <w:rFonts w:cs="Arial"/>
          <w:sz w:val="24"/>
        </w:rPr>
      </w:pPr>
      <w:bookmarkStart w:id="993" w:name="_Ref350347037"/>
      <w:r w:rsidRPr="00025B10">
        <w:rPr>
          <w:rFonts w:cs="Arial"/>
          <w:sz w:val="24"/>
          <w:lang w:val="en-US"/>
        </w:rPr>
        <w:t>where the goods are consumables or are non-recoverable (e.g. used in clinical procedures), at the point such Goods are taken into use</w:t>
      </w:r>
      <w:bookmarkEnd w:id="993"/>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 xml:space="preserve">Goods shall be recoverable by the Supplier from the Authority as a debt if there is non-payment of a valid </w:t>
      </w:r>
      <w:r w:rsidRPr="00E2626B">
        <w:rPr>
          <w:rFonts w:cs="Arial"/>
          <w:sz w:val="24"/>
          <w:lang w:val="en-US"/>
        </w:rPr>
        <w:lastRenderedPageBreak/>
        <w:t>undisputed invoice issued by the Supplier to the Authority in relati</w:t>
      </w:r>
      <w:r w:rsidRPr="00025B10">
        <w:rPr>
          <w:rFonts w:cs="Arial"/>
          <w:sz w:val="24"/>
          <w:lang w:val="en-US"/>
        </w:rPr>
        <w:t xml:space="preserve">on to such Goods.  </w:t>
      </w:r>
    </w:p>
    <w:p w14:paraId="2A4F61D5" w14:textId="56DDB155" w:rsidR="00C86B6D" w:rsidRPr="002F359B" w:rsidRDefault="00CC6C24" w:rsidP="002F359B">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w:t>
      </w:r>
      <w:r w:rsidR="00C86B6D">
        <w:rPr>
          <w:rFonts w:cs="Arial"/>
          <w:sz w:val="24"/>
        </w:rPr>
        <w:t xml:space="preserve">how does </w:t>
      </w:r>
      <w:r w:rsidRPr="00025B10">
        <w:rPr>
          <w:rFonts w:cs="Arial"/>
          <w:sz w:val="24"/>
        </w:rPr>
        <w:t xml:space="preserve">at the sole risk of the Supplier, whether or not they are situated at a delivery location. </w:t>
      </w:r>
    </w:p>
    <w:p w14:paraId="3BB19302" w14:textId="5CC94234" w:rsidR="00CC6C24" w:rsidRPr="00C86B6D" w:rsidRDefault="00CC6C24" w:rsidP="00C86B6D">
      <w:pPr>
        <w:pStyle w:val="MRNumberedHeading1"/>
        <w:spacing w:line="240" w:lineRule="auto"/>
        <w:ind w:hanging="798"/>
        <w:jc w:val="both"/>
        <w:rPr>
          <w:rFonts w:ascii="Arial" w:hAnsi="Arial"/>
          <w:b/>
          <w:color w:val="auto"/>
          <w:sz w:val="24"/>
        </w:rPr>
      </w:pPr>
      <w:bookmarkStart w:id="994" w:name="_Ref350761889"/>
      <w:r w:rsidRPr="00CD0E75">
        <w:rPr>
          <w:rFonts w:ascii="Arial" w:hAnsi="Arial"/>
          <w:b/>
          <w:color w:val="auto"/>
          <w:sz w:val="24"/>
        </w:rPr>
        <w:t>Inspection, rejec</w:t>
      </w:r>
      <w:r w:rsidRPr="00C86B6D">
        <w:rPr>
          <w:rFonts w:ascii="Arial" w:hAnsi="Arial"/>
          <w:b/>
          <w:color w:val="auto"/>
          <w:sz w:val="24"/>
        </w:rPr>
        <w:t>tion, return and recall</w:t>
      </w:r>
      <w:bookmarkEnd w:id="994"/>
      <w:r w:rsidR="0031251F">
        <w:rPr>
          <w:rFonts w:ascii="Arial" w:hAnsi="Arial"/>
          <w:b/>
          <w:color w:val="auto"/>
          <w:sz w:val="24"/>
        </w:rPr>
        <w:t xml:space="preserve"> of Goods</w:t>
      </w:r>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6DF299EE" w:rsidR="00CC6C24" w:rsidRPr="00025B10" w:rsidRDefault="00CC6C24" w:rsidP="007A00AF">
      <w:pPr>
        <w:pStyle w:val="MRNumberedHeading2"/>
        <w:spacing w:line="240" w:lineRule="auto"/>
        <w:jc w:val="both"/>
        <w:rPr>
          <w:rFonts w:cs="Arial"/>
          <w:sz w:val="24"/>
        </w:rPr>
      </w:pPr>
      <w:bookmarkStart w:id="995" w:name="_Ref322528467"/>
      <w:bookmarkStart w:id="996" w:name="_Ref322513368"/>
      <w:bookmarkStart w:id="997" w:name="_Ref322515064"/>
      <w:bookmarkStart w:id="998"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076004">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076004">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95"/>
      <w:r w:rsidRPr="00025B10">
        <w:rPr>
          <w:rFonts w:cs="Arial"/>
          <w:sz w:val="24"/>
        </w:rPr>
        <w:t xml:space="preserve"> </w:t>
      </w:r>
      <w:r w:rsidR="00422CC5">
        <w:rPr>
          <w:rFonts w:cs="Arial"/>
          <w:sz w:val="24"/>
        </w:rPr>
        <w:t>The process of rejecting Goods shall also apply in respect of any replacements of Rejected Goods furnished by the Supplier under clause 4.3.2.</w:t>
      </w:r>
    </w:p>
    <w:p w14:paraId="0BF15B84" w14:textId="468027BF" w:rsidR="00CC6C24" w:rsidRPr="00045009" w:rsidRDefault="00CC6C24" w:rsidP="007A00AF">
      <w:pPr>
        <w:pStyle w:val="MRNumberedHeading2"/>
        <w:spacing w:line="240" w:lineRule="auto"/>
        <w:jc w:val="both"/>
        <w:rPr>
          <w:rFonts w:cs="Arial"/>
          <w:sz w:val="24"/>
        </w:rPr>
      </w:pPr>
      <w:bookmarkStart w:id="999" w:name="_Ref322515338"/>
      <w:bookmarkStart w:id="1000" w:name="_Ref323549358"/>
      <w:bookmarkStart w:id="1001"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076004">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076004">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076004">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337CC57E" w:rsidR="00CC6C24" w:rsidRPr="00A62770" w:rsidRDefault="00CC6C24" w:rsidP="00CD0E75">
      <w:pPr>
        <w:pStyle w:val="MRNumberedHeading3"/>
        <w:spacing w:line="240" w:lineRule="auto"/>
        <w:jc w:val="both"/>
        <w:rPr>
          <w:rFonts w:cs="Arial"/>
          <w:sz w:val="24"/>
          <w:lang w:val="en-US"/>
        </w:rPr>
      </w:pPr>
      <w:bookmarkStart w:id="1002" w:name="_Ref402868015"/>
      <w:r w:rsidRPr="00A62770">
        <w:rPr>
          <w:rFonts w:cs="Arial"/>
          <w:sz w:val="24"/>
          <w:lang w:val="en-US"/>
        </w:rPr>
        <w:t xml:space="preserve">collect the Rejected Goods at the Supplier’s risk and expense within </w:t>
      </w:r>
      <w:r w:rsidR="009D4C70">
        <w:rPr>
          <w:rFonts w:cs="Arial"/>
          <w:sz w:val="24"/>
          <w:lang w:val="en-US"/>
        </w:rPr>
        <w:t>five</w:t>
      </w:r>
      <w:r w:rsidR="009D4C70" w:rsidRPr="00A62770">
        <w:rPr>
          <w:rFonts w:cs="Arial"/>
          <w:sz w:val="24"/>
          <w:lang w:val="en-US"/>
        </w:rPr>
        <w:t xml:space="preserve"> </w:t>
      </w:r>
      <w:r w:rsidRPr="00A62770">
        <w:rPr>
          <w:rFonts w:cs="Arial"/>
          <w:sz w:val="24"/>
          <w:lang w:val="en-US"/>
        </w:rPr>
        <w:t>(</w:t>
      </w:r>
      <w:r w:rsidR="009D4C70">
        <w:rPr>
          <w:rFonts w:cs="Arial"/>
          <w:sz w:val="24"/>
          <w:lang w:val="en-US"/>
        </w:rPr>
        <w:t>5</w:t>
      </w:r>
      <w:r w:rsidRPr="00A62770">
        <w:rPr>
          <w:rFonts w:cs="Arial"/>
          <w:sz w:val="24"/>
          <w:lang w:val="en-US"/>
        </w:rPr>
        <w:t>) Business Days of issue of written notice from the Authority rejecting the Goods; and</w:t>
      </w:r>
      <w:bookmarkEnd w:id="1002"/>
    </w:p>
    <w:p w14:paraId="410BCAE8" w14:textId="3E042606"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076004">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076004">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 xml:space="preserve">(and in any event within </w:t>
      </w:r>
      <w:r w:rsidR="004A10BE">
        <w:rPr>
          <w:rFonts w:cs="Arial"/>
          <w:sz w:val="24"/>
          <w:lang w:val="en-US"/>
        </w:rPr>
        <w:t>five</w:t>
      </w:r>
      <w:r w:rsidR="004A10BE" w:rsidRPr="00E2626B">
        <w:rPr>
          <w:rFonts w:cs="Arial"/>
          <w:sz w:val="24"/>
          <w:lang w:val="en-US"/>
        </w:rPr>
        <w:t xml:space="preserve"> </w:t>
      </w:r>
      <w:r w:rsidRPr="00E2626B">
        <w:rPr>
          <w:rFonts w:cs="Arial"/>
          <w:sz w:val="24"/>
          <w:lang w:val="en-US"/>
        </w:rPr>
        <w:t>(</w:t>
      </w:r>
      <w:r w:rsidR="004A10BE">
        <w:rPr>
          <w:rFonts w:cs="Arial"/>
          <w:sz w:val="24"/>
          <w:lang w:val="en-US"/>
        </w:rPr>
        <w:t>5</w:t>
      </w:r>
      <w:r w:rsidRPr="00E2626B">
        <w:rPr>
          <w:rFonts w:cs="Arial"/>
          <w:sz w:val="24"/>
          <w:lang w:val="en-US"/>
        </w:rPr>
        <w:t xml:space="preserve">) Business Days or such other time agreed by the Parties in writing acting reasonably) supply replacements </w:t>
      </w:r>
      <w:r w:rsidRPr="00E2626B">
        <w:rPr>
          <w:rFonts w:cs="Arial"/>
          <w:sz w:val="24"/>
          <w:lang w:val="en-US"/>
        </w:rPr>
        <w:lastRenderedPageBreak/>
        <w:t>for the Rejected Goods to the Aut</w:t>
      </w:r>
      <w:r w:rsidRPr="00025B10">
        <w:rPr>
          <w:rFonts w:cs="Arial"/>
          <w:sz w:val="24"/>
          <w:lang w:val="en-US"/>
        </w:rPr>
        <w:t>hority</w:t>
      </w:r>
      <w:bookmarkEnd w:id="996"/>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076004">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9"/>
      <w:r w:rsidRPr="00A62770">
        <w:rPr>
          <w:rFonts w:cs="Arial"/>
          <w:sz w:val="24"/>
        </w:rPr>
        <w:t xml:space="preserve"> </w:t>
      </w:r>
      <w:bookmarkStart w:id="1003" w:name="_Ref322515002"/>
      <w:bookmarkEnd w:id="997"/>
      <w:r w:rsidR="00C72286" w:rsidRPr="00C72286">
        <w:rPr>
          <w:rFonts w:cs="Arial"/>
          <w:sz w:val="24"/>
        </w:rPr>
        <w:t>I</w:t>
      </w:r>
      <w:r w:rsidR="00C72286">
        <w:rPr>
          <w:rFonts w:cs="Arial"/>
          <w:sz w:val="24"/>
        </w:rPr>
        <w:t xml:space="preserve">f any replacements of Rejected Goods are subsequently rejected by the Authority in accordance with clauses </w:t>
      </w:r>
      <w:r w:rsidR="00C72286" w:rsidRPr="00C72286">
        <w:rPr>
          <w:rFonts w:cs="Arial"/>
          <w:sz w:val="24"/>
        </w:rPr>
        <w:t>4.2</w:t>
      </w:r>
      <w:r w:rsidR="00C72286">
        <w:rPr>
          <w:rFonts w:cs="Arial"/>
          <w:sz w:val="24"/>
        </w:rPr>
        <w:t xml:space="preserve"> and/or </w:t>
      </w:r>
      <w:r w:rsidR="00C72286" w:rsidRPr="00C72286">
        <w:rPr>
          <w:rFonts w:cs="Arial"/>
          <w:sz w:val="24"/>
        </w:rPr>
        <w:t xml:space="preserve"> </w:t>
      </w:r>
      <w:r w:rsidR="00C72286" w:rsidRPr="00C72286">
        <w:rPr>
          <w:rFonts w:cs="Arial"/>
          <w:sz w:val="24"/>
        </w:rPr>
        <w:fldChar w:fldCharType="begin"/>
      </w:r>
      <w:r w:rsidR="00C72286" w:rsidRPr="00C72286">
        <w:rPr>
          <w:rFonts w:cs="Arial"/>
          <w:sz w:val="24"/>
        </w:rPr>
        <w:instrText xml:space="preserve"> REF _Ref350335756 \r \h  \* MERGEFORMAT </w:instrText>
      </w:r>
      <w:r w:rsidR="00C72286" w:rsidRPr="00C72286">
        <w:rPr>
          <w:rFonts w:cs="Arial"/>
          <w:sz w:val="24"/>
        </w:rPr>
      </w:r>
      <w:r w:rsidR="00C72286" w:rsidRPr="00C72286">
        <w:rPr>
          <w:rFonts w:cs="Arial"/>
          <w:sz w:val="24"/>
        </w:rPr>
        <w:fldChar w:fldCharType="separate"/>
      </w:r>
      <w:r w:rsidR="00076004">
        <w:rPr>
          <w:rFonts w:cs="Arial"/>
          <w:sz w:val="24"/>
        </w:rPr>
        <w:t>4.6</w:t>
      </w:r>
      <w:r w:rsidR="00C72286" w:rsidRPr="00C72286">
        <w:rPr>
          <w:rFonts w:cs="Arial"/>
          <w:sz w:val="24"/>
        </w:rPr>
        <w:fldChar w:fldCharType="end"/>
      </w:r>
      <w:r w:rsidR="00C72286">
        <w:rPr>
          <w:rFonts w:cs="Arial"/>
          <w:sz w:val="24"/>
        </w:rPr>
        <w:t xml:space="preserve">, the process and timeframes set out in this clause 4.3.2 shall apply equally to those further replacements, and the Authority shall be entitled to request additional replacements accordingly.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2294F564" w:rsidR="00CC6C24" w:rsidRPr="00025B10" w:rsidRDefault="00CC6C24" w:rsidP="007A00AF">
      <w:pPr>
        <w:pStyle w:val="MRNumberedHeading2"/>
        <w:spacing w:line="240" w:lineRule="auto"/>
        <w:jc w:val="both"/>
        <w:rPr>
          <w:rFonts w:cs="Arial"/>
          <w:sz w:val="24"/>
        </w:rPr>
      </w:pPr>
      <w:bookmarkStart w:id="1004"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076004">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w:t>
      </w:r>
      <w:r w:rsidR="009D4C70">
        <w:rPr>
          <w:rFonts w:cs="Arial"/>
          <w:sz w:val="24"/>
        </w:rPr>
        <w:t>five</w:t>
      </w:r>
      <w:r w:rsidR="009D4C70" w:rsidRPr="00045009">
        <w:rPr>
          <w:rFonts w:cs="Arial"/>
          <w:sz w:val="24"/>
        </w:rPr>
        <w:t xml:space="preserve"> </w:t>
      </w:r>
      <w:r w:rsidRPr="00045009">
        <w:rPr>
          <w:rFonts w:cs="Arial"/>
          <w:sz w:val="24"/>
        </w:rPr>
        <w:t>(</w:t>
      </w:r>
      <w:r w:rsidR="009D4C70">
        <w:rPr>
          <w:rFonts w:cs="Arial"/>
          <w:sz w:val="24"/>
        </w:rPr>
        <w:t>5</w:t>
      </w:r>
      <w:r w:rsidRPr="00045009">
        <w:rPr>
          <w:rFonts w:cs="Arial"/>
          <w:sz w:val="24"/>
        </w:rPr>
        <w:t>) Business Days from the Authority issuing written notification rejecting the Goo</w:t>
      </w:r>
      <w:r w:rsidRPr="00A62770">
        <w:rPr>
          <w:rFonts w:cs="Arial"/>
          <w:sz w:val="24"/>
        </w:rPr>
        <w:t>ds.</w:t>
      </w:r>
      <w:bookmarkEnd w:id="1000"/>
      <w:r w:rsidRPr="00A62770">
        <w:rPr>
          <w:rFonts w:cs="Arial"/>
          <w:sz w:val="24"/>
        </w:rPr>
        <w:t xml:space="preserve"> If Rejected Goods are not collected within </w:t>
      </w:r>
      <w:r w:rsidR="009D4C70">
        <w:rPr>
          <w:rFonts w:cs="Arial"/>
          <w:sz w:val="24"/>
        </w:rPr>
        <w:t>five</w:t>
      </w:r>
      <w:r w:rsidR="009D4C70" w:rsidRPr="00A62770">
        <w:rPr>
          <w:rFonts w:cs="Arial"/>
          <w:sz w:val="24"/>
        </w:rPr>
        <w:t xml:space="preserve"> </w:t>
      </w:r>
      <w:r w:rsidRPr="00A62770">
        <w:rPr>
          <w:rFonts w:cs="Arial"/>
          <w:sz w:val="24"/>
        </w:rPr>
        <w:t>(</w:t>
      </w:r>
      <w:r w:rsidR="009D4C70">
        <w:rPr>
          <w:rFonts w:cs="Arial"/>
          <w:sz w:val="24"/>
        </w:rPr>
        <w:t>5</w:t>
      </w:r>
      <w:r w:rsidRPr="00A62770">
        <w:rPr>
          <w:rFonts w:cs="Arial"/>
          <w:sz w:val="24"/>
        </w:rPr>
        <w:t>)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 xml:space="preserve">m the expiry of </w:t>
      </w:r>
      <w:r w:rsidR="009D4C70">
        <w:rPr>
          <w:rFonts w:cs="Arial"/>
          <w:sz w:val="24"/>
        </w:rPr>
        <w:t>five</w:t>
      </w:r>
      <w:r w:rsidR="009D4C70" w:rsidRPr="00025B10">
        <w:rPr>
          <w:rFonts w:cs="Arial"/>
          <w:sz w:val="24"/>
        </w:rPr>
        <w:t xml:space="preserve"> </w:t>
      </w:r>
      <w:r w:rsidRPr="00025B10">
        <w:rPr>
          <w:rFonts w:cs="Arial"/>
          <w:sz w:val="24"/>
        </w:rPr>
        <w:t>(</w:t>
      </w:r>
      <w:r w:rsidR="009D4C70">
        <w:rPr>
          <w:rFonts w:cs="Arial"/>
          <w:sz w:val="24"/>
        </w:rPr>
        <w:t>5</w:t>
      </w:r>
      <w:r w:rsidRPr="00025B10">
        <w:rPr>
          <w:rFonts w:cs="Arial"/>
          <w:sz w:val="24"/>
        </w:rPr>
        <w:t>) Business Days from the date of notification of rejection.</w:t>
      </w:r>
      <w:bookmarkEnd w:id="1001"/>
      <w:bookmarkEnd w:id="1004"/>
      <w:r w:rsidRPr="00025B10">
        <w:rPr>
          <w:rFonts w:cs="Arial"/>
          <w:sz w:val="24"/>
        </w:rPr>
        <w:t xml:space="preserve"> </w:t>
      </w:r>
    </w:p>
    <w:p w14:paraId="4DF6814C" w14:textId="34C1C5E1" w:rsidR="00CC6C24" w:rsidRPr="00025B10" w:rsidRDefault="00CC6C24" w:rsidP="007A00AF">
      <w:pPr>
        <w:pStyle w:val="MRNumberedHeading2"/>
        <w:spacing w:line="240" w:lineRule="auto"/>
        <w:jc w:val="both"/>
        <w:rPr>
          <w:rFonts w:cs="Arial"/>
          <w:sz w:val="24"/>
        </w:rPr>
      </w:pPr>
      <w:bookmarkStart w:id="1005"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076004">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076004">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1005"/>
    </w:p>
    <w:p w14:paraId="04CB1E46" w14:textId="06F92790" w:rsidR="00CC6C24" w:rsidRPr="00025B10" w:rsidRDefault="00CC6C24" w:rsidP="007A00AF">
      <w:pPr>
        <w:pStyle w:val="MRNumberedHeading2"/>
        <w:spacing w:line="240" w:lineRule="auto"/>
        <w:jc w:val="both"/>
        <w:rPr>
          <w:rFonts w:cs="Arial"/>
          <w:sz w:val="24"/>
        </w:rPr>
      </w:pPr>
      <w:bookmarkStart w:id="1006" w:name="_Ref350335756"/>
      <w:bookmarkStart w:id="1007" w:name="_Ref322424122"/>
      <w:bookmarkStart w:id="1008" w:name="_Ref348516660"/>
      <w:bookmarkStart w:id="1009" w:name="_Ref350331789"/>
      <w:bookmarkEnd w:id="998"/>
      <w:bookmarkEnd w:id="1003"/>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076004">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1006"/>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5A01F7E5"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lastRenderedPageBreak/>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1007"/>
      <w:r w:rsidRPr="00A62770">
        <w:rPr>
          <w:rFonts w:cs="Arial"/>
          <w:sz w:val="24"/>
          <w:lang w:val="en-US"/>
        </w:rPr>
        <w:t xml:space="preserve">  </w:t>
      </w:r>
    </w:p>
    <w:p w14:paraId="73CB922F" w14:textId="36DE2334" w:rsidR="00CC6C24" w:rsidRPr="00E2626B" w:rsidRDefault="00CC6C24" w:rsidP="007A00AF">
      <w:pPr>
        <w:pStyle w:val="MRNumberedHeading2"/>
        <w:spacing w:line="240" w:lineRule="auto"/>
        <w:jc w:val="both"/>
        <w:rPr>
          <w:rFonts w:cs="Arial"/>
          <w:sz w:val="24"/>
        </w:rPr>
      </w:pPr>
      <w:bookmarkStart w:id="1010" w:name="_Ref322528228"/>
      <w:bookmarkEnd w:id="1008"/>
      <w:bookmarkEnd w:id="1009"/>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076004">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076004">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076004">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10"/>
      <w:r w:rsidRPr="00E2626B">
        <w:rPr>
          <w:rFonts w:cs="Arial"/>
          <w:sz w:val="24"/>
        </w:rPr>
        <w:t xml:space="preserve">. </w:t>
      </w:r>
    </w:p>
    <w:p w14:paraId="63B4137A" w14:textId="2FF9854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11"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11"/>
    </w:p>
    <w:p w14:paraId="7E509F1C" w14:textId="77777777" w:rsidR="00CC6C24" w:rsidRPr="00025B10" w:rsidRDefault="00CC6C24" w:rsidP="00CD0E75">
      <w:pPr>
        <w:pStyle w:val="MRNumberedHeading3"/>
        <w:spacing w:line="240" w:lineRule="auto"/>
        <w:jc w:val="both"/>
        <w:rPr>
          <w:rFonts w:cs="Arial"/>
          <w:sz w:val="24"/>
          <w:lang w:val="en-US"/>
        </w:rPr>
      </w:pPr>
      <w:bookmarkStart w:id="1012"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012"/>
    </w:p>
    <w:p w14:paraId="75F50302" w14:textId="37500AB9"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5D4638C1"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r w:rsidR="00F577D3" w:rsidRPr="00025B10">
        <w:rPr>
          <w:rFonts w:cs="Arial"/>
          <w:sz w:val="24"/>
          <w:lang w:val="en-US"/>
        </w:rPr>
        <w:t>endeavors</w:t>
      </w:r>
      <w:r w:rsidRPr="00025B10">
        <w:rPr>
          <w:rFonts w:cs="Arial"/>
          <w:sz w:val="24"/>
          <w:lang w:val="en-US"/>
        </w:rPr>
        <w:t xml:space="preserve">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13"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13"/>
    </w:p>
    <w:p w14:paraId="003E2E68" w14:textId="443A6177" w:rsidR="00F5069F" w:rsidRDefault="00F5069F" w:rsidP="00CD0E75">
      <w:pPr>
        <w:pStyle w:val="MRNumberedHeading1"/>
        <w:spacing w:line="240" w:lineRule="auto"/>
        <w:ind w:hanging="798"/>
        <w:jc w:val="both"/>
        <w:rPr>
          <w:rFonts w:ascii="Arial" w:hAnsi="Arial"/>
          <w:b/>
          <w:color w:val="auto"/>
          <w:sz w:val="24"/>
        </w:rPr>
      </w:pPr>
      <w:bookmarkStart w:id="1014" w:name="_Ref350761903"/>
      <w:r>
        <w:rPr>
          <w:rFonts w:ascii="Arial" w:hAnsi="Arial"/>
          <w:b/>
          <w:color w:val="auto"/>
          <w:sz w:val="24"/>
        </w:rPr>
        <w:t>Operation of the Services</w:t>
      </w:r>
    </w:p>
    <w:p w14:paraId="582DBE07" w14:textId="69EC7D68" w:rsidR="00F5069F" w:rsidRDefault="00065508" w:rsidP="00065508">
      <w:pPr>
        <w:pStyle w:val="MRNumberedHeading2"/>
        <w:spacing w:line="240" w:lineRule="auto"/>
        <w:jc w:val="both"/>
        <w:rPr>
          <w:rFonts w:cs="Arial"/>
          <w:sz w:val="24"/>
        </w:rPr>
      </w:pPr>
      <w:r w:rsidRPr="00477D9D">
        <w:rPr>
          <w:rFonts w:cs="Arial"/>
          <w:sz w:val="24"/>
        </w:rPr>
        <w:t>The Supplier</w:t>
      </w:r>
      <w:r>
        <w:rPr>
          <w:rFonts w:cs="Arial"/>
          <w:sz w:val="24"/>
        </w:rPr>
        <w:t xml:space="preserve"> shall perform the Services in accordance with this Contract. The Supplier shall provide the Services in accordance with the Specification and the Services Information ensuring that all necessary resources, facilities, </w:t>
      </w:r>
      <w:r>
        <w:rPr>
          <w:rFonts w:cs="Arial"/>
          <w:sz w:val="24"/>
        </w:rPr>
        <w:lastRenderedPageBreak/>
        <w:t xml:space="preserve">equipment and personnel are in place to provide the Services continuously and efficiently from the Service Commencement Date. </w:t>
      </w:r>
    </w:p>
    <w:p w14:paraId="0897A0F2" w14:textId="3489DD53" w:rsidR="00065508" w:rsidRDefault="00065508" w:rsidP="00065508">
      <w:pPr>
        <w:pStyle w:val="MRNumberedHeading2"/>
        <w:spacing w:line="240" w:lineRule="auto"/>
        <w:jc w:val="both"/>
        <w:rPr>
          <w:rFonts w:cs="Arial"/>
          <w:sz w:val="24"/>
        </w:rPr>
      </w:pPr>
      <w:r>
        <w:rPr>
          <w:rFonts w:cs="Arial"/>
          <w:sz w:val="24"/>
        </w:rPr>
        <w:t xml:space="preserve">The Supplier shall: </w:t>
      </w:r>
    </w:p>
    <w:p w14:paraId="44494A7D" w14:textId="3DB9DEFD" w:rsidR="00065508" w:rsidRDefault="00065508" w:rsidP="00477D9D">
      <w:pPr>
        <w:pStyle w:val="MRNumberedHeading3"/>
        <w:spacing w:line="240" w:lineRule="auto"/>
        <w:jc w:val="both"/>
        <w:rPr>
          <w:rFonts w:cs="Arial"/>
          <w:sz w:val="24"/>
        </w:rPr>
      </w:pPr>
      <w:r>
        <w:rPr>
          <w:rFonts w:cs="Arial"/>
          <w:sz w:val="24"/>
        </w:rPr>
        <w:t>Implement and maintain detailed operational procedures covering receipt, storage, handling, order fulfilment and delivery of Goods (“</w:t>
      </w:r>
      <w:r w:rsidRPr="00477D9D">
        <w:rPr>
          <w:rFonts w:cs="Arial"/>
          <w:b/>
          <w:bCs/>
          <w:sz w:val="24"/>
        </w:rPr>
        <w:t>Operational Procedures</w:t>
      </w:r>
      <w:r>
        <w:rPr>
          <w:rFonts w:cs="Arial"/>
          <w:sz w:val="24"/>
        </w:rPr>
        <w:t xml:space="preserve">”), which shall be made available to the Authority on request; </w:t>
      </w:r>
    </w:p>
    <w:p w14:paraId="5B19BEC1" w14:textId="466BB02B" w:rsidR="00065508" w:rsidRDefault="00065508" w:rsidP="00477D9D">
      <w:pPr>
        <w:pStyle w:val="MRNumberedHeading3"/>
        <w:spacing w:line="240" w:lineRule="auto"/>
        <w:jc w:val="both"/>
        <w:rPr>
          <w:rFonts w:cs="Arial"/>
          <w:sz w:val="24"/>
        </w:rPr>
      </w:pPr>
      <w:r>
        <w:rPr>
          <w:rFonts w:cs="Arial"/>
          <w:sz w:val="24"/>
        </w:rPr>
        <w:t xml:space="preserve">Coordinate with any Authority-nominated suppliers, transport partners or </w:t>
      </w:r>
      <w:r w:rsidR="000238E6">
        <w:rPr>
          <w:rFonts w:cs="Arial"/>
          <w:sz w:val="24"/>
        </w:rPr>
        <w:t xml:space="preserve">NHS </w:t>
      </w:r>
      <w:r>
        <w:rPr>
          <w:rFonts w:cs="Arial"/>
          <w:sz w:val="24"/>
        </w:rPr>
        <w:t xml:space="preserve">Trust representatives to ensure the smooth flow of Goods through the supply chain; and </w:t>
      </w:r>
    </w:p>
    <w:p w14:paraId="46DB9FE9" w14:textId="3ACB7A00" w:rsidR="00065508" w:rsidRPr="00477D9D" w:rsidRDefault="00065508" w:rsidP="00477D9D">
      <w:pPr>
        <w:pStyle w:val="MRNumberedHeading3"/>
        <w:spacing w:line="240" w:lineRule="auto"/>
        <w:jc w:val="both"/>
        <w:rPr>
          <w:rFonts w:cs="Arial"/>
          <w:sz w:val="24"/>
        </w:rPr>
      </w:pPr>
      <w:r>
        <w:rPr>
          <w:rFonts w:cs="Arial"/>
          <w:sz w:val="24"/>
        </w:rPr>
        <w:t xml:space="preserve">Promptly notify the Authority of any actual or anticipated issue which may affect performance of the Services, including transport delays or system outages. </w:t>
      </w:r>
    </w:p>
    <w:p w14:paraId="4A202CF0" w14:textId="0E37697F" w:rsidR="000238E6" w:rsidRPr="000238E6" w:rsidRDefault="000238E6" w:rsidP="00477D9D">
      <w:pPr>
        <w:pStyle w:val="MRNumberedHeading2"/>
        <w:rPr>
          <w:sz w:val="24"/>
        </w:rPr>
      </w:pPr>
      <w:r>
        <w:rPr>
          <w:sz w:val="24"/>
        </w:rPr>
        <w:t>While providing the Services, t</w:t>
      </w:r>
      <w:r w:rsidRPr="000238E6">
        <w:rPr>
          <w:sz w:val="24"/>
        </w:rPr>
        <w:t xml:space="preserve">he </w:t>
      </w:r>
      <w:r>
        <w:rPr>
          <w:sz w:val="24"/>
        </w:rPr>
        <w:t>Supplier</w:t>
      </w:r>
      <w:r w:rsidRPr="000238E6">
        <w:rPr>
          <w:sz w:val="24"/>
        </w:rPr>
        <w:t xml:space="preserve"> shall be responsible for not tampering with or damaging the packaging for the Goods collected and stored, not removing or defacing any labels or associated printed materials, and shall ensure that the Goods are transported and stored in good condition and in accordance with the provisions of this </w:t>
      </w:r>
      <w:r>
        <w:rPr>
          <w:sz w:val="24"/>
        </w:rPr>
        <w:t>Contract</w:t>
      </w:r>
      <w:r w:rsidR="00E10439">
        <w:rPr>
          <w:sz w:val="24"/>
        </w:rPr>
        <w:t xml:space="preserve"> and the Specification</w:t>
      </w:r>
      <w:r w:rsidRPr="000238E6">
        <w:rPr>
          <w:sz w:val="24"/>
        </w:rPr>
        <w:t xml:space="preserve">, such condition being no less than the condition in which each Goods are </w:t>
      </w:r>
      <w:r w:rsidR="00B21214">
        <w:rPr>
          <w:sz w:val="24"/>
        </w:rPr>
        <w:t>made available to the Supplier</w:t>
      </w:r>
      <w:r w:rsidRPr="000238E6">
        <w:rPr>
          <w:sz w:val="24"/>
        </w:rPr>
        <w:t>.</w:t>
      </w:r>
    </w:p>
    <w:p w14:paraId="312CEE6B" w14:textId="7C931164" w:rsidR="005006BC" w:rsidRPr="005006BC" w:rsidRDefault="00093593" w:rsidP="005006BC">
      <w:pPr>
        <w:pStyle w:val="MRNumberedHeading2"/>
        <w:spacing w:line="240" w:lineRule="auto"/>
        <w:jc w:val="both"/>
        <w:rPr>
          <w:sz w:val="24"/>
        </w:rPr>
      </w:pPr>
      <w:r w:rsidRPr="00477D9D">
        <w:rPr>
          <w:rFonts w:cs="Arial"/>
          <w:sz w:val="24"/>
        </w:rPr>
        <w:t>The</w:t>
      </w:r>
      <w:r w:rsidRPr="00477D9D">
        <w:rPr>
          <w:sz w:val="24"/>
        </w:rPr>
        <w:t xml:space="preserve"> Supplier shall store Goods in </w:t>
      </w:r>
      <w:r w:rsidRPr="00093593">
        <w:rPr>
          <w:sz w:val="24"/>
        </w:rPr>
        <w:t>secure</w:t>
      </w:r>
      <w:r w:rsidRPr="00477D9D">
        <w:rPr>
          <w:sz w:val="24"/>
        </w:rPr>
        <w:t>, clean and suitably equipped facilities that meet all relevant environmental, hea</w:t>
      </w:r>
      <w:r>
        <w:rPr>
          <w:sz w:val="24"/>
        </w:rPr>
        <w:t>l</w:t>
      </w:r>
      <w:r w:rsidRPr="00477D9D">
        <w:rPr>
          <w:sz w:val="24"/>
        </w:rPr>
        <w:t xml:space="preserve">th and safety, </w:t>
      </w:r>
      <w:r>
        <w:rPr>
          <w:sz w:val="24"/>
        </w:rPr>
        <w:t>and product-specific requirements (including temperature, humidity and contamination controls where applicable), as set out in the Specification and/or the Services Information.</w:t>
      </w:r>
      <w:r w:rsidR="000238E6">
        <w:rPr>
          <w:sz w:val="24"/>
        </w:rPr>
        <w:t xml:space="preserve"> </w:t>
      </w:r>
      <w:r w:rsidR="005006BC">
        <w:rPr>
          <w:sz w:val="24"/>
        </w:rPr>
        <w:t>The Supplier shall store</w:t>
      </w:r>
      <w:r w:rsidR="005006BC" w:rsidRPr="005006BC">
        <w:t xml:space="preserve"> </w:t>
      </w:r>
      <w:r w:rsidR="005006BC" w:rsidRPr="005006BC">
        <w:rPr>
          <w:sz w:val="24"/>
        </w:rPr>
        <w:t xml:space="preserve">the Goods in its possession separately from all other items held by the </w:t>
      </w:r>
      <w:r w:rsidR="005006BC">
        <w:rPr>
          <w:sz w:val="24"/>
        </w:rPr>
        <w:t>Supplier</w:t>
      </w:r>
      <w:r w:rsidR="005006BC" w:rsidRPr="005006BC">
        <w:rPr>
          <w:sz w:val="24"/>
        </w:rPr>
        <w:t xml:space="preserve">, but at all times so that they remain readily identifiable as the </w:t>
      </w:r>
      <w:r w:rsidR="00B21214">
        <w:rPr>
          <w:sz w:val="24"/>
        </w:rPr>
        <w:t>Authority</w:t>
      </w:r>
      <w:r w:rsidR="005006BC" w:rsidRPr="005006BC">
        <w:rPr>
          <w:sz w:val="24"/>
        </w:rPr>
        <w:t xml:space="preserve">'s </w:t>
      </w:r>
      <w:bookmarkStart w:id="1015" w:name="a481929"/>
      <w:r w:rsidR="005006BC">
        <w:rPr>
          <w:sz w:val="24"/>
        </w:rPr>
        <w:t xml:space="preserve">property. The Supplier shall </w:t>
      </w:r>
      <w:r w:rsidR="005006BC" w:rsidRPr="005006BC">
        <w:rPr>
          <w:sz w:val="24"/>
        </w:rPr>
        <w:t>not store the Goods:</w:t>
      </w:r>
    </w:p>
    <w:p w14:paraId="23C35950" w14:textId="77777777" w:rsidR="005006BC" w:rsidRPr="005006BC" w:rsidRDefault="005006BC" w:rsidP="00477D9D">
      <w:pPr>
        <w:pStyle w:val="MRNumberedHeading2"/>
        <w:numPr>
          <w:ilvl w:val="0"/>
          <w:numId w:val="145"/>
        </w:numPr>
        <w:spacing w:line="240" w:lineRule="auto"/>
        <w:rPr>
          <w:sz w:val="24"/>
        </w:rPr>
      </w:pPr>
      <w:r w:rsidRPr="005006BC">
        <w:rPr>
          <w:sz w:val="24"/>
        </w:rPr>
        <w:t>stacked unless suitable inter-layers are used;</w:t>
      </w:r>
    </w:p>
    <w:p w14:paraId="184625C3" w14:textId="77777777" w:rsidR="005006BC" w:rsidRPr="005006BC" w:rsidRDefault="005006BC" w:rsidP="00477D9D">
      <w:pPr>
        <w:pStyle w:val="MRNumberedHeading2"/>
        <w:numPr>
          <w:ilvl w:val="0"/>
          <w:numId w:val="145"/>
        </w:numPr>
        <w:spacing w:line="240" w:lineRule="auto"/>
        <w:rPr>
          <w:sz w:val="24"/>
        </w:rPr>
      </w:pPr>
      <w:r w:rsidRPr="005006BC">
        <w:rPr>
          <w:sz w:val="24"/>
        </w:rPr>
        <w:t xml:space="preserve">where there is a risk of contamination; </w:t>
      </w:r>
    </w:p>
    <w:p w14:paraId="56235932" w14:textId="77777777" w:rsidR="005006BC" w:rsidRPr="005006BC" w:rsidRDefault="005006BC" w:rsidP="00477D9D">
      <w:pPr>
        <w:pStyle w:val="MRNumberedHeading2"/>
        <w:numPr>
          <w:ilvl w:val="0"/>
          <w:numId w:val="145"/>
        </w:numPr>
        <w:spacing w:line="240" w:lineRule="auto"/>
        <w:rPr>
          <w:sz w:val="24"/>
        </w:rPr>
      </w:pPr>
      <w:r w:rsidRPr="005006BC">
        <w:rPr>
          <w:sz w:val="24"/>
        </w:rPr>
        <w:t>where the Goods would be exposed to direct sunlight or frost;</w:t>
      </w:r>
    </w:p>
    <w:p w14:paraId="2521A536" w14:textId="77777777" w:rsidR="005006BC" w:rsidRPr="005006BC" w:rsidRDefault="005006BC" w:rsidP="00477D9D">
      <w:pPr>
        <w:pStyle w:val="MRNumberedHeading2"/>
        <w:numPr>
          <w:ilvl w:val="0"/>
          <w:numId w:val="145"/>
        </w:numPr>
        <w:spacing w:line="240" w:lineRule="auto"/>
        <w:rPr>
          <w:sz w:val="24"/>
        </w:rPr>
      </w:pPr>
      <w:r w:rsidRPr="005006BC">
        <w:rPr>
          <w:sz w:val="24"/>
        </w:rPr>
        <w:t>where there are large windowed areas incapable of being shaded;</w:t>
      </w:r>
    </w:p>
    <w:p w14:paraId="16CBDE7D" w14:textId="77777777" w:rsidR="005006BC" w:rsidRPr="005006BC" w:rsidRDefault="005006BC" w:rsidP="00477D9D">
      <w:pPr>
        <w:pStyle w:val="MRNumberedHeading2"/>
        <w:numPr>
          <w:ilvl w:val="0"/>
          <w:numId w:val="145"/>
        </w:numPr>
        <w:spacing w:line="240" w:lineRule="auto"/>
        <w:rPr>
          <w:sz w:val="24"/>
        </w:rPr>
      </w:pPr>
      <w:r w:rsidRPr="005006BC">
        <w:rPr>
          <w:sz w:val="24"/>
        </w:rPr>
        <w:t>in interim or outdoor storage areas;</w:t>
      </w:r>
    </w:p>
    <w:p w14:paraId="26231B08" w14:textId="77777777" w:rsidR="005006BC" w:rsidRPr="005006BC" w:rsidRDefault="005006BC" w:rsidP="00477D9D">
      <w:pPr>
        <w:pStyle w:val="MRNumberedHeading2"/>
        <w:numPr>
          <w:ilvl w:val="0"/>
          <w:numId w:val="145"/>
        </w:numPr>
        <w:spacing w:line="240" w:lineRule="auto"/>
        <w:rPr>
          <w:sz w:val="24"/>
        </w:rPr>
      </w:pPr>
      <w:r w:rsidRPr="005006BC">
        <w:rPr>
          <w:sz w:val="24"/>
        </w:rPr>
        <w:t>if the ceiling lights and windows in the storage area are capable of breakage;</w:t>
      </w:r>
    </w:p>
    <w:p w14:paraId="2BD0CF89" w14:textId="77777777" w:rsidR="005006BC" w:rsidRPr="005006BC" w:rsidRDefault="005006BC" w:rsidP="00477D9D">
      <w:pPr>
        <w:pStyle w:val="MRNumberedHeading2"/>
        <w:numPr>
          <w:ilvl w:val="0"/>
          <w:numId w:val="145"/>
        </w:numPr>
        <w:spacing w:line="240" w:lineRule="auto"/>
        <w:rPr>
          <w:sz w:val="24"/>
        </w:rPr>
      </w:pPr>
      <w:r w:rsidRPr="005006BC">
        <w:rPr>
          <w:sz w:val="24"/>
        </w:rPr>
        <w:lastRenderedPageBreak/>
        <w:t>in a storage area subject to dust and pests; and</w:t>
      </w:r>
    </w:p>
    <w:p w14:paraId="7B00FD16" w14:textId="213697DD" w:rsidR="00093593" w:rsidRDefault="005006BC" w:rsidP="00477D9D">
      <w:pPr>
        <w:pStyle w:val="MRNumberedHeading2"/>
        <w:numPr>
          <w:ilvl w:val="0"/>
          <w:numId w:val="145"/>
        </w:numPr>
        <w:spacing w:line="240" w:lineRule="auto"/>
        <w:rPr>
          <w:sz w:val="24"/>
        </w:rPr>
      </w:pPr>
      <w:r w:rsidRPr="005006BC">
        <w:rPr>
          <w:sz w:val="24"/>
        </w:rPr>
        <w:t>in a storage area not protected against third party or unauthorised access.</w:t>
      </w:r>
      <w:bookmarkEnd w:id="1015"/>
    </w:p>
    <w:p w14:paraId="0CCE9072" w14:textId="6DC205BA" w:rsidR="000238E6" w:rsidRPr="000238E6" w:rsidRDefault="00093593" w:rsidP="00477D9D">
      <w:pPr>
        <w:pStyle w:val="MRNumberedHeading2"/>
        <w:spacing w:line="240" w:lineRule="auto"/>
        <w:jc w:val="both"/>
        <w:rPr>
          <w:sz w:val="24"/>
        </w:rPr>
      </w:pPr>
      <w:r w:rsidRPr="000238E6">
        <w:rPr>
          <w:rFonts w:cs="Arial"/>
          <w:sz w:val="24"/>
        </w:rPr>
        <w:t>The Supp</w:t>
      </w:r>
      <w:r w:rsidR="000238E6">
        <w:rPr>
          <w:rFonts w:cs="Arial"/>
          <w:sz w:val="24"/>
        </w:rPr>
        <w:t>lier shall</w:t>
      </w:r>
      <w:r w:rsidR="000238E6" w:rsidRPr="000238E6">
        <w:t xml:space="preserve"> </w:t>
      </w:r>
      <w:r w:rsidR="000238E6" w:rsidRPr="000238E6">
        <w:rPr>
          <w:rFonts w:cs="Arial"/>
          <w:sz w:val="24"/>
        </w:rPr>
        <w:t>ensure that any vehicles used</w:t>
      </w:r>
      <w:r w:rsidR="000238E6">
        <w:rPr>
          <w:rFonts w:cs="Arial"/>
          <w:sz w:val="24"/>
        </w:rPr>
        <w:t xml:space="preserve"> for the provision of the Services </w:t>
      </w:r>
      <w:r w:rsidR="000238E6" w:rsidRPr="000238E6">
        <w:rPr>
          <w:rFonts w:cs="Arial"/>
          <w:sz w:val="24"/>
        </w:rPr>
        <w:t xml:space="preserve">meet the requirements set out in </w:t>
      </w:r>
      <w:r w:rsidR="000238E6">
        <w:rPr>
          <w:rFonts w:cs="Arial"/>
          <w:sz w:val="24"/>
        </w:rPr>
        <w:t>the</w:t>
      </w:r>
      <w:r w:rsidR="000238E6" w:rsidRPr="000238E6">
        <w:rPr>
          <w:rFonts w:cs="Arial"/>
          <w:sz w:val="24"/>
        </w:rPr>
        <w:t xml:space="preserve"> Specification</w:t>
      </w:r>
      <w:r w:rsidR="000238E6">
        <w:rPr>
          <w:rFonts w:cs="Arial"/>
          <w:sz w:val="24"/>
        </w:rPr>
        <w:t xml:space="preserve"> and/or </w:t>
      </w:r>
      <w:r w:rsidR="00E10439">
        <w:rPr>
          <w:rFonts w:cs="Arial"/>
          <w:sz w:val="24"/>
        </w:rPr>
        <w:t xml:space="preserve">the </w:t>
      </w:r>
      <w:r w:rsidR="000238E6">
        <w:rPr>
          <w:rFonts w:cs="Arial"/>
          <w:sz w:val="24"/>
        </w:rPr>
        <w:t>Service Information</w:t>
      </w:r>
      <w:r w:rsidR="000238E6" w:rsidRPr="000238E6">
        <w:rPr>
          <w:rFonts w:cs="Arial"/>
          <w:sz w:val="24"/>
        </w:rPr>
        <w:t>;</w:t>
      </w:r>
    </w:p>
    <w:p w14:paraId="1738CF18" w14:textId="61C9B8EE" w:rsidR="00093593" w:rsidRDefault="000238E6" w:rsidP="00093593">
      <w:pPr>
        <w:pStyle w:val="MRNumberedHeading2"/>
        <w:spacing w:line="240" w:lineRule="auto"/>
        <w:jc w:val="both"/>
        <w:rPr>
          <w:sz w:val="24"/>
        </w:rPr>
      </w:pPr>
      <w:r>
        <w:rPr>
          <w:rFonts w:cs="Arial"/>
          <w:sz w:val="24"/>
        </w:rPr>
        <w:t>The Supp</w:t>
      </w:r>
      <w:r w:rsidR="00093593">
        <w:rPr>
          <w:rFonts w:cs="Arial"/>
          <w:sz w:val="24"/>
        </w:rPr>
        <w:t xml:space="preserve">lier shall maintain accurate inventory records, including batch and serial numbers where relevant, and shall make such records available to the Authority on request, as further specified </w:t>
      </w:r>
      <w:r w:rsidR="00093593">
        <w:rPr>
          <w:sz w:val="24"/>
        </w:rPr>
        <w:t xml:space="preserve">in the Specification and/or the Services Information. </w:t>
      </w:r>
    </w:p>
    <w:p w14:paraId="7195264A" w14:textId="4EFF2BEC" w:rsidR="00093593" w:rsidRDefault="00093593" w:rsidP="00093593">
      <w:pPr>
        <w:pStyle w:val="MRNumberedHeading2"/>
        <w:spacing w:line="240" w:lineRule="auto"/>
        <w:jc w:val="both"/>
        <w:rPr>
          <w:sz w:val="24"/>
        </w:rPr>
      </w:pPr>
      <w:r>
        <w:rPr>
          <w:sz w:val="24"/>
        </w:rPr>
        <w:t xml:space="preserve">The Supplier shall implement stock-rotation procedures and immediately report any damaged, expired or missing items, as further set out in the Specification and/or the Services Information. </w:t>
      </w:r>
    </w:p>
    <w:p w14:paraId="63C6B3CC" w14:textId="58DE86EE" w:rsidR="00093593" w:rsidRPr="00477D9D" w:rsidRDefault="005006BC" w:rsidP="00477D9D">
      <w:pPr>
        <w:pStyle w:val="MRNumberedHeading2"/>
        <w:rPr>
          <w:sz w:val="24"/>
        </w:rPr>
      </w:pPr>
      <w:r>
        <w:rPr>
          <w:sz w:val="24"/>
        </w:rPr>
        <w:t xml:space="preserve">The Supplier shall </w:t>
      </w:r>
      <w:r w:rsidRPr="005006BC">
        <w:rPr>
          <w:sz w:val="24"/>
        </w:rPr>
        <w:t xml:space="preserve">be responsible for loading the Goods at the </w:t>
      </w:r>
      <w:r>
        <w:rPr>
          <w:sz w:val="24"/>
        </w:rPr>
        <w:t>premises or location specified in the Order Form</w:t>
      </w:r>
      <w:r w:rsidRPr="005006BC">
        <w:rPr>
          <w:sz w:val="24"/>
        </w:rPr>
        <w:t xml:space="preserve"> and unloading them </w:t>
      </w:r>
      <w:r>
        <w:rPr>
          <w:sz w:val="24"/>
        </w:rPr>
        <w:t xml:space="preserve">at the delivery point </w:t>
      </w:r>
      <w:r w:rsidRPr="005006BC">
        <w:rPr>
          <w:sz w:val="24"/>
        </w:rPr>
        <w:t>as specified in an Order</w:t>
      </w:r>
      <w:r>
        <w:rPr>
          <w:sz w:val="24"/>
        </w:rPr>
        <w:t xml:space="preserve">. </w:t>
      </w:r>
      <w:r w:rsidR="00093593" w:rsidRPr="005006BC">
        <w:rPr>
          <w:sz w:val="24"/>
        </w:rPr>
        <w:t xml:space="preserve">The Supplier shall ensure that deliveries are made to the correct locations and within the delivery timeframes set out in the Order Form or as otherwise agreed in writing. For the purposes of deliveries and Supplier’s obligations in </w:t>
      </w:r>
      <w:r w:rsidR="00E10439">
        <w:rPr>
          <w:sz w:val="24"/>
        </w:rPr>
        <w:t>respect of</w:t>
      </w:r>
      <w:r w:rsidR="00093593" w:rsidRPr="005006BC">
        <w:rPr>
          <w:sz w:val="24"/>
        </w:rPr>
        <w:t xml:space="preserve"> the performance of the Services, time shall be of the essence. </w:t>
      </w:r>
    </w:p>
    <w:p w14:paraId="67088881" w14:textId="2705E9E5" w:rsidR="00093593" w:rsidRDefault="00093593" w:rsidP="00093593">
      <w:pPr>
        <w:pStyle w:val="MRNumberedHeading2"/>
        <w:spacing w:line="240" w:lineRule="auto"/>
        <w:jc w:val="both"/>
        <w:rPr>
          <w:bCs/>
          <w:sz w:val="24"/>
        </w:rPr>
      </w:pPr>
      <w:r w:rsidRPr="00477D9D">
        <w:rPr>
          <w:bCs/>
          <w:sz w:val="24"/>
        </w:rPr>
        <w:t xml:space="preserve">Risk in the Goods shall </w:t>
      </w:r>
      <w:r w:rsidR="00E10439">
        <w:rPr>
          <w:bCs/>
          <w:sz w:val="24"/>
        </w:rPr>
        <w:t>v</w:t>
      </w:r>
      <w:r w:rsidRPr="00477D9D">
        <w:rPr>
          <w:bCs/>
          <w:sz w:val="24"/>
        </w:rPr>
        <w:t>est with the Supplier while the Goods are in its custody or control during the provision of the Services</w:t>
      </w:r>
      <w:r w:rsidR="005006BC">
        <w:rPr>
          <w:bCs/>
          <w:sz w:val="24"/>
        </w:rPr>
        <w:t xml:space="preserve"> (including during loading and unloading)</w:t>
      </w:r>
      <w:r w:rsidRPr="00477D9D">
        <w:rPr>
          <w:bCs/>
          <w:sz w:val="24"/>
        </w:rPr>
        <w:t xml:space="preserve"> and shall pass to the Authority (or to its nominated recipient) upon successful delivery in accordance with this Contract. </w:t>
      </w:r>
    </w:p>
    <w:p w14:paraId="0C1ED597" w14:textId="1357453B" w:rsidR="00E10439" w:rsidRPr="00477D9D" w:rsidRDefault="00E10439" w:rsidP="00477D9D">
      <w:pPr>
        <w:pStyle w:val="MRNumberedHeading2"/>
        <w:spacing w:line="240" w:lineRule="auto"/>
        <w:jc w:val="both"/>
        <w:rPr>
          <w:bCs/>
          <w:sz w:val="24"/>
        </w:rPr>
      </w:pPr>
      <w:r>
        <w:rPr>
          <w:bCs/>
          <w:sz w:val="24"/>
        </w:rPr>
        <w:t>The Supplier shall cooperate with other suppliers of the Authority (including other Suppliers under the Contract) while performing the Services and specifically in respect of any handouts, pickups and deliveries where a Supplier performs the Services and transports the Goods to and/or from another supplier location or facility, as specified in the Specification and/or Service Information.</w:t>
      </w:r>
    </w:p>
    <w:p w14:paraId="08535525" w14:textId="193B4701"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Staff</w:t>
      </w:r>
      <w:bookmarkEnd w:id="1014"/>
    </w:p>
    <w:p w14:paraId="7FF61952" w14:textId="52A25FE5"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icient reserve of trained and competent Staff during Staff holidays or absence</w:t>
      </w:r>
      <w:r w:rsidR="00CC4D3F">
        <w:rPr>
          <w:rFonts w:cs="Arial"/>
          <w:sz w:val="24"/>
        </w:rPr>
        <w:t xml:space="preserve"> to supply the Goods and/or provide the Services</w:t>
      </w:r>
      <w:r w:rsidRPr="00E2626B">
        <w:rPr>
          <w:rFonts w:cs="Arial"/>
          <w:sz w:val="24"/>
        </w:rPr>
        <w:t xml:space="preserve">.  </w:t>
      </w:r>
    </w:p>
    <w:p w14:paraId="1F36576D" w14:textId="77777777" w:rsidR="00CC6C24" w:rsidRPr="00025B10" w:rsidRDefault="00CC6C24" w:rsidP="00CD0E75">
      <w:pPr>
        <w:pStyle w:val="MRNumberedHeading2"/>
        <w:spacing w:line="240" w:lineRule="auto"/>
        <w:jc w:val="both"/>
        <w:rPr>
          <w:rFonts w:cs="Arial"/>
          <w:sz w:val="24"/>
        </w:rPr>
      </w:pPr>
      <w:bookmarkStart w:id="1016" w:name="_Toc303949076"/>
      <w:bookmarkStart w:id="1017" w:name="_Toc303949839"/>
      <w:bookmarkStart w:id="1018" w:name="_Toc303950606"/>
      <w:bookmarkStart w:id="1019" w:name="_Toc303951386"/>
      <w:bookmarkStart w:id="1020" w:name="_Toc304135469"/>
      <w:r w:rsidRPr="00025B10">
        <w:rPr>
          <w:rFonts w:cs="Arial"/>
          <w:sz w:val="24"/>
        </w:rPr>
        <w:t>The Supplier shall ensure that all Staff are aware of, and at all times comply with, the Policies.</w:t>
      </w:r>
      <w:bookmarkEnd w:id="1016"/>
      <w:bookmarkEnd w:id="1017"/>
      <w:bookmarkEnd w:id="1018"/>
      <w:bookmarkEnd w:id="1019"/>
      <w:bookmarkEnd w:id="1020"/>
    </w:p>
    <w:p w14:paraId="02C4B529" w14:textId="77777777" w:rsidR="00CC6C24" w:rsidRPr="00025B10" w:rsidRDefault="00CC6C24" w:rsidP="00CD0E75">
      <w:pPr>
        <w:pStyle w:val="MRNumberedHeading2"/>
        <w:spacing w:line="240" w:lineRule="auto"/>
        <w:jc w:val="both"/>
        <w:rPr>
          <w:rFonts w:cs="Arial"/>
          <w:sz w:val="24"/>
        </w:rPr>
      </w:pPr>
      <w:bookmarkStart w:id="1021" w:name="_Toc303949079"/>
      <w:bookmarkStart w:id="1022" w:name="_Toc303949842"/>
      <w:bookmarkStart w:id="1023" w:name="_Toc303950609"/>
      <w:bookmarkStart w:id="1024" w:name="_Toc303951389"/>
      <w:bookmarkStart w:id="1025" w:name="_Toc304135472"/>
      <w:r w:rsidRPr="00025B10">
        <w:rPr>
          <w:rFonts w:cs="Arial"/>
          <w:sz w:val="24"/>
        </w:rPr>
        <w:lastRenderedPageBreak/>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21"/>
      <w:bookmarkEnd w:id="1022"/>
      <w:bookmarkEnd w:id="1023"/>
      <w:bookmarkEnd w:id="1024"/>
      <w:bookmarkEnd w:id="1025"/>
      <w:r w:rsidRPr="00025B10">
        <w:rPr>
          <w:rFonts w:cs="Arial"/>
          <w:sz w:val="24"/>
        </w:rPr>
        <w:t xml:space="preserve"> </w:t>
      </w:r>
    </w:p>
    <w:p w14:paraId="4F66A116" w14:textId="40739CAD" w:rsidR="00CC6C24" w:rsidRPr="00025B10" w:rsidRDefault="00CC6C24" w:rsidP="00CD0E75">
      <w:pPr>
        <w:pStyle w:val="MRNumberedHeading2"/>
        <w:spacing w:line="240" w:lineRule="auto"/>
        <w:jc w:val="both"/>
        <w:rPr>
          <w:rFonts w:cs="Arial"/>
          <w:sz w:val="24"/>
        </w:rPr>
      </w:pPr>
      <w:bookmarkStart w:id="1026" w:name="_Ref287960781"/>
      <w:bookmarkStart w:id="1027" w:name="_Toc303949080"/>
      <w:bookmarkStart w:id="1028" w:name="_Toc303949843"/>
      <w:bookmarkStart w:id="1029" w:name="_Toc303950610"/>
      <w:bookmarkStart w:id="1030" w:name="_Toc303951390"/>
      <w:bookmarkStart w:id="1031" w:name="_Toc304135473"/>
      <w:r w:rsidRPr="00025B10">
        <w:rPr>
          <w:rFonts w:cs="Arial"/>
          <w:sz w:val="24"/>
        </w:rPr>
        <w:t xml:space="preserve">The Supplier shall comply with the Authority’s staff vetting procedures and other staff protocols, </w:t>
      </w:r>
      <w:bookmarkEnd w:id="1026"/>
      <w:bookmarkEnd w:id="1027"/>
      <w:bookmarkEnd w:id="1028"/>
      <w:bookmarkEnd w:id="1029"/>
      <w:bookmarkEnd w:id="1030"/>
      <w:bookmarkEnd w:id="1031"/>
      <w:r w:rsidRPr="00025B10">
        <w:rPr>
          <w:rFonts w:cs="Arial"/>
          <w:sz w:val="24"/>
        </w:rPr>
        <w:t xml:space="preserve">as may be relevant to this Contract and which are notified to the Supplier by the Authority in writing. </w:t>
      </w:r>
      <w:r w:rsidR="00054035">
        <w:rPr>
          <w:rFonts w:cs="Arial"/>
          <w:sz w:val="24"/>
        </w:rPr>
        <w:t>Such procedures and protocols may include, but are not limited to Disclosure and Barring Service (DBS) checks (including Enhanced DBS Checks), background and identity verification, right to work checks, and any additional requirements applicable where the Supplier’s personnel have access to, or contact with, vulnerable adults, children, patients in hospitals, or other sensitive environments (including prisons or secure facilities)</w:t>
      </w:r>
      <w:r w:rsidR="00CC4D3F">
        <w:rPr>
          <w:rFonts w:cs="Arial"/>
          <w:sz w:val="24"/>
        </w:rPr>
        <w:t xml:space="preserve"> while supplying the Goods and/or providing the Services under this Contract</w:t>
      </w:r>
      <w:r w:rsidR="00054035">
        <w:rPr>
          <w:rFonts w:cs="Arial"/>
          <w:sz w:val="24"/>
        </w:rPr>
        <w:t xml:space="preserve">.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32" w:name="_Ref378939788"/>
      <w:r w:rsidRPr="00CD0E75">
        <w:rPr>
          <w:rFonts w:ascii="Arial" w:hAnsi="Arial"/>
          <w:b/>
          <w:color w:val="auto"/>
          <w:sz w:val="24"/>
        </w:rPr>
        <w:t>Business continuity</w:t>
      </w:r>
      <w:bookmarkEnd w:id="103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4FB2ED98"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w:t>
      </w:r>
      <w:r w:rsidR="00112194">
        <w:rPr>
          <w:rFonts w:cs="Arial"/>
          <w:sz w:val="24"/>
        </w:rPr>
        <w:t>and/or Services</w:t>
      </w:r>
      <w:r w:rsidR="00112194" w:rsidRPr="00025B10">
        <w:rPr>
          <w:rStyle w:val="DeltaViewInsertion"/>
          <w:rFonts w:cs="Arial"/>
          <w:color w:val="auto"/>
          <w:sz w:val="24"/>
          <w:u w:val="none"/>
        </w:rPr>
        <w:t xml:space="preserve"> </w:t>
      </w:r>
      <w:r w:rsidRPr="00025B10">
        <w:rPr>
          <w:rStyle w:val="DeltaViewInsertion"/>
          <w:rFonts w:cs="Arial"/>
          <w:color w:val="auto"/>
          <w:sz w:val="24"/>
          <w:u w:val="none"/>
        </w:rPr>
        <w:t xml:space="preserve">during and following a Business Continuity Event. </w:t>
      </w:r>
    </w:p>
    <w:p w14:paraId="294345C4" w14:textId="6EE797B9"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076004">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w:t>
      </w:r>
      <w:r w:rsidRPr="00E2626B">
        <w:rPr>
          <w:rStyle w:val="DeltaViewInsertion"/>
          <w:rFonts w:cs="Arial"/>
          <w:color w:val="auto"/>
          <w:sz w:val="24"/>
          <w:u w:val="none"/>
        </w:rPr>
        <w:lastRenderedPageBreak/>
        <w:t xml:space="preserve">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9DBF5D1"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w:t>
      </w:r>
      <w:r w:rsidR="00112194" w:rsidRPr="00112194">
        <w:rPr>
          <w:rFonts w:cs="Arial"/>
          <w:sz w:val="24"/>
        </w:rPr>
        <w:t xml:space="preserve"> </w:t>
      </w:r>
      <w:r w:rsidR="00112194">
        <w:rPr>
          <w:rFonts w:cs="Arial"/>
          <w:sz w:val="24"/>
        </w:rPr>
        <w:t>and/or Services</w:t>
      </w:r>
      <w:r w:rsidRPr="00025B10">
        <w:rPr>
          <w:rStyle w:val="DeltaViewInsertion"/>
          <w:rFonts w:cs="Arial"/>
          <w:color w:val="auto"/>
          <w:sz w:val="24"/>
          <w:u w:val="none"/>
        </w:rPr>
        <w:t xml:space="preserve">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C801731" w:rsidR="00CC6C24" w:rsidRPr="00045009" w:rsidRDefault="00CC6C24" w:rsidP="00045009">
      <w:pPr>
        <w:pStyle w:val="MRheading20"/>
        <w:numPr>
          <w:ilvl w:val="1"/>
          <w:numId w:val="36"/>
        </w:numPr>
        <w:spacing w:line="240" w:lineRule="auto"/>
        <w:rPr>
          <w:rFonts w:cs="Arial"/>
          <w:sz w:val="24"/>
          <w:szCs w:val="24"/>
        </w:rPr>
      </w:pPr>
      <w:bookmarkStart w:id="1033" w:name="_Toc303949092"/>
      <w:bookmarkStart w:id="1034" w:name="_Toc303949857"/>
      <w:bookmarkStart w:id="1035" w:name="_Toc303950624"/>
      <w:bookmarkStart w:id="1036" w:name="_Toc303951404"/>
      <w:bookmarkStart w:id="1037" w:name="_Toc304135487"/>
      <w:r w:rsidRPr="00045009">
        <w:rPr>
          <w:rFonts w:cs="Arial"/>
          <w:sz w:val="24"/>
          <w:szCs w:val="24"/>
        </w:rPr>
        <w:t xml:space="preserve">Subject to the Supplier supplying the Goods </w:t>
      </w:r>
      <w:r w:rsidR="00112194">
        <w:rPr>
          <w:rFonts w:cs="Arial"/>
          <w:sz w:val="24"/>
          <w:szCs w:val="24"/>
        </w:rPr>
        <w:t>and/or Services</w:t>
      </w:r>
      <w:r w:rsidR="00112194" w:rsidRPr="00045009">
        <w:rPr>
          <w:rFonts w:cs="Arial"/>
          <w:sz w:val="24"/>
          <w:szCs w:val="24"/>
        </w:rPr>
        <w:t xml:space="preserve"> </w:t>
      </w:r>
      <w:r w:rsidRPr="00045009">
        <w:rPr>
          <w:rFonts w:cs="Arial"/>
          <w:sz w:val="24"/>
          <w:szCs w:val="24"/>
        </w:rPr>
        <w:t>in accordance with this Contract, the Authority will pay the Supplier for the Goods</w:t>
      </w:r>
      <w:r w:rsidR="00112194" w:rsidRPr="00112194">
        <w:rPr>
          <w:rFonts w:cs="Arial"/>
          <w:sz w:val="24"/>
          <w:szCs w:val="24"/>
        </w:rPr>
        <w:t xml:space="preserve"> </w:t>
      </w:r>
      <w:r w:rsidR="00112194">
        <w:rPr>
          <w:rFonts w:cs="Arial"/>
          <w:sz w:val="24"/>
          <w:szCs w:val="24"/>
        </w:rPr>
        <w:t>and/or Services</w:t>
      </w:r>
      <w:r w:rsidRPr="00045009">
        <w:rPr>
          <w:rFonts w:cs="Arial"/>
          <w:sz w:val="24"/>
          <w:szCs w:val="24"/>
        </w:rPr>
        <w:t xml:space="preserve">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076004" w:rsidRPr="00076004">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076004">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33"/>
      <w:bookmarkEnd w:id="1034"/>
      <w:bookmarkEnd w:id="1035"/>
      <w:bookmarkEnd w:id="1036"/>
      <w:bookmarkEnd w:id="1037"/>
    </w:p>
    <w:p w14:paraId="0F14ED87" w14:textId="76227028"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r w:rsidR="00112194" w:rsidRPr="00112194">
        <w:rPr>
          <w:rFonts w:cs="Arial"/>
          <w:sz w:val="24"/>
        </w:rPr>
        <w:t xml:space="preserve"> </w:t>
      </w:r>
      <w:r w:rsidR="00112194">
        <w:rPr>
          <w:rFonts w:cs="Arial"/>
          <w:sz w:val="24"/>
        </w:rPr>
        <w:t>and/or the provision of the Services</w:t>
      </w:r>
      <w:r w:rsidRPr="00A62770">
        <w:rPr>
          <w:rFonts w:cs="Arial"/>
          <w:sz w:val="24"/>
        </w:rPr>
        <w:t>.</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3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38"/>
      <w:r w:rsidRPr="00025B10">
        <w:rPr>
          <w:rFonts w:cs="Arial"/>
          <w:sz w:val="24"/>
          <w:szCs w:val="24"/>
          <w:lang w:val="en-US"/>
        </w:rPr>
        <w:t xml:space="preserve"> </w:t>
      </w:r>
    </w:p>
    <w:p w14:paraId="24AD6EC2" w14:textId="263C0464"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r w:rsidRPr="00025B10">
        <w:rPr>
          <w:rFonts w:cs="Arial"/>
          <w:sz w:val="24"/>
          <w:lang w:val="en-US"/>
        </w:rPr>
        <w:lastRenderedPageBreak/>
        <w:t xml:space="preserve">day to day operation of the </w:t>
      </w:r>
      <w:r w:rsidRPr="00025B10">
        <w:rPr>
          <w:rFonts w:cs="Arial"/>
          <w:sz w:val="24"/>
        </w:rPr>
        <w:t>Contract</w:t>
      </w:r>
      <w:r w:rsidRPr="00025B10">
        <w:rPr>
          <w:rFonts w:cs="Arial"/>
          <w:sz w:val="24"/>
          <w:lang w:val="en-US"/>
        </w:rPr>
        <w:t xml:space="preserve">. Review meetings shall take place at the frequency specified in the Specification. Should the Specification not state the frequency, then the first such meeting shall take place on a date to be agreed on or around the end of the </w:t>
      </w:r>
      <w:r w:rsidR="002E1350">
        <w:rPr>
          <w:rFonts w:cs="Arial"/>
          <w:sz w:val="24"/>
          <w:lang w:val="en-US"/>
        </w:rPr>
        <w:t>third</w:t>
      </w:r>
      <w:r w:rsidR="002E1350" w:rsidRPr="00025B10">
        <w:rPr>
          <w:rFonts w:cs="Arial"/>
          <w:sz w:val="24"/>
          <w:lang w:val="en-US"/>
        </w:rPr>
        <w:t xml:space="preserve"> </w:t>
      </w:r>
      <w:r w:rsidRPr="00025B10">
        <w:rPr>
          <w:rFonts w:cs="Arial"/>
          <w:sz w:val="24"/>
          <w:lang w:val="en-US"/>
        </w:rPr>
        <w:t xml:space="preserve">month after the Commencement Date. Subsequent meetings shall take place </w:t>
      </w:r>
      <w:r w:rsidR="00B75F2B">
        <w:rPr>
          <w:rFonts w:cs="Arial"/>
          <w:sz w:val="24"/>
          <w:lang w:val="en-US"/>
        </w:rPr>
        <w:t xml:space="preserve">every </w:t>
      </w:r>
      <w:r w:rsidR="002E1350">
        <w:rPr>
          <w:rFonts w:cs="Arial"/>
          <w:sz w:val="24"/>
          <w:lang w:val="en-US"/>
        </w:rPr>
        <w:t xml:space="preserve">three </w:t>
      </w:r>
      <w:r w:rsidRPr="00025B10">
        <w:rPr>
          <w:rFonts w:cs="Arial"/>
          <w:sz w:val="24"/>
          <w:lang w:val="en-US"/>
        </w:rPr>
        <w:t>month</w:t>
      </w:r>
      <w:r w:rsidR="00B75F2B">
        <w:rPr>
          <w:rFonts w:cs="Arial"/>
          <w:sz w:val="24"/>
          <w:lang w:val="en-US"/>
        </w:rPr>
        <w:t>s</w:t>
      </w:r>
      <w:r w:rsidRPr="00025B10">
        <w:rPr>
          <w:rFonts w:cs="Arial"/>
          <w:sz w:val="24"/>
          <w:lang w:val="en-US"/>
        </w:rPr>
        <w:t xml:space="preserve"> </w:t>
      </w:r>
      <w:r w:rsidR="00B75F2B">
        <w:rPr>
          <w:rFonts w:cs="Arial"/>
          <w:sz w:val="24"/>
          <w:lang w:val="en-US"/>
        </w:rPr>
        <w:t>thereafter for the duration of the Contract</w:t>
      </w:r>
      <w:r w:rsidR="00B75F2B" w:rsidRPr="00025B10">
        <w:rPr>
          <w:rFonts w:cs="Arial"/>
          <w:sz w:val="24"/>
          <w:lang w:val="en-US"/>
        </w:rPr>
        <w:t xml:space="preserve"> </w:t>
      </w:r>
      <w:r w:rsidRPr="00025B10">
        <w:rPr>
          <w:rFonts w:cs="Arial"/>
          <w:sz w:val="24"/>
          <w:lang w:val="en-US"/>
        </w:rPr>
        <w:t>or as may otherwise be agreed in writing between the Parties.</w:t>
      </w:r>
    </w:p>
    <w:p w14:paraId="2C7EC013" w14:textId="277FAADF"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Two weeks prior to each review meeting (or at such time and frequency as may be</w:t>
      </w:r>
      <w:r w:rsidR="00E1671E">
        <w:rPr>
          <w:rFonts w:cs="Arial"/>
          <w:sz w:val="24"/>
          <w:lang w:val="en-US"/>
        </w:rPr>
        <w:t xml:space="preserve"> </w:t>
      </w:r>
      <w:r w:rsidR="00FF3929">
        <w:rPr>
          <w:rFonts w:cs="Arial"/>
          <w:sz w:val="24"/>
          <w:lang w:val="en-US"/>
        </w:rPr>
        <w:t xml:space="preserve">communicated to </w:t>
      </w:r>
      <w:r w:rsidR="00B75F2B">
        <w:rPr>
          <w:rFonts w:cs="Arial"/>
          <w:sz w:val="24"/>
          <w:lang w:val="en-US"/>
        </w:rPr>
        <w:t>the Supplier</w:t>
      </w:r>
      <w:r w:rsidR="00FF3929">
        <w:rPr>
          <w:rFonts w:cs="Arial"/>
          <w:sz w:val="24"/>
          <w:lang w:val="en-US"/>
        </w:rPr>
        <w:t xml:space="preserve"> by </w:t>
      </w:r>
      <w:r w:rsidR="00B75F2B">
        <w:rPr>
          <w:rFonts w:cs="Arial"/>
          <w:sz w:val="24"/>
          <w:lang w:val="en-US"/>
        </w:rPr>
        <w:t>the Authority</w:t>
      </w:r>
      <w:r w:rsidRPr="00025B10">
        <w:rPr>
          <w:rFonts w:cs="Arial"/>
          <w:sz w:val="24"/>
          <w:lang w:val="en-US"/>
        </w:rPr>
        <w:t>) the Supplier shall provide a written contract management report to the Authority regarding the supply of the Goods</w:t>
      </w:r>
      <w:r w:rsidR="00B75F2B">
        <w:rPr>
          <w:rFonts w:cs="Arial"/>
          <w:sz w:val="24"/>
          <w:lang w:val="en-US"/>
        </w:rPr>
        <w:t xml:space="preserve"> and/or Services</w:t>
      </w:r>
      <w:r w:rsidRPr="00025B10">
        <w:rPr>
          <w:rFonts w:cs="Arial"/>
          <w:sz w:val="24"/>
          <w:lang w:val="en-US"/>
        </w:rPr>
        <w:t xml:space="preserve">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5DE8E5A2"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details of any complaints by the Authority</w:t>
      </w:r>
      <w:r w:rsidR="00FF3929">
        <w:rPr>
          <w:rFonts w:cs="Arial"/>
          <w:sz w:val="24"/>
          <w:lang w:val="en-US"/>
        </w:rPr>
        <w:t xml:space="preserve"> or </w:t>
      </w:r>
      <w:r w:rsidR="00D47CB8">
        <w:rPr>
          <w:rFonts w:cs="Arial"/>
          <w:sz w:val="24"/>
          <w:lang w:val="en-US"/>
        </w:rPr>
        <w:t>Participating</w:t>
      </w:r>
      <w:r w:rsidR="00FF3929">
        <w:rPr>
          <w:rFonts w:cs="Arial"/>
          <w:sz w:val="24"/>
          <w:lang w:val="en-US"/>
        </w:rPr>
        <w:t xml:space="preserve"> </w:t>
      </w:r>
      <w:r w:rsidR="00D47CB8">
        <w:rPr>
          <w:rFonts w:cs="Arial"/>
          <w:sz w:val="24"/>
          <w:lang w:val="en-US"/>
        </w:rPr>
        <w:t>A</w:t>
      </w:r>
      <w:r w:rsidR="00FF3929">
        <w:rPr>
          <w:rFonts w:cs="Arial"/>
          <w:sz w:val="24"/>
          <w:lang w:val="en-US"/>
        </w:rPr>
        <w:t>uthorities</w:t>
      </w:r>
      <w:r w:rsidRPr="00025B10">
        <w:rPr>
          <w:rFonts w:cs="Arial"/>
          <w:sz w:val="24"/>
          <w:lang w:val="en-US"/>
        </w:rPr>
        <w:t xml:space="preserve"> in relation to the supply of Goods</w:t>
      </w:r>
      <w:r w:rsidR="00203207">
        <w:rPr>
          <w:rFonts w:cs="Arial"/>
          <w:sz w:val="24"/>
          <w:lang w:val="en-US"/>
        </w:rPr>
        <w:t xml:space="preserve"> and/or Services</w:t>
      </w:r>
      <w:r w:rsidRPr="00025B10">
        <w:rPr>
          <w:rFonts w:cs="Arial"/>
          <w:sz w:val="24"/>
          <w:lang w:val="en-US"/>
        </w:rPr>
        <w:t xml:space="preserve">,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45CFEA90"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076004" w:rsidRPr="00076004">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63A1161E" w:rsidR="00CC6C24" w:rsidRPr="00025B10" w:rsidRDefault="00CC6C24" w:rsidP="00CD0E75">
      <w:pPr>
        <w:pStyle w:val="MRNumberedHeading2"/>
        <w:spacing w:line="240" w:lineRule="auto"/>
        <w:jc w:val="both"/>
        <w:rPr>
          <w:rFonts w:cs="Arial"/>
          <w:w w:val="0"/>
          <w:sz w:val="24"/>
        </w:rPr>
      </w:pPr>
      <w:bookmarkStart w:id="1039" w:name="_Ref378943865"/>
      <w:r w:rsidRPr="00045009">
        <w:rPr>
          <w:rFonts w:cs="Arial"/>
          <w:w w:val="0"/>
          <w:sz w:val="24"/>
        </w:rPr>
        <w:t>The Supplier shall provide such management information</w:t>
      </w:r>
      <w:r w:rsidR="00FA7325">
        <w:rPr>
          <w:rFonts w:cs="Arial"/>
          <w:w w:val="0"/>
          <w:sz w:val="24"/>
        </w:rPr>
        <w:t>, including but not limited to any data, reports, or other information (in whatever form) relating to the operation or performance of this Contract, the Goods and/or Services supplied under it</w:t>
      </w:r>
      <w:r w:rsidR="003C6836">
        <w:rPr>
          <w:rFonts w:cs="Arial"/>
          <w:w w:val="0"/>
          <w:sz w:val="24"/>
        </w:rPr>
        <w:t xml:space="preserve"> (including </w:t>
      </w:r>
      <w:r w:rsidR="003C6836" w:rsidRPr="00E2626B">
        <w:rPr>
          <w:rFonts w:cs="Arial"/>
          <w:sz w:val="24"/>
        </w:rPr>
        <w:t>accurate and complete details of the quantity and value of the Goods supplied by the Supplier to t</w:t>
      </w:r>
      <w:r w:rsidR="003C6836" w:rsidRPr="00025B10">
        <w:rPr>
          <w:rFonts w:cs="Arial"/>
          <w:sz w:val="24"/>
        </w:rPr>
        <w:t>he Authority pursuant to this Contract</w:t>
      </w:r>
      <w:r w:rsidR="00CC4D3F">
        <w:rPr>
          <w:rFonts w:cs="Arial"/>
          <w:sz w:val="24"/>
        </w:rPr>
        <w:t xml:space="preserve">, Goods handled, stored or delivered under the Services, including </w:t>
      </w:r>
      <w:r w:rsidR="00CC4D3F">
        <w:rPr>
          <w:rFonts w:cs="Arial"/>
          <w:sz w:val="24"/>
        </w:rPr>
        <w:lastRenderedPageBreak/>
        <w:t>receipts, dispatch notes, temperature logs and delivery confirmations, stock and performance reports at the frequency specified in the KPI Schedule 5</w:t>
      </w:r>
      <w:r w:rsidR="003C6836">
        <w:rPr>
          <w:rFonts w:cs="Arial"/>
          <w:sz w:val="24"/>
        </w:rPr>
        <w:t>)</w:t>
      </w:r>
      <w:r w:rsidR="00FA7325">
        <w:rPr>
          <w:rFonts w:cs="Arial"/>
          <w:w w:val="0"/>
          <w:sz w:val="24"/>
        </w:rPr>
        <w:t>, or the Supplier’s compliance with its obligations under this Contract (including without limitation information relating to volumes, values, service levels, performance against KPIs, payments, complaints, sustainability and other information reasonably required by the Authority for contract management, audit, or public sector reporting purposes)</w:t>
      </w:r>
      <w:r w:rsidR="00CC4D3F">
        <w:rPr>
          <w:rFonts w:cs="Arial"/>
          <w:w w:val="0"/>
          <w:sz w:val="24"/>
        </w:rPr>
        <w:t xml:space="preserve"> (collectively referred to as “the Management Information”)</w:t>
      </w:r>
      <w:r w:rsidRPr="00045009">
        <w:rPr>
          <w:rFonts w:cs="Arial"/>
          <w:w w:val="0"/>
          <w:sz w:val="24"/>
        </w:rPr>
        <w:t xml:space="preserve">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The Supplier confirms and agrees that the Authority may itself provide the Third Party Body with management information relating to the Goods</w:t>
      </w:r>
      <w:r w:rsidR="00112194" w:rsidRPr="00112194">
        <w:rPr>
          <w:rFonts w:cs="Arial"/>
          <w:sz w:val="24"/>
        </w:rPr>
        <w:t xml:space="preserve"> </w:t>
      </w:r>
      <w:r w:rsidR="00112194">
        <w:rPr>
          <w:rFonts w:cs="Arial"/>
          <w:sz w:val="24"/>
        </w:rPr>
        <w:t>and/or Services</w:t>
      </w:r>
      <w:r w:rsidRPr="00025B10">
        <w:rPr>
          <w:rFonts w:cs="Arial"/>
          <w:w w:val="0"/>
          <w:sz w:val="24"/>
        </w:rPr>
        <w:t xml:space="preserve">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3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40"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4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18883B66"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9.6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41" w:name="_Ref378940660"/>
      <w:r w:rsidRPr="00CD0E75">
        <w:rPr>
          <w:rFonts w:ascii="Arial" w:hAnsi="Arial"/>
          <w:b/>
          <w:color w:val="auto"/>
          <w:sz w:val="24"/>
          <w:lang w:val="en-US"/>
        </w:rPr>
        <w:lastRenderedPageBreak/>
        <w:t>Price and payment</w:t>
      </w:r>
      <w:bookmarkEnd w:id="104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3C92EA20" w:rsidR="00CC6C24" w:rsidRPr="00025B10" w:rsidRDefault="00CC6C24" w:rsidP="00CD0E75">
      <w:pPr>
        <w:pStyle w:val="MRNumberedHeading3"/>
        <w:spacing w:line="240" w:lineRule="auto"/>
        <w:jc w:val="both"/>
        <w:rPr>
          <w:rFonts w:cs="Arial"/>
          <w:sz w:val="24"/>
          <w:lang w:val="en-US"/>
        </w:rPr>
      </w:pPr>
      <w:bookmarkStart w:id="1042" w:name="_Ref212712074"/>
      <w:r w:rsidRPr="00025B10">
        <w:rPr>
          <w:rFonts w:cs="Arial"/>
          <w:sz w:val="24"/>
          <w:lang w:val="en-US"/>
        </w:rPr>
        <w:t>is the entire price payable by the Authority to the Supplier in respect of the provision of the Goods</w:t>
      </w:r>
      <w:r w:rsidR="006F04D3">
        <w:rPr>
          <w:rFonts w:cs="Arial"/>
          <w:sz w:val="24"/>
          <w:lang w:val="en-US"/>
        </w:rPr>
        <w:t xml:space="preserve"> and/or the supply of the Services</w:t>
      </w:r>
      <w:r w:rsidRPr="00025B10">
        <w:rPr>
          <w:rFonts w:cs="Arial"/>
          <w:sz w:val="24"/>
          <w:lang w:val="en-US"/>
        </w:rPr>
        <w:t xml:space="preserve"> and includes, without limitation:</w:t>
      </w:r>
      <w:bookmarkEnd w:id="1042"/>
    </w:p>
    <w:p w14:paraId="0397C683" w14:textId="2AA632C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packaging, packing materials, addressing, labelling, loading, delivery to and unloading at the delivery location, </w:t>
      </w:r>
      <w:r w:rsidR="00B23639">
        <w:rPr>
          <w:rFonts w:cs="Arial"/>
          <w:sz w:val="24"/>
          <w:szCs w:val="24"/>
          <w:lang w:val="en-US"/>
        </w:rPr>
        <w:t xml:space="preserve">warehousing and storage, </w:t>
      </w:r>
      <w:r w:rsidRPr="00025B10">
        <w:rPr>
          <w:rFonts w:cs="Arial"/>
          <w:sz w:val="24"/>
          <w:szCs w:val="24"/>
          <w:lang w:val="en-US"/>
        </w:rPr>
        <w:t>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44B2E7A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076004">
        <w:rPr>
          <w:rFonts w:cs="Arial"/>
          <w:sz w:val="24"/>
          <w:szCs w:val="24"/>
          <w:lang w:val="en-US"/>
        </w:rPr>
        <w:t>12</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076004">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5E3B097F" w14:textId="3BB1040E" w:rsidR="00B3474C" w:rsidRPr="00025B10" w:rsidRDefault="00B3474C" w:rsidP="00477D9D">
      <w:pPr>
        <w:pStyle w:val="MRNumberedHeading4"/>
        <w:numPr>
          <w:ilvl w:val="0"/>
          <w:numId w:val="0"/>
        </w:numPr>
        <w:spacing w:line="240" w:lineRule="auto"/>
        <w:jc w:val="both"/>
        <w:rPr>
          <w:rFonts w:cs="Arial"/>
          <w:sz w:val="24"/>
          <w:szCs w:val="24"/>
          <w:lang w:val="en-US"/>
        </w:rPr>
      </w:pPr>
      <w:r>
        <w:rPr>
          <w:rFonts w:cs="Arial"/>
          <w:sz w:val="24"/>
          <w:szCs w:val="24"/>
          <w:lang w:val="en-US"/>
        </w:rPr>
        <w:t xml:space="preserve">Notwithstanding </w:t>
      </w:r>
      <w:r w:rsidR="00790C58">
        <w:rPr>
          <w:rFonts w:cs="Arial"/>
          <w:sz w:val="24"/>
          <w:szCs w:val="24"/>
          <w:lang w:val="en-US"/>
        </w:rPr>
        <w:fldChar w:fldCharType="begin"/>
      </w:r>
      <w:r w:rsidR="00790C58">
        <w:rPr>
          <w:rFonts w:cs="Arial"/>
          <w:sz w:val="24"/>
          <w:szCs w:val="24"/>
          <w:lang w:val="en-US"/>
        </w:rPr>
        <w:instrText xml:space="preserve"> REF _Ref212712074 \r \h </w:instrText>
      </w:r>
      <w:r w:rsidR="00790C58">
        <w:rPr>
          <w:rFonts w:cs="Arial"/>
          <w:sz w:val="24"/>
          <w:szCs w:val="24"/>
          <w:lang w:val="en-US"/>
        </w:rPr>
      </w:r>
      <w:r w:rsidR="00790C58">
        <w:rPr>
          <w:rFonts w:cs="Arial"/>
          <w:sz w:val="24"/>
          <w:szCs w:val="24"/>
          <w:lang w:val="en-US"/>
        </w:rPr>
        <w:fldChar w:fldCharType="separate"/>
      </w:r>
      <w:r w:rsidR="00790C58">
        <w:rPr>
          <w:rFonts w:cs="Arial"/>
          <w:sz w:val="24"/>
          <w:szCs w:val="24"/>
          <w:lang w:val="en-US"/>
        </w:rPr>
        <w:t>10.2.2</w:t>
      </w:r>
      <w:r w:rsidR="00790C58">
        <w:rPr>
          <w:rFonts w:cs="Arial"/>
          <w:sz w:val="24"/>
          <w:szCs w:val="24"/>
          <w:lang w:val="en-US"/>
        </w:rPr>
        <w:fldChar w:fldCharType="end"/>
      </w:r>
      <w:r>
        <w:rPr>
          <w:rFonts w:cs="Arial"/>
          <w:sz w:val="24"/>
          <w:szCs w:val="24"/>
          <w:lang w:val="en-US"/>
        </w:rPr>
        <w:t>, where the Authority expressly requests an emergency delivery that is required within: (i) 24 hours, a charge of up to £</w:t>
      </w:r>
      <w:r w:rsidR="0079112B">
        <w:rPr>
          <w:rFonts w:cs="Arial"/>
          <w:sz w:val="24"/>
          <w:szCs w:val="24"/>
          <w:lang w:val="en-US"/>
        </w:rPr>
        <w:t>75</w:t>
      </w:r>
      <w:r>
        <w:rPr>
          <w:rFonts w:cs="Arial"/>
          <w:sz w:val="24"/>
          <w:szCs w:val="24"/>
          <w:lang w:val="en-US"/>
        </w:rPr>
        <w:t xml:space="preserve"> may apply; or (ii) 48 hours, a charge of up to £50 may apply. These shall be extra delivery costs in addition to the Contract Price and shall apply for emergency deliveries provided that such request does not arise as a result of the Supplier’s act, omission, or failure to perform (including, without limitation, incomplete deliveries, off-schedule or back-order situations, or allocation issues). Where the emergency delivery results from any fault of the Supplier, no addi</w:t>
      </w:r>
      <w:r w:rsidR="001727F1">
        <w:rPr>
          <w:rFonts w:cs="Arial"/>
          <w:sz w:val="24"/>
          <w:szCs w:val="24"/>
          <w:lang w:val="en-US"/>
        </w:rPr>
        <w:t xml:space="preserve">tional charge will be applied and, the Supplier shall incur such cost of an emergency delivery. </w:t>
      </w:r>
    </w:p>
    <w:p w14:paraId="40325E2F" w14:textId="77777777" w:rsidR="00CC6C24" w:rsidRPr="00025B10" w:rsidRDefault="00CC6C24" w:rsidP="00CD0E75">
      <w:pPr>
        <w:pStyle w:val="MRNumberedHeading2"/>
        <w:spacing w:line="240" w:lineRule="auto"/>
        <w:jc w:val="both"/>
        <w:rPr>
          <w:rFonts w:cs="Arial"/>
          <w:sz w:val="24"/>
        </w:rPr>
      </w:pPr>
      <w:bookmarkStart w:id="1043" w:name="_Ref351026548"/>
      <w:r w:rsidRPr="00025B10">
        <w:rPr>
          <w:rFonts w:cs="Arial"/>
          <w:w w:val="0"/>
          <w:sz w:val="24"/>
        </w:rPr>
        <w:t>Unless stated otherwise in the Framework Agreement and/or the Order Form:</w:t>
      </w:r>
      <w:bookmarkEnd w:id="1043"/>
      <w:r w:rsidRPr="00025B10">
        <w:rPr>
          <w:rFonts w:cs="Arial"/>
          <w:w w:val="0"/>
          <w:sz w:val="24"/>
        </w:rPr>
        <w:t xml:space="preserve"> </w:t>
      </w:r>
    </w:p>
    <w:p w14:paraId="67541554" w14:textId="695F8071" w:rsidR="00CC6C24" w:rsidRPr="00025B10" w:rsidRDefault="00CC6C24" w:rsidP="00CD0E75">
      <w:pPr>
        <w:pStyle w:val="MRNumberedHeading3"/>
        <w:spacing w:line="240" w:lineRule="auto"/>
        <w:jc w:val="both"/>
        <w:rPr>
          <w:rFonts w:cs="Arial"/>
          <w:sz w:val="24"/>
        </w:rPr>
      </w:pPr>
      <w:bookmarkStart w:id="1044" w:name="_Ref350337421"/>
      <w:r w:rsidRPr="00025B10">
        <w:rPr>
          <w:rFonts w:cs="Arial"/>
          <w:sz w:val="24"/>
        </w:rPr>
        <w:lastRenderedPageBreak/>
        <w:t xml:space="preserve">where the </w:t>
      </w:r>
      <w:r w:rsidRPr="00025B10">
        <w:rPr>
          <w:rFonts w:cs="Arial"/>
          <w:w w:val="0"/>
          <w:sz w:val="24"/>
        </w:rPr>
        <w:t xml:space="preserve">Framework Agreement </w:t>
      </w:r>
      <w:r w:rsidRPr="00025B10">
        <w:rPr>
          <w:rFonts w:cs="Arial"/>
          <w:sz w:val="24"/>
        </w:rPr>
        <w:t xml:space="preserve">and/or the Order Form confirms that the payment profile for this Contract is monthly in arrears, the Supplier shall invoice the Authority, within fourteen (14) days of the end of each calendar month, the Contract Price in respect of the Goods </w:t>
      </w:r>
      <w:r w:rsidR="00112194">
        <w:rPr>
          <w:rFonts w:cs="Arial"/>
          <w:sz w:val="24"/>
        </w:rPr>
        <w:t>and/or Services</w:t>
      </w:r>
      <w:r w:rsidR="00112194" w:rsidRPr="00025B10">
        <w:rPr>
          <w:rFonts w:cs="Arial"/>
          <w:sz w:val="24"/>
        </w:rPr>
        <w:t xml:space="preserve"> </w:t>
      </w:r>
      <w:r w:rsidRPr="00025B10">
        <w:rPr>
          <w:rFonts w:cs="Arial"/>
          <w:sz w:val="24"/>
        </w:rPr>
        <w:t>supplied in compliance with this Contract in the preceding calendar month</w:t>
      </w:r>
      <w:bookmarkEnd w:id="1044"/>
      <w:r w:rsidRPr="00025B10">
        <w:rPr>
          <w:rFonts w:cs="Arial"/>
          <w:sz w:val="24"/>
        </w:rPr>
        <w:t>; or</w:t>
      </w:r>
    </w:p>
    <w:p w14:paraId="1FC312B5" w14:textId="0B980D0D"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076004">
        <w:rPr>
          <w:rFonts w:cs="Arial"/>
          <w:sz w:val="24"/>
        </w:rPr>
        <w:t>10.3.1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w:t>
      </w:r>
      <w:r w:rsidR="00112194">
        <w:rPr>
          <w:rFonts w:cs="Arial"/>
          <w:sz w:val="24"/>
        </w:rPr>
        <w:t>and/or Services</w:t>
      </w:r>
      <w:r w:rsidR="00112194" w:rsidRPr="00A62770">
        <w:rPr>
          <w:rFonts w:cs="Arial"/>
          <w:sz w:val="24"/>
        </w:rPr>
        <w:t xml:space="preserve"> </w:t>
      </w:r>
      <w:r w:rsidRPr="00A62770">
        <w:rPr>
          <w:rFonts w:cs="Arial"/>
          <w:sz w:val="24"/>
        </w:rPr>
        <w:t xml:space="preserve">at any time following completion of the supply of the Goods </w:t>
      </w:r>
      <w:r w:rsidR="00112194">
        <w:rPr>
          <w:rFonts w:cs="Arial"/>
          <w:sz w:val="24"/>
        </w:rPr>
        <w:t>and/or Services</w:t>
      </w:r>
      <w:r w:rsidR="00112194" w:rsidRPr="00A62770">
        <w:rPr>
          <w:rFonts w:cs="Arial"/>
          <w:sz w:val="24"/>
        </w:rPr>
        <w:t xml:space="preserve"> </w:t>
      </w:r>
      <w:r w:rsidRPr="00A62770">
        <w:rPr>
          <w:rFonts w:cs="Arial"/>
          <w:sz w:val="24"/>
        </w:rPr>
        <w:t xml:space="preserve">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11753D5A" w:rsidR="00CC6C24" w:rsidRPr="00025B10" w:rsidRDefault="00875882" w:rsidP="007A00AF">
      <w:pPr>
        <w:pStyle w:val="MRNumberedHeading2"/>
        <w:spacing w:line="240" w:lineRule="auto"/>
        <w:jc w:val="both"/>
        <w:rPr>
          <w:rFonts w:cs="Arial"/>
          <w:w w:val="0"/>
          <w:sz w:val="24"/>
        </w:rPr>
      </w:pPr>
      <w:bookmarkStart w:id="1045" w:name="_Ref442347191"/>
      <w:bookmarkStart w:id="1046" w:name="_Ref442347142"/>
      <w:bookmarkStart w:id="1047"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45"/>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076004">
        <w:rPr>
          <w:rFonts w:cs="Arial"/>
          <w:w w:val="0"/>
          <w:sz w:val="24"/>
        </w:rPr>
        <w:t>10.6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48" w:name="_Ref442347296"/>
      <w:bookmarkStart w:id="1049" w:name="_Ref124763124"/>
      <w:bookmarkEnd w:id="1046"/>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076004">
        <w:rPr>
          <w:rFonts w:cs="Arial"/>
          <w:w w:val="0"/>
          <w:sz w:val="24"/>
        </w:rPr>
        <w:t>10.6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076004">
        <w:rPr>
          <w:rFonts w:cs="Arial"/>
          <w:w w:val="0"/>
          <w:sz w:val="24"/>
        </w:rPr>
        <w:t>10.6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48"/>
      <w:bookmarkEnd w:id="1049"/>
      <w:r w:rsidR="00CC6C24" w:rsidRPr="00025B10">
        <w:rPr>
          <w:rFonts w:cs="Arial"/>
          <w:w w:val="0"/>
          <w:sz w:val="24"/>
        </w:rPr>
        <w:t xml:space="preserve"> </w:t>
      </w:r>
    </w:p>
    <w:p w14:paraId="03BC8E92" w14:textId="78341F9A" w:rsidR="00CC6C24" w:rsidRPr="00025B10" w:rsidRDefault="00CC6C24" w:rsidP="007A00AF">
      <w:pPr>
        <w:pStyle w:val="MRNumberedHeading2"/>
        <w:spacing w:line="240" w:lineRule="auto"/>
        <w:jc w:val="both"/>
        <w:rPr>
          <w:rFonts w:cs="Arial"/>
          <w:w w:val="0"/>
          <w:sz w:val="24"/>
        </w:rPr>
      </w:pPr>
      <w:bookmarkStart w:id="1050" w:name="_Ref124763172"/>
      <w:bookmarkStart w:id="1051"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076004">
        <w:rPr>
          <w:rFonts w:cs="Arial"/>
          <w:w w:val="0"/>
          <w:sz w:val="24"/>
        </w:rPr>
        <w:t>28</w:t>
      </w:r>
      <w:r w:rsidR="00654163" w:rsidRPr="00A62770">
        <w:rPr>
          <w:rFonts w:cs="Arial"/>
          <w:w w:val="0"/>
          <w:sz w:val="24"/>
        </w:rPr>
        <w:fldChar w:fldCharType="end"/>
      </w:r>
      <w:r w:rsidRPr="00A62770">
        <w:rPr>
          <w:rFonts w:cs="Arial"/>
          <w:w w:val="0"/>
          <w:sz w:val="24"/>
        </w:rPr>
        <w:t xml:space="preserve"> of this Schedule 2 of these Call-off Terms and </w:t>
      </w:r>
      <w:r w:rsidRPr="00A62770">
        <w:rPr>
          <w:rFonts w:cs="Arial"/>
          <w:w w:val="0"/>
          <w:sz w:val="24"/>
        </w:rPr>
        <w:lastRenderedPageBreak/>
        <w:t>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076004">
        <w:rPr>
          <w:rFonts w:cs="Arial"/>
          <w:w w:val="0"/>
          <w:sz w:val="24"/>
        </w:rPr>
        <w:t>10.7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50"/>
    </w:p>
    <w:p w14:paraId="73B62CE9" w14:textId="77777777" w:rsidR="00CC6C24" w:rsidRPr="00025B10" w:rsidRDefault="00CC6C24" w:rsidP="00CD0E75">
      <w:pPr>
        <w:pStyle w:val="MRNumberedHeading2"/>
        <w:spacing w:line="240" w:lineRule="auto"/>
        <w:jc w:val="both"/>
        <w:rPr>
          <w:rFonts w:cs="Arial"/>
          <w:w w:val="0"/>
          <w:sz w:val="24"/>
        </w:rPr>
      </w:pPr>
      <w:bookmarkStart w:id="1052" w:name="_Ref124763221"/>
      <w:r w:rsidRPr="00025B10">
        <w:rPr>
          <w:rFonts w:cs="Arial"/>
          <w:w w:val="0"/>
          <w:sz w:val="24"/>
        </w:rPr>
        <w:t>Where the Supplier enters into a Sub-contract, the Supplier shall include in that Sub-contract:</w:t>
      </w:r>
      <w:bookmarkEnd w:id="1051"/>
      <w:bookmarkEnd w:id="1052"/>
    </w:p>
    <w:p w14:paraId="2EE5D77D" w14:textId="4B8343C0"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076004">
        <w:rPr>
          <w:rFonts w:cs="Arial"/>
          <w:w w:val="0"/>
          <w:sz w:val="24"/>
        </w:rPr>
        <w:t>10.6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076004">
        <w:rPr>
          <w:rFonts w:cs="Arial"/>
          <w:w w:val="0"/>
          <w:sz w:val="24"/>
        </w:rPr>
        <w:t>10.7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062D2B86"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076004">
        <w:rPr>
          <w:rFonts w:cs="Arial"/>
          <w:w w:val="0"/>
          <w:sz w:val="24"/>
        </w:rPr>
        <w:t>10.6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076004">
        <w:rPr>
          <w:rFonts w:cs="Arial"/>
          <w:w w:val="0"/>
          <w:sz w:val="24"/>
        </w:rPr>
        <w:t>10.8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5A82FD2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076004">
        <w:rPr>
          <w:rFonts w:cs="Arial"/>
          <w:w w:val="0"/>
          <w:sz w:val="24"/>
        </w:rPr>
        <w:t>10</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53" w:name="_Ref124768251"/>
      <w:bookmarkStart w:id="1054" w:name="_Ref289955369"/>
      <w:bookmarkStart w:id="1055" w:name="_Toc303949929"/>
      <w:bookmarkStart w:id="1056" w:name="_Toc303950696"/>
      <w:bookmarkStart w:id="1057" w:name="_Toc303951476"/>
      <w:bookmarkStart w:id="1058" w:name="_Toc304135559"/>
      <w:bookmarkEnd w:id="1047"/>
      <w:r w:rsidRPr="00025B10">
        <w:rPr>
          <w:rFonts w:cs="Arial"/>
          <w:sz w:val="24"/>
        </w:rPr>
        <w:t>The Authority reserves the right to set-off:</w:t>
      </w:r>
      <w:bookmarkEnd w:id="1053"/>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54"/>
      <w:bookmarkEnd w:id="1055"/>
      <w:bookmarkEnd w:id="1056"/>
      <w:bookmarkEnd w:id="1057"/>
      <w:bookmarkEnd w:id="1058"/>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59" w:name="_Ref378861034"/>
      <w:r w:rsidRPr="00CD0E75">
        <w:rPr>
          <w:rFonts w:ascii="Arial" w:hAnsi="Arial"/>
          <w:b/>
          <w:color w:val="auto"/>
          <w:w w:val="0"/>
          <w:sz w:val="24"/>
        </w:rPr>
        <w:lastRenderedPageBreak/>
        <w:t>Warranties</w:t>
      </w:r>
      <w:bookmarkEnd w:id="1059"/>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60" w:name="_Toc303949932"/>
      <w:bookmarkStart w:id="1061" w:name="_Toc303950699"/>
      <w:bookmarkStart w:id="1062" w:name="_Toc303951479"/>
      <w:bookmarkStart w:id="1063"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64" w:name="_Toc303949935"/>
      <w:bookmarkStart w:id="1065" w:name="_Toc303950702"/>
      <w:bookmarkStart w:id="1066" w:name="_Toc303951482"/>
      <w:bookmarkStart w:id="1067" w:name="_Toc304135565"/>
      <w:bookmarkStart w:id="1068" w:name="_Ref350938757"/>
      <w:bookmarkEnd w:id="1060"/>
      <w:bookmarkEnd w:id="1061"/>
      <w:bookmarkEnd w:id="1062"/>
      <w:bookmarkEnd w:id="1063"/>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64"/>
      <w:bookmarkEnd w:id="1065"/>
      <w:bookmarkEnd w:id="1066"/>
      <w:bookmarkEnd w:id="1067"/>
      <w:bookmarkEnd w:id="1068"/>
      <w:r w:rsidRPr="00025B10">
        <w:rPr>
          <w:rFonts w:cs="Arial"/>
          <w:w w:val="0"/>
          <w:sz w:val="24"/>
        </w:rPr>
        <w:t xml:space="preserve"> </w:t>
      </w:r>
    </w:p>
    <w:p w14:paraId="6E7CACC8" w14:textId="6EFD6F1E"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076004">
        <w:rPr>
          <w:rFonts w:cs="Arial"/>
          <w:w w:val="0"/>
          <w:sz w:val="24"/>
        </w:rPr>
        <w:t>11.1.4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 Goods are required to be stored at a certain temperature, it shall provide, or shall procure the provision of, complete and accurate temperature records for each delivery of the Goods during the period of </w:t>
      </w:r>
      <w:r w:rsidRPr="00025B10">
        <w:rPr>
          <w:rFonts w:cs="Arial"/>
          <w:w w:val="0"/>
          <w:sz w:val="24"/>
        </w:rPr>
        <w:lastRenderedPageBreak/>
        <w:t>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69" w:name="_Toc303949934"/>
      <w:bookmarkStart w:id="1070" w:name="_Toc303950701"/>
      <w:bookmarkStart w:id="1071" w:name="_Toc303951481"/>
      <w:bookmarkStart w:id="1072"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6C047E98" w14:textId="3F6297D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any equipment it uses in the manufacture, delivery, or installation of the Goods </w:t>
      </w:r>
      <w:r w:rsidR="002341FC">
        <w:rPr>
          <w:rFonts w:cs="Arial"/>
          <w:w w:val="0"/>
          <w:sz w:val="24"/>
        </w:rPr>
        <w:t xml:space="preserve">and/or the provision of the Services </w:t>
      </w:r>
      <w:r w:rsidRPr="00025B10">
        <w:rPr>
          <w:rFonts w:cs="Arial"/>
          <w:w w:val="0"/>
          <w:sz w:val="24"/>
        </w:rPr>
        <w:t>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73" w:name="_Ref327440653"/>
      <w:r w:rsidRPr="00025B10">
        <w:rPr>
          <w:rFonts w:cs="Arial"/>
          <w:sz w:val="24"/>
        </w:rPr>
        <w:t>it has and shall as relevant maintain all rights, consents, authorisations, licences and accreditations required to supply the Goods;</w:t>
      </w:r>
    </w:p>
    <w:p w14:paraId="759A716F" w14:textId="0462DA64" w:rsidR="00CC6C24" w:rsidRPr="00025B10" w:rsidRDefault="00CC6C24" w:rsidP="00CD0E75">
      <w:pPr>
        <w:pStyle w:val="MRNumberedHeading3"/>
        <w:spacing w:line="240" w:lineRule="auto"/>
        <w:jc w:val="both"/>
        <w:rPr>
          <w:rFonts w:cs="Arial"/>
          <w:w w:val="0"/>
          <w:sz w:val="24"/>
        </w:rPr>
      </w:pPr>
      <w:bookmarkStart w:id="1074" w:name="_Ref357758828"/>
      <w:r w:rsidRPr="00025B10">
        <w:rPr>
          <w:rFonts w:cs="Arial"/>
          <w:w w:val="0"/>
          <w:sz w:val="24"/>
        </w:rPr>
        <w:t xml:space="preserve">receipt of the Goods </w:t>
      </w:r>
      <w:r w:rsidR="00112194">
        <w:rPr>
          <w:rFonts w:cs="Arial"/>
          <w:sz w:val="24"/>
        </w:rPr>
        <w:t>and/or Services</w:t>
      </w:r>
      <w:r w:rsidR="00112194" w:rsidRPr="00025B10">
        <w:rPr>
          <w:rFonts w:cs="Arial"/>
          <w:w w:val="0"/>
          <w:sz w:val="24"/>
        </w:rPr>
        <w:t xml:space="preserve"> </w:t>
      </w:r>
      <w:r w:rsidRPr="00025B10">
        <w:rPr>
          <w:rFonts w:cs="Arial"/>
          <w:w w:val="0"/>
          <w:sz w:val="24"/>
        </w:rPr>
        <w:t xml:space="preserve">by or on behalf of the Authority and use of the Goods </w:t>
      </w:r>
      <w:r w:rsidR="00112194">
        <w:rPr>
          <w:rFonts w:cs="Arial"/>
          <w:sz w:val="24"/>
        </w:rPr>
        <w:t>and/or Services</w:t>
      </w:r>
      <w:r w:rsidR="00112194" w:rsidRPr="00025B10">
        <w:rPr>
          <w:rFonts w:cs="Arial"/>
          <w:w w:val="0"/>
          <w:sz w:val="24"/>
        </w:rPr>
        <w:t xml:space="preserve"> </w:t>
      </w:r>
      <w:r w:rsidRPr="00025B10">
        <w:rPr>
          <w:rFonts w:cs="Arial"/>
          <w:w w:val="0"/>
          <w:sz w:val="24"/>
        </w:rPr>
        <w:t xml:space="preserve">or of any other item or information </w:t>
      </w:r>
      <w:r w:rsidRPr="00025B10">
        <w:rPr>
          <w:rFonts w:cs="Arial"/>
          <w:w w:val="0"/>
          <w:sz w:val="24"/>
        </w:rPr>
        <w:lastRenderedPageBreak/>
        <w:t>supplied, or made available, to the Authority will not infringe any third party rights, to include without limitation any Intellectual Property Rights;</w:t>
      </w:r>
      <w:bookmarkEnd w:id="1073"/>
      <w:bookmarkEnd w:id="1074"/>
    </w:p>
    <w:p w14:paraId="40FEB6B8" w14:textId="23D6AC0F" w:rsidR="00CC6C24" w:rsidRPr="00045009" w:rsidRDefault="00CC6C24" w:rsidP="00CD0E75">
      <w:pPr>
        <w:pStyle w:val="MRNumberedHeading3"/>
        <w:spacing w:line="240" w:lineRule="auto"/>
        <w:jc w:val="both"/>
        <w:rPr>
          <w:rFonts w:cs="Arial"/>
          <w:w w:val="0"/>
          <w:sz w:val="24"/>
        </w:rPr>
      </w:pPr>
      <w:bookmarkStart w:id="1075"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r w:rsidR="00112194" w:rsidRPr="00112194">
        <w:rPr>
          <w:rFonts w:cs="Arial"/>
          <w:sz w:val="24"/>
        </w:rPr>
        <w:t xml:space="preserve"> </w:t>
      </w:r>
      <w:r w:rsidR="00112194">
        <w:rPr>
          <w:rFonts w:cs="Arial"/>
          <w:sz w:val="24"/>
        </w:rPr>
        <w:t>and/or Services</w:t>
      </w:r>
      <w:r w:rsidRPr="00045009">
        <w:rPr>
          <w:rFonts w:cs="Arial"/>
          <w:w w:val="0"/>
          <w:sz w:val="24"/>
        </w:rPr>
        <w:t>;</w:t>
      </w:r>
      <w:bookmarkEnd w:id="1069"/>
      <w:bookmarkEnd w:id="1070"/>
      <w:bookmarkEnd w:id="1071"/>
      <w:bookmarkEnd w:id="1072"/>
      <w:bookmarkEnd w:id="1075"/>
      <w:r w:rsidRPr="00045009">
        <w:rPr>
          <w:rFonts w:cs="Arial"/>
          <w:w w:val="0"/>
          <w:sz w:val="24"/>
        </w:rPr>
        <w:t xml:space="preserve"> </w:t>
      </w:r>
    </w:p>
    <w:p w14:paraId="06B49361" w14:textId="161D2069"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w:t>
      </w:r>
      <w:r w:rsidR="00112194" w:rsidRPr="00112194">
        <w:rPr>
          <w:rFonts w:cs="Arial"/>
          <w:sz w:val="24"/>
        </w:rPr>
        <w:t xml:space="preserve"> </w:t>
      </w:r>
      <w:r w:rsidR="00112194">
        <w:rPr>
          <w:rFonts w:cs="Arial"/>
          <w:sz w:val="24"/>
        </w:rPr>
        <w:t>and/or Services</w:t>
      </w:r>
      <w:r w:rsidRPr="00E2626B">
        <w:rPr>
          <w:rFonts w:cs="Arial"/>
          <w:w w:val="0"/>
          <w:sz w:val="24"/>
        </w:rPr>
        <w:t xml:space="preserve">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1326EBBB" w:rsidR="00CC6C24" w:rsidRPr="00025B10" w:rsidRDefault="00CC6C24" w:rsidP="007A00AF">
      <w:pPr>
        <w:pStyle w:val="MRNumberedHeading3"/>
        <w:tabs>
          <w:tab w:val="left" w:pos="1843"/>
        </w:tabs>
        <w:spacing w:line="240" w:lineRule="auto"/>
        <w:jc w:val="both"/>
        <w:rPr>
          <w:rFonts w:cs="Arial"/>
          <w:w w:val="0"/>
          <w:sz w:val="24"/>
        </w:rPr>
      </w:pPr>
      <w:bookmarkStart w:id="1076"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076004">
        <w:rPr>
          <w:rFonts w:cs="Arial"/>
          <w:w w:val="0"/>
          <w:sz w:val="24"/>
        </w:rPr>
        <w:t>11.1.23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76"/>
      <w:r w:rsidRPr="00025B10">
        <w:rPr>
          <w:rFonts w:cs="Arial"/>
          <w:w w:val="0"/>
          <w:sz w:val="24"/>
        </w:rPr>
        <w:t xml:space="preserve">  </w:t>
      </w:r>
    </w:p>
    <w:p w14:paraId="28A12E2A" w14:textId="3CC6835D" w:rsidR="007A3A15" w:rsidRPr="00045009" w:rsidRDefault="007A3A15" w:rsidP="00025B10">
      <w:pPr>
        <w:pStyle w:val="MRNumberedHeading3"/>
        <w:spacing w:line="240" w:lineRule="auto"/>
        <w:jc w:val="both"/>
        <w:rPr>
          <w:rFonts w:cs="Arial"/>
          <w:w w:val="0"/>
          <w:sz w:val="24"/>
        </w:rPr>
      </w:pPr>
      <w:bookmarkStart w:id="1077"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076004">
        <w:rPr>
          <w:rFonts w:cs="Arial"/>
          <w:w w:val="0"/>
          <w:sz w:val="24"/>
        </w:rPr>
        <w:t>11.1.24</w:t>
      </w:r>
      <w:r w:rsidR="00654163" w:rsidRPr="00A62770">
        <w:rPr>
          <w:rFonts w:cs="Arial"/>
          <w:w w:val="0"/>
          <w:sz w:val="24"/>
        </w:rPr>
        <w:fldChar w:fldCharType="end"/>
      </w:r>
      <w:r w:rsidRPr="00045009">
        <w:rPr>
          <w:rFonts w:cs="Arial"/>
          <w:w w:val="0"/>
          <w:sz w:val="24"/>
        </w:rPr>
        <w:t>;</w:t>
      </w:r>
      <w:bookmarkEnd w:id="1077"/>
    </w:p>
    <w:p w14:paraId="4A74D541" w14:textId="3BBE50CA"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112194" w:rsidRPr="00112194">
        <w:rPr>
          <w:rFonts w:cs="Arial"/>
          <w:sz w:val="24"/>
        </w:rPr>
        <w:t xml:space="preserve"> </w:t>
      </w:r>
      <w:r w:rsidR="00112194">
        <w:rPr>
          <w:rFonts w:cs="Arial"/>
          <w:sz w:val="24"/>
        </w:rPr>
        <w:t>and/or Services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1998CFC1" w:rsidR="00CC6C24" w:rsidRPr="00025B10" w:rsidRDefault="00CC6C24" w:rsidP="00CD0E75">
      <w:pPr>
        <w:pStyle w:val="MRNumberedHeading2"/>
        <w:spacing w:line="240" w:lineRule="auto"/>
        <w:jc w:val="both"/>
        <w:rPr>
          <w:rFonts w:cs="Arial"/>
          <w:sz w:val="24"/>
        </w:rPr>
      </w:pPr>
      <w:bookmarkStart w:id="1078" w:name="_Ref322942527"/>
      <w:r w:rsidRPr="00025B10">
        <w:rPr>
          <w:rFonts w:cs="Arial"/>
          <w:sz w:val="24"/>
        </w:rPr>
        <w:t xml:space="preserve">Where </w:t>
      </w:r>
      <w:bookmarkStart w:id="1079"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79"/>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0613EDF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11.2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w:t>
      </w:r>
      <w:r w:rsidRPr="00E2626B">
        <w:rPr>
          <w:rFonts w:cs="Arial"/>
          <w:sz w:val="24"/>
          <w:lang w:val="en-US"/>
        </w:rPr>
        <w:lastRenderedPageBreak/>
        <w:t xml:space="preserve">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2688ED4E" w14:textId="74B8C201"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w:t>
      </w:r>
      <w:r w:rsidR="00834C46">
        <w:rPr>
          <w:rFonts w:cs="Arial"/>
          <w:sz w:val="24"/>
          <w:lang w:val="en-US"/>
        </w:rPr>
        <w:t>M</w:t>
      </w:r>
      <w:r w:rsidRPr="00025B10">
        <w:rPr>
          <w:rFonts w:cs="Arial"/>
          <w:sz w:val="24"/>
          <w:lang w:val="en-US"/>
        </w:rPr>
        <w:t xml:space="preserve">arketing </w:t>
      </w:r>
      <w:r w:rsidR="00834C46">
        <w:rPr>
          <w:rFonts w:cs="Arial"/>
          <w:sz w:val="24"/>
          <w:lang w:val="en-US"/>
        </w:rPr>
        <w:t>A</w:t>
      </w:r>
      <w:r w:rsidRPr="00025B10">
        <w:rPr>
          <w:rFonts w:cs="Arial"/>
          <w:sz w:val="24"/>
          <w:lang w:val="en-US"/>
        </w:rPr>
        <w:t xml:space="preserve">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11.2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w:t>
      </w:r>
      <w:r w:rsidR="00834C46">
        <w:rPr>
          <w:rFonts w:cs="Arial"/>
          <w:sz w:val="24"/>
          <w:lang w:val="en-US"/>
        </w:rPr>
        <w:t>M</w:t>
      </w:r>
      <w:r w:rsidRPr="00A62770">
        <w:rPr>
          <w:rFonts w:cs="Arial"/>
          <w:sz w:val="24"/>
          <w:lang w:val="en-US"/>
        </w:rPr>
        <w:t xml:space="preserve">arketing </w:t>
      </w:r>
      <w:r w:rsidR="00834C46">
        <w:rPr>
          <w:rFonts w:cs="Arial"/>
          <w:sz w:val="24"/>
          <w:lang w:val="en-US"/>
        </w:rPr>
        <w:t>A</w:t>
      </w:r>
      <w:r w:rsidRPr="00A62770">
        <w:rPr>
          <w:rFonts w:cs="Arial"/>
          <w:sz w:val="24"/>
          <w:lang w:val="en-US"/>
        </w:rPr>
        <w:t>uthorisation, and evidence of any other authorisations, labelling, r</w:t>
      </w:r>
      <w:r w:rsidRPr="00E2626B">
        <w:rPr>
          <w:rFonts w:cs="Arial"/>
          <w:sz w:val="24"/>
          <w:lang w:val="en-US"/>
        </w:rPr>
        <w:t>egistrations, approvals or documentation required; and</w:t>
      </w:r>
    </w:p>
    <w:p w14:paraId="6E0497DC" w14:textId="37A48211"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w:t>
      </w:r>
      <w:r w:rsidR="00834C46">
        <w:rPr>
          <w:rFonts w:cs="Arial"/>
          <w:sz w:val="24"/>
          <w:lang w:val="en-US"/>
        </w:rPr>
        <w:t>M</w:t>
      </w:r>
      <w:r w:rsidRPr="00025B10">
        <w:rPr>
          <w:rFonts w:cs="Arial"/>
          <w:sz w:val="24"/>
          <w:lang w:val="en-US"/>
        </w:rPr>
        <w:t xml:space="preserve">arketing </w:t>
      </w:r>
      <w:r w:rsidR="00834C46">
        <w:rPr>
          <w:rFonts w:cs="Arial"/>
          <w:sz w:val="24"/>
          <w:lang w:val="en-US"/>
        </w:rPr>
        <w:t>A</w:t>
      </w:r>
      <w:r w:rsidRPr="00025B10">
        <w:rPr>
          <w:rFonts w:cs="Arial"/>
          <w:sz w:val="24"/>
          <w:lang w:val="en-US"/>
        </w:rPr>
        <w:t>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2E1E658B" w:rsidR="00CC6C24" w:rsidRPr="00025B10" w:rsidRDefault="00CC6C24" w:rsidP="007A00AF">
      <w:pPr>
        <w:pStyle w:val="MRNumberedHeading2"/>
        <w:spacing w:line="240" w:lineRule="auto"/>
        <w:jc w:val="both"/>
        <w:rPr>
          <w:rFonts w:cs="Arial"/>
          <w:sz w:val="24"/>
          <w:lang w:val="en-US"/>
        </w:rPr>
      </w:pPr>
      <w:bookmarkStart w:id="1080"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11.2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14.2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076004">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78"/>
      <w:bookmarkEnd w:id="1080"/>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w:t>
      </w:r>
      <w:r w:rsidRPr="00025B10">
        <w:rPr>
          <w:rFonts w:cs="Arial"/>
          <w:sz w:val="24"/>
        </w:rPr>
        <w:lastRenderedPageBreak/>
        <w:t xml:space="preserve">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81"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81"/>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111C8BB6"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076004">
        <w:rPr>
          <w:rFonts w:ascii="Arial" w:hAnsi="Arial" w:cs="Arial"/>
          <w:color w:val="000000"/>
          <w:w w:val="0"/>
          <w:sz w:val="24"/>
          <w:szCs w:val="24"/>
        </w:rPr>
        <w:t>11</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076004">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2" w:name="_Ref322532387"/>
      <w:r w:rsidRPr="00CD0E75">
        <w:rPr>
          <w:rFonts w:ascii="Arial" w:hAnsi="Arial"/>
          <w:b/>
          <w:color w:val="auto"/>
          <w:w w:val="0"/>
          <w:sz w:val="24"/>
        </w:rPr>
        <w:t>Intellectual property</w:t>
      </w:r>
      <w:bookmarkEnd w:id="1082"/>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3" w:name="_Ref318706818"/>
      <w:r w:rsidRPr="00CD0E75">
        <w:rPr>
          <w:rFonts w:ascii="Arial" w:hAnsi="Arial"/>
          <w:b/>
          <w:color w:val="auto"/>
          <w:w w:val="0"/>
          <w:sz w:val="24"/>
        </w:rPr>
        <w:t>Indemnity</w:t>
      </w:r>
      <w:bookmarkEnd w:id="1083"/>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 xml:space="preserve">The Supplier shall be liable to the Authority for, and shall indemnify and keep the Authority indemnified against, any loss, damages, costs, expenses </w:t>
      </w:r>
      <w:r w:rsidRPr="00045009">
        <w:rPr>
          <w:rFonts w:cs="Arial"/>
          <w:sz w:val="24"/>
          <w:szCs w:val="24"/>
        </w:rPr>
        <w:lastRenderedPageBreak/>
        <w:t>(including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Default="00CC6C24" w:rsidP="00CD0E75">
      <w:pPr>
        <w:pStyle w:val="MRNumberedHeading3"/>
        <w:spacing w:line="240" w:lineRule="auto"/>
        <w:jc w:val="both"/>
        <w:rPr>
          <w:rFonts w:cs="Arial"/>
          <w:sz w:val="24"/>
        </w:rPr>
      </w:pPr>
      <w:bookmarkStart w:id="1084" w:name="_Toc303949946"/>
      <w:bookmarkStart w:id="1085" w:name="_Toc303950713"/>
      <w:bookmarkStart w:id="1086" w:name="_Toc303951493"/>
      <w:bookmarkStart w:id="1087" w:name="_Toc304135576"/>
      <w:bookmarkStart w:id="1088" w:name="_Ref327971982"/>
      <w:bookmarkStart w:id="1089" w:name="_Toc303949945"/>
      <w:bookmarkStart w:id="1090" w:name="_Toc303950712"/>
      <w:bookmarkStart w:id="1091" w:name="_Toc303951492"/>
      <w:bookmarkStart w:id="1092" w:name="_Toc304135575"/>
      <w:r w:rsidRPr="00025B10">
        <w:rPr>
          <w:rFonts w:cs="Arial"/>
          <w:sz w:val="24"/>
        </w:rPr>
        <w:t>any injury or allegation of injury to any person, including injury resulting in death;</w:t>
      </w:r>
      <w:bookmarkEnd w:id="1084"/>
      <w:bookmarkEnd w:id="1085"/>
      <w:bookmarkEnd w:id="1086"/>
      <w:bookmarkEnd w:id="1087"/>
      <w:bookmarkEnd w:id="1088"/>
      <w:r w:rsidRPr="00025B10">
        <w:rPr>
          <w:rFonts w:cs="Arial"/>
          <w:sz w:val="24"/>
        </w:rPr>
        <w:t xml:space="preserve"> </w:t>
      </w:r>
    </w:p>
    <w:p w14:paraId="34F703E5" w14:textId="5D2446AC" w:rsidR="00EE2C94" w:rsidRPr="00025B10" w:rsidRDefault="00EE2C94" w:rsidP="00CD0E75">
      <w:pPr>
        <w:pStyle w:val="MRNumberedHeading3"/>
        <w:spacing w:line="240" w:lineRule="auto"/>
        <w:jc w:val="both"/>
        <w:rPr>
          <w:rFonts w:cs="Arial"/>
          <w:sz w:val="24"/>
        </w:rPr>
      </w:pPr>
      <w:r w:rsidRPr="00BA2050">
        <w:rPr>
          <w:rFonts w:cs="Arial"/>
          <w:sz w:val="24"/>
        </w:rPr>
        <w:t>any failure by the Supplier to commence the delivery of the Services by the Services Commencement Date</w:t>
      </w:r>
      <w:r>
        <w:rPr>
          <w:rFonts w:cs="Arial"/>
          <w:sz w:val="24"/>
        </w:rPr>
        <w:t>;</w:t>
      </w:r>
    </w:p>
    <w:p w14:paraId="134D9957" w14:textId="77777777" w:rsidR="00CC6C24" w:rsidRPr="00025B10" w:rsidRDefault="00CC6C24" w:rsidP="00CD0E75">
      <w:pPr>
        <w:pStyle w:val="MRNumberedHeading3"/>
        <w:spacing w:line="240" w:lineRule="auto"/>
        <w:jc w:val="both"/>
        <w:rPr>
          <w:rFonts w:cs="Arial"/>
          <w:sz w:val="24"/>
        </w:rPr>
      </w:pPr>
      <w:bookmarkStart w:id="1093" w:name="_Ref327971999"/>
      <w:r w:rsidRPr="00025B10">
        <w:rPr>
          <w:rFonts w:cs="Arial"/>
          <w:sz w:val="24"/>
        </w:rPr>
        <w:t>any loss of or damage to property (whether real or personal);</w:t>
      </w:r>
      <w:bookmarkEnd w:id="1093"/>
      <w:r w:rsidRPr="00025B10">
        <w:rPr>
          <w:rFonts w:cs="Arial"/>
          <w:sz w:val="24"/>
        </w:rPr>
        <w:t xml:space="preserve"> </w:t>
      </w:r>
      <w:bookmarkEnd w:id="1089"/>
      <w:bookmarkEnd w:id="1090"/>
      <w:bookmarkEnd w:id="1091"/>
      <w:bookmarkEnd w:id="1092"/>
      <w:r w:rsidRPr="00025B10">
        <w:rPr>
          <w:rFonts w:cs="Arial"/>
          <w:sz w:val="24"/>
        </w:rPr>
        <w:t>and/or</w:t>
      </w:r>
    </w:p>
    <w:p w14:paraId="23006018" w14:textId="46F466E5" w:rsidR="00CC6C24" w:rsidRPr="00045009" w:rsidRDefault="00CC6C24" w:rsidP="007A00AF">
      <w:pPr>
        <w:pStyle w:val="MRNumberedHeading3"/>
        <w:spacing w:line="240" w:lineRule="auto"/>
        <w:jc w:val="both"/>
        <w:rPr>
          <w:rFonts w:cs="Arial"/>
          <w:sz w:val="24"/>
        </w:rPr>
      </w:pPr>
      <w:bookmarkStart w:id="1094" w:name="_Ref348696333"/>
      <w:bookmarkStart w:id="1095"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076004">
        <w:rPr>
          <w:rFonts w:cs="Arial"/>
          <w:sz w:val="24"/>
        </w:rPr>
        <w:t>11.1.19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076004">
        <w:rPr>
          <w:rFonts w:cs="Arial"/>
          <w:sz w:val="24"/>
        </w:rPr>
        <w:t>12</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94"/>
      <w:r w:rsidRPr="00045009">
        <w:rPr>
          <w:rFonts w:cs="Arial"/>
          <w:sz w:val="24"/>
        </w:rPr>
        <w:t xml:space="preserve"> </w:t>
      </w:r>
      <w:bookmarkEnd w:id="1095"/>
    </w:p>
    <w:p w14:paraId="6073491D" w14:textId="77777777" w:rsidR="00CC6C24" w:rsidRPr="00025B10" w:rsidRDefault="00CC6C24" w:rsidP="00CD0E75">
      <w:pPr>
        <w:pStyle w:val="MRNumberedHeading3"/>
        <w:spacing w:line="240" w:lineRule="auto"/>
        <w:jc w:val="both"/>
        <w:rPr>
          <w:rFonts w:cs="Arial"/>
          <w:sz w:val="24"/>
        </w:rPr>
      </w:pPr>
      <w:bookmarkStart w:id="1096" w:name="_Toc303949952"/>
      <w:bookmarkStart w:id="1097" w:name="_Toc303950719"/>
      <w:bookmarkStart w:id="1098" w:name="_Toc303951499"/>
      <w:bookmarkStart w:id="1099"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3F77B56" w:rsidR="00CC6C24" w:rsidRPr="00A62770" w:rsidRDefault="00CC6C24" w:rsidP="00045009">
      <w:pPr>
        <w:pStyle w:val="MRheading20"/>
        <w:numPr>
          <w:ilvl w:val="1"/>
          <w:numId w:val="16"/>
        </w:numPr>
        <w:spacing w:line="240" w:lineRule="auto"/>
        <w:rPr>
          <w:rFonts w:cs="Arial"/>
          <w:sz w:val="24"/>
          <w:szCs w:val="24"/>
          <w:lang w:val="en-US"/>
        </w:rPr>
      </w:pPr>
      <w:bookmarkStart w:id="1100"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076004">
        <w:rPr>
          <w:rFonts w:cs="Arial"/>
          <w:sz w:val="24"/>
          <w:szCs w:val="24"/>
        </w:rPr>
        <w:t>13.1.1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076004">
        <w:rPr>
          <w:rFonts w:cs="Arial"/>
          <w:sz w:val="24"/>
          <w:szCs w:val="24"/>
        </w:rPr>
        <w:t>13.1.4</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076004">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076004">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076004">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076004">
        <w:rPr>
          <w:rFonts w:cs="Arial"/>
          <w:sz w:val="24"/>
          <w:szCs w:val="24"/>
        </w:rPr>
        <w:t>11.3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076004">
        <w:rPr>
          <w:rFonts w:cs="Arial"/>
          <w:sz w:val="24"/>
          <w:szCs w:val="24"/>
        </w:rPr>
        <w:t>13.1.3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076004">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96"/>
      <w:bookmarkEnd w:id="1097"/>
      <w:bookmarkEnd w:id="1098"/>
      <w:bookmarkEnd w:id="1099"/>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076004" w:rsidRPr="00076004">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100"/>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01" w:name="_Ref378861741"/>
      <w:r w:rsidRPr="00CD0E75">
        <w:rPr>
          <w:rFonts w:ascii="Arial" w:hAnsi="Arial"/>
          <w:b/>
          <w:color w:val="auto"/>
          <w:w w:val="0"/>
          <w:sz w:val="24"/>
        </w:rPr>
        <w:lastRenderedPageBreak/>
        <w:t>Limitation of liability</w:t>
      </w:r>
      <w:bookmarkEnd w:id="1101"/>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102"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102"/>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38C5FB0C"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076004">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44A14CE6" w:rsidR="00CC6C24" w:rsidRPr="00025B10" w:rsidRDefault="00CC6C24" w:rsidP="007A00AF">
      <w:pPr>
        <w:pStyle w:val="MRNumberedHeading2"/>
        <w:spacing w:line="240" w:lineRule="auto"/>
        <w:jc w:val="both"/>
        <w:rPr>
          <w:rFonts w:cs="Arial"/>
          <w:sz w:val="24"/>
        </w:rPr>
      </w:pPr>
      <w:bookmarkStart w:id="1103"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076004">
        <w:rPr>
          <w:rFonts w:cs="Arial"/>
          <w:sz w:val="24"/>
        </w:rPr>
        <w:t>13.2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076004">
        <w:rPr>
          <w:rFonts w:cs="Arial"/>
          <w:sz w:val="24"/>
        </w:rPr>
        <w:t>14.1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076004">
        <w:rPr>
          <w:rFonts w:cs="Arial"/>
          <w:sz w:val="24"/>
        </w:rPr>
        <w:t>14.3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076004">
        <w:rPr>
          <w:rFonts w:cs="Arial"/>
          <w:sz w:val="24"/>
        </w:rPr>
        <w:t>14.5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076004">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r w:rsidR="00112194" w:rsidRPr="00112194">
        <w:rPr>
          <w:rFonts w:cs="Arial"/>
          <w:sz w:val="24"/>
        </w:rPr>
        <w:t xml:space="preserve"> </w:t>
      </w:r>
      <w:r w:rsidR="00112194">
        <w:rPr>
          <w:rFonts w:cs="Arial"/>
          <w:sz w:val="24"/>
        </w:rPr>
        <w:t>and/or Services</w:t>
      </w:r>
      <w:bookmarkEnd w:id="1103"/>
    </w:p>
    <w:p w14:paraId="1D378EF6" w14:textId="77777777" w:rsidR="00CC6C24" w:rsidRPr="00025B10" w:rsidRDefault="00CC6C24" w:rsidP="00CD0E75">
      <w:pPr>
        <w:pStyle w:val="MRNumberedHeading2"/>
        <w:spacing w:line="240" w:lineRule="auto"/>
        <w:jc w:val="both"/>
        <w:rPr>
          <w:rFonts w:cs="Arial"/>
          <w:sz w:val="24"/>
        </w:rPr>
      </w:pPr>
      <w:bookmarkStart w:id="1104"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104"/>
    </w:p>
    <w:p w14:paraId="777430BB" w14:textId="1717897E" w:rsidR="00CC6C24" w:rsidRPr="00025B10" w:rsidRDefault="00CC6C24" w:rsidP="00CD0E75">
      <w:pPr>
        <w:pStyle w:val="MRNumberedHeading3"/>
        <w:spacing w:line="240" w:lineRule="auto"/>
        <w:jc w:val="both"/>
        <w:rPr>
          <w:rFonts w:cs="Arial"/>
          <w:sz w:val="24"/>
        </w:rPr>
      </w:pPr>
      <w:r w:rsidRPr="00025B10">
        <w:rPr>
          <w:rFonts w:cs="Arial"/>
          <w:sz w:val="24"/>
        </w:rPr>
        <w:t>extra costs incurred purchasing replacement or alternative goods</w:t>
      </w:r>
      <w:r w:rsidR="00112194">
        <w:rPr>
          <w:rFonts w:cs="Arial"/>
          <w:sz w:val="24"/>
        </w:rPr>
        <w:t xml:space="preserve"> and/or services</w:t>
      </w:r>
      <w:r w:rsidRPr="00025B10">
        <w:rPr>
          <w:rFonts w:cs="Arial"/>
          <w:sz w:val="24"/>
        </w:rPr>
        <w:t xml:space="preserve">;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 xml:space="preserve">in each case to the extent to which such costs, expenses and/or loss of income arise or result from the other Party’s breach of contract, negligent act or </w:t>
      </w:r>
      <w:r w:rsidRPr="00025B10">
        <w:rPr>
          <w:rFonts w:cs="Arial"/>
          <w:sz w:val="24"/>
          <w:szCs w:val="24"/>
        </w:rPr>
        <w:lastRenderedPageBreak/>
        <w:t>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105" w:name="_Ref378861556"/>
      <w:r w:rsidRPr="00025B10">
        <w:rPr>
          <w:rFonts w:cs="Arial"/>
          <w:sz w:val="24"/>
        </w:rPr>
        <w:t>If the total Contract Price paid or payable by the Authority to the Supplier over the Term:</w:t>
      </w:r>
      <w:bookmarkEnd w:id="1105"/>
    </w:p>
    <w:p w14:paraId="4B471EA1" w14:textId="6A49C299" w:rsidR="00CC6C24" w:rsidRPr="00045009" w:rsidRDefault="00CC6C24" w:rsidP="007A00AF">
      <w:pPr>
        <w:pStyle w:val="MRNumberedHeading3"/>
        <w:spacing w:line="240" w:lineRule="auto"/>
        <w:jc w:val="both"/>
        <w:rPr>
          <w:rFonts w:cs="Arial"/>
          <w:sz w:val="24"/>
        </w:rPr>
      </w:pPr>
      <w:bookmarkStart w:id="1106"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076004">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106"/>
    </w:p>
    <w:p w14:paraId="026EDA90" w14:textId="4CB0F13B"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076004">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0D3ACDF0"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076004">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076004">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60C13100"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076004">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076004">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5AAD3E07" w:rsidR="00CC6C24" w:rsidRPr="00E2626B" w:rsidRDefault="00CC6C24" w:rsidP="007A00AF">
      <w:pPr>
        <w:pStyle w:val="MRNumberedHeading2"/>
        <w:spacing w:line="240" w:lineRule="auto"/>
        <w:jc w:val="both"/>
        <w:rPr>
          <w:rFonts w:cs="Arial"/>
          <w:sz w:val="24"/>
        </w:rPr>
      </w:pPr>
      <w:bookmarkStart w:id="1107" w:name="_Toc303949960"/>
      <w:bookmarkStart w:id="1108" w:name="_Toc303950727"/>
      <w:bookmarkStart w:id="1109" w:name="_Toc303951507"/>
      <w:bookmarkStart w:id="1110"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076004">
        <w:rPr>
          <w:rFonts w:cs="Arial"/>
          <w:sz w:val="24"/>
        </w:rPr>
        <w:t>14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107"/>
      <w:bookmarkEnd w:id="1108"/>
      <w:bookmarkEnd w:id="1109"/>
      <w:bookmarkEnd w:id="1110"/>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11" w:name="_Ref378861944"/>
      <w:r w:rsidRPr="00CD0E75">
        <w:rPr>
          <w:rFonts w:ascii="Arial" w:hAnsi="Arial"/>
          <w:b/>
          <w:color w:val="auto"/>
          <w:w w:val="0"/>
          <w:sz w:val="24"/>
        </w:rPr>
        <w:t>Insurance</w:t>
      </w:r>
      <w:bookmarkEnd w:id="1111"/>
    </w:p>
    <w:p w14:paraId="3DCF792B" w14:textId="4CD46C95" w:rsidR="00CC6C24" w:rsidRPr="00025B10" w:rsidRDefault="00CC6C24" w:rsidP="00045009">
      <w:pPr>
        <w:pStyle w:val="MRheading20"/>
        <w:numPr>
          <w:ilvl w:val="1"/>
          <w:numId w:val="17"/>
        </w:numPr>
        <w:spacing w:line="240" w:lineRule="auto"/>
        <w:rPr>
          <w:rFonts w:cs="Arial"/>
          <w:sz w:val="24"/>
          <w:szCs w:val="24"/>
        </w:rPr>
      </w:pPr>
      <w:bookmarkStart w:id="1112"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15.2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15.3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 xml:space="preserve">with a reputable commercial insurer, insurance arrangements in respect of employer’s liability, public liability and product </w:t>
      </w:r>
      <w:r w:rsidRPr="00025B10">
        <w:rPr>
          <w:rFonts w:cs="Arial"/>
          <w:sz w:val="24"/>
          <w:szCs w:val="24"/>
          <w:lang w:val="en-US"/>
        </w:rPr>
        <w:lastRenderedPageBreak/>
        <w:t>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12"/>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13"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13"/>
      <w:r w:rsidRPr="00025B10">
        <w:rPr>
          <w:rFonts w:cs="Arial"/>
          <w:sz w:val="24"/>
          <w:szCs w:val="24"/>
          <w:lang w:val="en-US"/>
        </w:rPr>
        <w:t xml:space="preserve"> </w:t>
      </w:r>
    </w:p>
    <w:p w14:paraId="4B5AEB12" w14:textId="04278831" w:rsidR="00CC6C24" w:rsidRPr="00025B10" w:rsidRDefault="00CC6C24" w:rsidP="00025B10">
      <w:pPr>
        <w:pStyle w:val="MRheading20"/>
        <w:numPr>
          <w:ilvl w:val="1"/>
          <w:numId w:val="17"/>
        </w:numPr>
        <w:spacing w:line="240" w:lineRule="auto"/>
        <w:rPr>
          <w:rFonts w:cs="Arial"/>
          <w:sz w:val="24"/>
          <w:szCs w:val="24"/>
        </w:rPr>
      </w:pPr>
      <w:bookmarkStart w:id="1114"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076004">
        <w:rPr>
          <w:rFonts w:cs="Arial"/>
          <w:sz w:val="24"/>
          <w:szCs w:val="24"/>
          <w:lang w:val="en-US"/>
        </w:rPr>
        <w:t>15.1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076004">
        <w:rPr>
          <w:rFonts w:cs="Arial"/>
          <w:sz w:val="24"/>
          <w:szCs w:val="24"/>
          <w:lang w:val="en-US"/>
        </w:rPr>
        <w:t>15.2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114"/>
      <w:r w:rsidRPr="00025B10">
        <w:rPr>
          <w:rFonts w:cs="Arial"/>
          <w:sz w:val="24"/>
          <w:szCs w:val="24"/>
          <w:lang w:val="en-US"/>
        </w:rPr>
        <w:t xml:space="preserve"> </w:t>
      </w:r>
    </w:p>
    <w:p w14:paraId="79F8F15E" w14:textId="07D6AE29"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w:t>
      </w:r>
      <w:r w:rsidR="00F577D3">
        <w:rPr>
          <w:rFonts w:cs="Arial"/>
          <w:sz w:val="24"/>
          <w:szCs w:val="24"/>
        </w:rPr>
        <w:t xml:space="preserve"> </w:t>
      </w:r>
      <w:r w:rsidRPr="00025B10">
        <w:rPr>
          <w:rFonts w:cs="Arial"/>
          <w:sz w:val="24"/>
          <w:szCs w:val="24"/>
        </w:rPr>
        <w:t>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193F2979"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076004">
        <w:rPr>
          <w:rFonts w:cs="Arial"/>
          <w:sz w:val="24"/>
        </w:rPr>
        <w:t>15</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15" w:name="_Ref211603547"/>
      <w:r w:rsidRPr="00CD0E75">
        <w:rPr>
          <w:rFonts w:ascii="Arial" w:hAnsi="Arial"/>
          <w:b/>
          <w:color w:val="auto"/>
          <w:w w:val="0"/>
          <w:sz w:val="24"/>
        </w:rPr>
        <w:lastRenderedPageBreak/>
        <w:t>Term and termination</w:t>
      </w:r>
      <w:bookmarkEnd w:id="1115"/>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D9F69E8"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076004">
        <w:rPr>
          <w:rFonts w:cs="Arial"/>
          <w:w w:val="0"/>
          <w:sz w:val="24"/>
        </w:rPr>
        <w:t>16.2.2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076004">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16"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16"/>
      <w:r w:rsidRPr="00025B10">
        <w:rPr>
          <w:rFonts w:cs="Arial"/>
          <w:w w:val="0"/>
          <w:sz w:val="24"/>
        </w:rPr>
        <w:t xml:space="preserve">  </w:t>
      </w:r>
    </w:p>
    <w:p w14:paraId="122ADABD" w14:textId="2395F537" w:rsidR="00CC6C24" w:rsidRPr="00025B10" w:rsidRDefault="00CC6C24" w:rsidP="007A00AF">
      <w:pPr>
        <w:pStyle w:val="MRNumberedHeading2"/>
        <w:spacing w:line="240" w:lineRule="auto"/>
        <w:jc w:val="both"/>
        <w:rPr>
          <w:rFonts w:cs="Arial"/>
          <w:w w:val="0"/>
          <w:sz w:val="24"/>
        </w:rPr>
      </w:pPr>
      <w:bookmarkStart w:id="1117"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076004">
        <w:rPr>
          <w:rFonts w:cs="Arial"/>
          <w:w w:val="0"/>
          <w:sz w:val="24"/>
        </w:rPr>
        <w:t>10.9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076004">
        <w:rPr>
          <w:rFonts w:cs="Arial"/>
          <w:w w:val="0"/>
          <w:sz w:val="24"/>
        </w:rPr>
        <w:t>16.4.2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17"/>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0C7163C"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076004">
        <w:rPr>
          <w:rFonts w:cs="Arial"/>
          <w:w w:val="0"/>
          <w:sz w:val="24"/>
        </w:rPr>
        <w:t>16.4.2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076004">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18" w:name="_Ref378862640"/>
      <w:r w:rsidRPr="00025B10">
        <w:rPr>
          <w:rFonts w:cs="Arial"/>
          <w:w w:val="0"/>
          <w:sz w:val="24"/>
        </w:rPr>
        <w:t>commits a material breach of any of the terms of this Contract which is:</w:t>
      </w:r>
      <w:bookmarkEnd w:id="1118"/>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19" w:name="_Ref378862590"/>
      <w:r w:rsidRPr="00025B10">
        <w:rPr>
          <w:rFonts w:cs="Arial"/>
          <w:w w:val="0"/>
          <w:sz w:val="24"/>
        </w:rPr>
        <w:t>not capable of remedy; or</w:t>
      </w:r>
      <w:bookmarkEnd w:id="1119"/>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20" w:name="_Ref124768268"/>
      <w:r w:rsidRPr="00025B10">
        <w:rPr>
          <w:rFonts w:cs="Arial"/>
          <w:w w:val="0"/>
          <w:sz w:val="24"/>
        </w:rPr>
        <w:t>in the case of a breach capable of remedy, which is not remedied in accordance with a Remedial Proposal.</w:t>
      </w:r>
      <w:bookmarkEnd w:id="1120"/>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21"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21"/>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w:t>
      </w:r>
      <w:r w:rsidRPr="00025B10">
        <w:rPr>
          <w:rFonts w:cs="Arial"/>
          <w:w w:val="0"/>
          <w:sz w:val="24"/>
        </w:rPr>
        <w:lastRenderedPageBreak/>
        <w:t xml:space="preserve">control will have a material impact on the performance of this Contract or the reputation of the Authority; </w:t>
      </w:r>
    </w:p>
    <w:p w14:paraId="5CD8F264" w14:textId="376047CF" w:rsidR="00CC6C24" w:rsidRPr="00E2626B" w:rsidRDefault="00CC6C24" w:rsidP="007A00AF">
      <w:pPr>
        <w:pStyle w:val="MRNumberedHeading3"/>
        <w:spacing w:line="240" w:lineRule="auto"/>
        <w:jc w:val="both"/>
        <w:rPr>
          <w:rFonts w:cs="Arial"/>
          <w:w w:val="0"/>
          <w:sz w:val="24"/>
        </w:rPr>
      </w:pPr>
      <w:bookmarkStart w:id="1122"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076004" w:rsidRPr="00076004">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22"/>
    </w:p>
    <w:p w14:paraId="09D7D095" w14:textId="78F97D0E"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076004">
        <w:rPr>
          <w:rFonts w:cs="Arial"/>
          <w:w w:val="0"/>
          <w:sz w:val="24"/>
        </w:rPr>
        <w:t>16.6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076004">
        <w:rPr>
          <w:rFonts w:cs="Arial"/>
          <w:w w:val="0"/>
          <w:sz w:val="24"/>
        </w:rPr>
        <w:t>29.8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076004">
        <w:rPr>
          <w:rFonts w:cs="Arial"/>
          <w:w w:val="0"/>
          <w:sz w:val="24"/>
        </w:rPr>
        <w:t>31.2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076004">
        <w:rPr>
          <w:rFonts w:cs="Arial"/>
          <w:w w:val="0"/>
          <w:sz w:val="24"/>
        </w:rPr>
        <w:t>31.4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076004">
        <w:rPr>
          <w:rFonts w:cs="Arial"/>
          <w:w w:val="0"/>
          <w:sz w:val="24"/>
        </w:rPr>
        <w:t>36.2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F9CE793"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076004">
        <w:rPr>
          <w:rFonts w:cs="Arial"/>
          <w:w w:val="0"/>
          <w:sz w:val="24"/>
        </w:rPr>
        <w:t>11.7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076004">
        <w:rPr>
          <w:rFonts w:cs="Arial"/>
          <w:w w:val="0"/>
          <w:sz w:val="24"/>
        </w:rPr>
        <w:t>11.7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076004">
        <w:rPr>
          <w:rFonts w:cs="Arial"/>
          <w:w w:val="0"/>
          <w:sz w:val="24"/>
        </w:rPr>
        <w:t>11.7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4D434B7A" w14:textId="0303B53D" w:rsidR="00E02CDA" w:rsidRPr="00025B10" w:rsidRDefault="00E02CDA" w:rsidP="00025B10">
      <w:pPr>
        <w:pStyle w:val="MRNumberedHeading3"/>
        <w:jc w:val="both"/>
        <w:rPr>
          <w:rFonts w:cs="Arial"/>
          <w:w w:val="0"/>
          <w:sz w:val="24"/>
        </w:rPr>
      </w:pPr>
      <w:r>
        <w:rPr>
          <w:rFonts w:cs="Arial"/>
          <w:w w:val="0"/>
          <w:sz w:val="24"/>
        </w:rPr>
        <w:t xml:space="preserve">Pursuant to and in accordance with the termination rights set out in clause 17.5.11, Schedule 2 (General Terms and Conditions). </w:t>
      </w:r>
    </w:p>
    <w:p w14:paraId="0DB02D48" w14:textId="77777777" w:rsidR="00CC6C24" w:rsidRPr="00025B10" w:rsidRDefault="00CC6C24" w:rsidP="00CD0E75">
      <w:pPr>
        <w:pStyle w:val="MRNumberedHeading2"/>
        <w:jc w:val="both"/>
        <w:rPr>
          <w:rFonts w:cs="Arial"/>
          <w:w w:val="0"/>
          <w:sz w:val="24"/>
          <w:lang w:val="en-US"/>
        </w:rPr>
      </w:pPr>
      <w:bookmarkStart w:id="1123"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23"/>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5C177D5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076004">
        <w:rPr>
          <w:rFonts w:cs="Arial"/>
          <w:w w:val="0"/>
          <w:sz w:val="24"/>
        </w:rPr>
        <w:t>16.6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t>
      </w:r>
      <w:r w:rsidRPr="00025B10">
        <w:rPr>
          <w:rFonts w:cs="Arial"/>
          <w:w w:val="0"/>
          <w:sz w:val="24"/>
        </w:rPr>
        <w:lastRenderedPageBreak/>
        <w:t>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668FFF16"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076004">
        <w:rPr>
          <w:rFonts w:cs="Arial"/>
          <w:w w:val="0"/>
          <w:sz w:val="24"/>
        </w:rPr>
        <w:t>28.3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076004">
        <w:rPr>
          <w:rFonts w:cs="Arial"/>
          <w:w w:val="0"/>
          <w:sz w:val="24"/>
        </w:rPr>
        <w:t>16.4.1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085492AD"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076004">
        <w:rPr>
          <w:rFonts w:cs="Arial"/>
          <w:w w:val="0"/>
          <w:sz w:val="24"/>
        </w:rPr>
        <w:t>16.6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076004">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5424AFDA"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w:t>
      </w:r>
      <w:r w:rsidR="007D1DB1">
        <w:rPr>
          <w:rFonts w:cs="Arial"/>
          <w:w w:val="0"/>
          <w:sz w:val="24"/>
        </w:rPr>
        <w:t xml:space="preserve">forthwith </w:t>
      </w:r>
      <w:r w:rsidRPr="00025B10">
        <w:rPr>
          <w:rFonts w:cs="Arial"/>
          <w:w w:val="0"/>
          <w:sz w:val="24"/>
        </w:rPr>
        <w:t xml:space="preserve">by </w:t>
      </w:r>
      <w:r w:rsidR="004E6CC9" w:rsidRPr="00025B10">
        <w:rPr>
          <w:rFonts w:cs="Arial"/>
          <w:w w:val="0"/>
          <w:sz w:val="24"/>
        </w:rPr>
        <w:t>issuing a Termination N</w:t>
      </w:r>
      <w:r w:rsidRPr="00025B10">
        <w:rPr>
          <w:rFonts w:cs="Arial"/>
          <w:w w:val="0"/>
          <w:sz w:val="24"/>
        </w:rPr>
        <w:t>otice to the Supplier where:</w:t>
      </w:r>
    </w:p>
    <w:p w14:paraId="26EF2802" w14:textId="32BDD98D" w:rsidR="00CC6C24" w:rsidRPr="00025B10" w:rsidRDefault="00CC6C24" w:rsidP="00CD0E75">
      <w:pPr>
        <w:pStyle w:val="MRNumberedHeading3"/>
        <w:spacing w:line="240" w:lineRule="auto"/>
        <w:jc w:val="both"/>
        <w:rPr>
          <w:rFonts w:cs="Arial"/>
          <w:w w:val="0"/>
          <w:sz w:val="24"/>
        </w:rPr>
      </w:pPr>
      <w:bookmarkStart w:id="1124"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w:t>
      </w:r>
      <w:r w:rsidR="0067687E">
        <w:rPr>
          <w:rFonts w:cs="Arial"/>
          <w:w w:val="0"/>
          <w:sz w:val="24"/>
        </w:rPr>
        <w:t>1</w:t>
      </w:r>
      <w:r w:rsidRPr="00025B10">
        <w:rPr>
          <w:rFonts w:cs="Arial"/>
          <w:w w:val="0"/>
          <w:sz w:val="24"/>
        </w:rPr>
        <w:t>.</w:t>
      </w:r>
      <w:bookmarkEnd w:id="1124"/>
    </w:p>
    <w:p w14:paraId="3FDEAD98" w14:textId="331A23FF"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076004">
        <w:rPr>
          <w:rFonts w:cs="Arial"/>
          <w:w w:val="0"/>
          <w:sz w:val="24"/>
        </w:rPr>
        <w:t>16.5.1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076004">
        <w:rPr>
          <w:rFonts w:cs="Arial"/>
          <w:w w:val="0"/>
          <w:sz w:val="24"/>
        </w:rPr>
        <w:t>16.5.3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0C577C2"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1F6E4A71"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00095944" w:rsidRPr="00095944">
        <w:rPr>
          <w:rFonts w:cs="Arial"/>
          <w:w w:val="0"/>
          <w:sz w:val="24"/>
        </w:rPr>
        <w:t xml:space="preserve"> </w:t>
      </w:r>
      <w:r w:rsidR="00095944">
        <w:rPr>
          <w:rFonts w:cs="Arial"/>
          <w:w w:val="0"/>
          <w:sz w:val="24"/>
        </w:rPr>
        <w:t xml:space="preserve">and/or for </w:t>
      </w:r>
      <w:r w:rsidR="00095944" w:rsidRPr="00BA2050">
        <w:rPr>
          <w:rFonts w:cs="Arial"/>
          <w:w w:val="0"/>
          <w:sz w:val="24"/>
        </w:rPr>
        <w:t xml:space="preserve">the Services which have been </w:t>
      </w:r>
      <w:r w:rsidR="00EE2C94">
        <w:rPr>
          <w:rFonts w:cs="Arial"/>
          <w:w w:val="0"/>
          <w:sz w:val="24"/>
        </w:rPr>
        <w:t>delivered</w:t>
      </w:r>
      <w:r w:rsidR="00095944" w:rsidRPr="00BA2050">
        <w:rPr>
          <w:rFonts w:cs="Arial"/>
          <w:w w:val="0"/>
          <w:sz w:val="24"/>
        </w:rPr>
        <w:t xml:space="preserve"> by the Supplier in accordance with this Contract prior to expiry or earlier termination of this 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89634E" w14:textId="4E6B05D0" w:rsidR="00E84C7D" w:rsidRDefault="00E84C7D" w:rsidP="00CD0E75">
      <w:pPr>
        <w:pStyle w:val="MRNumberedHeading1"/>
        <w:spacing w:line="240" w:lineRule="auto"/>
        <w:ind w:hanging="798"/>
        <w:jc w:val="both"/>
        <w:rPr>
          <w:rFonts w:ascii="Arial" w:hAnsi="Arial"/>
          <w:b/>
          <w:color w:val="auto"/>
          <w:w w:val="0"/>
          <w:sz w:val="24"/>
        </w:rPr>
      </w:pPr>
      <w:bookmarkStart w:id="1125" w:name="_Ref211612608"/>
      <w:bookmarkStart w:id="1126" w:name="_Ref323651260"/>
      <w:bookmarkStart w:id="1127" w:name="_Ref350762053"/>
      <w:r w:rsidRPr="00477D9D">
        <w:rPr>
          <w:rFonts w:ascii="Arial" w:hAnsi="Arial"/>
          <w:b/>
          <w:color w:val="auto"/>
          <w:w w:val="0"/>
          <w:sz w:val="24"/>
        </w:rPr>
        <w:t>The application of TUPE</w:t>
      </w:r>
      <w:bookmarkEnd w:id="1125"/>
    </w:p>
    <w:p w14:paraId="4A2307B8" w14:textId="7FE5CE94" w:rsidR="00E84C7D" w:rsidRDefault="00E84C7D" w:rsidP="00E84C7D">
      <w:pPr>
        <w:pStyle w:val="MRNumberedHeading2"/>
        <w:spacing w:line="240" w:lineRule="auto"/>
        <w:jc w:val="both"/>
        <w:rPr>
          <w:rFonts w:cs="Arial"/>
          <w:sz w:val="24"/>
          <w:lang w:val="en-US"/>
        </w:rPr>
      </w:pPr>
      <w:r w:rsidRPr="00477D9D">
        <w:rPr>
          <w:rFonts w:cs="Arial"/>
          <w:sz w:val="24"/>
          <w:lang w:val="en-US"/>
        </w:rPr>
        <w:t>Where</w:t>
      </w:r>
      <w:r>
        <w:rPr>
          <w:rFonts w:cs="Arial"/>
          <w:sz w:val="24"/>
          <w:lang w:val="en-US"/>
        </w:rPr>
        <w:t xml:space="preserve"> the provision of the Services (or any part of them) constitutes a relevant </w:t>
      </w:r>
      <w:r w:rsidRPr="00477D9D">
        <w:rPr>
          <w:rFonts w:cs="Arial"/>
          <w:sz w:val="24"/>
        </w:rPr>
        <w:t>transfer</w:t>
      </w:r>
      <w:r>
        <w:rPr>
          <w:rFonts w:cs="Arial"/>
          <w:sz w:val="24"/>
          <w:lang w:val="en-US"/>
        </w:rPr>
        <w:t xml:space="preserve"> for the purposes of the Transfer of Undertakings (Protection of Employment) Regulations 2006 (“TUPE”), the parties agree that TUPE shall apply to the affected employees in accordance with Law. </w:t>
      </w:r>
    </w:p>
    <w:p w14:paraId="44603EFC" w14:textId="74213BC7" w:rsidR="00E84C7D" w:rsidRDefault="00E84C7D" w:rsidP="00E84C7D">
      <w:pPr>
        <w:pStyle w:val="MRNumberedHeading2"/>
        <w:spacing w:line="240" w:lineRule="auto"/>
        <w:jc w:val="both"/>
        <w:rPr>
          <w:rFonts w:cs="Arial"/>
          <w:sz w:val="24"/>
          <w:lang w:val="en-US"/>
        </w:rPr>
      </w:pPr>
      <w:r>
        <w:rPr>
          <w:rFonts w:cs="Arial"/>
          <w:sz w:val="24"/>
          <w:lang w:val="en-US"/>
        </w:rPr>
        <w:t xml:space="preserve">The Supplier shall indemnify and keep indemnified the Authority (and any Participating Authority) against all losses, costs, claims, liabilities, demands and expenses (including reasonable legal expenses) arising out of or in connection with: </w:t>
      </w:r>
    </w:p>
    <w:p w14:paraId="602DD60F" w14:textId="13C25993" w:rsidR="00E84C7D" w:rsidRDefault="00E84C7D" w:rsidP="00E84C7D">
      <w:pPr>
        <w:pStyle w:val="MRNumberedHeading3"/>
        <w:rPr>
          <w:rFonts w:cs="Arial"/>
          <w:sz w:val="24"/>
          <w:lang w:val="en-US"/>
        </w:rPr>
      </w:pPr>
      <w:r w:rsidRPr="00477D9D">
        <w:rPr>
          <w:rFonts w:cs="Arial"/>
          <w:sz w:val="24"/>
          <w:lang w:val="en-US"/>
        </w:rPr>
        <w:t xml:space="preserve">Any claim or demand by any person (whether in contract, tort or otherwise) </w:t>
      </w:r>
      <w:r>
        <w:rPr>
          <w:rFonts w:cs="Arial"/>
          <w:sz w:val="24"/>
          <w:lang w:val="en-US"/>
        </w:rPr>
        <w:t xml:space="preserve">arising directly or indirectly from the employment or termination of employment of any person employed or engaged by the Supplier or any Sub-contractor in connection with the Services prior to the Transfer Date; </w:t>
      </w:r>
    </w:p>
    <w:p w14:paraId="2D7BFBB5" w14:textId="5380E1F4" w:rsidR="00E84C7D" w:rsidRDefault="00E84C7D" w:rsidP="00E84C7D">
      <w:pPr>
        <w:pStyle w:val="MRNumberedHeading3"/>
        <w:rPr>
          <w:rFonts w:cs="Arial"/>
          <w:sz w:val="24"/>
          <w:lang w:val="en-US"/>
        </w:rPr>
      </w:pPr>
      <w:r>
        <w:rPr>
          <w:rFonts w:cs="Arial"/>
          <w:sz w:val="24"/>
          <w:lang w:val="en-US"/>
        </w:rPr>
        <w:t xml:space="preserve">Any failure by the Supplier or any Sub-contractor to comply with its obligations under regulation 13 of TUPE prior to the Transfer Date; </w:t>
      </w:r>
    </w:p>
    <w:p w14:paraId="72DBEE43" w14:textId="4C850B5C" w:rsidR="00E84C7D" w:rsidRDefault="00E84C7D" w:rsidP="00E84C7D">
      <w:pPr>
        <w:pStyle w:val="MRNumberedHeading3"/>
        <w:rPr>
          <w:rFonts w:cs="Arial"/>
          <w:sz w:val="24"/>
          <w:lang w:val="en-US"/>
        </w:rPr>
      </w:pPr>
      <w:r>
        <w:rPr>
          <w:rFonts w:cs="Arial"/>
          <w:sz w:val="24"/>
          <w:lang w:val="en-US"/>
        </w:rPr>
        <w:lastRenderedPageBreak/>
        <w:t xml:space="preserve">Any claim by an employee or trade union based on any proposed or actual measures taken or proposed to be taken by the Supplier or any Sub-contractor in connection with a relevant transfer; and </w:t>
      </w:r>
    </w:p>
    <w:p w14:paraId="166D849C" w14:textId="33EA52A4" w:rsidR="00E84C7D" w:rsidRDefault="00E84C7D" w:rsidP="00E84C7D">
      <w:pPr>
        <w:pStyle w:val="MRNumberedHeading3"/>
        <w:rPr>
          <w:rFonts w:cs="Arial"/>
          <w:sz w:val="24"/>
          <w:lang w:val="en-US"/>
        </w:rPr>
      </w:pPr>
      <w:r>
        <w:rPr>
          <w:rFonts w:cs="Arial"/>
          <w:sz w:val="24"/>
          <w:lang w:val="en-US"/>
        </w:rPr>
        <w:t xml:space="preserve">Any claim that the Supplier’s or any Sub-contractor’s acts or omissions amount to a breach of employment contract, redundancy payment entitlement, unlawful deduction from wages, discrimination, or failure to inform and consult, arising before the Transfer Date. </w:t>
      </w:r>
    </w:p>
    <w:p w14:paraId="6881C374" w14:textId="37CB8C82" w:rsidR="00557834" w:rsidRDefault="00557834" w:rsidP="00557834">
      <w:pPr>
        <w:pStyle w:val="MRNumberedHeading2"/>
        <w:spacing w:line="240" w:lineRule="auto"/>
        <w:jc w:val="both"/>
        <w:rPr>
          <w:rFonts w:cs="Arial"/>
          <w:sz w:val="24"/>
          <w:lang w:val="en-US"/>
        </w:rPr>
      </w:pPr>
      <w:r>
        <w:rPr>
          <w:rFonts w:cs="Arial"/>
          <w:sz w:val="24"/>
          <w:lang w:val="en-US"/>
        </w:rPr>
        <w:t xml:space="preserve">If, on the expiry or termination of this Contract (or any part of the Services), TUPE applies so that the employment of any employee transfers to the Authority, a Participating Authority, or a replacement supplier, the Supplier shall fully indemnify the Authority and any replacement supplier against all losses arising from or in connection with: </w:t>
      </w:r>
    </w:p>
    <w:p w14:paraId="7DE565B1" w14:textId="7657EEA1" w:rsidR="00557834" w:rsidRDefault="00557834" w:rsidP="00557834">
      <w:pPr>
        <w:pStyle w:val="MRNumberedHeading3"/>
        <w:rPr>
          <w:rFonts w:cs="Arial"/>
          <w:sz w:val="24"/>
          <w:lang w:val="en-US"/>
        </w:rPr>
      </w:pPr>
      <w:r w:rsidRPr="00477D9D">
        <w:rPr>
          <w:rFonts w:cs="Arial"/>
          <w:sz w:val="24"/>
          <w:lang w:val="en-US"/>
        </w:rPr>
        <w:t>Any act</w:t>
      </w:r>
      <w:r>
        <w:rPr>
          <w:rFonts w:cs="Arial"/>
          <w:sz w:val="24"/>
          <w:lang w:val="en-US"/>
        </w:rPr>
        <w:t xml:space="preserve"> or omission of the Supplier or any Sub-contractor prior to the Transfer Date; </w:t>
      </w:r>
    </w:p>
    <w:p w14:paraId="68346A29" w14:textId="363399E3" w:rsidR="00557834" w:rsidRDefault="00557834" w:rsidP="00557834">
      <w:pPr>
        <w:pStyle w:val="MRNumberedHeading3"/>
        <w:rPr>
          <w:rFonts w:cs="Arial"/>
          <w:sz w:val="24"/>
          <w:lang w:val="en-US"/>
        </w:rPr>
      </w:pPr>
      <w:r>
        <w:rPr>
          <w:rFonts w:cs="Arial"/>
          <w:sz w:val="24"/>
          <w:lang w:val="en-US"/>
        </w:rPr>
        <w:t>Any failure by the Supplier to comply with its legal obligations in respect of any employee; and</w:t>
      </w:r>
    </w:p>
    <w:p w14:paraId="6E11DAF3" w14:textId="654DBDCC" w:rsidR="00557834" w:rsidRDefault="00557834" w:rsidP="00557834">
      <w:pPr>
        <w:pStyle w:val="MRNumberedHeading3"/>
        <w:rPr>
          <w:rFonts w:cs="Arial"/>
          <w:sz w:val="24"/>
          <w:lang w:val="en-US"/>
        </w:rPr>
      </w:pPr>
      <w:r>
        <w:rPr>
          <w:rFonts w:cs="Arial"/>
          <w:sz w:val="24"/>
          <w:lang w:val="en-US"/>
        </w:rPr>
        <w:t xml:space="preserve">Any claim arising from a change in working conditions or redundancy proposed or implemented by the Supplier prior to the Transfer Date. </w:t>
      </w:r>
    </w:p>
    <w:p w14:paraId="322F02EB" w14:textId="7002402E" w:rsidR="00557834" w:rsidRDefault="00557834" w:rsidP="00557834">
      <w:pPr>
        <w:pStyle w:val="MRNumberedHeading2"/>
        <w:rPr>
          <w:rFonts w:cs="Arial"/>
          <w:sz w:val="24"/>
          <w:lang w:val="en-US"/>
        </w:rPr>
      </w:pPr>
      <w:r w:rsidRPr="00477D9D">
        <w:rPr>
          <w:rFonts w:cs="Arial"/>
          <w:sz w:val="24"/>
          <w:lang w:val="en-US"/>
        </w:rPr>
        <w:t xml:space="preserve">The Supplier shall provide such assistance and information as the Authority reasonably requires to facilitate a smooth transfer of the Services (or any part of them) to the Authority or a replacement supplier at the end of the Contract. This shall include timely provision of anonymized employee liability information, cooperation with any due-diligence process, and compliance with any applicable obligations under TUPE or equivalent legislation. </w:t>
      </w:r>
    </w:p>
    <w:p w14:paraId="640C754C" w14:textId="5E8602BF" w:rsidR="00F84E85" w:rsidRPr="00477D9D" w:rsidRDefault="00F84E85" w:rsidP="00477D9D">
      <w:pPr>
        <w:pStyle w:val="MRNumberedHeading2"/>
        <w:spacing w:line="240" w:lineRule="auto"/>
        <w:jc w:val="both"/>
        <w:rPr>
          <w:rFonts w:cs="Arial"/>
          <w:sz w:val="24"/>
          <w:lang w:val="en-US"/>
        </w:rPr>
      </w:pPr>
      <w:r w:rsidRPr="00025B10">
        <w:rPr>
          <w:rFonts w:cs="Arial"/>
          <w:sz w:val="24"/>
          <w:lang w:val="en-US"/>
        </w:rPr>
        <w:t xml:space="preserve">Clause </w:t>
      </w:r>
      <w:r w:rsidR="00B21214">
        <w:rPr>
          <w:rFonts w:cs="Arial"/>
          <w:sz w:val="24"/>
          <w:lang w:val="en-US"/>
        </w:rPr>
        <w:fldChar w:fldCharType="begin"/>
      </w:r>
      <w:r w:rsidR="00B21214">
        <w:rPr>
          <w:rFonts w:cs="Arial"/>
          <w:sz w:val="24"/>
          <w:lang w:val="en-US"/>
        </w:rPr>
        <w:instrText xml:space="preserve"> REF _Ref211612608 \r \h </w:instrText>
      </w:r>
      <w:r w:rsidR="00B21214">
        <w:rPr>
          <w:rFonts w:cs="Arial"/>
          <w:sz w:val="24"/>
          <w:lang w:val="en-US"/>
        </w:rPr>
      </w:r>
      <w:r w:rsidR="00B21214">
        <w:rPr>
          <w:rFonts w:cs="Arial"/>
          <w:sz w:val="24"/>
          <w:lang w:val="en-US"/>
        </w:rPr>
        <w:fldChar w:fldCharType="separate"/>
      </w:r>
      <w:r w:rsidR="00B21214">
        <w:rPr>
          <w:rFonts w:cs="Arial"/>
          <w:sz w:val="24"/>
          <w:lang w:val="en-US"/>
        </w:rPr>
        <w:t>18</w:t>
      </w:r>
      <w:r w:rsidR="00B21214">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00C7764E" w14:textId="7364E3F0"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Suspension of Supplier’s appointment</w:t>
      </w:r>
    </w:p>
    <w:p w14:paraId="7F123A3E" w14:textId="47888665" w:rsidR="00CC6C24" w:rsidRPr="00E2626B" w:rsidRDefault="00CC6C24" w:rsidP="007A00AF">
      <w:pPr>
        <w:pStyle w:val="MRNumberedHeading2"/>
        <w:spacing w:line="240" w:lineRule="auto"/>
        <w:jc w:val="both"/>
        <w:rPr>
          <w:rFonts w:cs="Arial"/>
          <w:sz w:val="24"/>
        </w:rPr>
      </w:pPr>
      <w:bookmarkStart w:id="1128"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00B53540">
        <w:rPr>
          <w:rFonts w:cs="Arial"/>
          <w:sz w:val="24"/>
        </w:rPr>
        <w:fldChar w:fldCharType="begin"/>
      </w:r>
      <w:r w:rsidR="00B53540">
        <w:rPr>
          <w:rFonts w:cs="Arial"/>
          <w:sz w:val="24"/>
        </w:rPr>
        <w:instrText xml:space="preserve"> REF _Ref211603547 \r \h </w:instrText>
      </w:r>
      <w:r w:rsidR="00B53540">
        <w:rPr>
          <w:rFonts w:cs="Arial"/>
          <w:sz w:val="24"/>
        </w:rPr>
      </w:r>
      <w:r w:rsidR="00B53540">
        <w:rPr>
          <w:rFonts w:cs="Arial"/>
          <w:sz w:val="24"/>
        </w:rPr>
        <w:fldChar w:fldCharType="separate"/>
      </w:r>
      <w:r w:rsidR="00076004">
        <w:rPr>
          <w:rFonts w:cs="Arial"/>
          <w:sz w:val="24"/>
        </w:rPr>
        <w:t>16</w:t>
      </w:r>
      <w:r w:rsidR="00B53540">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28"/>
      <w:r w:rsidRPr="00E2626B">
        <w:rPr>
          <w:rFonts w:cs="Arial"/>
          <w:sz w:val="24"/>
        </w:rPr>
        <w:t xml:space="preserve"> </w:t>
      </w:r>
    </w:p>
    <w:p w14:paraId="7951474B" w14:textId="27D6FBCE"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076004">
        <w:rPr>
          <w:rFonts w:cs="Arial"/>
          <w:sz w:val="24"/>
        </w:rPr>
        <w:t>19.1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8C21941"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076004" w:rsidRPr="00076004">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9" w:name="_Ref124768364"/>
      <w:r w:rsidRPr="00CD0E75">
        <w:rPr>
          <w:rFonts w:ascii="Arial" w:hAnsi="Arial"/>
          <w:b/>
          <w:color w:val="auto"/>
          <w:w w:val="0"/>
          <w:sz w:val="24"/>
        </w:rPr>
        <w:t xml:space="preserve">Packaging, identification </w:t>
      </w:r>
      <w:bookmarkEnd w:id="1126"/>
      <w:r w:rsidRPr="00CD0E75">
        <w:rPr>
          <w:rFonts w:ascii="Arial" w:hAnsi="Arial"/>
          <w:b/>
          <w:color w:val="auto"/>
          <w:w w:val="0"/>
          <w:sz w:val="24"/>
        </w:rPr>
        <w:t>and end of use</w:t>
      </w:r>
      <w:bookmarkEnd w:id="1127"/>
      <w:bookmarkEnd w:id="1129"/>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lastRenderedPageBreak/>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35E058B0" w:rsidR="00CC6C24" w:rsidRPr="00025B10" w:rsidRDefault="00CC6C24" w:rsidP="007A00AF">
      <w:pPr>
        <w:pStyle w:val="MRNumberedHeading2"/>
        <w:spacing w:line="240" w:lineRule="auto"/>
        <w:jc w:val="both"/>
        <w:rPr>
          <w:rFonts w:cs="Arial"/>
          <w:sz w:val="24"/>
        </w:rPr>
      </w:pPr>
      <w:bookmarkStart w:id="1130"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076004">
        <w:rPr>
          <w:rFonts w:cs="Arial"/>
          <w:sz w:val="24"/>
        </w:rPr>
        <w:t>20</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31" w:name="_Ref282592582"/>
      <w:bookmarkEnd w:id="1130"/>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2" w:name="_Ref350762064"/>
      <w:bookmarkEnd w:id="1131"/>
      <w:r w:rsidRPr="00CD0E75">
        <w:rPr>
          <w:rFonts w:ascii="Arial" w:hAnsi="Arial"/>
          <w:b/>
          <w:color w:val="auto"/>
          <w:w w:val="0"/>
          <w:sz w:val="24"/>
        </w:rPr>
        <w:t>Coding requirements</w:t>
      </w:r>
      <w:bookmarkEnd w:id="1132"/>
      <w:r w:rsidRPr="00CD0E75">
        <w:rPr>
          <w:rFonts w:ascii="Arial" w:hAnsi="Arial"/>
          <w:b/>
          <w:color w:val="auto"/>
          <w:w w:val="0"/>
          <w:sz w:val="24"/>
        </w:rPr>
        <w:t xml:space="preserve"> </w:t>
      </w:r>
    </w:p>
    <w:p w14:paraId="616A95C7" w14:textId="0492A7C0" w:rsidR="00CC6C24" w:rsidRPr="00025B10" w:rsidRDefault="00CC6C24" w:rsidP="007A00AF">
      <w:pPr>
        <w:pStyle w:val="MRNumberedHeading2"/>
        <w:spacing w:line="240" w:lineRule="auto"/>
        <w:jc w:val="both"/>
        <w:rPr>
          <w:rFonts w:cs="Arial"/>
          <w:sz w:val="24"/>
        </w:rPr>
      </w:pPr>
      <w:bookmarkStart w:id="1133"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550374A8" w:rsidR="00CC6C24" w:rsidRPr="00025B10" w:rsidRDefault="00CC6C24" w:rsidP="007A00AF">
      <w:pPr>
        <w:pStyle w:val="MRNumberedHeading2"/>
        <w:spacing w:line="240" w:lineRule="auto"/>
        <w:jc w:val="both"/>
        <w:rPr>
          <w:rFonts w:cs="Arial"/>
          <w:sz w:val="24"/>
        </w:rPr>
      </w:pPr>
      <w:bookmarkStart w:id="1134" w:name="_Ref351445970"/>
      <w:bookmarkEnd w:id="1133"/>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076004">
        <w:rPr>
          <w:rFonts w:cs="Arial"/>
          <w:sz w:val="24"/>
        </w:rPr>
        <w:t>21.1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34"/>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35"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35"/>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 xml:space="preserve">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w:t>
      </w:r>
      <w:r w:rsidRPr="00025B10">
        <w:rPr>
          <w:rFonts w:cs="Arial"/>
          <w:sz w:val="24"/>
        </w:rPr>
        <w:lastRenderedPageBreak/>
        <w:t>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36"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36"/>
    </w:p>
    <w:p w14:paraId="2CA7C06F" w14:textId="19CBECD4"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076004">
        <w:rPr>
          <w:rFonts w:cs="Arial"/>
          <w:sz w:val="24"/>
        </w:rPr>
        <w:t>22.1.2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37" w:name="_Ref94252440"/>
      <w:r w:rsidRPr="00045009">
        <w:rPr>
          <w:rFonts w:cs="Arial"/>
          <w:sz w:val="24"/>
        </w:rPr>
        <w:t>The Supplier shall:</w:t>
      </w:r>
      <w:bookmarkEnd w:id="1137"/>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38" w:name="_Hlk92995572"/>
      <w:bookmarkStart w:id="1139" w:name="_Hlk93091502"/>
      <w:r w:rsidRPr="00025B10">
        <w:rPr>
          <w:rFonts w:cs="Arial"/>
          <w:sz w:val="24"/>
        </w:rPr>
        <w:t>in accordance with Good Industry Practice with the aim of avoiding</w:t>
      </w:r>
      <w:bookmarkEnd w:id="1138"/>
      <w:r w:rsidRPr="00025B10">
        <w:rPr>
          <w:rFonts w:cs="Arial"/>
          <w:sz w:val="24"/>
        </w:rPr>
        <w:t xml:space="preserve"> </w:t>
      </w:r>
      <w:bookmarkEnd w:id="1139"/>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lastRenderedPageBreak/>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1A9BD42D"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076004">
        <w:rPr>
          <w:rFonts w:cs="Arial"/>
          <w:sz w:val="24"/>
        </w:rPr>
        <w:t>22</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076004">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40"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40"/>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646853CA"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076004">
        <w:rPr>
          <w:rFonts w:cs="Arial"/>
          <w:sz w:val="24"/>
        </w:rPr>
        <w:t>22.5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076004">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41" w:name="_Ref94252424"/>
      <w:r w:rsidRPr="00025B10">
        <w:rPr>
          <w:rFonts w:cs="Arial"/>
          <w:sz w:val="24"/>
        </w:rPr>
        <w:t>The Supplier shall notify the Authority as soon as it becomes aware of:</w:t>
      </w:r>
      <w:bookmarkEnd w:id="1141"/>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56F32369" w:rsidR="000D3D94" w:rsidRPr="00025B10" w:rsidRDefault="000D3D94" w:rsidP="00025B10">
      <w:pPr>
        <w:pStyle w:val="MRNumberedHeading2"/>
        <w:jc w:val="both"/>
        <w:rPr>
          <w:rFonts w:cs="Arial"/>
          <w:sz w:val="24"/>
        </w:rPr>
      </w:pPr>
      <w:bookmarkStart w:id="1142" w:name="_Ref94252428"/>
      <w:r w:rsidRPr="00045009">
        <w:rPr>
          <w:rFonts w:cs="Arial"/>
          <w:sz w:val="24"/>
        </w:rPr>
        <w:lastRenderedPageBreak/>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076004">
        <w:rPr>
          <w:rFonts w:cs="Arial"/>
          <w:sz w:val="24"/>
        </w:rPr>
        <w:t>22.5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42"/>
      <w:r w:rsidRPr="00025B10">
        <w:rPr>
          <w:rFonts w:cs="Arial"/>
          <w:sz w:val="24"/>
        </w:rPr>
        <w:t xml:space="preserve"> </w:t>
      </w:r>
    </w:p>
    <w:p w14:paraId="52A7B031" w14:textId="00141EFD"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076004">
        <w:rPr>
          <w:rFonts w:cs="Arial"/>
          <w:sz w:val="24"/>
        </w:rPr>
        <w:t>22.3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076004">
        <w:rPr>
          <w:rFonts w:cs="Arial"/>
          <w:sz w:val="24"/>
        </w:rPr>
        <w:t>22.4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43" w:name="_Ref102565962"/>
      <w:r w:rsidRPr="00025B10">
        <w:rPr>
          <w:rFonts w:cs="Arial"/>
          <w:sz w:val="24"/>
        </w:rPr>
        <w:t>terminate this Contract by issuing a Termination Notice to the Supplier.</w:t>
      </w:r>
      <w:bookmarkEnd w:id="1143"/>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1F4E6A3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076004">
        <w:rPr>
          <w:rFonts w:cs="Arial"/>
          <w:sz w:val="24"/>
        </w:rPr>
        <w:t>22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076004">
        <w:rPr>
          <w:rFonts w:cs="Arial"/>
          <w:sz w:val="24"/>
        </w:rPr>
        <w:t>22</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076004">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076004">
        <w:rPr>
          <w:rFonts w:cs="Arial"/>
          <w:sz w:val="24"/>
        </w:rPr>
        <w:t>30</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076004">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471DD962" w:rsidR="00CC6C24" w:rsidRPr="00CD0E75" w:rsidRDefault="00CC6C24" w:rsidP="00CD0E75">
      <w:pPr>
        <w:pStyle w:val="MRNumberedHeading1"/>
        <w:spacing w:line="240" w:lineRule="auto"/>
        <w:ind w:hanging="798"/>
        <w:jc w:val="both"/>
        <w:rPr>
          <w:rFonts w:ascii="Arial" w:hAnsi="Arial"/>
          <w:b/>
          <w:color w:val="auto"/>
          <w:w w:val="0"/>
          <w:sz w:val="24"/>
        </w:rPr>
      </w:pPr>
      <w:bookmarkStart w:id="1144" w:name="_Ref378863017"/>
      <w:r w:rsidRPr="00CD0E75">
        <w:rPr>
          <w:rFonts w:ascii="Arial" w:hAnsi="Arial"/>
          <w:b/>
          <w:color w:val="auto"/>
          <w:w w:val="0"/>
          <w:sz w:val="24"/>
        </w:rPr>
        <w:t xml:space="preserve">Electronic product </w:t>
      </w:r>
      <w:r w:rsidR="00076004">
        <w:rPr>
          <w:rFonts w:ascii="Arial" w:hAnsi="Arial"/>
          <w:b/>
          <w:color w:val="auto"/>
          <w:w w:val="0"/>
          <w:sz w:val="24"/>
        </w:rPr>
        <w:t xml:space="preserve">and services </w:t>
      </w:r>
      <w:r w:rsidRPr="00CD0E75">
        <w:rPr>
          <w:rFonts w:ascii="Arial" w:hAnsi="Arial"/>
          <w:b/>
          <w:color w:val="auto"/>
          <w:w w:val="0"/>
          <w:sz w:val="24"/>
        </w:rPr>
        <w:t>information</w:t>
      </w:r>
      <w:bookmarkEnd w:id="1144"/>
    </w:p>
    <w:p w14:paraId="097A14F7" w14:textId="22047520"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 xml:space="preserve">ation </w:t>
      </w:r>
      <w:r w:rsidR="00076004" w:rsidRPr="00076004">
        <w:rPr>
          <w:rFonts w:cs="Arial"/>
          <w:sz w:val="24"/>
        </w:rPr>
        <w:t xml:space="preserve">and/or the Services Information </w:t>
      </w:r>
      <w:r w:rsidRPr="00E2626B">
        <w:rPr>
          <w:rFonts w:cs="Arial"/>
          <w:sz w:val="24"/>
        </w:rPr>
        <w:t>in such manner and upon such media as agreed between the Supplier and the Authority from time to time for the sole use by the Au</w:t>
      </w:r>
      <w:r w:rsidRPr="00025B10">
        <w:rPr>
          <w:rFonts w:cs="Arial"/>
          <w:sz w:val="24"/>
        </w:rPr>
        <w:t xml:space="preserve">thority. </w:t>
      </w:r>
    </w:p>
    <w:p w14:paraId="2B83094B" w14:textId="7275C18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w:t>
      </w:r>
      <w:r w:rsidR="00076004" w:rsidRPr="00076004">
        <w:rPr>
          <w:rFonts w:cs="Arial"/>
          <w:sz w:val="24"/>
        </w:rPr>
        <w:t xml:space="preserve">and/or the Services Information </w:t>
      </w:r>
      <w:r w:rsidRPr="00025B10">
        <w:rPr>
          <w:rFonts w:cs="Arial"/>
          <w:sz w:val="24"/>
        </w:rPr>
        <w:t xml:space="preserve">is complete and accurate as at the date upon which it is delivered to the Authority and that the Product Information </w:t>
      </w:r>
      <w:r w:rsidR="00076004" w:rsidRPr="00076004">
        <w:rPr>
          <w:rFonts w:cs="Arial"/>
          <w:sz w:val="24"/>
        </w:rPr>
        <w:t xml:space="preserve">and/or the Services Information </w:t>
      </w:r>
      <w:r w:rsidRPr="00025B10">
        <w:rPr>
          <w:rFonts w:cs="Arial"/>
          <w:sz w:val="24"/>
        </w:rPr>
        <w:t xml:space="preserve">shall not contain any data or statement which gives rise to any liability on the part of the Authority following publication of the same in </w:t>
      </w:r>
      <w:r w:rsidRPr="00025B10">
        <w:rPr>
          <w:rFonts w:cs="Arial"/>
          <w:sz w:val="24"/>
        </w:rPr>
        <w:lastRenderedPageBreak/>
        <w:t xml:space="preserve">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076004">
        <w:rPr>
          <w:rFonts w:cs="Arial"/>
          <w:sz w:val="24"/>
        </w:rPr>
        <w:t>23</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45E8677D"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 xml:space="preserve">ormation </w:t>
      </w:r>
      <w:r w:rsidR="00076004" w:rsidRPr="00076004">
        <w:rPr>
          <w:rFonts w:cs="Arial"/>
          <w:sz w:val="24"/>
        </w:rPr>
        <w:t xml:space="preserve">and/or the Services Information </w:t>
      </w:r>
      <w:r w:rsidRPr="00025B10">
        <w:rPr>
          <w:rFonts w:cs="Arial"/>
          <w:sz w:val="24"/>
        </w:rPr>
        <w:t>ceases to be complete and accurate, the Supplier shall promptly notify the Authority in writing of any modification or addition to or any inaccuracy or omission in the Product Information</w:t>
      </w:r>
      <w:r w:rsidR="00076004">
        <w:rPr>
          <w:rFonts w:cs="Arial"/>
          <w:sz w:val="24"/>
        </w:rPr>
        <w:t xml:space="preserve"> </w:t>
      </w:r>
      <w:r w:rsidR="00076004" w:rsidRPr="00076004">
        <w:rPr>
          <w:rFonts w:cs="Arial"/>
          <w:sz w:val="24"/>
        </w:rPr>
        <w:t xml:space="preserve">and/or the Services Information </w:t>
      </w:r>
      <w:r w:rsidRPr="00025B10">
        <w:rPr>
          <w:rFonts w:cs="Arial"/>
          <w:sz w:val="24"/>
        </w:rPr>
        <w:t>.</w:t>
      </w:r>
    </w:p>
    <w:p w14:paraId="2462ADEF" w14:textId="36C402EA" w:rsidR="00CC6C24" w:rsidRPr="00045009" w:rsidRDefault="00CC6C24" w:rsidP="007A00AF">
      <w:pPr>
        <w:pStyle w:val="MRNumberedHeading2"/>
        <w:spacing w:line="240" w:lineRule="auto"/>
        <w:jc w:val="both"/>
        <w:rPr>
          <w:rFonts w:cs="Arial"/>
          <w:sz w:val="24"/>
        </w:rPr>
      </w:pPr>
      <w:bookmarkStart w:id="1145" w:name="_Ref378863131"/>
      <w:r w:rsidRPr="00025B10">
        <w:rPr>
          <w:rFonts w:cs="Arial"/>
          <w:sz w:val="24"/>
        </w:rPr>
        <w:t xml:space="preserve">The Supplier grants the Authority a perpetual, non-exclusive, royalty free licence to use and exploit the Product Information </w:t>
      </w:r>
      <w:r w:rsidR="00076004" w:rsidRPr="00076004">
        <w:rPr>
          <w:rFonts w:cs="Arial"/>
          <w:sz w:val="24"/>
        </w:rPr>
        <w:t xml:space="preserve">and/or the Services Information </w:t>
      </w:r>
      <w:r w:rsidRPr="00025B10">
        <w:rPr>
          <w:rFonts w:cs="Arial"/>
          <w:sz w:val="24"/>
        </w:rPr>
        <w:t xml:space="preserve">and any Intellectual Property Rights in the Product Information </w:t>
      </w:r>
      <w:r w:rsidR="00076004" w:rsidRPr="00076004">
        <w:rPr>
          <w:rFonts w:cs="Arial"/>
          <w:sz w:val="24"/>
        </w:rPr>
        <w:t xml:space="preserve">and/or the Services Information </w:t>
      </w:r>
      <w:r w:rsidRPr="00025B10">
        <w:rPr>
          <w:rFonts w:cs="Arial"/>
          <w:sz w:val="24"/>
        </w:rPr>
        <w:t>for the purpose of illustrating the range of goods and services (including, without limitation, the Goods</w:t>
      </w:r>
      <w:r w:rsidR="00076004">
        <w:rPr>
          <w:rFonts w:cs="Arial"/>
          <w:sz w:val="24"/>
        </w:rPr>
        <w:t xml:space="preserve"> and/or the Services</w:t>
      </w:r>
      <w:r w:rsidRPr="00025B10">
        <w:rPr>
          <w:rFonts w:cs="Arial"/>
          <w:sz w:val="24"/>
        </w:rPr>
        <w:t xml:space="preserve">)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076004">
        <w:rPr>
          <w:rFonts w:cs="Arial"/>
          <w:sz w:val="24"/>
        </w:rPr>
        <w:t>23.5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w:t>
      </w:r>
      <w:r w:rsidR="00076004" w:rsidRPr="00076004">
        <w:rPr>
          <w:rFonts w:cs="Arial"/>
          <w:sz w:val="24"/>
        </w:rPr>
        <w:t xml:space="preserve">and/or the Services Information </w:t>
      </w:r>
      <w:r w:rsidRPr="00025B10">
        <w:rPr>
          <w:rFonts w:cs="Arial"/>
          <w:sz w:val="24"/>
        </w:rPr>
        <w:t xml:space="preserve">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076004">
        <w:rPr>
          <w:rFonts w:cs="Arial"/>
          <w:sz w:val="24"/>
        </w:rPr>
        <w:t>23.4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45"/>
      <w:r w:rsidRPr="00045009">
        <w:rPr>
          <w:rFonts w:cs="Arial"/>
          <w:sz w:val="24"/>
        </w:rPr>
        <w:t xml:space="preserve"> </w:t>
      </w:r>
    </w:p>
    <w:p w14:paraId="78B771C1" w14:textId="53AE28C0" w:rsidR="00CC6C24" w:rsidRPr="00025B10" w:rsidRDefault="00CC6C24" w:rsidP="00CD0E75">
      <w:pPr>
        <w:pStyle w:val="MRNumberedHeading2"/>
        <w:spacing w:line="240" w:lineRule="auto"/>
        <w:jc w:val="both"/>
        <w:rPr>
          <w:rFonts w:cs="Arial"/>
          <w:sz w:val="24"/>
        </w:rPr>
      </w:pPr>
      <w:bookmarkStart w:id="1146" w:name="_Ref378863080"/>
      <w:r w:rsidRPr="00E2626B">
        <w:rPr>
          <w:rFonts w:cs="Arial"/>
          <w:sz w:val="24"/>
        </w:rPr>
        <w:t>The Authority may reproduce for its sole use the Product Information</w:t>
      </w:r>
      <w:r w:rsidR="00076004">
        <w:rPr>
          <w:rFonts w:cs="Arial"/>
          <w:sz w:val="24"/>
        </w:rPr>
        <w:t xml:space="preserve"> </w:t>
      </w:r>
      <w:r w:rsidR="00076004" w:rsidRPr="00076004">
        <w:rPr>
          <w:rFonts w:cs="Arial"/>
          <w:sz w:val="24"/>
        </w:rPr>
        <w:t>and/or the Services Information</w:t>
      </w:r>
      <w:r w:rsidRPr="00E2626B">
        <w:rPr>
          <w:rFonts w:cs="Arial"/>
          <w:sz w:val="24"/>
        </w:rPr>
        <w:t xml:space="preserve">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46"/>
    </w:p>
    <w:p w14:paraId="3093E157" w14:textId="436BD420" w:rsidR="00CC6C24" w:rsidRPr="00045009" w:rsidRDefault="00CC6C24" w:rsidP="007A00AF">
      <w:pPr>
        <w:pStyle w:val="MRNumberedHeading2"/>
        <w:spacing w:line="240" w:lineRule="auto"/>
        <w:jc w:val="both"/>
        <w:rPr>
          <w:rFonts w:cs="Arial"/>
          <w:sz w:val="24"/>
        </w:rPr>
      </w:pPr>
      <w:bookmarkStart w:id="1147" w:name="_Ref378863195"/>
      <w:r w:rsidRPr="00025B10">
        <w:rPr>
          <w:rFonts w:cs="Arial"/>
          <w:sz w:val="24"/>
        </w:rPr>
        <w:t>Before any publication of the Product Information</w:t>
      </w:r>
      <w:r w:rsidR="00F67D6F">
        <w:rPr>
          <w:rFonts w:cs="Arial"/>
          <w:sz w:val="24"/>
        </w:rPr>
        <w:t xml:space="preserve"> </w:t>
      </w:r>
      <w:r w:rsidR="00F67D6F" w:rsidRPr="00F67D6F">
        <w:rPr>
          <w:rFonts w:cs="Arial"/>
          <w:sz w:val="24"/>
        </w:rPr>
        <w:t>and/or the Services Information</w:t>
      </w:r>
      <w:r w:rsidRPr="00025B10">
        <w:rPr>
          <w:rFonts w:cs="Arial"/>
          <w:sz w:val="24"/>
        </w:rPr>
        <w:t xml:space="preserve">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w:t>
      </w:r>
      <w:r w:rsidR="00F67D6F" w:rsidRPr="00F67D6F">
        <w:rPr>
          <w:rFonts w:cs="Arial"/>
          <w:sz w:val="24"/>
        </w:rPr>
        <w:t xml:space="preserve">and/or the Services Information </w:t>
      </w:r>
      <w:r w:rsidRPr="00025B10">
        <w:rPr>
          <w:rFonts w:cs="Arial"/>
          <w:sz w:val="24"/>
        </w:rPr>
        <w:t xml:space="preserve">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076004">
        <w:rPr>
          <w:rFonts w:cs="Arial"/>
          <w:sz w:val="24"/>
        </w:rPr>
        <w:t>23.6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47"/>
    </w:p>
    <w:p w14:paraId="3438938F" w14:textId="4AB1D5BD"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w:t>
      </w:r>
      <w:r w:rsidR="00F67D6F" w:rsidRPr="00F67D6F">
        <w:rPr>
          <w:rFonts w:cs="Arial"/>
          <w:sz w:val="24"/>
        </w:rPr>
        <w:t xml:space="preserve">and/or the Services Information </w:t>
      </w:r>
      <w:r w:rsidRPr="00025B10">
        <w:rPr>
          <w:rFonts w:cs="Arial"/>
          <w:sz w:val="24"/>
        </w:rPr>
        <w:t>save for where this is a result of the Authority’s wilful or negligent misrepresentation of the Product Information</w:t>
      </w:r>
      <w:r w:rsidR="00F67D6F">
        <w:rPr>
          <w:rFonts w:cs="Arial"/>
          <w:sz w:val="24"/>
        </w:rPr>
        <w:t xml:space="preserve"> </w:t>
      </w:r>
      <w:r w:rsidR="00F67D6F" w:rsidRPr="00F67D6F">
        <w:rPr>
          <w:rFonts w:cs="Arial"/>
          <w:sz w:val="24"/>
        </w:rPr>
        <w:t>and/or the Services Information</w:t>
      </w:r>
      <w:r w:rsidRPr="00025B10">
        <w:rPr>
          <w:rFonts w:cs="Arial"/>
          <w:sz w:val="24"/>
        </w:rPr>
        <w:t xml:space="preserve">. </w:t>
      </w:r>
    </w:p>
    <w:p w14:paraId="79819D54" w14:textId="5EAADB4C"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076004">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 xml:space="preserve">Schedule 2 of these </w:t>
      </w:r>
      <w:r w:rsidRPr="00E2626B">
        <w:rPr>
          <w:rFonts w:cs="Arial"/>
          <w:sz w:val="24"/>
        </w:rPr>
        <w:lastRenderedPageBreak/>
        <w:t>Call-off Terms and Conditions, the Supplier and the Authority shall discuss and seek to agree in good faith arrang</w:t>
      </w:r>
      <w:r w:rsidRPr="00025B10">
        <w:rPr>
          <w:rFonts w:cs="Arial"/>
          <w:sz w:val="24"/>
        </w:rPr>
        <w:t>ements to use any Electronic Trading System.</w:t>
      </w:r>
    </w:p>
    <w:p w14:paraId="7C7D8B2F" w14:textId="0027880F"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0E4F5640" w14:textId="71D3220F"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w:t>
      </w:r>
      <w:r w:rsidR="003C6836">
        <w:rPr>
          <w:rFonts w:cs="Arial"/>
          <w:sz w:val="24"/>
          <w:szCs w:val="24"/>
        </w:rPr>
        <w:t xml:space="preserve"> (including as applicable records of “management information” supplied under 8.5)</w:t>
      </w:r>
      <w:r w:rsidRPr="00025B10">
        <w:rPr>
          <w:rFonts w:cs="Arial"/>
          <w:sz w:val="24"/>
          <w:szCs w:val="24"/>
        </w:rPr>
        <w:t>.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w:t>
      </w:r>
      <w:r w:rsidRPr="00045009">
        <w:rPr>
          <w:rFonts w:cs="Arial"/>
          <w:sz w:val="24"/>
          <w:szCs w:val="24"/>
        </w:rPr>
        <w:t xml:space="preserve"> is accurate and co</w:t>
      </w:r>
      <w:r w:rsidRPr="00E2626B">
        <w:rPr>
          <w:rFonts w:cs="Arial"/>
          <w:sz w:val="24"/>
          <w:szCs w:val="24"/>
        </w:rPr>
        <w:t>mplete.</w:t>
      </w:r>
      <w:r w:rsidRPr="00025B10">
        <w:rPr>
          <w:rFonts w:cs="Arial"/>
          <w:position w:val="6"/>
          <w:sz w:val="24"/>
          <w:szCs w:val="24"/>
        </w:rPr>
        <w:t xml:space="preserve"> </w:t>
      </w:r>
    </w:p>
    <w:p w14:paraId="14AC8C7A" w14:textId="6A52E4D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6CEF9393" w14:textId="0C8BBEFD" w:rsidR="00B02EAA" w:rsidRPr="00025B10" w:rsidRDefault="00B02EAA" w:rsidP="00E2626B">
      <w:pPr>
        <w:pStyle w:val="MRNumberedHeading2"/>
        <w:numPr>
          <w:ilvl w:val="1"/>
          <w:numId w:val="19"/>
        </w:numPr>
        <w:tabs>
          <w:tab w:val="num" w:pos="851"/>
        </w:tabs>
        <w:spacing w:line="240" w:lineRule="auto"/>
        <w:jc w:val="both"/>
        <w:rPr>
          <w:rFonts w:cs="Arial"/>
          <w:sz w:val="24"/>
        </w:rPr>
      </w:pPr>
      <w:r>
        <w:rPr>
          <w:rFonts w:cs="Arial"/>
          <w:sz w:val="24"/>
        </w:rPr>
        <w:t>In respect of delivery of Goods, the Supplier shall ensure that it complies with the staff vetting requirements and procedures set out in 5.4 and that its employees, contractors and generally members of staff will comply with any applicable standards, protocols and procedures as described in 5.4.</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0A300D6C"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lastRenderedPageBreak/>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076004">
        <w:rPr>
          <w:rFonts w:cs="Arial"/>
          <w:sz w:val="24"/>
          <w:szCs w:val="24"/>
          <w:lang w:val="en-US"/>
        </w:rPr>
        <w:t>27.3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48" w:name="_Ref502928192"/>
      <w:r w:rsidRPr="00025B10">
        <w:rPr>
          <w:rFonts w:cs="Arial"/>
          <w:sz w:val="24"/>
          <w:szCs w:val="24"/>
          <w:lang w:val="en-US"/>
        </w:rPr>
        <w:t>Any change to the Data Protection Protocol shall be made in accordance with the relevant provisions of that protocol.</w:t>
      </w:r>
      <w:bookmarkEnd w:id="1148"/>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39659"/>
      <w:r w:rsidRPr="00CD0E75">
        <w:rPr>
          <w:rFonts w:ascii="Arial" w:hAnsi="Arial"/>
          <w:b/>
          <w:color w:val="auto"/>
          <w:w w:val="0"/>
          <w:sz w:val="24"/>
        </w:rPr>
        <w:t>Dispute resolution</w:t>
      </w:r>
      <w:bookmarkEnd w:id="1149"/>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66E97A1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076004">
        <w:rPr>
          <w:rFonts w:cs="Arial"/>
          <w:sz w:val="24"/>
          <w:szCs w:val="24"/>
          <w:lang w:val="en-US"/>
        </w:rPr>
        <w:t>28.3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0C5F6779" w:rsidR="00CC6C24" w:rsidRPr="00025B10" w:rsidRDefault="00CC6C24" w:rsidP="00E2626B">
      <w:pPr>
        <w:pStyle w:val="MRheading20"/>
        <w:numPr>
          <w:ilvl w:val="1"/>
          <w:numId w:val="19"/>
        </w:numPr>
        <w:spacing w:line="240" w:lineRule="auto"/>
        <w:rPr>
          <w:rFonts w:cs="Arial"/>
          <w:w w:val="0"/>
          <w:sz w:val="24"/>
          <w:szCs w:val="24"/>
        </w:rPr>
      </w:pPr>
      <w:bookmarkStart w:id="1150"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076004">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076004">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50"/>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2548D0DC" w:rsidR="00CC6C24" w:rsidRPr="00025B10" w:rsidRDefault="00CC6C24" w:rsidP="00025B10">
      <w:pPr>
        <w:pStyle w:val="MRheading20"/>
        <w:numPr>
          <w:ilvl w:val="1"/>
          <w:numId w:val="19"/>
        </w:numPr>
        <w:spacing w:line="240" w:lineRule="auto"/>
        <w:rPr>
          <w:rFonts w:cs="Arial"/>
          <w:w w:val="0"/>
          <w:sz w:val="24"/>
          <w:szCs w:val="24"/>
        </w:rPr>
      </w:pPr>
      <w:bookmarkStart w:id="1151"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076004">
        <w:rPr>
          <w:rFonts w:cs="Arial"/>
          <w:sz w:val="24"/>
          <w:szCs w:val="24"/>
          <w:lang w:val="en-US"/>
        </w:rPr>
        <w:t>28.3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w:t>
      </w:r>
      <w:r w:rsidRPr="00025B10">
        <w:rPr>
          <w:rFonts w:cs="Arial"/>
          <w:w w:val="0"/>
          <w:sz w:val="24"/>
          <w:szCs w:val="24"/>
        </w:rPr>
        <w:lastRenderedPageBreak/>
        <w:t xml:space="preserve">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076004">
        <w:rPr>
          <w:rFonts w:cs="Arial"/>
          <w:w w:val="0"/>
          <w:sz w:val="24"/>
          <w:szCs w:val="24"/>
        </w:rPr>
        <w:t>28</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51"/>
      <w:r w:rsidRPr="00025B10">
        <w:rPr>
          <w:rFonts w:cs="Arial"/>
          <w:w w:val="0"/>
          <w:sz w:val="24"/>
          <w:szCs w:val="24"/>
        </w:rPr>
        <w:t xml:space="preserve">  </w:t>
      </w:r>
    </w:p>
    <w:p w14:paraId="3CD6FA8A" w14:textId="74E35D80"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076004">
        <w:rPr>
          <w:rFonts w:cs="Arial"/>
          <w:w w:val="0"/>
          <w:sz w:val="24"/>
          <w:szCs w:val="24"/>
        </w:rPr>
        <w:t>28.4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1703E1DC"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076004">
        <w:rPr>
          <w:rFonts w:cs="Arial"/>
          <w:sz w:val="24"/>
          <w:lang w:val="en-US"/>
        </w:rPr>
        <w:t>28</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52" w:name="_Ref378939742"/>
      <w:r w:rsidRPr="00CD0E75">
        <w:rPr>
          <w:rFonts w:ascii="Arial" w:hAnsi="Arial"/>
          <w:b/>
          <w:color w:val="auto"/>
          <w:sz w:val="24"/>
          <w:lang w:val="en-US"/>
        </w:rPr>
        <w:t>Force majeure</w:t>
      </w:r>
      <w:bookmarkEnd w:id="1152"/>
    </w:p>
    <w:p w14:paraId="3D6CEED0" w14:textId="1F9997C6"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076004">
        <w:rPr>
          <w:rFonts w:cs="Arial"/>
          <w:w w:val="0"/>
          <w:sz w:val="24"/>
          <w:szCs w:val="24"/>
        </w:rPr>
        <w:t>29.2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67290C91"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53"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076004">
        <w:rPr>
          <w:rStyle w:val="DeltaViewInsertion"/>
          <w:rFonts w:cs="Arial"/>
          <w:color w:val="auto"/>
          <w:w w:val="0"/>
          <w:sz w:val="24"/>
          <w:u w:val="none"/>
        </w:rPr>
        <w:t>29</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53"/>
    </w:p>
    <w:p w14:paraId="3C84DF89" w14:textId="4E27F0C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lastRenderedPageBreak/>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076004">
        <w:rPr>
          <w:rStyle w:val="DeltaViewInsertion"/>
          <w:rFonts w:cs="Arial"/>
          <w:color w:val="auto"/>
          <w:w w:val="0"/>
          <w:sz w:val="24"/>
          <w:u w:val="none"/>
        </w:rPr>
        <w:t>7</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69AACB11" w14:textId="77777777" w:rsidR="00C131F5"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w:t>
      </w:r>
    </w:p>
    <w:p w14:paraId="50806DC0" w14:textId="58F88C7E" w:rsidR="00CC6C24" w:rsidRPr="00025B10" w:rsidRDefault="00C131F5" w:rsidP="00CD0E75">
      <w:pPr>
        <w:pStyle w:val="MRNumberedHeading3"/>
        <w:spacing w:line="240" w:lineRule="auto"/>
        <w:jc w:val="both"/>
        <w:rPr>
          <w:rFonts w:cs="Arial"/>
          <w:sz w:val="24"/>
        </w:rPr>
      </w:pPr>
      <w:r>
        <w:rPr>
          <w:rFonts w:cs="Arial"/>
          <w:w w:val="0"/>
          <w:sz w:val="24"/>
        </w:rPr>
        <w:t>the effects of the Force Majure Event could have been avoided or significantly mitigated but for a failure by the Supplier to create, test and/or implement its Business Continuity Plan;</w:t>
      </w:r>
      <w:r w:rsidR="00CC6C24" w:rsidRPr="00025B10">
        <w:rPr>
          <w:rFonts w:cs="Arial"/>
          <w:sz w:val="24"/>
        </w:rPr>
        <w:t xml:space="preserve"> and</w:t>
      </w:r>
    </w:p>
    <w:p w14:paraId="69FF3690" w14:textId="61C7677F"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076004">
        <w:rPr>
          <w:rStyle w:val="DeltaViewInsertion"/>
          <w:rFonts w:cs="Arial"/>
          <w:color w:val="auto"/>
          <w:w w:val="0"/>
          <w:sz w:val="24"/>
          <w:u w:val="none"/>
        </w:rPr>
        <w:t>29</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54"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54"/>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55"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55"/>
      <w:r w:rsidRPr="00025B10">
        <w:rPr>
          <w:rFonts w:cs="Arial"/>
          <w:w w:val="0"/>
          <w:sz w:val="24"/>
        </w:rPr>
        <w:t xml:space="preserve"> </w:t>
      </w:r>
    </w:p>
    <w:p w14:paraId="6B70DC9B" w14:textId="79B7408C"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076004">
        <w:rPr>
          <w:rFonts w:cs="Arial"/>
          <w:w w:val="0"/>
          <w:sz w:val="24"/>
        </w:rPr>
        <w:t>29.8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076004">
        <w:rPr>
          <w:rFonts w:cs="Arial"/>
          <w:w w:val="0"/>
          <w:sz w:val="24"/>
        </w:rPr>
        <w:t>29.10</w:t>
      </w:r>
      <w:r w:rsidRPr="00E2626B">
        <w:rPr>
          <w:rFonts w:cs="Arial"/>
          <w:w w:val="0"/>
          <w:sz w:val="24"/>
        </w:rPr>
        <w:fldChar w:fldCharType="end"/>
      </w:r>
      <w:r w:rsidRPr="00045009">
        <w:rPr>
          <w:rFonts w:cs="Arial"/>
          <w:w w:val="0"/>
          <w:sz w:val="24"/>
        </w:rPr>
        <w:t xml:space="preserve"> of this </w:t>
      </w:r>
      <w:r w:rsidRPr="00045009">
        <w:rPr>
          <w:rFonts w:cs="Arial"/>
          <w:w w:val="0"/>
          <w:sz w:val="24"/>
        </w:rPr>
        <w:lastRenderedPageBreak/>
        <w:t xml:space="preserve">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2083669C"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56"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076004">
        <w:rPr>
          <w:rFonts w:cs="Arial"/>
          <w:w w:val="0"/>
          <w:sz w:val="24"/>
        </w:rPr>
        <w:t>29.8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56"/>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7" w:name="_Ref378940253"/>
      <w:r w:rsidRPr="00CD0E75">
        <w:rPr>
          <w:rFonts w:ascii="Arial" w:hAnsi="Arial"/>
          <w:b/>
          <w:color w:val="auto"/>
          <w:sz w:val="24"/>
          <w:lang w:val="en-US"/>
        </w:rPr>
        <w:t>Records retention and right of audit</w:t>
      </w:r>
      <w:bookmarkEnd w:id="1157"/>
      <w:r w:rsidRPr="00CD0E75">
        <w:rPr>
          <w:rFonts w:ascii="Arial" w:hAnsi="Arial"/>
          <w:b/>
          <w:color w:val="auto"/>
          <w:sz w:val="24"/>
          <w:lang w:val="en-US"/>
        </w:rPr>
        <w:t xml:space="preserve"> </w:t>
      </w:r>
    </w:p>
    <w:p w14:paraId="176B8C32" w14:textId="03824495"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076004">
        <w:rPr>
          <w:rFonts w:cs="Arial"/>
          <w:w w:val="0"/>
          <w:sz w:val="24"/>
        </w:rPr>
        <w:t>30.2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58"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58"/>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378DC50C"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2E6DB21B"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076004">
        <w:rPr>
          <w:rFonts w:cs="Arial"/>
          <w:w w:val="0"/>
          <w:sz w:val="24"/>
        </w:rPr>
        <w:t>30</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0672A7A1" w14:textId="7481D6A6" w:rsidR="00C91634" w:rsidRPr="007A4C26" w:rsidRDefault="00C91634" w:rsidP="00C91634">
      <w:pPr>
        <w:pStyle w:val="MRNumberedHeading2"/>
        <w:rPr>
          <w:rFonts w:cs="Arial"/>
          <w:w w:val="0"/>
          <w:sz w:val="24"/>
        </w:rPr>
      </w:pPr>
      <w:r>
        <w:rPr>
          <w:rFonts w:cs="Arial"/>
          <w:w w:val="0"/>
          <w:sz w:val="24"/>
        </w:rPr>
        <w:t>T</w:t>
      </w:r>
      <w:r w:rsidRPr="007A4C26">
        <w:rPr>
          <w:rFonts w:cs="Arial"/>
          <w:w w:val="0"/>
          <w:sz w:val="24"/>
        </w:rPr>
        <w:t xml:space="preserve">he parties agree that they shall each bear their own respective costs and expenses incurred in respect of compliance with their obligations under </w:t>
      </w:r>
      <w:r>
        <w:rPr>
          <w:rFonts w:cs="Arial"/>
          <w:w w:val="0"/>
          <w:sz w:val="24"/>
        </w:rPr>
        <w:t xml:space="preserve">this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076004">
        <w:rPr>
          <w:rFonts w:cs="Arial"/>
          <w:w w:val="0"/>
          <w:sz w:val="24"/>
        </w:rPr>
        <w:t>30</w:t>
      </w:r>
      <w:r w:rsidRPr="00E2626B">
        <w:rPr>
          <w:rFonts w:cs="Arial"/>
          <w:w w:val="0"/>
          <w:sz w:val="24"/>
        </w:rPr>
        <w:fldChar w:fldCharType="end"/>
      </w:r>
      <w:r w:rsidRPr="007A4C26">
        <w:rPr>
          <w:rFonts w:cs="Arial"/>
          <w:w w:val="0"/>
          <w:sz w:val="24"/>
        </w:rPr>
        <w:t xml:space="preserve"> unless an audit identifies a</w:t>
      </w:r>
      <w:r>
        <w:rPr>
          <w:rFonts w:cs="Arial"/>
          <w:w w:val="0"/>
          <w:sz w:val="24"/>
        </w:rPr>
        <w:t xml:space="preserve"> d</w:t>
      </w:r>
      <w:r w:rsidRPr="007A4C26">
        <w:rPr>
          <w:rFonts w:cs="Arial"/>
          <w:w w:val="0"/>
          <w:sz w:val="24"/>
        </w:rPr>
        <w:t xml:space="preserve">efault, impropriety or fraud on the part of the </w:t>
      </w:r>
      <w:r>
        <w:rPr>
          <w:rFonts w:cs="Arial"/>
          <w:w w:val="0"/>
          <w:sz w:val="24"/>
        </w:rPr>
        <w:t>Supplier</w:t>
      </w:r>
      <w:r w:rsidRPr="007A4C26">
        <w:rPr>
          <w:rFonts w:cs="Arial"/>
          <w:w w:val="0"/>
          <w:sz w:val="24"/>
        </w:rPr>
        <w:t xml:space="preserve">, in which case the </w:t>
      </w:r>
      <w:r>
        <w:rPr>
          <w:rFonts w:cs="Arial"/>
          <w:w w:val="0"/>
          <w:sz w:val="24"/>
        </w:rPr>
        <w:t>Supplier</w:t>
      </w:r>
      <w:r w:rsidRPr="007A4C26">
        <w:rPr>
          <w:rFonts w:cs="Arial"/>
          <w:w w:val="0"/>
          <w:sz w:val="24"/>
        </w:rPr>
        <w:t xml:space="preserve"> shall reimburse: </w:t>
      </w:r>
    </w:p>
    <w:p w14:paraId="77958DE0" w14:textId="77777777" w:rsidR="00C91634" w:rsidRPr="00194D6F" w:rsidRDefault="00C91634" w:rsidP="00C91634">
      <w:pPr>
        <w:pStyle w:val="MRheading20"/>
        <w:numPr>
          <w:ilvl w:val="2"/>
          <w:numId w:val="2"/>
        </w:numPr>
        <w:tabs>
          <w:tab w:val="left" w:pos="1716"/>
        </w:tabs>
        <w:spacing w:line="240" w:lineRule="auto"/>
        <w:ind w:hanging="797"/>
        <w:rPr>
          <w:rFonts w:cs="Arial"/>
          <w:w w:val="0"/>
          <w:sz w:val="24"/>
          <w:szCs w:val="24"/>
        </w:rPr>
      </w:pPr>
      <w:r w:rsidRPr="00194D6F">
        <w:rPr>
          <w:rFonts w:cs="Arial"/>
          <w:w w:val="0"/>
          <w:sz w:val="24"/>
          <w:szCs w:val="24"/>
        </w:rPr>
        <w:t xml:space="preserve">the Authority for all the Authority's identifiable, reasonable costs and expenses properly incurred in the course of the audit; and </w:t>
      </w:r>
    </w:p>
    <w:p w14:paraId="50176A8E" w14:textId="3E9E4FE9" w:rsidR="00C91634" w:rsidRPr="00477D9D" w:rsidRDefault="00C91634" w:rsidP="00477D9D">
      <w:pPr>
        <w:pStyle w:val="MRheading20"/>
        <w:numPr>
          <w:ilvl w:val="2"/>
          <w:numId w:val="2"/>
        </w:numPr>
        <w:tabs>
          <w:tab w:val="left" w:pos="1716"/>
        </w:tabs>
        <w:spacing w:line="240" w:lineRule="auto"/>
        <w:ind w:hanging="797"/>
        <w:rPr>
          <w:rFonts w:cs="Arial"/>
          <w:w w:val="0"/>
          <w:sz w:val="24"/>
        </w:rPr>
      </w:pPr>
      <w:r w:rsidRPr="00194D6F">
        <w:rPr>
          <w:rFonts w:cs="Arial"/>
          <w:w w:val="0"/>
          <w:sz w:val="24"/>
          <w:szCs w:val="24"/>
        </w:rPr>
        <w:t xml:space="preserve">where the Authority, </w:t>
      </w:r>
      <w:r w:rsidRPr="00025B10">
        <w:rPr>
          <w:rFonts w:cs="Arial"/>
          <w:w w:val="0"/>
          <w:sz w:val="24"/>
          <w:szCs w:val="24"/>
        </w:rPr>
        <w:t xml:space="preserve">Comptroller </w:t>
      </w:r>
      <w:r w:rsidRPr="00194D6F">
        <w:rPr>
          <w:rFonts w:cs="Arial"/>
          <w:w w:val="0"/>
          <w:sz w:val="24"/>
          <w:szCs w:val="24"/>
        </w:rPr>
        <w:t xml:space="preserve">and/or the Auditor General appoint another contracting body to conduct an audit, the Authority shall be able to recover on demand from the </w:t>
      </w:r>
      <w:r>
        <w:rPr>
          <w:rFonts w:cs="Arial"/>
          <w:w w:val="0"/>
          <w:sz w:val="24"/>
          <w:szCs w:val="24"/>
        </w:rPr>
        <w:t>Supplier</w:t>
      </w:r>
      <w:r w:rsidRPr="00194D6F">
        <w:rPr>
          <w:rFonts w:cs="Arial"/>
          <w:w w:val="0"/>
          <w:sz w:val="24"/>
          <w:szCs w:val="24"/>
        </w:rPr>
        <w:t xml:space="preserve"> the identifiable, reasonable and properly incurred costs and expenses of the relevant contracting body.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609F179F" w:rsidR="00CC6C24" w:rsidRPr="00025B10" w:rsidRDefault="00CC6C24" w:rsidP="007A00AF">
      <w:pPr>
        <w:pStyle w:val="MRNumberedHeading2"/>
        <w:spacing w:line="240" w:lineRule="auto"/>
        <w:jc w:val="both"/>
        <w:rPr>
          <w:rFonts w:cs="Arial"/>
          <w:w w:val="0"/>
          <w:sz w:val="24"/>
        </w:rPr>
      </w:pPr>
      <w:bookmarkStart w:id="1159"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076004">
        <w:rPr>
          <w:rFonts w:cs="Arial"/>
          <w:w w:val="0"/>
          <w:sz w:val="24"/>
        </w:rPr>
        <w:t>31.2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59"/>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60"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60"/>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61" w:name="_Ref378940376"/>
      <w:r w:rsidRPr="00CD0E75">
        <w:rPr>
          <w:rFonts w:ascii="Arial" w:hAnsi="Arial"/>
          <w:b/>
          <w:color w:val="auto"/>
          <w:sz w:val="24"/>
          <w:lang w:val="en-US"/>
        </w:rPr>
        <w:t>Equality and human rights</w:t>
      </w:r>
      <w:bookmarkEnd w:id="1161"/>
    </w:p>
    <w:p w14:paraId="5990A7D2" w14:textId="77777777" w:rsidR="00CC6C24" w:rsidRPr="00045009" w:rsidRDefault="00CC6C24" w:rsidP="00CD0E75">
      <w:pPr>
        <w:pStyle w:val="MRNumberedHeading2"/>
        <w:spacing w:line="240" w:lineRule="auto"/>
        <w:jc w:val="both"/>
        <w:rPr>
          <w:rFonts w:cs="Arial"/>
          <w:w w:val="0"/>
          <w:sz w:val="24"/>
        </w:rPr>
      </w:pPr>
      <w:bookmarkStart w:id="1162" w:name="_Ref124768432"/>
      <w:r w:rsidRPr="00045009">
        <w:rPr>
          <w:rFonts w:cs="Arial"/>
          <w:w w:val="0"/>
          <w:sz w:val="24"/>
        </w:rPr>
        <w:t>The Supplier shall:</w:t>
      </w:r>
      <w:bookmarkEnd w:id="1162"/>
    </w:p>
    <w:p w14:paraId="1D82FABC" w14:textId="7A477B49" w:rsidR="00CC6C24" w:rsidRPr="00025B10" w:rsidRDefault="00CC6C24" w:rsidP="00CD0E75">
      <w:pPr>
        <w:pStyle w:val="MRNumberedHeading3"/>
        <w:spacing w:line="240" w:lineRule="auto"/>
        <w:jc w:val="both"/>
        <w:rPr>
          <w:rFonts w:cs="Arial"/>
          <w:w w:val="0"/>
          <w:sz w:val="24"/>
        </w:rPr>
      </w:pPr>
      <w:r w:rsidRPr="00E2626B">
        <w:rPr>
          <w:rFonts w:cs="Arial"/>
          <w:w w:val="0"/>
          <w:sz w:val="24"/>
        </w:rPr>
        <w:t>ensure that (a) it does not, whether as employer or as supplier of the Goods</w:t>
      </w:r>
      <w:r w:rsidR="00095944">
        <w:rPr>
          <w:rFonts w:cs="Arial"/>
          <w:w w:val="0"/>
          <w:sz w:val="24"/>
        </w:rPr>
        <w:t xml:space="preserve"> and/or Services</w:t>
      </w:r>
      <w:r w:rsidRPr="00E2626B">
        <w:rPr>
          <w:rFonts w:cs="Arial"/>
          <w:w w:val="0"/>
          <w:sz w:val="24"/>
        </w:rPr>
        <w:t xml:space="preserve">, and any associated services engage </w:t>
      </w:r>
      <w:r w:rsidRPr="00025B10">
        <w:rPr>
          <w:rFonts w:cs="Arial"/>
          <w:w w:val="0"/>
          <w:sz w:val="24"/>
        </w:rPr>
        <w:t>in any act or omission that would contravene the Equality Legislation, and (b) it complies with all its obligations as an employer or supplier of the Goods</w:t>
      </w:r>
      <w:r w:rsidR="00095944" w:rsidRPr="00095944">
        <w:rPr>
          <w:rFonts w:cs="Arial"/>
          <w:w w:val="0"/>
          <w:sz w:val="24"/>
        </w:rPr>
        <w:t xml:space="preserve"> </w:t>
      </w:r>
      <w:r w:rsidR="00095944">
        <w:rPr>
          <w:rFonts w:cs="Arial"/>
          <w:w w:val="0"/>
          <w:sz w:val="24"/>
        </w:rPr>
        <w:t>and/or Services</w:t>
      </w:r>
      <w:r w:rsidRPr="00025B10">
        <w:rPr>
          <w:rFonts w:cs="Arial"/>
          <w:w w:val="0"/>
          <w:sz w:val="24"/>
        </w:rPr>
        <w:t xml:space="preserve">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64DF388B"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076004">
        <w:rPr>
          <w:rFonts w:cs="Arial"/>
          <w:w w:val="0"/>
          <w:sz w:val="24"/>
        </w:rPr>
        <w:t>32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6B2806B3"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076004">
        <w:rPr>
          <w:rFonts w:cs="Arial"/>
          <w:w w:val="0"/>
          <w:sz w:val="24"/>
        </w:rPr>
        <w:t>32.1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6A00895A"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076004">
        <w:rPr>
          <w:rFonts w:cs="Arial"/>
          <w:color w:val="000000"/>
          <w:w w:val="0"/>
          <w:sz w:val="24"/>
        </w:rPr>
        <w:t>32</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076004">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lastRenderedPageBreak/>
        <w:t>Notice</w:t>
      </w:r>
    </w:p>
    <w:p w14:paraId="29568293" w14:textId="695C7909"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076004">
        <w:rPr>
          <w:rFonts w:cs="Arial"/>
          <w:sz w:val="24"/>
          <w:szCs w:val="24"/>
          <w:lang w:val="en-US"/>
        </w:rPr>
        <w:t>29.5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5BEAAD51" w:rsidR="00774C8C" w:rsidRPr="00645CE3" w:rsidRDefault="00774C8C" w:rsidP="00774C8C">
      <w:pPr>
        <w:pStyle w:val="MRNumberedHeading2"/>
        <w:spacing w:line="240" w:lineRule="auto"/>
        <w:jc w:val="both"/>
        <w:rPr>
          <w:rFonts w:cs="Arial"/>
          <w:sz w:val="24"/>
          <w:lang w:val="en-US"/>
        </w:rPr>
      </w:pPr>
      <w:bookmarkStart w:id="1163"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sidR="006473D9">
        <w:rPr>
          <w:rFonts w:cs="Arial"/>
          <w:sz w:val="24"/>
          <w:lang w:val="en-US"/>
        </w:rPr>
        <w:t>Contract</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sidR="006473D9">
        <w:rPr>
          <w:rFonts w:cs="Arial"/>
          <w:sz w:val="24"/>
          <w:lang w:val="en-US"/>
        </w:rPr>
        <w:t>Contract</w:t>
      </w:r>
      <w:r w:rsidRPr="00045009">
        <w:rPr>
          <w:rFonts w:cs="Arial"/>
          <w:sz w:val="24"/>
          <w:lang w:val="en-US"/>
        </w:rPr>
        <w:t>.</w:t>
      </w:r>
      <w:bookmarkEnd w:id="1163"/>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1DBA2CAF"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076004">
        <w:rPr>
          <w:rFonts w:cs="Arial"/>
          <w:sz w:val="24"/>
          <w:lang w:val="en-US"/>
        </w:rPr>
        <w:t>33.2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64" w:name="_Ref124768464"/>
      <w:r w:rsidRPr="00CD0E75">
        <w:rPr>
          <w:rFonts w:ascii="Arial" w:hAnsi="Arial"/>
          <w:b/>
          <w:color w:val="auto"/>
          <w:sz w:val="24"/>
          <w:lang w:val="en-US"/>
        </w:rPr>
        <w:t>Assignment, novation and sub-contracting</w:t>
      </w:r>
      <w:bookmarkEnd w:id="1164"/>
    </w:p>
    <w:p w14:paraId="5D707770" w14:textId="771EF5B1" w:rsidR="00CC6C24" w:rsidRPr="00025B10" w:rsidRDefault="00CC6C24" w:rsidP="00045009">
      <w:pPr>
        <w:pStyle w:val="MRheading20"/>
        <w:numPr>
          <w:ilvl w:val="1"/>
          <w:numId w:val="25"/>
        </w:numPr>
        <w:spacing w:line="240" w:lineRule="auto"/>
        <w:rPr>
          <w:rFonts w:cs="Arial"/>
          <w:w w:val="0"/>
          <w:sz w:val="24"/>
          <w:szCs w:val="24"/>
        </w:rPr>
      </w:pPr>
      <w:bookmarkStart w:id="1165"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076004">
        <w:rPr>
          <w:rFonts w:cs="Arial"/>
          <w:w w:val="0"/>
          <w:sz w:val="24"/>
          <w:szCs w:val="24"/>
        </w:rPr>
        <w:t>34</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4461485D"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lastRenderedPageBreak/>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34.3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65"/>
    </w:p>
    <w:p w14:paraId="0D9721FD" w14:textId="53A6A503" w:rsidR="00CC6C24" w:rsidRPr="00025B10" w:rsidRDefault="00CC6C24" w:rsidP="00E2626B">
      <w:pPr>
        <w:pStyle w:val="MRheading20"/>
        <w:numPr>
          <w:ilvl w:val="1"/>
          <w:numId w:val="25"/>
        </w:numPr>
        <w:spacing w:line="240" w:lineRule="auto"/>
        <w:rPr>
          <w:rFonts w:cs="Arial"/>
          <w:sz w:val="24"/>
          <w:szCs w:val="24"/>
        </w:rPr>
      </w:pPr>
      <w:bookmarkStart w:id="1166" w:name="_Ref286069838"/>
      <w:bookmarkStart w:id="1167" w:name="_Toc303950136"/>
      <w:bookmarkStart w:id="1168" w:name="_Toc303950903"/>
      <w:bookmarkStart w:id="1169" w:name="_Toc303951683"/>
      <w:bookmarkStart w:id="1170"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076004">
        <w:rPr>
          <w:rFonts w:cs="Arial"/>
          <w:w w:val="0"/>
          <w:sz w:val="24"/>
          <w:szCs w:val="24"/>
        </w:rPr>
        <w:t>34.1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34.3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66"/>
      <w:bookmarkEnd w:id="1167"/>
      <w:bookmarkEnd w:id="1168"/>
      <w:bookmarkEnd w:id="1169"/>
      <w:bookmarkEnd w:id="1170"/>
    </w:p>
    <w:p w14:paraId="79FF9B22" w14:textId="206EAE1C" w:rsidR="00CC6C24" w:rsidRPr="00045009" w:rsidRDefault="00CC6C24" w:rsidP="007A00AF">
      <w:pPr>
        <w:pStyle w:val="MRNumberedHeading3"/>
        <w:spacing w:line="240" w:lineRule="auto"/>
        <w:jc w:val="both"/>
        <w:rPr>
          <w:rFonts w:cs="Arial"/>
          <w:sz w:val="24"/>
        </w:rPr>
      </w:pPr>
      <w:bookmarkStart w:id="1171" w:name="_Toc303950137"/>
      <w:bookmarkStart w:id="1172" w:name="_Toc303950904"/>
      <w:bookmarkStart w:id="1173" w:name="_Toc303951684"/>
      <w:bookmarkStart w:id="1174"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076004">
        <w:rPr>
          <w:rFonts w:cs="Arial"/>
          <w:sz w:val="24"/>
        </w:rPr>
        <w:t>10.9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71"/>
      <w:bookmarkEnd w:id="1172"/>
      <w:bookmarkEnd w:id="1173"/>
      <w:bookmarkEnd w:id="1174"/>
    </w:p>
    <w:p w14:paraId="5DEF5858" w14:textId="77777777" w:rsidR="00CC6C24" w:rsidRPr="00E2626B" w:rsidRDefault="00CC6C24" w:rsidP="00CD0E75">
      <w:pPr>
        <w:pStyle w:val="MRNumberedHeading3"/>
        <w:spacing w:line="240" w:lineRule="auto"/>
        <w:jc w:val="both"/>
        <w:rPr>
          <w:rFonts w:cs="Arial"/>
          <w:sz w:val="24"/>
        </w:rPr>
      </w:pPr>
      <w:bookmarkStart w:id="1175" w:name="_Toc303950138"/>
      <w:bookmarkStart w:id="1176" w:name="_Toc303950905"/>
      <w:bookmarkStart w:id="1177" w:name="_Toc303951685"/>
      <w:bookmarkStart w:id="1178" w:name="_Toc304135768"/>
      <w:r w:rsidRPr="00E2626B">
        <w:rPr>
          <w:rFonts w:cs="Arial"/>
          <w:sz w:val="24"/>
        </w:rPr>
        <w:t>all related rights of the Authority in relation to the recovery of sums due but unpaid;</w:t>
      </w:r>
      <w:bookmarkEnd w:id="1175"/>
      <w:bookmarkEnd w:id="1176"/>
      <w:bookmarkEnd w:id="1177"/>
      <w:bookmarkEnd w:id="1178"/>
    </w:p>
    <w:p w14:paraId="421CFE83" w14:textId="77777777" w:rsidR="00CC6C24" w:rsidRPr="00025B10" w:rsidRDefault="00CC6C24" w:rsidP="00CD0E75">
      <w:pPr>
        <w:pStyle w:val="MRNumberedHeading3"/>
        <w:spacing w:line="240" w:lineRule="auto"/>
        <w:jc w:val="both"/>
        <w:rPr>
          <w:rFonts w:cs="Arial"/>
          <w:sz w:val="24"/>
        </w:rPr>
      </w:pPr>
      <w:bookmarkStart w:id="1179" w:name="_Toc303950139"/>
      <w:bookmarkStart w:id="1180" w:name="_Toc303950906"/>
      <w:bookmarkStart w:id="1181" w:name="_Toc303951686"/>
      <w:bookmarkStart w:id="1182"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79"/>
      <w:bookmarkEnd w:id="1180"/>
      <w:bookmarkEnd w:id="1181"/>
      <w:bookmarkEnd w:id="1182"/>
    </w:p>
    <w:p w14:paraId="6D5CB98F" w14:textId="71C03FAE" w:rsidR="00CC6C24" w:rsidRPr="00025B10" w:rsidRDefault="00CC6C24" w:rsidP="007A00AF">
      <w:pPr>
        <w:pStyle w:val="MRNumberedHeading3"/>
        <w:spacing w:line="240" w:lineRule="auto"/>
        <w:jc w:val="both"/>
        <w:rPr>
          <w:rFonts w:cs="Arial"/>
          <w:sz w:val="24"/>
        </w:rPr>
      </w:pPr>
      <w:bookmarkStart w:id="1183" w:name="_Toc303950140"/>
      <w:bookmarkStart w:id="1184" w:name="_Toc303950907"/>
      <w:bookmarkStart w:id="1185" w:name="_Toc303951687"/>
      <w:bookmarkStart w:id="1186"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076004">
        <w:rPr>
          <w:rFonts w:cs="Arial"/>
          <w:sz w:val="24"/>
        </w:rPr>
        <w:t>10</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83"/>
      <w:bookmarkEnd w:id="1184"/>
      <w:bookmarkEnd w:id="1185"/>
      <w:bookmarkEnd w:id="1186"/>
    </w:p>
    <w:p w14:paraId="19479837" w14:textId="77777777" w:rsidR="00CC6C24" w:rsidRPr="00025B10" w:rsidRDefault="00CC6C24" w:rsidP="00CD0E75">
      <w:pPr>
        <w:pStyle w:val="MRNumberedHeading3"/>
        <w:spacing w:line="240" w:lineRule="auto"/>
        <w:jc w:val="both"/>
        <w:rPr>
          <w:rFonts w:cs="Arial"/>
          <w:sz w:val="24"/>
        </w:rPr>
      </w:pPr>
      <w:bookmarkStart w:id="1187" w:name="_Toc303950141"/>
      <w:bookmarkStart w:id="1188" w:name="_Toc303950908"/>
      <w:bookmarkStart w:id="1189" w:name="_Toc303951688"/>
      <w:bookmarkStart w:id="1190"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87"/>
      <w:bookmarkEnd w:id="1188"/>
      <w:bookmarkEnd w:id="1189"/>
      <w:bookmarkEnd w:id="1190"/>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00F57977" w:rsidR="00CC6C24" w:rsidRPr="00025B10" w:rsidRDefault="00CC6C24" w:rsidP="00CD0E75">
      <w:pPr>
        <w:pStyle w:val="MRNumberedHeading2"/>
        <w:spacing w:line="240" w:lineRule="auto"/>
        <w:jc w:val="both"/>
        <w:rPr>
          <w:rFonts w:cs="Arial"/>
          <w:w w:val="0"/>
          <w:sz w:val="24"/>
        </w:rPr>
      </w:pPr>
      <w:bookmarkStart w:id="1191" w:name="_Ref124768549"/>
      <w:bookmarkStart w:id="1192" w:name="_Toc303950143"/>
      <w:bookmarkStart w:id="1193" w:name="_Toc303950910"/>
      <w:bookmarkStart w:id="1194" w:name="_Toc303951690"/>
      <w:bookmarkStart w:id="1195"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w:t>
      </w:r>
      <w:r w:rsidR="00095944" w:rsidRPr="00095944">
        <w:rPr>
          <w:rFonts w:cs="Arial"/>
          <w:w w:val="0"/>
          <w:sz w:val="24"/>
        </w:rPr>
        <w:t xml:space="preserve"> </w:t>
      </w:r>
      <w:r w:rsidR="00095944">
        <w:rPr>
          <w:rFonts w:cs="Arial"/>
          <w:w w:val="0"/>
          <w:sz w:val="24"/>
        </w:rPr>
        <w:t>and/or Services</w:t>
      </w:r>
      <w:r w:rsidRPr="00025B10">
        <w:rPr>
          <w:rFonts w:cs="Arial"/>
          <w:w w:val="0"/>
          <w:sz w:val="24"/>
        </w:rPr>
        <w:t xml:space="preserve">, the Supplier shall include </w:t>
      </w:r>
      <w:r w:rsidRPr="00025B10">
        <w:rPr>
          <w:rFonts w:cs="Arial"/>
          <w:w w:val="0"/>
          <w:sz w:val="24"/>
        </w:rPr>
        <w:lastRenderedPageBreak/>
        <w:t>provisions in each such Sub-contract, unless otherwise agreed with the Authority in writing, which:</w:t>
      </w:r>
      <w:bookmarkEnd w:id="1191"/>
    </w:p>
    <w:p w14:paraId="25EF8FA7" w14:textId="1D1202BD"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relation to such manufacture, supply, delivery or installation of or training in relation to the Goods </w:t>
      </w:r>
      <w:r w:rsidR="00095944">
        <w:rPr>
          <w:rFonts w:cs="Arial"/>
          <w:w w:val="0"/>
          <w:sz w:val="24"/>
        </w:rPr>
        <w:t>and/or Services</w:t>
      </w:r>
      <w:r w:rsidR="00095944" w:rsidRPr="00025B10">
        <w:rPr>
          <w:rFonts w:cs="Arial"/>
          <w:w w:val="0"/>
          <w:sz w:val="24"/>
        </w:rPr>
        <w:t xml:space="preserve"> </w:t>
      </w:r>
      <w:r w:rsidRPr="00025B10">
        <w:rPr>
          <w:rFonts w:cs="Arial"/>
          <w:w w:val="0"/>
          <w:sz w:val="24"/>
        </w:rPr>
        <w:t>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96" w:name="_Ref124768481"/>
      <w:r w:rsidRPr="00025B10">
        <w:rPr>
          <w:rFonts w:cs="Arial"/>
          <w:w w:val="0"/>
          <w:sz w:val="24"/>
        </w:rPr>
        <w:t>requires the Supplier or other party receiving goods under the contract to consider and verify invoices under that contract in a timely fashion;</w:t>
      </w:r>
      <w:bookmarkEnd w:id="1196"/>
    </w:p>
    <w:p w14:paraId="0BAB5049" w14:textId="514B8E06"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076004">
        <w:rPr>
          <w:rFonts w:cs="Arial"/>
          <w:w w:val="0"/>
          <w:sz w:val="24"/>
        </w:rPr>
        <w:t>34.5.5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076004">
        <w:rPr>
          <w:rFonts w:cs="Arial"/>
          <w:w w:val="0"/>
          <w:sz w:val="24"/>
        </w:rPr>
        <w:t>34.5.7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97"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97"/>
    </w:p>
    <w:p w14:paraId="4A3F1BC8" w14:textId="4954D595"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076004">
        <w:rPr>
          <w:rFonts w:cs="Arial"/>
          <w:w w:val="0"/>
          <w:sz w:val="24"/>
        </w:rPr>
        <w:t>16.7.1</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270F470D"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076004">
        <w:rPr>
          <w:rFonts w:cs="Arial"/>
          <w:w w:val="0"/>
          <w:sz w:val="24"/>
        </w:rPr>
        <w:t>34.6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A6F5446" w:rsidR="00CC6C24" w:rsidRPr="00025B10" w:rsidRDefault="00CC6C24" w:rsidP="007A00AF">
      <w:pPr>
        <w:pStyle w:val="MRNumberedHeading3"/>
        <w:spacing w:line="240" w:lineRule="auto"/>
        <w:jc w:val="both"/>
        <w:rPr>
          <w:rFonts w:cs="Arial"/>
          <w:w w:val="0"/>
          <w:sz w:val="24"/>
        </w:rPr>
      </w:pPr>
      <w:r w:rsidRPr="00E2626B">
        <w:rPr>
          <w:rFonts w:cs="Arial"/>
          <w:w w:val="0"/>
          <w:sz w:val="24"/>
        </w:rPr>
        <w:lastRenderedPageBreak/>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076004">
        <w:rPr>
          <w:rFonts w:cs="Arial"/>
          <w:w w:val="0"/>
          <w:sz w:val="24"/>
        </w:rPr>
        <w:t>34.5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65647668" w:rsidR="00CC6C24" w:rsidRPr="00025B10" w:rsidRDefault="00CC6C24" w:rsidP="00CD0E75">
      <w:pPr>
        <w:pStyle w:val="MRNumberedHeading2"/>
        <w:spacing w:line="240" w:lineRule="auto"/>
        <w:jc w:val="both"/>
        <w:rPr>
          <w:rFonts w:cs="Arial"/>
          <w:w w:val="0"/>
          <w:sz w:val="24"/>
        </w:rPr>
      </w:pPr>
      <w:bookmarkStart w:id="1198" w:name="_Ref124768541"/>
      <w:bookmarkEnd w:id="1192"/>
      <w:bookmarkEnd w:id="1193"/>
      <w:bookmarkEnd w:id="1194"/>
      <w:bookmarkEnd w:id="1195"/>
      <w:r w:rsidRPr="00025B10">
        <w:rPr>
          <w:rFonts w:cs="Arial"/>
          <w:w w:val="0"/>
          <w:sz w:val="24"/>
        </w:rPr>
        <w:t>Where the Authority considers the grounds for exclusion under</w:t>
      </w:r>
      <w:r w:rsidR="002E56F5">
        <w:rPr>
          <w:rFonts w:cs="Arial"/>
          <w:w w:val="0"/>
          <w:sz w:val="24"/>
        </w:rPr>
        <w:t xml:space="preserve"> Chapter 6 (and Schedules 6 and 7) of the Procurement Act</w:t>
      </w:r>
      <w:r w:rsidRPr="00025B10">
        <w:rPr>
          <w:rFonts w:cs="Arial"/>
          <w:w w:val="0"/>
          <w:sz w:val="24"/>
        </w:rPr>
        <w:t xml:space="preserve"> apply to any Sub-contractor then:</w:t>
      </w:r>
      <w:bookmarkEnd w:id="1198"/>
    </w:p>
    <w:p w14:paraId="1E0F32D3" w14:textId="0B253B60"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mandatory</w:t>
      </w:r>
      <w:r w:rsidRPr="00025B10">
        <w:rPr>
          <w:rFonts w:cs="Arial"/>
          <w:w w:val="0"/>
          <w:sz w:val="24"/>
        </w:rPr>
        <w:t xml:space="preserve"> grounds for exclusion, the Supplier shall ensure, or shall procure, that such Sub-contractor is replaced or not appointed; or</w:t>
      </w:r>
    </w:p>
    <w:p w14:paraId="481D8D5D" w14:textId="37A544E5"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discretionary</w:t>
      </w:r>
      <w:r w:rsidRPr="00025B10">
        <w:rPr>
          <w:rFonts w:cs="Arial"/>
          <w:w w:val="0"/>
          <w:sz w:val="24"/>
        </w:rPr>
        <w:t xml:space="preserve"> grounds for exclusion, the Authority may require the Supplier to ensure, or to procure, that 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63F32AA3"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upon written request have the right to review any Sub-contract entered into by the Supplier in respect of the provision of the Goods </w:t>
      </w:r>
      <w:r w:rsidR="00095944">
        <w:rPr>
          <w:rFonts w:cs="Arial"/>
          <w:w w:val="0"/>
          <w:sz w:val="24"/>
        </w:rPr>
        <w:t>and/or Services</w:t>
      </w:r>
      <w:r w:rsidR="00095944" w:rsidRPr="00025B10">
        <w:rPr>
          <w:rFonts w:cs="Arial"/>
          <w:w w:val="0"/>
          <w:sz w:val="24"/>
        </w:rPr>
        <w:t xml:space="preserve"> </w:t>
      </w:r>
      <w:r w:rsidRPr="00025B10">
        <w:rPr>
          <w:rFonts w:cs="Arial"/>
          <w:w w:val="0"/>
          <w:sz w:val="24"/>
        </w:rPr>
        <w:t>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99"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99"/>
    </w:p>
    <w:p w14:paraId="131E380A" w14:textId="477D53C4"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076004">
        <w:rPr>
          <w:rFonts w:cs="Arial"/>
          <w:w w:val="0"/>
          <w:sz w:val="24"/>
        </w:rPr>
        <w:t>34.9.1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w:t>
      </w:r>
      <w:r w:rsidRPr="00025B10">
        <w:rPr>
          <w:rFonts w:cs="Arial"/>
          <w:w w:val="0"/>
          <w:sz w:val="24"/>
        </w:rPr>
        <w:lastRenderedPageBreak/>
        <w:t xml:space="preserve">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0B8E1C9B"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 xml:space="preserve">lishments being as specified in the Contract) and the Supplier shall be required to supply the Goods </w:t>
      </w:r>
      <w:r w:rsidR="00095944">
        <w:rPr>
          <w:rFonts w:cs="Arial"/>
          <w:w w:val="0"/>
          <w:sz w:val="24"/>
        </w:rPr>
        <w:t>and/or Services</w:t>
      </w:r>
      <w:r w:rsidR="00095944" w:rsidRPr="00025B10">
        <w:rPr>
          <w:rFonts w:cs="Arial"/>
          <w:sz w:val="24"/>
        </w:rPr>
        <w:t xml:space="preserve"> </w:t>
      </w:r>
      <w:r w:rsidRPr="00025B10">
        <w:rPr>
          <w:rFonts w:cs="Arial"/>
          <w:sz w:val="24"/>
        </w:rPr>
        <w:t>on the same terms as quoted in the Contract it being the intention of the Parties that Goods supplied hereunder are for consumption and not for resale only by such other healthcare establishments as are referred to in the relevant Order</w:t>
      </w:r>
      <w:r w:rsidR="006473D9">
        <w:rPr>
          <w:rFonts w:cs="Arial"/>
          <w:sz w:val="24"/>
        </w:rPr>
        <w:t xml:space="preserve"> Form</w:t>
      </w:r>
      <w:r w:rsidRPr="00025B10">
        <w:rPr>
          <w:rFonts w:cs="Arial"/>
          <w:sz w:val="24"/>
        </w:rPr>
        <w:t>.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200" w:name="_Ref378940977"/>
      <w:r w:rsidRPr="00CD0E75">
        <w:rPr>
          <w:rFonts w:ascii="Arial" w:hAnsi="Arial"/>
          <w:b/>
          <w:color w:val="auto"/>
          <w:sz w:val="24"/>
          <w:lang w:val="en-US"/>
        </w:rPr>
        <w:t>Prohibited Acts</w:t>
      </w:r>
      <w:bookmarkEnd w:id="1200"/>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201"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201"/>
    </w:p>
    <w:p w14:paraId="5E67515C" w14:textId="77777777" w:rsidR="00CC6C24" w:rsidRPr="00025B10" w:rsidRDefault="00CC6C24" w:rsidP="00CD0E75">
      <w:pPr>
        <w:pStyle w:val="MRNumberedHeading3"/>
        <w:spacing w:line="240" w:lineRule="auto"/>
        <w:jc w:val="both"/>
        <w:rPr>
          <w:rFonts w:cs="Arial"/>
          <w:sz w:val="24"/>
        </w:rPr>
      </w:pPr>
      <w:bookmarkStart w:id="1202" w:name="_Ref378940827"/>
      <w:r w:rsidRPr="00025B10">
        <w:rPr>
          <w:rFonts w:cs="Arial"/>
          <w:sz w:val="24"/>
        </w:rPr>
        <w:t>the Authority shall be entitled:</w:t>
      </w:r>
      <w:bookmarkEnd w:id="1202"/>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lastRenderedPageBreak/>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09D3A58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076004">
        <w:rPr>
          <w:rFonts w:cs="Arial"/>
          <w:w w:val="0"/>
          <w:sz w:val="24"/>
        </w:rPr>
        <w:t>36.2.1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29B9368A"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076004">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654E8FED"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076004">
        <w:rPr>
          <w:rFonts w:cs="Arial"/>
          <w:w w:val="0"/>
          <w:sz w:val="24"/>
          <w:szCs w:val="24"/>
        </w:rPr>
        <w:t>36</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w:t>
      </w:r>
      <w:r w:rsidRPr="00025B10">
        <w:rPr>
          <w:rFonts w:cs="Arial"/>
          <w:w w:val="0"/>
          <w:sz w:val="24"/>
        </w:rPr>
        <w:lastRenderedPageBreak/>
        <w:t>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203" w:name="_Ref378943901"/>
      <w:r w:rsidRPr="00025B10">
        <w:rPr>
          <w:rFonts w:cs="Arial"/>
          <w:w w:val="0"/>
          <w:sz w:val="24"/>
        </w:rPr>
        <w:t>Each Party shall bear its own expenses in relation to the preparation and execution of this Contract including all costs, legal fees and other expenses so incurred.</w:t>
      </w:r>
      <w:bookmarkEnd w:id="1203"/>
    </w:p>
    <w:p w14:paraId="47A52CEC" w14:textId="00C7B993" w:rsidR="00CC6C24" w:rsidRPr="00025B10" w:rsidRDefault="00CC6C24" w:rsidP="007A00AF">
      <w:pPr>
        <w:pStyle w:val="MRNumberedHeading2"/>
        <w:spacing w:line="240" w:lineRule="auto"/>
        <w:jc w:val="both"/>
        <w:rPr>
          <w:rFonts w:cs="Arial"/>
          <w:w w:val="0"/>
          <w:sz w:val="24"/>
        </w:rPr>
      </w:pPr>
      <w:bookmarkStart w:id="1204"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076004">
        <w:rPr>
          <w:rFonts w:cs="Arial"/>
          <w:w w:val="0"/>
          <w:sz w:val="24"/>
        </w:rPr>
        <w:t>37.7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204"/>
      <w:r w:rsidRPr="00025B10">
        <w:rPr>
          <w:rFonts w:cs="Arial"/>
          <w:w w:val="0"/>
          <w:sz w:val="24"/>
        </w:rPr>
        <w:t xml:space="preserve"> </w:t>
      </w:r>
    </w:p>
    <w:p w14:paraId="26B944A9" w14:textId="33D01432" w:rsidR="00CC6C24" w:rsidRPr="00025B10" w:rsidRDefault="00B8462B" w:rsidP="007A00AF">
      <w:pPr>
        <w:pStyle w:val="MRNumberedHeading2"/>
        <w:spacing w:line="240" w:lineRule="auto"/>
        <w:jc w:val="both"/>
        <w:rPr>
          <w:rFonts w:cs="Arial"/>
          <w:w w:val="0"/>
          <w:sz w:val="24"/>
        </w:rPr>
      </w:pPr>
      <w:bookmarkStart w:id="1205"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076004">
        <w:rPr>
          <w:rFonts w:cs="Arial"/>
          <w:w w:val="0"/>
          <w:sz w:val="24"/>
        </w:rPr>
        <w:t>37.9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205"/>
    </w:p>
    <w:p w14:paraId="2C8BC297" w14:textId="31FB4FDA" w:rsidR="00654163" w:rsidRPr="00025B10" w:rsidRDefault="00654163" w:rsidP="00045009">
      <w:pPr>
        <w:pStyle w:val="MRheading20"/>
        <w:numPr>
          <w:ilvl w:val="1"/>
          <w:numId w:val="26"/>
        </w:numPr>
        <w:spacing w:line="240" w:lineRule="auto"/>
        <w:rPr>
          <w:rFonts w:cs="Arial"/>
          <w:w w:val="0"/>
          <w:sz w:val="24"/>
          <w:szCs w:val="24"/>
        </w:rPr>
      </w:pPr>
      <w:bookmarkStart w:id="1206"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076004">
        <w:rPr>
          <w:rFonts w:cs="Arial"/>
          <w:w w:val="0"/>
          <w:sz w:val="24"/>
          <w:szCs w:val="24"/>
        </w:rPr>
        <w:t>37.8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206"/>
    </w:p>
    <w:p w14:paraId="08B4E15E" w14:textId="1D704CCA"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006473D9">
        <w:rPr>
          <w:rFonts w:cs="Arial"/>
          <w:w w:val="0"/>
          <w:sz w:val="24"/>
          <w:lang w:val="x-none"/>
        </w:rPr>
        <w:t>Contract</w:t>
      </w:r>
      <w:r w:rsidRPr="00025B10">
        <w:rPr>
          <w:rFonts w:cs="Arial"/>
          <w:w w:val="0"/>
          <w:sz w:val="24"/>
        </w:rPr>
        <w:t xml:space="preserve">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006473D9">
        <w:rPr>
          <w:rFonts w:cs="Arial"/>
          <w:w w:val="0"/>
          <w:sz w:val="24"/>
          <w:lang w:val="x-none"/>
        </w:rPr>
        <w:t>Contract</w:t>
      </w:r>
      <w:r w:rsidRPr="00025B10">
        <w:rPr>
          <w:rFonts w:cs="Arial"/>
          <w:w w:val="0"/>
          <w:sz w:val="24"/>
        </w:rPr>
        <w:t xml:space="preserve"> on the behalf of the Authority</w:t>
      </w:r>
      <w:r w:rsidRPr="00025B10">
        <w:rPr>
          <w:rFonts w:cs="Arial"/>
          <w:w w:val="0"/>
          <w:sz w:val="24"/>
          <w:lang w:val="x-none"/>
        </w:rPr>
        <w:t>);</w:t>
      </w:r>
    </w:p>
    <w:p w14:paraId="1E3683B4" w14:textId="06CA95C9"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006473D9">
        <w:rPr>
          <w:rFonts w:cs="Arial"/>
          <w:w w:val="0"/>
          <w:sz w:val="24"/>
          <w:lang w:val="x-none"/>
        </w:rPr>
        <w:t>Contract</w:t>
      </w:r>
      <w:r w:rsidRPr="00025B10">
        <w:rPr>
          <w:rFonts w:cs="Arial"/>
          <w:w w:val="0"/>
          <w:sz w:val="24"/>
        </w:rPr>
        <w:t xml:space="preserve"> on the behalf of the Authority</w:t>
      </w:r>
      <w:r w:rsidRPr="00025B10">
        <w:rPr>
          <w:rFonts w:cs="Arial"/>
          <w:w w:val="0"/>
          <w:sz w:val="24"/>
          <w:lang w:val="x-none"/>
        </w:rPr>
        <w:t>; and</w:t>
      </w:r>
    </w:p>
    <w:p w14:paraId="2C675ED8" w14:textId="24E0F9F2"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 xml:space="preserve">Authority under this </w:t>
      </w:r>
      <w:r w:rsidR="006473D9">
        <w:rPr>
          <w:rFonts w:cs="Arial"/>
          <w:w w:val="0"/>
          <w:sz w:val="24"/>
        </w:rPr>
        <w:t>Contract</w:t>
      </w:r>
      <w:r w:rsidRPr="00025B10">
        <w:rPr>
          <w:rFonts w:cs="Arial"/>
          <w:w w:val="0"/>
          <w:sz w:val="24"/>
          <w:lang w:val="x-none"/>
        </w:rPr>
        <w:t>.</w:t>
      </w:r>
    </w:p>
    <w:p w14:paraId="14AE3EC4" w14:textId="0AB9D4F1"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lause shall allow both the Authority and a Participating Authority to recover or claim for the same loss</w:t>
      </w:r>
      <w:r w:rsidR="00F77154">
        <w:rPr>
          <w:rFonts w:cs="Arial"/>
          <w:w w:val="0"/>
          <w:sz w:val="24"/>
          <w:szCs w:val="24"/>
        </w:rPr>
        <w:t>, but this shall not prevent recover</w:t>
      </w:r>
      <w:r w:rsidR="00D94A8D">
        <w:rPr>
          <w:rFonts w:cs="Arial"/>
          <w:w w:val="0"/>
          <w:sz w:val="24"/>
          <w:szCs w:val="24"/>
        </w:rPr>
        <w:t>y</w:t>
      </w:r>
      <w:r w:rsidR="00F77154">
        <w:rPr>
          <w:rFonts w:cs="Arial"/>
          <w:w w:val="0"/>
          <w:sz w:val="24"/>
          <w:szCs w:val="24"/>
        </w:rPr>
        <w:t xml:space="preserve"> </w:t>
      </w:r>
      <w:r w:rsidR="00D94A8D">
        <w:rPr>
          <w:rFonts w:cs="Arial"/>
          <w:w w:val="0"/>
          <w:sz w:val="24"/>
          <w:szCs w:val="24"/>
        </w:rPr>
        <w:t>o</w:t>
      </w:r>
      <w:r w:rsidR="00F77154">
        <w:rPr>
          <w:rFonts w:cs="Arial"/>
          <w:w w:val="0"/>
          <w:sz w:val="24"/>
          <w:szCs w:val="24"/>
        </w:rPr>
        <w:t>f different or distinct losses arising from the same event</w:t>
      </w:r>
      <w:r w:rsidRPr="00025B10">
        <w:rPr>
          <w:rFonts w:cs="Arial"/>
          <w:w w:val="0"/>
          <w:sz w:val="24"/>
          <w:szCs w:val="24"/>
        </w:rPr>
        <w:t xml:space="preserve">. </w:t>
      </w:r>
    </w:p>
    <w:p w14:paraId="7BAAA4D0" w14:textId="7BE3949C"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w:t>
      </w:r>
      <w:r w:rsidRPr="00025B10">
        <w:rPr>
          <w:rFonts w:cs="Arial"/>
          <w:sz w:val="24"/>
          <w:lang w:val="en-US"/>
        </w:rPr>
        <w:lastRenderedPageBreak/>
        <w:t xml:space="preserve">Contract or any variation to this Contract, contain the entire understanding between the Supplier and the Authority relating to the supply of the Goods </w:t>
      </w:r>
      <w:r w:rsidR="00095944">
        <w:rPr>
          <w:rFonts w:cs="Arial"/>
          <w:w w:val="0"/>
          <w:sz w:val="24"/>
        </w:rPr>
        <w:t>and/or Services</w:t>
      </w:r>
      <w:r w:rsidR="00095944" w:rsidRPr="00025B10">
        <w:rPr>
          <w:rFonts w:cs="Arial"/>
          <w:w w:val="0"/>
          <w:sz w:val="24"/>
        </w:rPr>
        <w:t xml:space="preserve">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47257090"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076004">
        <w:rPr>
          <w:rFonts w:cs="Arial"/>
          <w:w w:val="0"/>
          <w:sz w:val="24"/>
        </w:rPr>
        <w:t>28</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076004">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35AEC289" w:rsidR="00CC6C24" w:rsidRPr="00025B10" w:rsidRDefault="00CC6C24" w:rsidP="00CC6C24">
      <w:pPr>
        <w:pStyle w:val="MRheading20"/>
        <w:tabs>
          <w:tab w:val="clear" w:pos="720"/>
        </w:tabs>
        <w:spacing w:line="240" w:lineRule="auto"/>
        <w:ind w:left="0" w:firstLine="0"/>
        <w:rPr>
          <w:rFonts w:cs="Arial"/>
          <w:w w:val="0"/>
          <w:sz w:val="24"/>
          <w:szCs w:val="24"/>
        </w:rPr>
      </w:pPr>
    </w:p>
    <w:p w14:paraId="676B2CAC" w14:textId="77777777" w:rsidR="00CC6C24" w:rsidRPr="00025B10" w:rsidRDefault="00CC6C24" w:rsidP="00CC6C24">
      <w:pPr>
        <w:pStyle w:val="MRSchedule1"/>
        <w:spacing w:line="240" w:lineRule="auto"/>
        <w:ind w:left="0"/>
        <w:rPr>
          <w:rFonts w:cs="Arial"/>
          <w:sz w:val="24"/>
          <w:szCs w:val="24"/>
        </w:rPr>
      </w:pPr>
      <w:bookmarkStart w:id="1207" w:name="_Ref377720330"/>
      <w:bookmarkStart w:id="1208" w:name="_Hlt378858965"/>
      <w:bookmarkStart w:id="1209" w:name="_Hlt378859022"/>
      <w:bookmarkStart w:id="1210" w:name="_Hlt378859064"/>
      <w:bookmarkStart w:id="1211" w:name="_Hlt378859094"/>
      <w:bookmarkStart w:id="1212" w:name="_Hlt378859123"/>
      <w:bookmarkStart w:id="1213" w:name="_Hlt378859222"/>
      <w:bookmarkStart w:id="1214" w:name="_Hlt378859237"/>
      <w:bookmarkStart w:id="1215" w:name="_Hlt378860033"/>
      <w:bookmarkStart w:id="1216" w:name="_Ref377721143"/>
      <w:bookmarkStart w:id="1217" w:name="_Ref369695851"/>
      <w:bookmarkEnd w:id="1207"/>
      <w:bookmarkEnd w:id="1208"/>
      <w:bookmarkEnd w:id="1209"/>
      <w:bookmarkEnd w:id="1210"/>
      <w:bookmarkEnd w:id="1211"/>
      <w:bookmarkEnd w:id="1212"/>
      <w:bookmarkEnd w:id="1213"/>
      <w:bookmarkEnd w:id="1214"/>
      <w:bookmarkEnd w:id="1215"/>
      <w:r w:rsidRPr="00025B10">
        <w:rPr>
          <w:rFonts w:cs="Arial"/>
          <w:sz w:val="24"/>
          <w:szCs w:val="24"/>
        </w:rPr>
        <w:t xml:space="preserve"> of these Call-off Terms and Conditions</w:t>
      </w:r>
      <w:bookmarkEnd w:id="1216"/>
    </w:p>
    <w:bookmarkEnd w:id="1217"/>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18" w:name="_Ref378941624"/>
      <w:r w:rsidRPr="00025B10">
        <w:rPr>
          <w:rFonts w:ascii="Arial" w:hAnsi="Arial" w:cs="Arial"/>
          <w:b/>
          <w:color w:val="auto"/>
          <w:w w:val="0"/>
          <w:sz w:val="24"/>
          <w:szCs w:val="24"/>
          <w:u w:val="single"/>
        </w:rPr>
        <w:t>Confidentiality</w:t>
      </w:r>
      <w:bookmarkEnd w:id="1218"/>
    </w:p>
    <w:p w14:paraId="43B0B3D7" w14:textId="0A1CBB65"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076004">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076004">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1CA1CE69"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076004">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076004">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lastRenderedPageBreak/>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2A24E098" w:rsidR="00CC6C24" w:rsidRPr="00025B10" w:rsidRDefault="00B8462B" w:rsidP="007A00AF">
      <w:pPr>
        <w:pStyle w:val="MRNumberedHeading2"/>
        <w:spacing w:line="240" w:lineRule="auto"/>
        <w:jc w:val="both"/>
        <w:rPr>
          <w:rFonts w:cs="Arial"/>
          <w:sz w:val="24"/>
          <w:lang w:val="en-US"/>
        </w:rPr>
      </w:pPr>
      <w:bookmarkStart w:id="1219"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076004">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20"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w:t>
      </w:r>
      <w:r w:rsidR="007235D3">
        <w:rPr>
          <w:rFonts w:cs="Arial"/>
          <w:sz w:val="24"/>
          <w:lang w:val="en-US"/>
        </w:rPr>
        <w:t xml:space="preserve">Procurement Act, </w:t>
      </w:r>
      <w:r w:rsidRPr="00025B10">
        <w:rPr>
          <w:rFonts w:cs="Arial"/>
          <w:sz w:val="24"/>
          <w:lang w:val="en-US"/>
        </w:rPr>
        <w:t>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20"/>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21" w:name="_Ref441654892"/>
      <w:r w:rsidRPr="00025B10">
        <w:rPr>
          <w:rFonts w:cs="Arial"/>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21"/>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lastRenderedPageBreak/>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5168AE1A"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076004">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19"/>
    <w:p w14:paraId="490A4B1E" w14:textId="2A2159D3"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076004">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076004">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63EC2EB0"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076004">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431FBF38"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076004">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076004">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22" w:name="_Ref369695966"/>
      <w:r w:rsidRPr="00025B10">
        <w:rPr>
          <w:rFonts w:ascii="Arial" w:hAnsi="Arial" w:cs="Arial"/>
          <w:b/>
          <w:color w:val="auto"/>
          <w:w w:val="0"/>
          <w:sz w:val="24"/>
          <w:szCs w:val="24"/>
          <w:u w:val="single"/>
        </w:rPr>
        <w:t>Data protection</w:t>
      </w:r>
      <w:bookmarkEnd w:id="1222"/>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Parties acknowledge their respective duties under Data Protection Legislation and shall give each other all reasonable assistance as appropriate </w:t>
      </w:r>
      <w:r w:rsidRPr="00025B10">
        <w:rPr>
          <w:rFonts w:cs="Arial"/>
          <w:w w:val="0"/>
          <w:sz w:val="24"/>
        </w:rPr>
        <w:lastRenderedPageBreak/>
        <w:t>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512CE6FB" w:rsidR="00AD4C84" w:rsidRPr="00025B10" w:rsidRDefault="00AD4C84" w:rsidP="00025B10">
      <w:pPr>
        <w:pStyle w:val="MRNumberedHeading2"/>
        <w:jc w:val="both"/>
        <w:rPr>
          <w:rFonts w:cs="Arial"/>
          <w:w w:val="0"/>
          <w:sz w:val="24"/>
          <w:lang w:val="en-US"/>
        </w:rPr>
      </w:pPr>
      <w:bookmarkStart w:id="1223"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076004">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076004">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23"/>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24" w:name="_Ref369696070"/>
      <w:r w:rsidRPr="00025B10">
        <w:rPr>
          <w:rFonts w:ascii="Arial" w:hAnsi="Arial" w:cs="Arial"/>
          <w:b/>
          <w:color w:val="auto"/>
          <w:w w:val="0"/>
          <w:sz w:val="24"/>
          <w:szCs w:val="24"/>
          <w:u w:val="single"/>
        </w:rPr>
        <w:t>Freedom of Information and Transparency</w:t>
      </w:r>
      <w:bookmarkEnd w:id="1224"/>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25"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25"/>
    </w:p>
    <w:p w14:paraId="7B4954CC" w14:textId="3D1DA420"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076004">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076004">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w:t>
      </w:r>
      <w:r w:rsidRPr="00025B10">
        <w:rPr>
          <w:rFonts w:cs="Arial"/>
          <w:sz w:val="24"/>
        </w:rPr>
        <w:lastRenderedPageBreak/>
        <w:t>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4390A46E"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076004">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076004">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5CC1A0FA"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076004">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26"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26"/>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4AE79709"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076004">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4D2C3DCC"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w:t>
            </w:r>
            <w:r w:rsidR="00095944">
              <w:rPr>
                <w:rFonts w:cs="Arial"/>
                <w:w w:val="0"/>
                <w:sz w:val="24"/>
              </w:rPr>
              <w:t xml:space="preserve"> and/or Services</w:t>
            </w:r>
            <w:r w:rsidRPr="00025B10">
              <w:rPr>
                <w:rFonts w:cs="Arial"/>
                <w:sz w:val="24"/>
                <w:szCs w:val="24"/>
              </w:rPr>
              <w:t xml:space="preserve">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637AF1DF"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w:t>
            </w:r>
            <w:r w:rsidR="00095944">
              <w:rPr>
                <w:rFonts w:cs="Arial"/>
                <w:w w:val="0"/>
                <w:sz w:val="24"/>
              </w:rPr>
              <w:t xml:space="preserve"> and/or Services</w:t>
            </w:r>
            <w:r w:rsidRPr="00025B10">
              <w:rPr>
                <w:rFonts w:cs="Arial"/>
                <w:sz w:val="24"/>
                <w:szCs w:val="24"/>
              </w:rPr>
              <w:t xml:space="preserve">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64A45AD1"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r w:rsidR="00095944">
              <w:rPr>
                <w:rFonts w:cs="Arial"/>
                <w:w w:val="0"/>
                <w:sz w:val="24"/>
              </w:rPr>
              <w:t xml:space="preserve"> and/or Services</w:t>
            </w:r>
            <w:r w:rsidRPr="00025B10">
              <w:rPr>
                <w:rFonts w:cs="Arial"/>
                <w:sz w:val="24"/>
                <w:szCs w:val="24"/>
              </w:rPr>
              <w:t>;</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0EAE7696"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w:t>
            </w:r>
            <w:r w:rsidR="00095944">
              <w:rPr>
                <w:rFonts w:cs="Arial"/>
                <w:w w:val="0"/>
                <w:sz w:val="24"/>
              </w:rPr>
              <w:t xml:space="preserve"> and/or Services</w:t>
            </w:r>
            <w:r w:rsidRPr="00025B10">
              <w:rPr>
                <w:rFonts w:cs="Arial"/>
                <w:sz w:val="24"/>
                <w:szCs w:val="24"/>
              </w:rPr>
              <w:t xml:space="preserve">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64478001"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076004">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076004">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669A4CDF"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the supply of goods </w:t>
            </w:r>
            <w:r w:rsidR="00095944">
              <w:rPr>
                <w:rFonts w:cs="Arial"/>
                <w:w w:val="0"/>
                <w:sz w:val="24"/>
              </w:rPr>
              <w:t>and/or services</w:t>
            </w:r>
            <w:r w:rsidR="00095944" w:rsidRPr="00025B10">
              <w:rPr>
                <w:rFonts w:cs="Arial"/>
                <w:sz w:val="24"/>
                <w:szCs w:val="24"/>
              </w:rPr>
              <w:t xml:space="preserve"> </w:t>
            </w:r>
            <w:r w:rsidRPr="00025B10">
              <w:rPr>
                <w:rFonts w:cs="Arial"/>
                <w:sz w:val="24"/>
                <w:szCs w:val="24"/>
              </w:rPr>
              <w:t>to another customer of the Supplier that are the same or similar to any of the Goods</w:t>
            </w:r>
            <w:r w:rsidR="00095944">
              <w:rPr>
                <w:rFonts w:cs="Arial"/>
                <w:w w:val="0"/>
                <w:sz w:val="24"/>
              </w:rPr>
              <w:t xml:space="preserve"> and/or Services</w:t>
            </w:r>
            <w:r w:rsidRPr="00025B10">
              <w:rPr>
                <w:rFonts w:cs="Arial"/>
                <w:sz w:val="24"/>
                <w:szCs w:val="24"/>
              </w:rPr>
              <w:t>;</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tcPr>
          <w:p w14:paraId="41D90EC8" w14:textId="1018927D" w:rsidR="00CC6C24" w:rsidRPr="00025B10" w:rsidRDefault="00CC6C24" w:rsidP="00E2626B">
            <w:pPr>
              <w:spacing w:before="240" w:line="240" w:lineRule="auto"/>
              <w:jc w:val="both"/>
              <w:rPr>
                <w:rFonts w:cs="Arial"/>
                <w:sz w:val="24"/>
                <w:szCs w:val="24"/>
              </w:rPr>
            </w:pPr>
            <w:r w:rsidRPr="00025B10">
              <w:rPr>
                <w:rFonts w:cs="Arial"/>
                <w:sz w:val="24"/>
                <w:szCs w:val="24"/>
              </w:rPr>
              <w:t>means the Order Form, the provisions on the front page (</w:t>
            </w:r>
            <w:r w:rsidR="002667F7" w:rsidRPr="00274128">
              <w:rPr>
                <w:rFonts w:cs="Arial"/>
                <w:sz w:val="24"/>
                <w:szCs w:val="24"/>
              </w:rPr>
              <w:t xml:space="preserve">page </w:t>
            </w:r>
            <w:r w:rsidR="008C1940" w:rsidRPr="00274128">
              <w:rPr>
                <w:rFonts w:cs="Arial"/>
                <w:sz w:val="24"/>
                <w:szCs w:val="24"/>
              </w:rPr>
              <w:fldChar w:fldCharType="begin"/>
            </w:r>
            <w:r w:rsidR="008C1940" w:rsidRPr="00274128">
              <w:rPr>
                <w:rFonts w:cs="Arial"/>
                <w:sz w:val="24"/>
                <w:szCs w:val="24"/>
              </w:rPr>
              <w:instrText xml:space="preserve"> PAGEREF _Ref124764127 \h </w:instrText>
            </w:r>
            <w:r w:rsidR="008C1940" w:rsidRPr="00274128">
              <w:rPr>
                <w:rFonts w:cs="Arial"/>
                <w:sz w:val="24"/>
                <w:szCs w:val="24"/>
              </w:rPr>
            </w:r>
            <w:r w:rsidR="008C1940" w:rsidRPr="00274128">
              <w:rPr>
                <w:rFonts w:cs="Arial"/>
                <w:sz w:val="24"/>
                <w:szCs w:val="24"/>
              </w:rPr>
              <w:fldChar w:fldCharType="separate"/>
            </w:r>
            <w:r w:rsidR="00076004">
              <w:rPr>
                <w:rFonts w:cs="Arial"/>
                <w:noProof/>
                <w:sz w:val="24"/>
                <w:szCs w:val="24"/>
              </w:rPr>
              <w:t>96</w:t>
            </w:r>
            <w:r w:rsidR="008C1940" w:rsidRPr="00274128">
              <w:rPr>
                <w:rFonts w:cs="Arial"/>
                <w:sz w:val="24"/>
                <w:szCs w:val="24"/>
              </w:rPr>
              <w:fldChar w:fldCharType="end"/>
            </w:r>
            <w:r w:rsidRPr="00274128">
              <w:rPr>
                <w:rFonts w:cs="Arial"/>
                <w:sz w:val="24"/>
                <w:szCs w:val="24"/>
              </w:rPr>
              <w:t>)</w:t>
            </w:r>
            <w:r w:rsidRPr="00045009">
              <w:rPr>
                <w:rFonts w:cs="Arial"/>
                <w:sz w:val="24"/>
                <w:szCs w:val="24"/>
              </w:rPr>
              <w:t xml:space="preserve"> and all Schedules of these Call-off Terms and Conditions, the Specification, </w:t>
            </w:r>
            <w:r w:rsidRPr="00274128">
              <w:rPr>
                <w:rFonts w:cs="Arial"/>
                <w:sz w:val="24"/>
                <w:szCs w:val="24"/>
              </w:rPr>
              <w:t xml:space="preserve">the </w:t>
            </w:r>
            <w:r w:rsidR="002667F7" w:rsidRPr="00274128">
              <w:rPr>
                <w:rFonts w:cs="Arial"/>
                <w:sz w:val="24"/>
                <w:szCs w:val="24"/>
              </w:rPr>
              <w:t>Offer</w:t>
            </w:r>
            <w:r w:rsidRPr="00025B10">
              <w:rPr>
                <w:rFonts w:cs="Arial"/>
                <w:sz w:val="24"/>
                <w:szCs w:val="24"/>
              </w:rPr>
              <w:t xml:space="preserve"> and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3E25A70F"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w:t>
            </w:r>
            <w:r w:rsidR="002E56F5">
              <w:rPr>
                <w:rFonts w:cs="Arial"/>
                <w:sz w:val="24"/>
                <w:szCs w:val="24"/>
                <w:lang w:val="en-US"/>
              </w:rPr>
              <w:t>Section</w:t>
            </w:r>
            <w:r w:rsidRPr="00025B10">
              <w:rPr>
                <w:rFonts w:cs="Arial"/>
                <w:sz w:val="24"/>
                <w:szCs w:val="24"/>
                <w:lang w:val="en-US"/>
              </w:rPr>
              <w:t xml:space="preserve"> </w:t>
            </w:r>
            <w:r w:rsidR="006E5430" w:rsidRPr="00025B10">
              <w:rPr>
                <w:rFonts w:cs="Arial"/>
                <w:sz w:val="24"/>
                <w:szCs w:val="24"/>
                <w:lang w:val="en-US"/>
              </w:rPr>
              <w:t>2(1)</w:t>
            </w:r>
            <w:r w:rsidRPr="00025B10">
              <w:rPr>
                <w:rFonts w:cs="Arial"/>
                <w:sz w:val="24"/>
                <w:szCs w:val="24"/>
                <w:lang w:val="en-US"/>
              </w:rPr>
              <w:t xml:space="preserve"> of the </w:t>
            </w:r>
            <w:r w:rsidR="002E56F5">
              <w:rPr>
                <w:rFonts w:cs="Arial"/>
                <w:sz w:val="24"/>
                <w:szCs w:val="24"/>
                <w:lang w:val="en-US"/>
              </w:rPr>
              <w:t>Procurement Act</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C6C24" w:rsidRPr="00025B10">
              <w:rPr>
                <w:rFonts w:cs="Arial"/>
                <w:b/>
                <w:sz w:val="24"/>
                <w:szCs w:val="24"/>
              </w:rPr>
              <w:t>Contract Manager</w:t>
            </w:r>
            <w:r w:rsidRPr="00025B10">
              <w:rPr>
                <w:rFonts w:cs="Arial"/>
                <w:b/>
                <w:sz w:val="24"/>
                <w:szCs w:val="24"/>
              </w:rPr>
              <w:t>"</w:t>
            </w:r>
          </w:p>
        </w:tc>
        <w:tc>
          <w:tcPr>
            <w:tcW w:w="6386" w:type="dxa"/>
          </w:tcPr>
          <w:p w14:paraId="2A90D31F" w14:textId="171A33F8"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9.1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605820"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076004">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17E9B332"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076004">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86A9A21"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076004">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46F5520A"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 xml:space="preserve">means any dispute, difference or question of interpretation or construction arising out of or in connection with this Contract, including any dispute, difference or question of </w:t>
            </w:r>
            <w:r w:rsidRPr="00025B10">
              <w:rPr>
                <w:rFonts w:cs="Arial"/>
                <w:sz w:val="24"/>
              </w:rPr>
              <w:lastRenderedPageBreak/>
              <w:t>interpretation relating to the Goods</w:t>
            </w:r>
            <w:r w:rsidR="00095944">
              <w:rPr>
                <w:rFonts w:cs="Arial"/>
                <w:w w:val="0"/>
                <w:sz w:val="24"/>
              </w:rPr>
              <w:t xml:space="preserve"> and/or Services</w:t>
            </w:r>
            <w:r w:rsidRPr="00025B10">
              <w:rPr>
                <w:rFonts w:cs="Arial"/>
                <w:sz w:val="24"/>
              </w:rPr>
              <w:t>,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315DF35C"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28</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2C727B48"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32"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430B8232"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076004">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01FCABD4"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076004">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2859C8A0"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w:t>
            </w:r>
            <w:r w:rsidRPr="00025B10">
              <w:rPr>
                <w:rFonts w:cs="Arial"/>
                <w:sz w:val="24"/>
                <w:szCs w:val="24"/>
              </w:rPr>
              <w:lastRenderedPageBreak/>
              <w:t xml:space="preserve">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lastRenderedPageBreak/>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41C1CA1D" w:rsidR="001066A5" w:rsidRPr="007F0AE3" w:rsidRDefault="001066A5" w:rsidP="00045009">
            <w:pPr>
              <w:spacing w:before="240" w:line="240" w:lineRule="auto"/>
              <w:jc w:val="both"/>
              <w:rPr>
                <w:rFonts w:cs="Arial"/>
                <w:sz w:val="24"/>
                <w:szCs w:val="24"/>
              </w:rPr>
            </w:pPr>
            <w:r w:rsidRPr="007F0AE3">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w:t>
            </w:r>
            <w:r w:rsidR="00095944" w:rsidRPr="007F0AE3">
              <w:rPr>
                <w:rFonts w:cs="Arial"/>
                <w:w w:val="0"/>
                <w:sz w:val="24"/>
              </w:rPr>
              <w:t>and/or services</w:t>
            </w:r>
            <w:r w:rsidR="00095944" w:rsidRPr="007F0AE3">
              <w:rPr>
                <w:rFonts w:cs="Arial"/>
                <w:sz w:val="24"/>
                <w:szCs w:val="24"/>
              </w:rPr>
              <w:t xml:space="preserve"> </w:t>
            </w:r>
            <w:r w:rsidRPr="007F0AE3">
              <w:rPr>
                <w:rFonts w:cs="Arial"/>
                <w:sz w:val="24"/>
                <w:szCs w:val="24"/>
              </w:rPr>
              <w:t>similar to the Goods</w:t>
            </w:r>
            <w:r w:rsidR="00095944" w:rsidRPr="007F0AE3">
              <w:rPr>
                <w:rFonts w:cs="Arial"/>
                <w:w w:val="0"/>
                <w:sz w:val="24"/>
              </w:rPr>
              <w:t xml:space="preserve"> and/or Services</w:t>
            </w:r>
            <w:r w:rsidRPr="007F0AE3">
              <w:rPr>
                <w:rFonts w:cs="Arial"/>
                <w:sz w:val="24"/>
                <w:szCs w:val="24"/>
              </w:rPr>
              <w:t xml:space="preserve"> under the same or similar circumstances as those applicable to this Contract, including in accordance with any codes of practice published by relevant trade associations</w:t>
            </w:r>
            <w:r w:rsidR="00C131F5" w:rsidRPr="007F0AE3">
              <w:rPr>
                <w:rFonts w:cs="Arial"/>
                <w:sz w:val="24"/>
                <w:szCs w:val="24"/>
              </w:rPr>
              <w:t xml:space="preserve">, including but not limited to </w:t>
            </w:r>
            <w:r w:rsidR="00BF3304" w:rsidRPr="007F0AE3">
              <w:rPr>
                <w:rFonts w:cs="Arial"/>
                <w:sz w:val="24"/>
                <w:szCs w:val="24"/>
              </w:rPr>
              <w:t xml:space="preserve">Good distribution practice and WDA and Marketing Authorisation Licences published by MHRA and updated from time to time;  </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10DC4F71"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w:t>
            </w:r>
            <w:r w:rsidR="00095944">
              <w:rPr>
                <w:rFonts w:cs="Arial"/>
                <w:w w:val="0"/>
                <w:sz w:val="24"/>
              </w:rPr>
              <w:t xml:space="preserve"> and/or Services</w:t>
            </w:r>
            <w:r w:rsidRPr="00025B10">
              <w:rPr>
                <w:rFonts w:cs="Arial"/>
                <w:sz w:val="24"/>
                <w:szCs w:val="24"/>
              </w:rPr>
              <w:t>,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091ED535" w:rsidR="001066A5" w:rsidRPr="00025B10" w:rsidRDefault="001066A5" w:rsidP="00E2626B">
            <w:pPr>
              <w:spacing w:before="240" w:line="240" w:lineRule="auto"/>
              <w:jc w:val="both"/>
              <w:rPr>
                <w:rFonts w:cs="Arial"/>
                <w:sz w:val="24"/>
                <w:szCs w:val="24"/>
              </w:rPr>
            </w:pPr>
            <w:r w:rsidRPr="00025B10">
              <w:rPr>
                <w:rFonts w:cs="Arial"/>
                <w:sz w:val="24"/>
                <w:szCs w:val="24"/>
              </w:rPr>
              <w:t>means all patents, copyright, design rights, registered designs, trade</w:t>
            </w:r>
            <w:r w:rsidR="00435CD1">
              <w:rPr>
                <w:rFonts w:cs="Arial"/>
                <w:sz w:val="24"/>
                <w:szCs w:val="24"/>
              </w:rPr>
              <w:t xml:space="preserve"> </w:t>
            </w:r>
            <w:r w:rsidRPr="00025B10">
              <w:rPr>
                <w:rFonts w:cs="Arial"/>
                <w:sz w:val="24"/>
                <w:szCs w:val="24"/>
              </w:rPr>
              <w:t xml:space="preserve">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document referred to in the Framework Agreement as supplemented by any further information set </w:t>
            </w:r>
            <w:r w:rsidRPr="00025B10">
              <w:rPr>
                <w:rFonts w:cs="Arial"/>
                <w:sz w:val="24"/>
                <w:szCs w:val="24"/>
              </w:rPr>
              <w:lastRenderedPageBreak/>
              <w:t>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1D7C9AD6"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00F73758" w:rsidRPr="00025B10">
              <w:rPr>
                <w:rFonts w:eastAsia="MS Mincho" w:cs="Arial"/>
                <w:sz w:val="24"/>
                <w:szCs w:val="24"/>
              </w:rPr>
              <w:t xml:space="preserve"> Schedule 5</w:t>
            </w:r>
            <w:r w:rsidR="00F73758">
              <w:rPr>
                <w:rFonts w:eastAsia="MS Mincho" w:cs="Arial"/>
                <w:sz w:val="24"/>
                <w:szCs w:val="24"/>
              </w:rPr>
              <w:t xml:space="preserve"> and/or </w:t>
            </w:r>
            <w:r w:rsidRPr="00025B10">
              <w:rPr>
                <w:rFonts w:cs="Arial"/>
                <w:sz w:val="24"/>
                <w:szCs w:val="24"/>
              </w:rPr>
              <w:t xml:space="preserve">the Specification </w:t>
            </w:r>
            <w:r w:rsidR="00F73758">
              <w:rPr>
                <w:rFonts w:cs="Arial"/>
                <w:sz w:val="24"/>
                <w:szCs w:val="24"/>
              </w:rPr>
              <w:t xml:space="preserve">of the Framework Agreement </w:t>
            </w:r>
            <w:r w:rsidRPr="00025B10">
              <w:rPr>
                <w:rFonts w:cs="Arial"/>
                <w:sz w:val="24"/>
                <w:szCs w:val="24"/>
              </w:rPr>
              <w:t>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50B4216E" w:rsidR="001066A5" w:rsidRPr="00025B10" w:rsidRDefault="00FE5200" w:rsidP="00045009">
            <w:pPr>
              <w:spacing w:before="240" w:line="240" w:lineRule="auto"/>
              <w:jc w:val="both"/>
              <w:rPr>
                <w:rFonts w:cs="Arial"/>
                <w:b/>
                <w:sz w:val="24"/>
                <w:szCs w:val="24"/>
                <w:highlight w:val="green"/>
              </w:rPr>
            </w:pPr>
            <w:r w:rsidRPr="00274128">
              <w:rPr>
                <w:rFonts w:cs="Arial"/>
                <w:b/>
                <w:bCs/>
                <w:sz w:val="24"/>
                <w:szCs w:val="24"/>
              </w:rPr>
              <w:t>"</w:t>
            </w:r>
            <w:r w:rsidR="001066A5" w:rsidRPr="00274128">
              <w:rPr>
                <w:rFonts w:cs="Arial"/>
                <w:b/>
                <w:sz w:val="24"/>
                <w:szCs w:val="24"/>
              </w:rPr>
              <w:t>Lots</w:t>
            </w:r>
            <w:r w:rsidRPr="00274128">
              <w:rPr>
                <w:rStyle w:val="Strong"/>
                <w:rFonts w:cs="Arial"/>
                <w:sz w:val="24"/>
                <w:szCs w:val="24"/>
              </w:rPr>
              <w:t>"</w:t>
            </w:r>
          </w:p>
        </w:tc>
        <w:tc>
          <w:tcPr>
            <w:tcW w:w="6386" w:type="dxa"/>
          </w:tcPr>
          <w:p w14:paraId="0579DFEC" w14:textId="29736828" w:rsidR="001066A5" w:rsidRPr="00274128" w:rsidRDefault="001066A5" w:rsidP="00E2626B">
            <w:pPr>
              <w:spacing w:before="240" w:line="240" w:lineRule="auto"/>
              <w:jc w:val="both"/>
              <w:rPr>
                <w:rFonts w:cs="Arial"/>
                <w:sz w:val="24"/>
                <w:szCs w:val="24"/>
              </w:rPr>
            </w:pPr>
            <w:r w:rsidRPr="00274128">
              <w:rPr>
                <w:rFonts w:cs="Arial"/>
                <w:sz w:val="24"/>
                <w:szCs w:val="24"/>
              </w:rPr>
              <w:t>means the Goods divided into lots as</w:t>
            </w:r>
            <w:r w:rsidR="002667F7" w:rsidRPr="00274128">
              <w:rPr>
                <w:rFonts w:cs="Arial"/>
                <w:sz w:val="24"/>
                <w:szCs w:val="24"/>
              </w:rPr>
              <w:t xml:space="preserve"> referred to in the </w:t>
            </w:r>
            <w:r w:rsidR="003D62B4" w:rsidRPr="00274128">
              <w:rPr>
                <w:rFonts w:cs="Arial"/>
                <w:sz w:val="24"/>
                <w:szCs w:val="24"/>
              </w:rPr>
              <w:t>Find a Tender (FTS)</w:t>
            </w:r>
            <w:r w:rsidR="002667F7" w:rsidRPr="00274128">
              <w:rPr>
                <w:rFonts w:cs="Arial"/>
                <w:sz w:val="24"/>
                <w:szCs w:val="24"/>
              </w:rPr>
              <w:t xml:space="preserve"> Notice</w:t>
            </w:r>
            <w:r w:rsidRPr="00274128">
              <w:rPr>
                <w:rFonts w:cs="Arial"/>
                <w:sz w:val="24"/>
                <w:szCs w:val="24"/>
              </w:rPr>
              <w:t>;</w:t>
            </w:r>
          </w:p>
        </w:tc>
      </w:tr>
      <w:tr w:rsidR="00C131F5" w:rsidRPr="00025B10" w14:paraId="527FDA54" w14:textId="77777777" w:rsidTr="001B6E0F">
        <w:tc>
          <w:tcPr>
            <w:tcW w:w="2633" w:type="dxa"/>
          </w:tcPr>
          <w:p w14:paraId="0EB40FC1" w14:textId="5A5D31E8" w:rsidR="00C131F5" w:rsidRPr="00274128" w:rsidRDefault="00C131F5" w:rsidP="00045009">
            <w:pPr>
              <w:spacing w:before="240" w:line="240" w:lineRule="auto"/>
              <w:jc w:val="both"/>
              <w:rPr>
                <w:rFonts w:cs="Arial"/>
                <w:b/>
                <w:bCs/>
                <w:sz w:val="24"/>
                <w:szCs w:val="24"/>
              </w:rPr>
            </w:pPr>
            <w:r w:rsidRPr="00E2626B">
              <w:rPr>
                <w:rFonts w:cs="Arial"/>
                <w:b/>
                <w:sz w:val="24"/>
                <w:szCs w:val="24"/>
              </w:rPr>
              <w:lastRenderedPageBreak/>
              <w:t>"</w:t>
            </w:r>
            <w:r w:rsidRPr="00025B10">
              <w:rPr>
                <w:rFonts w:cs="Arial"/>
                <w:b/>
                <w:sz w:val="24"/>
                <w:szCs w:val="24"/>
              </w:rPr>
              <w:t>M</w:t>
            </w:r>
            <w:r>
              <w:rPr>
                <w:rFonts w:cs="Arial"/>
                <w:b/>
                <w:sz w:val="24"/>
                <w:szCs w:val="24"/>
              </w:rPr>
              <w:t>arketing Authorisation</w:t>
            </w:r>
            <w:r w:rsidRPr="00025B10">
              <w:rPr>
                <w:rFonts w:cs="Arial"/>
                <w:b/>
                <w:sz w:val="24"/>
                <w:szCs w:val="24"/>
              </w:rPr>
              <w:t>"</w:t>
            </w:r>
          </w:p>
        </w:tc>
        <w:tc>
          <w:tcPr>
            <w:tcW w:w="6386" w:type="dxa"/>
          </w:tcPr>
          <w:p w14:paraId="2CCD13DD" w14:textId="78BA9015" w:rsidR="00C131F5" w:rsidRPr="00274128" w:rsidRDefault="00C131F5" w:rsidP="00E2626B">
            <w:pPr>
              <w:spacing w:before="240" w:line="240" w:lineRule="auto"/>
              <w:jc w:val="both"/>
              <w:rPr>
                <w:rFonts w:cs="Arial"/>
                <w:sz w:val="24"/>
                <w:szCs w:val="24"/>
              </w:rPr>
            </w:pPr>
            <w:r>
              <w:rPr>
                <w:rFonts w:cs="Arial"/>
                <w:sz w:val="24"/>
                <w:szCs w:val="24"/>
              </w:rPr>
              <w:t>the</w:t>
            </w:r>
            <w:r w:rsidRPr="00C131F5">
              <w:rPr>
                <w:rFonts w:cs="Arial"/>
                <w:sz w:val="24"/>
                <w:szCs w:val="24"/>
              </w:rPr>
              <w:t xml:space="preserve"> formal approval required to sell a medicinal product within a specific country or region, granted by </w:t>
            </w:r>
            <w:r>
              <w:rPr>
                <w:rFonts w:cs="Arial"/>
                <w:sz w:val="24"/>
                <w:szCs w:val="24"/>
              </w:rPr>
              <w:t>the Licensing Authority;</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4F579C80"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2219BBE9"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r w:rsidR="00F73758">
              <w:rPr>
                <w:rFonts w:eastAsia="MS Mincho" w:cs="Arial"/>
                <w:sz w:val="24"/>
                <w:szCs w:val="24"/>
              </w:rPr>
              <w:t xml:space="preserve"> of the Framework Agreement</w:t>
            </w:r>
            <w:r w:rsidRPr="00025B10">
              <w:rPr>
                <w:rFonts w:eastAsia="MS Mincho" w:cs="Arial"/>
                <w:sz w:val="24"/>
                <w:szCs w:val="24"/>
              </w:rPr>
              <w:t>;</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1A26264C" w:rsidR="006441C9" w:rsidRPr="00045009" w:rsidRDefault="008D7C99" w:rsidP="00045009">
            <w:pPr>
              <w:spacing w:before="240" w:line="240" w:lineRule="auto"/>
              <w:jc w:val="both"/>
              <w:rPr>
                <w:rFonts w:cs="Arial"/>
                <w:b/>
                <w:sz w:val="24"/>
                <w:szCs w:val="24"/>
              </w:rPr>
            </w:pPr>
            <w:r>
              <w:rPr>
                <w:rFonts w:cs="Arial"/>
                <w:b/>
                <w:sz w:val="24"/>
                <w:szCs w:val="24"/>
              </w:rPr>
              <w:t>“Procurement Act”</w:t>
            </w:r>
          </w:p>
        </w:tc>
        <w:tc>
          <w:tcPr>
            <w:tcW w:w="6386" w:type="dxa"/>
          </w:tcPr>
          <w:p w14:paraId="4D16A5D6" w14:textId="4F06B4D6" w:rsidR="006441C9" w:rsidRPr="00E2626B" w:rsidRDefault="008D7C99" w:rsidP="00E2626B">
            <w:pPr>
              <w:spacing w:before="24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 xml:space="preserve">that remain in force; </w:t>
            </w: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50EC17A2"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076004">
              <w:rPr>
                <w:rFonts w:cs="Arial"/>
                <w:sz w:val="24"/>
                <w:szCs w:val="24"/>
              </w:rPr>
              <w:t>23</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01398229"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076004">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lastRenderedPageBreak/>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353ED10A"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16.3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1BCBBBB8"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076004">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C2F01" w:rsidRPr="00025B10" w14:paraId="312C4E17" w14:textId="77777777" w:rsidTr="001B6E0F">
        <w:tc>
          <w:tcPr>
            <w:tcW w:w="2633" w:type="dxa"/>
          </w:tcPr>
          <w:p w14:paraId="48F5F8DC" w14:textId="6FF29E89" w:rsidR="001C2F01" w:rsidRPr="00E2626B" w:rsidRDefault="001C2F01" w:rsidP="001C2F01">
            <w:pPr>
              <w:spacing w:before="240" w:line="240" w:lineRule="auto"/>
              <w:jc w:val="both"/>
              <w:rPr>
                <w:rFonts w:cs="Arial"/>
                <w:b/>
                <w:sz w:val="24"/>
                <w:szCs w:val="24"/>
              </w:rPr>
            </w:pPr>
            <w:r w:rsidRPr="00BA2050">
              <w:rPr>
                <w:rFonts w:cs="Arial"/>
                <w:b/>
                <w:w w:val="0"/>
                <w:sz w:val="24"/>
                <w:szCs w:val="24"/>
              </w:rPr>
              <w:t>“Services”</w:t>
            </w:r>
          </w:p>
        </w:tc>
        <w:tc>
          <w:tcPr>
            <w:tcW w:w="6386" w:type="dxa"/>
          </w:tcPr>
          <w:p w14:paraId="1F58EA96" w14:textId="49B8D0E6" w:rsidR="001C2F01" w:rsidRPr="00025B10" w:rsidRDefault="001C2F01" w:rsidP="001C2F01">
            <w:pPr>
              <w:spacing w:before="240" w:line="240" w:lineRule="auto"/>
              <w:jc w:val="both"/>
              <w:rPr>
                <w:rFonts w:cs="Arial"/>
                <w:sz w:val="24"/>
                <w:szCs w:val="24"/>
              </w:rPr>
            </w:pPr>
            <w:r w:rsidRPr="00BA2050">
              <w:rPr>
                <w:rFonts w:cs="Arial"/>
                <w:sz w:val="24"/>
                <w:szCs w:val="24"/>
              </w:rPr>
              <w:t xml:space="preserve">means the services that the Supplier is required to provide to Participating Authorities under Contracts placed under this Framework Agreement, details of such Services being set out in the Specification and Tender Response Document and any Order;   </w:t>
            </w:r>
          </w:p>
        </w:tc>
      </w:tr>
      <w:tr w:rsidR="001C2F01" w:rsidRPr="00025B10" w14:paraId="3C153334" w14:textId="77777777" w:rsidTr="001B6E0F">
        <w:tc>
          <w:tcPr>
            <w:tcW w:w="2633" w:type="dxa"/>
          </w:tcPr>
          <w:p w14:paraId="41C1D9A7" w14:textId="5232ED62" w:rsidR="001C2F01" w:rsidRPr="00E2626B" w:rsidRDefault="001C2F01" w:rsidP="001C2F01">
            <w:pPr>
              <w:spacing w:before="240" w:line="240" w:lineRule="auto"/>
              <w:jc w:val="both"/>
              <w:rPr>
                <w:rFonts w:cs="Arial"/>
                <w:b/>
                <w:sz w:val="24"/>
                <w:szCs w:val="24"/>
              </w:rPr>
            </w:pPr>
            <w:r w:rsidRPr="00BA2050">
              <w:rPr>
                <w:rFonts w:cs="Arial"/>
                <w:b/>
                <w:w w:val="0"/>
                <w:sz w:val="24"/>
                <w:szCs w:val="24"/>
              </w:rPr>
              <w:t>“Services Information”</w:t>
            </w:r>
          </w:p>
        </w:tc>
        <w:tc>
          <w:tcPr>
            <w:tcW w:w="6386" w:type="dxa"/>
          </w:tcPr>
          <w:p w14:paraId="44C7B26F" w14:textId="517FAEAE" w:rsidR="001C2F01" w:rsidRPr="00025B10" w:rsidRDefault="001C2F01" w:rsidP="001C2F01">
            <w:pPr>
              <w:spacing w:before="240" w:line="240" w:lineRule="auto"/>
              <w:jc w:val="both"/>
              <w:rPr>
                <w:rFonts w:cs="Arial"/>
                <w:sz w:val="24"/>
                <w:szCs w:val="24"/>
              </w:rPr>
            </w:pPr>
            <w:r w:rsidRPr="00BA2050">
              <w:rPr>
                <w:rFonts w:cs="Arial"/>
                <w:sz w:val="24"/>
                <w:szCs w:val="24"/>
              </w:rPr>
              <w:t xml:space="preserve">means information concerning the Services as may be reasonably requested by the Authority and supplied by the Supplier to the Authority in accordance with Clause </w:t>
            </w:r>
            <w:r w:rsidR="005342E3">
              <w:rPr>
                <w:rFonts w:cs="Arial"/>
                <w:sz w:val="24"/>
                <w:szCs w:val="24"/>
              </w:rPr>
              <w:t>4</w:t>
            </w:r>
            <w:r w:rsidRPr="00BA2050">
              <w:rPr>
                <w:rFonts w:cs="Arial"/>
                <w:sz w:val="24"/>
                <w:szCs w:val="24"/>
              </w:rPr>
              <w:t xml:space="preserve"> of Schedule 2 </w:t>
            </w:r>
            <w:r w:rsidR="00CD18D1" w:rsidRPr="00CD18D1">
              <w:rPr>
                <w:rFonts w:cs="Arial"/>
                <w:sz w:val="24"/>
                <w:szCs w:val="24"/>
                <w:lang w:val="en-US"/>
              </w:rPr>
              <w:t>of these Call-off Terms and Conditions</w:t>
            </w:r>
            <w:r w:rsidR="00CD18D1" w:rsidRPr="00CD18D1">
              <w:rPr>
                <w:rFonts w:cs="Arial"/>
                <w:sz w:val="24"/>
                <w:szCs w:val="24"/>
              </w:rPr>
              <w:t xml:space="preserve"> </w:t>
            </w:r>
            <w:r w:rsidRPr="00BA2050">
              <w:rPr>
                <w:rFonts w:cs="Arial"/>
                <w:sz w:val="24"/>
                <w:szCs w:val="24"/>
              </w:rPr>
              <w:t>for inclusion in the Authority’s services catalogue from time to time;</w:t>
            </w:r>
          </w:p>
        </w:tc>
      </w:tr>
      <w:tr w:rsidR="0031251F" w:rsidRPr="00025B10" w14:paraId="1593D47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tcPr>
          <w:p w14:paraId="7067A53C" w14:textId="379CAF60" w:rsidR="0031251F" w:rsidRPr="00025B10" w:rsidRDefault="0031251F" w:rsidP="0031251F">
            <w:pPr>
              <w:spacing w:before="120" w:after="120" w:line="240" w:lineRule="auto"/>
              <w:jc w:val="both"/>
              <w:rPr>
                <w:rFonts w:cs="Arial"/>
                <w:b/>
                <w:sz w:val="24"/>
                <w:szCs w:val="24"/>
              </w:rPr>
            </w:pPr>
            <w:r w:rsidRPr="00BA2050">
              <w:rPr>
                <w:rFonts w:cs="Arial"/>
                <w:b/>
                <w:sz w:val="24"/>
                <w:szCs w:val="24"/>
                <w:lang w:eastAsia="en-US"/>
              </w:rPr>
              <w:t>“Services Commencement Date”</w:t>
            </w:r>
          </w:p>
        </w:tc>
        <w:tc>
          <w:tcPr>
            <w:tcW w:w="6386" w:type="dxa"/>
            <w:tcBorders>
              <w:top w:val="single" w:sz="4" w:space="0" w:color="auto"/>
              <w:left w:val="single" w:sz="4" w:space="0" w:color="auto"/>
              <w:bottom w:val="single" w:sz="4" w:space="0" w:color="auto"/>
              <w:right w:val="single" w:sz="4" w:space="0" w:color="auto"/>
            </w:tcBorders>
          </w:tcPr>
          <w:p w14:paraId="533AE5EF" w14:textId="1100C2FB" w:rsidR="0031251F" w:rsidRPr="00025B10" w:rsidRDefault="0031251F" w:rsidP="0031251F">
            <w:pPr>
              <w:spacing w:before="120" w:after="120" w:line="240" w:lineRule="auto"/>
              <w:jc w:val="both"/>
              <w:rPr>
                <w:rFonts w:cs="Arial"/>
                <w:sz w:val="24"/>
                <w:szCs w:val="24"/>
              </w:rPr>
            </w:pPr>
            <w:r w:rsidRPr="00BA2050">
              <w:rPr>
                <w:rFonts w:cs="Arial"/>
                <w:sz w:val="24"/>
                <w:szCs w:val="24"/>
              </w:rPr>
              <w:t>means the date delivery of the Services shall commence as specified in the Order Form. If no date is specified in the Order Form, this services commencement date shall be the Commencement Date;</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0BA709A6"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076004">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076004">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3288ECB3"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076004">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076004">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2CD12E9E"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to the term in Clause</w:t>
            </w:r>
            <w:r w:rsidR="0069105A">
              <w:rPr>
                <w:rFonts w:cs="Arial"/>
                <w:sz w:val="24"/>
                <w:szCs w:val="24"/>
              </w:rPr>
              <w:t xml:space="preserve"> </w:t>
            </w:r>
            <w:r w:rsidR="0069105A">
              <w:rPr>
                <w:rFonts w:cs="Arial"/>
                <w:sz w:val="24"/>
                <w:szCs w:val="24"/>
              </w:rPr>
              <w:fldChar w:fldCharType="begin"/>
            </w:r>
            <w:r w:rsidR="0069105A">
              <w:rPr>
                <w:rFonts w:cs="Arial"/>
                <w:sz w:val="24"/>
                <w:szCs w:val="24"/>
              </w:rPr>
              <w:instrText xml:space="preserve"> REF _Ref190778064 \r \h </w:instrText>
            </w:r>
            <w:r w:rsidR="0069105A">
              <w:rPr>
                <w:rFonts w:cs="Arial"/>
                <w:sz w:val="24"/>
                <w:szCs w:val="24"/>
              </w:rPr>
            </w:r>
            <w:r w:rsidR="0069105A">
              <w:rPr>
                <w:rFonts w:cs="Arial"/>
                <w:sz w:val="24"/>
                <w:szCs w:val="24"/>
              </w:rPr>
              <w:fldChar w:fldCharType="separate"/>
            </w:r>
            <w:r w:rsidR="00076004">
              <w:rPr>
                <w:rFonts w:cs="Arial"/>
                <w:sz w:val="24"/>
                <w:szCs w:val="24"/>
              </w:rPr>
              <w:t>10.7</w:t>
            </w:r>
            <w:r w:rsidR="0069105A">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076004">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E84C7D" w:rsidRPr="00025B10" w14:paraId="4070DDFF" w14:textId="77777777" w:rsidTr="001B6E0F">
        <w:tc>
          <w:tcPr>
            <w:tcW w:w="2633" w:type="dxa"/>
          </w:tcPr>
          <w:p w14:paraId="3B6DBDFF" w14:textId="446C2D13" w:rsidR="00E84C7D" w:rsidRPr="00E2626B" w:rsidRDefault="00E84C7D" w:rsidP="00045009">
            <w:pPr>
              <w:spacing w:before="240" w:line="240" w:lineRule="auto"/>
              <w:jc w:val="both"/>
              <w:rPr>
                <w:rFonts w:cs="Arial"/>
                <w:b/>
                <w:sz w:val="24"/>
                <w:szCs w:val="24"/>
              </w:rPr>
            </w:pPr>
            <w:r>
              <w:rPr>
                <w:rFonts w:cs="Arial"/>
                <w:b/>
                <w:sz w:val="24"/>
                <w:szCs w:val="24"/>
              </w:rPr>
              <w:t>“Transfer Date”</w:t>
            </w:r>
          </w:p>
        </w:tc>
        <w:tc>
          <w:tcPr>
            <w:tcW w:w="6386" w:type="dxa"/>
          </w:tcPr>
          <w:p w14:paraId="7C1EB0C8" w14:textId="2799F22D" w:rsidR="00E84C7D" w:rsidRPr="00025B10" w:rsidRDefault="00E84C7D" w:rsidP="00E2626B">
            <w:pPr>
              <w:spacing w:before="240" w:line="240" w:lineRule="auto"/>
              <w:jc w:val="both"/>
              <w:rPr>
                <w:rFonts w:cs="Arial"/>
                <w:sz w:val="24"/>
                <w:szCs w:val="24"/>
              </w:rPr>
            </w:pPr>
            <w:r>
              <w:rPr>
                <w:rFonts w:cs="Arial"/>
                <w:sz w:val="24"/>
                <w:szCs w:val="24"/>
              </w:rPr>
              <w:t>Means the date on which the employment of any person engaged in providing the Services (or any part of them) transfers to the Authority, a Participating Authority, or any replacement supplier (as the case may be) pursuant to TUPE.</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EE2C94" w:rsidRPr="00025B10" w14:paraId="67E7DFC0" w14:textId="77777777" w:rsidTr="001B6E0F">
        <w:tc>
          <w:tcPr>
            <w:tcW w:w="2633" w:type="dxa"/>
          </w:tcPr>
          <w:p w14:paraId="179AEADA" w14:textId="77777777" w:rsidR="00EE2C94" w:rsidRPr="00BA2050" w:rsidRDefault="00EE2C94" w:rsidP="00EE2C94">
            <w:pPr>
              <w:pStyle w:val="00-DefinitionHeading"/>
              <w:spacing w:before="240" w:after="120"/>
              <w:ind w:left="0"/>
              <w:jc w:val="left"/>
              <w:rPr>
                <w:rFonts w:cs="Arial"/>
                <w:sz w:val="24"/>
                <w:szCs w:val="24"/>
              </w:rPr>
            </w:pPr>
            <w:r w:rsidRPr="00BA2050">
              <w:rPr>
                <w:rFonts w:cs="Arial"/>
                <w:sz w:val="24"/>
                <w:szCs w:val="24"/>
              </w:rPr>
              <w:t>"TUPE"</w:t>
            </w:r>
          </w:p>
          <w:p w14:paraId="44C7859D" w14:textId="77777777" w:rsidR="00EE2C94" w:rsidRPr="00045009" w:rsidRDefault="00EE2C94" w:rsidP="00EE2C94">
            <w:pPr>
              <w:spacing w:before="240" w:line="240" w:lineRule="auto"/>
              <w:jc w:val="both"/>
              <w:rPr>
                <w:rFonts w:cs="Arial"/>
                <w:b/>
                <w:sz w:val="24"/>
                <w:szCs w:val="24"/>
              </w:rPr>
            </w:pPr>
          </w:p>
        </w:tc>
        <w:tc>
          <w:tcPr>
            <w:tcW w:w="6386" w:type="dxa"/>
          </w:tcPr>
          <w:p w14:paraId="355DBB51" w14:textId="2D3061DF" w:rsidR="00EE2C94" w:rsidRPr="00025B10" w:rsidRDefault="00EE2C94" w:rsidP="00EE2C94">
            <w:pPr>
              <w:spacing w:before="240" w:line="240" w:lineRule="auto"/>
              <w:jc w:val="both"/>
              <w:rPr>
                <w:rFonts w:cs="Arial"/>
                <w:sz w:val="24"/>
                <w:szCs w:val="24"/>
              </w:rPr>
            </w:pPr>
            <w:r w:rsidRPr="00BA2050">
              <w:rPr>
                <w:rFonts w:cs="Arial"/>
                <w:sz w:val="24"/>
                <w:szCs w:val="24"/>
              </w:rPr>
              <w:t xml:space="preserve">means the Transfer of Undertakings (Protection of Employment) Regulations 2006 (2006/246) and/or any other regulations or other legislation enacted for the purpose of implementing or transposing the Acquired </w:t>
            </w:r>
            <w:r w:rsidRPr="00BA2050">
              <w:rPr>
                <w:rFonts w:cs="Arial"/>
                <w:sz w:val="24"/>
                <w:szCs w:val="24"/>
              </w:rPr>
              <w:lastRenderedPageBreak/>
              <w:t xml:space="preserve">Rights Directive (77/187/EEC, as amended by Directive 98/50 EC and consolidated in 2001/23/EC) into English law; </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lastRenderedPageBreak/>
              <w:t>"</w:t>
            </w:r>
            <w:r w:rsidR="001066A5" w:rsidRPr="00E2626B">
              <w:rPr>
                <w:rFonts w:cs="Arial"/>
                <w:b/>
                <w:sz w:val="24"/>
                <w:szCs w:val="24"/>
              </w:rPr>
              <w:t>Third Party Body</w:t>
            </w:r>
            <w:r w:rsidRPr="00025B10">
              <w:rPr>
                <w:rFonts w:cs="Arial"/>
                <w:b/>
                <w:sz w:val="24"/>
                <w:szCs w:val="24"/>
              </w:rPr>
              <w:t>"</w:t>
            </w:r>
          </w:p>
        </w:tc>
        <w:tc>
          <w:tcPr>
            <w:tcW w:w="6386" w:type="dxa"/>
          </w:tcPr>
          <w:p w14:paraId="356B43F7" w14:textId="00BA48AC"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076004">
              <w:rPr>
                <w:rFonts w:cs="Arial"/>
                <w:sz w:val="24"/>
                <w:szCs w:val="24"/>
              </w:rPr>
              <w:t>9.5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076004">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30FEC349"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076004">
        <w:rPr>
          <w:rFonts w:cs="Arial"/>
          <w:sz w:val="24"/>
        </w:rPr>
        <w:t>37.6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076004">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27"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27"/>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2F9C0DE6" w:rsidR="00F33F9C" w:rsidRPr="00025B10" w:rsidRDefault="00F33F9C" w:rsidP="00025B10">
      <w:pPr>
        <w:pStyle w:val="MRNumberedHeading2"/>
        <w:jc w:val="both"/>
        <w:rPr>
          <w:rFonts w:cs="Arial"/>
          <w:sz w:val="24"/>
        </w:rPr>
      </w:pPr>
      <w:r w:rsidRPr="00025B10">
        <w:rPr>
          <w:rFonts w:cs="Arial"/>
          <w:sz w:val="24"/>
        </w:rPr>
        <w:lastRenderedPageBreak/>
        <w:t xml:space="preserve">Any Breach Notice issued by a Party in connection with this Contract shall not be invalid due to it containing insufficient </w:t>
      </w:r>
      <w:r w:rsidR="008F14C5" w:rsidRPr="00025B10">
        <w:rPr>
          <w:rFonts w:cs="Arial"/>
          <w:sz w:val="24"/>
        </w:rPr>
        <w:t>inform</w:t>
      </w:r>
      <w:r w:rsidR="008F14C5">
        <w:rPr>
          <w:rFonts w:cs="Arial"/>
          <w:sz w:val="24"/>
        </w:rPr>
        <w:t>at</w:t>
      </w:r>
      <w:r w:rsidR="008F14C5" w:rsidRPr="00025B10">
        <w:rPr>
          <w:rFonts w:cs="Arial"/>
          <w:sz w:val="24"/>
        </w:rPr>
        <w:t>ion</w:t>
      </w:r>
      <w:r w:rsidRPr="00025B10">
        <w:rPr>
          <w:rFonts w:cs="Arial"/>
          <w:sz w:val="24"/>
        </w:rPr>
        <w:t>.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28"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29" w:name="_Ref94713471"/>
      <w:r w:rsidRPr="00025B10">
        <w:rPr>
          <w:rFonts w:cs="Arial"/>
          <w:sz w:val="24"/>
        </w:rPr>
        <w:t>Any reference in this Contract which immediately before Exit Day was a reference to (as it has effect from time to time):</w:t>
      </w:r>
      <w:bookmarkStart w:id="1230" w:name="_Ref57832996"/>
      <w:bookmarkEnd w:id="1229"/>
      <w:bookmarkEnd w:id="1230"/>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28"/>
      <w:r w:rsidRPr="00025B10">
        <w:rPr>
          <w:rFonts w:cs="Arial"/>
          <w:sz w:val="24"/>
        </w:rPr>
        <w:t>.</w:t>
      </w:r>
    </w:p>
    <w:sectPr w:rsidR="00F33F9C" w:rsidRPr="00025B10" w:rsidSect="00CC6C24">
      <w:headerReference w:type="even" r:id="rId33"/>
      <w:headerReference w:type="default" r:id="rId34"/>
      <w:footerReference w:type="default" r:id="rId35"/>
      <w:headerReference w:type="first" r:id="rId3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6A04" w14:textId="77777777" w:rsidR="00524588" w:rsidRDefault="00524588" w:rsidP="00CC6C24">
      <w:pPr>
        <w:pStyle w:val="Outline4"/>
      </w:pPr>
      <w:r>
        <w:separator/>
      </w:r>
    </w:p>
    <w:p w14:paraId="59650D31" w14:textId="77777777" w:rsidR="00524588" w:rsidRDefault="00524588"/>
    <w:p w14:paraId="14B806D1" w14:textId="77777777" w:rsidR="00524588" w:rsidRDefault="00524588"/>
  </w:endnote>
  <w:endnote w:type="continuationSeparator" w:id="0">
    <w:p w14:paraId="1E3E6288" w14:textId="77777777" w:rsidR="00524588" w:rsidRDefault="00524588" w:rsidP="00CC6C24">
      <w:pPr>
        <w:pStyle w:val="Outline4"/>
      </w:pPr>
      <w:r>
        <w:continuationSeparator/>
      </w:r>
    </w:p>
    <w:p w14:paraId="5A56BD1E" w14:textId="77777777" w:rsidR="00524588" w:rsidRDefault="00524588"/>
    <w:p w14:paraId="4CA20D33" w14:textId="77777777" w:rsidR="00524588" w:rsidRDefault="00524588"/>
  </w:endnote>
  <w:endnote w:type="continuationNotice" w:id="1">
    <w:p w14:paraId="0168BC8B" w14:textId="77777777" w:rsidR="00524588" w:rsidRDefault="00524588">
      <w:pPr>
        <w:spacing w:line="240" w:lineRule="auto"/>
      </w:pPr>
    </w:p>
    <w:p w14:paraId="2A15DB77" w14:textId="77777777" w:rsidR="00524588" w:rsidRDefault="00524588"/>
    <w:p w14:paraId="23913C33" w14:textId="77777777" w:rsidR="00524588" w:rsidRDefault="00524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AF9F" w14:textId="77777777" w:rsidR="004A10BE" w:rsidRDefault="004A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D086" w14:textId="77777777" w:rsidR="00962B8A" w:rsidRPr="004D03D6" w:rsidRDefault="00962B8A" w:rsidP="00962B8A">
    <w:pPr>
      <w:pStyle w:val="Footer"/>
      <w:pBdr>
        <w:top w:val="single" w:sz="4" w:space="1" w:color="005EB8"/>
      </w:pBdr>
      <w:rPr>
        <w:sz w:val="10"/>
        <w:szCs w:val="6"/>
      </w:rPr>
    </w:pPr>
  </w:p>
  <w:p w14:paraId="56146857" w14:textId="01E1DDCD" w:rsidR="00962B8A" w:rsidRPr="00EC6447" w:rsidRDefault="00962B8A" w:rsidP="00962B8A">
    <w:pPr>
      <w:pStyle w:val="Footer"/>
      <w:spacing w:before="0"/>
      <w:rPr>
        <w:rFonts w:cs="Arial"/>
        <w:sz w:val="24"/>
        <w:szCs w:val="24"/>
      </w:rPr>
    </w:pPr>
    <w:r w:rsidRPr="004D03D6">
      <w:rPr>
        <w:rFonts w:cs="Arial"/>
        <w:sz w:val="24"/>
        <w:szCs w:val="24"/>
      </w:rPr>
      <w:t>© NHS England 202</w:t>
    </w:r>
    <w:r w:rsidR="00C94D08">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19E9" w14:textId="77777777" w:rsidR="004A10BE" w:rsidRDefault="004A10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C1AB" w14:textId="77777777" w:rsidR="00962B8A" w:rsidRPr="004D03D6" w:rsidRDefault="00962B8A" w:rsidP="00962B8A">
    <w:pPr>
      <w:pStyle w:val="Footer"/>
      <w:pBdr>
        <w:top w:val="single" w:sz="4" w:space="1" w:color="005EB8"/>
      </w:pBdr>
      <w:rPr>
        <w:sz w:val="10"/>
        <w:szCs w:val="6"/>
      </w:rPr>
    </w:pPr>
  </w:p>
  <w:p w14:paraId="13EEFF93" w14:textId="77777777" w:rsidR="00C94D08" w:rsidRDefault="00962B8A" w:rsidP="00962B8A">
    <w:pPr>
      <w:pStyle w:val="Footer"/>
      <w:spacing w:before="0"/>
      <w:rPr>
        <w:rFonts w:cs="Arial"/>
        <w:sz w:val="24"/>
        <w:szCs w:val="24"/>
      </w:rPr>
    </w:pPr>
    <w:r w:rsidRPr="004D03D6">
      <w:rPr>
        <w:rFonts w:cs="Arial"/>
        <w:sz w:val="24"/>
        <w:szCs w:val="24"/>
      </w:rPr>
      <w:t>© NHS England 2</w:t>
    </w:r>
    <w:r w:rsidR="00C94D08">
      <w:rPr>
        <w:rFonts w:cs="Arial"/>
        <w:sz w:val="24"/>
        <w:szCs w:val="24"/>
      </w:rPr>
      <w:t>025</w:t>
    </w:r>
  </w:p>
  <w:p w14:paraId="382B82F4" w14:textId="7E36B5F2" w:rsidR="00962B8A" w:rsidRPr="00EC6447" w:rsidRDefault="00962B8A" w:rsidP="00962B8A">
    <w:pPr>
      <w:pStyle w:val="Footer"/>
      <w:spacing w:before="0"/>
      <w:rPr>
        <w:rFonts w:cs="Arial"/>
        <w:sz w:val="24"/>
        <w:szCs w:val="24"/>
      </w:rPr>
    </w:pP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E8EF" w14:textId="77777777" w:rsidR="00962B8A" w:rsidRPr="004D03D6" w:rsidRDefault="00962B8A" w:rsidP="00962B8A">
    <w:pPr>
      <w:pStyle w:val="Footer"/>
      <w:pBdr>
        <w:top w:val="single" w:sz="4" w:space="1" w:color="005EB8"/>
      </w:pBdr>
      <w:rPr>
        <w:sz w:val="10"/>
        <w:szCs w:val="6"/>
      </w:rPr>
    </w:pPr>
  </w:p>
  <w:p w14:paraId="2D149D2A" w14:textId="77777777" w:rsidR="00C94D08" w:rsidRDefault="00962B8A" w:rsidP="00962B8A">
    <w:pPr>
      <w:pStyle w:val="Footer"/>
      <w:spacing w:before="0"/>
      <w:rPr>
        <w:rFonts w:cs="Arial"/>
        <w:sz w:val="24"/>
        <w:szCs w:val="24"/>
      </w:rPr>
    </w:pPr>
    <w:r w:rsidRPr="004D03D6">
      <w:rPr>
        <w:rFonts w:cs="Arial"/>
        <w:sz w:val="24"/>
        <w:szCs w:val="24"/>
      </w:rPr>
      <w:t>© NHS England 202</w:t>
    </w:r>
    <w:r w:rsidR="00C94D08">
      <w:rPr>
        <w:rFonts w:cs="Arial"/>
        <w:sz w:val="24"/>
        <w:szCs w:val="24"/>
      </w:rPr>
      <w:t>5</w:t>
    </w:r>
  </w:p>
  <w:p w14:paraId="0FBADC0A" w14:textId="0FC90013" w:rsidR="00962B8A" w:rsidRPr="00EC6447" w:rsidRDefault="00962B8A" w:rsidP="00962B8A">
    <w:pPr>
      <w:pStyle w:val="Footer"/>
      <w:spacing w:before="0"/>
      <w:rPr>
        <w:rFonts w:cs="Arial"/>
        <w:sz w:val="24"/>
        <w:szCs w:val="24"/>
      </w:rPr>
    </w:pP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0022" w14:textId="77777777" w:rsidR="00962B8A" w:rsidRPr="004D03D6" w:rsidRDefault="00962B8A" w:rsidP="00962B8A">
    <w:pPr>
      <w:pStyle w:val="Footer"/>
      <w:pBdr>
        <w:top w:val="single" w:sz="4" w:space="1" w:color="005EB8"/>
      </w:pBdr>
      <w:rPr>
        <w:sz w:val="10"/>
        <w:szCs w:val="6"/>
      </w:rPr>
    </w:pPr>
  </w:p>
  <w:p w14:paraId="5E48ECB8" w14:textId="0596098C" w:rsidR="00962B8A" w:rsidRPr="00EC6447" w:rsidRDefault="00962B8A" w:rsidP="00962B8A">
    <w:pPr>
      <w:pStyle w:val="Footer"/>
      <w:spacing w:before="0"/>
      <w:rPr>
        <w:rFonts w:cs="Arial"/>
        <w:sz w:val="24"/>
        <w:szCs w:val="24"/>
      </w:rPr>
    </w:pPr>
    <w:r w:rsidRPr="004D03D6">
      <w:rPr>
        <w:rFonts w:cs="Arial"/>
        <w:sz w:val="24"/>
        <w:szCs w:val="24"/>
      </w:rPr>
      <w:t>© NHS England 202</w:t>
    </w:r>
    <w:r w:rsidR="00C94D08">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D5FE" w14:textId="77777777" w:rsidR="00962B8A" w:rsidRPr="004D03D6" w:rsidRDefault="00962B8A" w:rsidP="00962B8A">
    <w:pPr>
      <w:pStyle w:val="Footer"/>
      <w:pBdr>
        <w:top w:val="single" w:sz="4" w:space="1" w:color="005EB8"/>
      </w:pBdr>
      <w:rPr>
        <w:sz w:val="10"/>
        <w:szCs w:val="6"/>
      </w:rPr>
    </w:pPr>
  </w:p>
  <w:p w14:paraId="424BE4E5" w14:textId="77777777" w:rsidR="008D5624" w:rsidRDefault="00962B8A" w:rsidP="00962B8A">
    <w:pPr>
      <w:pStyle w:val="Footer"/>
      <w:spacing w:before="0"/>
      <w:rPr>
        <w:rFonts w:cs="Arial"/>
        <w:sz w:val="24"/>
        <w:szCs w:val="24"/>
      </w:rPr>
    </w:pPr>
    <w:r w:rsidRPr="004D03D6">
      <w:rPr>
        <w:rFonts w:cs="Arial"/>
        <w:sz w:val="24"/>
        <w:szCs w:val="24"/>
      </w:rPr>
      <w:t>© NHS England 202</w:t>
    </w:r>
    <w:r w:rsidR="008D5624">
      <w:rPr>
        <w:rFonts w:cs="Arial"/>
        <w:sz w:val="24"/>
        <w:szCs w:val="24"/>
      </w:rPr>
      <w:t>5</w:t>
    </w:r>
  </w:p>
  <w:p w14:paraId="23A84EB6" w14:textId="6A044EB2" w:rsidR="00962B8A" w:rsidRPr="00EC6447" w:rsidRDefault="00962B8A" w:rsidP="00962B8A">
    <w:pPr>
      <w:pStyle w:val="Footer"/>
      <w:spacing w:before="0"/>
      <w:rPr>
        <w:rFonts w:cs="Arial"/>
        <w:sz w:val="24"/>
        <w:szCs w:val="24"/>
      </w:rPr>
    </w:pP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C51F" w14:textId="77777777" w:rsidR="00524588" w:rsidRDefault="00524588" w:rsidP="00CC6C24">
      <w:pPr>
        <w:pStyle w:val="Outline4"/>
      </w:pPr>
      <w:r>
        <w:separator/>
      </w:r>
    </w:p>
    <w:p w14:paraId="6EDB065C" w14:textId="77777777" w:rsidR="00524588" w:rsidRDefault="00524588"/>
    <w:p w14:paraId="638FD7ED" w14:textId="77777777" w:rsidR="00524588" w:rsidRDefault="00524588"/>
  </w:footnote>
  <w:footnote w:type="continuationSeparator" w:id="0">
    <w:p w14:paraId="75B621BF" w14:textId="77777777" w:rsidR="00524588" w:rsidRDefault="00524588" w:rsidP="00CC6C24">
      <w:pPr>
        <w:pStyle w:val="Outline4"/>
      </w:pPr>
      <w:r>
        <w:continuationSeparator/>
      </w:r>
    </w:p>
    <w:p w14:paraId="67398BF4" w14:textId="77777777" w:rsidR="00524588" w:rsidRDefault="00524588"/>
    <w:p w14:paraId="25BAFB51" w14:textId="77777777" w:rsidR="00524588" w:rsidRDefault="00524588"/>
  </w:footnote>
  <w:footnote w:type="continuationNotice" w:id="1">
    <w:p w14:paraId="13311F6E" w14:textId="77777777" w:rsidR="00524588" w:rsidRDefault="00524588">
      <w:pPr>
        <w:spacing w:line="240" w:lineRule="auto"/>
      </w:pPr>
    </w:p>
    <w:p w14:paraId="5E8F7342" w14:textId="77777777" w:rsidR="00524588" w:rsidRDefault="00524588"/>
    <w:p w14:paraId="4045A2F0" w14:textId="77777777" w:rsidR="00524588" w:rsidRDefault="00524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3155" w14:textId="77777777" w:rsidR="004A10BE" w:rsidRDefault="004A10B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5"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6"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0"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DD06" w14:textId="77777777" w:rsidR="004A10BE" w:rsidRDefault="004A10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F3C0"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4A04" w14:textId="77777777" w:rsidR="00305983" w:rsidRDefault="003059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1"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322341624" name="Picture 322341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2"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3"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4"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6674" w:hanging="720"/>
      </w:pPr>
      <w:rPr>
        <w:rFonts w:cs="Times New Roman"/>
      </w:rPr>
    </w:lvl>
    <w:lvl w:ilvl="1">
      <w:start w:val="1"/>
      <w:numFmt w:val="decimal"/>
      <w:lvlText w:val="%1.%2"/>
      <w:legacy w:legacy="1" w:legacySpace="0" w:legacyIndent="737"/>
      <w:lvlJc w:val="left"/>
      <w:pPr>
        <w:ind w:left="7411" w:hanging="737"/>
      </w:pPr>
      <w:rPr>
        <w:rFonts w:cs="Times New Roman"/>
        <w:b w:val="0"/>
      </w:rPr>
    </w:lvl>
    <w:lvl w:ilvl="2">
      <w:start w:val="1"/>
      <w:numFmt w:val="decimal"/>
      <w:lvlText w:val="%1.%2.%3"/>
      <w:legacy w:legacy="1" w:legacySpace="0" w:legacyIndent="737"/>
      <w:lvlJc w:val="left"/>
      <w:pPr>
        <w:ind w:left="8148" w:hanging="737"/>
      </w:pPr>
      <w:rPr>
        <w:rFonts w:cs="Times New Roman"/>
      </w:rPr>
    </w:lvl>
    <w:lvl w:ilvl="3">
      <w:start w:val="1"/>
      <w:numFmt w:val="decimal"/>
      <w:lvlText w:val="%1.%2.%3.%4"/>
      <w:legacy w:legacy="1" w:legacySpace="0" w:legacyIndent="737"/>
      <w:lvlJc w:val="left"/>
      <w:pPr>
        <w:ind w:left="8885" w:hanging="737"/>
      </w:pPr>
      <w:rPr>
        <w:rFonts w:cs="Times New Roman"/>
      </w:rPr>
    </w:lvl>
    <w:lvl w:ilvl="4">
      <w:start w:val="1"/>
      <w:numFmt w:val="lowerLetter"/>
      <w:lvlText w:val="(%5)"/>
      <w:legacy w:legacy="1" w:legacySpace="0" w:legacyIndent="737"/>
      <w:lvlJc w:val="left"/>
      <w:pPr>
        <w:ind w:left="9622" w:hanging="737"/>
      </w:pPr>
      <w:rPr>
        <w:rFonts w:cs="Times New Roman"/>
      </w:rPr>
    </w:lvl>
    <w:lvl w:ilvl="5">
      <w:start w:val="1"/>
      <w:numFmt w:val="lowerRoman"/>
      <w:lvlText w:val="(%6)"/>
      <w:legacy w:legacy="1" w:legacySpace="0" w:legacyIndent="737"/>
      <w:lvlJc w:val="left"/>
      <w:pPr>
        <w:ind w:left="10359" w:hanging="737"/>
      </w:pPr>
      <w:rPr>
        <w:rFonts w:cs="Times New Roman"/>
      </w:rPr>
    </w:lvl>
    <w:lvl w:ilvl="6">
      <w:start w:val="1"/>
      <w:numFmt w:val="decimal"/>
      <w:lvlText w:val="(%7)"/>
      <w:legacy w:legacy="1" w:legacySpace="0" w:legacyIndent="737"/>
      <w:lvlJc w:val="left"/>
      <w:pPr>
        <w:ind w:left="11096" w:hanging="737"/>
      </w:pPr>
      <w:rPr>
        <w:rFonts w:cs="Times New Roman"/>
      </w:rPr>
    </w:lvl>
    <w:lvl w:ilvl="7">
      <w:start w:val="1"/>
      <w:numFmt w:val="none"/>
      <w:suff w:val="nothing"/>
      <w:lvlText w:val=""/>
      <w:lvlJc w:val="left"/>
      <w:pPr>
        <w:ind w:left="11816" w:hanging="720"/>
      </w:pPr>
      <w:rPr>
        <w:rFonts w:cs="Times New Roman"/>
      </w:rPr>
    </w:lvl>
    <w:lvl w:ilvl="8">
      <w:start w:val="1"/>
      <w:numFmt w:val="none"/>
      <w:suff w:val="nothing"/>
      <w:lvlText w:val=""/>
      <w:lvlJc w:val="left"/>
      <w:pPr>
        <w:ind w:left="12536"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7D42F14A"/>
    <w:numStyleLink w:val="Headings"/>
  </w:abstractNum>
  <w:abstractNum w:abstractNumId="4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3" w15:restartNumberingAfterBreak="0">
    <w:nsid w:val="6F3046C5"/>
    <w:multiLevelType w:val="hybridMultilevel"/>
    <w:tmpl w:val="233C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6" w15:restartNumberingAfterBreak="0">
    <w:nsid w:val="73071AF1"/>
    <w:multiLevelType w:val="hybridMultilevel"/>
    <w:tmpl w:val="3FCCDF2E"/>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7"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7803AA0"/>
    <w:multiLevelType w:val="hybridMultilevel"/>
    <w:tmpl w:val="B914E7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2"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5"/>
  </w:num>
  <w:num w:numId="5" w16cid:durableId="453789474">
    <w:abstractNumId w:val="47"/>
  </w:num>
  <w:num w:numId="6" w16cid:durableId="240724602">
    <w:abstractNumId w:val="11"/>
  </w:num>
  <w:num w:numId="7" w16cid:durableId="2116486431">
    <w:abstractNumId w:val="39"/>
  </w:num>
  <w:num w:numId="8" w16cid:durableId="1732656271">
    <w:abstractNumId w:val="40"/>
  </w:num>
  <w:num w:numId="9" w16cid:durableId="259260849">
    <w:abstractNumId w:val="42"/>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1"/>
  </w:num>
  <w:num w:numId="47" w16cid:durableId="14661182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4"/>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1"/>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2"/>
  </w:num>
  <w:num w:numId="74" w16cid:durableId="1819572781">
    <w:abstractNumId w:val="53"/>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8"/>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50"/>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3"/>
  </w:num>
  <w:num w:numId="133" w16cid:durableId="1807158479">
    <w:abstractNumId w:val="16"/>
  </w:num>
  <w:num w:numId="134" w16cid:durableId="111151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96345104">
    <w:abstractNumId w:val="46"/>
  </w:num>
  <w:num w:numId="136" w16cid:durableId="1353458825">
    <w:abstractNumId w:val="16"/>
  </w:num>
  <w:num w:numId="137" w16cid:durableId="683627886">
    <w:abstractNumId w:val="16"/>
  </w:num>
  <w:num w:numId="138" w16cid:durableId="990249511">
    <w:abstractNumId w:val="16"/>
  </w:num>
  <w:num w:numId="139" w16cid:durableId="670063981">
    <w:abstractNumId w:val="16"/>
  </w:num>
  <w:num w:numId="140" w16cid:durableId="925504079">
    <w:abstractNumId w:val="16"/>
  </w:num>
  <w:num w:numId="141" w16cid:durableId="1629510073">
    <w:abstractNumId w:val="16"/>
  </w:num>
  <w:num w:numId="142" w16cid:durableId="1025861986">
    <w:abstractNumId w:val="16"/>
  </w:num>
  <w:num w:numId="143" w16cid:durableId="147289748">
    <w:abstractNumId w:val="16"/>
  </w:num>
  <w:num w:numId="144" w16cid:durableId="2085374713">
    <w:abstractNumId w:val="16"/>
  </w:num>
  <w:num w:numId="145" w16cid:durableId="1955555271">
    <w:abstractNumId w:val="49"/>
  </w:num>
  <w:num w:numId="146" w16cid:durableId="2102291836">
    <w:abstractNumId w:val="16"/>
  </w:num>
  <w:num w:numId="147" w16cid:durableId="475686454">
    <w:abstractNumId w:val="16"/>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3718375"/>
    <w:docVar w:name="DMSDocVersion" w:val="1"/>
    <w:docVar w:name="FSAuthor1stName" w:val="Tomos"/>
    <w:docVar w:name="FSAuthorEmail" w:val="tomos.lewis@blakemorgan.co.uk"/>
    <w:docVar w:name="FSAuthorExt" w:val="029 2068 6145"/>
    <w:docVar w:name="FSAuthorLogon" w:val="JEFFERIESR"/>
    <w:docVar w:name="FSAuthorMobile" w:val="07990 030728"/>
    <w:docVar w:name="FSAuthorName" w:val="Jefferies, Rob"/>
    <w:docVar w:name="FSAuthorOffice" w:val="Cardiff"/>
    <w:docVar w:name="FSAuthorSurname" w:val="Lewis"/>
    <w:docVar w:name="FSAuthorTitle" w:val="Legal Director - Commercial"/>
    <w:docVar w:name="FSClientName" w:val="NHS England"/>
    <w:docVar w:name="FSClientNumber" w:val="00755636"/>
    <w:docVar w:name="FSDocNumber" w:val="83718375"/>
    <w:docVar w:name="FSDocVersion" w:val="1"/>
    <w:docVar w:name="FSMatterDesc" w:val="BM Public Law MVA Review of T&amp;Cs for IV Fluid tender "/>
    <w:docVar w:name="FSMatterNumber" w:val="000872"/>
    <w:docVar w:name="FSTypist" w:val="JEFFERIESR"/>
    <w:docVar w:name="FSTypistExt" w:val="029 2068 6145"/>
    <w:docVar w:name="FSTypistLogon" w:val="JEFFERIESR"/>
    <w:docVar w:name="FSTypistName" w:val="Jefferies, Rob"/>
    <w:docVar w:name="zTimeOpened" w:val="16-Oct-2023 09:27:33"/>
  </w:docVars>
  <w:rsids>
    <w:rsidRoot w:val="00BE2873"/>
    <w:rsid w:val="00001E42"/>
    <w:rsid w:val="000025E4"/>
    <w:rsid w:val="00003AA0"/>
    <w:rsid w:val="0001493E"/>
    <w:rsid w:val="000149CE"/>
    <w:rsid w:val="0001569A"/>
    <w:rsid w:val="000178F1"/>
    <w:rsid w:val="00017B9A"/>
    <w:rsid w:val="000238E6"/>
    <w:rsid w:val="00023914"/>
    <w:rsid w:val="0002503A"/>
    <w:rsid w:val="00025B10"/>
    <w:rsid w:val="00026F7E"/>
    <w:rsid w:val="000274FD"/>
    <w:rsid w:val="00032280"/>
    <w:rsid w:val="00035F85"/>
    <w:rsid w:val="0003619E"/>
    <w:rsid w:val="00036317"/>
    <w:rsid w:val="00036758"/>
    <w:rsid w:val="00036FFE"/>
    <w:rsid w:val="00037A8F"/>
    <w:rsid w:val="00043C04"/>
    <w:rsid w:val="00045009"/>
    <w:rsid w:val="00054035"/>
    <w:rsid w:val="000557BF"/>
    <w:rsid w:val="00060AE3"/>
    <w:rsid w:val="00062734"/>
    <w:rsid w:val="00064162"/>
    <w:rsid w:val="000644CF"/>
    <w:rsid w:val="00065508"/>
    <w:rsid w:val="00065785"/>
    <w:rsid w:val="0006647A"/>
    <w:rsid w:val="00067850"/>
    <w:rsid w:val="000702C0"/>
    <w:rsid w:val="00072EC0"/>
    <w:rsid w:val="00073784"/>
    <w:rsid w:val="00074135"/>
    <w:rsid w:val="00076004"/>
    <w:rsid w:val="00076BC3"/>
    <w:rsid w:val="00077271"/>
    <w:rsid w:val="00083E17"/>
    <w:rsid w:val="00092175"/>
    <w:rsid w:val="000929AD"/>
    <w:rsid w:val="00093593"/>
    <w:rsid w:val="00093713"/>
    <w:rsid w:val="000949E0"/>
    <w:rsid w:val="00095944"/>
    <w:rsid w:val="0009634E"/>
    <w:rsid w:val="000974B5"/>
    <w:rsid w:val="000975EA"/>
    <w:rsid w:val="000A16B5"/>
    <w:rsid w:val="000A2E59"/>
    <w:rsid w:val="000A626F"/>
    <w:rsid w:val="000A7201"/>
    <w:rsid w:val="000B668E"/>
    <w:rsid w:val="000B756C"/>
    <w:rsid w:val="000B7B8E"/>
    <w:rsid w:val="000C0AD9"/>
    <w:rsid w:val="000C2CF8"/>
    <w:rsid w:val="000C2ED3"/>
    <w:rsid w:val="000C30E5"/>
    <w:rsid w:val="000C37DA"/>
    <w:rsid w:val="000C5E81"/>
    <w:rsid w:val="000C6AB2"/>
    <w:rsid w:val="000D2B7F"/>
    <w:rsid w:val="000D3D94"/>
    <w:rsid w:val="000D43C9"/>
    <w:rsid w:val="000D451F"/>
    <w:rsid w:val="000D6E66"/>
    <w:rsid w:val="000D7F3D"/>
    <w:rsid w:val="000E098A"/>
    <w:rsid w:val="000E29C4"/>
    <w:rsid w:val="000E55C8"/>
    <w:rsid w:val="000E7872"/>
    <w:rsid w:val="000F0892"/>
    <w:rsid w:val="000F2B01"/>
    <w:rsid w:val="000F3461"/>
    <w:rsid w:val="000F4AF2"/>
    <w:rsid w:val="000F6D98"/>
    <w:rsid w:val="00100E18"/>
    <w:rsid w:val="001066A5"/>
    <w:rsid w:val="00110E25"/>
    <w:rsid w:val="00112194"/>
    <w:rsid w:val="0011245C"/>
    <w:rsid w:val="001127E6"/>
    <w:rsid w:val="001140D0"/>
    <w:rsid w:val="00117B68"/>
    <w:rsid w:val="00120C67"/>
    <w:rsid w:val="00120CCE"/>
    <w:rsid w:val="001217D8"/>
    <w:rsid w:val="001245E9"/>
    <w:rsid w:val="00126FB2"/>
    <w:rsid w:val="001274A8"/>
    <w:rsid w:val="001300C1"/>
    <w:rsid w:val="00130C9F"/>
    <w:rsid w:val="00131544"/>
    <w:rsid w:val="00131F53"/>
    <w:rsid w:val="00132FB7"/>
    <w:rsid w:val="00136D88"/>
    <w:rsid w:val="00137409"/>
    <w:rsid w:val="00137A92"/>
    <w:rsid w:val="00142227"/>
    <w:rsid w:val="00142A69"/>
    <w:rsid w:val="00147738"/>
    <w:rsid w:val="00156568"/>
    <w:rsid w:val="00156D46"/>
    <w:rsid w:val="00157453"/>
    <w:rsid w:val="001610B1"/>
    <w:rsid w:val="001611B2"/>
    <w:rsid w:val="00161A89"/>
    <w:rsid w:val="00162030"/>
    <w:rsid w:val="00162E71"/>
    <w:rsid w:val="00164618"/>
    <w:rsid w:val="001648D6"/>
    <w:rsid w:val="001661C8"/>
    <w:rsid w:val="001668B0"/>
    <w:rsid w:val="001727F1"/>
    <w:rsid w:val="0017636C"/>
    <w:rsid w:val="001846A2"/>
    <w:rsid w:val="001860E9"/>
    <w:rsid w:val="0018784D"/>
    <w:rsid w:val="001906AE"/>
    <w:rsid w:val="00190ED7"/>
    <w:rsid w:val="00191942"/>
    <w:rsid w:val="001960AD"/>
    <w:rsid w:val="00196395"/>
    <w:rsid w:val="0019710E"/>
    <w:rsid w:val="00197765"/>
    <w:rsid w:val="001A1EC6"/>
    <w:rsid w:val="001A303F"/>
    <w:rsid w:val="001A38D4"/>
    <w:rsid w:val="001A3E3B"/>
    <w:rsid w:val="001A48D4"/>
    <w:rsid w:val="001B056A"/>
    <w:rsid w:val="001B175B"/>
    <w:rsid w:val="001B5162"/>
    <w:rsid w:val="001B59A3"/>
    <w:rsid w:val="001B6435"/>
    <w:rsid w:val="001B6E0F"/>
    <w:rsid w:val="001B7DAC"/>
    <w:rsid w:val="001C0C12"/>
    <w:rsid w:val="001C1D2F"/>
    <w:rsid w:val="001C2F01"/>
    <w:rsid w:val="001C318C"/>
    <w:rsid w:val="001C3C22"/>
    <w:rsid w:val="001C6842"/>
    <w:rsid w:val="001C68C5"/>
    <w:rsid w:val="001C6B4E"/>
    <w:rsid w:val="001C70E3"/>
    <w:rsid w:val="001D1871"/>
    <w:rsid w:val="001E0C03"/>
    <w:rsid w:val="001E405D"/>
    <w:rsid w:val="001F279E"/>
    <w:rsid w:val="001F2EC7"/>
    <w:rsid w:val="001F6B80"/>
    <w:rsid w:val="00200A12"/>
    <w:rsid w:val="00203207"/>
    <w:rsid w:val="00203B2F"/>
    <w:rsid w:val="00203E65"/>
    <w:rsid w:val="00212324"/>
    <w:rsid w:val="00213370"/>
    <w:rsid w:val="00215B92"/>
    <w:rsid w:val="00215F2F"/>
    <w:rsid w:val="00220E6B"/>
    <w:rsid w:val="00222CFE"/>
    <w:rsid w:val="002240DC"/>
    <w:rsid w:val="0022661A"/>
    <w:rsid w:val="00230DB9"/>
    <w:rsid w:val="00231F33"/>
    <w:rsid w:val="00233F04"/>
    <w:rsid w:val="002341FC"/>
    <w:rsid w:val="0023455A"/>
    <w:rsid w:val="00235D6A"/>
    <w:rsid w:val="002377A3"/>
    <w:rsid w:val="00240A82"/>
    <w:rsid w:val="00245B12"/>
    <w:rsid w:val="00250503"/>
    <w:rsid w:val="00254C1D"/>
    <w:rsid w:val="00256BCE"/>
    <w:rsid w:val="00257E2A"/>
    <w:rsid w:val="00260350"/>
    <w:rsid w:val="002667F7"/>
    <w:rsid w:val="00274128"/>
    <w:rsid w:val="002753C2"/>
    <w:rsid w:val="0028108B"/>
    <w:rsid w:val="00281E68"/>
    <w:rsid w:val="00282C8C"/>
    <w:rsid w:val="002919C7"/>
    <w:rsid w:val="002924FE"/>
    <w:rsid w:val="00295C2F"/>
    <w:rsid w:val="00295D9C"/>
    <w:rsid w:val="0029705E"/>
    <w:rsid w:val="00297CB8"/>
    <w:rsid w:val="002A2497"/>
    <w:rsid w:val="002A53D6"/>
    <w:rsid w:val="002A7018"/>
    <w:rsid w:val="002A764E"/>
    <w:rsid w:val="002B0292"/>
    <w:rsid w:val="002B2D9D"/>
    <w:rsid w:val="002B3131"/>
    <w:rsid w:val="002C0468"/>
    <w:rsid w:val="002C2ADF"/>
    <w:rsid w:val="002C3725"/>
    <w:rsid w:val="002C75EC"/>
    <w:rsid w:val="002D0CB6"/>
    <w:rsid w:val="002D3789"/>
    <w:rsid w:val="002D5DDD"/>
    <w:rsid w:val="002D7417"/>
    <w:rsid w:val="002E1350"/>
    <w:rsid w:val="002E5364"/>
    <w:rsid w:val="002E56F5"/>
    <w:rsid w:val="002E653A"/>
    <w:rsid w:val="002E6B98"/>
    <w:rsid w:val="002F044A"/>
    <w:rsid w:val="002F094F"/>
    <w:rsid w:val="002F32C1"/>
    <w:rsid w:val="002F359B"/>
    <w:rsid w:val="002F4149"/>
    <w:rsid w:val="002F45B3"/>
    <w:rsid w:val="002F7385"/>
    <w:rsid w:val="00305983"/>
    <w:rsid w:val="00305E16"/>
    <w:rsid w:val="00310C2C"/>
    <w:rsid w:val="0031251F"/>
    <w:rsid w:val="003145AE"/>
    <w:rsid w:val="00315995"/>
    <w:rsid w:val="00315D7D"/>
    <w:rsid w:val="003174A3"/>
    <w:rsid w:val="0032060B"/>
    <w:rsid w:val="00322805"/>
    <w:rsid w:val="00322AC2"/>
    <w:rsid w:val="00322EB5"/>
    <w:rsid w:val="00326744"/>
    <w:rsid w:val="00326ABE"/>
    <w:rsid w:val="00326E6C"/>
    <w:rsid w:val="00327EAA"/>
    <w:rsid w:val="00330773"/>
    <w:rsid w:val="00331C45"/>
    <w:rsid w:val="003341BA"/>
    <w:rsid w:val="0033462D"/>
    <w:rsid w:val="00334A1F"/>
    <w:rsid w:val="00344359"/>
    <w:rsid w:val="003466AF"/>
    <w:rsid w:val="00347BB5"/>
    <w:rsid w:val="00350E49"/>
    <w:rsid w:val="003558A4"/>
    <w:rsid w:val="003558B8"/>
    <w:rsid w:val="00356CC7"/>
    <w:rsid w:val="00357FFA"/>
    <w:rsid w:val="003628DC"/>
    <w:rsid w:val="003632A0"/>
    <w:rsid w:val="00366418"/>
    <w:rsid w:val="00370B82"/>
    <w:rsid w:val="00374C3B"/>
    <w:rsid w:val="0037596C"/>
    <w:rsid w:val="00376241"/>
    <w:rsid w:val="00377AE2"/>
    <w:rsid w:val="00377DFE"/>
    <w:rsid w:val="00381B96"/>
    <w:rsid w:val="003A2A6E"/>
    <w:rsid w:val="003A32C7"/>
    <w:rsid w:val="003A434B"/>
    <w:rsid w:val="003A45CB"/>
    <w:rsid w:val="003A5D21"/>
    <w:rsid w:val="003A6E14"/>
    <w:rsid w:val="003B1536"/>
    <w:rsid w:val="003B23DF"/>
    <w:rsid w:val="003B35BD"/>
    <w:rsid w:val="003B3C93"/>
    <w:rsid w:val="003C2004"/>
    <w:rsid w:val="003C34C7"/>
    <w:rsid w:val="003C5540"/>
    <w:rsid w:val="003C6836"/>
    <w:rsid w:val="003C7EF5"/>
    <w:rsid w:val="003D15BE"/>
    <w:rsid w:val="003D23BE"/>
    <w:rsid w:val="003D2965"/>
    <w:rsid w:val="003D62B4"/>
    <w:rsid w:val="003E2987"/>
    <w:rsid w:val="003E381B"/>
    <w:rsid w:val="003E3DB3"/>
    <w:rsid w:val="003E5FCA"/>
    <w:rsid w:val="003E61F5"/>
    <w:rsid w:val="003F149D"/>
    <w:rsid w:val="003F2C2C"/>
    <w:rsid w:val="003F3DFF"/>
    <w:rsid w:val="003F720C"/>
    <w:rsid w:val="00400A3A"/>
    <w:rsid w:val="0040309B"/>
    <w:rsid w:val="0040506B"/>
    <w:rsid w:val="00407012"/>
    <w:rsid w:val="004135F3"/>
    <w:rsid w:val="00413D1D"/>
    <w:rsid w:val="0041487E"/>
    <w:rsid w:val="004202FB"/>
    <w:rsid w:val="00420BE9"/>
    <w:rsid w:val="0042263E"/>
    <w:rsid w:val="00422CC5"/>
    <w:rsid w:val="00423363"/>
    <w:rsid w:val="00425A83"/>
    <w:rsid w:val="00425D3A"/>
    <w:rsid w:val="00425D74"/>
    <w:rsid w:val="00434990"/>
    <w:rsid w:val="00435CD1"/>
    <w:rsid w:val="0043797F"/>
    <w:rsid w:val="00437BBC"/>
    <w:rsid w:val="00440D2E"/>
    <w:rsid w:val="0044129E"/>
    <w:rsid w:val="00442B44"/>
    <w:rsid w:val="004453AF"/>
    <w:rsid w:val="00446FDD"/>
    <w:rsid w:val="00450E1C"/>
    <w:rsid w:val="00453C1B"/>
    <w:rsid w:val="00454DD1"/>
    <w:rsid w:val="00455073"/>
    <w:rsid w:val="00457271"/>
    <w:rsid w:val="00460059"/>
    <w:rsid w:val="004618A2"/>
    <w:rsid w:val="00464B65"/>
    <w:rsid w:val="00464CCB"/>
    <w:rsid w:val="00464DC4"/>
    <w:rsid w:val="0046504B"/>
    <w:rsid w:val="0046525F"/>
    <w:rsid w:val="00465ADF"/>
    <w:rsid w:val="00467B74"/>
    <w:rsid w:val="0047163D"/>
    <w:rsid w:val="00472151"/>
    <w:rsid w:val="004738DA"/>
    <w:rsid w:val="00477D9D"/>
    <w:rsid w:val="0048053E"/>
    <w:rsid w:val="0048147A"/>
    <w:rsid w:val="00482FB4"/>
    <w:rsid w:val="0048365A"/>
    <w:rsid w:val="0048552B"/>
    <w:rsid w:val="004857E8"/>
    <w:rsid w:val="00492376"/>
    <w:rsid w:val="004966A0"/>
    <w:rsid w:val="00497F5D"/>
    <w:rsid w:val="00497FF3"/>
    <w:rsid w:val="004A10BE"/>
    <w:rsid w:val="004A5496"/>
    <w:rsid w:val="004A5E72"/>
    <w:rsid w:val="004B41E8"/>
    <w:rsid w:val="004B5AFB"/>
    <w:rsid w:val="004C17F5"/>
    <w:rsid w:val="004C3018"/>
    <w:rsid w:val="004C4E8A"/>
    <w:rsid w:val="004C6809"/>
    <w:rsid w:val="004C68C7"/>
    <w:rsid w:val="004D0D6E"/>
    <w:rsid w:val="004D3126"/>
    <w:rsid w:val="004D47F5"/>
    <w:rsid w:val="004E03EB"/>
    <w:rsid w:val="004E10CB"/>
    <w:rsid w:val="004E40C6"/>
    <w:rsid w:val="004E54D5"/>
    <w:rsid w:val="004E6468"/>
    <w:rsid w:val="004E6CC9"/>
    <w:rsid w:val="004F0797"/>
    <w:rsid w:val="004F11D1"/>
    <w:rsid w:val="004F17C7"/>
    <w:rsid w:val="004F1F68"/>
    <w:rsid w:val="004F3009"/>
    <w:rsid w:val="004F7AB8"/>
    <w:rsid w:val="005006BC"/>
    <w:rsid w:val="005008DD"/>
    <w:rsid w:val="00501316"/>
    <w:rsid w:val="00503FDC"/>
    <w:rsid w:val="005048F0"/>
    <w:rsid w:val="005059A3"/>
    <w:rsid w:val="00507F22"/>
    <w:rsid w:val="005108B4"/>
    <w:rsid w:val="00511996"/>
    <w:rsid w:val="00513D33"/>
    <w:rsid w:val="00514563"/>
    <w:rsid w:val="0051649A"/>
    <w:rsid w:val="0051799F"/>
    <w:rsid w:val="00517CCC"/>
    <w:rsid w:val="00523154"/>
    <w:rsid w:val="00523166"/>
    <w:rsid w:val="00523BFD"/>
    <w:rsid w:val="00523EA9"/>
    <w:rsid w:val="00524437"/>
    <w:rsid w:val="00524588"/>
    <w:rsid w:val="00527019"/>
    <w:rsid w:val="00533E55"/>
    <w:rsid w:val="005342E3"/>
    <w:rsid w:val="00536296"/>
    <w:rsid w:val="005370DD"/>
    <w:rsid w:val="00537E75"/>
    <w:rsid w:val="005402E9"/>
    <w:rsid w:val="005405E2"/>
    <w:rsid w:val="00541E11"/>
    <w:rsid w:val="00542E95"/>
    <w:rsid w:val="00543B01"/>
    <w:rsid w:val="00557834"/>
    <w:rsid w:val="00557E74"/>
    <w:rsid w:val="00562C6E"/>
    <w:rsid w:val="0056354A"/>
    <w:rsid w:val="005676DB"/>
    <w:rsid w:val="00567E27"/>
    <w:rsid w:val="0057144E"/>
    <w:rsid w:val="00571C89"/>
    <w:rsid w:val="00576563"/>
    <w:rsid w:val="00576894"/>
    <w:rsid w:val="00577B25"/>
    <w:rsid w:val="00581481"/>
    <w:rsid w:val="00581723"/>
    <w:rsid w:val="0058493D"/>
    <w:rsid w:val="005868A9"/>
    <w:rsid w:val="005902DD"/>
    <w:rsid w:val="005A14D8"/>
    <w:rsid w:val="005A167B"/>
    <w:rsid w:val="005B27F0"/>
    <w:rsid w:val="005B2A05"/>
    <w:rsid w:val="005C6984"/>
    <w:rsid w:val="005C783C"/>
    <w:rsid w:val="005D2144"/>
    <w:rsid w:val="005D2992"/>
    <w:rsid w:val="005D35A4"/>
    <w:rsid w:val="005D43B9"/>
    <w:rsid w:val="005D4F3B"/>
    <w:rsid w:val="005D69EF"/>
    <w:rsid w:val="005D6ABB"/>
    <w:rsid w:val="005D71C7"/>
    <w:rsid w:val="005E2150"/>
    <w:rsid w:val="005E3AC9"/>
    <w:rsid w:val="005E44BC"/>
    <w:rsid w:val="005E5191"/>
    <w:rsid w:val="005E618F"/>
    <w:rsid w:val="005E7452"/>
    <w:rsid w:val="005F0139"/>
    <w:rsid w:val="005F1864"/>
    <w:rsid w:val="006004E7"/>
    <w:rsid w:val="00604703"/>
    <w:rsid w:val="00604808"/>
    <w:rsid w:val="00604936"/>
    <w:rsid w:val="0061668F"/>
    <w:rsid w:val="00617D7D"/>
    <w:rsid w:val="00622350"/>
    <w:rsid w:val="00627F89"/>
    <w:rsid w:val="006319DB"/>
    <w:rsid w:val="00636A4B"/>
    <w:rsid w:val="00637ED7"/>
    <w:rsid w:val="0064184E"/>
    <w:rsid w:val="0064198C"/>
    <w:rsid w:val="006441C9"/>
    <w:rsid w:val="0064427C"/>
    <w:rsid w:val="006457F2"/>
    <w:rsid w:val="006473D9"/>
    <w:rsid w:val="00650CEB"/>
    <w:rsid w:val="00653282"/>
    <w:rsid w:val="00654163"/>
    <w:rsid w:val="006543DD"/>
    <w:rsid w:val="006566CB"/>
    <w:rsid w:val="00657004"/>
    <w:rsid w:val="006571B3"/>
    <w:rsid w:val="00657A97"/>
    <w:rsid w:val="006607EA"/>
    <w:rsid w:val="00661995"/>
    <w:rsid w:val="00663883"/>
    <w:rsid w:val="00663D9A"/>
    <w:rsid w:val="00663F9A"/>
    <w:rsid w:val="006651EE"/>
    <w:rsid w:val="00665E96"/>
    <w:rsid w:val="00667516"/>
    <w:rsid w:val="00673BE0"/>
    <w:rsid w:val="00673BF9"/>
    <w:rsid w:val="006748F9"/>
    <w:rsid w:val="006756A5"/>
    <w:rsid w:val="006760FF"/>
    <w:rsid w:val="0067687E"/>
    <w:rsid w:val="00677BC4"/>
    <w:rsid w:val="00680210"/>
    <w:rsid w:val="0068077E"/>
    <w:rsid w:val="00683FC7"/>
    <w:rsid w:val="00684402"/>
    <w:rsid w:val="00685C17"/>
    <w:rsid w:val="006906CE"/>
    <w:rsid w:val="006907EF"/>
    <w:rsid w:val="0069105A"/>
    <w:rsid w:val="00695C2F"/>
    <w:rsid w:val="006A10CB"/>
    <w:rsid w:val="006A1432"/>
    <w:rsid w:val="006A1AB0"/>
    <w:rsid w:val="006A1B1D"/>
    <w:rsid w:val="006A41D6"/>
    <w:rsid w:val="006A545C"/>
    <w:rsid w:val="006B4A78"/>
    <w:rsid w:val="006B588F"/>
    <w:rsid w:val="006C0A97"/>
    <w:rsid w:val="006C61C6"/>
    <w:rsid w:val="006C7F3F"/>
    <w:rsid w:val="006D28FC"/>
    <w:rsid w:val="006D3EEE"/>
    <w:rsid w:val="006D7EBC"/>
    <w:rsid w:val="006E51C0"/>
    <w:rsid w:val="006E5430"/>
    <w:rsid w:val="006E6D54"/>
    <w:rsid w:val="006F04D3"/>
    <w:rsid w:val="006F0D72"/>
    <w:rsid w:val="006F27D5"/>
    <w:rsid w:val="006F7159"/>
    <w:rsid w:val="007004FD"/>
    <w:rsid w:val="00707A90"/>
    <w:rsid w:val="0071026A"/>
    <w:rsid w:val="0071059F"/>
    <w:rsid w:val="00712CA5"/>
    <w:rsid w:val="007132BC"/>
    <w:rsid w:val="0071343B"/>
    <w:rsid w:val="00713BEE"/>
    <w:rsid w:val="00714248"/>
    <w:rsid w:val="007165FF"/>
    <w:rsid w:val="007178BF"/>
    <w:rsid w:val="007235D3"/>
    <w:rsid w:val="00725432"/>
    <w:rsid w:val="00725D69"/>
    <w:rsid w:val="00726807"/>
    <w:rsid w:val="00734A56"/>
    <w:rsid w:val="0073601D"/>
    <w:rsid w:val="0073712A"/>
    <w:rsid w:val="00740757"/>
    <w:rsid w:val="00742A81"/>
    <w:rsid w:val="007438DA"/>
    <w:rsid w:val="00744B21"/>
    <w:rsid w:val="007454BF"/>
    <w:rsid w:val="007468A6"/>
    <w:rsid w:val="007517FE"/>
    <w:rsid w:val="00751CC4"/>
    <w:rsid w:val="007533AB"/>
    <w:rsid w:val="00753FB0"/>
    <w:rsid w:val="00754AAD"/>
    <w:rsid w:val="0075604C"/>
    <w:rsid w:val="007606F8"/>
    <w:rsid w:val="007649E3"/>
    <w:rsid w:val="007652B3"/>
    <w:rsid w:val="00765A97"/>
    <w:rsid w:val="00766B7C"/>
    <w:rsid w:val="00766F0F"/>
    <w:rsid w:val="007720CB"/>
    <w:rsid w:val="00772B9C"/>
    <w:rsid w:val="00774C8C"/>
    <w:rsid w:val="00782E47"/>
    <w:rsid w:val="00784BD6"/>
    <w:rsid w:val="00786BA3"/>
    <w:rsid w:val="00790C58"/>
    <w:rsid w:val="0079112B"/>
    <w:rsid w:val="00792022"/>
    <w:rsid w:val="00793E08"/>
    <w:rsid w:val="007966EE"/>
    <w:rsid w:val="007967EC"/>
    <w:rsid w:val="00796ACC"/>
    <w:rsid w:val="00797CFD"/>
    <w:rsid w:val="007A00AF"/>
    <w:rsid w:val="007A1740"/>
    <w:rsid w:val="007A2C59"/>
    <w:rsid w:val="007A3A15"/>
    <w:rsid w:val="007A4C26"/>
    <w:rsid w:val="007A5803"/>
    <w:rsid w:val="007A6655"/>
    <w:rsid w:val="007B4435"/>
    <w:rsid w:val="007C1317"/>
    <w:rsid w:val="007D1DB1"/>
    <w:rsid w:val="007D23B1"/>
    <w:rsid w:val="007D48CD"/>
    <w:rsid w:val="007D4D21"/>
    <w:rsid w:val="007D54D0"/>
    <w:rsid w:val="007D71AA"/>
    <w:rsid w:val="007E3141"/>
    <w:rsid w:val="007E3F69"/>
    <w:rsid w:val="007E48CA"/>
    <w:rsid w:val="007E7EA3"/>
    <w:rsid w:val="007F0AE3"/>
    <w:rsid w:val="007F67E3"/>
    <w:rsid w:val="008002D7"/>
    <w:rsid w:val="00800D70"/>
    <w:rsid w:val="00804A37"/>
    <w:rsid w:val="00805239"/>
    <w:rsid w:val="00805F26"/>
    <w:rsid w:val="00805F39"/>
    <w:rsid w:val="008103FD"/>
    <w:rsid w:val="008221B3"/>
    <w:rsid w:val="00822908"/>
    <w:rsid w:val="00822ED9"/>
    <w:rsid w:val="008239E9"/>
    <w:rsid w:val="0082664E"/>
    <w:rsid w:val="00833016"/>
    <w:rsid w:val="00834C46"/>
    <w:rsid w:val="00836B47"/>
    <w:rsid w:val="008376E4"/>
    <w:rsid w:val="00837DAB"/>
    <w:rsid w:val="008414C0"/>
    <w:rsid w:val="00844000"/>
    <w:rsid w:val="008440DD"/>
    <w:rsid w:val="0085057D"/>
    <w:rsid w:val="008508C7"/>
    <w:rsid w:val="00852B7D"/>
    <w:rsid w:val="00853630"/>
    <w:rsid w:val="0085505D"/>
    <w:rsid w:val="00857540"/>
    <w:rsid w:val="008576AA"/>
    <w:rsid w:val="00861DDD"/>
    <w:rsid w:val="00866235"/>
    <w:rsid w:val="00872327"/>
    <w:rsid w:val="008750CA"/>
    <w:rsid w:val="008752E3"/>
    <w:rsid w:val="00875882"/>
    <w:rsid w:val="00876DBC"/>
    <w:rsid w:val="00881B85"/>
    <w:rsid w:val="00882B5F"/>
    <w:rsid w:val="00882CA5"/>
    <w:rsid w:val="008832AC"/>
    <w:rsid w:val="00883AFC"/>
    <w:rsid w:val="00884AD8"/>
    <w:rsid w:val="00885099"/>
    <w:rsid w:val="008850EA"/>
    <w:rsid w:val="00896A45"/>
    <w:rsid w:val="00896F66"/>
    <w:rsid w:val="008A4B80"/>
    <w:rsid w:val="008A6B88"/>
    <w:rsid w:val="008B17C5"/>
    <w:rsid w:val="008B278C"/>
    <w:rsid w:val="008B3257"/>
    <w:rsid w:val="008B686F"/>
    <w:rsid w:val="008C1940"/>
    <w:rsid w:val="008C343F"/>
    <w:rsid w:val="008C3486"/>
    <w:rsid w:val="008C530D"/>
    <w:rsid w:val="008C7045"/>
    <w:rsid w:val="008C72D8"/>
    <w:rsid w:val="008D341F"/>
    <w:rsid w:val="008D3932"/>
    <w:rsid w:val="008D50F9"/>
    <w:rsid w:val="008D5624"/>
    <w:rsid w:val="008D71E5"/>
    <w:rsid w:val="008D7C99"/>
    <w:rsid w:val="008E4266"/>
    <w:rsid w:val="008E52DA"/>
    <w:rsid w:val="008E7452"/>
    <w:rsid w:val="008F14C5"/>
    <w:rsid w:val="008F26AE"/>
    <w:rsid w:val="008F61DC"/>
    <w:rsid w:val="008F693C"/>
    <w:rsid w:val="008F7C49"/>
    <w:rsid w:val="00900634"/>
    <w:rsid w:val="00910D82"/>
    <w:rsid w:val="00912198"/>
    <w:rsid w:val="00913F8F"/>
    <w:rsid w:val="00924F44"/>
    <w:rsid w:val="00925057"/>
    <w:rsid w:val="00925A51"/>
    <w:rsid w:val="00926530"/>
    <w:rsid w:val="00927255"/>
    <w:rsid w:val="00931E2B"/>
    <w:rsid w:val="009325AE"/>
    <w:rsid w:val="009348B7"/>
    <w:rsid w:val="00937DB3"/>
    <w:rsid w:val="00942BAB"/>
    <w:rsid w:val="00951290"/>
    <w:rsid w:val="00955FEE"/>
    <w:rsid w:val="00960BD9"/>
    <w:rsid w:val="00962602"/>
    <w:rsid w:val="00962B8A"/>
    <w:rsid w:val="0096370B"/>
    <w:rsid w:val="009649B5"/>
    <w:rsid w:val="009660D6"/>
    <w:rsid w:val="009708CE"/>
    <w:rsid w:val="00970A66"/>
    <w:rsid w:val="00971F47"/>
    <w:rsid w:val="00972697"/>
    <w:rsid w:val="00976741"/>
    <w:rsid w:val="00981F80"/>
    <w:rsid w:val="00983869"/>
    <w:rsid w:val="00985B06"/>
    <w:rsid w:val="0099129C"/>
    <w:rsid w:val="009918B0"/>
    <w:rsid w:val="009931EC"/>
    <w:rsid w:val="009964B6"/>
    <w:rsid w:val="009A374B"/>
    <w:rsid w:val="009A44E5"/>
    <w:rsid w:val="009A4ABE"/>
    <w:rsid w:val="009A6485"/>
    <w:rsid w:val="009A6725"/>
    <w:rsid w:val="009A6828"/>
    <w:rsid w:val="009B0FE8"/>
    <w:rsid w:val="009C20CD"/>
    <w:rsid w:val="009D2231"/>
    <w:rsid w:val="009D421B"/>
    <w:rsid w:val="009D4431"/>
    <w:rsid w:val="009D4C70"/>
    <w:rsid w:val="009D6232"/>
    <w:rsid w:val="009D6444"/>
    <w:rsid w:val="009E41E9"/>
    <w:rsid w:val="009E4995"/>
    <w:rsid w:val="009E7D37"/>
    <w:rsid w:val="009F3549"/>
    <w:rsid w:val="009F515C"/>
    <w:rsid w:val="009F53DF"/>
    <w:rsid w:val="009F7C01"/>
    <w:rsid w:val="00A007C0"/>
    <w:rsid w:val="00A00A94"/>
    <w:rsid w:val="00A033E7"/>
    <w:rsid w:val="00A03945"/>
    <w:rsid w:val="00A04B85"/>
    <w:rsid w:val="00A10A28"/>
    <w:rsid w:val="00A112D0"/>
    <w:rsid w:val="00A1232C"/>
    <w:rsid w:val="00A12390"/>
    <w:rsid w:val="00A12A4A"/>
    <w:rsid w:val="00A151B2"/>
    <w:rsid w:val="00A15A6A"/>
    <w:rsid w:val="00A17342"/>
    <w:rsid w:val="00A17B8F"/>
    <w:rsid w:val="00A2029D"/>
    <w:rsid w:val="00A227EC"/>
    <w:rsid w:val="00A26750"/>
    <w:rsid w:val="00A2782B"/>
    <w:rsid w:val="00A302D8"/>
    <w:rsid w:val="00A31AC1"/>
    <w:rsid w:val="00A35ABF"/>
    <w:rsid w:val="00A36F74"/>
    <w:rsid w:val="00A403D5"/>
    <w:rsid w:val="00A40E2E"/>
    <w:rsid w:val="00A4433B"/>
    <w:rsid w:val="00A446D7"/>
    <w:rsid w:val="00A45CFD"/>
    <w:rsid w:val="00A47BA9"/>
    <w:rsid w:val="00A47DC9"/>
    <w:rsid w:val="00A50F59"/>
    <w:rsid w:val="00A51447"/>
    <w:rsid w:val="00A5295B"/>
    <w:rsid w:val="00A52CB8"/>
    <w:rsid w:val="00A53CA5"/>
    <w:rsid w:val="00A55B57"/>
    <w:rsid w:val="00A600C7"/>
    <w:rsid w:val="00A6154D"/>
    <w:rsid w:val="00A62770"/>
    <w:rsid w:val="00A6570B"/>
    <w:rsid w:val="00A66704"/>
    <w:rsid w:val="00A66A4D"/>
    <w:rsid w:val="00A670D4"/>
    <w:rsid w:val="00A7266B"/>
    <w:rsid w:val="00A827F6"/>
    <w:rsid w:val="00A834BC"/>
    <w:rsid w:val="00A90749"/>
    <w:rsid w:val="00A9278F"/>
    <w:rsid w:val="00A9519C"/>
    <w:rsid w:val="00A97081"/>
    <w:rsid w:val="00AB165D"/>
    <w:rsid w:val="00AB3039"/>
    <w:rsid w:val="00AB43B1"/>
    <w:rsid w:val="00AB69D8"/>
    <w:rsid w:val="00AC1890"/>
    <w:rsid w:val="00AC1A54"/>
    <w:rsid w:val="00AD150B"/>
    <w:rsid w:val="00AD4C84"/>
    <w:rsid w:val="00AE10B9"/>
    <w:rsid w:val="00AE5F5E"/>
    <w:rsid w:val="00AF110F"/>
    <w:rsid w:val="00AF4747"/>
    <w:rsid w:val="00AF51AA"/>
    <w:rsid w:val="00AF6FE3"/>
    <w:rsid w:val="00AF7E41"/>
    <w:rsid w:val="00B02B34"/>
    <w:rsid w:val="00B02EAA"/>
    <w:rsid w:val="00B03938"/>
    <w:rsid w:val="00B12B00"/>
    <w:rsid w:val="00B12DF0"/>
    <w:rsid w:val="00B1420F"/>
    <w:rsid w:val="00B17464"/>
    <w:rsid w:val="00B20FAC"/>
    <w:rsid w:val="00B21214"/>
    <w:rsid w:val="00B2202B"/>
    <w:rsid w:val="00B22E26"/>
    <w:rsid w:val="00B23540"/>
    <w:rsid w:val="00B23639"/>
    <w:rsid w:val="00B23EB4"/>
    <w:rsid w:val="00B31CA8"/>
    <w:rsid w:val="00B321E5"/>
    <w:rsid w:val="00B33A8F"/>
    <w:rsid w:val="00B3474C"/>
    <w:rsid w:val="00B403BE"/>
    <w:rsid w:val="00B4040C"/>
    <w:rsid w:val="00B447A2"/>
    <w:rsid w:val="00B51C0A"/>
    <w:rsid w:val="00B53540"/>
    <w:rsid w:val="00B57A4D"/>
    <w:rsid w:val="00B57D47"/>
    <w:rsid w:val="00B6067F"/>
    <w:rsid w:val="00B6083E"/>
    <w:rsid w:val="00B64A68"/>
    <w:rsid w:val="00B67AF5"/>
    <w:rsid w:val="00B7560D"/>
    <w:rsid w:val="00B75F2B"/>
    <w:rsid w:val="00B8330E"/>
    <w:rsid w:val="00B83FB2"/>
    <w:rsid w:val="00B8462B"/>
    <w:rsid w:val="00B848B2"/>
    <w:rsid w:val="00B86228"/>
    <w:rsid w:val="00B91161"/>
    <w:rsid w:val="00BA0682"/>
    <w:rsid w:val="00BA2E16"/>
    <w:rsid w:val="00BA3027"/>
    <w:rsid w:val="00BB1A65"/>
    <w:rsid w:val="00BB4379"/>
    <w:rsid w:val="00BC330A"/>
    <w:rsid w:val="00BC4A44"/>
    <w:rsid w:val="00BC588B"/>
    <w:rsid w:val="00BD125F"/>
    <w:rsid w:val="00BD1AFC"/>
    <w:rsid w:val="00BD2A39"/>
    <w:rsid w:val="00BE096B"/>
    <w:rsid w:val="00BE2873"/>
    <w:rsid w:val="00BE4945"/>
    <w:rsid w:val="00BE5608"/>
    <w:rsid w:val="00BE58CE"/>
    <w:rsid w:val="00BE5E4B"/>
    <w:rsid w:val="00BE66D1"/>
    <w:rsid w:val="00BF3304"/>
    <w:rsid w:val="00BF4432"/>
    <w:rsid w:val="00BF49FE"/>
    <w:rsid w:val="00C00F9B"/>
    <w:rsid w:val="00C01E12"/>
    <w:rsid w:val="00C04628"/>
    <w:rsid w:val="00C04765"/>
    <w:rsid w:val="00C04906"/>
    <w:rsid w:val="00C0662A"/>
    <w:rsid w:val="00C105B8"/>
    <w:rsid w:val="00C131F5"/>
    <w:rsid w:val="00C147F0"/>
    <w:rsid w:val="00C16159"/>
    <w:rsid w:val="00C17250"/>
    <w:rsid w:val="00C22624"/>
    <w:rsid w:val="00C231C4"/>
    <w:rsid w:val="00C24741"/>
    <w:rsid w:val="00C2531A"/>
    <w:rsid w:val="00C26EE1"/>
    <w:rsid w:val="00C3330E"/>
    <w:rsid w:val="00C36DF3"/>
    <w:rsid w:val="00C40F09"/>
    <w:rsid w:val="00C420B2"/>
    <w:rsid w:val="00C4343E"/>
    <w:rsid w:val="00C473B1"/>
    <w:rsid w:val="00C47869"/>
    <w:rsid w:val="00C52BC6"/>
    <w:rsid w:val="00C54F53"/>
    <w:rsid w:val="00C6410C"/>
    <w:rsid w:val="00C66266"/>
    <w:rsid w:val="00C6678D"/>
    <w:rsid w:val="00C67E99"/>
    <w:rsid w:val="00C70829"/>
    <w:rsid w:val="00C72286"/>
    <w:rsid w:val="00C7522D"/>
    <w:rsid w:val="00C80BBD"/>
    <w:rsid w:val="00C80F33"/>
    <w:rsid w:val="00C8263B"/>
    <w:rsid w:val="00C82A28"/>
    <w:rsid w:val="00C854CA"/>
    <w:rsid w:val="00C85DF2"/>
    <w:rsid w:val="00C86B6D"/>
    <w:rsid w:val="00C90B70"/>
    <w:rsid w:val="00C90C76"/>
    <w:rsid w:val="00C91634"/>
    <w:rsid w:val="00C9180C"/>
    <w:rsid w:val="00C94D08"/>
    <w:rsid w:val="00C95208"/>
    <w:rsid w:val="00C95517"/>
    <w:rsid w:val="00C96188"/>
    <w:rsid w:val="00CA0A32"/>
    <w:rsid w:val="00CA318D"/>
    <w:rsid w:val="00CA3F01"/>
    <w:rsid w:val="00CA67F2"/>
    <w:rsid w:val="00CA79DC"/>
    <w:rsid w:val="00CB1FB5"/>
    <w:rsid w:val="00CB3CE1"/>
    <w:rsid w:val="00CB3F5F"/>
    <w:rsid w:val="00CB4E7A"/>
    <w:rsid w:val="00CB4E81"/>
    <w:rsid w:val="00CB4E85"/>
    <w:rsid w:val="00CB6E60"/>
    <w:rsid w:val="00CB72D4"/>
    <w:rsid w:val="00CB7DF4"/>
    <w:rsid w:val="00CC1442"/>
    <w:rsid w:val="00CC4D3F"/>
    <w:rsid w:val="00CC5AA3"/>
    <w:rsid w:val="00CC6C24"/>
    <w:rsid w:val="00CD0E75"/>
    <w:rsid w:val="00CD18D1"/>
    <w:rsid w:val="00CD7747"/>
    <w:rsid w:val="00CD7F8B"/>
    <w:rsid w:val="00CE1FFB"/>
    <w:rsid w:val="00CE5FC7"/>
    <w:rsid w:val="00CF058C"/>
    <w:rsid w:val="00CF0EA9"/>
    <w:rsid w:val="00CF1024"/>
    <w:rsid w:val="00CF1561"/>
    <w:rsid w:val="00CF192C"/>
    <w:rsid w:val="00CF2305"/>
    <w:rsid w:val="00CF3B38"/>
    <w:rsid w:val="00CF53B7"/>
    <w:rsid w:val="00CF7E71"/>
    <w:rsid w:val="00D00446"/>
    <w:rsid w:val="00D007E7"/>
    <w:rsid w:val="00D00BAA"/>
    <w:rsid w:val="00D03240"/>
    <w:rsid w:val="00D042E8"/>
    <w:rsid w:val="00D05551"/>
    <w:rsid w:val="00D066C1"/>
    <w:rsid w:val="00D078D2"/>
    <w:rsid w:val="00D134A1"/>
    <w:rsid w:val="00D13DCE"/>
    <w:rsid w:val="00D213EA"/>
    <w:rsid w:val="00D23936"/>
    <w:rsid w:val="00D27649"/>
    <w:rsid w:val="00D31814"/>
    <w:rsid w:val="00D32045"/>
    <w:rsid w:val="00D327D7"/>
    <w:rsid w:val="00D350F4"/>
    <w:rsid w:val="00D42730"/>
    <w:rsid w:val="00D45FD1"/>
    <w:rsid w:val="00D46185"/>
    <w:rsid w:val="00D4756A"/>
    <w:rsid w:val="00D47CB8"/>
    <w:rsid w:val="00D51A9F"/>
    <w:rsid w:val="00D52163"/>
    <w:rsid w:val="00D55403"/>
    <w:rsid w:val="00D55FCC"/>
    <w:rsid w:val="00D57511"/>
    <w:rsid w:val="00D6117E"/>
    <w:rsid w:val="00D61333"/>
    <w:rsid w:val="00D619A4"/>
    <w:rsid w:val="00D630EF"/>
    <w:rsid w:val="00D63477"/>
    <w:rsid w:val="00D637B4"/>
    <w:rsid w:val="00D643B4"/>
    <w:rsid w:val="00D65580"/>
    <w:rsid w:val="00D65CC1"/>
    <w:rsid w:val="00D70469"/>
    <w:rsid w:val="00D70717"/>
    <w:rsid w:val="00D733C1"/>
    <w:rsid w:val="00D7447A"/>
    <w:rsid w:val="00D74AA5"/>
    <w:rsid w:val="00D74B1E"/>
    <w:rsid w:val="00D755C8"/>
    <w:rsid w:val="00D803AD"/>
    <w:rsid w:val="00D81B7D"/>
    <w:rsid w:val="00D81B9C"/>
    <w:rsid w:val="00D87438"/>
    <w:rsid w:val="00D924FF"/>
    <w:rsid w:val="00D94A8D"/>
    <w:rsid w:val="00D95397"/>
    <w:rsid w:val="00D9584F"/>
    <w:rsid w:val="00DA378E"/>
    <w:rsid w:val="00DA64D4"/>
    <w:rsid w:val="00DA737E"/>
    <w:rsid w:val="00DB0347"/>
    <w:rsid w:val="00DB4B38"/>
    <w:rsid w:val="00DB6230"/>
    <w:rsid w:val="00DB64E0"/>
    <w:rsid w:val="00DC38FC"/>
    <w:rsid w:val="00DC7404"/>
    <w:rsid w:val="00DD6A98"/>
    <w:rsid w:val="00DE1AF6"/>
    <w:rsid w:val="00DE605C"/>
    <w:rsid w:val="00DE663F"/>
    <w:rsid w:val="00DF0C1A"/>
    <w:rsid w:val="00DF0FB6"/>
    <w:rsid w:val="00DF4E58"/>
    <w:rsid w:val="00DF653C"/>
    <w:rsid w:val="00DF6593"/>
    <w:rsid w:val="00DF730C"/>
    <w:rsid w:val="00E00BEA"/>
    <w:rsid w:val="00E02CDA"/>
    <w:rsid w:val="00E0343C"/>
    <w:rsid w:val="00E10439"/>
    <w:rsid w:val="00E13F0E"/>
    <w:rsid w:val="00E13F2F"/>
    <w:rsid w:val="00E14A3F"/>
    <w:rsid w:val="00E1671E"/>
    <w:rsid w:val="00E17353"/>
    <w:rsid w:val="00E25FDD"/>
    <w:rsid w:val="00E2626B"/>
    <w:rsid w:val="00E306E5"/>
    <w:rsid w:val="00E30BC2"/>
    <w:rsid w:val="00E31136"/>
    <w:rsid w:val="00E316C5"/>
    <w:rsid w:val="00E3402D"/>
    <w:rsid w:val="00E3492E"/>
    <w:rsid w:val="00E363A2"/>
    <w:rsid w:val="00E37096"/>
    <w:rsid w:val="00E3782D"/>
    <w:rsid w:val="00E4064A"/>
    <w:rsid w:val="00E46D76"/>
    <w:rsid w:val="00E52944"/>
    <w:rsid w:val="00E5552E"/>
    <w:rsid w:val="00E56B89"/>
    <w:rsid w:val="00E574B1"/>
    <w:rsid w:val="00E57F71"/>
    <w:rsid w:val="00E57FFA"/>
    <w:rsid w:val="00E63545"/>
    <w:rsid w:val="00E63E54"/>
    <w:rsid w:val="00E6407A"/>
    <w:rsid w:val="00E65853"/>
    <w:rsid w:val="00E66554"/>
    <w:rsid w:val="00E71403"/>
    <w:rsid w:val="00E74263"/>
    <w:rsid w:val="00E752EF"/>
    <w:rsid w:val="00E818A1"/>
    <w:rsid w:val="00E827D1"/>
    <w:rsid w:val="00E83EE4"/>
    <w:rsid w:val="00E84C7D"/>
    <w:rsid w:val="00E84D08"/>
    <w:rsid w:val="00E8547A"/>
    <w:rsid w:val="00E86F21"/>
    <w:rsid w:val="00E900EC"/>
    <w:rsid w:val="00E90777"/>
    <w:rsid w:val="00E92125"/>
    <w:rsid w:val="00E95D23"/>
    <w:rsid w:val="00E974C8"/>
    <w:rsid w:val="00EA3084"/>
    <w:rsid w:val="00EA54C5"/>
    <w:rsid w:val="00EA6B35"/>
    <w:rsid w:val="00EA7A88"/>
    <w:rsid w:val="00EB3480"/>
    <w:rsid w:val="00EB3485"/>
    <w:rsid w:val="00EB3851"/>
    <w:rsid w:val="00EB4FC3"/>
    <w:rsid w:val="00EB7BAF"/>
    <w:rsid w:val="00EC3824"/>
    <w:rsid w:val="00EC4307"/>
    <w:rsid w:val="00EC6141"/>
    <w:rsid w:val="00EC6576"/>
    <w:rsid w:val="00EC661F"/>
    <w:rsid w:val="00EC675C"/>
    <w:rsid w:val="00EC6765"/>
    <w:rsid w:val="00EC6F99"/>
    <w:rsid w:val="00ED11D1"/>
    <w:rsid w:val="00ED2B3E"/>
    <w:rsid w:val="00ED573C"/>
    <w:rsid w:val="00ED5744"/>
    <w:rsid w:val="00EE1783"/>
    <w:rsid w:val="00EE2C94"/>
    <w:rsid w:val="00EE544D"/>
    <w:rsid w:val="00EE745D"/>
    <w:rsid w:val="00EF207B"/>
    <w:rsid w:val="00EF6A46"/>
    <w:rsid w:val="00EF78D8"/>
    <w:rsid w:val="00F008C5"/>
    <w:rsid w:val="00F00F68"/>
    <w:rsid w:val="00F13D37"/>
    <w:rsid w:val="00F14510"/>
    <w:rsid w:val="00F17DDB"/>
    <w:rsid w:val="00F20384"/>
    <w:rsid w:val="00F22364"/>
    <w:rsid w:val="00F22831"/>
    <w:rsid w:val="00F231FC"/>
    <w:rsid w:val="00F24908"/>
    <w:rsid w:val="00F25957"/>
    <w:rsid w:val="00F26A1F"/>
    <w:rsid w:val="00F2796E"/>
    <w:rsid w:val="00F27BFD"/>
    <w:rsid w:val="00F31195"/>
    <w:rsid w:val="00F33F9C"/>
    <w:rsid w:val="00F34B56"/>
    <w:rsid w:val="00F4011C"/>
    <w:rsid w:val="00F44DC7"/>
    <w:rsid w:val="00F46AF4"/>
    <w:rsid w:val="00F46B64"/>
    <w:rsid w:val="00F5069F"/>
    <w:rsid w:val="00F514FC"/>
    <w:rsid w:val="00F54728"/>
    <w:rsid w:val="00F55376"/>
    <w:rsid w:val="00F577D3"/>
    <w:rsid w:val="00F610DF"/>
    <w:rsid w:val="00F62373"/>
    <w:rsid w:val="00F63DD6"/>
    <w:rsid w:val="00F64B4F"/>
    <w:rsid w:val="00F64FA1"/>
    <w:rsid w:val="00F65183"/>
    <w:rsid w:val="00F66EE6"/>
    <w:rsid w:val="00F67B47"/>
    <w:rsid w:val="00F67D6F"/>
    <w:rsid w:val="00F70727"/>
    <w:rsid w:val="00F71AAC"/>
    <w:rsid w:val="00F72A52"/>
    <w:rsid w:val="00F731B1"/>
    <w:rsid w:val="00F73758"/>
    <w:rsid w:val="00F7469F"/>
    <w:rsid w:val="00F752B3"/>
    <w:rsid w:val="00F75BC1"/>
    <w:rsid w:val="00F77154"/>
    <w:rsid w:val="00F805F1"/>
    <w:rsid w:val="00F82652"/>
    <w:rsid w:val="00F843E1"/>
    <w:rsid w:val="00F84E85"/>
    <w:rsid w:val="00F90629"/>
    <w:rsid w:val="00F934BB"/>
    <w:rsid w:val="00F936FF"/>
    <w:rsid w:val="00F94C73"/>
    <w:rsid w:val="00F96B6D"/>
    <w:rsid w:val="00FA55A5"/>
    <w:rsid w:val="00FA60CD"/>
    <w:rsid w:val="00FA7325"/>
    <w:rsid w:val="00FA7D32"/>
    <w:rsid w:val="00FB3172"/>
    <w:rsid w:val="00FB3328"/>
    <w:rsid w:val="00FB7789"/>
    <w:rsid w:val="00FC1DA8"/>
    <w:rsid w:val="00FC2868"/>
    <w:rsid w:val="00FC5582"/>
    <w:rsid w:val="00FD584F"/>
    <w:rsid w:val="00FE00F4"/>
    <w:rsid w:val="00FE2BDE"/>
    <w:rsid w:val="00FE43D7"/>
    <w:rsid w:val="00FE5200"/>
    <w:rsid w:val="00FF18CE"/>
    <w:rsid w:val="00FF3929"/>
    <w:rsid w:val="00FF3F46"/>
    <w:rsid w:val="00FF408D"/>
    <w:rsid w:val="00FF6E93"/>
    <w:rsid w:val="4AB3D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A98C65D5-9C13-4600-8629-A2BF312E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rsid w:val="00BE2873"/>
    <w:rPr>
      <w:szCs w:val="20"/>
    </w:rPr>
  </w:style>
  <w:style w:type="character" w:customStyle="1" w:styleId="CommentTextChar">
    <w:name w:val="Comment Text Char"/>
    <w:link w:val="CommentText"/>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42263E"/>
  </w:style>
  <w:style w:type="paragraph" w:customStyle="1" w:styleId="StyleMRNumberedHeading212pt">
    <w:name w:val="Style M&amp;R Numbered Heading 2 + 12 pt"/>
    <w:basedOn w:val="MRNumberedHeading2"/>
    <w:rsid w:val="00100E18"/>
    <w:rPr>
      <w:sz w:val="24"/>
    </w:rPr>
  </w:style>
  <w:style w:type="paragraph" w:customStyle="1" w:styleId="StyleMRNumberedHeading212ptJustifiedLinespacingsin">
    <w:name w:val="Style M&amp;R Numbered Heading 2 + 12 pt Justified Line spacing:  sin..."/>
    <w:basedOn w:val="MRNumberedHeading2"/>
    <w:rsid w:val="00100E18"/>
    <w:pPr>
      <w:spacing w:line="240" w:lineRule="auto"/>
      <w:jc w:val="both"/>
    </w:pPr>
    <w:rPr>
      <w:sz w:val="24"/>
      <w:szCs w:val="20"/>
    </w:rPr>
  </w:style>
  <w:style w:type="paragraph" w:customStyle="1" w:styleId="StyleMRNumberedHeading1Arial12ptBoldAutoJustified">
    <w:name w:val="Style M&amp;R Numbered Heading 1 + Arial 12 pt Bold Auto Justified..."/>
    <w:basedOn w:val="MRNumberedHeading1"/>
    <w:rsid w:val="00100E18"/>
    <w:pPr>
      <w:spacing w:line="240" w:lineRule="auto"/>
      <w:ind w:left="720"/>
      <w:jc w:val="both"/>
    </w:pPr>
    <w:rPr>
      <w:rFonts w:ascii="Arial" w:hAnsi="Arial"/>
      <w:b/>
      <w:bCs/>
      <w:color w:val="auto"/>
      <w:w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4731430">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787744860">
      <w:bodyDiv w:val="1"/>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21" Type="http://schemas.openxmlformats.org/officeDocument/2006/relationships/header" Target="header5.xml"/><Relationship Id="rId34" Type="http://schemas.openxmlformats.org/officeDocument/2006/relationships/header" Target="header1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hyperlink" Target="http://www.gov.uk/government/collections/nhs-procuremen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webSettings" Target="webSettings.xml"/><Relationship Id="rId19" Type="http://schemas.openxmlformats.org/officeDocument/2006/relationships/hyperlink" Target="https://www.england.nhs.uk/greenernhs/get-involved/suppliers/" TargetMode="External"/><Relationship Id="rId31" Type="http://schemas.openxmlformats.org/officeDocument/2006/relationships/hyperlink" Target="https://www.england.nhs.uk/greenernhs/get-involved/suppli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gov.uk/government/collections/nhs-procurement" TargetMode="External"/><Relationship Id="rId27" Type="http://schemas.openxmlformats.org/officeDocument/2006/relationships/footer" Target="footer5.xml"/><Relationship Id="rId30" Type="http://schemas.openxmlformats.org/officeDocument/2006/relationships/header" Target="header10.xml"/><Relationship Id="rId35"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1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bbb1cdd1-cf5a-48b9-b14b-3d868fa48288" xsi:nil="true"/>
    <_ip_UnifiedCompliancePolicyProperties xmlns="bbb1cdd1-cf5a-48b9-b14b-3d868fa48288" xsi:nil="true"/>
    <TaxCatchAll xmlns="bbb1cdd1-cf5a-48b9-b14b-3d868fa48288" xsi:nil="true"/>
    <lcf76f155ced4ddcb4097134ff3c332f xmlns="0233f6f3-874b-4dd1-bf21-4eb724f41ad2">
      <Terms xmlns="http://schemas.microsoft.com/office/infopath/2007/PartnerControls"/>
    </lcf76f155ced4ddcb4097134ff3c332f>
    <Review_x0020_Date xmlns="0233f6f3-874b-4dd1-bf21-4eb724f41a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18" ma:contentTypeDescription="Create a new document." ma:contentTypeScope="" ma:versionID="41ecc02a8e73b76602887f36298fccd7">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bd6936f821eec2c0689c5c0a878830d4"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E082C855B2CC4CE58E7448F960A4E632" version="1.0.0">
  <systemFields>
    <field name="Objective-Id">
      <value order="0">A2851472</value>
    </field>
    <field name="Objective-Title">
      <value order="0">Document No. 03 - Framework Agreement and Terms and Conditions</value>
    </field>
    <field name="Objective-Description">
      <value order="0"/>
    </field>
    <field name="Objective-CreationStamp">
      <value order="0">2025-08-20T15:22:00Z</value>
    </field>
    <field name="Objective-IsApproved">
      <value order="0">false</value>
    </field>
    <field name="Objective-IsPublished">
      <value order="0">true</value>
    </field>
    <field name="Objective-DatePublished">
      <value order="0">2025-09-08T08:15:18Z</value>
    </field>
    <field name="Objective-ModificationStamp">
      <value order="0">2025-09-08T08:15:17Z</value>
    </field>
    <field name="Objective-Owner">
      <value order="0">Tierney, Lynne</value>
    </field>
    <field name="Objective-Path">
      <value order="0">Global Folder:02 Branded Medicines Projects and Contracts:02 Frameworks:24 Branded Team Pharmaceutical Projects 2026:CM/PHR/25/5727 - NHS Intravenous (IV) Fluids, Topical Solutions, Urological Solutions &amp; Gelatins - 1 June 2026:03 Tender:02 ITO Documents</value>
    </field>
    <field name="Objective-Parent">
      <value order="0">02 ITO Documents</value>
    </field>
    <field name="Objective-State">
      <value order="0">Published</value>
    </field>
    <field name="Objective-VersionId">
      <value order="0">vA4403072</value>
    </field>
    <field name="Objective-Version">
      <value order="0">10.0</value>
    </field>
    <field name="Objective-VersionNumber">
      <value order="0">10</value>
    </field>
    <field name="Objective-VersionComment">
      <value order="0"/>
    </field>
    <field name="Objective-FileNumber">
      <value order="0"/>
    </field>
    <field name="Objective-Classification">
      <value order="0"/>
    </field>
    <field name="Objective-Caveats">
      <value order="0"/>
    </field>
  </systemFields>
  <catalogues/>
</metadata>
</file>

<file path=customXml/item5.xml><?xml version="1.0" encoding="utf-8"?>
<properties xmlns="http://www.imanage.com/work/xmlschema">
  <documentid>LEGAL!83718375.1</documentid>
  <senderid>JEFFERIESR</senderid>
  <senderemail>ROB.JEFFERIES@BLAKEMORGAN.CO.UK</senderemail>
  <lastmodified>2025-10-30T14:23:00.0000000+00:00</lastmodified>
  <database>LEGAL</database>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2.xml><?xml version="1.0" encoding="utf-8"?>
<ds:datastoreItem xmlns:ds="http://schemas.openxmlformats.org/officeDocument/2006/customXml" ds:itemID="{382BD713-7CE3-48AB-BCDF-E6B8AE33BB14}">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3.xml><?xml version="1.0" encoding="utf-8"?>
<ds:datastoreItem xmlns:ds="http://schemas.openxmlformats.org/officeDocument/2006/customXml" ds:itemID="{B2C9E705-73D1-4661-A70F-82A68564C018}"/>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5.xml><?xml version="1.0" encoding="utf-8"?>
<ds:datastoreItem xmlns:ds="http://schemas.openxmlformats.org/officeDocument/2006/customXml" ds:itemID="{A3959466-051D-48E0-81B1-1514EFEFE107}">
  <ds:schemaRefs>
    <ds:schemaRef ds:uri="http://www.imanage.com/work/xmlschema"/>
  </ds:schemaRefs>
</ds:datastoreItem>
</file>

<file path=customXml/itemProps6.xml><?xml version="1.0" encoding="utf-8"?>
<ds:datastoreItem xmlns:ds="http://schemas.openxmlformats.org/officeDocument/2006/customXml" ds:itemID="{9AFE6A5E-812B-442D-86FD-6387FD28077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178</Pages>
  <Words>61056</Words>
  <Characters>348022</Characters>
  <Application>Microsoft Office Word</Application>
  <DocSecurity>0</DocSecurity>
  <Lines>2900</Lines>
  <Paragraphs>816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408262</CharactersWithSpaces>
  <SharedDoc>false</SharedDoc>
  <HLinks>
    <vt:vector size="24" baseType="variant">
      <vt:variant>
        <vt:i4>1310808</vt:i4>
      </vt:variant>
      <vt:variant>
        <vt:i4>1982</vt:i4>
      </vt:variant>
      <vt:variant>
        <vt:i4>0</vt:i4>
      </vt:variant>
      <vt:variant>
        <vt:i4>5</vt:i4>
      </vt:variant>
      <vt:variant>
        <vt:lpwstr>http://www.gov.uk/government/collections/nhs-procurement</vt:lpwstr>
      </vt:variant>
      <vt:variant>
        <vt:lpwstr/>
      </vt:variant>
      <vt:variant>
        <vt:i4>6029403</vt:i4>
      </vt:variant>
      <vt:variant>
        <vt:i4>1070</vt:i4>
      </vt:variant>
      <vt:variant>
        <vt:i4>0</vt:i4>
      </vt:variant>
      <vt:variant>
        <vt:i4>5</vt:i4>
      </vt:variant>
      <vt:variant>
        <vt:lpwstr>https://www.england.nhs.uk/greenernhs/get-involved/suppliers/</vt:lpwstr>
      </vt:variant>
      <vt:variant>
        <vt:lpwstr/>
      </vt:variant>
      <vt:variant>
        <vt:i4>1310808</vt:i4>
      </vt:variant>
      <vt:variant>
        <vt:i4>900</vt:i4>
      </vt:variant>
      <vt:variant>
        <vt:i4>0</vt:i4>
      </vt:variant>
      <vt:variant>
        <vt:i4>5</vt:i4>
      </vt:variant>
      <vt:variant>
        <vt:lpwstr>http://www.gov.uk/government/collections/nhs-procurement</vt:lpwstr>
      </vt:variant>
      <vt:variant>
        <vt:lpwstr/>
      </vt:variant>
      <vt:variant>
        <vt:i4>6029403</vt:i4>
      </vt:variant>
      <vt:variant>
        <vt:i4>42</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MCGUIRE, Niamh (NHS ENGLAND)</cp:lastModifiedBy>
  <cp:revision>9</cp:revision>
  <cp:lastPrinted>2025-09-19T10:01:00Z</cp:lastPrinted>
  <dcterms:created xsi:type="dcterms:W3CDTF">2025-11-13T13:44:00Z</dcterms:created>
  <dcterms:modified xsi:type="dcterms:W3CDTF">2025-11-14T12:44:00Z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A2851472</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2025-08-20T15:22:00Z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2025-09-08T08:15:18Z</vt:filetime>
  </property>
  <property fmtid="{D5CDD505-2E9C-101B-9397-08002B2CF9AE}" pid="9" name="Objective-ModificationStamp">
    <vt:filetime>2025-09-08T08:15:17Z</vt:filetime>
  </property>
  <property fmtid="{D5CDD505-2E9C-101B-9397-08002B2CF9AE}" pid="10" name="Objective-Owner">
    <vt:lpwstr>Tierney, Lynne</vt:lpwstr>
  </property>
  <property fmtid="{D5CDD505-2E9C-101B-9397-08002B2CF9AE}" pid="11" name="Objective-Path">
    <vt:lpwstr>Global Folder:02 Branded Medicines Projects and Contracts:02 Frameworks:24 Branded Team Pharmaceutical Projects 2026:CM/PHR/25/5727 - NHS Intravenous (IV) Fluids, Topical Solutions, Urological Solutions &amp; Gelatins - 1 June 2026:03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10.0</vt:lpwstr>
  </property>
  <property fmtid="{D5CDD505-2E9C-101B-9397-08002B2CF9AE}" pid="15" name="Objective-VersionNumber">
    <vt:r8>10</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vA4403072</vt:lpwstr>
  </property>
  <property fmtid="{D5CDD505-2E9C-101B-9397-08002B2CF9AE}" pid="22" name="ContentTypeId">
    <vt:lpwstr>0x0101006917744DF43A2E42A2A33C046558C178</vt:lpwstr>
  </property>
  <property fmtid="{D5CDD505-2E9C-101B-9397-08002B2CF9AE}" pid="23" name="WSFooter">
    <vt:lpwstr>LEGAL\83718375\1</vt:lpwstr>
  </property>
  <property fmtid="{D5CDD505-2E9C-101B-9397-08002B2CF9AE}" pid="24" name="DocumentType">
    <vt:lpwstr>Document</vt:lpwstr>
  </property>
  <property fmtid="{D5CDD505-2E9C-101B-9397-08002B2CF9AE}" pid="25" name="MediaServiceImageTags">
    <vt:lpwstr/>
  </property>
</Properties>
</file>