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ED9D" w14:textId="1B844CF1" w:rsidR="004D565F" w:rsidRPr="00D3377B" w:rsidRDefault="00B93AED" w:rsidP="00D3377B">
      <w:pPr>
        <w:pStyle w:val="Footer"/>
        <w:tabs>
          <w:tab w:val="clear" w:pos="4153"/>
          <w:tab w:val="clear" w:pos="8306"/>
        </w:tabs>
        <w:jc w:val="right"/>
        <w:rPr>
          <w:b/>
        </w:rPr>
      </w:pPr>
      <w:r w:rsidRPr="00D3377B">
        <w:rPr>
          <w:b/>
          <w:noProof/>
        </w:rPr>
        <w:drawing>
          <wp:anchor distT="0" distB="0" distL="114300" distR="114300" simplePos="0" relativeHeight="251656192" behindDoc="0" locked="0" layoutInCell="1" allowOverlap="1" wp14:anchorId="7A69F258" wp14:editId="3D887831">
            <wp:simplePos x="0" y="0"/>
            <wp:positionH relativeFrom="column">
              <wp:posOffset>-374015</wp:posOffset>
            </wp:positionH>
            <wp:positionV relativeFrom="paragraph">
              <wp:posOffset>-345440</wp:posOffset>
            </wp:positionV>
            <wp:extent cx="1263015" cy="137160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01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65F" w:rsidRPr="00D3377B">
        <w:rPr>
          <w:b/>
          <w:sz w:val="52"/>
        </w:rPr>
        <w:t xml:space="preserve">East Sussex </w:t>
      </w:r>
    </w:p>
    <w:p w14:paraId="10415F0E" w14:textId="77777777" w:rsidR="004D565F" w:rsidRPr="00D3377B" w:rsidRDefault="004D565F">
      <w:pPr>
        <w:pStyle w:val="Title"/>
        <w:jc w:val="right"/>
        <w:rPr>
          <w:i w:val="0"/>
        </w:rPr>
      </w:pPr>
      <w:r w:rsidRPr="00D3377B">
        <w:rPr>
          <w:i w:val="0"/>
          <w:sz w:val="52"/>
        </w:rPr>
        <w:t>Fire Authority</w:t>
      </w:r>
    </w:p>
    <w:p w14:paraId="36E84659" w14:textId="77777777" w:rsidR="004D565F" w:rsidRDefault="004D565F">
      <w:pPr>
        <w:jc w:val="center"/>
        <w:rPr>
          <w:b/>
          <w:bCs/>
        </w:rPr>
      </w:pPr>
    </w:p>
    <w:p w14:paraId="07DF88E5" w14:textId="77777777" w:rsidR="004D565F" w:rsidRDefault="004D565F">
      <w:pPr>
        <w:jc w:val="center"/>
        <w:rPr>
          <w:b/>
          <w:bCs/>
        </w:rPr>
      </w:pPr>
    </w:p>
    <w:p w14:paraId="25937463" w14:textId="77777777" w:rsidR="004D565F" w:rsidRDefault="004D565F">
      <w:pPr>
        <w:jc w:val="center"/>
        <w:rPr>
          <w:b/>
          <w:bCs/>
        </w:rPr>
      </w:pPr>
    </w:p>
    <w:p w14:paraId="24E4C079" w14:textId="77777777" w:rsidR="004D565F" w:rsidRDefault="004D565F">
      <w:pPr>
        <w:jc w:val="center"/>
        <w:rPr>
          <w:b/>
          <w:bCs/>
        </w:rPr>
      </w:pPr>
    </w:p>
    <w:p w14:paraId="76B8B8DF" w14:textId="77777777" w:rsidR="004D565F" w:rsidRDefault="004D565F">
      <w:pPr>
        <w:jc w:val="center"/>
        <w:rPr>
          <w:b/>
          <w:bCs/>
        </w:rPr>
      </w:pPr>
    </w:p>
    <w:p w14:paraId="279937D4" w14:textId="72D13373" w:rsidR="00B03629" w:rsidRPr="006F2C33" w:rsidRDefault="00B03629" w:rsidP="00B03629">
      <w:pPr>
        <w:ind w:left="3630" w:right="-43" w:hanging="3630"/>
        <w:jc w:val="center"/>
        <w:rPr>
          <w:rFonts w:cs="Arial"/>
          <w:b/>
          <w:sz w:val="48"/>
          <w:szCs w:val="48"/>
        </w:rPr>
      </w:pPr>
      <w:r w:rsidRPr="006F2C33">
        <w:rPr>
          <w:rFonts w:cs="Arial"/>
          <w:b/>
          <w:sz w:val="48"/>
          <w:szCs w:val="48"/>
        </w:rPr>
        <w:t>ESFA</w:t>
      </w:r>
      <w:r w:rsidR="002B5370">
        <w:rPr>
          <w:rFonts w:cs="Arial"/>
          <w:b/>
          <w:sz w:val="48"/>
          <w:szCs w:val="48"/>
        </w:rPr>
        <w:t>25</w:t>
      </w:r>
      <w:r w:rsidR="0044607D">
        <w:rPr>
          <w:rFonts w:cs="Arial"/>
          <w:b/>
          <w:sz w:val="48"/>
          <w:szCs w:val="48"/>
        </w:rPr>
        <w:t>42</w:t>
      </w:r>
    </w:p>
    <w:p w14:paraId="3BFF7A63" w14:textId="77777777" w:rsidR="004D565F" w:rsidRDefault="004D565F">
      <w:pPr>
        <w:jc w:val="center"/>
        <w:rPr>
          <w:rFonts w:cs="Arial"/>
          <w:b/>
          <w:bCs/>
          <w:sz w:val="40"/>
        </w:rPr>
      </w:pPr>
    </w:p>
    <w:p w14:paraId="5306EE8C" w14:textId="77777777" w:rsidR="004D565F" w:rsidRDefault="004D565F" w:rsidP="00B03629">
      <w:pPr>
        <w:ind w:left="3630" w:right="-202" w:hanging="3630"/>
        <w:jc w:val="center"/>
        <w:rPr>
          <w:rFonts w:cs="Arial"/>
          <w:b/>
          <w:bCs/>
          <w:sz w:val="48"/>
          <w:szCs w:val="48"/>
        </w:rPr>
      </w:pPr>
      <w:r w:rsidRPr="00B03629">
        <w:rPr>
          <w:rFonts w:cs="Arial"/>
          <w:b/>
          <w:bCs/>
          <w:sz w:val="48"/>
          <w:szCs w:val="48"/>
        </w:rPr>
        <w:t xml:space="preserve">Provision of </w:t>
      </w:r>
    </w:p>
    <w:p w14:paraId="3986BDC3" w14:textId="1C3AC59B" w:rsidR="00D3377B" w:rsidRPr="00B03629" w:rsidRDefault="0044607D" w:rsidP="003E799F">
      <w:pPr>
        <w:jc w:val="center"/>
        <w:rPr>
          <w:rFonts w:cs="Arial"/>
          <w:sz w:val="48"/>
          <w:szCs w:val="48"/>
        </w:rPr>
      </w:pPr>
      <w:r>
        <w:rPr>
          <w:rFonts w:cs="Arial"/>
          <w:b/>
          <w:bCs/>
          <w:sz w:val="48"/>
          <w:szCs w:val="48"/>
        </w:rPr>
        <w:t>Sanitary Waste Removal Services across</w:t>
      </w:r>
      <w:r w:rsidR="003E799F">
        <w:rPr>
          <w:rFonts w:cs="Arial"/>
          <w:b/>
          <w:bCs/>
          <w:sz w:val="48"/>
          <w:szCs w:val="48"/>
        </w:rPr>
        <w:t xml:space="preserve"> </w:t>
      </w:r>
      <w:r w:rsidR="00D3377B">
        <w:rPr>
          <w:rFonts w:cs="Arial"/>
          <w:b/>
          <w:bCs/>
          <w:sz w:val="48"/>
          <w:szCs w:val="48"/>
        </w:rPr>
        <w:t>East Sussex Fire Authority Properties</w:t>
      </w:r>
      <w:r w:rsidR="003E799F">
        <w:rPr>
          <w:rFonts w:cs="Arial"/>
          <w:b/>
          <w:bCs/>
          <w:sz w:val="48"/>
          <w:szCs w:val="48"/>
        </w:rPr>
        <w:t xml:space="preserve"> </w:t>
      </w:r>
      <w:r w:rsidR="00D3377B">
        <w:rPr>
          <w:rFonts w:cs="Arial"/>
          <w:b/>
          <w:bCs/>
          <w:sz w:val="48"/>
          <w:szCs w:val="48"/>
        </w:rPr>
        <w:t>Through</w:t>
      </w:r>
      <w:r w:rsidR="007649E4">
        <w:rPr>
          <w:rFonts w:cs="Arial"/>
          <w:b/>
          <w:bCs/>
          <w:sz w:val="48"/>
          <w:szCs w:val="48"/>
        </w:rPr>
        <w:t>out</w:t>
      </w:r>
      <w:r w:rsidR="00D3377B">
        <w:rPr>
          <w:rFonts w:cs="Arial"/>
          <w:b/>
          <w:bCs/>
          <w:sz w:val="48"/>
          <w:szCs w:val="48"/>
        </w:rPr>
        <w:t xml:space="preserve"> East Sussex, Brighton and Hove</w:t>
      </w:r>
    </w:p>
    <w:p w14:paraId="012AADAC" w14:textId="77777777" w:rsidR="004D565F" w:rsidRDefault="004D565F" w:rsidP="00B03629">
      <w:pPr>
        <w:ind w:left="3630" w:right="-43" w:hanging="3630"/>
        <w:rPr>
          <w:rFonts w:cs="Arial"/>
          <w:color w:val="FF0000"/>
          <w:sz w:val="24"/>
        </w:rPr>
      </w:pPr>
      <w:r>
        <w:rPr>
          <w:rFonts w:cs="Arial"/>
          <w:sz w:val="24"/>
        </w:rPr>
        <w:tab/>
      </w:r>
      <w:r>
        <w:rPr>
          <w:rFonts w:cs="Arial"/>
          <w:color w:val="FF0000"/>
          <w:sz w:val="24"/>
        </w:rPr>
        <w:tab/>
      </w:r>
      <w:r>
        <w:rPr>
          <w:rFonts w:cs="Arial"/>
          <w:color w:val="FF0000"/>
          <w:sz w:val="24"/>
        </w:rPr>
        <w:tab/>
      </w:r>
    </w:p>
    <w:p w14:paraId="5D554C11" w14:textId="77777777" w:rsidR="004D565F" w:rsidRDefault="004D565F">
      <w:pPr>
        <w:jc w:val="center"/>
        <w:rPr>
          <w:rFonts w:cs="Arial"/>
          <w:b/>
          <w:bCs/>
          <w:sz w:val="40"/>
        </w:rPr>
      </w:pPr>
    </w:p>
    <w:p w14:paraId="2C5404F1" w14:textId="77777777" w:rsidR="004D565F" w:rsidRPr="00B03629" w:rsidRDefault="004D565F">
      <w:pPr>
        <w:jc w:val="center"/>
        <w:rPr>
          <w:rFonts w:cs="Arial"/>
          <w:b/>
          <w:bCs/>
          <w:sz w:val="48"/>
          <w:szCs w:val="48"/>
        </w:rPr>
      </w:pPr>
      <w:r w:rsidRPr="00B03629">
        <w:rPr>
          <w:rFonts w:cs="Arial"/>
          <w:b/>
          <w:bCs/>
          <w:sz w:val="48"/>
          <w:szCs w:val="48"/>
        </w:rPr>
        <w:t xml:space="preserve">INVITATION TO TENDER </w:t>
      </w:r>
    </w:p>
    <w:p w14:paraId="2E4E4B8C" w14:textId="77777777" w:rsidR="004D565F" w:rsidRDefault="004D565F">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center"/>
        <w:rPr>
          <w:color w:val="3366FF"/>
          <w:sz w:val="40"/>
        </w:rPr>
      </w:pPr>
    </w:p>
    <w:p w14:paraId="0CB503F8" w14:textId="77777777" w:rsidR="004D565F" w:rsidRDefault="004D565F">
      <w:pPr>
        <w:tabs>
          <w:tab w:val="left" w:pos="-636"/>
          <w:tab w:val="left" w:pos="0"/>
          <w:tab w:val="left" w:pos="636"/>
          <w:tab w:val="left" w:pos="1272"/>
          <w:tab w:val="left" w:pos="1908"/>
          <w:tab w:val="left" w:pos="2544"/>
          <w:tab w:val="left" w:pos="3180"/>
          <w:tab w:val="left" w:pos="3816"/>
          <w:tab w:val="left" w:pos="4452"/>
          <w:tab w:val="left" w:pos="5088"/>
          <w:tab w:val="left" w:pos="5724"/>
          <w:tab w:val="left" w:pos="6360"/>
          <w:tab w:val="left" w:pos="6996"/>
          <w:tab w:val="left" w:pos="7632"/>
          <w:tab w:val="left" w:pos="8268"/>
          <w:tab w:val="left" w:pos="8904"/>
          <w:tab w:val="left" w:pos="9360"/>
        </w:tabs>
        <w:suppressAutoHyphens/>
        <w:jc w:val="both"/>
        <w:rPr>
          <w:color w:val="3366FF"/>
        </w:rPr>
      </w:pPr>
    </w:p>
    <w:p w14:paraId="1765E6DC" w14:textId="77777777" w:rsidR="00B03629" w:rsidRDefault="00B03629" w:rsidP="00B03629">
      <w:pPr>
        <w:ind w:left="3630" w:right="-43" w:hanging="3630"/>
        <w:rPr>
          <w:rFonts w:cs="Arial"/>
          <w:sz w:val="24"/>
        </w:rPr>
      </w:pPr>
    </w:p>
    <w:p w14:paraId="3B564E61" w14:textId="77777777" w:rsidR="006F2C33" w:rsidRPr="006F2C33" w:rsidRDefault="006F2C33" w:rsidP="00D3377B">
      <w:pPr>
        <w:tabs>
          <w:tab w:val="left" w:pos="6030"/>
        </w:tabs>
        <w:overflowPunct w:val="0"/>
        <w:autoSpaceDE w:val="0"/>
        <w:autoSpaceDN w:val="0"/>
        <w:adjustRightInd w:val="0"/>
        <w:ind w:right="95"/>
        <w:jc w:val="center"/>
        <w:textAlignment w:val="baseline"/>
        <w:rPr>
          <w:rFonts w:cs="Arial"/>
          <w:b/>
          <w:smallCaps/>
          <w:spacing w:val="30"/>
          <w:sz w:val="22"/>
          <w:szCs w:val="22"/>
        </w:rPr>
      </w:pPr>
      <w:r w:rsidRPr="006F2C33">
        <w:rPr>
          <w:rFonts w:cs="Arial"/>
          <w:b/>
          <w:smallCaps/>
          <w:spacing w:val="30"/>
          <w:sz w:val="22"/>
          <w:szCs w:val="22"/>
        </w:rPr>
        <w:t xml:space="preserve">CLOSING TIME and DATE FOR SUBMISSION OF </w:t>
      </w:r>
      <w:r>
        <w:rPr>
          <w:rFonts w:cs="Arial"/>
          <w:b/>
          <w:smallCaps/>
          <w:spacing w:val="30"/>
          <w:sz w:val="22"/>
          <w:szCs w:val="22"/>
        </w:rPr>
        <w:t>R</w:t>
      </w:r>
      <w:r w:rsidRPr="006F2C33">
        <w:rPr>
          <w:rFonts w:cs="Arial"/>
          <w:b/>
          <w:smallCaps/>
          <w:spacing w:val="30"/>
          <w:sz w:val="22"/>
          <w:szCs w:val="22"/>
        </w:rPr>
        <w:t>ESPONSES:</w:t>
      </w:r>
    </w:p>
    <w:p w14:paraId="7909AB83"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sz w:val="36"/>
          <w:szCs w:val="36"/>
        </w:rPr>
      </w:pPr>
      <w:bookmarkStart w:id="0" w:name="Text3"/>
    </w:p>
    <w:p w14:paraId="0305BD59" w14:textId="435C2E46"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36"/>
          <w:szCs w:val="36"/>
        </w:rPr>
      </w:pPr>
      <w:r w:rsidRPr="006F2C33">
        <w:rPr>
          <w:rFonts w:ascii="Calibri" w:hAnsi="Calibri" w:cs="Arial"/>
          <w:b/>
          <w:color w:val="FF0000"/>
          <w:sz w:val="36"/>
          <w:szCs w:val="36"/>
        </w:rPr>
        <w:t xml:space="preserve">12.00 noon on </w:t>
      </w:r>
      <w:bookmarkEnd w:id="0"/>
      <w:r w:rsidR="007D1635">
        <w:rPr>
          <w:rFonts w:ascii="Calibri" w:hAnsi="Calibri" w:cs="Arial"/>
          <w:b/>
          <w:color w:val="FF0000"/>
          <w:sz w:val="36"/>
          <w:szCs w:val="36"/>
        </w:rPr>
        <w:t>19</w:t>
      </w:r>
      <w:r w:rsidR="007D1635" w:rsidRPr="007D1635">
        <w:rPr>
          <w:rFonts w:ascii="Calibri" w:hAnsi="Calibri" w:cs="Arial"/>
          <w:b/>
          <w:color w:val="FF0000"/>
          <w:sz w:val="36"/>
          <w:szCs w:val="36"/>
          <w:vertAlign w:val="superscript"/>
        </w:rPr>
        <w:t>th</w:t>
      </w:r>
      <w:r w:rsidR="007D1635">
        <w:rPr>
          <w:rFonts w:ascii="Calibri" w:hAnsi="Calibri" w:cs="Arial"/>
          <w:b/>
          <w:color w:val="FF0000"/>
          <w:sz w:val="36"/>
          <w:szCs w:val="36"/>
        </w:rPr>
        <w:t xml:space="preserve"> December</w:t>
      </w:r>
      <w:r w:rsidR="00B34113" w:rsidRPr="007D1635">
        <w:rPr>
          <w:rFonts w:ascii="Calibri" w:hAnsi="Calibri" w:cs="Arial"/>
          <w:b/>
          <w:color w:val="FF0000"/>
          <w:sz w:val="36"/>
          <w:szCs w:val="36"/>
        </w:rPr>
        <w:t xml:space="preserve"> 2025</w:t>
      </w:r>
    </w:p>
    <w:p w14:paraId="0E3DC372"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szCs w:val="20"/>
        </w:rPr>
      </w:pPr>
    </w:p>
    <w:p w14:paraId="727FA429"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28"/>
          <w:szCs w:val="28"/>
        </w:rPr>
      </w:pPr>
      <w:r w:rsidRPr="006F2C33">
        <w:rPr>
          <w:rFonts w:ascii="Calibri" w:hAnsi="Calibri" w:cs="Arial"/>
          <w:b/>
          <w:color w:val="FF0000"/>
          <w:sz w:val="28"/>
          <w:szCs w:val="28"/>
        </w:rPr>
        <w:t xml:space="preserve">To be returned via our electronic portal, detailed in the section </w:t>
      </w:r>
    </w:p>
    <w:p w14:paraId="25C9AF22" w14:textId="77777777" w:rsidR="006F2C33" w:rsidRPr="006F2C33" w:rsidRDefault="006F2C33" w:rsidP="00D3377B">
      <w:pPr>
        <w:tabs>
          <w:tab w:val="left" w:pos="284"/>
          <w:tab w:val="left" w:pos="10440"/>
        </w:tabs>
        <w:overflowPunct w:val="0"/>
        <w:autoSpaceDE w:val="0"/>
        <w:autoSpaceDN w:val="0"/>
        <w:adjustRightInd w:val="0"/>
        <w:jc w:val="center"/>
        <w:textAlignment w:val="baseline"/>
        <w:rPr>
          <w:rFonts w:ascii="Calibri" w:hAnsi="Calibri" w:cs="Arial"/>
          <w:b/>
          <w:color w:val="FF0000"/>
          <w:sz w:val="28"/>
          <w:szCs w:val="28"/>
        </w:rPr>
      </w:pPr>
      <w:r w:rsidRPr="006F2C33">
        <w:rPr>
          <w:rFonts w:ascii="Calibri" w:hAnsi="Calibri" w:cs="Arial"/>
          <w:b/>
          <w:color w:val="FF0000"/>
          <w:sz w:val="28"/>
          <w:szCs w:val="28"/>
        </w:rPr>
        <w:t>‘Preparation and Submission of Responses’ below</w:t>
      </w:r>
    </w:p>
    <w:p w14:paraId="4550771B" w14:textId="77777777" w:rsidR="00B03629" w:rsidRDefault="00B03629" w:rsidP="00D3377B">
      <w:pPr>
        <w:ind w:left="3630" w:right="-43" w:hanging="3630"/>
        <w:rPr>
          <w:rFonts w:cs="Arial"/>
          <w:sz w:val="24"/>
        </w:rPr>
      </w:pPr>
    </w:p>
    <w:p w14:paraId="3AF612C9" w14:textId="7C48D28D" w:rsidR="00B03629" w:rsidRPr="004B7777" w:rsidRDefault="003D729C" w:rsidP="004B7777">
      <w:pPr>
        <w:spacing w:line="240" w:lineRule="atLeast"/>
        <w:ind w:left="-220" w:right="309"/>
        <w:jc w:val="right"/>
        <w:rPr>
          <w:b/>
          <w:bCs/>
          <w:i/>
          <w:iCs/>
          <w:sz w:val="16"/>
          <w:szCs w:val="16"/>
          <w:lang w:val="en-US"/>
        </w:rPr>
      </w:pPr>
      <w:r>
        <w:rPr>
          <w:b/>
          <w:bCs/>
          <w:i/>
          <w:iCs/>
          <w:sz w:val="16"/>
          <w:szCs w:val="16"/>
          <w:lang w:val="en-US"/>
        </w:rPr>
        <w:t xml:space="preserve">Version </w:t>
      </w:r>
      <w:r w:rsidR="00D12B47">
        <w:rPr>
          <w:b/>
          <w:bCs/>
          <w:i/>
          <w:iCs/>
          <w:sz w:val="16"/>
          <w:szCs w:val="16"/>
          <w:lang w:val="en-US"/>
        </w:rPr>
        <w:t>v</w:t>
      </w:r>
      <w:r w:rsidR="00CE0D91">
        <w:rPr>
          <w:b/>
          <w:bCs/>
          <w:i/>
          <w:iCs/>
          <w:sz w:val="16"/>
          <w:szCs w:val="16"/>
          <w:lang w:val="en-US"/>
        </w:rPr>
        <w:t>Final</w:t>
      </w:r>
    </w:p>
    <w:p w14:paraId="0D3B89E8" w14:textId="77777777" w:rsidR="004B7777" w:rsidRDefault="004B7777" w:rsidP="00B03629">
      <w:pPr>
        <w:spacing w:line="240" w:lineRule="atLeast"/>
        <w:ind w:left="-220" w:right="309"/>
        <w:rPr>
          <w:b/>
          <w:bCs/>
          <w:i/>
          <w:iCs/>
          <w:szCs w:val="18"/>
          <w:lang w:val="en-US"/>
        </w:rPr>
      </w:pPr>
    </w:p>
    <w:p w14:paraId="40263770" w14:textId="77777777" w:rsidR="004B7777" w:rsidRDefault="004B7777" w:rsidP="00B03629">
      <w:pPr>
        <w:spacing w:line="240" w:lineRule="atLeast"/>
        <w:ind w:left="-220" w:right="309"/>
        <w:rPr>
          <w:b/>
          <w:bCs/>
          <w:i/>
          <w:iCs/>
          <w:szCs w:val="18"/>
          <w:lang w:val="en-US"/>
        </w:rPr>
      </w:pPr>
    </w:p>
    <w:p w14:paraId="15299955" w14:textId="77777777" w:rsidR="004B7777" w:rsidRDefault="004B7777" w:rsidP="00B03629">
      <w:pPr>
        <w:spacing w:line="240" w:lineRule="atLeast"/>
        <w:ind w:left="-220" w:right="309"/>
        <w:rPr>
          <w:b/>
          <w:bCs/>
          <w:i/>
          <w:iCs/>
          <w:szCs w:val="18"/>
          <w:lang w:val="en-US"/>
        </w:rPr>
      </w:pPr>
    </w:p>
    <w:p w14:paraId="77EC1CF4" w14:textId="77777777" w:rsidR="00B03629" w:rsidRPr="00106AAF" w:rsidRDefault="00B03629" w:rsidP="007D365A">
      <w:pPr>
        <w:ind w:right="309"/>
        <w:rPr>
          <w:b/>
          <w:bCs/>
          <w:i/>
          <w:iCs/>
          <w:sz w:val="18"/>
          <w:szCs w:val="18"/>
        </w:rPr>
      </w:pPr>
      <w:r w:rsidRPr="00106AAF">
        <w:rPr>
          <w:b/>
          <w:bCs/>
          <w:i/>
          <w:iCs/>
          <w:sz w:val="18"/>
          <w:szCs w:val="18"/>
          <w:lang w:val="en-US"/>
        </w:rPr>
        <w:t>achieving safer and more sustainable communities</w:t>
      </w:r>
    </w:p>
    <w:p w14:paraId="381FBCFE" w14:textId="77777777" w:rsidR="00A53C85" w:rsidRDefault="00B03629" w:rsidP="007D365A">
      <w:pPr>
        <w:jc w:val="both"/>
      </w:pPr>
      <w:r w:rsidRPr="00106AAF">
        <w:rPr>
          <w:sz w:val="18"/>
          <w:szCs w:val="18"/>
          <w:lang w:val="en-US"/>
        </w:rPr>
        <w:t xml:space="preserve">Copyright © 2015 East Sussex Fire Authority. The insignia of East Sussex Fire Authority and East Sussex Fire &amp; Rescue Service is the property of East Sussex Fire Authority and may not be reproduced without prior permission of </w:t>
      </w:r>
      <w:r w:rsidRPr="00D07FB1">
        <w:rPr>
          <w:sz w:val="18"/>
        </w:rPr>
        <w:t>the</w:t>
      </w:r>
      <w:r w:rsidR="00D07FB1" w:rsidRPr="00D07FB1">
        <w:rPr>
          <w:sz w:val="18"/>
        </w:rPr>
        <w:t xml:space="preserve"> Authority</w:t>
      </w:r>
      <w:r w:rsidR="00D07FB1">
        <w:t>.</w:t>
      </w:r>
    </w:p>
    <w:p w14:paraId="34A23BF5" w14:textId="77777777" w:rsidR="00D062C5" w:rsidRDefault="00D062C5" w:rsidP="00A53C85">
      <w:pPr>
        <w:jc w:val="both"/>
        <w:sectPr w:rsidR="00D062C5" w:rsidSect="00A53C85">
          <w:headerReference w:type="default" r:id="rId9"/>
          <w:footerReference w:type="default" r:id="rId10"/>
          <w:pgSz w:w="11906" w:h="16838"/>
          <w:pgMar w:top="1440" w:right="1134" w:bottom="1440" w:left="1418" w:header="720" w:footer="720" w:gutter="0"/>
          <w:cols w:space="708"/>
          <w:docGrid w:linePitch="272"/>
        </w:sectPr>
      </w:pPr>
    </w:p>
    <w:p w14:paraId="4EE2FE1E" w14:textId="77777777" w:rsidR="004D565F" w:rsidRPr="00FB7686" w:rsidRDefault="004D565F" w:rsidP="00FB7686">
      <w:pPr>
        <w:pStyle w:val="Headerlined"/>
        <w:pBdr>
          <w:top w:val="none" w:sz="0" w:space="0" w:color="auto"/>
          <w:left w:val="none" w:sz="0" w:space="0" w:color="auto"/>
          <w:bottom w:val="none" w:sz="0" w:space="0" w:color="auto"/>
          <w:right w:val="none" w:sz="0" w:space="0" w:color="auto"/>
        </w:pBdr>
        <w:jc w:val="left"/>
      </w:pPr>
      <w:bookmarkStart w:id="1" w:name="_Toc159922906"/>
      <w:bookmarkStart w:id="2" w:name="_Toc228253735"/>
      <w:r>
        <w:lastRenderedPageBreak/>
        <w:t xml:space="preserve">section </w:t>
      </w:r>
      <w:bookmarkEnd w:id="1"/>
      <w:bookmarkEnd w:id="2"/>
      <w:r w:rsidR="00F02421">
        <w:t>1</w:t>
      </w:r>
      <w:r w:rsidR="00FB7686">
        <w:t xml:space="preserve"> - </w:t>
      </w:r>
      <w:bookmarkStart w:id="3" w:name="_Toc228253740"/>
      <w:r w:rsidR="00FB7686" w:rsidRPr="00FB7686">
        <w:t>INTRODUCTION</w:t>
      </w:r>
      <w:bookmarkEnd w:id="3"/>
    </w:p>
    <w:p w14:paraId="0EC661FC" w14:textId="1AAD6484" w:rsidR="004D565F" w:rsidRPr="0057584B" w:rsidRDefault="004D565F" w:rsidP="0057584B">
      <w:pPr>
        <w:pStyle w:val="List"/>
        <w:numPr>
          <w:ilvl w:val="0"/>
          <w:numId w:val="0"/>
        </w:numPr>
        <w:tabs>
          <w:tab w:val="left" w:pos="851"/>
        </w:tabs>
        <w:jc w:val="both"/>
        <w:rPr>
          <w:rFonts w:cs="Arial"/>
          <w:b/>
          <w:caps/>
          <w:sz w:val="22"/>
          <w:szCs w:val="22"/>
        </w:rPr>
      </w:pPr>
    </w:p>
    <w:p w14:paraId="6BA9C64E" w14:textId="77777777" w:rsidR="00704DA6" w:rsidRPr="009B48E4" w:rsidRDefault="00704DA6" w:rsidP="00704DA6">
      <w:pPr>
        <w:pStyle w:val="List"/>
        <w:numPr>
          <w:ilvl w:val="0"/>
          <w:numId w:val="0"/>
        </w:numPr>
        <w:tabs>
          <w:tab w:val="left" w:pos="851"/>
        </w:tabs>
        <w:ind w:left="113"/>
        <w:jc w:val="both"/>
        <w:rPr>
          <w:rFonts w:cs="Arial"/>
          <w:b/>
          <w:caps/>
          <w:sz w:val="12"/>
          <w:szCs w:val="12"/>
        </w:rPr>
      </w:pPr>
    </w:p>
    <w:p w14:paraId="6B297C4B" w14:textId="1F4018E0" w:rsidR="004D565F" w:rsidRPr="00133F5B" w:rsidRDefault="004D565F">
      <w:pPr>
        <w:pStyle w:val="List"/>
        <w:numPr>
          <w:ilvl w:val="1"/>
          <w:numId w:val="7"/>
        </w:numPr>
        <w:tabs>
          <w:tab w:val="num" w:pos="587"/>
          <w:tab w:val="left" w:pos="851"/>
        </w:tabs>
        <w:ind w:left="600" w:hanging="600"/>
        <w:jc w:val="both"/>
        <w:rPr>
          <w:rFonts w:cs="Arial"/>
          <w:sz w:val="22"/>
          <w:szCs w:val="22"/>
        </w:rPr>
      </w:pPr>
      <w:r w:rsidRPr="00133F5B">
        <w:rPr>
          <w:rFonts w:cs="Arial"/>
          <w:sz w:val="22"/>
          <w:szCs w:val="22"/>
        </w:rPr>
        <w:t>East Sussex Fire Authority (</w:t>
      </w:r>
      <w:r w:rsidR="00704DA6" w:rsidRPr="00133F5B">
        <w:rPr>
          <w:rFonts w:cs="Arial"/>
          <w:sz w:val="22"/>
          <w:szCs w:val="22"/>
        </w:rPr>
        <w:t>ESFA</w:t>
      </w:r>
      <w:r w:rsidRPr="00133F5B">
        <w:rPr>
          <w:rFonts w:cs="Arial"/>
          <w:sz w:val="22"/>
          <w:szCs w:val="22"/>
        </w:rPr>
        <w:t xml:space="preserve">) is seeking to award a contract for the </w:t>
      </w:r>
      <w:r w:rsidR="00114C81">
        <w:rPr>
          <w:rFonts w:cs="Arial"/>
          <w:bCs/>
          <w:sz w:val="22"/>
          <w:szCs w:val="22"/>
        </w:rPr>
        <w:t>provision of sanitary waste removal services across the ESFA Estate</w:t>
      </w:r>
      <w:r w:rsidR="00A01654">
        <w:rPr>
          <w:rFonts w:cs="Arial"/>
          <w:sz w:val="22"/>
          <w:szCs w:val="22"/>
        </w:rPr>
        <w:t>.</w:t>
      </w:r>
    </w:p>
    <w:p w14:paraId="3192410F" w14:textId="77777777" w:rsidR="004D565F" w:rsidRPr="003E799F" w:rsidRDefault="004D565F">
      <w:pPr>
        <w:pStyle w:val="List"/>
        <w:numPr>
          <w:ilvl w:val="0"/>
          <w:numId w:val="0"/>
        </w:numPr>
        <w:tabs>
          <w:tab w:val="left" w:pos="851"/>
        </w:tabs>
        <w:ind w:left="600" w:hanging="600"/>
        <w:jc w:val="both"/>
        <w:rPr>
          <w:rFonts w:cs="Arial"/>
          <w:sz w:val="12"/>
          <w:szCs w:val="12"/>
          <w:highlight w:val="yellow"/>
        </w:rPr>
      </w:pPr>
    </w:p>
    <w:p w14:paraId="52D6A102" w14:textId="0741B3F1" w:rsidR="004D565F" w:rsidRPr="00096A4C" w:rsidRDefault="00B648BA">
      <w:pPr>
        <w:pStyle w:val="List"/>
        <w:numPr>
          <w:ilvl w:val="1"/>
          <w:numId w:val="7"/>
        </w:numPr>
        <w:tabs>
          <w:tab w:val="num" w:pos="587"/>
          <w:tab w:val="left" w:pos="851"/>
        </w:tabs>
        <w:ind w:left="600" w:hanging="600"/>
        <w:jc w:val="both"/>
        <w:rPr>
          <w:rFonts w:cs="Arial"/>
          <w:sz w:val="22"/>
          <w:szCs w:val="22"/>
        </w:rPr>
      </w:pPr>
      <w:r w:rsidRPr="00911447">
        <w:rPr>
          <w:rFonts w:cs="Arial"/>
          <w:sz w:val="22"/>
          <w:szCs w:val="22"/>
        </w:rPr>
        <w:t xml:space="preserve">The tender will be conducted following an open </w:t>
      </w:r>
      <w:r>
        <w:rPr>
          <w:rFonts w:cs="Arial"/>
          <w:sz w:val="22"/>
          <w:szCs w:val="22"/>
        </w:rPr>
        <w:t>process.</w:t>
      </w:r>
    </w:p>
    <w:p w14:paraId="411DA176" w14:textId="77777777" w:rsidR="00F81B55" w:rsidRPr="00133F5B" w:rsidRDefault="00F81B55" w:rsidP="00133F5B">
      <w:pPr>
        <w:rPr>
          <w:rFonts w:cs="Arial"/>
          <w:sz w:val="12"/>
          <w:szCs w:val="12"/>
        </w:rPr>
      </w:pPr>
    </w:p>
    <w:p w14:paraId="28C7FA52" w14:textId="59A0E622" w:rsidR="00F81B55" w:rsidRPr="00F81B55" w:rsidRDefault="00F81B55">
      <w:pPr>
        <w:pStyle w:val="List"/>
        <w:numPr>
          <w:ilvl w:val="1"/>
          <w:numId w:val="7"/>
        </w:numPr>
        <w:tabs>
          <w:tab w:val="num" w:pos="587"/>
          <w:tab w:val="left" w:pos="851"/>
        </w:tabs>
        <w:ind w:left="600" w:hanging="600"/>
        <w:jc w:val="both"/>
        <w:rPr>
          <w:rFonts w:cs="Arial"/>
          <w:sz w:val="22"/>
          <w:szCs w:val="22"/>
        </w:rPr>
      </w:pPr>
      <w:r w:rsidRPr="00F81B55">
        <w:rPr>
          <w:rFonts w:cs="Arial"/>
          <w:sz w:val="22"/>
          <w:szCs w:val="22"/>
        </w:rPr>
        <w:t xml:space="preserve">This tender must be open for acceptance for </w:t>
      </w:r>
      <w:r w:rsidR="00B14DE6">
        <w:rPr>
          <w:rFonts w:cs="Arial"/>
          <w:sz w:val="22"/>
          <w:szCs w:val="22"/>
        </w:rPr>
        <w:t xml:space="preserve">90 </w:t>
      </w:r>
      <w:r w:rsidRPr="00F81B55">
        <w:rPr>
          <w:rFonts w:cs="Arial"/>
          <w:sz w:val="22"/>
          <w:szCs w:val="22"/>
        </w:rPr>
        <w:t>days after the tender closing date and be priced accordingly.  In the event of the tender being accepted, you must be able to commence and complete the works in accordance with the dates</w:t>
      </w:r>
      <w:r>
        <w:rPr>
          <w:rFonts w:cs="Arial"/>
          <w:sz w:val="22"/>
          <w:szCs w:val="22"/>
        </w:rPr>
        <w:t xml:space="preserve"> specified.</w:t>
      </w:r>
    </w:p>
    <w:p w14:paraId="1ADAED17" w14:textId="77777777" w:rsidR="004D565F" w:rsidRPr="0081198A" w:rsidRDefault="004D565F">
      <w:pPr>
        <w:pStyle w:val="NumberSub"/>
        <w:numPr>
          <w:ilvl w:val="0"/>
          <w:numId w:val="0"/>
        </w:numPr>
        <w:spacing w:after="0"/>
        <w:rPr>
          <w:rFonts w:cs="Arial"/>
          <w:sz w:val="12"/>
          <w:szCs w:val="12"/>
        </w:rPr>
      </w:pPr>
    </w:p>
    <w:p w14:paraId="5BC641E7" w14:textId="77777777" w:rsidR="004D565F" w:rsidRPr="00073B06" w:rsidRDefault="004D565F" w:rsidP="00303440">
      <w:pPr>
        <w:pStyle w:val="List"/>
        <w:numPr>
          <w:ilvl w:val="0"/>
          <w:numId w:val="0"/>
        </w:numPr>
        <w:tabs>
          <w:tab w:val="left" w:pos="851"/>
        </w:tabs>
        <w:jc w:val="both"/>
        <w:rPr>
          <w:rFonts w:cs="Arial"/>
          <w:b/>
          <w:sz w:val="22"/>
          <w:szCs w:val="22"/>
        </w:rPr>
      </w:pPr>
      <w:r w:rsidRPr="00073B06">
        <w:rPr>
          <w:rFonts w:cs="Arial"/>
          <w:b/>
          <w:sz w:val="22"/>
          <w:szCs w:val="22"/>
        </w:rPr>
        <w:t>Period of Contract</w:t>
      </w:r>
      <w:r w:rsidRPr="00073B06">
        <w:rPr>
          <w:rFonts w:cs="Arial"/>
          <w:b/>
          <w:sz w:val="22"/>
          <w:szCs w:val="22"/>
        </w:rPr>
        <w:tab/>
      </w:r>
    </w:p>
    <w:p w14:paraId="5FDB1DBF" w14:textId="77777777" w:rsidR="00704DA6" w:rsidRPr="0081198A" w:rsidRDefault="00704DA6" w:rsidP="00704DA6">
      <w:pPr>
        <w:pStyle w:val="List"/>
        <w:numPr>
          <w:ilvl w:val="0"/>
          <w:numId w:val="0"/>
        </w:numPr>
        <w:tabs>
          <w:tab w:val="left" w:pos="851"/>
        </w:tabs>
        <w:ind w:left="113"/>
        <w:jc w:val="both"/>
        <w:rPr>
          <w:rFonts w:cs="Arial"/>
          <w:b/>
          <w:sz w:val="12"/>
          <w:szCs w:val="12"/>
        </w:rPr>
      </w:pPr>
    </w:p>
    <w:p w14:paraId="741118A0" w14:textId="2F25EC1A" w:rsidR="004D565F" w:rsidRPr="007D365A" w:rsidRDefault="004D565F">
      <w:pPr>
        <w:pStyle w:val="List"/>
        <w:numPr>
          <w:ilvl w:val="1"/>
          <w:numId w:val="7"/>
        </w:numPr>
        <w:tabs>
          <w:tab w:val="num" w:pos="587"/>
          <w:tab w:val="left" w:pos="851"/>
        </w:tabs>
        <w:ind w:left="600" w:hanging="600"/>
        <w:jc w:val="both"/>
        <w:rPr>
          <w:rFonts w:cs="Arial"/>
          <w:sz w:val="22"/>
          <w:szCs w:val="22"/>
        </w:rPr>
      </w:pPr>
      <w:r w:rsidRPr="007D365A">
        <w:rPr>
          <w:rFonts w:cs="Arial"/>
          <w:sz w:val="22"/>
          <w:szCs w:val="22"/>
        </w:rPr>
        <w:t xml:space="preserve">The Contract will be for a </w:t>
      </w:r>
      <w:r w:rsidR="00917D53" w:rsidRPr="007D365A">
        <w:rPr>
          <w:rFonts w:cs="Arial"/>
          <w:sz w:val="22"/>
          <w:szCs w:val="22"/>
        </w:rPr>
        <w:t>t</w:t>
      </w:r>
      <w:r w:rsidR="008B34B5">
        <w:rPr>
          <w:rFonts w:cs="Arial"/>
          <w:sz w:val="22"/>
          <w:szCs w:val="22"/>
        </w:rPr>
        <w:t>wo</w:t>
      </w:r>
      <w:r w:rsidR="00917D53" w:rsidRPr="007D365A">
        <w:rPr>
          <w:rFonts w:cs="Arial"/>
          <w:sz w:val="22"/>
          <w:szCs w:val="22"/>
        </w:rPr>
        <w:t>-year</w:t>
      </w:r>
      <w:r w:rsidRPr="007D365A">
        <w:rPr>
          <w:rFonts w:cs="Arial"/>
          <w:sz w:val="22"/>
          <w:szCs w:val="22"/>
        </w:rPr>
        <w:t xml:space="preserve"> period commencing on </w:t>
      </w:r>
      <w:r w:rsidR="00D3377B" w:rsidRPr="007D365A">
        <w:rPr>
          <w:rFonts w:cs="Arial"/>
          <w:sz w:val="22"/>
          <w:szCs w:val="22"/>
        </w:rPr>
        <w:t xml:space="preserve">the </w:t>
      </w:r>
      <w:r w:rsidR="007D04E7" w:rsidRPr="007D365A">
        <w:rPr>
          <w:rFonts w:cs="Arial"/>
          <w:sz w:val="22"/>
          <w:szCs w:val="22"/>
        </w:rPr>
        <w:t>1</w:t>
      </w:r>
      <w:r w:rsidR="007D04E7" w:rsidRPr="007D365A">
        <w:rPr>
          <w:rFonts w:cs="Arial"/>
          <w:sz w:val="22"/>
          <w:szCs w:val="22"/>
          <w:vertAlign w:val="superscript"/>
        </w:rPr>
        <w:t>st</w:t>
      </w:r>
      <w:r w:rsidR="007D04E7" w:rsidRPr="007D365A">
        <w:rPr>
          <w:rFonts w:cs="Arial"/>
          <w:sz w:val="22"/>
          <w:szCs w:val="22"/>
        </w:rPr>
        <w:t xml:space="preserve"> </w:t>
      </w:r>
      <w:r w:rsidR="00BA6074">
        <w:rPr>
          <w:rFonts w:cs="Arial"/>
          <w:sz w:val="22"/>
          <w:szCs w:val="22"/>
        </w:rPr>
        <w:t>March 2026</w:t>
      </w:r>
      <w:r w:rsidR="00D3377B" w:rsidRPr="007D365A">
        <w:rPr>
          <w:rFonts w:cs="Arial"/>
          <w:sz w:val="22"/>
          <w:szCs w:val="22"/>
        </w:rPr>
        <w:t xml:space="preserve"> </w:t>
      </w:r>
      <w:r w:rsidRPr="007D365A">
        <w:rPr>
          <w:rFonts w:cs="Arial"/>
          <w:sz w:val="22"/>
          <w:szCs w:val="22"/>
        </w:rPr>
        <w:t>with an option for the Authority to extend the Contract for a further</w:t>
      </w:r>
      <w:r w:rsidR="007D04E7" w:rsidRPr="007D365A">
        <w:rPr>
          <w:rFonts w:cs="Arial"/>
          <w:sz w:val="22"/>
          <w:szCs w:val="22"/>
        </w:rPr>
        <w:t xml:space="preserve"> </w:t>
      </w:r>
      <w:r w:rsidR="00297B36" w:rsidRPr="007D365A">
        <w:rPr>
          <w:rFonts w:cs="Arial"/>
          <w:sz w:val="22"/>
          <w:szCs w:val="22"/>
        </w:rPr>
        <w:t>period</w:t>
      </w:r>
      <w:r w:rsidRPr="007D365A">
        <w:rPr>
          <w:rFonts w:cs="Arial"/>
          <w:sz w:val="22"/>
          <w:szCs w:val="22"/>
        </w:rPr>
        <w:t xml:space="preserve"> of </w:t>
      </w:r>
      <w:r w:rsidR="00BB2A09" w:rsidRPr="007D365A">
        <w:rPr>
          <w:rFonts w:cs="Arial"/>
          <w:sz w:val="22"/>
          <w:szCs w:val="22"/>
        </w:rPr>
        <w:t xml:space="preserve">up to </w:t>
      </w:r>
      <w:r w:rsidRPr="007D365A">
        <w:rPr>
          <w:rFonts w:cs="Arial"/>
          <w:sz w:val="22"/>
          <w:szCs w:val="22"/>
        </w:rPr>
        <w:t>twelve months</w:t>
      </w:r>
      <w:r w:rsidR="00297B36" w:rsidRPr="007D365A">
        <w:rPr>
          <w:rFonts w:cs="Arial"/>
          <w:sz w:val="22"/>
          <w:szCs w:val="22"/>
        </w:rPr>
        <w:t>,</w:t>
      </w:r>
      <w:r w:rsidR="00303440" w:rsidRPr="007D365A">
        <w:rPr>
          <w:rFonts w:cs="Arial"/>
          <w:sz w:val="22"/>
          <w:szCs w:val="22"/>
        </w:rPr>
        <w:t xml:space="preserve"> where the </w:t>
      </w:r>
      <w:r w:rsidR="00B94D2E">
        <w:rPr>
          <w:rFonts w:cs="Arial"/>
          <w:sz w:val="22"/>
          <w:szCs w:val="22"/>
        </w:rPr>
        <w:t>contractor</w:t>
      </w:r>
      <w:r w:rsidR="00303440" w:rsidRPr="007D365A">
        <w:rPr>
          <w:rFonts w:cs="Arial"/>
          <w:sz w:val="22"/>
          <w:szCs w:val="22"/>
        </w:rPr>
        <w:t xml:space="preserve"> is in agreement</w:t>
      </w:r>
      <w:r w:rsidRPr="007D365A">
        <w:rPr>
          <w:rFonts w:cs="Arial"/>
          <w:sz w:val="22"/>
          <w:szCs w:val="22"/>
        </w:rPr>
        <w:t>.</w:t>
      </w:r>
    </w:p>
    <w:p w14:paraId="4EEAB613" w14:textId="77777777" w:rsidR="004D565F" w:rsidRPr="0081198A" w:rsidRDefault="004D565F" w:rsidP="00303440">
      <w:pPr>
        <w:pStyle w:val="List"/>
        <w:numPr>
          <w:ilvl w:val="0"/>
          <w:numId w:val="0"/>
        </w:numPr>
        <w:tabs>
          <w:tab w:val="num" w:pos="587"/>
          <w:tab w:val="left" w:pos="851"/>
        </w:tabs>
        <w:jc w:val="both"/>
        <w:rPr>
          <w:rFonts w:cs="Arial"/>
          <w:sz w:val="12"/>
          <w:szCs w:val="12"/>
        </w:rPr>
      </w:pPr>
    </w:p>
    <w:p w14:paraId="00D4E5D8" w14:textId="77777777" w:rsidR="004D565F" w:rsidRPr="00073B06" w:rsidRDefault="004D565F" w:rsidP="00704DA6">
      <w:pPr>
        <w:pStyle w:val="List"/>
        <w:numPr>
          <w:ilvl w:val="1"/>
          <w:numId w:val="7"/>
        </w:numPr>
        <w:tabs>
          <w:tab w:val="left" w:pos="567"/>
        </w:tabs>
        <w:ind w:left="500" w:hanging="500"/>
        <w:jc w:val="both"/>
        <w:rPr>
          <w:rFonts w:cs="Arial"/>
          <w:b/>
          <w:sz w:val="22"/>
          <w:szCs w:val="22"/>
        </w:rPr>
      </w:pPr>
      <w:r w:rsidRPr="00073B06">
        <w:rPr>
          <w:rFonts w:cs="Arial"/>
          <w:b/>
          <w:sz w:val="22"/>
          <w:szCs w:val="22"/>
        </w:rPr>
        <w:t>Requests for Information / Clarification</w:t>
      </w:r>
    </w:p>
    <w:p w14:paraId="028243D9" w14:textId="77777777" w:rsidR="00704DA6" w:rsidRPr="0081198A" w:rsidRDefault="00704DA6" w:rsidP="00704DA6">
      <w:pPr>
        <w:pStyle w:val="List"/>
        <w:numPr>
          <w:ilvl w:val="0"/>
          <w:numId w:val="0"/>
        </w:numPr>
        <w:tabs>
          <w:tab w:val="left" w:pos="851"/>
        </w:tabs>
        <w:ind w:left="500"/>
        <w:jc w:val="both"/>
        <w:rPr>
          <w:rFonts w:cs="Arial"/>
          <w:b/>
          <w:sz w:val="12"/>
          <w:szCs w:val="12"/>
        </w:rPr>
      </w:pPr>
    </w:p>
    <w:p w14:paraId="5A718E09" w14:textId="16982AB7" w:rsidR="004D565F" w:rsidRPr="00073B06" w:rsidRDefault="004D565F" w:rsidP="00704DA6">
      <w:pPr>
        <w:pStyle w:val="List"/>
        <w:numPr>
          <w:ilvl w:val="0"/>
          <w:numId w:val="0"/>
        </w:numPr>
        <w:tabs>
          <w:tab w:val="left" w:pos="851"/>
        </w:tabs>
        <w:ind w:left="567"/>
        <w:jc w:val="both"/>
        <w:rPr>
          <w:rFonts w:cs="Arial"/>
          <w:bCs/>
          <w:sz w:val="22"/>
          <w:szCs w:val="22"/>
        </w:rPr>
      </w:pPr>
      <w:r w:rsidRPr="00832F79">
        <w:rPr>
          <w:rFonts w:cs="Arial"/>
          <w:sz w:val="22"/>
          <w:szCs w:val="22"/>
        </w:rPr>
        <w:t xml:space="preserve">All requests for additional information or clarification of tender documents or procedure must </w:t>
      </w:r>
      <w:r w:rsidR="00BB2A09" w:rsidRPr="00832F79">
        <w:rPr>
          <w:rFonts w:cs="Arial"/>
          <w:sz w:val="22"/>
          <w:szCs w:val="22"/>
        </w:rPr>
        <w:t>be requested</w:t>
      </w:r>
      <w:r w:rsidRPr="00832F79">
        <w:rPr>
          <w:rFonts w:cs="Arial"/>
          <w:sz w:val="22"/>
          <w:szCs w:val="22"/>
        </w:rPr>
        <w:t xml:space="preserve"> </w:t>
      </w:r>
      <w:r w:rsidR="007E0497" w:rsidRPr="00832F79">
        <w:rPr>
          <w:rFonts w:cs="Arial"/>
          <w:b/>
          <w:bCs/>
          <w:sz w:val="22"/>
          <w:szCs w:val="22"/>
        </w:rPr>
        <w:t>via</w:t>
      </w:r>
      <w:r w:rsidRPr="00832F79">
        <w:rPr>
          <w:rFonts w:cs="Arial"/>
          <w:b/>
          <w:bCs/>
          <w:sz w:val="22"/>
          <w:szCs w:val="22"/>
        </w:rPr>
        <w:t xml:space="preserve"> </w:t>
      </w:r>
      <w:r w:rsidR="00DB2198" w:rsidRPr="00832F79">
        <w:rPr>
          <w:rFonts w:cs="Arial"/>
          <w:b/>
          <w:bCs/>
          <w:sz w:val="22"/>
          <w:szCs w:val="22"/>
        </w:rPr>
        <w:t xml:space="preserve">the </w:t>
      </w:r>
      <w:r w:rsidR="00832F79" w:rsidRPr="00832F79">
        <w:rPr>
          <w:rFonts w:cs="Arial"/>
          <w:b/>
          <w:bCs/>
          <w:sz w:val="22"/>
          <w:szCs w:val="22"/>
        </w:rPr>
        <w:t>InTend</w:t>
      </w:r>
      <w:r w:rsidR="007E0497" w:rsidRPr="00832F79">
        <w:rPr>
          <w:rFonts w:cs="Arial"/>
          <w:b/>
          <w:bCs/>
          <w:sz w:val="22"/>
          <w:szCs w:val="22"/>
        </w:rPr>
        <w:t xml:space="preserve"> </w:t>
      </w:r>
      <w:r w:rsidR="00DB2198" w:rsidRPr="00832F79">
        <w:rPr>
          <w:rFonts w:cs="Arial"/>
          <w:b/>
          <w:bCs/>
          <w:sz w:val="22"/>
          <w:szCs w:val="22"/>
        </w:rPr>
        <w:t>portal</w:t>
      </w:r>
      <w:r w:rsidR="004B7777" w:rsidRPr="00832F79">
        <w:rPr>
          <w:rFonts w:cs="Arial"/>
          <w:b/>
          <w:bCs/>
          <w:sz w:val="22"/>
          <w:szCs w:val="22"/>
        </w:rPr>
        <w:t xml:space="preserve"> only</w:t>
      </w:r>
      <w:r w:rsidR="00832F79" w:rsidRPr="00832F79">
        <w:rPr>
          <w:rFonts w:cs="Arial"/>
          <w:b/>
          <w:bCs/>
          <w:sz w:val="22"/>
          <w:szCs w:val="22"/>
        </w:rPr>
        <w:t xml:space="preserve"> </w:t>
      </w:r>
      <w:r w:rsidR="00832F79" w:rsidRPr="00832F79">
        <w:rPr>
          <w:rFonts w:cs="Arial"/>
          <w:sz w:val="22"/>
          <w:szCs w:val="22"/>
        </w:rPr>
        <w:t>(</w:t>
      </w:r>
      <w:hyperlink r:id="rId11" w:history="1">
        <w:r w:rsidR="00832F79" w:rsidRPr="00832F79">
          <w:rPr>
            <w:rStyle w:val="Hyperlink"/>
          </w:rPr>
          <w:t>https://sell2.in-tend.co.uk/blpd/home</w:t>
        </w:r>
      </w:hyperlink>
      <w:r w:rsidR="00832F79" w:rsidRPr="00832F79">
        <w:rPr>
          <w:rFonts w:cs="Arial"/>
          <w:spacing w:val="2"/>
          <w:szCs w:val="22"/>
        </w:rPr>
        <w:t>)</w:t>
      </w:r>
      <w:r w:rsidRPr="00832F79">
        <w:rPr>
          <w:rFonts w:cs="Arial"/>
          <w:b/>
          <w:bCs/>
          <w:sz w:val="22"/>
          <w:szCs w:val="22"/>
        </w:rPr>
        <w:t xml:space="preserve">, </w:t>
      </w:r>
      <w:r w:rsidR="004B7777" w:rsidRPr="00832F79">
        <w:rPr>
          <w:rFonts w:cs="Arial"/>
          <w:bCs/>
          <w:sz w:val="22"/>
          <w:szCs w:val="22"/>
        </w:rPr>
        <w:t>by the date and time specified in Section 2.</w:t>
      </w:r>
    </w:p>
    <w:p w14:paraId="5162C911" w14:textId="77777777" w:rsidR="004D565F" w:rsidRPr="0081198A" w:rsidRDefault="004D565F">
      <w:pPr>
        <w:pStyle w:val="List"/>
        <w:numPr>
          <w:ilvl w:val="0"/>
          <w:numId w:val="0"/>
        </w:numPr>
        <w:tabs>
          <w:tab w:val="left" w:pos="851"/>
        </w:tabs>
        <w:ind w:left="500"/>
        <w:jc w:val="both"/>
        <w:rPr>
          <w:rFonts w:cs="Arial"/>
          <w:sz w:val="12"/>
          <w:szCs w:val="12"/>
        </w:rPr>
      </w:pPr>
    </w:p>
    <w:p w14:paraId="55C881F1" w14:textId="77777777" w:rsidR="004D565F" w:rsidRPr="00073B06" w:rsidRDefault="00704DA6" w:rsidP="00704DA6">
      <w:pPr>
        <w:pStyle w:val="List"/>
        <w:numPr>
          <w:ilvl w:val="1"/>
          <w:numId w:val="7"/>
        </w:numPr>
        <w:tabs>
          <w:tab w:val="clear" w:pos="360"/>
          <w:tab w:val="num" w:pos="567"/>
        </w:tabs>
        <w:ind w:left="567" w:hanging="567"/>
        <w:jc w:val="both"/>
        <w:rPr>
          <w:rFonts w:cs="Arial"/>
          <w:sz w:val="22"/>
          <w:szCs w:val="22"/>
        </w:rPr>
      </w:pPr>
      <w:r w:rsidRPr="00073B06">
        <w:rPr>
          <w:rFonts w:cs="Arial"/>
          <w:iCs/>
          <w:sz w:val="22"/>
          <w:szCs w:val="22"/>
        </w:rPr>
        <w:t>A</w:t>
      </w:r>
      <w:r w:rsidR="004D565F" w:rsidRPr="00073B06">
        <w:rPr>
          <w:rFonts w:cs="Arial"/>
          <w:iCs/>
          <w:sz w:val="22"/>
          <w:szCs w:val="22"/>
        </w:rPr>
        <w:t>ny information provided in response to requests for clarification will be distributed to all applicants, not just the applicant that requested the information. Information</w:t>
      </w:r>
      <w:r w:rsidR="00BB2A09" w:rsidRPr="00073B06">
        <w:rPr>
          <w:rFonts w:cs="Arial"/>
          <w:iCs/>
          <w:sz w:val="22"/>
          <w:szCs w:val="22"/>
        </w:rPr>
        <w:t xml:space="preserve"> or updates</w:t>
      </w:r>
      <w:r w:rsidR="004D565F" w:rsidRPr="00073B06">
        <w:rPr>
          <w:rFonts w:cs="Arial"/>
          <w:iCs/>
          <w:sz w:val="22"/>
          <w:szCs w:val="22"/>
        </w:rPr>
        <w:t xml:space="preserve"> will be communicated to all applicants</w:t>
      </w:r>
      <w:r w:rsidR="00C32E6C" w:rsidRPr="00073B06">
        <w:rPr>
          <w:rFonts w:cs="Arial"/>
          <w:iCs/>
          <w:sz w:val="22"/>
          <w:szCs w:val="22"/>
        </w:rPr>
        <w:t xml:space="preserve"> </w:t>
      </w:r>
      <w:r w:rsidR="00401DD2" w:rsidRPr="00073B06">
        <w:rPr>
          <w:rFonts w:cs="Arial"/>
          <w:iCs/>
          <w:sz w:val="22"/>
          <w:szCs w:val="22"/>
        </w:rPr>
        <w:t>via the portal</w:t>
      </w:r>
      <w:r w:rsidRPr="00073B06">
        <w:rPr>
          <w:rFonts w:cs="Arial"/>
          <w:iCs/>
          <w:sz w:val="22"/>
          <w:szCs w:val="22"/>
        </w:rPr>
        <w:t>.</w:t>
      </w:r>
    </w:p>
    <w:p w14:paraId="082DE28E" w14:textId="77777777" w:rsidR="00704DA6" w:rsidRPr="009B48E4" w:rsidRDefault="00704DA6" w:rsidP="00704DA6">
      <w:pPr>
        <w:pStyle w:val="List"/>
        <w:numPr>
          <w:ilvl w:val="0"/>
          <w:numId w:val="0"/>
        </w:numPr>
        <w:tabs>
          <w:tab w:val="left" w:pos="567"/>
        </w:tabs>
        <w:ind w:left="720"/>
        <w:jc w:val="both"/>
        <w:rPr>
          <w:rFonts w:cs="Arial"/>
          <w:iCs/>
          <w:sz w:val="12"/>
          <w:szCs w:val="12"/>
        </w:rPr>
      </w:pPr>
    </w:p>
    <w:p w14:paraId="081888F9" w14:textId="77777777" w:rsidR="0081198A" w:rsidRPr="0057584B" w:rsidRDefault="0081198A" w:rsidP="0081198A">
      <w:pPr>
        <w:pStyle w:val="List"/>
        <w:numPr>
          <w:ilvl w:val="0"/>
          <w:numId w:val="0"/>
        </w:numPr>
        <w:tabs>
          <w:tab w:val="left" w:pos="851"/>
        </w:tabs>
        <w:jc w:val="both"/>
        <w:rPr>
          <w:rFonts w:cs="Arial"/>
          <w:b/>
          <w:sz w:val="22"/>
          <w:szCs w:val="22"/>
        </w:rPr>
      </w:pPr>
      <w:r w:rsidRPr="0057584B">
        <w:rPr>
          <w:rFonts w:cs="Arial"/>
          <w:b/>
          <w:sz w:val="22"/>
          <w:szCs w:val="22"/>
        </w:rPr>
        <w:t>Confidentiality and Publicity</w:t>
      </w:r>
    </w:p>
    <w:p w14:paraId="304B7BD2" w14:textId="77777777" w:rsidR="0081198A" w:rsidRPr="009B48E4" w:rsidRDefault="0081198A" w:rsidP="0081198A">
      <w:pPr>
        <w:pStyle w:val="List"/>
        <w:numPr>
          <w:ilvl w:val="0"/>
          <w:numId w:val="0"/>
        </w:numPr>
        <w:tabs>
          <w:tab w:val="num" w:pos="400"/>
          <w:tab w:val="left" w:pos="500"/>
        </w:tabs>
        <w:ind w:left="400"/>
        <w:jc w:val="both"/>
        <w:rPr>
          <w:rFonts w:cs="Arial"/>
          <w:sz w:val="12"/>
          <w:szCs w:val="12"/>
        </w:rPr>
      </w:pPr>
    </w:p>
    <w:p w14:paraId="5AD9E614" w14:textId="77777777" w:rsidR="0081198A" w:rsidRDefault="0081198A" w:rsidP="0081198A">
      <w:pPr>
        <w:pStyle w:val="List"/>
        <w:numPr>
          <w:ilvl w:val="1"/>
          <w:numId w:val="7"/>
        </w:numPr>
        <w:tabs>
          <w:tab w:val="clear" w:pos="360"/>
          <w:tab w:val="num" w:pos="709"/>
          <w:tab w:val="left" w:pos="1276"/>
        </w:tabs>
        <w:ind w:left="709" w:hanging="709"/>
        <w:jc w:val="both"/>
        <w:rPr>
          <w:rFonts w:cs="Arial"/>
          <w:sz w:val="22"/>
          <w:szCs w:val="22"/>
        </w:rPr>
      </w:pPr>
      <w:r w:rsidRPr="00073B06">
        <w:rPr>
          <w:rFonts w:cs="Arial"/>
          <w:sz w:val="22"/>
          <w:szCs w:val="22"/>
        </w:rPr>
        <w:t>All information supplied by the Authority to you must be treated in the strictest confidence and not disclosed to third parties except insofar as this is necessary to obtain sureties or quotations for the purposes of submitting a tender.</w:t>
      </w:r>
    </w:p>
    <w:p w14:paraId="745C6F58" w14:textId="77777777" w:rsidR="0081198A" w:rsidRPr="009B48E4" w:rsidRDefault="0081198A" w:rsidP="0081198A">
      <w:pPr>
        <w:pStyle w:val="List"/>
        <w:numPr>
          <w:ilvl w:val="0"/>
          <w:numId w:val="0"/>
        </w:numPr>
        <w:tabs>
          <w:tab w:val="left" w:pos="1276"/>
        </w:tabs>
        <w:ind w:left="709"/>
        <w:jc w:val="both"/>
        <w:rPr>
          <w:rFonts w:cs="Arial"/>
          <w:sz w:val="12"/>
          <w:szCs w:val="12"/>
        </w:rPr>
      </w:pPr>
    </w:p>
    <w:p w14:paraId="1B7022A7" w14:textId="1E807927" w:rsidR="009B48E4" w:rsidRPr="0057584B" w:rsidRDefault="0081198A" w:rsidP="0057584B">
      <w:pPr>
        <w:pStyle w:val="List"/>
        <w:numPr>
          <w:ilvl w:val="1"/>
          <w:numId w:val="7"/>
        </w:numPr>
        <w:tabs>
          <w:tab w:val="clear" w:pos="360"/>
          <w:tab w:val="num" w:pos="709"/>
          <w:tab w:val="left" w:pos="1276"/>
        </w:tabs>
        <w:ind w:left="709" w:hanging="709"/>
        <w:jc w:val="both"/>
        <w:rPr>
          <w:rFonts w:cs="Arial"/>
          <w:sz w:val="22"/>
          <w:szCs w:val="22"/>
        </w:rPr>
      </w:pPr>
      <w:r w:rsidRPr="0081198A">
        <w:rPr>
          <w:sz w:val="22"/>
          <w:szCs w:val="28"/>
        </w:rPr>
        <w:t>The Authority does not participate in any publicity relating to any of its contracts or purchases unless approved by the Procurement Manager. Suppliers may not advertise or publicly announce that they are undertaking work for the Authority without prior approval. If the Authority is made aware of unapproved advertising on websites or company literature the supplier will be contacted and requested to remove such references</w:t>
      </w:r>
      <w:r>
        <w:t>.</w:t>
      </w:r>
    </w:p>
    <w:p w14:paraId="37EE1545" w14:textId="77777777" w:rsidR="009B48E4" w:rsidRPr="009B48E4" w:rsidRDefault="009B48E4" w:rsidP="009B48E4">
      <w:pPr>
        <w:pStyle w:val="List"/>
        <w:numPr>
          <w:ilvl w:val="0"/>
          <w:numId w:val="0"/>
        </w:numPr>
        <w:tabs>
          <w:tab w:val="left" w:pos="851"/>
        </w:tabs>
        <w:jc w:val="both"/>
        <w:rPr>
          <w:rFonts w:cs="Arial"/>
          <w:b/>
          <w:sz w:val="12"/>
          <w:szCs w:val="12"/>
        </w:rPr>
      </w:pPr>
    </w:p>
    <w:p w14:paraId="43B2BF2C" w14:textId="77777777" w:rsidR="009B48E4" w:rsidRPr="0057584B" w:rsidRDefault="009B48E4" w:rsidP="009B48E4">
      <w:pPr>
        <w:pStyle w:val="List"/>
        <w:numPr>
          <w:ilvl w:val="0"/>
          <w:numId w:val="0"/>
        </w:numPr>
        <w:tabs>
          <w:tab w:val="left" w:pos="851"/>
        </w:tabs>
        <w:jc w:val="both"/>
        <w:rPr>
          <w:rFonts w:cs="Arial"/>
          <w:b/>
          <w:sz w:val="22"/>
          <w:szCs w:val="22"/>
        </w:rPr>
      </w:pPr>
      <w:r w:rsidRPr="0057584B">
        <w:rPr>
          <w:rFonts w:cs="Arial"/>
          <w:b/>
          <w:sz w:val="22"/>
          <w:szCs w:val="22"/>
        </w:rPr>
        <w:t>Costs</w:t>
      </w:r>
    </w:p>
    <w:p w14:paraId="3B5CE349" w14:textId="77777777" w:rsidR="009B48E4" w:rsidRPr="008C371E" w:rsidRDefault="009B48E4" w:rsidP="009B48E4">
      <w:pPr>
        <w:pStyle w:val="List"/>
        <w:numPr>
          <w:ilvl w:val="0"/>
          <w:numId w:val="0"/>
        </w:numPr>
        <w:tabs>
          <w:tab w:val="left" w:pos="851"/>
        </w:tabs>
        <w:ind w:left="113"/>
        <w:jc w:val="both"/>
        <w:rPr>
          <w:rFonts w:cs="Arial"/>
          <w:b/>
          <w:sz w:val="12"/>
          <w:szCs w:val="12"/>
        </w:rPr>
      </w:pPr>
    </w:p>
    <w:p w14:paraId="75883B5D" w14:textId="77777777" w:rsidR="009B48E4" w:rsidRPr="00073B06" w:rsidRDefault="009B48E4" w:rsidP="009B48E4">
      <w:pPr>
        <w:pStyle w:val="List"/>
        <w:numPr>
          <w:ilvl w:val="1"/>
          <w:numId w:val="7"/>
        </w:numPr>
        <w:tabs>
          <w:tab w:val="clear" w:pos="360"/>
          <w:tab w:val="num" w:pos="709"/>
          <w:tab w:val="left" w:pos="851"/>
        </w:tabs>
        <w:ind w:left="709" w:hanging="709"/>
        <w:jc w:val="both"/>
        <w:rPr>
          <w:rFonts w:cs="Arial"/>
          <w:sz w:val="22"/>
          <w:szCs w:val="22"/>
        </w:rPr>
      </w:pPr>
      <w:r w:rsidRPr="00073B06">
        <w:rPr>
          <w:rFonts w:cs="Arial"/>
          <w:sz w:val="22"/>
          <w:szCs w:val="22"/>
        </w:rPr>
        <w:t xml:space="preserve">The Authority will not accept any responsibility whatsoever for any costs incurred by </w:t>
      </w:r>
      <w:r w:rsidRPr="00073B06">
        <w:rPr>
          <w:rFonts w:cs="Arial"/>
          <w:bCs/>
          <w:sz w:val="22"/>
          <w:szCs w:val="22"/>
        </w:rPr>
        <w:t>Tenderers</w:t>
      </w:r>
      <w:r w:rsidRPr="00073B06">
        <w:rPr>
          <w:rFonts w:cs="Arial"/>
          <w:sz w:val="22"/>
          <w:szCs w:val="22"/>
        </w:rPr>
        <w:t xml:space="preserve"> in preparing responses. No guarantee is given as to the validity of the data provided by the Authority. Where </w:t>
      </w:r>
      <w:r w:rsidRPr="00073B06">
        <w:rPr>
          <w:rFonts w:cs="Arial"/>
          <w:bCs/>
          <w:sz w:val="22"/>
          <w:szCs w:val="22"/>
        </w:rPr>
        <w:t>Tenderers</w:t>
      </w:r>
      <w:r w:rsidRPr="00073B06">
        <w:rPr>
          <w:rFonts w:cs="Arial"/>
          <w:sz w:val="22"/>
          <w:szCs w:val="22"/>
        </w:rPr>
        <w:t xml:space="preserve"> are required to provide a presentation and/or attend meetings called by the Authority this will be at the </w:t>
      </w:r>
      <w:r w:rsidRPr="00073B06">
        <w:rPr>
          <w:rFonts w:cs="Arial"/>
          <w:bCs/>
          <w:sz w:val="22"/>
          <w:szCs w:val="22"/>
        </w:rPr>
        <w:t>Tenderers</w:t>
      </w:r>
      <w:r w:rsidRPr="00073B06">
        <w:rPr>
          <w:rFonts w:cs="Arial"/>
          <w:sz w:val="22"/>
          <w:szCs w:val="22"/>
        </w:rPr>
        <w:t xml:space="preserve"> own expense.  </w:t>
      </w:r>
    </w:p>
    <w:p w14:paraId="102F69FF" w14:textId="77777777" w:rsidR="009B48E4" w:rsidRPr="0057584B" w:rsidRDefault="009B48E4" w:rsidP="009B48E4">
      <w:pPr>
        <w:tabs>
          <w:tab w:val="left" w:pos="400"/>
        </w:tabs>
        <w:jc w:val="both"/>
        <w:rPr>
          <w:rFonts w:cs="Arial"/>
          <w:b/>
          <w:sz w:val="12"/>
          <w:szCs w:val="12"/>
        </w:rPr>
      </w:pPr>
    </w:p>
    <w:p w14:paraId="7AC3B7DF" w14:textId="36CDCC9D" w:rsidR="004D565F" w:rsidRPr="0057584B" w:rsidRDefault="004D565F" w:rsidP="009B48E4">
      <w:pPr>
        <w:tabs>
          <w:tab w:val="left" w:pos="400"/>
        </w:tabs>
        <w:jc w:val="both"/>
        <w:rPr>
          <w:rFonts w:cs="Arial"/>
          <w:b/>
          <w:sz w:val="22"/>
          <w:szCs w:val="22"/>
        </w:rPr>
      </w:pPr>
      <w:r w:rsidRPr="00FF45D6">
        <w:rPr>
          <w:rFonts w:cs="Arial"/>
          <w:b/>
          <w:sz w:val="22"/>
          <w:szCs w:val="22"/>
        </w:rPr>
        <w:t>Method and Criteria of Evaluation</w:t>
      </w:r>
    </w:p>
    <w:p w14:paraId="4171F127" w14:textId="77777777" w:rsidR="000142BF" w:rsidRPr="009B48E4" w:rsidRDefault="000142BF" w:rsidP="000142BF">
      <w:pPr>
        <w:pStyle w:val="List"/>
        <w:numPr>
          <w:ilvl w:val="0"/>
          <w:numId w:val="0"/>
        </w:numPr>
        <w:tabs>
          <w:tab w:val="left" w:pos="851"/>
        </w:tabs>
        <w:ind w:left="113"/>
        <w:jc w:val="both"/>
        <w:rPr>
          <w:rFonts w:cs="Arial"/>
          <w:b/>
          <w:sz w:val="12"/>
          <w:szCs w:val="12"/>
        </w:rPr>
      </w:pPr>
    </w:p>
    <w:p w14:paraId="4B3D4AD8" w14:textId="68DCCBC0" w:rsidR="004B7777" w:rsidRPr="00073B06" w:rsidRDefault="00BB2A09" w:rsidP="000142BF">
      <w:pPr>
        <w:pStyle w:val="List"/>
        <w:numPr>
          <w:ilvl w:val="1"/>
          <w:numId w:val="7"/>
        </w:numPr>
        <w:tabs>
          <w:tab w:val="clear" w:pos="360"/>
          <w:tab w:val="num" w:pos="709"/>
          <w:tab w:val="left" w:pos="851"/>
        </w:tabs>
        <w:ind w:left="709" w:hanging="709"/>
        <w:jc w:val="both"/>
        <w:rPr>
          <w:rFonts w:cs="Arial"/>
          <w:sz w:val="22"/>
          <w:szCs w:val="22"/>
        </w:rPr>
      </w:pPr>
      <w:r w:rsidRPr="00073B06">
        <w:rPr>
          <w:rFonts w:cs="Arial"/>
          <w:sz w:val="22"/>
          <w:szCs w:val="22"/>
        </w:rPr>
        <w:t>Your tender r</w:t>
      </w:r>
      <w:r w:rsidR="004D565F" w:rsidRPr="00073B06">
        <w:rPr>
          <w:rFonts w:cs="Arial"/>
          <w:sz w:val="22"/>
          <w:szCs w:val="22"/>
        </w:rPr>
        <w:t>esponse</w:t>
      </w:r>
      <w:r w:rsidRPr="00073B06">
        <w:rPr>
          <w:rFonts w:cs="Arial"/>
          <w:sz w:val="22"/>
          <w:szCs w:val="22"/>
        </w:rPr>
        <w:t xml:space="preserve"> will be use</w:t>
      </w:r>
      <w:r w:rsidR="000142BF" w:rsidRPr="00073B06">
        <w:rPr>
          <w:rFonts w:cs="Arial"/>
          <w:sz w:val="22"/>
          <w:szCs w:val="22"/>
        </w:rPr>
        <w:t xml:space="preserve">d </w:t>
      </w:r>
      <w:r w:rsidR="004D565F" w:rsidRPr="00073B06">
        <w:rPr>
          <w:rFonts w:cs="Arial"/>
          <w:sz w:val="22"/>
          <w:szCs w:val="22"/>
        </w:rPr>
        <w:t xml:space="preserve">by the Authority </w:t>
      </w:r>
      <w:r w:rsidR="000142BF" w:rsidRPr="00073B06">
        <w:rPr>
          <w:rFonts w:cs="Arial"/>
          <w:sz w:val="22"/>
          <w:szCs w:val="22"/>
        </w:rPr>
        <w:t>to</w:t>
      </w:r>
      <w:r w:rsidR="004D565F" w:rsidRPr="00073B06">
        <w:rPr>
          <w:rFonts w:cs="Arial"/>
          <w:sz w:val="22"/>
          <w:szCs w:val="22"/>
        </w:rPr>
        <w:t xml:space="preserve"> evaluate the submissions. Please ensure you read the explanatory no</w:t>
      </w:r>
      <w:r w:rsidRPr="00073B06">
        <w:rPr>
          <w:rFonts w:cs="Arial"/>
          <w:sz w:val="22"/>
          <w:szCs w:val="22"/>
        </w:rPr>
        <w:t>tes preceding the questionnaires</w:t>
      </w:r>
      <w:r w:rsidR="004D565F" w:rsidRPr="00073B06">
        <w:rPr>
          <w:rFonts w:cs="Arial"/>
          <w:sz w:val="22"/>
          <w:szCs w:val="22"/>
        </w:rPr>
        <w:t xml:space="preserve"> in full before responding</w:t>
      </w:r>
      <w:r w:rsidR="0057584B">
        <w:rPr>
          <w:rFonts w:cs="Arial"/>
          <w:sz w:val="22"/>
          <w:szCs w:val="22"/>
        </w:rPr>
        <w:t>. T</w:t>
      </w:r>
      <w:r w:rsidR="004D565F" w:rsidRPr="00073B06">
        <w:rPr>
          <w:rFonts w:cs="Arial"/>
          <w:sz w:val="22"/>
          <w:szCs w:val="22"/>
        </w:rPr>
        <w:t>he information yo</w:t>
      </w:r>
      <w:r w:rsidRPr="00073B06">
        <w:rPr>
          <w:rFonts w:cs="Arial"/>
          <w:sz w:val="22"/>
          <w:szCs w:val="22"/>
        </w:rPr>
        <w:t>u give within the questionnaires</w:t>
      </w:r>
      <w:r w:rsidR="004D565F" w:rsidRPr="00073B06">
        <w:rPr>
          <w:rFonts w:cs="Arial"/>
          <w:sz w:val="22"/>
          <w:szCs w:val="22"/>
        </w:rPr>
        <w:t xml:space="preserve"> will be relied upon as being true and </w:t>
      </w:r>
      <w:r w:rsidR="00D92FE4" w:rsidRPr="00073B06">
        <w:rPr>
          <w:rFonts w:cs="Arial"/>
          <w:sz w:val="22"/>
          <w:szCs w:val="22"/>
        </w:rPr>
        <w:t>accurate and</w:t>
      </w:r>
      <w:r w:rsidR="004D565F" w:rsidRPr="00073B06">
        <w:rPr>
          <w:rFonts w:cs="Arial"/>
          <w:sz w:val="22"/>
          <w:szCs w:val="22"/>
        </w:rPr>
        <w:t xml:space="preserve"> will form part of the contract for the successful Applicant. If any of the information given by you</w:t>
      </w:r>
      <w:r w:rsidR="0057584B">
        <w:rPr>
          <w:rFonts w:cs="Arial"/>
          <w:sz w:val="22"/>
          <w:szCs w:val="22"/>
        </w:rPr>
        <w:t xml:space="preserve"> </w:t>
      </w:r>
      <w:r w:rsidR="004D565F" w:rsidRPr="00073B06">
        <w:rPr>
          <w:rFonts w:cs="Arial"/>
          <w:sz w:val="22"/>
          <w:szCs w:val="22"/>
        </w:rPr>
        <w:t xml:space="preserve">is subsequently identified as being inaccurate, this may exclude your organisation from further consideration or </w:t>
      </w:r>
      <w:r w:rsidR="00335432" w:rsidRPr="00073B06">
        <w:rPr>
          <w:rFonts w:cs="Arial"/>
          <w:sz w:val="22"/>
          <w:szCs w:val="22"/>
        </w:rPr>
        <w:t xml:space="preserve">could </w:t>
      </w:r>
      <w:r w:rsidR="004D565F" w:rsidRPr="00073B06">
        <w:rPr>
          <w:rFonts w:cs="Arial"/>
          <w:sz w:val="22"/>
          <w:szCs w:val="22"/>
        </w:rPr>
        <w:t>result in contract termination.</w:t>
      </w:r>
    </w:p>
    <w:p w14:paraId="096D2CF8" w14:textId="77777777" w:rsidR="004B7777" w:rsidRPr="002C0B75" w:rsidRDefault="004B7777" w:rsidP="004B7777">
      <w:pPr>
        <w:pStyle w:val="List"/>
        <w:numPr>
          <w:ilvl w:val="0"/>
          <w:numId w:val="0"/>
        </w:numPr>
        <w:tabs>
          <w:tab w:val="left" w:pos="851"/>
        </w:tabs>
        <w:ind w:left="709"/>
        <w:jc w:val="both"/>
        <w:rPr>
          <w:rFonts w:cs="Arial"/>
          <w:sz w:val="12"/>
          <w:szCs w:val="12"/>
        </w:rPr>
      </w:pPr>
    </w:p>
    <w:p w14:paraId="5A3379A1" w14:textId="2837C597" w:rsidR="004D565F" w:rsidRDefault="003515FA" w:rsidP="000142BF">
      <w:pPr>
        <w:pStyle w:val="List"/>
        <w:numPr>
          <w:ilvl w:val="1"/>
          <w:numId w:val="7"/>
        </w:numPr>
        <w:tabs>
          <w:tab w:val="clear" w:pos="360"/>
          <w:tab w:val="num" w:pos="709"/>
          <w:tab w:val="num" w:pos="851"/>
        </w:tabs>
        <w:ind w:left="709" w:hanging="709"/>
        <w:jc w:val="both"/>
        <w:rPr>
          <w:rFonts w:cs="Arial"/>
          <w:sz w:val="22"/>
          <w:szCs w:val="22"/>
        </w:rPr>
      </w:pPr>
      <w:r w:rsidRPr="00F67F5A">
        <w:rPr>
          <w:rFonts w:cs="Arial"/>
          <w:sz w:val="22"/>
          <w:szCs w:val="22"/>
        </w:rPr>
        <w:t>Information and instructions on responding to the questionnaires are detailed below. Please ensure that all questions are answered in full in your response, providing supporting and additional information as appropriate.</w:t>
      </w:r>
    </w:p>
    <w:p w14:paraId="678A1C68" w14:textId="77777777" w:rsidR="003515FA" w:rsidRDefault="003515FA" w:rsidP="003515FA">
      <w:pPr>
        <w:pStyle w:val="ListParagraph"/>
        <w:rPr>
          <w:rFonts w:cs="Arial"/>
          <w:sz w:val="22"/>
          <w:szCs w:val="22"/>
        </w:rPr>
      </w:pPr>
    </w:p>
    <w:p w14:paraId="4D94FBBB" w14:textId="04DD3A60" w:rsidR="003515FA" w:rsidRDefault="003515FA" w:rsidP="000142BF">
      <w:pPr>
        <w:pStyle w:val="List"/>
        <w:numPr>
          <w:ilvl w:val="1"/>
          <w:numId w:val="7"/>
        </w:numPr>
        <w:tabs>
          <w:tab w:val="clear" w:pos="360"/>
          <w:tab w:val="num" w:pos="709"/>
          <w:tab w:val="num" w:pos="851"/>
        </w:tabs>
        <w:ind w:left="709" w:hanging="709"/>
        <w:jc w:val="both"/>
        <w:rPr>
          <w:rFonts w:cs="Arial"/>
          <w:sz w:val="22"/>
          <w:szCs w:val="22"/>
        </w:rPr>
      </w:pPr>
      <w:r w:rsidRPr="00F67F5A">
        <w:rPr>
          <w:rFonts w:cs="Arial"/>
          <w:sz w:val="22"/>
          <w:szCs w:val="22"/>
        </w:rPr>
        <w:t>The evaluation of the submissions will be based on two elements:</w:t>
      </w:r>
    </w:p>
    <w:p w14:paraId="2D1AAE3E" w14:textId="77777777" w:rsidR="003515FA" w:rsidRDefault="003515FA" w:rsidP="003515FA">
      <w:pPr>
        <w:pStyle w:val="ListParagraph"/>
        <w:rPr>
          <w:rFonts w:cs="Arial"/>
          <w:sz w:val="22"/>
          <w:szCs w:val="22"/>
        </w:rPr>
      </w:pPr>
    </w:p>
    <w:p w14:paraId="786A9D1F" w14:textId="662FAB77" w:rsidR="003515FA" w:rsidRDefault="003515FA" w:rsidP="000142BF">
      <w:pPr>
        <w:pStyle w:val="List"/>
        <w:numPr>
          <w:ilvl w:val="1"/>
          <w:numId w:val="7"/>
        </w:numPr>
        <w:tabs>
          <w:tab w:val="clear" w:pos="360"/>
          <w:tab w:val="num" w:pos="709"/>
          <w:tab w:val="num" w:pos="851"/>
        </w:tabs>
        <w:ind w:left="709" w:hanging="709"/>
        <w:jc w:val="both"/>
        <w:rPr>
          <w:rFonts w:cs="Arial"/>
          <w:sz w:val="22"/>
          <w:szCs w:val="22"/>
        </w:rPr>
      </w:pPr>
      <w:r w:rsidRPr="00F67F5A">
        <w:rPr>
          <w:rFonts w:cs="Arial"/>
          <w:sz w:val="22"/>
          <w:szCs w:val="22"/>
        </w:rPr>
        <w:lastRenderedPageBreak/>
        <w:t>Section 5 - Quality – This is a Pass/Fail Section. We will ask a number of questions to deem your suitability to provide the service we require. Those suppliers that respond in a way that gives us confidence they can provide what we require will pass this section and we will consider their price bid. Those that do not will fail, and their bid will be rejected.</w:t>
      </w:r>
    </w:p>
    <w:p w14:paraId="0B030B01" w14:textId="77777777" w:rsidR="003515FA" w:rsidRDefault="003515FA" w:rsidP="003515FA">
      <w:pPr>
        <w:pStyle w:val="ListParagraph"/>
        <w:rPr>
          <w:rFonts w:cs="Arial"/>
          <w:sz w:val="22"/>
          <w:szCs w:val="22"/>
        </w:rPr>
      </w:pPr>
    </w:p>
    <w:p w14:paraId="69D77DD4" w14:textId="3365A365" w:rsidR="003515FA" w:rsidRDefault="003515FA" w:rsidP="000142BF">
      <w:pPr>
        <w:pStyle w:val="List"/>
        <w:numPr>
          <w:ilvl w:val="1"/>
          <w:numId w:val="7"/>
        </w:numPr>
        <w:tabs>
          <w:tab w:val="clear" w:pos="360"/>
          <w:tab w:val="num" w:pos="709"/>
          <w:tab w:val="num" w:pos="851"/>
        </w:tabs>
        <w:ind w:left="709" w:hanging="709"/>
        <w:jc w:val="both"/>
        <w:rPr>
          <w:rFonts w:cs="Arial"/>
          <w:sz w:val="22"/>
          <w:szCs w:val="22"/>
        </w:rPr>
      </w:pPr>
      <w:r w:rsidRPr="00F67F5A">
        <w:rPr>
          <w:rFonts w:cs="Arial"/>
          <w:sz w:val="22"/>
          <w:szCs w:val="22"/>
        </w:rPr>
        <w:t>Price will be the determining factor, having passed the quality section.</w:t>
      </w:r>
    </w:p>
    <w:p w14:paraId="498C3002" w14:textId="77777777" w:rsidR="003515FA" w:rsidRDefault="003515FA" w:rsidP="003515FA">
      <w:pPr>
        <w:pStyle w:val="ListParagraph"/>
        <w:rPr>
          <w:rFonts w:cs="Arial"/>
          <w:sz w:val="22"/>
          <w:szCs w:val="22"/>
        </w:rPr>
      </w:pPr>
    </w:p>
    <w:p w14:paraId="14422B84" w14:textId="6113EA25" w:rsidR="003515FA" w:rsidRPr="003515FA" w:rsidRDefault="003515FA" w:rsidP="000142BF">
      <w:pPr>
        <w:pStyle w:val="List"/>
        <w:numPr>
          <w:ilvl w:val="1"/>
          <w:numId w:val="7"/>
        </w:numPr>
        <w:tabs>
          <w:tab w:val="clear" w:pos="360"/>
          <w:tab w:val="num" w:pos="709"/>
          <w:tab w:val="num" w:pos="851"/>
        </w:tabs>
        <w:ind w:left="709" w:hanging="709"/>
        <w:jc w:val="both"/>
        <w:rPr>
          <w:rFonts w:cs="Arial"/>
          <w:sz w:val="22"/>
          <w:szCs w:val="22"/>
        </w:rPr>
      </w:pPr>
      <w:r w:rsidRPr="00F67F5A">
        <w:rPr>
          <w:rFonts w:cs="Arial"/>
          <w:bCs/>
          <w:sz w:val="22"/>
          <w:szCs w:val="22"/>
        </w:rPr>
        <w:t>This ITT and all documentation issued by the Authority is and will remain the property of the Authority and must not be copied or reproduced in whole or in part except for the sole purpose for the preparation of the Tender submission without the prior consent of the Authority and any copies made must be returned to the Authority on demand.</w:t>
      </w:r>
    </w:p>
    <w:p w14:paraId="392694D3" w14:textId="77777777" w:rsidR="003515FA" w:rsidRDefault="003515FA" w:rsidP="003515FA">
      <w:pPr>
        <w:pStyle w:val="ListParagraph"/>
        <w:rPr>
          <w:rFonts w:cs="Arial"/>
          <w:sz w:val="22"/>
          <w:szCs w:val="22"/>
        </w:rPr>
      </w:pPr>
    </w:p>
    <w:p w14:paraId="2C8D05DC" w14:textId="085D7BB3" w:rsidR="003515FA" w:rsidRPr="00073B06" w:rsidRDefault="003515FA" w:rsidP="003515FA">
      <w:pPr>
        <w:pStyle w:val="List"/>
        <w:numPr>
          <w:ilvl w:val="1"/>
          <w:numId w:val="7"/>
        </w:numPr>
        <w:tabs>
          <w:tab w:val="clear" w:pos="360"/>
          <w:tab w:val="num" w:pos="709"/>
          <w:tab w:val="num" w:pos="851"/>
        </w:tabs>
        <w:ind w:left="709" w:hanging="709"/>
        <w:jc w:val="both"/>
        <w:rPr>
          <w:rFonts w:cs="Arial"/>
          <w:sz w:val="22"/>
          <w:szCs w:val="22"/>
        </w:rPr>
      </w:pPr>
      <w:r w:rsidRPr="00F67F5A">
        <w:rPr>
          <w:rFonts w:cs="Arial"/>
          <w:sz w:val="22"/>
          <w:szCs w:val="22"/>
        </w:rPr>
        <w:t>All information supplied by the Authority to you must be treated in the strictest confidence and not disclosed to third parties except insofar as this is necessary to obtain sureties or quotations for the purposes of submitting a tender.</w:t>
      </w:r>
    </w:p>
    <w:p w14:paraId="11B9A5D8" w14:textId="77777777" w:rsidR="004D565F" w:rsidRPr="0062076A" w:rsidRDefault="004D565F" w:rsidP="0062076A">
      <w:pPr>
        <w:rPr>
          <w:rFonts w:cs="Arial"/>
          <w:b/>
          <w:bCs/>
          <w:sz w:val="4"/>
          <w:szCs w:val="4"/>
        </w:rPr>
      </w:pPr>
    </w:p>
    <w:p w14:paraId="1A1C1B26" w14:textId="77777777" w:rsidR="00C20418" w:rsidRPr="00D72111" w:rsidRDefault="00C20418" w:rsidP="00C20418">
      <w:pPr>
        <w:pStyle w:val="List"/>
        <w:numPr>
          <w:ilvl w:val="0"/>
          <w:numId w:val="0"/>
        </w:numPr>
        <w:tabs>
          <w:tab w:val="num" w:pos="400"/>
          <w:tab w:val="left" w:pos="851"/>
        </w:tabs>
        <w:ind w:left="851"/>
        <w:jc w:val="both"/>
        <w:rPr>
          <w:rFonts w:cs="Arial"/>
          <w:sz w:val="12"/>
          <w:szCs w:val="12"/>
        </w:rPr>
      </w:pPr>
    </w:p>
    <w:p w14:paraId="13652192" w14:textId="77777777" w:rsidR="00C20418" w:rsidRPr="00877337" w:rsidRDefault="00C20418" w:rsidP="00C20418">
      <w:pPr>
        <w:pStyle w:val="List"/>
        <w:numPr>
          <w:ilvl w:val="0"/>
          <w:numId w:val="0"/>
        </w:numPr>
        <w:tabs>
          <w:tab w:val="num" w:pos="400"/>
          <w:tab w:val="left" w:pos="1134"/>
        </w:tabs>
        <w:jc w:val="both"/>
        <w:rPr>
          <w:rFonts w:cs="Arial"/>
          <w:sz w:val="24"/>
        </w:rPr>
      </w:pPr>
      <w:r w:rsidRPr="00297B36">
        <w:rPr>
          <w:rFonts w:cs="Arial"/>
          <w:b/>
          <w:sz w:val="24"/>
        </w:rPr>
        <w:t>Price</w:t>
      </w:r>
    </w:p>
    <w:p w14:paraId="29C58BD2" w14:textId="77777777" w:rsidR="00C20418" w:rsidRPr="00A61CB7" w:rsidRDefault="00C20418" w:rsidP="00C20418">
      <w:pPr>
        <w:pStyle w:val="List"/>
        <w:numPr>
          <w:ilvl w:val="0"/>
          <w:numId w:val="0"/>
        </w:numPr>
        <w:tabs>
          <w:tab w:val="num" w:pos="400"/>
          <w:tab w:val="left" w:pos="851"/>
        </w:tabs>
        <w:ind w:left="851"/>
        <w:jc w:val="both"/>
        <w:rPr>
          <w:rFonts w:cs="Arial"/>
          <w:sz w:val="12"/>
          <w:szCs w:val="12"/>
        </w:rPr>
      </w:pPr>
    </w:p>
    <w:p w14:paraId="1A91D075" w14:textId="77777777" w:rsidR="00C20418" w:rsidRPr="00073B06" w:rsidRDefault="00C20418" w:rsidP="003515FA">
      <w:pPr>
        <w:pStyle w:val="List"/>
        <w:numPr>
          <w:ilvl w:val="1"/>
          <w:numId w:val="7"/>
        </w:numPr>
        <w:tabs>
          <w:tab w:val="num" w:pos="400"/>
        </w:tabs>
        <w:ind w:left="709" w:hanging="709"/>
        <w:jc w:val="both"/>
        <w:rPr>
          <w:rFonts w:cs="Arial"/>
          <w:sz w:val="22"/>
          <w:szCs w:val="22"/>
        </w:rPr>
      </w:pPr>
      <w:r w:rsidRPr="00073B06">
        <w:rPr>
          <w:rFonts w:cs="Arial"/>
          <w:bCs/>
          <w:sz w:val="22"/>
          <w:szCs w:val="22"/>
        </w:rPr>
        <w:t>The</w:t>
      </w:r>
      <w:r w:rsidR="00297B36">
        <w:rPr>
          <w:rFonts w:cs="Arial"/>
          <w:sz w:val="22"/>
          <w:szCs w:val="22"/>
        </w:rPr>
        <w:t xml:space="preserve"> price</w:t>
      </w:r>
      <w:r w:rsidRPr="00073B06">
        <w:rPr>
          <w:rFonts w:cs="Arial"/>
          <w:sz w:val="22"/>
          <w:szCs w:val="22"/>
        </w:rPr>
        <w:t xml:space="preserve"> tendered must be fixed for the term of the contract.</w:t>
      </w:r>
    </w:p>
    <w:p w14:paraId="66F6D1D2" w14:textId="77777777" w:rsidR="00C20418" w:rsidRPr="008C371E" w:rsidRDefault="00C20418" w:rsidP="00C20418">
      <w:pPr>
        <w:pStyle w:val="List"/>
        <w:numPr>
          <w:ilvl w:val="0"/>
          <w:numId w:val="0"/>
        </w:numPr>
        <w:tabs>
          <w:tab w:val="num" w:pos="400"/>
          <w:tab w:val="left" w:pos="851"/>
        </w:tabs>
        <w:ind w:left="851"/>
        <w:jc w:val="both"/>
        <w:rPr>
          <w:rFonts w:cs="Arial"/>
          <w:sz w:val="12"/>
          <w:szCs w:val="12"/>
        </w:rPr>
      </w:pPr>
    </w:p>
    <w:p w14:paraId="25DC63C5" w14:textId="2123B487" w:rsidR="00FB7686" w:rsidRPr="00A61CB7" w:rsidRDefault="00B14DE6" w:rsidP="003515FA">
      <w:pPr>
        <w:pStyle w:val="List"/>
        <w:numPr>
          <w:ilvl w:val="1"/>
          <w:numId w:val="7"/>
        </w:numPr>
        <w:tabs>
          <w:tab w:val="num" w:pos="400"/>
          <w:tab w:val="left" w:pos="709"/>
        </w:tabs>
        <w:ind w:left="709" w:hanging="709"/>
        <w:jc w:val="both"/>
        <w:rPr>
          <w:rFonts w:cs="Arial"/>
          <w:sz w:val="22"/>
          <w:szCs w:val="22"/>
        </w:rPr>
      </w:pPr>
      <w:r>
        <w:rPr>
          <w:rFonts w:cs="Arial"/>
          <w:sz w:val="22"/>
          <w:szCs w:val="22"/>
        </w:rPr>
        <w:t>The lowest price bid of the suppliers who pass the quality quest</w:t>
      </w:r>
      <w:r w:rsidR="0057584B">
        <w:rPr>
          <w:rFonts w:cs="Arial"/>
          <w:sz w:val="22"/>
          <w:szCs w:val="22"/>
        </w:rPr>
        <w:t>ion will be awarded the contract</w:t>
      </w:r>
      <w:r w:rsidR="00FB7686" w:rsidRPr="00A61CB7">
        <w:rPr>
          <w:rFonts w:cs="Arial"/>
          <w:sz w:val="22"/>
          <w:szCs w:val="22"/>
          <w:lang w:val="en-US"/>
        </w:rPr>
        <w:t>.</w:t>
      </w:r>
    </w:p>
    <w:p w14:paraId="12EC476C" w14:textId="77777777" w:rsidR="00FB7686" w:rsidRPr="008C371E" w:rsidRDefault="00FB7686" w:rsidP="00FB7686">
      <w:pPr>
        <w:pStyle w:val="ListParagraph"/>
        <w:rPr>
          <w:rFonts w:cs="Arial"/>
          <w:sz w:val="12"/>
          <w:szCs w:val="12"/>
        </w:rPr>
      </w:pPr>
    </w:p>
    <w:p w14:paraId="45891E1B" w14:textId="77777777" w:rsidR="004D565F" w:rsidRPr="0057584B" w:rsidRDefault="004D565F" w:rsidP="009B48E4">
      <w:pPr>
        <w:pStyle w:val="List"/>
        <w:numPr>
          <w:ilvl w:val="0"/>
          <w:numId w:val="0"/>
        </w:numPr>
        <w:tabs>
          <w:tab w:val="left" w:pos="851"/>
        </w:tabs>
        <w:jc w:val="both"/>
        <w:rPr>
          <w:rFonts w:cs="Arial"/>
          <w:b/>
          <w:bCs/>
          <w:sz w:val="22"/>
          <w:szCs w:val="22"/>
        </w:rPr>
      </w:pPr>
      <w:r w:rsidRPr="0057584B">
        <w:rPr>
          <w:rFonts w:cs="Arial"/>
          <w:b/>
          <w:sz w:val="22"/>
          <w:szCs w:val="22"/>
        </w:rPr>
        <w:t>Qualification</w:t>
      </w:r>
    </w:p>
    <w:p w14:paraId="3854C1C2" w14:textId="77777777" w:rsidR="009B01C1" w:rsidRPr="009B48E4" w:rsidRDefault="009B01C1" w:rsidP="009B01C1">
      <w:pPr>
        <w:pStyle w:val="List"/>
        <w:numPr>
          <w:ilvl w:val="0"/>
          <w:numId w:val="0"/>
        </w:numPr>
        <w:tabs>
          <w:tab w:val="left" w:pos="851"/>
        </w:tabs>
        <w:ind w:left="113"/>
        <w:jc w:val="both"/>
        <w:rPr>
          <w:rFonts w:cs="Arial"/>
          <w:b/>
          <w:bCs/>
          <w:sz w:val="12"/>
          <w:szCs w:val="12"/>
        </w:rPr>
      </w:pPr>
    </w:p>
    <w:p w14:paraId="269A020D" w14:textId="77777777" w:rsidR="004D565F" w:rsidRDefault="004D565F" w:rsidP="009B01C1">
      <w:pPr>
        <w:pStyle w:val="List"/>
        <w:numPr>
          <w:ilvl w:val="1"/>
          <w:numId w:val="7"/>
        </w:numPr>
        <w:tabs>
          <w:tab w:val="clear" w:pos="360"/>
          <w:tab w:val="num" w:pos="709"/>
          <w:tab w:val="num" w:pos="993"/>
        </w:tabs>
        <w:ind w:left="709" w:hanging="709"/>
        <w:jc w:val="both"/>
        <w:rPr>
          <w:rFonts w:cs="Arial"/>
          <w:sz w:val="22"/>
          <w:szCs w:val="22"/>
        </w:rPr>
      </w:pPr>
      <w:r w:rsidRPr="00073B06">
        <w:rPr>
          <w:rFonts w:cs="Arial"/>
          <w:sz w:val="22"/>
          <w:szCs w:val="22"/>
        </w:rPr>
        <w:t>Tenders must be submitted in accordance with the Contract Documentation.  Applicants must not make any changes to these documents unless specifically invited to do so under these Documents.</w:t>
      </w:r>
    </w:p>
    <w:p w14:paraId="31F73751" w14:textId="77777777" w:rsidR="009B48E4" w:rsidRPr="002C0B75" w:rsidRDefault="009B48E4" w:rsidP="009B48E4">
      <w:pPr>
        <w:pStyle w:val="List"/>
        <w:numPr>
          <w:ilvl w:val="0"/>
          <w:numId w:val="0"/>
        </w:numPr>
        <w:tabs>
          <w:tab w:val="num" w:pos="993"/>
        </w:tabs>
        <w:ind w:left="709"/>
        <w:jc w:val="both"/>
        <w:rPr>
          <w:rFonts w:cs="Arial"/>
          <w:sz w:val="12"/>
          <w:szCs w:val="12"/>
        </w:rPr>
      </w:pPr>
    </w:p>
    <w:p w14:paraId="2D0B57E8" w14:textId="7214546C" w:rsidR="009B48E4" w:rsidRPr="00073B06" w:rsidRDefault="009B48E4" w:rsidP="009B01C1">
      <w:pPr>
        <w:pStyle w:val="List"/>
        <w:numPr>
          <w:ilvl w:val="1"/>
          <w:numId w:val="7"/>
        </w:numPr>
        <w:tabs>
          <w:tab w:val="clear" w:pos="360"/>
          <w:tab w:val="num" w:pos="709"/>
          <w:tab w:val="num" w:pos="993"/>
        </w:tabs>
        <w:ind w:left="709" w:hanging="709"/>
        <w:jc w:val="both"/>
        <w:rPr>
          <w:rFonts w:cs="Arial"/>
          <w:sz w:val="22"/>
          <w:szCs w:val="22"/>
        </w:rPr>
      </w:pPr>
      <w:r>
        <w:rPr>
          <w:rFonts w:cs="Arial"/>
          <w:sz w:val="22"/>
          <w:szCs w:val="22"/>
        </w:rPr>
        <w:t>Suppliers, their sub-contractors and associated persons must not be excluded from public contracts under the definition of the Procurement Act 2023. If found to be excluded the bid will be rejected.</w:t>
      </w:r>
    </w:p>
    <w:p w14:paraId="7D4D66A4" w14:textId="77777777" w:rsidR="00164B14" w:rsidRPr="002C0B75" w:rsidRDefault="00164B14" w:rsidP="00164B14">
      <w:pPr>
        <w:pStyle w:val="ListParagraph"/>
        <w:rPr>
          <w:rFonts w:cs="Arial"/>
          <w:sz w:val="12"/>
          <w:szCs w:val="12"/>
        </w:rPr>
      </w:pPr>
    </w:p>
    <w:p w14:paraId="1D678B14" w14:textId="350E8985" w:rsidR="00164B14" w:rsidRPr="00073B06" w:rsidRDefault="00164B14" w:rsidP="00F02421">
      <w:pPr>
        <w:pStyle w:val="List"/>
        <w:numPr>
          <w:ilvl w:val="1"/>
          <w:numId w:val="7"/>
        </w:numPr>
        <w:tabs>
          <w:tab w:val="clear" w:pos="360"/>
          <w:tab w:val="left" w:pos="709"/>
        </w:tabs>
        <w:ind w:left="709" w:hanging="709"/>
        <w:jc w:val="both"/>
        <w:rPr>
          <w:rFonts w:cs="Arial"/>
          <w:sz w:val="22"/>
          <w:szCs w:val="22"/>
        </w:rPr>
      </w:pPr>
      <w:r w:rsidRPr="00073B06">
        <w:rPr>
          <w:sz w:val="22"/>
          <w:szCs w:val="22"/>
        </w:rPr>
        <w:t xml:space="preserve">Whilst ESFA is prepared to give consideration to any changes of a minor nature, </w:t>
      </w:r>
      <w:r w:rsidRPr="007D04E7">
        <w:rPr>
          <w:sz w:val="22"/>
          <w:szCs w:val="22"/>
          <w:u w:val="single"/>
        </w:rPr>
        <w:t>it is not prepared to accept any material changes to the terms and conditions.</w:t>
      </w:r>
      <w:r w:rsidRPr="00073B06">
        <w:rPr>
          <w:sz w:val="22"/>
          <w:szCs w:val="22"/>
        </w:rPr>
        <w:t xml:space="preserve">  For the avoidance of doubt, bidders should note that if any submissions are subject to a qualification which ESFA at its sole discretion deems ‘material’ and unacceptable, their bid will be </w:t>
      </w:r>
      <w:r w:rsidR="00F227D4">
        <w:rPr>
          <w:sz w:val="22"/>
          <w:szCs w:val="22"/>
        </w:rPr>
        <w:t>deemed to be non-compliant</w:t>
      </w:r>
      <w:r w:rsidR="00F227D4" w:rsidRPr="00073B06">
        <w:rPr>
          <w:sz w:val="22"/>
          <w:szCs w:val="22"/>
        </w:rPr>
        <w:t xml:space="preserve"> </w:t>
      </w:r>
      <w:r w:rsidRPr="00073B06">
        <w:rPr>
          <w:sz w:val="22"/>
          <w:szCs w:val="22"/>
        </w:rPr>
        <w:t>and</w:t>
      </w:r>
      <w:r w:rsidR="00F227D4" w:rsidRPr="00F227D4">
        <w:rPr>
          <w:sz w:val="22"/>
          <w:szCs w:val="22"/>
        </w:rPr>
        <w:t xml:space="preserve"> </w:t>
      </w:r>
      <w:r w:rsidR="00F227D4" w:rsidRPr="00073B06">
        <w:rPr>
          <w:sz w:val="22"/>
          <w:szCs w:val="22"/>
        </w:rPr>
        <w:t>disqualified</w:t>
      </w:r>
      <w:r w:rsidR="00D97340">
        <w:rPr>
          <w:sz w:val="22"/>
          <w:szCs w:val="22"/>
        </w:rPr>
        <w:t xml:space="preserve">. </w:t>
      </w:r>
      <w:r w:rsidR="00917D53" w:rsidRPr="00073B06">
        <w:rPr>
          <w:sz w:val="22"/>
          <w:szCs w:val="22"/>
        </w:rPr>
        <w:t>Consequently</w:t>
      </w:r>
      <w:r w:rsidR="00917D53">
        <w:rPr>
          <w:sz w:val="22"/>
          <w:szCs w:val="22"/>
        </w:rPr>
        <w:t>,</w:t>
      </w:r>
      <w:r w:rsidRPr="00073B06">
        <w:rPr>
          <w:sz w:val="22"/>
          <w:szCs w:val="22"/>
        </w:rPr>
        <w:t xml:space="preserve"> no further consideration of their bid will be carried out</w:t>
      </w:r>
      <w:r>
        <w:rPr>
          <w:sz w:val="22"/>
          <w:szCs w:val="22"/>
        </w:rPr>
        <w:t>.</w:t>
      </w:r>
    </w:p>
    <w:p w14:paraId="284F4E84" w14:textId="77777777" w:rsidR="00F02421" w:rsidRPr="002C0B75" w:rsidRDefault="00F02421" w:rsidP="00F02421">
      <w:pPr>
        <w:pStyle w:val="List"/>
        <w:numPr>
          <w:ilvl w:val="0"/>
          <w:numId w:val="0"/>
        </w:numPr>
        <w:tabs>
          <w:tab w:val="left" w:pos="709"/>
        </w:tabs>
        <w:ind w:left="709"/>
        <w:jc w:val="both"/>
        <w:rPr>
          <w:rFonts w:cs="Arial"/>
          <w:sz w:val="12"/>
          <w:szCs w:val="12"/>
        </w:rPr>
      </w:pPr>
    </w:p>
    <w:p w14:paraId="0583E60A" w14:textId="77777777"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It is envisaged that a single</w:t>
      </w:r>
      <w:r w:rsidRPr="00073B06">
        <w:rPr>
          <w:b/>
          <w:sz w:val="22"/>
          <w:szCs w:val="22"/>
        </w:rPr>
        <w:t xml:space="preserve"> </w:t>
      </w:r>
      <w:r w:rsidRPr="00073B06">
        <w:rPr>
          <w:sz w:val="22"/>
          <w:szCs w:val="22"/>
        </w:rPr>
        <w:t>contractor will be appointed on to the call off.</w:t>
      </w:r>
    </w:p>
    <w:p w14:paraId="3E026A83" w14:textId="77777777" w:rsidR="00F02421" w:rsidRPr="0057584B" w:rsidRDefault="00F02421" w:rsidP="0057584B">
      <w:pPr>
        <w:rPr>
          <w:sz w:val="12"/>
          <w:szCs w:val="12"/>
        </w:rPr>
      </w:pPr>
    </w:p>
    <w:p w14:paraId="7DBCE5F9" w14:textId="77777777"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East Sussex Fire Authority does not bind itself to accept the lowest or any bid, and unless a bidder expressly states that a partial award will not be acceptable, then the right is reserved to accept a bid in part.</w:t>
      </w:r>
    </w:p>
    <w:p w14:paraId="52CF7F1C" w14:textId="77777777" w:rsidR="00F02421" w:rsidRPr="002C0B75" w:rsidRDefault="00F02421" w:rsidP="00F02421">
      <w:pPr>
        <w:pStyle w:val="ListParagraph"/>
        <w:rPr>
          <w:sz w:val="12"/>
          <w:szCs w:val="12"/>
        </w:rPr>
      </w:pPr>
    </w:p>
    <w:p w14:paraId="7D4C4689" w14:textId="77777777" w:rsidR="00F02421" w:rsidRPr="00073B06" w:rsidRDefault="00F02421" w:rsidP="0027492E">
      <w:pPr>
        <w:pStyle w:val="List"/>
        <w:numPr>
          <w:ilvl w:val="1"/>
          <w:numId w:val="7"/>
        </w:numPr>
        <w:tabs>
          <w:tab w:val="clear" w:pos="360"/>
          <w:tab w:val="left" w:pos="709"/>
        </w:tabs>
        <w:ind w:left="709" w:hanging="643"/>
        <w:jc w:val="both"/>
        <w:rPr>
          <w:sz w:val="22"/>
          <w:szCs w:val="22"/>
        </w:rPr>
      </w:pPr>
      <w:r w:rsidRPr="00073B06">
        <w:rPr>
          <w:sz w:val="22"/>
          <w:szCs w:val="22"/>
        </w:rPr>
        <w:t xml:space="preserve">Upon conclusion of the evaluation of responses, </w:t>
      </w:r>
      <w:r w:rsidR="00164B14">
        <w:rPr>
          <w:sz w:val="22"/>
          <w:szCs w:val="22"/>
        </w:rPr>
        <w:t>all bidders will be advised through the portal, of the outcome of the evaluation.</w:t>
      </w:r>
    </w:p>
    <w:p w14:paraId="723AEF27" w14:textId="77777777" w:rsidR="00F02421" w:rsidRPr="002C0B75" w:rsidRDefault="00F02421" w:rsidP="00164B14">
      <w:pPr>
        <w:pStyle w:val="ListParagraph"/>
        <w:ind w:left="0"/>
        <w:rPr>
          <w:sz w:val="12"/>
          <w:szCs w:val="12"/>
        </w:rPr>
      </w:pPr>
    </w:p>
    <w:p w14:paraId="59F58EE5" w14:textId="49D889E3" w:rsidR="00F02421" w:rsidRPr="00832F79" w:rsidRDefault="00164B14" w:rsidP="00455D35">
      <w:pPr>
        <w:pStyle w:val="List"/>
        <w:numPr>
          <w:ilvl w:val="1"/>
          <w:numId w:val="7"/>
        </w:numPr>
        <w:tabs>
          <w:tab w:val="clear" w:pos="360"/>
          <w:tab w:val="left" w:pos="709"/>
        </w:tabs>
        <w:ind w:left="709" w:hanging="643"/>
        <w:jc w:val="both"/>
        <w:rPr>
          <w:sz w:val="22"/>
          <w:szCs w:val="22"/>
        </w:rPr>
      </w:pPr>
      <w:r w:rsidRPr="00832F79">
        <w:rPr>
          <w:sz w:val="22"/>
          <w:szCs w:val="22"/>
        </w:rPr>
        <w:t xml:space="preserve">Following notification of the evaluation result, the award process </w:t>
      </w:r>
      <w:r w:rsidR="0057584B">
        <w:rPr>
          <w:sz w:val="22"/>
          <w:szCs w:val="22"/>
        </w:rPr>
        <w:t>may</w:t>
      </w:r>
      <w:r w:rsidR="00F02421" w:rsidRPr="00832F79">
        <w:rPr>
          <w:sz w:val="22"/>
          <w:szCs w:val="22"/>
        </w:rPr>
        <w:t xml:space="preserve"> be subject to a</w:t>
      </w:r>
      <w:r w:rsidR="0057584B">
        <w:rPr>
          <w:sz w:val="22"/>
          <w:szCs w:val="22"/>
        </w:rPr>
        <w:t xml:space="preserve"> voluntary</w:t>
      </w:r>
      <w:r w:rsidR="00832F79" w:rsidRPr="00832F79">
        <w:rPr>
          <w:sz w:val="22"/>
          <w:szCs w:val="22"/>
        </w:rPr>
        <w:t xml:space="preserve"> eight-day</w:t>
      </w:r>
      <w:r w:rsidR="00F02421" w:rsidRPr="00832F79">
        <w:rPr>
          <w:sz w:val="22"/>
          <w:szCs w:val="22"/>
        </w:rPr>
        <w:t xml:space="preserve"> standstill period</w:t>
      </w:r>
      <w:r w:rsidRPr="00832F79">
        <w:rPr>
          <w:sz w:val="22"/>
          <w:szCs w:val="22"/>
        </w:rPr>
        <w:t xml:space="preserve">, </w:t>
      </w:r>
      <w:r w:rsidR="00F02421" w:rsidRPr="00832F79">
        <w:rPr>
          <w:sz w:val="22"/>
          <w:szCs w:val="22"/>
        </w:rPr>
        <w:t xml:space="preserve">as per the </w:t>
      </w:r>
      <w:r w:rsidR="00832F79" w:rsidRPr="00832F79">
        <w:rPr>
          <w:sz w:val="22"/>
          <w:szCs w:val="22"/>
        </w:rPr>
        <w:t>Procurement Act 2023</w:t>
      </w:r>
      <w:r w:rsidR="00F02421" w:rsidRPr="00832F79">
        <w:rPr>
          <w:sz w:val="22"/>
          <w:szCs w:val="22"/>
        </w:rPr>
        <w:t>.</w:t>
      </w:r>
      <w:r w:rsidRPr="00832F79">
        <w:rPr>
          <w:sz w:val="22"/>
          <w:szCs w:val="22"/>
        </w:rPr>
        <w:t xml:space="preserve"> </w:t>
      </w:r>
      <w:r w:rsidR="00B94D2E">
        <w:rPr>
          <w:sz w:val="22"/>
          <w:szCs w:val="22"/>
        </w:rPr>
        <w:t>Contractor</w:t>
      </w:r>
      <w:r w:rsidRPr="00832F79">
        <w:rPr>
          <w:sz w:val="22"/>
          <w:szCs w:val="22"/>
        </w:rPr>
        <w:t>s should do nothing during this period that would incur costs for them.</w:t>
      </w:r>
    </w:p>
    <w:p w14:paraId="3C77DE67" w14:textId="77777777" w:rsidR="00F02421" w:rsidRPr="002C0B75" w:rsidRDefault="00F02421" w:rsidP="00F02421">
      <w:pPr>
        <w:pStyle w:val="ListParagraph"/>
        <w:rPr>
          <w:sz w:val="12"/>
          <w:szCs w:val="12"/>
        </w:rPr>
      </w:pPr>
    </w:p>
    <w:p w14:paraId="5D9BEEE2" w14:textId="77777777" w:rsidR="00F02421" w:rsidRDefault="00F02421" w:rsidP="00164B14">
      <w:pPr>
        <w:numPr>
          <w:ilvl w:val="1"/>
          <w:numId w:val="7"/>
        </w:numPr>
        <w:ind w:left="709" w:hanging="709"/>
        <w:jc w:val="both"/>
        <w:rPr>
          <w:sz w:val="22"/>
          <w:szCs w:val="22"/>
        </w:rPr>
      </w:pPr>
      <w:r w:rsidRPr="00073B06">
        <w:rPr>
          <w:sz w:val="22"/>
          <w:szCs w:val="22"/>
        </w:rPr>
        <w:t xml:space="preserve">Upon conclusion of all of the above stages, a call off </w:t>
      </w:r>
      <w:r w:rsidR="00164B14">
        <w:rPr>
          <w:sz w:val="22"/>
          <w:szCs w:val="22"/>
        </w:rPr>
        <w:t xml:space="preserve">contract </w:t>
      </w:r>
      <w:r w:rsidRPr="00073B06">
        <w:rPr>
          <w:sz w:val="22"/>
          <w:szCs w:val="22"/>
        </w:rPr>
        <w:t>will be created between East Sussex Fire Authority</w:t>
      </w:r>
      <w:r w:rsidR="00164B14">
        <w:rPr>
          <w:sz w:val="22"/>
          <w:szCs w:val="22"/>
        </w:rPr>
        <w:t xml:space="preserve"> and the appointed </w:t>
      </w:r>
      <w:r w:rsidR="00F74631">
        <w:rPr>
          <w:sz w:val="22"/>
          <w:szCs w:val="22"/>
        </w:rPr>
        <w:t>Contractor</w:t>
      </w:r>
      <w:r w:rsidRPr="00073B06">
        <w:rPr>
          <w:sz w:val="22"/>
          <w:szCs w:val="22"/>
        </w:rPr>
        <w:t>.</w:t>
      </w:r>
    </w:p>
    <w:p w14:paraId="4228294C" w14:textId="77777777" w:rsidR="008C371E" w:rsidRPr="002C0B75" w:rsidRDefault="008C371E" w:rsidP="008C371E">
      <w:pPr>
        <w:pStyle w:val="ListParagraph"/>
        <w:rPr>
          <w:sz w:val="12"/>
          <w:szCs w:val="12"/>
        </w:rPr>
      </w:pPr>
    </w:p>
    <w:p w14:paraId="19C5103E" w14:textId="77777777" w:rsidR="008C371E" w:rsidRDefault="008C371E" w:rsidP="00164B14">
      <w:pPr>
        <w:numPr>
          <w:ilvl w:val="1"/>
          <w:numId w:val="7"/>
        </w:numPr>
        <w:ind w:left="709" w:hanging="709"/>
        <w:jc w:val="both"/>
        <w:rPr>
          <w:sz w:val="22"/>
          <w:szCs w:val="22"/>
        </w:rPr>
      </w:pPr>
      <w:r>
        <w:rPr>
          <w:sz w:val="22"/>
          <w:szCs w:val="22"/>
        </w:rPr>
        <w:t>The results of the tender and the contract value will be published.</w:t>
      </w:r>
    </w:p>
    <w:p w14:paraId="2A7458F8" w14:textId="77777777" w:rsidR="00841C39" w:rsidRDefault="00841C39" w:rsidP="00841C39">
      <w:pPr>
        <w:pStyle w:val="ListParagraph"/>
        <w:rPr>
          <w:sz w:val="22"/>
          <w:szCs w:val="22"/>
        </w:rPr>
      </w:pPr>
    </w:p>
    <w:p w14:paraId="738AAF4F" w14:textId="77777777" w:rsidR="00841C39" w:rsidRDefault="00841C39" w:rsidP="00841C39">
      <w:pPr>
        <w:jc w:val="both"/>
        <w:rPr>
          <w:sz w:val="22"/>
          <w:szCs w:val="22"/>
        </w:rPr>
      </w:pPr>
    </w:p>
    <w:p w14:paraId="687F0E30" w14:textId="77777777" w:rsidR="00841C39" w:rsidRDefault="00841C39" w:rsidP="00841C39">
      <w:pPr>
        <w:jc w:val="both"/>
        <w:rPr>
          <w:sz w:val="22"/>
          <w:szCs w:val="22"/>
        </w:rPr>
      </w:pPr>
    </w:p>
    <w:p w14:paraId="3BD65061" w14:textId="2BF25537" w:rsidR="00841C39" w:rsidRPr="00841C39" w:rsidRDefault="00841C39" w:rsidP="00841C39">
      <w:pPr>
        <w:jc w:val="both"/>
        <w:rPr>
          <w:b/>
          <w:bCs/>
          <w:sz w:val="22"/>
          <w:szCs w:val="22"/>
        </w:rPr>
      </w:pPr>
      <w:r>
        <w:rPr>
          <w:b/>
          <w:bCs/>
          <w:sz w:val="22"/>
          <w:szCs w:val="22"/>
        </w:rPr>
        <w:lastRenderedPageBreak/>
        <w:t>Devolution</w:t>
      </w:r>
    </w:p>
    <w:p w14:paraId="2635BDAF" w14:textId="77777777" w:rsidR="00841C39" w:rsidRDefault="00841C39" w:rsidP="00841C39">
      <w:pPr>
        <w:pStyle w:val="ListParagraph"/>
        <w:rPr>
          <w:sz w:val="22"/>
          <w:szCs w:val="22"/>
        </w:rPr>
      </w:pPr>
    </w:p>
    <w:p w14:paraId="6486D5ED" w14:textId="77777777" w:rsidR="00841C39" w:rsidRPr="0097370D" w:rsidRDefault="00841C39" w:rsidP="00841C39">
      <w:pPr>
        <w:numPr>
          <w:ilvl w:val="1"/>
          <w:numId w:val="7"/>
        </w:numPr>
        <w:ind w:left="709" w:hanging="709"/>
        <w:jc w:val="both"/>
        <w:rPr>
          <w:sz w:val="22"/>
          <w:szCs w:val="22"/>
        </w:rPr>
      </w:pPr>
      <w:r w:rsidRPr="0097370D">
        <w:rPr>
          <w:sz w:val="22"/>
          <w:szCs w:val="28"/>
        </w:rPr>
        <w:t>With the introduction of The English Devolution and Community Empowerment Bill, the areas of West Sussex, East Sussex and Brighton are considering whether they will combine into a single Mayoral Combined County Authority, to form a larger strategic authority. Until that decision is made, how that will impact the East Sussex Fire Authority is unclear at present.</w:t>
      </w:r>
    </w:p>
    <w:p w14:paraId="23C9D38B" w14:textId="77777777" w:rsidR="00841C39" w:rsidRPr="001B075E" w:rsidRDefault="00841C39" w:rsidP="00841C39">
      <w:pPr>
        <w:ind w:left="709"/>
        <w:jc w:val="both"/>
        <w:rPr>
          <w:sz w:val="12"/>
          <w:szCs w:val="12"/>
        </w:rPr>
      </w:pPr>
    </w:p>
    <w:p w14:paraId="10C54B4C" w14:textId="77777777" w:rsidR="00841C39" w:rsidRPr="0097370D" w:rsidRDefault="00841C39" w:rsidP="00841C39">
      <w:pPr>
        <w:ind w:left="709"/>
        <w:jc w:val="both"/>
        <w:rPr>
          <w:sz w:val="22"/>
          <w:szCs w:val="28"/>
        </w:rPr>
      </w:pPr>
      <w:r w:rsidRPr="0097370D">
        <w:rPr>
          <w:sz w:val="22"/>
          <w:szCs w:val="28"/>
        </w:rPr>
        <w:t>However, with the first mayoral election due to take place in May 2026, what is likely is that within the term of this contract, the East Sussex Fire Authority, the legal entity awarding the contract will cease to exist and at that point this contract may either end or require to be novated to the new legal entity responsible for Fire and Rescue provision within the current area known as East Sussex.</w:t>
      </w:r>
    </w:p>
    <w:p w14:paraId="7BE6673E" w14:textId="77777777" w:rsidR="00841C39" w:rsidRPr="001B075E" w:rsidRDefault="00841C39" w:rsidP="00841C39">
      <w:pPr>
        <w:ind w:left="709"/>
        <w:jc w:val="both"/>
        <w:rPr>
          <w:sz w:val="12"/>
          <w:szCs w:val="12"/>
        </w:rPr>
      </w:pPr>
    </w:p>
    <w:p w14:paraId="51139E0C" w14:textId="77777777" w:rsidR="00841C39" w:rsidRDefault="00841C39" w:rsidP="00841C39">
      <w:pPr>
        <w:ind w:left="709"/>
        <w:jc w:val="both"/>
        <w:rPr>
          <w:sz w:val="22"/>
          <w:szCs w:val="28"/>
        </w:rPr>
      </w:pPr>
      <w:r w:rsidRPr="0097370D">
        <w:rPr>
          <w:sz w:val="22"/>
          <w:szCs w:val="28"/>
        </w:rPr>
        <w:t>What is less likely but possible providing we have given notice it may occur at the point we tender for the supply, is that we would look for this contract, once novated, to be extended to all fire and rescue sites across the new combined area providing the successful supplier is both willing and able to, cover the expanded area. Should this be considered we would discuss it first with the successful supplier then take legal advice as to whether the option is viable.</w:t>
      </w:r>
    </w:p>
    <w:p w14:paraId="78A31B2E" w14:textId="77777777" w:rsidR="00841C39" w:rsidRDefault="00841C39" w:rsidP="00841C39">
      <w:pPr>
        <w:ind w:left="709"/>
        <w:jc w:val="both"/>
        <w:rPr>
          <w:sz w:val="22"/>
          <w:szCs w:val="28"/>
        </w:rPr>
      </w:pPr>
    </w:p>
    <w:p w14:paraId="2A5BFE41" w14:textId="2456B856" w:rsidR="00841C39" w:rsidRPr="00164B14" w:rsidRDefault="00841C39" w:rsidP="00841C39">
      <w:pPr>
        <w:ind w:left="709"/>
        <w:jc w:val="both"/>
        <w:rPr>
          <w:sz w:val="22"/>
          <w:szCs w:val="22"/>
        </w:rPr>
      </w:pPr>
      <w:r w:rsidRPr="0078259B">
        <w:rPr>
          <w:sz w:val="22"/>
          <w:szCs w:val="28"/>
        </w:rPr>
        <w:t>It is for this reason that we have reduced the term of the contract from our usual three years but provided scope for contract extensions to give the flexibility in a period of change expected</w:t>
      </w:r>
      <w:r>
        <w:rPr>
          <w:sz w:val="22"/>
          <w:szCs w:val="28"/>
        </w:rPr>
        <w:t>.</w:t>
      </w:r>
    </w:p>
    <w:p w14:paraId="380CE6E0" w14:textId="77777777" w:rsidR="00073B06" w:rsidRPr="002C0B75" w:rsidRDefault="00073B06" w:rsidP="00073B06">
      <w:pPr>
        <w:pStyle w:val="ListParagraph"/>
        <w:rPr>
          <w:sz w:val="12"/>
          <w:szCs w:val="12"/>
        </w:rPr>
      </w:pPr>
    </w:p>
    <w:p w14:paraId="6241CB34" w14:textId="77777777" w:rsidR="004D565F" w:rsidRPr="00B208D0" w:rsidRDefault="004D565F" w:rsidP="0057584B">
      <w:pPr>
        <w:rPr>
          <w:rFonts w:cs="Arial"/>
          <w:sz w:val="4"/>
          <w:szCs w:val="4"/>
        </w:rPr>
      </w:pPr>
      <w:r>
        <w:rPr>
          <w:rFonts w:cs="Arial"/>
          <w:sz w:val="24"/>
        </w:rPr>
        <w:br w:type="page"/>
      </w:r>
    </w:p>
    <w:p w14:paraId="111D7B72" w14:textId="77777777" w:rsidR="00704DA6" w:rsidRPr="00FB7686" w:rsidRDefault="00704DA6" w:rsidP="00FB7686">
      <w:pPr>
        <w:pStyle w:val="Headerlined"/>
        <w:pBdr>
          <w:top w:val="none" w:sz="0" w:space="0" w:color="auto"/>
          <w:left w:val="none" w:sz="0" w:space="0" w:color="auto"/>
          <w:bottom w:val="none" w:sz="0" w:space="0" w:color="auto"/>
          <w:right w:val="none" w:sz="0" w:space="0" w:color="auto"/>
        </w:pBdr>
        <w:jc w:val="left"/>
      </w:pPr>
      <w:r>
        <w:lastRenderedPageBreak/>
        <w:t xml:space="preserve">section </w:t>
      </w:r>
      <w:r w:rsidR="00F02421">
        <w:t xml:space="preserve">2  </w:t>
      </w:r>
      <w:r w:rsidR="00FB7686">
        <w:t xml:space="preserve"> </w:t>
      </w:r>
      <w:r w:rsidR="00FB7686" w:rsidRPr="00FB7686">
        <w:t>PREPARATION &amp; SUBMISS</w:t>
      </w:r>
      <w:r w:rsidR="00FB7686">
        <w:t>ION OF RESPONSES</w:t>
      </w:r>
    </w:p>
    <w:p w14:paraId="3315818F" w14:textId="77777777" w:rsidR="00704DA6" w:rsidRPr="00A53C85" w:rsidRDefault="00704DA6" w:rsidP="00704DA6">
      <w:pPr>
        <w:jc w:val="both"/>
        <w:rPr>
          <w:szCs w:val="20"/>
        </w:rPr>
      </w:pPr>
    </w:p>
    <w:p w14:paraId="5B1806D1" w14:textId="77777777" w:rsidR="004B7777" w:rsidRPr="004B7777" w:rsidRDefault="004B7777" w:rsidP="00686787">
      <w:pPr>
        <w:pStyle w:val="ListParagraph"/>
        <w:numPr>
          <w:ilvl w:val="0"/>
          <w:numId w:val="15"/>
        </w:numPr>
        <w:overflowPunct w:val="0"/>
        <w:autoSpaceDE w:val="0"/>
        <w:autoSpaceDN w:val="0"/>
        <w:adjustRightInd w:val="0"/>
        <w:textAlignment w:val="baseline"/>
        <w:rPr>
          <w:rFonts w:cs="Arial"/>
          <w:vanish/>
          <w:spacing w:val="2"/>
          <w:sz w:val="24"/>
        </w:rPr>
      </w:pPr>
    </w:p>
    <w:p w14:paraId="43CA5EC9" w14:textId="77777777" w:rsidR="004B7777" w:rsidRPr="004B7777" w:rsidRDefault="004B7777" w:rsidP="00686787">
      <w:pPr>
        <w:pStyle w:val="ListParagraph"/>
        <w:numPr>
          <w:ilvl w:val="0"/>
          <w:numId w:val="15"/>
        </w:numPr>
        <w:overflowPunct w:val="0"/>
        <w:autoSpaceDE w:val="0"/>
        <w:autoSpaceDN w:val="0"/>
        <w:adjustRightInd w:val="0"/>
        <w:textAlignment w:val="baseline"/>
        <w:rPr>
          <w:rFonts w:cs="Arial"/>
          <w:vanish/>
          <w:spacing w:val="2"/>
          <w:sz w:val="24"/>
        </w:rPr>
      </w:pPr>
    </w:p>
    <w:p w14:paraId="49D1AEC1" w14:textId="77777777" w:rsidR="00E22B86" w:rsidRPr="00E22B86" w:rsidRDefault="00E22B86" w:rsidP="009B48E4">
      <w:pPr>
        <w:numPr>
          <w:ilvl w:val="1"/>
          <w:numId w:val="15"/>
        </w:numPr>
        <w:tabs>
          <w:tab w:val="clear" w:pos="284"/>
        </w:tabs>
        <w:overflowPunct w:val="0"/>
        <w:autoSpaceDE w:val="0"/>
        <w:autoSpaceDN w:val="0"/>
        <w:adjustRightInd w:val="0"/>
        <w:spacing w:line="264" w:lineRule="auto"/>
        <w:ind w:left="680" w:right="-143"/>
        <w:jc w:val="both"/>
        <w:textAlignment w:val="baseline"/>
        <w:rPr>
          <w:rFonts w:eastAsia="Calibri" w:cs="Arial"/>
          <w:color w:val="000000"/>
          <w:sz w:val="12"/>
          <w:szCs w:val="12"/>
        </w:rPr>
      </w:pPr>
      <w:r w:rsidRPr="00697D22">
        <w:rPr>
          <w:rFonts w:eastAsia="Calibri" w:cs="Arial"/>
          <w:spacing w:val="2"/>
          <w:sz w:val="22"/>
          <w:szCs w:val="22"/>
        </w:rPr>
        <w:t xml:space="preserve">This Tender will be managed electronically via the </w:t>
      </w:r>
      <w:r>
        <w:rPr>
          <w:rFonts w:eastAsia="Calibri" w:cs="Arial"/>
          <w:spacing w:val="2"/>
          <w:sz w:val="22"/>
          <w:szCs w:val="22"/>
        </w:rPr>
        <w:t>In-Tend</w:t>
      </w:r>
      <w:r w:rsidRPr="00697D22">
        <w:rPr>
          <w:rFonts w:eastAsia="Calibri" w:cs="Arial"/>
          <w:spacing w:val="2"/>
          <w:sz w:val="22"/>
          <w:szCs w:val="22"/>
        </w:rPr>
        <w:t xml:space="preserve"> Portal. It can be reached via:</w:t>
      </w:r>
      <w:r w:rsidRPr="00697D22">
        <w:rPr>
          <w:rFonts w:eastAsia="Calibri" w:cs="Arial"/>
          <w:spacing w:val="2"/>
          <w:sz w:val="22"/>
          <w:szCs w:val="22"/>
        </w:rPr>
        <w:tab/>
      </w:r>
    </w:p>
    <w:p w14:paraId="4AF0DBF0" w14:textId="5202B331" w:rsidR="00E22B86" w:rsidRPr="00697D22" w:rsidRDefault="00E22B86" w:rsidP="00E22B86">
      <w:pPr>
        <w:tabs>
          <w:tab w:val="num" w:pos="938"/>
        </w:tabs>
        <w:overflowPunct w:val="0"/>
        <w:autoSpaceDE w:val="0"/>
        <w:autoSpaceDN w:val="0"/>
        <w:adjustRightInd w:val="0"/>
        <w:spacing w:line="264" w:lineRule="auto"/>
        <w:ind w:right="-330"/>
        <w:jc w:val="center"/>
        <w:textAlignment w:val="baseline"/>
        <w:rPr>
          <w:rFonts w:eastAsia="Calibri" w:cs="Arial"/>
          <w:color w:val="000000"/>
          <w:sz w:val="22"/>
          <w:szCs w:val="22"/>
        </w:rPr>
      </w:pPr>
      <w:hyperlink r:id="rId12" w:history="1">
        <w:r w:rsidRPr="00986C33">
          <w:rPr>
            <w:rStyle w:val="Hyperlink"/>
            <w:rFonts w:eastAsia="Calibri"/>
            <w:kern w:val="2"/>
            <w:sz w:val="22"/>
            <w14:ligatures w14:val="standardContextual"/>
          </w:rPr>
          <w:t>https://sell2.in-tend.co.uk/blpd/home</w:t>
        </w:r>
      </w:hyperlink>
    </w:p>
    <w:p w14:paraId="15325E88" w14:textId="77777777" w:rsidR="00E22B86" w:rsidRPr="00CD6EDD" w:rsidRDefault="00E22B86" w:rsidP="00E22B86">
      <w:pPr>
        <w:spacing w:line="264" w:lineRule="auto"/>
        <w:ind w:left="709"/>
        <w:jc w:val="both"/>
        <w:rPr>
          <w:rFonts w:eastAsia="Calibri" w:cs="Arial"/>
          <w:spacing w:val="2"/>
          <w:sz w:val="12"/>
          <w:szCs w:val="12"/>
        </w:rPr>
      </w:pPr>
    </w:p>
    <w:p w14:paraId="486140CD" w14:textId="77777777" w:rsidR="00E22B86" w:rsidRDefault="00E22B86" w:rsidP="00E22B86">
      <w:pPr>
        <w:numPr>
          <w:ilvl w:val="1"/>
          <w:numId w:val="15"/>
        </w:numPr>
        <w:tabs>
          <w:tab w:val="clear" w:pos="284"/>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sidRPr="00697D22">
        <w:rPr>
          <w:rFonts w:eastAsia="Calibri" w:cs="Arial"/>
          <w:color w:val="000000"/>
          <w:sz w:val="22"/>
          <w:szCs w:val="22"/>
        </w:rPr>
        <w:t xml:space="preserve">Please return your response in English and in the detailed format, via this route only. Please note, the portal is the </w:t>
      </w:r>
      <w:r w:rsidRPr="00697D22">
        <w:rPr>
          <w:rFonts w:eastAsia="Calibri" w:cs="Arial"/>
          <w:color w:val="000000"/>
          <w:sz w:val="22"/>
          <w:szCs w:val="22"/>
          <w:u w:val="single"/>
        </w:rPr>
        <w:t>sole</w:t>
      </w:r>
      <w:r w:rsidRPr="00697D22">
        <w:rPr>
          <w:rFonts w:eastAsia="Calibri" w:cs="Arial"/>
          <w:color w:val="000000"/>
          <w:sz w:val="22"/>
          <w:szCs w:val="22"/>
        </w:rPr>
        <w:t xml:space="preserve"> route for communications during the process.</w:t>
      </w:r>
    </w:p>
    <w:p w14:paraId="55FFD78E" w14:textId="77777777" w:rsidR="00E22B86" w:rsidRPr="00CD6EDD" w:rsidRDefault="00E22B86" w:rsidP="00E22B86">
      <w:pPr>
        <w:pStyle w:val="ListParagraph"/>
        <w:jc w:val="both"/>
        <w:rPr>
          <w:rFonts w:eastAsia="Calibri" w:cs="Arial"/>
          <w:color w:val="000000"/>
          <w:sz w:val="12"/>
          <w:szCs w:val="12"/>
        </w:rPr>
      </w:pPr>
    </w:p>
    <w:p w14:paraId="52FD4FAE" w14:textId="50B2025E" w:rsidR="00E22B86" w:rsidRPr="00035E7F" w:rsidRDefault="00B94D2E" w:rsidP="00E22B86">
      <w:pPr>
        <w:numPr>
          <w:ilvl w:val="1"/>
          <w:numId w:val="15"/>
        </w:numPr>
        <w:tabs>
          <w:tab w:val="clear" w:pos="284"/>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Pr>
          <w:rFonts w:eastAsia="Calibri" w:cs="Arial"/>
          <w:color w:val="000000"/>
          <w:sz w:val="22"/>
          <w:szCs w:val="22"/>
        </w:rPr>
        <w:t>Contractor</w:t>
      </w:r>
      <w:r w:rsidR="00E22B86" w:rsidRPr="00035E7F">
        <w:rPr>
          <w:rFonts w:eastAsia="Calibri" w:cs="Arial"/>
          <w:color w:val="000000"/>
          <w:sz w:val="22"/>
          <w:szCs w:val="22"/>
        </w:rPr>
        <w:t>s need to be registered to use the portal and registered against us as a Contracting Entity, but registration is free and further information on how this is achieved, can be found at:</w:t>
      </w:r>
      <w:r w:rsidR="00E22B86" w:rsidRPr="00035E7F">
        <w:rPr>
          <w:rFonts w:eastAsia="Calibri" w:cs="Arial"/>
          <w:color w:val="000000"/>
          <w:sz w:val="22"/>
          <w:szCs w:val="22"/>
        </w:rPr>
        <w:tab/>
      </w:r>
      <w:hyperlink r:id="rId13" w:history="1">
        <w:r w:rsidR="00E22B86" w:rsidRPr="00E22B86">
          <w:rPr>
            <w:rStyle w:val="Hyperlink"/>
            <w:sz w:val="22"/>
            <w:szCs w:val="28"/>
          </w:rPr>
          <w:t>https://sell2.in-tend.co.uk/blpd/register</w:t>
        </w:r>
      </w:hyperlink>
    </w:p>
    <w:p w14:paraId="5AE6B208" w14:textId="77777777" w:rsidR="00E22B86" w:rsidRPr="00CD6EDD" w:rsidRDefault="00E22B86" w:rsidP="00E22B86">
      <w:pPr>
        <w:spacing w:line="264" w:lineRule="auto"/>
        <w:ind w:left="709"/>
        <w:jc w:val="both"/>
        <w:rPr>
          <w:rFonts w:eastAsia="Calibri" w:cs="Arial"/>
          <w:color w:val="000000"/>
          <w:sz w:val="12"/>
          <w:szCs w:val="12"/>
        </w:rPr>
      </w:pPr>
    </w:p>
    <w:p w14:paraId="3E2228ED" w14:textId="77777777" w:rsidR="00E22B86" w:rsidRDefault="00E22B86" w:rsidP="00E22B86">
      <w:pPr>
        <w:numPr>
          <w:ilvl w:val="1"/>
          <w:numId w:val="15"/>
        </w:numPr>
        <w:tabs>
          <w:tab w:val="clear" w:pos="284"/>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sidRPr="00697D22">
        <w:rPr>
          <w:rFonts w:eastAsia="Calibri" w:cs="Arial"/>
          <w:color w:val="000000"/>
          <w:sz w:val="22"/>
          <w:szCs w:val="22"/>
        </w:rPr>
        <w:t xml:space="preserve">If you are unsure about your companies registration status, please contact </w:t>
      </w:r>
      <w:r>
        <w:rPr>
          <w:rFonts w:eastAsia="Calibri" w:cs="Arial"/>
          <w:color w:val="000000"/>
          <w:sz w:val="22"/>
          <w:szCs w:val="22"/>
        </w:rPr>
        <w:t>In-Tend</w:t>
      </w:r>
      <w:r w:rsidRPr="00697D22">
        <w:rPr>
          <w:rFonts w:eastAsia="Calibri" w:cs="Arial"/>
          <w:color w:val="000000"/>
          <w:sz w:val="22"/>
          <w:szCs w:val="22"/>
        </w:rPr>
        <w:t xml:space="preserve"> Portals support at:</w:t>
      </w:r>
      <w:r w:rsidRPr="00697D22">
        <w:rPr>
          <w:rFonts w:eastAsia="Calibri" w:cs="Arial"/>
          <w:color w:val="000000"/>
          <w:sz w:val="22"/>
          <w:szCs w:val="22"/>
        </w:rPr>
        <w:tab/>
      </w:r>
    </w:p>
    <w:p w14:paraId="5F48C55B" w14:textId="5F634DCF" w:rsidR="00E22B86" w:rsidRPr="00697D22" w:rsidRDefault="00E22B86" w:rsidP="00E22B86">
      <w:pPr>
        <w:overflowPunct w:val="0"/>
        <w:autoSpaceDE w:val="0"/>
        <w:autoSpaceDN w:val="0"/>
        <w:adjustRightInd w:val="0"/>
        <w:spacing w:line="264" w:lineRule="auto"/>
        <w:jc w:val="center"/>
        <w:textAlignment w:val="baseline"/>
        <w:rPr>
          <w:rFonts w:eastAsia="Calibri" w:cs="Arial"/>
          <w:color w:val="000000"/>
          <w:sz w:val="22"/>
          <w:szCs w:val="22"/>
        </w:rPr>
      </w:pPr>
      <w:hyperlink r:id="rId14" w:history="1">
        <w:r w:rsidRPr="00986C33">
          <w:rPr>
            <w:rStyle w:val="Hyperlink"/>
            <w:rFonts w:eastAsia="Calibri" w:cs="Arial"/>
            <w:sz w:val="22"/>
            <w:szCs w:val="22"/>
          </w:rPr>
          <w:t>https://in-tend.co.uk/contact-us/</w:t>
        </w:r>
      </w:hyperlink>
    </w:p>
    <w:p w14:paraId="05C815D8" w14:textId="77777777" w:rsidR="00E22B86" w:rsidRPr="00697D22" w:rsidRDefault="00E22B86" w:rsidP="00E22B86">
      <w:pPr>
        <w:overflowPunct w:val="0"/>
        <w:autoSpaceDE w:val="0"/>
        <w:autoSpaceDN w:val="0"/>
        <w:adjustRightInd w:val="0"/>
        <w:spacing w:line="264" w:lineRule="auto"/>
        <w:ind w:left="142"/>
        <w:jc w:val="both"/>
        <w:textAlignment w:val="baseline"/>
        <w:rPr>
          <w:rFonts w:eastAsia="Calibri" w:cs="Arial"/>
          <w:sz w:val="22"/>
          <w:szCs w:val="22"/>
        </w:rPr>
      </w:pPr>
    </w:p>
    <w:p w14:paraId="67FAB484" w14:textId="77777777" w:rsidR="00E22B86" w:rsidRPr="00697D22" w:rsidRDefault="00E22B86" w:rsidP="00E22B86">
      <w:pPr>
        <w:numPr>
          <w:ilvl w:val="1"/>
          <w:numId w:val="15"/>
        </w:numPr>
        <w:tabs>
          <w:tab w:val="clear" w:pos="284"/>
          <w:tab w:val="num" w:pos="709"/>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sidRPr="00697D22">
        <w:rPr>
          <w:rFonts w:eastAsia="Calibri" w:cs="Arial"/>
          <w:color w:val="000000"/>
          <w:sz w:val="22"/>
          <w:szCs w:val="22"/>
        </w:rPr>
        <w:t>If</w:t>
      </w:r>
      <w:r w:rsidRPr="00697D22">
        <w:rPr>
          <w:rFonts w:eastAsia="Calibri" w:cs="Arial"/>
          <w:sz w:val="22"/>
          <w:szCs w:val="22"/>
        </w:rPr>
        <w:t xml:space="preserve"> you have any difficulties with the </w:t>
      </w:r>
      <w:r w:rsidRPr="000C7BC6">
        <w:rPr>
          <w:rFonts w:cs="Arial"/>
          <w:sz w:val="22"/>
          <w:szCs w:val="22"/>
        </w:rPr>
        <w:t>In-Tend Portal</w:t>
      </w:r>
      <w:r w:rsidRPr="00697D22">
        <w:rPr>
          <w:rFonts w:eastAsia="Calibri" w:cs="Arial"/>
          <w:sz w:val="22"/>
          <w:szCs w:val="22"/>
        </w:rPr>
        <w:t xml:space="preserve"> that you are unable to resolve through the </w:t>
      </w:r>
      <w:r w:rsidRPr="000C7BC6">
        <w:rPr>
          <w:rFonts w:cs="Arial"/>
          <w:sz w:val="22"/>
          <w:szCs w:val="22"/>
        </w:rPr>
        <w:t>Sell2UK helpdesk</w:t>
      </w:r>
      <w:r w:rsidRPr="00697D22">
        <w:rPr>
          <w:rFonts w:eastAsia="Calibri" w:cs="Arial"/>
          <w:sz w:val="22"/>
          <w:szCs w:val="22"/>
        </w:rPr>
        <w:t xml:space="preserve">, please email </w:t>
      </w:r>
      <w:hyperlink r:id="rId15" w:history="1">
        <w:r w:rsidRPr="00697D22">
          <w:rPr>
            <w:rFonts w:eastAsia="Calibri" w:cs="Arial"/>
            <w:color w:val="0000FF"/>
            <w:sz w:val="22"/>
            <w:szCs w:val="22"/>
            <w:u w:val="single"/>
          </w:rPr>
          <w:t>procurement@esfrs.org</w:t>
        </w:r>
      </w:hyperlink>
      <w:r w:rsidRPr="00697D22">
        <w:rPr>
          <w:rFonts w:eastAsia="Calibri" w:cs="Arial"/>
          <w:sz w:val="22"/>
          <w:szCs w:val="22"/>
        </w:rPr>
        <w:t xml:space="preserve">. </w:t>
      </w:r>
      <w:r w:rsidRPr="00697D22" w:rsidDel="00AB07A1">
        <w:rPr>
          <w:rFonts w:eastAsia="Calibri" w:cs="Arial"/>
          <w:color w:val="000000"/>
          <w:sz w:val="22"/>
          <w:szCs w:val="22"/>
        </w:rPr>
        <w:t xml:space="preserve"> </w:t>
      </w:r>
    </w:p>
    <w:p w14:paraId="17EC1CDF" w14:textId="77777777" w:rsidR="00E22B86" w:rsidRPr="00035E7F" w:rsidRDefault="00E22B86" w:rsidP="00E22B86">
      <w:pPr>
        <w:spacing w:line="264" w:lineRule="auto"/>
        <w:ind w:left="709"/>
        <w:jc w:val="both"/>
        <w:rPr>
          <w:rFonts w:eastAsia="Calibri" w:cs="Arial"/>
          <w:color w:val="000000"/>
          <w:sz w:val="12"/>
          <w:szCs w:val="12"/>
        </w:rPr>
      </w:pPr>
    </w:p>
    <w:p w14:paraId="581C6696" w14:textId="77777777" w:rsidR="00E22B86" w:rsidRPr="00697D22" w:rsidRDefault="00E22B86" w:rsidP="001A04AB">
      <w:pPr>
        <w:numPr>
          <w:ilvl w:val="1"/>
          <w:numId w:val="15"/>
        </w:numPr>
        <w:tabs>
          <w:tab w:val="clear" w:pos="284"/>
          <w:tab w:val="num" w:pos="709"/>
        </w:tabs>
        <w:overflowPunct w:val="0"/>
        <w:autoSpaceDE w:val="0"/>
        <w:autoSpaceDN w:val="0"/>
        <w:adjustRightInd w:val="0"/>
        <w:spacing w:line="264" w:lineRule="auto"/>
        <w:ind w:left="709" w:hanging="709"/>
        <w:jc w:val="both"/>
        <w:textAlignment w:val="baseline"/>
        <w:rPr>
          <w:rFonts w:eastAsia="Calibri" w:cs="Arial"/>
          <w:b/>
          <w:color w:val="FF0000"/>
          <w:sz w:val="22"/>
          <w:szCs w:val="22"/>
        </w:rPr>
      </w:pPr>
      <w:r w:rsidRPr="00697D22">
        <w:rPr>
          <w:rFonts w:eastAsia="Calibri" w:cs="Arial"/>
          <w:bCs/>
          <w:color w:val="000000"/>
          <w:sz w:val="22"/>
          <w:szCs w:val="22"/>
        </w:rPr>
        <w:t xml:space="preserve">The closing date </w:t>
      </w:r>
      <w:r w:rsidRPr="00697D22">
        <w:rPr>
          <w:rFonts w:eastAsia="Calibri" w:cs="Arial"/>
          <w:color w:val="000000"/>
          <w:sz w:val="22"/>
          <w:szCs w:val="22"/>
        </w:rPr>
        <w:t>for</w:t>
      </w:r>
      <w:r w:rsidRPr="00697D22">
        <w:rPr>
          <w:rFonts w:eastAsia="Calibri" w:cs="Arial"/>
          <w:bCs/>
          <w:color w:val="000000"/>
          <w:sz w:val="22"/>
          <w:szCs w:val="22"/>
        </w:rPr>
        <w:t xml:space="preserve"> the submission of your tender is </w:t>
      </w:r>
    </w:p>
    <w:p w14:paraId="54985E95" w14:textId="77777777" w:rsidR="00E22B86" w:rsidRPr="00035E7F" w:rsidRDefault="00E22B86" w:rsidP="00E22B86">
      <w:pPr>
        <w:spacing w:line="264" w:lineRule="auto"/>
        <w:ind w:left="720"/>
        <w:contextualSpacing/>
        <w:jc w:val="both"/>
        <w:rPr>
          <w:rFonts w:eastAsia="Calibri" w:cs="Arial"/>
          <w:b/>
          <w:color w:val="FF0000"/>
          <w:sz w:val="12"/>
          <w:szCs w:val="12"/>
          <w:u w:val="single"/>
        </w:rPr>
      </w:pPr>
    </w:p>
    <w:p w14:paraId="74716F04" w14:textId="215C701F" w:rsidR="00E22B86" w:rsidRPr="00697D22" w:rsidRDefault="00E22B86" w:rsidP="00E22B86">
      <w:pPr>
        <w:overflowPunct w:val="0"/>
        <w:autoSpaceDE w:val="0"/>
        <w:autoSpaceDN w:val="0"/>
        <w:adjustRightInd w:val="0"/>
        <w:spacing w:line="264" w:lineRule="auto"/>
        <w:jc w:val="center"/>
        <w:textAlignment w:val="baseline"/>
        <w:rPr>
          <w:rFonts w:eastAsia="Calibri" w:cs="Arial"/>
          <w:b/>
          <w:color w:val="FF0000"/>
          <w:sz w:val="28"/>
          <w:szCs w:val="28"/>
        </w:rPr>
      </w:pPr>
      <w:r w:rsidRPr="00CD04D9">
        <w:rPr>
          <w:rFonts w:eastAsia="Calibri" w:cs="Arial"/>
          <w:b/>
          <w:color w:val="FF0000"/>
          <w:sz w:val="28"/>
          <w:szCs w:val="28"/>
          <w:u w:val="single"/>
        </w:rPr>
        <w:t xml:space="preserve">12.00 noon on </w:t>
      </w:r>
      <w:r w:rsidR="007D1635">
        <w:rPr>
          <w:rFonts w:eastAsia="Calibri" w:cs="Arial"/>
          <w:b/>
          <w:color w:val="FF0000"/>
          <w:sz w:val="28"/>
          <w:szCs w:val="28"/>
          <w:u w:val="single"/>
        </w:rPr>
        <w:t>19</w:t>
      </w:r>
      <w:r w:rsidR="007D1635" w:rsidRPr="007D1635">
        <w:rPr>
          <w:rFonts w:eastAsia="Calibri" w:cs="Arial"/>
          <w:b/>
          <w:color w:val="FF0000"/>
          <w:sz w:val="28"/>
          <w:szCs w:val="28"/>
          <w:u w:val="single"/>
          <w:vertAlign w:val="superscript"/>
        </w:rPr>
        <w:t>th</w:t>
      </w:r>
      <w:r w:rsidR="007D1635">
        <w:rPr>
          <w:rFonts w:eastAsia="Calibri" w:cs="Arial"/>
          <w:b/>
          <w:color w:val="FF0000"/>
          <w:sz w:val="28"/>
          <w:szCs w:val="28"/>
          <w:u w:val="single"/>
        </w:rPr>
        <w:t xml:space="preserve"> December</w:t>
      </w:r>
      <w:r w:rsidR="00B34113" w:rsidRPr="007D1635">
        <w:rPr>
          <w:rFonts w:eastAsia="Calibri" w:cs="Arial"/>
          <w:b/>
          <w:color w:val="FF0000"/>
          <w:sz w:val="28"/>
          <w:szCs w:val="28"/>
          <w:u w:val="single"/>
        </w:rPr>
        <w:t xml:space="preserve"> 2025</w:t>
      </w:r>
    </w:p>
    <w:p w14:paraId="3EBCD414" w14:textId="77777777" w:rsidR="00E22B86" w:rsidRPr="00035E7F" w:rsidRDefault="00E22B86" w:rsidP="00E22B86">
      <w:pPr>
        <w:spacing w:line="264" w:lineRule="auto"/>
        <w:ind w:left="709" w:hanging="709"/>
        <w:jc w:val="both"/>
        <w:rPr>
          <w:rFonts w:eastAsia="Calibri" w:cs="Arial"/>
          <w:b/>
          <w:color w:val="000000"/>
          <w:sz w:val="12"/>
          <w:szCs w:val="12"/>
        </w:rPr>
      </w:pPr>
    </w:p>
    <w:p w14:paraId="6D20E532" w14:textId="77777777" w:rsidR="00E22B86" w:rsidRPr="00697D22" w:rsidRDefault="00E22B86" w:rsidP="00E22B86">
      <w:pPr>
        <w:numPr>
          <w:ilvl w:val="1"/>
          <w:numId w:val="15"/>
        </w:numPr>
        <w:tabs>
          <w:tab w:val="clear" w:pos="284"/>
          <w:tab w:val="num" w:pos="709"/>
        </w:tabs>
        <w:overflowPunct w:val="0"/>
        <w:autoSpaceDE w:val="0"/>
        <w:autoSpaceDN w:val="0"/>
        <w:adjustRightInd w:val="0"/>
        <w:spacing w:line="264" w:lineRule="auto"/>
        <w:ind w:left="709" w:hanging="709"/>
        <w:jc w:val="both"/>
        <w:textAlignment w:val="baseline"/>
        <w:rPr>
          <w:rFonts w:eastAsia="Calibri" w:cs="Arial"/>
          <w:b/>
          <w:sz w:val="22"/>
          <w:szCs w:val="22"/>
        </w:rPr>
      </w:pPr>
      <w:r w:rsidRPr="00697D22">
        <w:rPr>
          <w:rFonts w:eastAsia="Calibri" w:cs="Arial"/>
          <w:color w:val="000000"/>
          <w:sz w:val="22"/>
          <w:szCs w:val="22"/>
        </w:rPr>
        <w:t>Tenders</w:t>
      </w:r>
      <w:r w:rsidRPr="00697D22">
        <w:rPr>
          <w:rFonts w:eastAsia="Calibri" w:cs="Arial"/>
          <w:sz w:val="22"/>
          <w:szCs w:val="22"/>
        </w:rPr>
        <w:t xml:space="preserve"> submitted after the time and date shown or received by any method other than via the electronic portal, will automatically be rejected.  </w:t>
      </w:r>
    </w:p>
    <w:p w14:paraId="22059884" w14:textId="77777777" w:rsidR="00E22B86" w:rsidRPr="00035E7F" w:rsidRDefault="00E22B86" w:rsidP="00E22B86">
      <w:pPr>
        <w:overflowPunct w:val="0"/>
        <w:autoSpaceDE w:val="0"/>
        <w:autoSpaceDN w:val="0"/>
        <w:adjustRightInd w:val="0"/>
        <w:spacing w:line="264" w:lineRule="auto"/>
        <w:ind w:left="720"/>
        <w:jc w:val="both"/>
        <w:textAlignment w:val="baseline"/>
        <w:rPr>
          <w:rFonts w:eastAsia="Calibri" w:cs="Arial"/>
          <w:sz w:val="12"/>
          <w:szCs w:val="12"/>
        </w:rPr>
      </w:pPr>
    </w:p>
    <w:p w14:paraId="4BB8C26A" w14:textId="77777777" w:rsidR="00E22B86" w:rsidRPr="00697D22" w:rsidRDefault="00E22B86" w:rsidP="00E22B86">
      <w:pPr>
        <w:numPr>
          <w:ilvl w:val="1"/>
          <w:numId w:val="15"/>
        </w:numPr>
        <w:tabs>
          <w:tab w:val="clear" w:pos="284"/>
          <w:tab w:val="num" w:pos="709"/>
        </w:tabs>
        <w:overflowPunct w:val="0"/>
        <w:autoSpaceDE w:val="0"/>
        <w:autoSpaceDN w:val="0"/>
        <w:adjustRightInd w:val="0"/>
        <w:spacing w:line="264" w:lineRule="auto"/>
        <w:ind w:left="709" w:hanging="709"/>
        <w:jc w:val="both"/>
        <w:textAlignment w:val="baseline"/>
        <w:rPr>
          <w:rFonts w:eastAsia="Calibri" w:cs="Arial"/>
          <w:b/>
          <w:sz w:val="22"/>
          <w:szCs w:val="22"/>
        </w:rPr>
      </w:pPr>
      <w:r w:rsidRPr="00697D22">
        <w:rPr>
          <w:rFonts w:eastAsia="Calibri" w:cs="Arial"/>
          <w:sz w:val="22"/>
          <w:szCs w:val="22"/>
        </w:rPr>
        <w:t xml:space="preserve">If </w:t>
      </w:r>
      <w:r w:rsidRPr="00697D22">
        <w:rPr>
          <w:rFonts w:eastAsia="Calibri" w:cs="Arial"/>
          <w:color w:val="000000"/>
          <w:sz w:val="22"/>
          <w:szCs w:val="22"/>
        </w:rPr>
        <w:t>you require further information concerning the tender process, or the nature of the proposed contract, please contact us via the portal.</w:t>
      </w:r>
    </w:p>
    <w:p w14:paraId="0A073AC5" w14:textId="77777777" w:rsidR="00E22B86" w:rsidRPr="00CD6EDD" w:rsidRDefault="00E22B86" w:rsidP="00E22B86">
      <w:pPr>
        <w:overflowPunct w:val="0"/>
        <w:autoSpaceDE w:val="0"/>
        <w:autoSpaceDN w:val="0"/>
        <w:adjustRightInd w:val="0"/>
        <w:spacing w:line="264" w:lineRule="auto"/>
        <w:ind w:left="720"/>
        <w:jc w:val="both"/>
        <w:textAlignment w:val="baseline"/>
        <w:rPr>
          <w:rFonts w:eastAsia="Calibri" w:cs="Arial"/>
          <w:b/>
          <w:sz w:val="12"/>
          <w:szCs w:val="12"/>
        </w:rPr>
      </w:pPr>
    </w:p>
    <w:p w14:paraId="52665E5F" w14:textId="77777777" w:rsidR="00E22B86" w:rsidRPr="00697D22" w:rsidRDefault="00E22B86" w:rsidP="00E22B86">
      <w:pPr>
        <w:numPr>
          <w:ilvl w:val="1"/>
          <w:numId w:val="15"/>
        </w:numPr>
        <w:tabs>
          <w:tab w:val="clear" w:pos="284"/>
          <w:tab w:val="num" w:pos="709"/>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sidRPr="00697D22">
        <w:rPr>
          <w:rFonts w:eastAsia="Calibri" w:cs="Arial"/>
          <w:color w:val="000000"/>
          <w:sz w:val="22"/>
          <w:szCs w:val="22"/>
        </w:rPr>
        <w:t>Should questions arise during the tendering period, which in our judgement are of material significance, we will write to all tenderers to explain the nature of the question, and provide to all, our response.</w:t>
      </w:r>
    </w:p>
    <w:p w14:paraId="3C3F554D" w14:textId="77777777" w:rsidR="00E22B86" w:rsidRPr="00035E7F" w:rsidRDefault="00E22B86" w:rsidP="00E22B86">
      <w:pPr>
        <w:spacing w:line="264" w:lineRule="auto"/>
        <w:ind w:left="709"/>
        <w:jc w:val="both"/>
        <w:rPr>
          <w:rFonts w:eastAsia="Calibri" w:cs="Arial"/>
          <w:color w:val="000000"/>
          <w:sz w:val="12"/>
          <w:szCs w:val="12"/>
        </w:rPr>
      </w:pPr>
    </w:p>
    <w:p w14:paraId="64B84F4D" w14:textId="3A17908C" w:rsidR="00E22B86" w:rsidRPr="00697D22" w:rsidRDefault="00E22B86" w:rsidP="00E22B86">
      <w:pPr>
        <w:numPr>
          <w:ilvl w:val="1"/>
          <w:numId w:val="15"/>
        </w:numPr>
        <w:tabs>
          <w:tab w:val="clear" w:pos="284"/>
        </w:tabs>
        <w:overflowPunct w:val="0"/>
        <w:autoSpaceDE w:val="0"/>
        <w:autoSpaceDN w:val="0"/>
        <w:adjustRightInd w:val="0"/>
        <w:spacing w:line="264" w:lineRule="auto"/>
        <w:ind w:left="709" w:hanging="709"/>
        <w:jc w:val="both"/>
        <w:textAlignment w:val="baseline"/>
        <w:rPr>
          <w:rFonts w:eastAsia="Calibri" w:cs="Arial"/>
          <w:color w:val="000000"/>
          <w:sz w:val="22"/>
          <w:szCs w:val="22"/>
        </w:rPr>
      </w:pPr>
      <w:r w:rsidRPr="00697D22">
        <w:rPr>
          <w:rFonts w:eastAsia="Calibri" w:cs="Arial"/>
          <w:b/>
          <w:color w:val="000000"/>
          <w:sz w:val="22"/>
          <w:szCs w:val="22"/>
        </w:rPr>
        <w:t xml:space="preserve">Questions about areas of this tender which you require clarification on, will be accepted from </w:t>
      </w:r>
      <w:r w:rsidR="00B94D2E">
        <w:rPr>
          <w:rFonts w:eastAsia="Calibri" w:cs="Arial"/>
          <w:b/>
          <w:color w:val="000000"/>
          <w:sz w:val="22"/>
          <w:szCs w:val="22"/>
        </w:rPr>
        <w:t>contractor</w:t>
      </w:r>
      <w:r w:rsidRPr="00697D22">
        <w:rPr>
          <w:rFonts w:eastAsia="Calibri" w:cs="Arial"/>
          <w:b/>
          <w:color w:val="000000"/>
          <w:sz w:val="22"/>
          <w:szCs w:val="22"/>
        </w:rPr>
        <w:t xml:space="preserve">s until:  </w:t>
      </w:r>
    </w:p>
    <w:p w14:paraId="0DC71F22" w14:textId="77777777" w:rsidR="00E22B86" w:rsidRPr="00035E7F" w:rsidRDefault="00E22B86" w:rsidP="00E22B86">
      <w:pPr>
        <w:spacing w:line="264" w:lineRule="auto"/>
        <w:ind w:left="720"/>
        <w:contextualSpacing/>
        <w:rPr>
          <w:rFonts w:eastAsia="Calibri" w:cs="Arial"/>
          <w:b/>
          <w:color w:val="FF0000"/>
          <w:sz w:val="12"/>
          <w:szCs w:val="12"/>
        </w:rPr>
      </w:pPr>
    </w:p>
    <w:p w14:paraId="2B020CE1" w14:textId="278F3194" w:rsidR="00E22B86" w:rsidRPr="00697D22" w:rsidRDefault="00E22B86" w:rsidP="00E22B86">
      <w:pPr>
        <w:overflowPunct w:val="0"/>
        <w:autoSpaceDE w:val="0"/>
        <w:autoSpaceDN w:val="0"/>
        <w:adjustRightInd w:val="0"/>
        <w:spacing w:line="264" w:lineRule="auto"/>
        <w:jc w:val="center"/>
        <w:textAlignment w:val="baseline"/>
        <w:rPr>
          <w:rFonts w:eastAsia="Calibri"/>
          <w:sz w:val="22"/>
        </w:rPr>
      </w:pPr>
      <w:r w:rsidRPr="00CD04D9">
        <w:rPr>
          <w:rFonts w:eastAsia="Calibri" w:cs="Arial"/>
          <w:b/>
          <w:color w:val="FF0000"/>
          <w:sz w:val="28"/>
          <w:szCs w:val="28"/>
          <w:u w:val="single"/>
        </w:rPr>
        <w:t xml:space="preserve">12.00 noon on </w:t>
      </w:r>
      <w:r w:rsidR="007D1635">
        <w:rPr>
          <w:rFonts w:eastAsia="Calibri" w:cs="Arial"/>
          <w:b/>
          <w:color w:val="FF0000"/>
          <w:sz w:val="28"/>
          <w:szCs w:val="28"/>
          <w:u w:val="single"/>
        </w:rPr>
        <w:t>12</w:t>
      </w:r>
      <w:r w:rsidR="007D1635" w:rsidRPr="007D1635">
        <w:rPr>
          <w:rFonts w:eastAsia="Calibri" w:cs="Arial"/>
          <w:b/>
          <w:color w:val="FF0000"/>
          <w:sz w:val="28"/>
          <w:szCs w:val="28"/>
          <w:u w:val="single"/>
          <w:vertAlign w:val="superscript"/>
        </w:rPr>
        <w:t>th</w:t>
      </w:r>
      <w:r w:rsidR="007D1635">
        <w:rPr>
          <w:rFonts w:eastAsia="Calibri" w:cs="Arial"/>
          <w:b/>
          <w:color w:val="FF0000"/>
          <w:sz w:val="28"/>
          <w:szCs w:val="28"/>
          <w:u w:val="single"/>
        </w:rPr>
        <w:t xml:space="preserve"> December</w:t>
      </w:r>
      <w:r w:rsidR="00B34113" w:rsidRPr="007D1635">
        <w:rPr>
          <w:rFonts w:eastAsia="Calibri" w:cs="Arial"/>
          <w:b/>
          <w:color w:val="FF0000"/>
          <w:sz w:val="28"/>
          <w:szCs w:val="28"/>
          <w:u w:val="single"/>
        </w:rPr>
        <w:t xml:space="preserve"> 2025</w:t>
      </w:r>
    </w:p>
    <w:p w14:paraId="19C7C527" w14:textId="08B4F00E" w:rsidR="003974DB" w:rsidRPr="00F02421" w:rsidRDefault="00704DA6" w:rsidP="00E22B86">
      <w:pPr>
        <w:overflowPunct w:val="0"/>
        <w:autoSpaceDE w:val="0"/>
        <w:autoSpaceDN w:val="0"/>
        <w:adjustRightInd w:val="0"/>
        <w:textAlignment w:val="baseline"/>
        <w:rPr>
          <w:b/>
          <w:sz w:val="28"/>
          <w:szCs w:val="28"/>
        </w:rPr>
      </w:pPr>
      <w:r>
        <w:br w:type="page"/>
      </w:r>
      <w:r w:rsidR="00F02421" w:rsidRPr="00F02421">
        <w:rPr>
          <w:b/>
          <w:sz w:val="28"/>
          <w:szCs w:val="28"/>
        </w:rPr>
        <w:lastRenderedPageBreak/>
        <w:t>S</w:t>
      </w:r>
      <w:r w:rsidR="003974DB" w:rsidRPr="00F02421">
        <w:rPr>
          <w:b/>
          <w:sz w:val="28"/>
          <w:szCs w:val="28"/>
        </w:rPr>
        <w:t xml:space="preserve">ection </w:t>
      </w:r>
      <w:r w:rsidR="00F02421">
        <w:rPr>
          <w:b/>
          <w:sz w:val="28"/>
          <w:szCs w:val="28"/>
        </w:rPr>
        <w:t>3</w:t>
      </w:r>
      <w:r w:rsidR="00F02421">
        <w:rPr>
          <w:b/>
          <w:sz w:val="28"/>
          <w:szCs w:val="28"/>
        </w:rPr>
        <w:tab/>
        <w:t>B</w:t>
      </w:r>
      <w:r w:rsidR="00F02421" w:rsidRPr="00F02421">
        <w:rPr>
          <w:b/>
          <w:sz w:val="28"/>
          <w:szCs w:val="28"/>
        </w:rPr>
        <w:t>ackground</w:t>
      </w:r>
    </w:p>
    <w:p w14:paraId="1FE31A79" w14:textId="77777777" w:rsidR="00F02421" w:rsidRPr="00C07320" w:rsidRDefault="00F02421" w:rsidP="00F02421">
      <w:pPr>
        <w:pStyle w:val="Headerlined"/>
        <w:pBdr>
          <w:top w:val="none" w:sz="0" w:space="0" w:color="auto"/>
          <w:left w:val="none" w:sz="0" w:space="0" w:color="auto"/>
          <w:bottom w:val="none" w:sz="0" w:space="0" w:color="auto"/>
          <w:right w:val="none" w:sz="0" w:space="0" w:color="auto"/>
        </w:pBdr>
        <w:jc w:val="left"/>
        <w:rPr>
          <w:caps w:val="0"/>
          <w:sz w:val="12"/>
          <w:szCs w:val="12"/>
        </w:rPr>
      </w:pPr>
    </w:p>
    <w:p w14:paraId="667B5B5D" w14:textId="77777777" w:rsidR="00AB512B" w:rsidRPr="00AB512B" w:rsidRDefault="00AB512B" w:rsidP="00AB512B">
      <w:pPr>
        <w:spacing w:after="120"/>
        <w:rPr>
          <w:rFonts w:cs="Arial"/>
          <w:b/>
          <w:bCs/>
          <w:sz w:val="28"/>
          <w:szCs w:val="28"/>
        </w:rPr>
      </w:pPr>
      <w:r w:rsidRPr="00AB512B">
        <w:rPr>
          <w:rFonts w:cs="Arial"/>
          <w:b/>
          <w:bCs/>
          <w:sz w:val="28"/>
          <w:szCs w:val="28"/>
        </w:rPr>
        <w:t>Background</w:t>
      </w:r>
    </w:p>
    <w:p w14:paraId="256CDC99" w14:textId="77777777" w:rsidR="00AB512B" w:rsidRPr="00AB512B" w:rsidRDefault="00AB512B" w:rsidP="00686787">
      <w:pPr>
        <w:pStyle w:val="ListParagraph"/>
        <w:numPr>
          <w:ilvl w:val="0"/>
          <w:numId w:val="15"/>
        </w:numPr>
        <w:spacing w:after="120"/>
        <w:rPr>
          <w:rFonts w:cs="Arial"/>
          <w:vanish/>
          <w:sz w:val="22"/>
          <w:szCs w:val="22"/>
        </w:rPr>
      </w:pPr>
    </w:p>
    <w:p w14:paraId="5C579CF1" w14:textId="77777777" w:rsidR="00AB512B" w:rsidRPr="00AB512B" w:rsidRDefault="00AB512B" w:rsidP="00686787">
      <w:pPr>
        <w:numPr>
          <w:ilvl w:val="1"/>
          <w:numId w:val="15"/>
        </w:numPr>
        <w:tabs>
          <w:tab w:val="num" w:pos="29"/>
        </w:tabs>
        <w:spacing w:after="120"/>
        <w:ind w:left="709"/>
        <w:jc w:val="both"/>
        <w:rPr>
          <w:rFonts w:cs="Arial"/>
          <w:b/>
          <w:bCs/>
          <w:sz w:val="24"/>
        </w:rPr>
      </w:pPr>
      <w:r w:rsidRPr="00AB512B">
        <w:rPr>
          <w:rFonts w:cs="Arial"/>
          <w:sz w:val="22"/>
          <w:szCs w:val="22"/>
        </w:rPr>
        <w:t xml:space="preserve">The </w:t>
      </w:r>
      <w:r w:rsidR="00065D98">
        <w:rPr>
          <w:rFonts w:cs="Arial"/>
          <w:sz w:val="22"/>
          <w:szCs w:val="22"/>
        </w:rPr>
        <w:t xml:space="preserve">East Sussex Fire Authority </w:t>
      </w:r>
      <w:r w:rsidRPr="00AB512B">
        <w:rPr>
          <w:rFonts w:cs="Arial"/>
          <w:sz w:val="22"/>
          <w:szCs w:val="22"/>
        </w:rPr>
        <w:t>is responsible for the provision of the Fire and Rescue Service in East Sussex and the City of Brighton &amp; Hove</w:t>
      </w:r>
      <w:r>
        <w:rPr>
          <w:rFonts w:cs="Arial"/>
          <w:sz w:val="22"/>
          <w:szCs w:val="22"/>
        </w:rPr>
        <w:t>.</w:t>
      </w:r>
    </w:p>
    <w:p w14:paraId="282CAEB5" w14:textId="77777777" w:rsidR="00AB512B" w:rsidRPr="00AB512B" w:rsidRDefault="00AB512B" w:rsidP="00686787">
      <w:pPr>
        <w:numPr>
          <w:ilvl w:val="1"/>
          <w:numId w:val="15"/>
        </w:numPr>
        <w:tabs>
          <w:tab w:val="num" w:pos="709"/>
        </w:tabs>
        <w:spacing w:after="120"/>
        <w:ind w:left="709"/>
        <w:jc w:val="both"/>
        <w:rPr>
          <w:rFonts w:cs="Arial"/>
          <w:b/>
          <w:bCs/>
          <w:sz w:val="24"/>
        </w:rPr>
      </w:pPr>
      <w:r w:rsidRPr="00AB512B">
        <w:rPr>
          <w:sz w:val="22"/>
          <w:szCs w:val="22"/>
        </w:rPr>
        <w:t xml:space="preserve">The </w:t>
      </w:r>
      <w:r w:rsidR="00065D98">
        <w:rPr>
          <w:sz w:val="22"/>
          <w:szCs w:val="22"/>
        </w:rPr>
        <w:t xml:space="preserve">East Sussex </w:t>
      </w:r>
      <w:r w:rsidRPr="00AB512B">
        <w:rPr>
          <w:sz w:val="22"/>
          <w:szCs w:val="22"/>
        </w:rPr>
        <w:t>Fire and Rescue Service is an emergency public service, which require</w:t>
      </w:r>
      <w:r w:rsidR="00065D98">
        <w:rPr>
          <w:sz w:val="22"/>
          <w:szCs w:val="22"/>
        </w:rPr>
        <w:t>s</w:t>
      </w:r>
      <w:r w:rsidRPr="00AB512B">
        <w:rPr>
          <w:sz w:val="22"/>
          <w:szCs w:val="22"/>
        </w:rPr>
        <w:t xml:space="preserve"> to be fully operational 24 hours each day on every day of the year</w:t>
      </w:r>
      <w:r>
        <w:rPr>
          <w:sz w:val="22"/>
          <w:szCs w:val="22"/>
        </w:rPr>
        <w:t>.</w:t>
      </w:r>
    </w:p>
    <w:p w14:paraId="55371179" w14:textId="77777777" w:rsidR="00AB512B" w:rsidRPr="00AB512B" w:rsidRDefault="00AB512B" w:rsidP="00686787">
      <w:pPr>
        <w:numPr>
          <w:ilvl w:val="1"/>
          <w:numId w:val="15"/>
        </w:numPr>
        <w:tabs>
          <w:tab w:val="num" w:pos="709"/>
        </w:tabs>
        <w:spacing w:after="120"/>
        <w:ind w:left="709"/>
        <w:jc w:val="both"/>
        <w:rPr>
          <w:rFonts w:cs="Arial"/>
          <w:b/>
          <w:bCs/>
          <w:sz w:val="24"/>
        </w:rPr>
      </w:pPr>
      <w:r w:rsidRPr="00AB512B">
        <w:rPr>
          <w:rFonts w:cs="Arial"/>
          <w:sz w:val="22"/>
          <w:szCs w:val="22"/>
        </w:rPr>
        <w:t>The Authority serves the population within the City of Brighton &amp; Hove and the county of East Sussex (</w:t>
      </w:r>
      <w:r w:rsidR="00EA7200">
        <w:rPr>
          <w:rFonts w:cs="Arial"/>
          <w:sz w:val="22"/>
          <w:szCs w:val="22"/>
        </w:rPr>
        <w:t>~</w:t>
      </w:r>
      <w:r w:rsidRPr="00AB512B">
        <w:rPr>
          <w:rFonts w:cs="Arial"/>
          <w:sz w:val="22"/>
          <w:szCs w:val="22"/>
        </w:rPr>
        <w:t xml:space="preserve"> 830,000 people) and has a network of both operational and support staff operating out of the Authority H</w:t>
      </w:r>
      <w:r w:rsidR="00EA7200">
        <w:rPr>
          <w:rFonts w:cs="Arial"/>
          <w:sz w:val="22"/>
          <w:szCs w:val="22"/>
        </w:rPr>
        <w:t>Q</w:t>
      </w:r>
      <w:r w:rsidRPr="00AB512B">
        <w:rPr>
          <w:rFonts w:cs="Arial"/>
          <w:sz w:val="22"/>
          <w:szCs w:val="22"/>
        </w:rPr>
        <w:t xml:space="preserve">, Community Fire Stations and </w:t>
      </w:r>
      <w:r w:rsidR="00EA7200">
        <w:rPr>
          <w:rFonts w:cs="Arial"/>
          <w:sz w:val="22"/>
          <w:szCs w:val="22"/>
        </w:rPr>
        <w:t>our</w:t>
      </w:r>
      <w:r w:rsidRPr="00AB512B">
        <w:rPr>
          <w:rFonts w:cs="Arial"/>
          <w:sz w:val="22"/>
          <w:szCs w:val="22"/>
        </w:rPr>
        <w:t xml:space="preserve"> Training Centre</w:t>
      </w:r>
      <w:r>
        <w:rPr>
          <w:rFonts w:cs="Arial"/>
          <w:sz w:val="22"/>
          <w:szCs w:val="22"/>
        </w:rPr>
        <w:t>.</w:t>
      </w:r>
    </w:p>
    <w:p w14:paraId="3CA61FE1" w14:textId="361F7BB6" w:rsidR="00AB512B" w:rsidRPr="00835323" w:rsidRDefault="00AB512B" w:rsidP="00686787">
      <w:pPr>
        <w:numPr>
          <w:ilvl w:val="1"/>
          <w:numId w:val="15"/>
        </w:numPr>
        <w:tabs>
          <w:tab w:val="num" w:pos="709"/>
        </w:tabs>
        <w:spacing w:after="120"/>
        <w:ind w:left="709"/>
        <w:jc w:val="both"/>
        <w:rPr>
          <w:rFonts w:cs="Arial"/>
          <w:b/>
          <w:bCs/>
          <w:sz w:val="24"/>
        </w:rPr>
      </w:pPr>
      <w:r w:rsidRPr="00835323">
        <w:rPr>
          <w:rFonts w:cs="Arial"/>
          <w:sz w:val="22"/>
          <w:szCs w:val="22"/>
        </w:rPr>
        <w:t>E</w:t>
      </w:r>
      <w:r w:rsidR="00C07320" w:rsidRPr="00835323">
        <w:rPr>
          <w:rFonts w:cs="Arial"/>
          <w:sz w:val="22"/>
          <w:szCs w:val="22"/>
        </w:rPr>
        <w:t xml:space="preserve">SFRS </w:t>
      </w:r>
      <w:r w:rsidRPr="00835323">
        <w:rPr>
          <w:rFonts w:cs="Arial"/>
          <w:sz w:val="22"/>
          <w:szCs w:val="22"/>
        </w:rPr>
        <w:t>co-locate</w:t>
      </w:r>
      <w:r w:rsidR="002A210F" w:rsidRPr="00835323">
        <w:rPr>
          <w:rFonts w:cs="Arial"/>
          <w:sz w:val="22"/>
          <w:szCs w:val="22"/>
        </w:rPr>
        <w:t>s</w:t>
      </w:r>
      <w:r w:rsidRPr="00835323">
        <w:rPr>
          <w:rFonts w:cs="Arial"/>
          <w:sz w:val="22"/>
          <w:szCs w:val="22"/>
        </w:rPr>
        <w:t xml:space="preserve"> with Sussex Police </w:t>
      </w:r>
      <w:r w:rsidR="00EA7200" w:rsidRPr="00835323">
        <w:rPr>
          <w:rFonts w:cs="Arial"/>
          <w:sz w:val="22"/>
          <w:szCs w:val="22"/>
        </w:rPr>
        <w:t>at a s</w:t>
      </w:r>
      <w:r w:rsidR="002A210F" w:rsidRPr="00835323">
        <w:rPr>
          <w:rFonts w:cs="Arial"/>
          <w:sz w:val="22"/>
          <w:szCs w:val="22"/>
        </w:rPr>
        <w:t xml:space="preserve">hared HQ </w:t>
      </w:r>
      <w:r w:rsidRPr="00835323">
        <w:rPr>
          <w:rFonts w:cs="Arial"/>
          <w:sz w:val="22"/>
          <w:szCs w:val="22"/>
        </w:rPr>
        <w:t>in Lewes.</w:t>
      </w:r>
      <w:r w:rsidR="00177A52" w:rsidRPr="00835323">
        <w:rPr>
          <w:rFonts w:cs="Arial"/>
          <w:sz w:val="22"/>
          <w:szCs w:val="22"/>
        </w:rPr>
        <w:t xml:space="preserve"> </w:t>
      </w:r>
      <w:r w:rsidR="005722AC">
        <w:rPr>
          <w:rFonts w:cs="Arial"/>
          <w:sz w:val="22"/>
          <w:szCs w:val="22"/>
        </w:rPr>
        <w:t>It</w:t>
      </w:r>
      <w:r w:rsidR="00C07320" w:rsidRPr="00835323">
        <w:rPr>
          <w:rFonts w:cs="Arial"/>
          <w:sz w:val="22"/>
          <w:szCs w:val="22"/>
        </w:rPr>
        <w:t xml:space="preserve"> </w:t>
      </w:r>
      <w:r w:rsidR="00177A52" w:rsidRPr="00835323">
        <w:rPr>
          <w:rFonts w:cs="Arial"/>
          <w:sz w:val="22"/>
          <w:szCs w:val="22"/>
        </w:rPr>
        <w:t>maintains 2</w:t>
      </w:r>
      <w:r w:rsidR="005722AC">
        <w:rPr>
          <w:rFonts w:cs="Arial"/>
          <w:sz w:val="22"/>
          <w:szCs w:val="22"/>
        </w:rPr>
        <w:t>3</w:t>
      </w:r>
      <w:r w:rsidR="00177A52" w:rsidRPr="00835323">
        <w:rPr>
          <w:rFonts w:cs="Arial"/>
          <w:sz w:val="22"/>
          <w:szCs w:val="22"/>
        </w:rPr>
        <w:t xml:space="preserve"> Community Fire Stations and </w:t>
      </w:r>
      <w:r w:rsidR="00EA7200" w:rsidRPr="00835323">
        <w:rPr>
          <w:rFonts w:cs="Arial"/>
          <w:sz w:val="22"/>
          <w:szCs w:val="22"/>
        </w:rPr>
        <w:t xml:space="preserve">the </w:t>
      </w:r>
      <w:r w:rsidR="00177A52" w:rsidRPr="00835323">
        <w:rPr>
          <w:rFonts w:cs="Arial"/>
          <w:sz w:val="22"/>
          <w:szCs w:val="22"/>
        </w:rPr>
        <w:t xml:space="preserve">Service Training Centre at </w:t>
      </w:r>
      <w:r w:rsidR="00835323" w:rsidRPr="00835323">
        <w:rPr>
          <w:rFonts w:cs="Arial"/>
          <w:sz w:val="22"/>
          <w:szCs w:val="22"/>
        </w:rPr>
        <w:t>Maresfield</w:t>
      </w:r>
      <w:r w:rsidR="00177A52" w:rsidRPr="00835323">
        <w:rPr>
          <w:rFonts w:cs="Arial"/>
          <w:sz w:val="22"/>
          <w:szCs w:val="22"/>
        </w:rPr>
        <w:t>.</w:t>
      </w:r>
      <w:r w:rsidR="00C07320" w:rsidRPr="00835323">
        <w:rPr>
          <w:rFonts w:cs="Arial"/>
          <w:sz w:val="22"/>
          <w:szCs w:val="22"/>
        </w:rPr>
        <w:t xml:space="preserve"> </w:t>
      </w:r>
      <w:r w:rsidR="00835323" w:rsidRPr="00835323">
        <w:rPr>
          <w:rFonts w:cs="Arial"/>
          <w:sz w:val="22"/>
          <w:szCs w:val="22"/>
        </w:rPr>
        <w:t>A site at Fort Road Newhaven is being converted to an Engineering workshop hub and will be added to the Estate just after this contract commences</w:t>
      </w:r>
      <w:r w:rsidR="00C07320" w:rsidRPr="00835323">
        <w:rPr>
          <w:rFonts w:cs="Arial"/>
          <w:sz w:val="22"/>
          <w:szCs w:val="22"/>
        </w:rPr>
        <w:t>.</w:t>
      </w:r>
    </w:p>
    <w:p w14:paraId="4C21DB2C" w14:textId="66007DD1" w:rsidR="00177A52" w:rsidRPr="00177A52" w:rsidRDefault="00177A52" w:rsidP="00686787">
      <w:pPr>
        <w:numPr>
          <w:ilvl w:val="1"/>
          <w:numId w:val="15"/>
        </w:numPr>
        <w:tabs>
          <w:tab w:val="num" w:pos="709"/>
        </w:tabs>
        <w:spacing w:after="120"/>
        <w:ind w:left="709"/>
        <w:jc w:val="both"/>
        <w:rPr>
          <w:rFonts w:cs="Arial"/>
          <w:bCs/>
          <w:sz w:val="22"/>
          <w:szCs w:val="22"/>
        </w:rPr>
      </w:pPr>
      <w:r w:rsidRPr="00177A52">
        <w:rPr>
          <w:rFonts w:cs="Arial"/>
          <w:bCs/>
          <w:sz w:val="22"/>
          <w:szCs w:val="22"/>
        </w:rPr>
        <w:t xml:space="preserve">This </w:t>
      </w:r>
      <w:r w:rsidR="00065D98">
        <w:rPr>
          <w:rFonts w:cs="Arial"/>
          <w:bCs/>
          <w:sz w:val="22"/>
          <w:szCs w:val="22"/>
        </w:rPr>
        <w:t>call</w:t>
      </w:r>
      <w:r w:rsidR="00423724">
        <w:rPr>
          <w:rFonts w:cs="Arial"/>
          <w:bCs/>
          <w:sz w:val="22"/>
          <w:szCs w:val="22"/>
        </w:rPr>
        <w:t>-</w:t>
      </w:r>
      <w:r w:rsidR="00065D98">
        <w:rPr>
          <w:rFonts w:cs="Arial"/>
          <w:bCs/>
          <w:sz w:val="22"/>
          <w:szCs w:val="22"/>
        </w:rPr>
        <w:t xml:space="preserve">off </w:t>
      </w:r>
      <w:r w:rsidRPr="00177A52">
        <w:rPr>
          <w:rFonts w:cs="Arial"/>
          <w:bCs/>
          <w:sz w:val="22"/>
          <w:szCs w:val="22"/>
        </w:rPr>
        <w:t>contract will</w:t>
      </w:r>
      <w:r>
        <w:rPr>
          <w:rFonts w:cs="Arial"/>
          <w:bCs/>
          <w:sz w:val="22"/>
          <w:szCs w:val="22"/>
        </w:rPr>
        <w:t xml:space="preserve"> cover </w:t>
      </w:r>
      <w:r w:rsidR="007649E4">
        <w:rPr>
          <w:rFonts w:cs="Arial"/>
          <w:bCs/>
          <w:sz w:val="22"/>
          <w:szCs w:val="22"/>
        </w:rPr>
        <w:t xml:space="preserve">the </w:t>
      </w:r>
      <w:r w:rsidR="0073525F">
        <w:rPr>
          <w:rFonts w:cs="Arial"/>
          <w:bCs/>
          <w:sz w:val="22"/>
          <w:szCs w:val="22"/>
        </w:rPr>
        <w:t>provision</w:t>
      </w:r>
      <w:r w:rsidR="00BA6074">
        <w:rPr>
          <w:rFonts w:cs="Arial"/>
          <w:bCs/>
          <w:sz w:val="22"/>
          <w:szCs w:val="22"/>
        </w:rPr>
        <w:t xml:space="preserve"> of sanitary waste removal services across the ESFA Estate</w:t>
      </w:r>
      <w:r w:rsidR="00133F5B">
        <w:rPr>
          <w:rFonts w:cs="Arial"/>
          <w:bCs/>
          <w:sz w:val="22"/>
          <w:szCs w:val="22"/>
        </w:rPr>
        <w:t>.</w:t>
      </w:r>
      <w:r w:rsidR="00EA7200">
        <w:rPr>
          <w:rFonts w:cs="Arial"/>
          <w:bCs/>
          <w:sz w:val="22"/>
          <w:szCs w:val="22"/>
        </w:rPr>
        <w:t xml:space="preserve"> </w:t>
      </w:r>
    </w:p>
    <w:p w14:paraId="09219456" w14:textId="5095FCC4" w:rsidR="00AB512B" w:rsidRPr="00BF38E6" w:rsidRDefault="00BF38E6" w:rsidP="00686787">
      <w:pPr>
        <w:numPr>
          <w:ilvl w:val="1"/>
          <w:numId w:val="15"/>
        </w:numPr>
        <w:tabs>
          <w:tab w:val="num" w:pos="709"/>
        </w:tabs>
        <w:spacing w:after="120"/>
        <w:ind w:left="709"/>
        <w:jc w:val="both"/>
        <w:rPr>
          <w:rFonts w:cs="Arial"/>
          <w:bCs/>
          <w:sz w:val="22"/>
          <w:szCs w:val="22"/>
        </w:rPr>
      </w:pPr>
      <w:r w:rsidRPr="00BF38E6">
        <w:rPr>
          <w:rFonts w:cs="Arial"/>
          <w:sz w:val="22"/>
          <w:szCs w:val="22"/>
        </w:rPr>
        <w:t xml:space="preserve">The successful </w:t>
      </w:r>
      <w:r w:rsidR="00F74631">
        <w:rPr>
          <w:rFonts w:cs="Arial"/>
          <w:sz w:val="22"/>
          <w:szCs w:val="22"/>
        </w:rPr>
        <w:t>Contractor</w:t>
      </w:r>
      <w:r w:rsidRPr="00BF38E6">
        <w:rPr>
          <w:rFonts w:cs="Arial"/>
          <w:sz w:val="22"/>
          <w:szCs w:val="22"/>
        </w:rPr>
        <w:t xml:space="preserve"> will </w:t>
      </w:r>
      <w:r w:rsidR="00537C8E">
        <w:rPr>
          <w:rFonts w:cs="Arial"/>
          <w:sz w:val="22"/>
          <w:szCs w:val="22"/>
        </w:rPr>
        <w:t xml:space="preserve">therefore </w:t>
      </w:r>
      <w:r w:rsidRPr="00BF38E6">
        <w:rPr>
          <w:rFonts w:cs="Arial"/>
          <w:sz w:val="22"/>
          <w:szCs w:val="22"/>
        </w:rPr>
        <w:t xml:space="preserve">have to demonstrate that they have the capability and capacity to deliver </w:t>
      </w:r>
      <w:r w:rsidR="00114C81">
        <w:rPr>
          <w:rFonts w:cs="Arial"/>
          <w:sz w:val="22"/>
          <w:szCs w:val="22"/>
        </w:rPr>
        <w:t>the service</w:t>
      </w:r>
      <w:r w:rsidR="00A01654">
        <w:rPr>
          <w:rFonts w:cs="Arial"/>
          <w:sz w:val="22"/>
          <w:szCs w:val="22"/>
        </w:rPr>
        <w:t>.</w:t>
      </w:r>
    </w:p>
    <w:p w14:paraId="248971CA" w14:textId="6BD10EAF" w:rsidR="0087183C" w:rsidRPr="0087183C" w:rsidRDefault="0087183C" w:rsidP="00686787">
      <w:pPr>
        <w:numPr>
          <w:ilvl w:val="1"/>
          <w:numId w:val="15"/>
        </w:numPr>
        <w:tabs>
          <w:tab w:val="num" w:pos="709"/>
        </w:tabs>
        <w:spacing w:after="120"/>
        <w:ind w:left="709"/>
        <w:jc w:val="both"/>
        <w:rPr>
          <w:rFonts w:cs="Arial"/>
          <w:bCs/>
          <w:sz w:val="22"/>
          <w:szCs w:val="22"/>
        </w:rPr>
      </w:pPr>
      <w:r w:rsidRPr="0087183C">
        <w:rPr>
          <w:rFonts w:cs="Arial"/>
          <w:sz w:val="22"/>
          <w:szCs w:val="22"/>
        </w:rPr>
        <w:t xml:space="preserve">East Sussex Fire &amp; Rescue Service supports and would look to its </w:t>
      </w:r>
      <w:r w:rsidR="00B94D2E">
        <w:rPr>
          <w:rFonts w:cs="Arial"/>
          <w:sz w:val="22"/>
          <w:szCs w:val="22"/>
        </w:rPr>
        <w:t>contractor</w:t>
      </w:r>
      <w:r w:rsidRPr="0087183C">
        <w:rPr>
          <w:rFonts w:cs="Arial"/>
          <w:sz w:val="22"/>
          <w:szCs w:val="22"/>
        </w:rPr>
        <w:t>s to follow Social Value issues.  Examples of Social Values are detailed below:</w:t>
      </w:r>
    </w:p>
    <w:p w14:paraId="47DF184A" w14:textId="77777777" w:rsidR="0087183C" w:rsidRPr="0087183C" w:rsidRDefault="0087183C" w:rsidP="003830A7">
      <w:pPr>
        <w:pStyle w:val="BodyText2"/>
        <w:numPr>
          <w:ilvl w:val="0"/>
          <w:numId w:val="25"/>
        </w:numPr>
        <w:tabs>
          <w:tab w:val="clear" w:pos="9900"/>
        </w:tabs>
        <w:overflowPunct w:val="0"/>
        <w:ind w:left="1134"/>
        <w:textAlignment w:val="baseline"/>
        <w:rPr>
          <w:sz w:val="22"/>
          <w:szCs w:val="22"/>
        </w:rPr>
      </w:pPr>
      <w:r w:rsidRPr="0087183C">
        <w:rPr>
          <w:sz w:val="22"/>
          <w:szCs w:val="22"/>
        </w:rPr>
        <w:t>Appointment of apprenticeships and supporting skills development;</w:t>
      </w:r>
    </w:p>
    <w:p w14:paraId="54B3BAC7" w14:textId="493AC6B5" w:rsidR="0087183C" w:rsidRPr="0087183C" w:rsidRDefault="0057584B" w:rsidP="003830A7">
      <w:pPr>
        <w:pStyle w:val="BodyText2"/>
        <w:numPr>
          <w:ilvl w:val="0"/>
          <w:numId w:val="25"/>
        </w:numPr>
        <w:tabs>
          <w:tab w:val="clear" w:pos="9900"/>
        </w:tabs>
        <w:overflowPunct w:val="0"/>
        <w:ind w:left="1134"/>
        <w:textAlignment w:val="baseline"/>
        <w:rPr>
          <w:sz w:val="22"/>
          <w:szCs w:val="22"/>
        </w:rPr>
      </w:pPr>
      <w:r>
        <w:rPr>
          <w:sz w:val="22"/>
          <w:szCs w:val="22"/>
        </w:rPr>
        <w:t>Giving</w:t>
      </w:r>
      <w:r w:rsidR="0087183C" w:rsidRPr="0087183C">
        <w:rPr>
          <w:sz w:val="22"/>
          <w:szCs w:val="22"/>
        </w:rPr>
        <w:t xml:space="preserve"> opportunities for individuals</w:t>
      </w:r>
      <w:r>
        <w:rPr>
          <w:sz w:val="22"/>
          <w:szCs w:val="22"/>
        </w:rPr>
        <w:t>/</w:t>
      </w:r>
      <w:r w:rsidR="0087183C" w:rsidRPr="0087183C">
        <w:rPr>
          <w:sz w:val="22"/>
          <w:szCs w:val="22"/>
        </w:rPr>
        <w:t>groups facing greater social or economic barriers;</w:t>
      </w:r>
    </w:p>
    <w:p w14:paraId="0E1153B7" w14:textId="77777777" w:rsidR="0087183C" w:rsidRPr="0087183C" w:rsidRDefault="0087183C" w:rsidP="003830A7">
      <w:pPr>
        <w:pStyle w:val="BodyText2"/>
        <w:numPr>
          <w:ilvl w:val="0"/>
          <w:numId w:val="25"/>
        </w:numPr>
        <w:tabs>
          <w:tab w:val="clear" w:pos="9900"/>
        </w:tabs>
        <w:overflowPunct w:val="0"/>
        <w:ind w:left="1134"/>
        <w:textAlignment w:val="baseline"/>
        <w:rPr>
          <w:sz w:val="22"/>
          <w:szCs w:val="22"/>
        </w:rPr>
      </w:pPr>
      <w:r w:rsidRPr="0087183C">
        <w:rPr>
          <w:sz w:val="22"/>
          <w:szCs w:val="22"/>
        </w:rPr>
        <w:t>Supporting work placements to school children and young adults;</w:t>
      </w:r>
    </w:p>
    <w:p w14:paraId="49C54AC7" w14:textId="77777777" w:rsidR="0087183C" w:rsidRPr="0087183C" w:rsidRDefault="0087183C" w:rsidP="003830A7">
      <w:pPr>
        <w:pStyle w:val="BodyText2"/>
        <w:numPr>
          <w:ilvl w:val="0"/>
          <w:numId w:val="25"/>
        </w:numPr>
        <w:tabs>
          <w:tab w:val="clear" w:pos="9900"/>
        </w:tabs>
        <w:overflowPunct w:val="0"/>
        <w:ind w:left="1134"/>
        <w:textAlignment w:val="baseline"/>
        <w:rPr>
          <w:sz w:val="22"/>
          <w:szCs w:val="22"/>
        </w:rPr>
      </w:pPr>
      <w:r w:rsidRPr="0087183C">
        <w:rPr>
          <w:sz w:val="22"/>
          <w:szCs w:val="22"/>
        </w:rPr>
        <w:t>Recruitment of locally engaged labour;</w:t>
      </w:r>
    </w:p>
    <w:p w14:paraId="30D29015" w14:textId="77777777" w:rsidR="0087183C" w:rsidRPr="0087183C" w:rsidRDefault="0087183C" w:rsidP="003830A7">
      <w:pPr>
        <w:pStyle w:val="BodyText2"/>
        <w:numPr>
          <w:ilvl w:val="0"/>
          <w:numId w:val="25"/>
        </w:numPr>
        <w:tabs>
          <w:tab w:val="clear" w:pos="9900"/>
        </w:tabs>
        <w:overflowPunct w:val="0"/>
        <w:ind w:left="1134"/>
        <w:textAlignment w:val="baseline"/>
        <w:rPr>
          <w:sz w:val="22"/>
          <w:szCs w:val="22"/>
        </w:rPr>
      </w:pPr>
      <w:r w:rsidRPr="0087183C">
        <w:rPr>
          <w:sz w:val="22"/>
          <w:szCs w:val="22"/>
        </w:rPr>
        <w:t>Recruitment of long-term unemployed labour;</w:t>
      </w:r>
    </w:p>
    <w:p w14:paraId="18EE3CAA" w14:textId="6EE5DDDA" w:rsidR="0087183C" w:rsidRPr="0087183C" w:rsidRDefault="0087183C" w:rsidP="003830A7">
      <w:pPr>
        <w:pStyle w:val="BodyText2"/>
        <w:numPr>
          <w:ilvl w:val="0"/>
          <w:numId w:val="25"/>
        </w:numPr>
        <w:tabs>
          <w:tab w:val="clear" w:pos="9900"/>
        </w:tabs>
        <w:overflowPunct w:val="0"/>
        <w:ind w:left="1134"/>
        <w:textAlignment w:val="baseline"/>
        <w:rPr>
          <w:sz w:val="22"/>
          <w:szCs w:val="22"/>
        </w:rPr>
      </w:pPr>
      <w:r w:rsidRPr="0087183C">
        <w:rPr>
          <w:sz w:val="22"/>
          <w:szCs w:val="22"/>
        </w:rPr>
        <w:t>Recruitment of Young People Not in Education, Employment or Training (NEET);</w:t>
      </w:r>
    </w:p>
    <w:p w14:paraId="069A00BB" w14:textId="77777777" w:rsidR="0087183C" w:rsidRPr="0087183C" w:rsidRDefault="0087183C" w:rsidP="003830A7">
      <w:pPr>
        <w:pStyle w:val="BodyText2"/>
        <w:numPr>
          <w:ilvl w:val="0"/>
          <w:numId w:val="25"/>
        </w:numPr>
        <w:tabs>
          <w:tab w:val="clear" w:pos="9900"/>
        </w:tabs>
        <w:overflowPunct w:val="0"/>
        <w:ind w:left="1134"/>
        <w:textAlignment w:val="baseline"/>
        <w:rPr>
          <w:sz w:val="22"/>
          <w:szCs w:val="22"/>
        </w:rPr>
      </w:pPr>
      <w:r w:rsidRPr="0087183C">
        <w:rPr>
          <w:sz w:val="22"/>
          <w:szCs w:val="22"/>
        </w:rPr>
        <w:t>Procurement and sourcing of sustainable works, supplies and services;</w:t>
      </w:r>
    </w:p>
    <w:p w14:paraId="5D1AB789" w14:textId="77777777" w:rsidR="0087183C" w:rsidRPr="00EA7200" w:rsidRDefault="0087183C" w:rsidP="003830A7">
      <w:pPr>
        <w:numPr>
          <w:ilvl w:val="0"/>
          <w:numId w:val="25"/>
        </w:numPr>
        <w:ind w:left="1134"/>
        <w:jc w:val="both"/>
        <w:rPr>
          <w:rFonts w:cs="Arial"/>
          <w:bCs/>
          <w:sz w:val="22"/>
          <w:szCs w:val="22"/>
        </w:rPr>
      </w:pPr>
      <w:r w:rsidRPr="0087183C">
        <w:rPr>
          <w:rFonts w:cs="Arial"/>
          <w:sz w:val="22"/>
          <w:szCs w:val="22"/>
        </w:rPr>
        <w:t>Encouraging ethical and fair-trade procurement;</w:t>
      </w:r>
      <w:r w:rsidR="00EA7200">
        <w:rPr>
          <w:rFonts w:cs="Arial"/>
          <w:sz w:val="22"/>
          <w:szCs w:val="22"/>
        </w:rPr>
        <w:t xml:space="preserve"> and</w:t>
      </w:r>
    </w:p>
    <w:p w14:paraId="64FFE60C" w14:textId="77777777" w:rsidR="00EA7200" w:rsidRPr="00EA7200" w:rsidRDefault="00EA7200" w:rsidP="003830A7">
      <w:pPr>
        <w:numPr>
          <w:ilvl w:val="0"/>
          <w:numId w:val="25"/>
        </w:numPr>
        <w:spacing w:after="120"/>
        <w:ind w:left="1134"/>
        <w:jc w:val="both"/>
        <w:rPr>
          <w:rFonts w:cs="Arial"/>
          <w:bCs/>
          <w:sz w:val="22"/>
          <w:szCs w:val="22"/>
        </w:rPr>
      </w:pPr>
      <w:r w:rsidRPr="00EA7200">
        <w:rPr>
          <w:rFonts w:cs="Arial"/>
          <w:sz w:val="22"/>
          <w:szCs w:val="22"/>
        </w:rPr>
        <w:t>Community engagement</w:t>
      </w:r>
    </w:p>
    <w:p w14:paraId="48294E0C" w14:textId="77777777" w:rsidR="00EA7200" w:rsidRDefault="00EA7200" w:rsidP="00EA7200">
      <w:pPr>
        <w:spacing w:after="120"/>
        <w:ind w:left="720"/>
        <w:jc w:val="both"/>
        <w:rPr>
          <w:rFonts w:cs="Arial"/>
          <w:sz w:val="22"/>
          <w:szCs w:val="22"/>
        </w:rPr>
      </w:pPr>
      <w:r w:rsidRPr="00EA7200">
        <w:rPr>
          <w:rFonts w:cs="Arial"/>
          <w:sz w:val="22"/>
          <w:szCs w:val="22"/>
        </w:rPr>
        <w:t xml:space="preserve">More information on Social Value issues can be found at </w:t>
      </w:r>
      <w:hyperlink r:id="rId16" w:history="1">
        <w:r w:rsidRPr="00EA7200">
          <w:rPr>
            <w:rStyle w:val="Hyperlink"/>
            <w:rFonts w:cs="Arial"/>
            <w:sz w:val="22"/>
            <w:szCs w:val="22"/>
          </w:rPr>
          <w:t>https://socialvalueportal.com</w:t>
        </w:r>
      </w:hyperlink>
      <w:r w:rsidRPr="00EA7200">
        <w:rPr>
          <w:rStyle w:val="Hyperlink"/>
          <w:rFonts w:cs="Arial"/>
          <w:sz w:val="22"/>
          <w:szCs w:val="22"/>
        </w:rPr>
        <w:t>.</w:t>
      </w:r>
      <w:r w:rsidRPr="00EA7200">
        <w:rPr>
          <w:rFonts w:cs="Arial"/>
          <w:sz w:val="22"/>
          <w:szCs w:val="22"/>
        </w:rPr>
        <w:t xml:space="preserve"> You should consider this when answering any question relating to Social</w:t>
      </w:r>
      <w:r>
        <w:rPr>
          <w:rFonts w:cs="Arial"/>
          <w:sz w:val="22"/>
          <w:szCs w:val="22"/>
        </w:rPr>
        <w:t xml:space="preserve"> Value.</w:t>
      </w:r>
    </w:p>
    <w:p w14:paraId="7BE0B1BB" w14:textId="6D215F87" w:rsidR="002B2B5C" w:rsidRPr="00423724" w:rsidRDefault="002B2B5C" w:rsidP="00686787">
      <w:pPr>
        <w:numPr>
          <w:ilvl w:val="1"/>
          <w:numId w:val="15"/>
        </w:numPr>
        <w:tabs>
          <w:tab w:val="num" w:pos="709"/>
        </w:tabs>
        <w:spacing w:after="120"/>
        <w:ind w:left="709"/>
        <w:jc w:val="both"/>
        <w:rPr>
          <w:rFonts w:cs="Arial"/>
          <w:bCs/>
          <w:sz w:val="22"/>
          <w:szCs w:val="22"/>
        </w:rPr>
      </w:pPr>
      <w:r w:rsidRPr="00835323">
        <w:rPr>
          <w:rFonts w:cs="Arial"/>
          <w:sz w:val="22"/>
          <w:szCs w:val="22"/>
        </w:rPr>
        <w:t>Where you choose to sub-contract any element of the above, we would expect this to be at the same rate without any managerial monitoring costs.</w:t>
      </w:r>
    </w:p>
    <w:p w14:paraId="123F8FDD" w14:textId="2A5325EF" w:rsidR="00423724" w:rsidRPr="00DE3AD9" w:rsidRDefault="00423724" w:rsidP="00686787">
      <w:pPr>
        <w:numPr>
          <w:ilvl w:val="1"/>
          <w:numId w:val="15"/>
        </w:numPr>
        <w:tabs>
          <w:tab w:val="num" w:pos="709"/>
        </w:tabs>
        <w:spacing w:after="120"/>
        <w:ind w:left="709"/>
        <w:jc w:val="both"/>
        <w:rPr>
          <w:rFonts w:cs="Arial"/>
          <w:bCs/>
          <w:color w:val="000000" w:themeColor="text1"/>
          <w:sz w:val="22"/>
          <w:szCs w:val="22"/>
        </w:rPr>
      </w:pPr>
      <w:r w:rsidRPr="00DE3AD9">
        <w:rPr>
          <w:rFonts w:cs="Arial"/>
          <w:color w:val="000000" w:themeColor="text1"/>
          <w:sz w:val="22"/>
          <w:szCs w:val="22"/>
        </w:rPr>
        <w:t>Due to the potential number of suppliers, their availability</w:t>
      </w:r>
      <w:r w:rsidR="00E62C82" w:rsidRPr="00DE3AD9">
        <w:rPr>
          <w:rFonts w:cs="Arial"/>
          <w:color w:val="000000" w:themeColor="text1"/>
          <w:sz w:val="22"/>
          <w:szCs w:val="22"/>
        </w:rPr>
        <w:t>, the distance between our sites</w:t>
      </w:r>
      <w:r w:rsidRPr="00DE3AD9">
        <w:rPr>
          <w:rFonts w:cs="Arial"/>
          <w:color w:val="000000" w:themeColor="text1"/>
          <w:sz w:val="22"/>
          <w:szCs w:val="22"/>
        </w:rPr>
        <w:t xml:space="preserve"> and the impact it would have on our small team, there will be no opportunity for site visits during the tender process. </w:t>
      </w:r>
    </w:p>
    <w:p w14:paraId="42A4DB43" w14:textId="4F00E029" w:rsidR="002B2B5C" w:rsidRPr="005722AC" w:rsidRDefault="002B2B5C" w:rsidP="00686787">
      <w:pPr>
        <w:numPr>
          <w:ilvl w:val="1"/>
          <w:numId w:val="15"/>
        </w:numPr>
        <w:tabs>
          <w:tab w:val="num" w:pos="709"/>
        </w:tabs>
        <w:spacing w:after="120"/>
        <w:ind w:left="709"/>
        <w:jc w:val="both"/>
        <w:rPr>
          <w:rFonts w:cs="Arial"/>
          <w:bCs/>
          <w:sz w:val="22"/>
          <w:szCs w:val="22"/>
        </w:rPr>
      </w:pPr>
      <w:r w:rsidRPr="00835323">
        <w:rPr>
          <w:rFonts w:cs="Arial"/>
          <w:sz w:val="22"/>
          <w:szCs w:val="22"/>
        </w:rPr>
        <w:t xml:space="preserve">The successful Contractor </w:t>
      </w:r>
      <w:r w:rsidR="00557F9F">
        <w:rPr>
          <w:rFonts w:cs="Arial"/>
          <w:sz w:val="22"/>
          <w:szCs w:val="22"/>
        </w:rPr>
        <w:t>should</w:t>
      </w:r>
      <w:r w:rsidRPr="00835323">
        <w:rPr>
          <w:rFonts w:cs="Arial"/>
          <w:sz w:val="22"/>
          <w:szCs w:val="22"/>
        </w:rPr>
        <w:t xml:space="preserve"> be able to </w:t>
      </w:r>
      <w:r w:rsidR="00557F9F">
        <w:rPr>
          <w:rFonts w:cs="Arial"/>
          <w:sz w:val="22"/>
          <w:szCs w:val="22"/>
        </w:rPr>
        <w:t>begin</w:t>
      </w:r>
      <w:r w:rsidRPr="00835323">
        <w:rPr>
          <w:rFonts w:cs="Arial"/>
          <w:sz w:val="22"/>
          <w:szCs w:val="22"/>
        </w:rPr>
        <w:t xml:space="preserve"> service delivery on 1</w:t>
      </w:r>
      <w:r w:rsidRPr="00835323">
        <w:rPr>
          <w:rFonts w:cs="Arial"/>
          <w:sz w:val="22"/>
          <w:szCs w:val="22"/>
          <w:vertAlign w:val="superscript"/>
        </w:rPr>
        <w:t>st</w:t>
      </w:r>
      <w:r w:rsidRPr="00835323">
        <w:rPr>
          <w:rFonts w:cs="Arial"/>
          <w:sz w:val="22"/>
          <w:szCs w:val="22"/>
        </w:rPr>
        <w:t xml:space="preserve"> </w:t>
      </w:r>
      <w:r w:rsidR="00BA6074">
        <w:rPr>
          <w:rFonts w:cs="Arial"/>
          <w:sz w:val="22"/>
          <w:szCs w:val="22"/>
        </w:rPr>
        <w:t>March 2026</w:t>
      </w:r>
      <w:r w:rsidR="005722AC">
        <w:rPr>
          <w:rFonts w:cs="Arial"/>
          <w:sz w:val="22"/>
          <w:szCs w:val="22"/>
        </w:rPr>
        <w:t>.</w:t>
      </w:r>
    </w:p>
    <w:p w14:paraId="292976B8" w14:textId="77777777" w:rsidR="00A01654" w:rsidRDefault="00A01654" w:rsidP="00F52B0F">
      <w:pPr>
        <w:pStyle w:val="xl26"/>
        <w:spacing w:before="0" w:beforeAutospacing="0" w:after="0" w:afterAutospacing="0"/>
        <w:textAlignment w:val="auto"/>
        <w:rPr>
          <w:rFonts w:ascii="Arial" w:hAnsi="Arial" w:cs="Arial"/>
          <w:b/>
          <w:caps/>
          <w:sz w:val="28"/>
          <w:szCs w:val="28"/>
        </w:rPr>
      </w:pPr>
      <w:bookmarkStart w:id="4" w:name="_Toc201116874"/>
      <w:bookmarkStart w:id="5" w:name="_Toc228253743"/>
    </w:p>
    <w:p w14:paraId="4BD77FFE" w14:textId="77777777" w:rsidR="00557F9F" w:rsidRDefault="00557F9F" w:rsidP="00F52B0F">
      <w:pPr>
        <w:pStyle w:val="xl26"/>
        <w:spacing w:before="0" w:beforeAutospacing="0" w:after="0" w:afterAutospacing="0"/>
        <w:textAlignment w:val="auto"/>
        <w:rPr>
          <w:rFonts w:ascii="Arial" w:hAnsi="Arial" w:cs="Arial"/>
          <w:b/>
          <w:caps/>
          <w:sz w:val="28"/>
          <w:szCs w:val="28"/>
        </w:rPr>
      </w:pPr>
    </w:p>
    <w:p w14:paraId="10C4991C" w14:textId="77777777" w:rsidR="00BA6074" w:rsidRDefault="00BA6074">
      <w:pPr>
        <w:rPr>
          <w:rFonts w:eastAsia="Arial Unicode MS" w:cs="Arial"/>
          <w:b/>
          <w:caps/>
          <w:sz w:val="28"/>
          <w:szCs w:val="28"/>
        </w:rPr>
      </w:pPr>
      <w:r>
        <w:rPr>
          <w:rFonts w:cs="Arial"/>
          <w:b/>
          <w:caps/>
          <w:sz w:val="28"/>
          <w:szCs w:val="28"/>
        </w:rPr>
        <w:br w:type="page"/>
      </w:r>
    </w:p>
    <w:p w14:paraId="77A9E431" w14:textId="6FA46506" w:rsidR="004D565F" w:rsidRPr="00F52B0F" w:rsidRDefault="00073B06" w:rsidP="00F52B0F">
      <w:pPr>
        <w:pStyle w:val="xl26"/>
        <w:spacing w:before="0" w:beforeAutospacing="0" w:after="0" w:afterAutospacing="0"/>
        <w:textAlignment w:val="auto"/>
        <w:rPr>
          <w:rFonts w:ascii="Arial" w:hAnsi="Arial" w:cs="Arial"/>
          <w:b/>
          <w:sz w:val="28"/>
          <w:szCs w:val="28"/>
        </w:rPr>
      </w:pPr>
      <w:r w:rsidRPr="00F52B0F">
        <w:rPr>
          <w:rFonts w:ascii="Arial" w:hAnsi="Arial" w:cs="Arial"/>
          <w:b/>
          <w:caps/>
          <w:sz w:val="28"/>
          <w:szCs w:val="28"/>
        </w:rPr>
        <w:lastRenderedPageBreak/>
        <w:t xml:space="preserve">Section </w:t>
      </w:r>
      <w:bookmarkStart w:id="6" w:name="_Toc228253744"/>
      <w:bookmarkEnd w:id="4"/>
      <w:bookmarkEnd w:id="5"/>
      <w:r w:rsidR="006401AA" w:rsidRPr="00F52B0F">
        <w:rPr>
          <w:rFonts w:ascii="Arial" w:hAnsi="Arial" w:cs="Arial"/>
          <w:b/>
          <w:caps/>
          <w:sz w:val="28"/>
          <w:szCs w:val="28"/>
        </w:rPr>
        <w:t>4</w:t>
      </w:r>
      <w:r w:rsidRPr="00F52B0F">
        <w:rPr>
          <w:rFonts w:ascii="Arial" w:hAnsi="Arial" w:cs="Arial"/>
          <w:b/>
          <w:caps/>
          <w:sz w:val="28"/>
          <w:szCs w:val="28"/>
        </w:rPr>
        <w:t xml:space="preserve"> </w:t>
      </w:r>
      <w:r w:rsidRPr="00F52B0F">
        <w:rPr>
          <w:rFonts w:ascii="Arial" w:hAnsi="Arial" w:cs="Arial"/>
          <w:b/>
          <w:caps/>
          <w:sz w:val="28"/>
          <w:szCs w:val="28"/>
        </w:rPr>
        <w:tab/>
        <w:t xml:space="preserve">Specification </w:t>
      </w:r>
      <w:bookmarkEnd w:id="6"/>
    </w:p>
    <w:p w14:paraId="4BA42EB3" w14:textId="77777777" w:rsidR="004D565F" w:rsidRPr="005722AC" w:rsidRDefault="004D565F">
      <w:pPr>
        <w:ind w:left="397"/>
        <w:rPr>
          <w:rFonts w:cs="Arial"/>
          <w:sz w:val="16"/>
          <w:szCs w:val="16"/>
        </w:rPr>
      </w:pPr>
    </w:p>
    <w:p w14:paraId="74A06F74" w14:textId="77777777" w:rsidR="00164B14" w:rsidRPr="006401AA" w:rsidRDefault="006401AA" w:rsidP="006401AA">
      <w:pPr>
        <w:pStyle w:val="BodyTextIndent2"/>
        <w:tabs>
          <w:tab w:val="left" w:pos="660"/>
        </w:tabs>
        <w:rPr>
          <w:rFonts w:cs="Arial"/>
          <w:b/>
          <w:sz w:val="24"/>
        </w:rPr>
      </w:pPr>
      <w:r w:rsidRPr="006401AA">
        <w:rPr>
          <w:rFonts w:cs="Arial"/>
          <w:b/>
          <w:sz w:val="24"/>
        </w:rPr>
        <w:t>General Requirements</w:t>
      </w:r>
      <w:r w:rsidRPr="006401AA">
        <w:rPr>
          <w:rFonts w:cs="Arial"/>
          <w:b/>
          <w:sz w:val="24"/>
        </w:rPr>
        <w:tab/>
      </w:r>
      <w:r w:rsidRPr="006401AA">
        <w:rPr>
          <w:rFonts w:cs="Arial"/>
          <w:b/>
          <w:sz w:val="24"/>
        </w:rPr>
        <w:tab/>
      </w:r>
      <w:r w:rsidRPr="006401AA">
        <w:rPr>
          <w:rFonts w:cs="Arial"/>
          <w:b/>
          <w:sz w:val="24"/>
        </w:rPr>
        <w:tab/>
      </w:r>
    </w:p>
    <w:p w14:paraId="49E09A98" w14:textId="77777777" w:rsidR="006401AA" w:rsidRDefault="006401AA" w:rsidP="006401AA">
      <w:pPr>
        <w:pStyle w:val="BodyTextIndent2"/>
        <w:tabs>
          <w:tab w:val="left" w:pos="660"/>
        </w:tabs>
        <w:ind w:left="660" w:hanging="660"/>
      </w:pPr>
    </w:p>
    <w:p w14:paraId="489790F6" w14:textId="77777777" w:rsidR="00080FE3" w:rsidRPr="00080FE3" w:rsidRDefault="00080FE3" w:rsidP="003830A7">
      <w:pPr>
        <w:pStyle w:val="ListParagraph"/>
        <w:numPr>
          <w:ilvl w:val="0"/>
          <w:numId w:val="23"/>
        </w:numPr>
        <w:tabs>
          <w:tab w:val="left" w:pos="1134"/>
        </w:tabs>
        <w:jc w:val="both"/>
        <w:rPr>
          <w:vanish/>
        </w:rPr>
      </w:pPr>
    </w:p>
    <w:p w14:paraId="79A0FBBD" w14:textId="77777777" w:rsidR="00080FE3" w:rsidRPr="00080FE3" w:rsidRDefault="00080FE3" w:rsidP="003830A7">
      <w:pPr>
        <w:pStyle w:val="ListParagraph"/>
        <w:numPr>
          <w:ilvl w:val="0"/>
          <w:numId w:val="23"/>
        </w:numPr>
        <w:tabs>
          <w:tab w:val="left" w:pos="1134"/>
        </w:tabs>
        <w:jc w:val="both"/>
        <w:rPr>
          <w:vanish/>
        </w:rPr>
      </w:pPr>
    </w:p>
    <w:p w14:paraId="2FE681B7" w14:textId="77777777" w:rsidR="00080FE3" w:rsidRPr="00080FE3" w:rsidRDefault="00080FE3" w:rsidP="003830A7">
      <w:pPr>
        <w:pStyle w:val="ListParagraph"/>
        <w:numPr>
          <w:ilvl w:val="0"/>
          <w:numId w:val="23"/>
        </w:numPr>
        <w:tabs>
          <w:tab w:val="left" w:pos="1134"/>
        </w:tabs>
        <w:jc w:val="both"/>
        <w:rPr>
          <w:vanish/>
        </w:rPr>
      </w:pPr>
    </w:p>
    <w:p w14:paraId="390B0D4B" w14:textId="77777777" w:rsidR="00080FE3" w:rsidRPr="00080FE3" w:rsidRDefault="00080FE3" w:rsidP="003830A7">
      <w:pPr>
        <w:pStyle w:val="ListParagraph"/>
        <w:numPr>
          <w:ilvl w:val="0"/>
          <w:numId w:val="23"/>
        </w:numPr>
        <w:tabs>
          <w:tab w:val="left" w:pos="1134"/>
        </w:tabs>
        <w:jc w:val="both"/>
        <w:rPr>
          <w:vanish/>
        </w:rPr>
      </w:pPr>
    </w:p>
    <w:p w14:paraId="36353019" w14:textId="77777777" w:rsidR="001D408A" w:rsidRPr="00673295" w:rsidRDefault="001D408A" w:rsidP="003830A7">
      <w:pPr>
        <w:numPr>
          <w:ilvl w:val="1"/>
          <w:numId w:val="23"/>
        </w:numPr>
        <w:ind w:left="709" w:hanging="713"/>
        <w:jc w:val="both"/>
        <w:rPr>
          <w:sz w:val="22"/>
          <w:szCs w:val="22"/>
        </w:rPr>
      </w:pPr>
      <w:r w:rsidRPr="007F1F16">
        <w:rPr>
          <w:rFonts w:cs="Arial"/>
          <w:bCs/>
          <w:sz w:val="22"/>
          <w:szCs w:val="22"/>
        </w:rPr>
        <w:t xml:space="preserve">The </w:t>
      </w:r>
      <w:r w:rsidR="00F74631" w:rsidRPr="007F1F16">
        <w:rPr>
          <w:rFonts w:cs="Arial"/>
          <w:bCs/>
          <w:sz w:val="22"/>
          <w:szCs w:val="22"/>
        </w:rPr>
        <w:t>Contractor</w:t>
      </w:r>
      <w:r w:rsidRPr="007F1F16">
        <w:rPr>
          <w:rFonts w:cs="Arial"/>
          <w:bCs/>
          <w:sz w:val="22"/>
          <w:szCs w:val="22"/>
        </w:rPr>
        <w:t xml:space="preserve"> will read &amp; sign the ESFRS </w:t>
      </w:r>
      <w:r w:rsidR="00F74631" w:rsidRPr="00673295">
        <w:rPr>
          <w:rFonts w:cs="Arial"/>
          <w:bCs/>
          <w:sz w:val="22"/>
          <w:szCs w:val="22"/>
        </w:rPr>
        <w:t>Contractor</w:t>
      </w:r>
      <w:r w:rsidR="00920B2F" w:rsidRPr="00673295">
        <w:rPr>
          <w:rFonts w:cs="Arial"/>
          <w:bCs/>
          <w:sz w:val="22"/>
          <w:szCs w:val="22"/>
        </w:rPr>
        <w:t>s Health and Safety I</w:t>
      </w:r>
      <w:r w:rsidRPr="00673295">
        <w:rPr>
          <w:rFonts w:cs="Arial"/>
          <w:bCs/>
          <w:sz w:val="22"/>
          <w:szCs w:val="22"/>
        </w:rPr>
        <w:t>nduction</w:t>
      </w:r>
      <w:r w:rsidR="00920B2F" w:rsidRPr="00673295">
        <w:rPr>
          <w:rFonts w:cs="Arial"/>
          <w:bCs/>
          <w:sz w:val="22"/>
          <w:szCs w:val="22"/>
        </w:rPr>
        <w:t>s</w:t>
      </w:r>
      <w:r w:rsidRPr="00673295">
        <w:rPr>
          <w:rFonts w:cs="Arial"/>
          <w:bCs/>
          <w:sz w:val="22"/>
          <w:szCs w:val="22"/>
        </w:rPr>
        <w:t xml:space="preserve"> and information booklet and be responsible for ensuring </w:t>
      </w:r>
      <w:r w:rsidR="00920B2F" w:rsidRPr="00673295">
        <w:rPr>
          <w:rFonts w:cs="Arial"/>
          <w:bCs/>
          <w:sz w:val="22"/>
          <w:szCs w:val="22"/>
        </w:rPr>
        <w:t xml:space="preserve">their own staff </w:t>
      </w:r>
      <w:r w:rsidRPr="00673295">
        <w:rPr>
          <w:rFonts w:cs="Arial"/>
          <w:bCs/>
          <w:sz w:val="22"/>
          <w:szCs w:val="22"/>
        </w:rPr>
        <w:t>all</w:t>
      </w:r>
      <w:r w:rsidR="00920B2F" w:rsidRPr="00673295">
        <w:rPr>
          <w:rFonts w:cs="Arial"/>
          <w:bCs/>
          <w:sz w:val="22"/>
          <w:szCs w:val="22"/>
        </w:rPr>
        <w:t xml:space="preserve"> their</w:t>
      </w:r>
      <w:r w:rsidRPr="00673295">
        <w:rPr>
          <w:rFonts w:cs="Arial"/>
          <w:bCs/>
          <w:sz w:val="22"/>
          <w:szCs w:val="22"/>
        </w:rPr>
        <w:t xml:space="preserve"> sub-contractors do the same.</w:t>
      </w:r>
      <w:r w:rsidR="006A2147" w:rsidRPr="00673295">
        <w:rPr>
          <w:rFonts w:cs="Arial"/>
          <w:bCs/>
          <w:sz w:val="22"/>
          <w:szCs w:val="22"/>
        </w:rPr>
        <w:t xml:space="preserve"> Detailed in Section 7 below.</w:t>
      </w:r>
    </w:p>
    <w:p w14:paraId="31831297" w14:textId="77777777" w:rsidR="00CA6EBD" w:rsidRPr="00E03504" w:rsidRDefault="00CA6EBD" w:rsidP="00CA6EBD">
      <w:pPr>
        <w:pStyle w:val="ListParagraph"/>
        <w:rPr>
          <w:sz w:val="12"/>
          <w:szCs w:val="12"/>
        </w:rPr>
      </w:pPr>
    </w:p>
    <w:p w14:paraId="0C6CE6BA" w14:textId="1BF7B5D1" w:rsidR="00F4513C" w:rsidRPr="00822FE2" w:rsidRDefault="00F4513C" w:rsidP="003830A7">
      <w:pPr>
        <w:numPr>
          <w:ilvl w:val="1"/>
          <w:numId w:val="23"/>
        </w:numPr>
        <w:ind w:left="709" w:hanging="713"/>
        <w:jc w:val="both"/>
        <w:rPr>
          <w:sz w:val="22"/>
          <w:szCs w:val="22"/>
        </w:rPr>
      </w:pPr>
      <w:r w:rsidRPr="008A198F">
        <w:rPr>
          <w:rFonts w:cs="Arial"/>
          <w:sz w:val="22"/>
          <w:szCs w:val="22"/>
        </w:rPr>
        <w:t xml:space="preserve">For security reasons, our preference for </w:t>
      </w:r>
      <w:r w:rsidR="00F74631" w:rsidRPr="008A198F">
        <w:rPr>
          <w:rFonts w:cs="Arial"/>
          <w:sz w:val="22"/>
          <w:szCs w:val="22"/>
        </w:rPr>
        <w:t>Contractor</w:t>
      </w:r>
      <w:r w:rsidRPr="008A198F">
        <w:rPr>
          <w:rFonts w:cs="Arial"/>
          <w:sz w:val="22"/>
          <w:szCs w:val="22"/>
        </w:rPr>
        <w:t xml:space="preserve"> staff attending on E</w:t>
      </w:r>
      <w:r w:rsidR="005722AC">
        <w:rPr>
          <w:rFonts w:cs="Arial"/>
          <w:sz w:val="22"/>
          <w:szCs w:val="22"/>
        </w:rPr>
        <w:t>SFA</w:t>
      </w:r>
      <w:r w:rsidRPr="008A198F">
        <w:rPr>
          <w:rFonts w:cs="Arial"/>
          <w:sz w:val="22"/>
          <w:szCs w:val="22"/>
        </w:rPr>
        <w:t xml:space="preserve"> premises, are that they be attired in branded company workwear, and driving a marked company vehicle. </w:t>
      </w:r>
      <w:r w:rsidR="005722AC">
        <w:rPr>
          <w:rFonts w:cs="Arial"/>
          <w:sz w:val="22"/>
          <w:szCs w:val="22"/>
        </w:rPr>
        <w:t>If</w:t>
      </w:r>
      <w:r w:rsidRPr="008A198F">
        <w:rPr>
          <w:rFonts w:cs="Arial"/>
          <w:sz w:val="22"/>
          <w:szCs w:val="22"/>
        </w:rPr>
        <w:t xml:space="preserve"> that is not possible, they should be able to provide identification on demand.  An example of the company identification card will be requested from the successful </w:t>
      </w:r>
      <w:r w:rsidR="00B94D2E">
        <w:rPr>
          <w:rFonts w:cs="Arial"/>
          <w:sz w:val="22"/>
          <w:szCs w:val="22"/>
        </w:rPr>
        <w:t>contractor</w:t>
      </w:r>
      <w:r w:rsidRPr="008A198F">
        <w:rPr>
          <w:rFonts w:cs="Arial"/>
          <w:sz w:val="22"/>
          <w:szCs w:val="22"/>
        </w:rPr>
        <w:t>.</w:t>
      </w:r>
    </w:p>
    <w:p w14:paraId="411FEE77" w14:textId="77777777" w:rsidR="00822FE2" w:rsidRPr="007D365A" w:rsidRDefault="00822FE2" w:rsidP="00822FE2">
      <w:pPr>
        <w:pStyle w:val="ListParagraph"/>
        <w:rPr>
          <w:sz w:val="12"/>
          <w:szCs w:val="12"/>
        </w:rPr>
      </w:pPr>
    </w:p>
    <w:p w14:paraId="70A69145" w14:textId="7B129C0C" w:rsidR="00822FE2" w:rsidRPr="00835323" w:rsidRDefault="00822FE2" w:rsidP="003830A7">
      <w:pPr>
        <w:numPr>
          <w:ilvl w:val="1"/>
          <w:numId w:val="23"/>
        </w:numPr>
        <w:ind w:left="709" w:hanging="713"/>
        <w:jc w:val="both"/>
        <w:rPr>
          <w:sz w:val="22"/>
          <w:szCs w:val="22"/>
        </w:rPr>
      </w:pPr>
      <w:r w:rsidRPr="00835323">
        <w:rPr>
          <w:rFonts w:cs="Arial"/>
          <w:sz w:val="22"/>
          <w:szCs w:val="22"/>
        </w:rPr>
        <w:t xml:space="preserve">Any sub-contractors to be used by the </w:t>
      </w:r>
      <w:r w:rsidR="00A00C91">
        <w:rPr>
          <w:rFonts w:cs="Arial"/>
          <w:sz w:val="22"/>
          <w:szCs w:val="22"/>
        </w:rPr>
        <w:t>Contractor</w:t>
      </w:r>
      <w:r w:rsidRPr="00835323">
        <w:rPr>
          <w:rFonts w:cs="Arial"/>
          <w:sz w:val="22"/>
          <w:szCs w:val="22"/>
        </w:rPr>
        <w:t>, must be agreed in advance with E</w:t>
      </w:r>
      <w:r w:rsidR="002A371C">
        <w:rPr>
          <w:rFonts w:cs="Arial"/>
          <w:sz w:val="22"/>
          <w:szCs w:val="22"/>
        </w:rPr>
        <w:t>SFA.</w:t>
      </w:r>
    </w:p>
    <w:p w14:paraId="15D64CC5" w14:textId="77777777" w:rsidR="001D408A" w:rsidRPr="009B1939" w:rsidRDefault="001D408A" w:rsidP="009B1939">
      <w:pPr>
        <w:rPr>
          <w:sz w:val="12"/>
          <w:szCs w:val="12"/>
        </w:rPr>
      </w:pPr>
    </w:p>
    <w:p w14:paraId="594BD93D" w14:textId="147B84E8" w:rsidR="001D408A" w:rsidRPr="008A198F" w:rsidRDefault="001D408A" w:rsidP="003830A7">
      <w:pPr>
        <w:numPr>
          <w:ilvl w:val="1"/>
          <w:numId w:val="23"/>
        </w:numPr>
        <w:ind w:left="709" w:hanging="713"/>
        <w:jc w:val="both"/>
        <w:rPr>
          <w:sz w:val="22"/>
          <w:szCs w:val="22"/>
        </w:rPr>
      </w:pPr>
      <w:r w:rsidRPr="008A198F">
        <w:rPr>
          <w:rFonts w:cs="Arial"/>
          <w:bCs/>
          <w:sz w:val="22"/>
          <w:szCs w:val="22"/>
        </w:rPr>
        <w:t>ESF</w:t>
      </w:r>
      <w:r w:rsidR="00CA6EBD" w:rsidRPr="008A198F">
        <w:rPr>
          <w:rFonts w:cs="Arial"/>
          <w:bCs/>
          <w:sz w:val="22"/>
          <w:szCs w:val="22"/>
        </w:rPr>
        <w:t>A</w:t>
      </w:r>
      <w:r w:rsidRPr="008A198F">
        <w:rPr>
          <w:rFonts w:cs="Arial"/>
          <w:bCs/>
          <w:sz w:val="22"/>
          <w:szCs w:val="22"/>
        </w:rPr>
        <w:t xml:space="preserve"> will require a single point of </w:t>
      </w:r>
      <w:r w:rsidR="00456E39" w:rsidRPr="008A198F">
        <w:rPr>
          <w:rFonts w:cs="Arial"/>
          <w:bCs/>
          <w:sz w:val="22"/>
          <w:szCs w:val="22"/>
        </w:rPr>
        <w:t xml:space="preserve">e-mail </w:t>
      </w:r>
      <w:r w:rsidRPr="008A198F">
        <w:rPr>
          <w:rFonts w:cs="Arial"/>
          <w:bCs/>
          <w:sz w:val="22"/>
          <w:szCs w:val="22"/>
        </w:rPr>
        <w:t xml:space="preserve">contact and </w:t>
      </w:r>
      <w:r w:rsidR="00456E39" w:rsidRPr="008A198F">
        <w:rPr>
          <w:rFonts w:cs="Arial"/>
          <w:bCs/>
          <w:sz w:val="22"/>
          <w:szCs w:val="22"/>
        </w:rPr>
        <w:t xml:space="preserve">a </w:t>
      </w:r>
      <w:r w:rsidRPr="008A198F">
        <w:rPr>
          <w:rFonts w:cs="Arial"/>
          <w:bCs/>
          <w:sz w:val="22"/>
          <w:szCs w:val="22"/>
        </w:rPr>
        <w:t xml:space="preserve">telephone number for </w:t>
      </w:r>
      <w:r w:rsidR="006A2147" w:rsidRPr="008A198F">
        <w:rPr>
          <w:rFonts w:cs="Arial"/>
          <w:bCs/>
          <w:sz w:val="22"/>
          <w:szCs w:val="22"/>
        </w:rPr>
        <w:t xml:space="preserve">planned </w:t>
      </w:r>
      <w:r w:rsidRPr="008A198F">
        <w:rPr>
          <w:rFonts w:cs="Arial"/>
          <w:bCs/>
          <w:sz w:val="22"/>
          <w:szCs w:val="22"/>
        </w:rPr>
        <w:t xml:space="preserve">works and </w:t>
      </w:r>
      <w:r w:rsidR="00456E39" w:rsidRPr="008A198F">
        <w:rPr>
          <w:rFonts w:cs="Arial"/>
          <w:bCs/>
          <w:sz w:val="22"/>
          <w:szCs w:val="22"/>
        </w:rPr>
        <w:t xml:space="preserve">the same </w:t>
      </w:r>
      <w:r w:rsidRPr="008A198F">
        <w:rPr>
          <w:rFonts w:cs="Arial"/>
          <w:bCs/>
          <w:sz w:val="22"/>
          <w:szCs w:val="22"/>
        </w:rPr>
        <w:t>for invoice queries</w:t>
      </w:r>
      <w:r w:rsidR="006A2147" w:rsidRPr="008A198F">
        <w:rPr>
          <w:rFonts w:cs="Arial"/>
          <w:bCs/>
          <w:sz w:val="22"/>
          <w:szCs w:val="22"/>
        </w:rPr>
        <w:t>.</w:t>
      </w:r>
    </w:p>
    <w:p w14:paraId="4DD9D16D" w14:textId="77777777" w:rsidR="006A2147" w:rsidRPr="007D365A" w:rsidRDefault="006A2147" w:rsidP="006A2147">
      <w:pPr>
        <w:pStyle w:val="ListParagraph"/>
        <w:rPr>
          <w:sz w:val="12"/>
          <w:szCs w:val="12"/>
        </w:rPr>
      </w:pPr>
    </w:p>
    <w:p w14:paraId="38441B63" w14:textId="28E627D4" w:rsidR="006A2147" w:rsidRPr="00835323" w:rsidRDefault="00A00C91" w:rsidP="003830A7">
      <w:pPr>
        <w:numPr>
          <w:ilvl w:val="1"/>
          <w:numId w:val="23"/>
        </w:numPr>
        <w:ind w:left="709" w:hanging="713"/>
        <w:jc w:val="both"/>
        <w:rPr>
          <w:sz w:val="22"/>
          <w:szCs w:val="22"/>
        </w:rPr>
      </w:pPr>
      <w:r w:rsidRPr="007D365A">
        <w:rPr>
          <w:sz w:val="22"/>
          <w:szCs w:val="22"/>
        </w:rPr>
        <w:t xml:space="preserve">To carry out </w:t>
      </w:r>
      <w:r w:rsidR="00E551C7">
        <w:rPr>
          <w:sz w:val="22"/>
          <w:szCs w:val="22"/>
        </w:rPr>
        <w:t>servicing and collection</w:t>
      </w:r>
      <w:r w:rsidRPr="007D365A">
        <w:rPr>
          <w:sz w:val="22"/>
          <w:szCs w:val="22"/>
        </w:rPr>
        <w:t xml:space="preserve"> to a schedule agreed at contract commencement</w:t>
      </w:r>
      <w:r>
        <w:rPr>
          <w:sz w:val="22"/>
          <w:szCs w:val="22"/>
        </w:rPr>
        <w:t>.</w:t>
      </w:r>
      <w:r w:rsidRPr="00835323">
        <w:rPr>
          <w:rFonts w:cs="Arial"/>
          <w:bCs/>
          <w:sz w:val="22"/>
          <w:szCs w:val="22"/>
        </w:rPr>
        <w:t xml:space="preserve"> </w:t>
      </w:r>
    </w:p>
    <w:p w14:paraId="27DB882C" w14:textId="77777777" w:rsidR="00F713A1" w:rsidRPr="007D365A" w:rsidRDefault="00F713A1" w:rsidP="00F713A1">
      <w:pPr>
        <w:pStyle w:val="ListParagraph"/>
        <w:rPr>
          <w:sz w:val="12"/>
          <w:szCs w:val="12"/>
        </w:rPr>
      </w:pPr>
    </w:p>
    <w:p w14:paraId="48CE1546" w14:textId="77777777" w:rsidR="00456E39" w:rsidRPr="005722AC" w:rsidRDefault="00456E39" w:rsidP="00A43439">
      <w:pPr>
        <w:pStyle w:val="ListParagraph"/>
        <w:ind w:left="0"/>
        <w:rPr>
          <w:rFonts w:cs="Arial"/>
          <w:b/>
          <w:bCs/>
          <w:sz w:val="12"/>
          <w:szCs w:val="12"/>
        </w:rPr>
      </w:pPr>
    </w:p>
    <w:p w14:paraId="2512F7BF" w14:textId="77777777" w:rsidR="00A43439" w:rsidRPr="008A198F" w:rsidRDefault="00A43439" w:rsidP="00A43439">
      <w:pPr>
        <w:pStyle w:val="ListParagraph"/>
        <w:ind w:left="0"/>
        <w:rPr>
          <w:rFonts w:cs="Arial"/>
          <w:b/>
          <w:bCs/>
          <w:sz w:val="22"/>
          <w:szCs w:val="22"/>
        </w:rPr>
      </w:pPr>
      <w:r w:rsidRPr="008A198F">
        <w:rPr>
          <w:rFonts w:cs="Arial"/>
          <w:b/>
          <w:bCs/>
          <w:sz w:val="22"/>
          <w:szCs w:val="22"/>
        </w:rPr>
        <w:t>Specific Regulations and Legislation</w:t>
      </w:r>
    </w:p>
    <w:p w14:paraId="63B721A4" w14:textId="77777777" w:rsidR="00A43439" w:rsidRPr="00A77A4C" w:rsidRDefault="00A43439" w:rsidP="001D408A">
      <w:pPr>
        <w:pStyle w:val="ListParagraph"/>
        <w:rPr>
          <w:sz w:val="12"/>
          <w:szCs w:val="12"/>
        </w:rPr>
      </w:pPr>
    </w:p>
    <w:p w14:paraId="039286D2" w14:textId="40D68799" w:rsidR="001D408A" w:rsidRPr="003F655B" w:rsidRDefault="00A43439" w:rsidP="003830A7">
      <w:pPr>
        <w:numPr>
          <w:ilvl w:val="1"/>
          <w:numId w:val="23"/>
        </w:numPr>
        <w:ind w:left="709" w:hanging="713"/>
        <w:jc w:val="both"/>
        <w:rPr>
          <w:sz w:val="22"/>
          <w:szCs w:val="22"/>
        </w:rPr>
      </w:pPr>
      <w:r w:rsidRPr="008A198F">
        <w:rPr>
          <w:rFonts w:cs="Arial"/>
          <w:sz w:val="22"/>
          <w:szCs w:val="22"/>
        </w:rPr>
        <w:t>The specific Regulations and Legislation that the</w:t>
      </w:r>
      <w:r w:rsidR="007D365A">
        <w:rPr>
          <w:rFonts w:cs="Arial"/>
          <w:sz w:val="22"/>
          <w:szCs w:val="22"/>
        </w:rPr>
        <w:t xml:space="preserve"> </w:t>
      </w:r>
      <w:r w:rsidR="00B94D2E">
        <w:rPr>
          <w:rFonts w:cs="Arial"/>
          <w:sz w:val="22"/>
          <w:szCs w:val="22"/>
        </w:rPr>
        <w:t>Contractor</w:t>
      </w:r>
      <w:r w:rsidRPr="008A198F">
        <w:rPr>
          <w:rFonts w:cs="Arial"/>
          <w:sz w:val="22"/>
          <w:szCs w:val="22"/>
        </w:rPr>
        <w:t xml:space="preserve"> must adhere to are:</w:t>
      </w:r>
    </w:p>
    <w:p w14:paraId="274ACB88" w14:textId="77777777" w:rsidR="003F655B" w:rsidRPr="00A77A4C" w:rsidRDefault="003F655B" w:rsidP="003F655B">
      <w:pPr>
        <w:ind w:left="709"/>
        <w:jc w:val="both"/>
        <w:rPr>
          <w:rFonts w:cs="Arial"/>
          <w:sz w:val="12"/>
          <w:szCs w:val="12"/>
        </w:rPr>
      </w:pPr>
    </w:p>
    <w:p w14:paraId="7B6EDE72" w14:textId="77777777" w:rsidR="003F655B" w:rsidRPr="008A198F" w:rsidRDefault="003F655B" w:rsidP="003830A7">
      <w:pPr>
        <w:pStyle w:val="ListParagraph"/>
        <w:numPr>
          <w:ilvl w:val="0"/>
          <w:numId w:val="20"/>
        </w:numPr>
        <w:ind w:left="993" w:right="-2" w:hanging="284"/>
        <w:jc w:val="both"/>
        <w:rPr>
          <w:rStyle w:val="tgc"/>
          <w:rFonts w:cs="Arial"/>
          <w:bCs/>
          <w:sz w:val="22"/>
          <w:szCs w:val="22"/>
        </w:rPr>
      </w:pPr>
      <w:r w:rsidRPr="008A198F">
        <w:rPr>
          <w:rStyle w:val="tgc"/>
          <w:rFonts w:cs="Arial"/>
          <w:bCs/>
          <w:sz w:val="22"/>
          <w:szCs w:val="22"/>
        </w:rPr>
        <w:t>Health &amp; Safety at Work Act 1974</w:t>
      </w:r>
    </w:p>
    <w:p w14:paraId="4EAD15FA" w14:textId="4DF82A83" w:rsidR="003F655B" w:rsidRPr="008A198F" w:rsidRDefault="00862336" w:rsidP="003830A7">
      <w:pPr>
        <w:pStyle w:val="ListParagraph"/>
        <w:numPr>
          <w:ilvl w:val="0"/>
          <w:numId w:val="20"/>
        </w:numPr>
        <w:ind w:left="993" w:right="1421" w:hanging="284"/>
        <w:rPr>
          <w:rFonts w:cs="Arial"/>
          <w:bCs/>
          <w:sz w:val="22"/>
          <w:szCs w:val="22"/>
        </w:rPr>
      </w:pPr>
      <w:r w:rsidRPr="007B1976">
        <w:rPr>
          <w:rStyle w:val="tgc"/>
          <w:rFonts w:cs="Arial"/>
          <w:sz w:val="22"/>
          <w:szCs w:val="22"/>
        </w:rPr>
        <w:t>Control of Substances Hazardous to Health Regulations (</w:t>
      </w:r>
      <w:r w:rsidRPr="007B1976">
        <w:rPr>
          <w:rFonts w:cs="Arial"/>
          <w:bCs/>
          <w:sz w:val="22"/>
          <w:szCs w:val="22"/>
        </w:rPr>
        <w:t>COSHH)</w:t>
      </w:r>
    </w:p>
    <w:p w14:paraId="6130FB79" w14:textId="77777777" w:rsidR="003F655B" w:rsidRPr="008A198F" w:rsidRDefault="003F655B" w:rsidP="003830A7">
      <w:pPr>
        <w:pStyle w:val="ListParagraph"/>
        <w:numPr>
          <w:ilvl w:val="0"/>
          <w:numId w:val="20"/>
        </w:numPr>
        <w:ind w:left="993" w:right="1421" w:hanging="284"/>
        <w:rPr>
          <w:rFonts w:cs="Arial"/>
          <w:bCs/>
          <w:sz w:val="22"/>
          <w:szCs w:val="22"/>
        </w:rPr>
      </w:pPr>
      <w:r w:rsidRPr="008A198F">
        <w:rPr>
          <w:rStyle w:val="tgc"/>
          <w:rFonts w:cs="Arial"/>
          <w:sz w:val="22"/>
          <w:szCs w:val="22"/>
        </w:rPr>
        <w:t>Provision and Use of Work Equipment (</w:t>
      </w:r>
      <w:r w:rsidRPr="008A198F">
        <w:rPr>
          <w:rFonts w:cs="Arial"/>
          <w:bCs/>
          <w:sz w:val="22"/>
          <w:szCs w:val="22"/>
        </w:rPr>
        <w:t>PUWER) Regulations</w:t>
      </w:r>
    </w:p>
    <w:p w14:paraId="4FCB3F3E" w14:textId="6EE2B97A" w:rsidR="003F655B" w:rsidRPr="00D90145" w:rsidRDefault="003F655B" w:rsidP="00D90145">
      <w:pPr>
        <w:pStyle w:val="ListParagraph"/>
        <w:numPr>
          <w:ilvl w:val="0"/>
          <w:numId w:val="20"/>
        </w:numPr>
        <w:ind w:left="993" w:right="141" w:hanging="284"/>
        <w:rPr>
          <w:rFonts w:cs="Arial"/>
          <w:bCs/>
          <w:sz w:val="22"/>
          <w:szCs w:val="22"/>
        </w:rPr>
      </w:pPr>
      <w:r w:rsidRPr="008A198F">
        <w:rPr>
          <w:rStyle w:val="Emphasis"/>
          <w:rFonts w:cs="Arial"/>
          <w:b w:val="0"/>
          <w:sz w:val="22"/>
          <w:szCs w:val="22"/>
        </w:rPr>
        <w:t>Management of Health and Safety at Work</w:t>
      </w:r>
      <w:r w:rsidRPr="008A198F">
        <w:rPr>
          <w:rStyle w:val="st1"/>
          <w:rFonts w:cs="Arial"/>
          <w:sz w:val="22"/>
          <w:szCs w:val="22"/>
        </w:rPr>
        <w:t xml:space="preserve"> (</w:t>
      </w:r>
      <w:r w:rsidRPr="008A198F">
        <w:rPr>
          <w:rFonts w:cs="Arial"/>
          <w:bCs/>
          <w:sz w:val="22"/>
          <w:szCs w:val="22"/>
        </w:rPr>
        <w:t xml:space="preserve">MHSW) Regulations </w:t>
      </w:r>
    </w:p>
    <w:p w14:paraId="43460677" w14:textId="5A1D8A4B" w:rsidR="003F655B" w:rsidRPr="008A198F" w:rsidRDefault="00862336" w:rsidP="003830A7">
      <w:pPr>
        <w:pStyle w:val="ListParagraph"/>
        <w:numPr>
          <w:ilvl w:val="0"/>
          <w:numId w:val="20"/>
        </w:numPr>
        <w:ind w:left="993" w:right="141" w:hanging="284"/>
        <w:rPr>
          <w:rStyle w:val="tgc"/>
          <w:rFonts w:cs="Arial"/>
          <w:bCs/>
          <w:sz w:val="22"/>
          <w:szCs w:val="22"/>
        </w:rPr>
      </w:pPr>
      <w:r>
        <w:rPr>
          <w:rFonts w:cs="Arial"/>
          <w:bCs/>
          <w:sz w:val="22"/>
          <w:szCs w:val="22"/>
        </w:rPr>
        <w:t>ESFA Working on Fire Stations requirements detailed in Section 7 below</w:t>
      </w:r>
    </w:p>
    <w:p w14:paraId="225F460F" w14:textId="66B53702" w:rsidR="003F655B" w:rsidRPr="00A77A4C" w:rsidRDefault="003F655B" w:rsidP="009B1939">
      <w:pPr>
        <w:pStyle w:val="ListParagraph"/>
        <w:ind w:left="993" w:right="141"/>
        <w:rPr>
          <w:rStyle w:val="tgc"/>
          <w:rFonts w:cs="Arial"/>
          <w:bCs/>
          <w:sz w:val="12"/>
          <w:szCs w:val="12"/>
        </w:rPr>
      </w:pPr>
    </w:p>
    <w:p w14:paraId="3A4D38FD" w14:textId="0AF27416" w:rsidR="003F655B" w:rsidRPr="008A198F" w:rsidRDefault="002A371C" w:rsidP="003F655B">
      <w:pPr>
        <w:ind w:left="709"/>
        <w:jc w:val="both"/>
        <w:rPr>
          <w:rFonts w:cs="Arial"/>
          <w:bCs/>
          <w:sz w:val="22"/>
          <w:szCs w:val="22"/>
        </w:rPr>
      </w:pPr>
      <w:r>
        <w:rPr>
          <w:rFonts w:cs="Arial"/>
          <w:bCs/>
          <w:sz w:val="22"/>
          <w:szCs w:val="22"/>
        </w:rPr>
        <w:t>T</w:t>
      </w:r>
      <w:r w:rsidR="003F655B" w:rsidRPr="008A198F">
        <w:rPr>
          <w:rFonts w:cs="Arial"/>
          <w:bCs/>
          <w:sz w:val="22"/>
          <w:szCs w:val="22"/>
        </w:rPr>
        <w:t>he</w:t>
      </w:r>
      <w:r w:rsidR="007D365A">
        <w:rPr>
          <w:rFonts w:cs="Arial"/>
          <w:bCs/>
          <w:sz w:val="22"/>
          <w:szCs w:val="22"/>
        </w:rPr>
        <w:t xml:space="preserve"> </w:t>
      </w:r>
      <w:r w:rsidR="00B94D2E">
        <w:rPr>
          <w:rFonts w:cs="Arial"/>
          <w:bCs/>
          <w:sz w:val="22"/>
          <w:szCs w:val="22"/>
        </w:rPr>
        <w:t>Contractor</w:t>
      </w:r>
      <w:r w:rsidR="003F655B" w:rsidRPr="008A198F">
        <w:rPr>
          <w:rFonts w:cs="Arial"/>
          <w:bCs/>
          <w:sz w:val="22"/>
          <w:szCs w:val="22"/>
        </w:rPr>
        <w:t xml:space="preserve">, and any sub-contractors they may use, must ensure all staff are trained, equipped (including personal protective equipment appropriate to the task) and competent to work at height. </w:t>
      </w:r>
    </w:p>
    <w:p w14:paraId="3F900891" w14:textId="77777777" w:rsidR="003F655B" w:rsidRPr="00A77A4C" w:rsidRDefault="003F655B" w:rsidP="003F655B">
      <w:pPr>
        <w:ind w:left="709"/>
        <w:jc w:val="both"/>
        <w:rPr>
          <w:rFonts w:cs="Arial"/>
          <w:sz w:val="12"/>
          <w:szCs w:val="12"/>
        </w:rPr>
      </w:pPr>
    </w:p>
    <w:p w14:paraId="3C9B9271" w14:textId="6C8509E7" w:rsidR="00C17F10" w:rsidRDefault="003F655B" w:rsidP="00510DA7">
      <w:pPr>
        <w:numPr>
          <w:ilvl w:val="1"/>
          <w:numId w:val="23"/>
        </w:numPr>
        <w:ind w:left="709" w:hanging="713"/>
        <w:jc w:val="both"/>
        <w:rPr>
          <w:sz w:val="22"/>
          <w:szCs w:val="22"/>
        </w:rPr>
      </w:pPr>
      <w:r w:rsidRPr="00A00C91">
        <w:rPr>
          <w:sz w:val="22"/>
          <w:szCs w:val="22"/>
        </w:rPr>
        <w:t>All staff working on ESFA premises must be suitably qualified and where appropriate registered accordingly</w:t>
      </w:r>
      <w:r w:rsidR="00862336">
        <w:rPr>
          <w:sz w:val="22"/>
          <w:szCs w:val="22"/>
        </w:rPr>
        <w:t xml:space="preserve">.  </w:t>
      </w:r>
      <w:r w:rsidRPr="00A00C91">
        <w:rPr>
          <w:sz w:val="22"/>
          <w:szCs w:val="22"/>
        </w:rPr>
        <w:t>Certification of all staff that may be working on ESFA</w:t>
      </w:r>
      <w:r w:rsidR="00F80EC2" w:rsidRPr="00A00C91">
        <w:rPr>
          <w:sz w:val="22"/>
          <w:szCs w:val="22"/>
        </w:rPr>
        <w:t xml:space="preserve"> premises</w:t>
      </w:r>
      <w:r w:rsidRPr="00A00C91">
        <w:rPr>
          <w:sz w:val="22"/>
          <w:szCs w:val="22"/>
        </w:rPr>
        <w:t xml:space="preserve"> is to be supplied before the contract commences and annually on the contract anniversary. Any new member of staff </w:t>
      </w:r>
      <w:r w:rsidR="001C7958" w:rsidRPr="00A00C91">
        <w:rPr>
          <w:sz w:val="22"/>
          <w:szCs w:val="22"/>
        </w:rPr>
        <w:t xml:space="preserve">or new sub-contractor staff member </w:t>
      </w:r>
      <w:r w:rsidRPr="00A00C91">
        <w:rPr>
          <w:sz w:val="22"/>
          <w:szCs w:val="22"/>
        </w:rPr>
        <w:t>must have their certification supplied</w:t>
      </w:r>
      <w:r w:rsidR="00F80EC2" w:rsidRPr="00A00C91">
        <w:rPr>
          <w:sz w:val="22"/>
          <w:szCs w:val="22"/>
        </w:rPr>
        <w:t xml:space="preserve"> to the ESFRS Estates Team</w:t>
      </w:r>
      <w:r w:rsidRPr="00A00C91">
        <w:rPr>
          <w:sz w:val="22"/>
          <w:szCs w:val="22"/>
        </w:rPr>
        <w:t xml:space="preserve"> before arrival on site</w:t>
      </w:r>
      <w:r w:rsidR="00F80EC2" w:rsidRPr="00A00C91">
        <w:rPr>
          <w:sz w:val="22"/>
          <w:szCs w:val="22"/>
        </w:rPr>
        <w:t>.</w:t>
      </w:r>
    </w:p>
    <w:p w14:paraId="06D8674E" w14:textId="77777777" w:rsidR="005722AC" w:rsidRPr="005722AC" w:rsidRDefault="005722AC" w:rsidP="005722AC">
      <w:pPr>
        <w:ind w:left="709"/>
        <w:jc w:val="both"/>
        <w:rPr>
          <w:sz w:val="12"/>
          <w:szCs w:val="12"/>
        </w:rPr>
      </w:pPr>
    </w:p>
    <w:p w14:paraId="7FEA8DC3" w14:textId="5FA0ADAE" w:rsidR="005722AC" w:rsidRPr="002A371C" w:rsidRDefault="005722AC" w:rsidP="00510DA7">
      <w:pPr>
        <w:numPr>
          <w:ilvl w:val="1"/>
          <w:numId w:val="23"/>
        </w:numPr>
        <w:ind w:left="709" w:hanging="713"/>
        <w:jc w:val="both"/>
        <w:rPr>
          <w:sz w:val="22"/>
          <w:szCs w:val="22"/>
        </w:rPr>
      </w:pPr>
      <w:r w:rsidRPr="00A77A4C">
        <w:rPr>
          <w:rFonts w:cs="Arial"/>
          <w:sz w:val="22"/>
          <w:szCs w:val="22"/>
        </w:rPr>
        <w:t>Contractor</w:t>
      </w:r>
      <w:r w:rsidRPr="00E40F2D">
        <w:rPr>
          <w:rFonts w:cs="Arial"/>
          <w:sz w:val="22"/>
          <w:szCs w:val="22"/>
        </w:rPr>
        <w:t xml:space="preserve"> shall prepare all relevant Health and Safety risk assessments and safe working methods relevant to the provision of the Services and shall deposit a copy of each with the Responsible Officer prior to the </w:t>
      </w:r>
      <w:r>
        <w:rPr>
          <w:rFonts w:cs="Arial"/>
          <w:sz w:val="22"/>
          <w:szCs w:val="22"/>
        </w:rPr>
        <w:t>c</w:t>
      </w:r>
      <w:r w:rsidRPr="00E40F2D">
        <w:rPr>
          <w:rFonts w:cs="Arial"/>
          <w:sz w:val="22"/>
          <w:szCs w:val="22"/>
        </w:rPr>
        <w:t xml:space="preserve">ommencement </w:t>
      </w:r>
      <w:r>
        <w:rPr>
          <w:rFonts w:cs="Arial"/>
          <w:sz w:val="22"/>
          <w:szCs w:val="22"/>
        </w:rPr>
        <w:t>d</w:t>
      </w:r>
      <w:r w:rsidRPr="00E40F2D">
        <w:rPr>
          <w:rFonts w:cs="Arial"/>
          <w:sz w:val="22"/>
          <w:szCs w:val="22"/>
        </w:rPr>
        <w:t xml:space="preserve">ate.  </w:t>
      </w:r>
      <w:r>
        <w:rPr>
          <w:rFonts w:cs="Arial"/>
          <w:sz w:val="22"/>
          <w:szCs w:val="22"/>
        </w:rPr>
        <w:t>Contractor</w:t>
      </w:r>
      <w:r w:rsidRPr="00E40F2D">
        <w:rPr>
          <w:rFonts w:cs="Arial"/>
          <w:sz w:val="22"/>
          <w:szCs w:val="22"/>
        </w:rPr>
        <w:t xml:space="preserve"> shall keep these documents up to date and provide updated copies to the Responsible Officer on request</w:t>
      </w:r>
      <w:r w:rsidR="002A371C">
        <w:rPr>
          <w:rFonts w:cs="Arial"/>
          <w:sz w:val="22"/>
          <w:szCs w:val="22"/>
        </w:rPr>
        <w:t>.</w:t>
      </w:r>
    </w:p>
    <w:p w14:paraId="5E62EAAB" w14:textId="77777777" w:rsidR="002A371C" w:rsidRDefault="002A371C" w:rsidP="002A371C">
      <w:pPr>
        <w:pStyle w:val="ListParagraph"/>
        <w:rPr>
          <w:sz w:val="22"/>
          <w:szCs w:val="22"/>
        </w:rPr>
      </w:pPr>
    </w:p>
    <w:p w14:paraId="0A46EF9C" w14:textId="46A88393" w:rsidR="002A371C" w:rsidRPr="002A371C" w:rsidRDefault="002A371C" w:rsidP="00510DA7">
      <w:pPr>
        <w:numPr>
          <w:ilvl w:val="1"/>
          <w:numId w:val="23"/>
        </w:numPr>
        <w:ind w:left="709" w:hanging="713"/>
        <w:jc w:val="both"/>
        <w:rPr>
          <w:sz w:val="22"/>
          <w:szCs w:val="22"/>
        </w:rPr>
      </w:pPr>
      <w:r w:rsidRPr="008A198F">
        <w:rPr>
          <w:rFonts w:cs="Arial"/>
          <w:sz w:val="22"/>
          <w:szCs w:val="22"/>
        </w:rPr>
        <w:t>The</w:t>
      </w:r>
      <w:r>
        <w:rPr>
          <w:rFonts w:cs="Arial"/>
          <w:sz w:val="22"/>
          <w:szCs w:val="22"/>
        </w:rPr>
        <w:t xml:space="preserve"> Contractor</w:t>
      </w:r>
      <w:r w:rsidRPr="008A198F">
        <w:rPr>
          <w:rFonts w:cs="Arial"/>
          <w:sz w:val="22"/>
          <w:szCs w:val="22"/>
        </w:rPr>
        <w:t xml:space="preserve"> will be required to provide evidence of Health and Safety training, and staff toolbox </w:t>
      </w:r>
      <w:r w:rsidRPr="00825C67">
        <w:rPr>
          <w:rFonts w:cs="Arial"/>
          <w:sz w:val="22"/>
          <w:szCs w:val="22"/>
        </w:rPr>
        <w:t xml:space="preserve">talks for new staff or sub-contractor staff, </w:t>
      </w:r>
      <w:r w:rsidRPr="008A198F">
        <w:rPr>
          <w:rFonts w:cs="Arial"/>
          <w:sz w:val="22"/>
          <w:szCs w:val="22"/>
        </w:rPr>
        <w:t>and where they sub-contract any work, how they ensure their sub-contractors meet the same requirements</w:t>
      </w:r>
      <w:r>
        <w:rPr>
          <w:rFonts w:cs="Arial"/>
          <w:sz w:val="22"/>
          <w:szCs w:val="22"/>
        </w:rPr>
        <w:t>.</w:t>
      </w:r>
    </w:p>
    <w:p w14:paraId="18A32BE0" w14:textId="77777777" w:rsidR="002A371C" w:rsidRPr="002A371C" w:rsidRDefault="002A371C" w:rsidP="002A371C">
      <w:pPr>
        <w:pStyle w:val="ListParagraph"/>
        <w:rPr>
          <w:sz w:val="12"/>
          <w:szCs w:val="12"/>
        </w:rPr>
      </w:pPr>
    </w:p>
    <w:p w14:paraId="4063BDB5" w14:textId="33C41DCB" w:rsidR="00A43439" w:rsidRPr="008A198F" w:rsidRDefault="00A43439" w:rsidP="00A43439">
      <w:pPr>
        <w:spacing w:after="120"/>
        <w:ind w:left="770" w:right="-158" w:hanging="770"/>
        <w:jc w:val="both"/>
        <w:rPr>
          <w:rFonts w:cs="Arial"/>
          <w:sz w:val="22"/>
          <w:szCs w:val="22"/>
        </w:rPr>
      </w:pPr>
      <w:r w:rsidRPr="008A198F">
        <w:rPr>
          <w:rFonts w:cs="Arial"/>
          <w:b/>
          <w:sz w:val="22"/>
          <w:szCs w:val="22"/>
        </w:rPr>
        <w:t>Key</w:t>
      </w:r>
      <w:r w:rsidRPr="008A198F">
        <w:rPr>
          <w:rFonts w:cs="Arial"/>
          <w:sz w:val="22"/>
          <w:szCs w:val="22"/>
        </w:rPr>
        <w:t xml:space="preserve"> </w:t>
      </w:r>
      <w:r w:rsidRPr="008A198F">
        <w:rPr>
          <w:rFonts w:cs="Arial"/>
          <w:b/>
          <w:sz w:val="22"/>
          <w:szCs w:val="22"/>
        </w:rPr>
        <w:t>Performance Standards</w:t>
      </w:r>
    </w:p>
    <w:p w14:paraId="4D719674" w14:textId="1BF33C49" w:rsidR="00A43439" w:rsidRPr="008A198F" w:rsidRDefault="00A43439" w:rsidP="003830A7">
      <w:pPr>
        <w:numPr>
          <w:ilvl w:val="1"/>
          <w:numId w:val="23"/>
        </w:numPr>
        <w:ind w:left="709" w:hanging="713"/>
        <w:jc w:val="both"/>
        <w:rPr>
          <w:sz w:val="22"/>
          <w:szCs w:val="22"/>
        </w:rPr>
      </w:pPr>
      <w:r w:rsidRPr="008A198F">
        <w:rPr>
          <w:rFonts w:cs="Arial"/>
          <w:bCs/>
          <w:sz w:val="22"/>
          <w:szCs w:val="22"/>
        </w:rPr>
        <w:t xml:space="preserve">The following KPI’s are expected of any successful </w:t>
      </w:r>
      <w:r w:rsidR="00B94D2E">
        <w:rPr>
          <w:rFonts w:cs="Arial"/>
          <w:bCs/>
          <w:sz w:val="22"/>
          <w:szCs w:val="22"/>
        </w:rPr>
        <w:t>contractor</w:t>
      </w:r>
      <w:r w:rsidRPr="008A198F">
        <w:rPr>
          <w:rFonts w:cs="Arial"/>
          <w:bCs/>
          <w:sz w:val="22"/>
          <w:szCs w:val="22"/>
        </w:rPr>
        <w:t>:</w:t>
      </w:r>
    </w:p>
    <w:p w14:paraId="19A5C7D8" w14:textId="77777777" w:rsidR="00A43439" w:rsidRPr="00673295" w:rsidRDefault="00A43439" w:rsidP="00A43439">
      <w:pPr>
        <w:ind w:left="709"/>
        <w:jc w:val="both"/>
        <w:rPr>
          <w:rFonts w:cs="Arial"/>
          <w:bCs/>
          <w:sz w:val="12"/>
          <w:szCs w:val="12"/>
        </w:rPr>
      </w:pPr>
    </w:p>
    <w:p w14:paraId="0C9593E2" w14:textId="77777777" w:rsidR="0060724D" w:rsidRPr="008A198F" w:rsidRDefault="0060724D" w:rsidP="003830A7">
      <w:pPr>
        <w:pStyle w:val="ListParagraph"/>
        <w:numPr>
          <w:ilvl w:val="0"/>
          <w:numId w:val="21"/>
        </w:numPr>
        <w:ind w:left="709" w:right="-2" w:hanging="283"/>
        <w:jc w:val="both"/>
        <w:rPr>
          <w:rFonts w:cs="Arial"/>
          <w:bCs/>
          <w:sz w:val="22"/>
          <w:szCs w:val="22"/>
        </w:rPr>
      </w:pPr>
      <w:r w:rsidRPr="008A198F">
        <w:rPr>
          <w:rFonts w:cs="Arial"/>
          <w:bCs/>
          <w:sz w:val="22"/>
          <w:szCs w:val="22"/>
        </w:rPr>
        <w:t>Planned and agreed service visit dates to be adhered to 98% of the time</w:t>
      </w:r>
      <w:r w:rsidR="00F74631" w:rsidRPr="008A198F">
        <w:rPr>
          <w:rFonts w:cs="Arial"/>
          <w:bCs/>
          <w:sz w:val="22"/>
          <w:szCs w:val="22"/>
        </w:rPr>
        <w:t>.</w:t>
      </w:r>
    </w:p>
    <w:p w14:paraId="6156F02F" w14:textId="2E459325" w:rsidR="00F74631" w:rsidRPr="008A198F" w:rsidRDefault="00F74631" w:rsidP="003830A7">
      <w:pPr>
        <w:pStyle w:val="ListParagraph"/>
        <w:numPr>
          <w:ilvl w:val="0"/>
          <w:numId w:val="21"/>
        </w:numPr>
        <w:ind w:left="709" w:right="-2" w:hanging="283"/>
        <w:jc w:val="both"/>
        <w:rPr>
          <w:rFonts w:cs="Arial"/>
          <w:bCs/>
          <w:sz w:val="22"/>
          <w:szCs w:val="22"/>
        </w:rPr>
      </w:pPr>
      <w:r w:rsidRPr="008A198F">
        <w:rPr>
          <w:rFonts w:cs="Arial"/>
          <w:bCs/>
          <w:sz w:val="22"/>
          <w:szCs w:val="22"/>
        </w:rPr>
        <w:t xml:space="preserve">To provide a consolidated invoice within </w:t>
      </w:r>
      <w:r w:rsidR="00126E1B">
        <w:rPr>
          <w:rFonts w:cs="Arial"/>
          <w:bCs/>
          <w:sz w:val="22"/>
          <w:szCs w:val="22"/>
        </w:rPr>
        <w:t>10</w:t>
      </w:r>
      <w:r w:rsidRPr="008A198F">
        <w:rPr>
          <w:rFonts w:cs="Arial"/>
          <w:bCs/>
          <w:sz w:val="22"/>
          <w:szCs w:val="22"/>
        </w:rPr>
        <w:t xml:space="preserve"> days of the </w:t>
      </w:r>
      <w:r w:rsidR="002A371C">
        <w:rPr>
          <w:rFonts w:cs="Arial"/>
          <w:bCs/>
          <w:sz w:val="22"/>
          <w:szCs w:val="22"/>
        </w:rPr>
        <w:t>end of the service</w:t>
      </w:r>
      <w:r w:rsidR="00126E1B">
        <w:rPr>
          <w:rFonts w:cs="Arial"/>
          <w:bCs/>
          <w:sz w:val="22"/>
          <w:szCs w:val="22"/>
        </w:rPr>
        <w:t xml:space="preserve"> provision.</w:t>
      </w:r>
    </w:p>
    <w:p w14:paraId="5F4925EC" w14:textId="77777777" w:rsidR="00A43439" w:rsidRPr="008A198F" w:rsidRDefault="00A43439" w:rsidP="00A43439">
      <w:pPr>
        <w:pStyle w:val="ListParagraph"/>
        <w:ind w:left="1418" w:right="-2"/>
        <w:jc w:val="both"/>
        <w:rPr>
          <w:rFonts w:cs="Arial"/>
          <w:bCs/>
          <w:sz w:val="12"/>
          <w:szCs w:val="12"/>
        </w:rPr>
      </w:pPr>
    </w:p>
    <w:p w14:paraId="1440A953" w14:textId="396D046C" w:rsidR="00A43439" w:rsidRPr="008A198F" w:rsidRDefault="00126E1B" w:rsidP="00A43439">
      <w:pPr>
        <w:pStyle w:val="ListParagraph"/>
        <w:ind w:right="-2"/>
        <w:jc w:val="both"/>
        <w:rPr>
          <w:rFonts w:cs="Arial"/>
          <w:bCs/>
          <w:sz w:val="22"/>
          <w:szCs w:val="22"/>
        </w:rPr>
      </w:pPr>
      <w:r>
        <w:rPr>
          <w:rFonts w:cs="Arial"/>
          <w:bCs/>
          <w:sz w:val="22"/>
          <w:szCs w:val="22"/>
        </w:rPr>
        <w:t>K</w:t>
      </w:r>
      <w:r w:rsidR="00A43439" w:rsidRPr="008A198F">
        <w:rPr>
          <w:rFonts w:cs="Arial"/>
          <w:bCs/>
          <w:sz w:val="22"/>
          <w:szCs w:val="22"/>
        </w:rPr>
        <w:t xml:space="preserve">PIs will be discussed at review meetings, and the </w:t>
      </w:r>
      <w:r w:rsidR="00B94D2E">
        <w:rPr>
          <w:rFonts w:cs="Arial"/>
          <w:bCs/>
          <w:sz w:val="22"/>
          <w:szCs w:val="22"/>
        </w:rPr>
        <w:t>contractor</w:t>
      </w:r>
      <w:r w:rsidR="00A43439" w:rsidRPr="008A198F">
        <w:rPr>
          <w:rFonts w:cs="Arial"/>
          <w:bCs/>
          <w:sz w:val="22"/>
          <w:szCs w:val="22"/>
        </w:rPr>
        <w:t xml:space="preserve"> will provide the data</w:t>
      </w:r>
      <w:r>
        <w:rPr>
          <w:rFonts w:cs="Arial"/>
          <w:bCs/>
          <w:sz w:val="22"/>
          <w:szCs w:val="22"/>
        </w:rPr>
        <w:t>.</w:t>
      </w:r>
      <w:r w:rsidR="00A43439" w:rsidRPr="008A198F">
        <w:rPr>
          <w:rFonts w:cs="Arial"/>
          <w:bCs/>
          <w:sz w:val="22"/>
          <w:szCs w:val="22"/>
        </w:rPr>
        <w:t xml:space="preserve"> </w:t>
      </w:r>
    </w:p>
    <w:p w14:paraId="2DC9F09E" w14:textId="77777777" w:rsidR="00F17C19" w:rsidRPr="00E62C82" w:rsidRDefault="00F17C19" w:rsidP="009B78E0">
      <w:pPr>
        <w:jc w:val="both"/>
        <w:rPr>
          <w:b/>
          <w:sz w:val="12"/>
          <w:szCs w:val="12"/>
        </w:rPr>
      </w:pPr>
    </w:p>
    <w:p w14:paraId="0230AC39" w14:textId="77777777" w:rsidR="008B34B5" w:rsidRDefault="008B34B5" w:rsidP="009B78E0">
      <w:pPr>
        <w:jc w:val="both"/>
        <w:rPr>
          <w:b/>
          <w:sz w:val="22"/>
          <w:szCs w:val="22"/>
        </w:rPr>
      </w:pPr>
    </w:p>
    <w:p w14:paraId="16B931A7" w14:textId="77777777" w:rsidR="008B34B5" w:rsidRDefault="008B34B5" w:rsidP="009B78E0">
      <w:pPr>
        <w:jc w:val="both"/>
        <w:rPr>
          <w:b/>
          <w:sz w:val="22"/>
          <w:szCs w:val="22"/>
        </w:rPr>
      </w:pPr>
    </w:p>
    <w:p w14:paraId="335E8C70" w14:textId="77777777" w:rsidR="008B34B5" w:rsidRDefault="008B34B5" w:rsidP="009B78E0">
      <w:pPr>
        <w:jc w:val="both"/>
        <w:rPr>
          <w:b/>
          <w:sz w:val="22"/>
          <w:szCs w:val="22"/>
        </w:rPr>
      </w:pPr>
    </w:p>
    <w:p w14:paraId="540E8914" w14:textId="59B2972D" w:rsidR="009B78E0" w:rsidRPr="009B78E0" w:rsidRDefault="009B78E0" w:rsidP="009B78E0">
      <w:pPr>
        <w:jc w:val="both"/>
        <w:rPr>
          <w:b/>
          <w:sz w:val="22"/>
          <w:szCs w:val="22"/>
        </w:rPr>
      </w:pPr>
      <w:r w:rsidRPr="009B78E0">
        <w:rPr>
          <w:b/>
          <w:sz w:val="22"/>
          <w:szCs w:val="22"/>
        </w:rPr>
        <w:lastRenderedPageBreak/>
        <w:t>Sub-Contracting Services</w:t>
      </w:r>
    </w:p>
    <w:p w14:paraId="4CADAE83" w14:textId="77777777" w:rsidR="009B78E0" w:rsidRPr="00E62C82" w:rsidRDefault="009B78E0" w:rsidP="009B78E0">
      <w:pPr>
        <w:pStyle w:val="ListParagraph"/>
        <w:rPr>
          <w:sz w:val="12"/>
          <w:szCs w:val="12"/>
        </w:rPr>
      </w:pPr>
    </w:p>
    <w:p w14:paraId="3E0CC729" w14:textId="27D77627" w:rsidR="0060724D" w:rsidRPr="008A198F" w:rsidRDefault="00126E1B" w:rsidP="003830A7">
      <w:pPr>
        <w:numPr>
          <w:ilvl w:val="1"/>
          <w:numId w:val="23"/>
        </w:numPr>
        <w:ind w:left="709" w:hanging="709"/>
        <w:jc w:val="both"/>
        <w:rPr>
          <w:sz w:val="22"/>
          <w:szCs w:val="22"/>
        </w:rPr>
      </w:pPr>
      <w:r>
        <w:rPr>
          <w:sz w:val="22"/>
          <w:szCs w:val="22"/>
        </w:rPr>
        <w:t>S</w:t>
      </w:r>
      <w:r w:rsidR="0060724D" w:rsidRPr="008A198F">
        <w:rPr>
          <w:sz w:val="22"/>
          <w:szCs w:val="22"/>
        </w:rPr>
        <w:t xml:space="preserve">ub-contractors used by </w:t>
      </w:r>
      <w:r w:rsidR="0087183C" w:rsidRPr="008A198F">
        <w:rPr>
          <w:sz w:val="22"/>
          <w:szCs w:val="22"/>
        </w:rPr>
        <w:t>the</w:t>
      </w:r>
      <w:r w:rsidR="007D365A">
        <w:rPr>
          <w:sz w:val="22"/>
          <w:szCs w:val="22"/>
        </w:rPr>
        <w:t xml:space="preserve"> </w:t>
      </w:r>
      <w:r w:rsidR="00B94D2E">
        <w:rPr>
          <w:sz w:val="22"/>
          <w:szCs w:val="22"/>
        </w:rPr>
        <w:t>Contractor</w:t>
      </w:r>
      <w:r w:rsidR="0060724D" w:rsidRPr="008A198F">
        <w:rPr>
          <w:sz w:val="22"/>
          <w:szCs w:val="22"/>
        </w:rPr>
        <w:t xml:space="preserve">, to provide any service detailed </w:t>
      </w:r>
      <w:r w:rsidR="0087183C" w:rsidRPr="008A198F">
        <w:rPr>
          <w:sz w:val="22"/>
          <w:szCs w:val="22"/>
        </w:rPr>
        <w:t>in this document</w:t>
      </w:r>
      <w:r w:rsidR="0060724D" w:rsidRPr="008A198F">
        <w:rPr>
          <w:sz w:val="22"/>
          <w:szCs w:val="22"/>
        </w:rPr>
        <w:t>, must be agreed in advance with East Sussex Fire Authority. When on site they must be easily identifiable as working on behalf of the</w:t>
      </w:r>
      <w:r w:rsidR="007D365A">
        <w:rPr>
          <w:sz w:val="22"/>
          <w:szCs w:val="22"/>
        </w:rPr>
        <w:t xml:space="preserve"> </w:t>
      </w:r>
      <w:r w:rsidR="00B94D2E">
        <w:rPr>
          <w:sz w:val="22"/>
          <w:szCs w:val="22"/>
        </w:rPr>
        <w:t>Contractor</w:t>
      </w:r>
      <w:r w:rsidR="0060724D" w:rsidRPr="008A198F">
        <w:rPr>
          <w:sz w:val="22"/>
          <w:szCs w:val="22"/>
        </w:rPr>
        <w:t>.</w:t>
      </w:r>
    </w:p>
    <w:p w14:paraId="0B413522" w14:textId="77777777" w:rsidR="0060724D" w:rsidRPr="00130DB6" w:rsidRDefault="0060724D" w:rsidP="0087183C">
      <w:pPr>
        <w:ind w:left="709" w:hanging="709"/>
        <w:jc w:val="both"/>
        <w:rPr>
          <w:sz w:val="12"/>
          <w:szCs w:val="12"/>
        </w:rPr>
      </w:pPr>
    </w:p>
    <w:p w14:paraId="5FA00688" w14:textId="047F9945" w:rsidR="0060724D" w:rsidRPr="005F6B4B" w:rsidRDefault="0060724D" w:rsidP="003830A7">
      <w:pPr>
        <w:numPr>
          <w:ilvl w:val="1"/>
          <w:numId w:val="23"/>
        </w:numPr>
        <w:ind w:left="709" w:hanging="709"/>
        <w:jc w:val="both"/>
        <w:rPr>
          <w:sz w:val="22"/>
          <w:szCs w:val="22"/>
        </w:rPr>
      </w:pPr>
      <w:r w:rsidRPr="005F6B4B">
        <w:rPr>
          <w:sz w:val="22"/>
          <w:szCs w:val="22"/>
        </w:rPr>
        <w:t xml:space="preserve">Where a </w:t>
      </w:r>
      <w:r w:rsidR="00B94D2E">
        <w:rPr>
          <w:sz w:val="22"/>
          <w:szCs w:val="22"/>
        </w:rPr>
        <w:t>contractor</w:t>
      </w:r>
      <w:r w:rsidRPr="005F6B4B">
        <w:rPr>
          <w:sz w:val="22"/>
          <w:szCs w:val="22"/>
        </w:rPr>
        <w:t xml:space="preserve"> chooses to sub-contract any work</w:t>
      </w:r>
      <w:r w:rsidR="00326F7E" w:rsidRPr="005F6B4B">
        <w:rPr>
          <w:sz w:val="22"/>
          <w:szCs w:val="22"/>
        </w:rPr>
        <w:t xml:space="preserve"> related to this contract</w:t>
      </w:r>
      <w:r w:rsidRPr="005F6B4B">
        <w:rPr>
          <w:sz w:val="22"/>
          <w:szCs w:val="22"/>
        </w:rPr>
        <w:t>, the cost of the sub-contractor</w:t>
      </w:r>
      <w:r w:rsidR="00A00C91">
        <w:rPr>
          <w:sz w:val="22"/>
          <w:szCs w:val="22"/>
        </w:rPr>
        <w:t>;</w:t>
      </w:r>
      <w:r w:rsidR="004A778A" w:rsidRPr="005F6B4B">
        <w:rPr>
          <w:sz w:val="22"/>
          <w:szCs w:val="22"/>
        </w:rPr>
        <w:t xml:space="preserve"> any supervision of them</w:t>
      </w:r>
      <w:r w:rsidRPr="005F6B4B">
        <w:rPr>
          <w:sz w:val="22"/>
          <w:szCs w:val="22"/>
        </w:rPr>
        <w:t xml:space="preserve">, must not be charged back to </w:t>
      </w:r>
      <w:r w:rsidR="00F80EC2" w:rsidRPr="005F6B4B">
        <w:rPr>
          <w:sz w:val="22"/>
          <w:szCs w:val="22"/>
        </w:rPr>
        <w:t xml:space="preserve">the </w:t>
      </w:r>
      <w:r w:rsidRPr="005F6B4B">
        <w:rPr>
          <w:sz w:val="22"/>
          <w:szCs w:val="22"/>
        </w:rPr>
        <w:t>East Sussex Fire Authority.</w:t>
      </w:r>
      <w:r w:rsidR="004A778A" w:rsidRPr="005F6B4B">
        <w:rPr>
          <w:sz w:val="22"/>
          <w:szCs w:val="22"/>
        </w:rPr>
        <w:t xml:space="preserve"> The cost of the sub-contractor will be covered in the </w:t>
      </w:r>
      <w:r w:rsidR="00B94D2E">
        <w:rPr>
          <w:sz w:val="22"/>
          <w:szCs w:val="22"/>
        </w:rPr>
        <w:t>contractor</w:t>
      </w:r>
      <w:r w:rsidR="004A778A" w:rsidRPr="005F6B4B">
        <w:rPr>
          <w:sz w:val="22"/>
          <w:szCs w:val="22"/>
        </w:rPr>
        <w:t xml:space="preserve"> rate bid.</w:t>
      </w:r>
    </w:p>
    <w:p w14:paraId="19277D8E" w14:textId="77777777" w:rsidR="00F80EC2" w:rsidRPr="00A77A4C" w:rsidRDefault="00F80EC2" w:rsidP="00A77A4C">
      <w:pPr>
        <w:rPr>
          <w:sz w:val="12"/>
          <w:szCs w:val="12"/>
        </w:rPr>
      </w:pPr>
    </w:p>
    <w:p w14:paraId="1B086484" w14:textId="0FDC83A6" w:rsidR="00F80EC2" w:rsidRPr="004720BE" w:rsidRDefault="00F80EC2" w:rsidP="003830A7">
      <w:pPr>
        <w:numPr>
          <w:ilvl w:val="1"/>
          <w:numId w:val="23"/>
        </w:numPr>
        <w:ind w:left="709" w:hanging="709"/>
        <w:jc w:val="both"/>
        <w:rPr>
          <w:sz w:val="22"/>
          <w:szCs w:val="22"/>
        </w:rPr>
      </w:pPr>
      <w:r w:rsidRPr="004720BE">
        <w:rPr>
          <w:sz w:val="22"/>
          <w:szCs w:val="22"/>
        </w:rPr>
        <w:t xml:space="preserve">The responsibility to ensure that the staff performing any sub-contracted work are suitably qualified to perform the tasks they are being asked to do, rests with the </w:t>
      </w:r>
      <w:r w:rsidR="00B94D2E">
        <w:rPr>
          <w:sz w:val="22"/>
          <w:szCs w:val="22"/>
        </w:rPr>
        <w:t>contractor</w:t>
      </w:r>
      <w:r w:rsidRPr="004720BE">
        <w:rPr>
          <w:sz w:val="22"/>
          <w:szCs w:val="22"/>
        </w:rPr>
        <w:t xml:space="preserve"> as part of their own due diligence of their sub-contractors.</w:t>
      </w:r>
    </w:p>
    <w:p w14:paraId="2C04CAB6" w14:textId="77777777" w:rsidR="0060724D" w:rsidRPr="00130DB6" w:rsidRDefault="0060724D" w:rsidP="0087183C">
      <w:pPr>
        <w:ind w:left="709" w:hanging="709"/>
        <w:jc w:val="both"/>
        <w:rPr>
          <w:sz w:val="12"/>
          <w:szCs w:val="12"/>
        </w:rPr>
      </w:pPr>
    </w:p>
    <w:p w14:paraId="4EE168C8" w14:textId="56AC9995" w:rsidR="0060724D" w:rsidRPr="008A198F" w:rsidRDefault="0060724D" w:rsidP="003830A7">
      <w:pPr>
        <w:numPr>
          <w:ilvl w:val="1"/>
          <w:numId w:val="23"/>
        </w:numPr>
        <w:ind w:left="709" w:hanging="709"/>
        <w:jc w:val="both"/>
        <w:rPr>
          <w:sz w:val="22"/>
          <w:szCs w:val="22"/>
        </w:rPr>
      </w:pPr>
      <w:r w:rsidRPr="008A198F">
        <w:rPr>
          <w:sz w:val="22"/>
          <w:szCs w:val="22"/>
        </w:rPr>
        <w:t xml:space="preserve">All sub-contractors working on behalf of </w:t>
      </w:r>
      <w:r w:rsidR="0087183C" w:rsidRPr="008A198F">
        <w:rPr>
          <w:sz w:val="22"/>
          <w:szCs w:val="22"/>
        </w:rPr>
        <w:t>the</w:t>
      </w:r>
      <w:r w:rsidR="007D365A">
        <w:rPr>
          <w:sz w:val="22"/>
          <w:szCs w:val="22"/>
        </w:rPr>
        <w:t xml:space="preserve"> </w:t>
      </w:r>
      <w:r w:rsidR="00B94D2E">
        <w:rPr>
          <w:sz w:val="22"/>
          <w:szCs w:val="22"/>
        </w:rPr>
        <w:t>Contractor</w:t>
      </w:r>
      <w:r w:rsidRPr="008A198F">
        <w:rPr>
          <w:sz w:val="22"/>
          <w:szCs w:val="22"/>
        </w:rPr>
        <w:t xml:space="preserve"> on th</w:t>
      </w:r>
      <w:r w:rsidR="00A00C91">
        <w:rPr>
          <w:sz w:val="22"/>
          <w:szCs w:val="22"/>
        </w:rPr>
        <w:t>is</w:t>
      </w:r>
      <w:r w:rsidRPr="008A198F">
        <w:rPr>
          <w:sz w:val="22"/>
          <w:szCs w:val="22"/>
        </w:rPr>
        <w:t xml:space="preserve"> ESFA contract must be paid subject to the same, or better terms than the</w:t>
      </w:r>
      <w:r w:rsidR="007D365A">
        <w:rPr>
          <w:sz w:val="22"/>
          <w:szCs w:val="22"/>
        </w:rPr>
        <w:t xml:space="preserve"> </w:t>
      </w:r>
      <w:r w:rsidR="00B94D2E">
        <w:rPr>
          <w:sz w:val="22"/>
          <w:szCs w:val="22"/>
        </w:rPr>
        <w:t>Contractor</w:t>
      </w:r>
      <w:r w:rsidRPr="008A198F">
        <w:rPr>
          <w:sz w:val="22"/>
          <w:szCs w:val="22"/>
        </w:rPr>
        <w:t xml:space="preserve"> agrees with ESFA. </w:t>
      </w:r>
    </w:p>
    <w:p w14:paraId="387D9121" w14:textId="77777777" w:rsidR="00CA6EBD" w:rsidRPr="00130DB6" w:rsidRDefault="00CA6EBD" w:rsidP="00CA6EBD">
      <w:pPr>
        <w:pStyle w:val="ListParagraph"/>
        <w:rPr>
          <w:sz w:val="12"/>
          <w:szCs w:val="12"/>
        </w:rPr>
      </w:pPr>
    </w:p>
    <w:p w14:paraId="44357BF9" w14:textId="086ED87D" w:rsidR="009B78E0" w:rsidRPr="005722AC" w:rsidRDefault="0087183C" w:rsidP="003830A7">
      <w:pPr>
        <w:numPr>
          <w:ilvl w:val="1"/>
          <w:numId w:val="23"/>
        </w:numPr>
        <w:ind w:left="709" w:hanging="709"/>
        <w:jc w:val="both"/>
        <w:rPr>
          <w:color w:val="000000" w:themeColor="text1"/>
          <w:sz w:val="22"/>
          <w:szCs w:val="22"/>
        </w:rPr>
      </w:pPr>
      <w:r w:rsidRPr="005722AC">
        <w:rPr>
          <w:color w:val="000000" w:themeColor="text1"/>
          <w:sz w:val="22"/>
          <w:szCs w:val="22"/>
        </w:rPr>
        <w:t>You must make sure that any sub-contractor you plan to use to provide this service is detailed within your response in Section 5</w:t>
      </w:r>
      <w:r w:rsidR="00A00C91" w:rsidRPr="005722AC">
        <w:rPr>
          <w:color w:val="000000" w:themeColor="text1"/>
          <w:sz w:val="22"/>
          <w:szCs w:val="22"/>
        </w:rPr>
        <w:t>.</w:t>
      </w:r>
    </w:p>
    <w:p w14:paraId="52E1E941" w14:textId="77777777" w:rsidR="00F80EC2" w:rsidRPr="00E62C82" w:rsidRDefault="00F80EC2" w:rsidP="00A43439">
      <w:pPr>
        <w:pStyle w:val="ListParagraph"/>
        <w:ind w:left="0"/>
        <w:jc w:val="both"/>
        <w:rPr>
          <w:rFonts w:cs="Arial"/>
          <w:b/>
          <w:bCs/>
          <w:sz w:val="12"/>
          <w:szCs w:val="12"/>
        </w:rPr>
      </w:pPr>
    </w:p>
    <w:p w14:paraId="3FBE4EBC" w14:textId="2E27B1E7" w:rsidR="00A43439" w:rsidRPr="008A198F" w:rsidRDefault="00A43439" w:rsidP="00A43439">
      <w:pPr>
        <w:pStyle w:val="ListParagraph"/>
        <w:ind w:left="0"/>
        <w:jc w:val="both"/>
        <w:rPr>
          <w:rFonts w:cs="Arial"/>
          <w:b/>
          <w:bCs/>
          <w:sz w:val="22"/>
          <w:szCs w:val="22"/>
        </w:rPr>
      </w:pPr>
      <w:r w:rsidRPr="008A198F">
        <w:rPr>
          <w:rFonts w:cs="Arial"/>
          <w:b/>
          <w:bCs/>
          <w:sz w:val="22"/>
          <w:szCs w:val="22"/>
        </w:rPr>
        <w:t>Environmental Considerations</w:t>
      </w:r>
    </w:p>
    <w:p w14:paraId="02DF6043" w14:textId="77777777" w:rsidR="00A43439" w:rsidRPr="00130DB6" w:rsidRDefault="00A43439" w:rsidP="00A43439">
      <w:pPr>
        <w:pStyle w:val="ListParagraph"/>
        <w:rPr>
          <w:sz w:val="12"/>
          <w:szCs w:val="12"/>
        </w:rPr>
      </w:pPr>
    </w:p>
    <w:p w14:paraId="4E7C9546" w14:textId="6811A63E" w:rsidR="00A43439" w:rsidRPr="008A198F" w:rsidRDefault="00A43439" w:rsidP="003830A7">
      <w:pPr>
        <w:numPr>
          <w:ilvl w:val="1"/>
          <w:numId w:val="23"/>
        </w:numPr>
        <w:ind w:left="709" w:hanging="713"/>
        <w:jc w:val="both"/>
        <w:rPr>
          <w:sz w:val="22"/>
          <w:szCs w:val="22"/>
        </w:rPr>
      </w:pPr>
      <w:r w:rsidRPr="008A198F">
        <w:rPr>
          <w:rFonts w:cs="Arial"/>
          <w:bCs/>
          <w:sz w:val="22"/>
          <w:szCs w:val="22"/>
        </w:rPr>
        <w:t>The Authority requires that the</w:t>
      </w:r>
      <w:r w:rsidR="007D365A">
        <w:rPr>
          <w:rFonts w:cs="Arial"/>
          <w:bCs/>
          <w:sz w:val="22"/>
          <w:szCs w:val="22"/>
        </w:rPr>
        <w:t xml:space="preserve"> </w:t>
      </w:r>
      <w:r w:rsidR="00B94D2E">
        <w:rPr>
          <w:rFonts w:cs="Arial"/>
          <w:bCs/>
          <w:sz w:val="22"/>
          <w:szCs w:val="22"/>
        </w:rPr>
        <w:t>Contractor</w:t>
      </w:r>
      <w:r w:rsidRPr="008A198F">
        <w:rPr>
          <w:rFonts w:cs="Arial"/>
          <w:bCs/>
          <w:sz w:val="22"/>
          <w:szCs w:val="22"/>
        </w:rPr>
        <w:t xml:space="preserve"> shall operate in an environmentally conscious manner and in accordance with relevant legislation.</w:t>
      </w:r>
    </w:p>
    <w:p w14:paraId="1C777B58" w14:textId="77777777" w:rsidR="00A43439" w:rsidRPr="00130DB6" w:rsidRDefault="00A43439" w:rsidP="00A43439">
      <w:pPr>
        <w:pStyle w:val="ListParagraph"/>
        <w:rPr>
          <w:sz w:val="12"/>
          <w:szCs w:val="12"/>
        </w:rPr>
      </w:pPr>
    </w:p>
    <w:p w14:paraId="16A7EE69" w14:textId="6CF5D170" w:rsidR="00D47941" w:rsidRPr="00A00C91" w:rsidRDefault="00A43439" w:rsidP="00A00C91">
      <w:pPr>
        <w:numPr>
          <w:ilvl w:val="1"/>
          <w:numId w:val="23"/>
        </w:numPr>
        <w:ind w:left="709" w:hanging="713"/>
        <w:jc w:val="both"/>
        <w:rPr>
          <w:sz w:val="22"/>
          <w:szCs w:val="22"/>
        </w:rPr>
      </w:pPr>
      <w:r w:rsidRPr="00A00C91">
        <w:rPr>
          <w:rFonts w:cs="Arial"/>
          <w:sz w:val="22"/>
          <w:szCs w:val="22"/>
        </w:rPr>
        <w:t>The</w:t>
      </w:r>
      <w:r w:rsidR="007D365A" w:rsidRPr="00A00C91">
        <w:rPr>
          <w:rFonts w:cs="Arial"/>
          <w:sz w:val="22"/>
          <w:szCs w:val="22"/>
        </w:rPr>
        <w:t xml:space="preserve"> </w:t>
      </w:r>
      <w:r w:rsidR="00B94D2E" w:rsidRPr="00A00C91">
        <w:rPr>
          <w:rFonts w:cs="Arial"/>
          <w:sz w:val="22"/>
          <w:szCs w:val="22"/>
        </w:rPr>
        <w:t>Contractor</w:t>
      </w:r>
      <w:r w:rsidRPr="00A00C91">
        <w:rPr>
          <w:rFonts w:cs="Arial"/>
          <w:sz w:val="22"/>
          <w:szCs w:val="22"/>
        </w:rPr>
        <w:t xml:space="preserve"> must dispose of anything removed from an ESFRS site, in accordance with the current relevant waste equipment and environmental </w:t>
      </w:r>
      <w:r w:rsidR="00DE2FF2" w:rsidRPr="00A00C91">
        <w:rPr>
          <w:rFonts w:cs="Arial"/>
          <w:sz w:val="22"/>
          <w:szCs w:val="22"/>
        </w:rPr>
        <w:t>regulations and</w:t>
      </w:r>
      <w:r w:rsidRPr="00A00C91">
        <w:rPr>
          <w:rFonts w:cs="Arial"/>
          <w:sz w:val="22"/>
          <w:szCs w:val="22"/>
        </w:rPr>
        <w:t xml:space="preserve"> provide to ESFRS satisfactory evidence of compliance.</w:t>
      </w:r>
      <w:r w:rsidR="006D2255" w:rsidRPr="00A00C91">
        <w:rPr>
          <w:rFonts w:cs="Arial"/>
          <w:sz w:val="22"/>
          <w:szCs w:val="22"/>
        </w:rPr>
        <w:t xml:space="preserve"> </w:t>
      </w:r>
    </w:p>
    <w:p w14:paraId="41D66716" w14:textId="77777777" w:rsidR="008C0013" w:rsidRPr="006D2255" w:rsidRDefault="008C0013" w:rsidP="00D35832">
      <w:pPr>
        <w:jc w:val="both"/>
        <w:rPr>
          <w:sz w:val="12"/>
          <w:szCs w:val="12"/>
        </w:rPr>
      </w:pPr>
    </w:p>
    <w:p w14:paraId="2E533C58" w14:textId="45BCA056" w:rsidR="006D2255" w:rsidRPr="00096A4C" w:rsidRDefault="006D2255" w:rsidP="006D2255">
      <w:pPr>
        <w:ind w:left="709" w:hanging="709"/>
        <w:jc w:val="both"/>
        <w:rPr>
          <w:b/>
          <w:sz w:val="22"/>
          <w:szCs w:val="22"/>
        </w:rPr>
      </w:pPr>
      <w:r w:rsidRPr="00096A4C">
        <w:rPr>
          <w:b/>
          <w:sz w:val="22"/>
          <w:szCs w:val="22"/>
        </w:rPr>
        <w:t>Personal Data Security</w:t>
      </w:r>
    </w:p>
    <w:p w14:paraId="4A3EB85C" w14:textId="77777777" w:rsidR="006D2255" w:rsidRPr="00B81BA5" w:rsidRDefault="006D2255" w:rsidP="006D2255">
      <w:pPr>
        <w:pStyle w:val="ListParagraph"/>
        <w:ind w:hanging="709"/>
        <w:rPr>
          <w:sz w:val="12"/>
          <w:szCs w:val="12"/>
        </w:rPr>
      </w:pPr>
    </w:p>
    <w:p w14:paraId="3000593D" w14:textId="0A5E77E9" w:rsidR="00DE2FF2" w:rsidRPr="002A371C" w:rsidRDefault="006D2255" w:rsidP="002A371C">
      <w:pPr>
        <w:numPr>
          <w:ilvl w:val="1"/>
          <w:numId w:val="23"/>
        </w:numPr>
        <w:ind w:left="709" w:hanging="709"/>
        <w:jc w:val="both"/>
        <w:rPr>
          <w:sz w:val="22"/>
          <w:szCs w:val="22"/>
        </w:rPr>
      </w:pPr>
      <w:r w:rsidRPr="00096A4C">
        <w:rPr>
          <w:sz w:val="22"/>
          <w:szCs w:val="22"/>
        </w:rPr>
        <w:t xml:space="preserve">East Sussex Fire Authority operates a clear desk policy and as such confidential or personal information should not be available to </w:t>
      </w:r>
      <w:r>
        <w:rPr>
          <w:sz w:val="22"/>
          <w:szCs w:val="22"/>
        </w:rPr>
        <w:t>contractor</w:t>
      </w:r>
      <w:r w:rsidRPr="00096A4C">
        <w:rPr>
          <w:sz w:val="22"/>
          <w:szCs w:val="22"/>
        </w:rPr>
        <w:t xml:space="preserve"> staff on site. However, the </w:t>
      </w:r>
      <w:r>
        <w:rPr>
          <w:sz w:val="22"/>
          <w:szCs w:val="22"/>
        </w:rPr>
        <w:t>contractor</w:t>
      </w:r>
      <w:r w:rsidRPr="00096A4C">
        <w:rPr>
          <w:sz w:val="22"/>
          <w:szCs w:val="22"/>
        </w:rPr>
        <w:t xml:space="preserve"> must ensure</w:t>
      </w:r>
      <w:r w:rsidRPr="00096A4C">
        <w:t xml:space="preserve"> </w:t>
      </w:r>
      <w:r w:rsidRPr="00096A4C">
        <w:rPr>
          <w:sz w:val="22"/>
          <w:szCs w:val="22"/>
        </w:rPr>
        <w:t>that any personal or confidential data their staff do become aware of because of their duties, while working in an occupied area or otherwise, is treated as confidential and not disclosed or used by any staff, sub-contractors or agents.</w:t>
      </w:r>
    </w:p>
    <w:p w14:paraId="090BA9F5" w14:textId="77777777" w:rsidR="00C07034" w:rsidRPr="00B81BA5" w:rsidRDefault="00C07034" w:rsidP="00027452">
      <w:pPr>
        <w:pStyle w:val="ListParagraph"/>
        <w:ind w:left="0" w:hanging="709"/>
        <w:rPr>
          <w:color w:val="FF0000"/>
          <w:sz w:val="12"/>
          <w:szCs w:val="12"/>
        </w:rPr>
      </w:pPr>
    </w:p>
    <w:p w14:paraId="1F83C418" w14:textId="77777777" w:rsidR="00C07034" w:rsidRPr="00096A4C" w:rsidRDefault="00C07034" w:rsidP="00027452">
      <w:pPr>
        <w:pStyle w:val="ListParagraph"/>
        <w:ind w:left="709" w:hanging="709"/>
        <w:rPr>
          <w:b/>
          <w:sz w:val="22"/>
          <w:szCs w:val="22"/>
        </w:rPr>
      </w:pPr>
      <w:r w:rsidRPr="00096A4C">
        <w:rPr>
          <w:b/>
          <w:sz w:val="22"/>
          <w:szCs w:val="22"/>
        </w:rPr>
        <w:t>Access to Fire Stations</w:t>
      </w:r>
    </w:p>
    <w:p w14:paraId="1D068704" w14:textId="77777777" w:rsidR="00C07034" w:rsidRPr="00B81BA5" w:rsidRDefault="00C07034" w:rsidP="00027452">
      <w:pPr>
        <w:pStyle w:val="ListParagraph"/>
        <w:ind w:left="0" w:hanging="709"/>
        <w:rPr>
          <w:sz w:val="12"/>
          <w:szCs w:val="12"/>
        </w:rPr>
      </w:pPr>
    </w:p>
    <w:p w14:paraId="1E766412" w14:textId="4AACA347" w:rsidR="00C07034" w:rsidRPr="00B81BA5" w:rsidRDefault="00C07034" w:rsidP="003830A7">
      <w:pPr>
        <w:numPr>
          <w:ilvl w:val="1"/>
          <w:numId w:val="23"/>
        </w:numPr>
        <w:ind w:left="709" w:hanging="709"/>
        <w:jc w:val="both"/>
        <w:rPr>
          <w:color w:val="000000" w:themeColor="text1"/>
          <w:sz w:val="24"/>
          <w:szCs w:val="22"/>
        </w:rPr>
      </w:pPr>
      <w:r w:rsidRPr="00B81BA5">
        <w:rPr>
          <w:color w:val="000000" w:themeColor="text1"/>
          <w:sz w:val="22"/>
        </w:rPr>
        <w:t xml:space="preserve">The successful </w:t>
      </w:r>
      <w:r w:rsidR="00B94D2E" w:rsidRPr="00B81BA5">
        <w:rPr>
          <w:color w:val="000000" w:themeColor="text1"/>
          <w:sz w:val="22"/>
        </w:rPr>
        <w:t>contractor</w:t>
      </w:r>
      <w:r w:rsidRPr="00B81BA5">
        <w:rPr>
          <w:color w:val="000000" w:themeColor="text1"/>
          <w:sz w:val="22"/>
        </w:rPr>
        <w:t xml:space="preserve"> will be supplied with </w:t>
      </w:r>
      <w:r w:rsidR="002A371C" w:rsidRPr="00B81BA5">
        <w:rPr>
          <w:color w:val="000000" w:themeColor="text1"/>
          <w:sz w:val="22"/>
        </w:rPr>
        <w:t xml:space="preserve">a Salto Pass Card </w:t>
      </w:r>
      <w:r w:rsidRPr="00B81BA5">
        <w:rPr>
          <w:color w:val="000000" w:themeColor="text1"/>
          <w:sz w:val="22"/>
        </w:rPr>
        <w:t xml:space="preserve">to allow their staff to gain access to a fire station. </w:t>
      </w:r>
      <w:r w:rsidR="0086123B" w:rsidRPr="00B81BA5">
        <w:rPr>
          <w:color w:val="000000" w:themeColor="text1"/>
          <w:sz w:val="22"/>
        </w:rPr>
        <w:t xml:space="preserve">These </w:t>
      </w:r>
      <w:r w:rsidR="00293B3C" w:rsidRPr="00B81BA5">
        <w:rPr>
          <w:color w:val="000000" w:themeColor="text1"/>
          <w:sz w:val="22"/>
        </w:rPr>
        <w:t>may</w:t>
      </w:r>
      <w:r w:rsidR="0086123B" w:rsidRPr="00B81BA5">
        <w:rPr>
          <w:color w:val="000000" w:themeColor="text1"/>
          <w:sz w:val="22"/>
        </w:rPr>
        <w:t xml:space="preserve"> be individual access</w:t>
      </w:r>
      <w:r w:rsidR="00117CFD" w:rsidRPr="00B81BA5">
        <w:rPr>
          <w:color w:val="000000" w:themeColor="text1"/>
          <w:sz w:val="22"/>
        </w:rPr>
        <w:t xml:space="preserve"> cards</w:t>
      </w:r>
      <w:r w:rsidR="00B81BA5" w:rsidRPr="00B81BA5">
        <w:rPr>
          <w:color w:val="000000" w:themeColor="text1"/>
          <w:sz w:val="22"/>
        </w:rPr>
        <w:t xml:space="preserve"> </w:t>
      </w:r>
      <w:r w:rsidR="00A00C91">
        <w:rPr>
          <w:color w:val="000000" w:themeColor="text1"/>
          <w:sz w:val="22"/>
        </w:rPr>
        <w:t>o</w:t>
      </w:r>
      <w:r w:rsidR="00B81BA5" w:rsidRPr="00B81BA5">
        <w:rPr>
          <w:color w:val="000000" w:themeColor="text1"/>
          <w:sz w:val="22"/>
        </w:rPr>
        <w:t xml:space="preserve">r </w:t>
      </w:r>
      <w:r w:rsidR="00293B3C" w:rsidRPr="00B81BA5">
        <w:rPr>
          <w:color w:val="000000" w:themeColor="text1"/>
          <w:sz w:val="22"/>
        </w:rPr>
        <w:t>a block of cards that you will be required to maintain a record of who has what</w:t>
      </w:r>
      <w:r w:rsidR="0086123B" w:rsidRPr="00B81BA5">
        <w:rPr>
          <w:color w:val="000000" w:themeColor="text1"/>
          <w:sz w:val="22"/>
        </w:rPr>
        <w:t xml:space="preserve">. </w:t>
      </w:r>
      <w:r w:rsidR="008B7527" w:rsidRPr="00B81BA5">
        <w:rPr>
          <w:color w:val="000000" w:themeColor="text1"/>
          <w:sz w:val="22"/>
        </w:rPr>
        <w:t>The exact number</w:t>
      </w:r>
      <w:r w:rsidR="00293B3C" w:rsidRPr="00B81BA5">
        <w:rPr>
          <w:color w:val="000000" w:themeColor="text1"/>
          <w:sz w:val="22"/>
        </w:rPr>
        <w:t xml:space="preserve"> required</w:t>
      </w:r>
      <w:r w:rsidR="008B7527" w:rsidRPr="00B81BA5">
        <w:rPr>
          <w:color w:val="000000" w:themeColor="text1"/>
          <w:sz w:val="22"/>
        </w:rPr>
        <w:t xml:space="preserve"> will be decided at the contract commencement meeting.</w:t>
      </w:r>
    </w:p>
    <w:p w14:paraId="3EE9C22F" w14:textId="77777777" w:rsidR="008B7527" w:rsidRPr="00B81BA5" w:rsidRDefault="008B7527" w:rsidP="00A00C91">
      <w:pPr>
        <w:jc w:val="both"/>
        <w:rPr>
          <w:color w:val="000000" w:themeColor="text1"/>
          <w:sz w:val="12"/>
          <w:szCs w:val="12"/>
        </w:rPr>
      </w:pPr>
    </w:p>
    <w:p w14:paraId="6A5E141B" w14:textId="048CF75B" w:rsidR="00126E1B" w:rsidRPr="00091D18" w:rsidRDefault="008B7527" w:rsidP="00091D18">
      <w:pPr>
        <w:numPr>
          <w:ilvl w:val="1"/>
          <w:numId w:val="23"/>
        </w:numPr>
        <w:ind w:left="709" w:hanging="709"/>
        <w:jc w:val="both"/>
        <w:rPr>
          <w:color w:val="0070C0"/>
          <w:sz w:val="22"/>
          <w:szCs w:val="22"/>
        </w:rPr>
      </w:pPr>
      <w:r w:rsidRPr="00B81BA5">
        <w:rPr>
          <w:color w:val="000000" w:themeColor="text1"/>
          <w:sz w:val="22"/>
          <w:szCs w:val="22"/>
        </w:rPr>
        <w:t xml:space="preserve">The </w:t>
      </w:r>
      <w:r w:rsidR="00B94D2E" w:rsidRPr="00B81BA5">
        <w:rPr>
          <w:color w:val="000000" w:themeColor="text1"/>
          <w:sz w:val="22"/>
          <w:szCs w:val="22"/>
        </w:rPr>
        <w:t>contractor</w:t>
      </w:r>
      <w:r w:rsidRPr="00B81BA5">
        <w:rPr>
          <w:color w:val="000000" w:themeColor="text1"/>
          <w:sz w:val="22"/>
          <w:szCs w:val="22"/>
        </w:rPr>
        <w:t xml:space="preserve"> must know where all these access items are</w:t>
      </w:r>
      <w:r w:rsidR="00B85446" w:rsidRPr="00B81BA5">
        <w:rPr>
          <w:color w:val="000000" w:themeColor="text1"/>
          <w:sz w:val="22"/>
          <w:szCs w:val="22"/>
        </w:rPr>
        <w:t>, who is using them</w:t>
      </w:r>
      <w:r w:rsidR="00117CFD" w:rsidRPr="00B81BA5">
        <w:rPr>
          <w:color w:val="000000" w:themeColor="text1"/>
          <w:sz w:val="22"/>
          <w:szCs w:val="22"/>
        </w:rPr>
        <w:t>;</w:t>
      </w:r>
      <w:r w:rsidRPr="00B81BA5">
        <w:rPr>
          <w:color w:val="000000" w:themeColor="text1"/>
          <w:sz w:val="22"/>
          <w:szCs w:val="22"/>
        </w:rPr>
        <w:t xml:space="preserve"> and can </w:t>
      </w:r>
      <w:r w:rsidR="00B81BA5" w:rsidRPr="00B81BA5">
        <w:rPr>
          <w:color w:val="000000" w:themeColor="text1"/>
          <w:sz w:val="22"/>
          <w:szCs w:val="22"/>
        </w:rPr>
        <w:t>always account for them all</w:t>
      </w:r>
      <w:r w:rsidR="00B85446" w:rsidRPr="00B81BA5">
        <w:rPr>
          <w:color w:val="000000" w:themeColor="text1"/>
          <w:sz w:val="22"/>
          <w:szCs w:val="22"/>
        </w:rPr>
        <w:t>. For security purposes they must</w:t>
      </w:r>
      <w:r w:rsidRPr="00B81BA5">
        <w:rPr>
          <w:color w:val="000000" w:themeColor="text1"/>
          <w:sz w:val="22"/>
          <w:szCs w:val="22"/>
        </w:rPr>
        <w:t xml:space="preserve"> report immediately if one is lost</w:t>
      </w:r>
      <w:r w:rsidR="00117CFD" w:rsidRPr="00B81BA5">
        <w:rPr>
          <w:color w:val="000000" w:themeColor="text1"/>
          <w:sz w:val="22"/>
          <w:szCs w:val="22"/>
        </w:rPr>
        <w:t xml:space="preserve"> to the ESFRS Estates Team.</w:t>
      </w:r>
      <w:r w:rsidR="00B85446" w:rsidRPr="00B81BA5">
        <w:rPr>
          <w:color w:val="000000" w:themeColor="text1"/>
          <w:sz w:val="22"/>
          <w:szCs w:val="22"/>
        </w:rPr>
        <w:t xml:space="preserve"> </w:t>
      </w:r>
      <w:r w:rsidR="002A371C">
        <w:rPr>
          <w:color w:val="000000" w:themeColor="text1"/>
          <w:sz w:val="22"/>
          <w:szCs w:val="22"/>
        </w:rPr>
        <w:t>Initial cards will be free, but t</w:t>
      </w:r>
      <w:r w:rsidR="00B85446" w:rsidRPr="00A00C91">
        <w:rPr>
          <w:color w:val="000000" w:themeColor="text1"/>
          <w:sz w:val="22"/>
          <w:szCs w:val="22"/>
        </w:rPr>
        <w:t>he cost to replace a lost card will be £5 which is a pass-through cost for us to purchase a replacement card.</w:t>
      </w:r>
      <w:r w:rsidR="00126E1B" w:rsidRPr="00126E1B">
        <w:rPr>
          <w:sz w:val="22"/>
          <w:szCs w:val="22"/>
        </w:rPr>
        <w:t xml:space="preserve"> </w:t>
      </w:r>
      <w:r w:rsidR="00126E1B" w:rsidRPr="00096A4C">
        <w:rPr>
          <w:sz w:val="22"/>
          <w:szCs w:val="22"/>
        </w:rPr>
        <w:t xml:space="preserve">At contract completion, all </w:t>
      </w:r>
      <w:r w:rsidR="00126E1B">
        <w:rPr>
          <w:sz w:val="22"/>
          <w:szCs w:val="22"/>
        </w:rPr>
        <w:t>passes</w:t>
      </w:r>
      <w:r w:rsidR="00126E1B" w:rsidRPr="00096A4C">
        <w:rPr>
          <w:sz w:val="22"/>
          <w:szCs w:val="22"/>
        </w:rPr>
        <w:t xml:space="preserve"> must be returned to the Estates Team within 10 working days of contract completion</w:t>
      </w:r>
      <w:r w:rsidR="00126E1B">
        <w:rPr>
          <w:sz w:val="22"/>
          <w:szCs w:val="22"/>
        </w:rPr>
        <w:t>.</w:t>
      </w:r>
      <w:r w:rsidR="00126E1B" w:rsidRPr="00091D18">
        <w:rPr>
          <w:rFonts w:cs="Arial"/>
          <w:b/>
          <w:sz w:val="24"/>
        </w:rPr>
        <w:br w:type="page"/>
      </w:r>
    </w:p>
    <w:p w14:paraId="3CC4AE0D" w14:textId="24497F3B" w:rsidR="00300C3C" w:rsidRPr="00AC2756" w:rsidRDefault="00300C3C" w:rsidP="00300C3C">
      <w:pPr>
        <w:pStyle w:val="ListParagraph"/>
        <w:ind w:left="0"/>
        <w:jc w:val="both"/>
        <w:rPr>
          <w:b/>
          <w:bCs/>
          <w:sz w:val="28"/>
          <w:szCs w:val="28"/>
        </w:rPr>
      </w:pPr>
      <w:r w:rsidRPr="00080FE3">
        <w:rPr>
          <w:rFonts w:cs="Arial"/>
          <w:b/>
          <w:sz w:val="24"/>
        </w:rPr>
        <w:lastRenderedPageBreak/>
        <w:t>Service Requirement</w:t>
      </w:r>
      <w:r w:rsidR="00F30A9A">
        <w:rPr>
          <w:rFonts w:cs="Arial"/>
          <w:b/>
          <w:sz w:val="24"/>
        </w:rPr>
        <w:t xml:space="preserve"> </w:t>
      </w:r>
    </w:p>
    <w:p w14:paraId="6055F3B9" w14:textId="77777777" w:rsidR="00300C3C" w:rsidRPr="00AC2756" w:rsidRDefault="00300C3C" w:rsidP="00300C3C">
      <w:pPr>
        <w:pStyle w:val="ListParagraph"/>
        <w:rPr>
          <w:bCs/>
          <w:sz w:val="24"/>
        </w:rPr>
      </w:pPr>
    </w:p>
    <w:p w14:paraId="5C73F997" w14:textId="2B6EB80D" w:rsidR="00300C3C" w:rsidRDefault="00300C3C" w:rsidP="003830A7">
      <w:pPr>
        <w:pStyle w:val="ListParagraph"/>
        <w:numPr>
          <w:ilvl w:val="1"/>
          <w:numId w:val="23"/>
        </w:numPr>
        <w:ind w:left="709" w:hanging="709"/>
        <w:jc w:val="both"/>
        <w:rPr>
          <w:bCs/>
          <w:sz w:val="22"/>
          <w:szCs w:val="22"/>
        </w:rPr>
      </w:pPr>
      <w:r w:rsidRPr="008B0547">
        <w:rPr>
          <w:bCs/>
          <w:sz w:val="22"/>
          <w:szCs w:val="22"/>
        </w:rPr>
        <w:t>Contractors should note that there are 2</w:t>
      </w:r>
      <w:r>
        <w:rPr>
          <w:bCs/>
          <w:sz w:val="22"/>
          <w:szCs w:val="22"/>
        </w:rPr>
        <w:t>3</w:t>
      </w:r>
      <w:r w:rsidRPr="008B0547">
        <w:rPr>
          <w:bCs/>
          <w:sz w:val="22"/>
          <w:szCs w:val="22"/>
        </w:rPr>
        <w:t xml:space="preserve"> Fire Stations, and at our Maresfield </w:t>
      </w:r>
      <w:r>
        <w:rPr>
          <w:bCs/>
          <w:sz w:val="22"/>
          <w:szCs w:val="22"/>
        </w:rPr>
        <w:t xml:space="preserve">Service </w:t>
      </w:r>
      <w:r w:rsidRPr="008B0547">
        <w:rPr>
          <w:bCs/>
          <w:sz w:val="22"/>
          <w:szCs w:val="22"/>
        </w:rPr>
        <w:t xml:space="preserve">Training </w:t>
      </w:r>
      <w:r w:rsidRPr="00185985">
        <w:rPr>
          <w:bCs/>
          <w:sz w:val="22"/>
          <w:szCs w:val="22"/>
        </w:rPr>
        <w:t>Centre</w:t>
      </w:r>
      <w:r w:rsidR="00A00C91">
        <w:rPr>
          <w:bCs/>
          <w:sz w:val="22"/>
          <w:szCs w:val="22"/>
        </w:rPr>
        <w:t>,</w:t>
      </w:r>
      <w:r w:rsidRPr="00185985">
        <w:rPr>
          <w:bCs/>
          <w:sz w:val="22"/>
          <w:szCs w:val="22"/>
        </w:rPr>
        <w:t xml:space="preserve"> there are seven separate buildings. </w:t>
      </w:r>
    </w:p>
    <w:p w14:paraId="683AF995" w14:textId="77777777" w:rsidR="00300C3C" w:rsidRPr="00126E1B" w:rsidRDefault="00300C3C" w:rsidP="00300C3C">
      <w:pPr>
        <w:pStyle w:val="ListParagraph"/>
        <w:ind w:left="709"/>
        <w:jc w:val="both"/>
        <w:rPr>
          <w:bCs/>
          <w:sz w:val="12"/>
          <w:szCs w:val="12"/>
        </w:rPr>
      </w:pPr>
    </w:p>
    <w:p w14:paraId="3985C044" w14:textId="11FF86AA" w:rsidR="00300C3C" w:rsidRPr="00300C3C" w:rsidRDefault="00300C3C" w:rsidP="003830A7">
      <w:pPr>
        <w:pStyle w:val="ListParagraph"/>
        <w:numPr>
          <w:ilvl w:val="1"/>
          <w:numId w:val="23"/>
        </w:numPr>
        <w:ind w:left="709" w:hanging="709"/>
        <w:jc w:val="both"/>
        <w:rPr>
          <w:bCs/>
          <w:color w:val="000000" w:themeColor="text1"/>
          <w:sz w:val="22"/>
          <w:szCs w:val="22"/>
        </w:rPr>
      </w:pPr>
      <w:r w:rsidRPr="00300C3C">
        <w:rPr>
          <w:bCs/>
          <w:color w:val="000000" w:themeColor="text1"/>
          <w:sz w:val="22"/>
          <w:szCs w:val="22"/>
        </w:rPr>
        <w:t>We expect</w:t>
      </w:r>
      <w:r w:rsidR="00126E1B">
        <w:rPr>
          <w:bCs/>
          <w:color w:val="000000" w:themeColor="text1"/>
          <w:sz w:val="22"/>
          <w:szCs w:val="22"/>
        </w:rPr>
        <w:t xml:space="preserve"> </w:t>
      </w:r>
      <w:r w:rsidRPr="00300C3C">
        <w:rPr>
          <w:bCs/>
          <w:color w:val="000000" w:themeColor="text1"/>
          <w:sz w:val="22"/>
          <w:szCs w:val="22"/>
        </w:rPr>
        <w:t>a new Engineering Workshop at Newhaven to be</w:t>
      </w:r>
      <w:r w:rsidR="00126E1B">
        <w:rPr>
          <w:bCs/>
          <w:color w:val="000000" w:themeColor="text1"/>
          <w:sz w:val="22"/>
          <w:szCs w:val="22"/>
        </w:rPr>
        <w:t>come</w:t>
      </w:r>
      <w:r w:rsidRPr="00300C3C">
        <w:rPr>
          <w:bCs/>
          <w:color w:val="000000" w:themeColor="text1"/>
          <w:sz w:val="22"/>
          <w:szCs w:val="22"/>
        </w:rPr>
        <w:t xml:space="preserve"> operational during this contract. </w:t>
      </w:r>
      <w:r w:rsidR="00862336">
        <w:rPr>
          <w:bCs/>
          <w:color w:val="000000" w:themeColor="text1"/>
          <w:sz w:val="22"/>
          <w:szCs w:val="22"/>
        </w:rPr>
        <w:t>Therefore</w:t>
      </w:r>
      <w:r w:rsidR="003679C3">
        <w:rPr>
          <w:bCs/>
          <w:color w:val="000000" w:themeColor="text1"/>
          <w:sz w:val="22"/>
          <w:szCs w:val="22"/>
        </w:rPr>
        <w:t>,</w:t>
      </w:r>
      <w:r w:rsidR="00862336">
        <w:rPr>
          <w:bCs/>
          <w:color w:val="000000" w:themeColor="text1"/>
          <w:sz w:val="22"/>
          <w:szCs w:val="22"/>
        </w:rPr>
        <w:t xml:space="preserve"> additional bins may be required</w:t>
      </w:r>
      <w:r w:rsidR="00E4277B">
        <w:rPr>
          <w:bCs/>
          <w:color w:val="000000" w:themeColor="text1"/>
          <w:sz w:val="22"/>
          <w:szCs w:val="22"/>
        </w:rPr>
        <w:t xml:space="preserve"> for this site.</w:t>
      </w:r>
    </w:p>
    <w:p w14:paraId="5B2DC333" w14:textId="77777777" w:rsidR="00300C3C" w:rsidRPr="00F30A9A" w:rsidRDefault="00300C3C" w:rsidP="00300C3C">
      <w:pPr>
        <w:pStyle w:val="ListParagraph"/>
        <w:ind w:left="709" w:hanging="709"/>
        <w:jc w:val="both"/>
        <w:rPr>
          <w:bCs/>
          <w:sz w:val="12"/>
          <w:szCs w:val="12"/>
        </w:rPr>
      </w:pPr>
    </w:p>
    <w:p w14:paraId="05A654D9" w14:textId="2EAE3D80" w:rsidR="00300C3C" w:rsidRPr="00E4277B" w:rsidRDefault="00E4277B" w:rsidP="003830A7">
      <w:pPr>
        <w:pStyle w:val="ListParagraph"/>
        <w:numPr>
          <w:ilvl w:val="1"/>
          <w:numId w:val="23"/>
        </w:numPr>
        <w:ind w:left="709" w:hanging="709"/>
        <w:jc w:val="both"/>
        <w:rPr>
          <w:bCs/>
          <w:sz w:val="22"/>
          <w:szCs w:val="22"/>
        </w:rPr>
      </w:pPr>
      <w:r w:rsidRPr="00B034D4">
        <w:rPr>
          <w:rFonts w:cs="Arial"/>
          <w:sz w:val="22"/>
          <w:szCs w:val="22"/>
        </w:rPr>
        <w:t>We have a requirement for the collection and disposal of sanitary waste form the locations listed in the table below.</w:t>
      </w:r>
    </w:p>
    <w:p w14:paraId="03E1249B" w14:textId="77777777" w:rsidR="00E4277B" w:rsidRPr="00E4277B" w:rsidRDefault="00E4277B" w:rsidP="00E4277B">
      <w:pPr>
        <w:pStyle w:val="ListParagraph"/>
        <w:rPr>
          <w:bCs/>
          <w:sz w:val="12"/>
          <w:szCs w:val="12"/>
        </w:rPr>
      </w:pPr>
    </w:p>
    <w:p w14:paraId="0E699761" w14:textId="1C0C12A6" w:rsidR="00E4277B" w:rsidRDefault="00E4277B" w:rsidP="003830A7">
      <w:pPr>
        <w:pStyle w:val="ListParagraph"/>
        <w:numPr>
          <w:ilvl w:val="1"/>
          <w:numId w:val="23"/>
        </w:numPr>
        <w:ind w:left="709" w:hanging="709"/>
        <w:jc w:val="both"/>
        <w:rPr>
          <w:bCs/>
          <w:sz w:val="22"/>
          <w:szCs w:val="22"/>
        </w:rPr>
      </w:pPr>
      <w:r w:rsidRPr="00B034D4">
        <w:rPr>
          <w:rFonts w:cs="Arial"/>
          <w:sz w:val="22"/>
          <w:szCs w:val="22"/>
        </w:rPr>
        <w:t>Collections are to be monthly except for Preston Circus and Roedean Fire station where there will be two collections per mont</w:t>
      </w:r>
      <w:r>
        <w:rPr>
          <w:rFonts w:cs="Arial"/>
          <w:sz w:val="22"/>
          <w:szCs w:val="22"/>
        </w:rPr>
        <w:t>h</w:t>
      </w:r>
    </w:p>
    <w:p w14:paraId="5911A9B9" w14:textId="77777777" w:rsidR="00300C3C" w:rsidRPr="00300C3C" w:rsidRDefault="00300C3C" w:rsidP="00300C3C">
      <w:pPr>
        <w:pStyle w:val="ListParagraph"/>
        <w:ind w:left="709"/>
        <w:jc w:val="both"/>
        <w:rPr>
          <w:bCs/>
          <w:sz w:val="12"/>
          <w:szCs w:val="12"/>
        </w:rPr>
      </w:pPr>
    </w:p>
    <w:p w14:paraId="17C008C9" w14:textId="52D90C2B" w:rsidR="00300C3C" w:rsidRPr="00BF6A23" w:rsidRDefault="00E4277B" w:rsidP="003830A7">
      <w:pPr>
        <w:pStyle w:val="ListParagraph"/>
        <w:numPr>
          <w:ilvl w:val="1"/>
          <w:numId w:val="23"/>
        </w:numPr>
        <w:ind w:left="709" w:hanging="709"/>
        <w:jc w:val="both"/>
        <w:rPr>
          <w:bCs/>
          <w:sz w:val="22"/>
          <w:szCs w:val="22"/>
        </w:rPr>
      </w:pPr>
      <w:r w:rsidRPr="00B034D4">
        <w:rPr>
          <w:rFonts w:cs="Arial"/>
          <w:sz w:val="22"/>
          <w:szCs w:val="22"/>
        </w:rPr>
        <w:t>The</w:t>
      </w:r>
      <w:r w:rsidRPr="00B034D4">
        <w:rPr>
          <w:rFonts w:cs="Arial"/>
          <w:b/>
          <w:bCs/>
          <w:sz w:val="22"/>
          <w:szCs w:val="22"/>
        </w:rPr>
        <w:t xml:space="preserve"> </w:t>
      </w:r>
      <w:r w:rsidRPr="00B034D4">
        <w:rPr>
          <w:rFonts w:cs="Arial"/>
          <w:sz w:val="22"/>
          <w:szCs w:val="22"/>
        </w:rPr>
        <w:t>following sites are included in this contract at the following cost:</w:t>
      </w:r>
    </w:p>
    <w:p w14:paraId="3D1DC62F" w14:textId="77777777" w:rsidR="00300C3C" w:rsidRPr="006A6711" w:rsidRDefault="00300C3C" w:rsidP="00300C3C">
      <w:pPr>
        <w:pStyle w:val="ListParagraph"/>
        <w:ind w:left="709"/>
        <w:jc w:val="both"/>
        <w:rPr>
          <w:sz w:val="12"/>
          <w:szCs w:val="12"/>
        </w:rPr>
      </w:pPr>
    </w:p>
    <w:tbl>
      <w:tblPr>
        <w:tblW w:w="691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268"/>
        <w:gridCol w:w="1701"/>
      </w:tblGrid>
      <w:tr w:rsidR="00E4277B" w:rsidRPr="00F7607B" w14:paraId="6679A60E" w14:textId="77777777" w:rsidTr="00E4277B">
        <w:tc>
          <w:tcPr>
            <w:tcW w:w="2943" w:type="dxa"/>
            <w:shd w:val="clear" w:color="auto" w:fill="FAE2D5" w:themeFill="accent2" w:themeFillTint="33"/>
            <w:vAlign w:val="center"/>
          </w:tcPr>
          <w:p w14:paraId="3A48D7A2" w14:textId="77777777" w:rsidR="00E4277B" w:rsidRPr="00F7607B" w:rsidRDefault="00E4277B" w:rsidP="006F4E72">
            <w:pPr>
              <w:pStyle w:val="ListParagraph"/>
              <w:ind w:left="0"/>
              <w:rPr>
                <w:bCs/>
                <w:szCs w:val="20"/>
              </w:rPr>
            </w:pPr>
            <w:bookmarkStart w:id="7" w:name="_Hlk192228817"/>
            <w:r w:rsidRPr="00F7607B">
              <w:rPr>
                <w:rFonts w:eastAsia="Calibri"/>
                <w:szCs w:val="20"/>
              </w:rPr>
              <w:t xml:space="preserve">Station Location  </w:t>
            </w:r>
          </w:p>
        </w:tc>
        <w:tc>
          <w:tcPr>
            <w:tcW w:w="2268" w:type="dxa"/>
            <w:shd w:val="clear" w:color="auto" w:fill="FAE2D5" w:themeFill="accent2" w:themeFillTint="33"/>
            <w:vAlign w:val="center"/>
          </w:tcPr>
          <w:p w14:paraId="17854489" w14:textId="296B361D" w:rsidR="00E4277B" w:rsidRPr="00F7607B" w:rsidRDefault="00E4277B" w:rsidP="006F4E72">
            <w:pPr>
              <w:pStyle w:val="ListParagraph"/>
              <w:ind w:left="0"/>
              <w:jc w:val="center"/>
              <w:rPr>
                <w:bCs/>
                <w:szCs w:val="20"/>
              </w:rPr>
            </w:pPr>
            <w:r>
              <w:rPr>
                <w:rFonts w:eastAsia="Calibri"/>
                <w:szCs w:val="20"/>
              </w:rPr>
              <w:t>Bins on Site</w:t>
            </w:r>
          </w:p>
        </w:tc>
        <w:tc>
          <w:tcPr>
            <w:tcW w:w="1701" w:type="dxa"/>
            <w:shd w:val="clear" w:color="auto" w:fill="FAE2D5" w:themeFill="accent2" w:themeFillTint="33"/>
            <w:vAlign w:val="center"/>
          </w:tcPr>
          <w:p w14:paraId="6EA2F7B6" w14:textId="31A7F2F2" w:rsidR="00E4277B" w:rsidRPr="00F7607B" w:rsidRDefault="00E4277B" w:rsidP="006F4E72">
            <w:pPr>
              <w:pStyle w:val="ListParagraph"/>
              <w:ind w:left="0"/>
              <w:jc w:val="center"/>
              <w:rPr>
                <w:bCs/>
                <w:szCs w:val="20"/>
              </w:rPr>
            </w:pPr>
            <w:r>
              <w:rPr>
                <w:rFonts w:eastAsia="Calibri"/>
                <w:szCs w:val="20"/>
              </w:rPr>
              <w:t>Visits Per Month</w:t>
            </w:r>
          </w:p>
        </w:tc>
      </w:tr>
      <w:tr w:rsidR="00E4277B" w:rsidRPr="00F7607B" w14:paraId="54C85001" w14:textId="77777777" w:rsidTr="00E4277B">
        <w:tc>
          <w:tcPr>
            <w:tcW w:w="2943" w:type="dxa"/>
          </w:tcPr>
          <w:p w14:paraId="4EC3D543" w14:textId="77777777" w:rsidR="00E4277B" w:rsidRPr="00C4494C" w:rsidRDefault="00E4277B" w:rsidP="00F706D2">
            <w:pPr>
              <w:pStyle w:val="ListParagraph"/>
              <w:ind w:left="0"/>
              <w:jc w:val="both"/>
              <w:rPr>
                <w:bCs/>
                <w:sz w:val="22"/>
                <w:szCs w:val="22"/>
              </w:rPr>
            </w:pPr>
            <w:r w:rsidRPr="00C4494C">
              <w:rPr>
                <w:bCs/>
                <w:sz w:val="22"/>
                <w:szCs w:val="22"/>
              </w:rPr>
              <w:t>Barcombe</w:t>
            </w:r>
          </w:p>
        </w:tc>
        <w:tc>
          <w:tcPr>
            <w:tcW w:w="2268" w:type="dxa"/>
          </w:tcPr>
          <w:p w14:paraId="49D93D3C" w14:textId="6BE7729E" w:rsidR="00E4277B" w:rsidRPr="00703095" w:rsidRDefault="00E4277B" w:rsidP="00F706D2">
            <w:pPr>
              <w:pStyle w:val="ListParagraph"/>
              <w:ind w:left="0"/>
              <w:jc w:val="center"/>
              <w:rPr>
                <w:bCs/>
                <w:sz w:val="22"/>
                <w:szCs w:val="22"/>
              </w:rPr>
            </w:pPr>
            <w:r>
              <w:rPr>
                <w:bCs/>
                <w:sz w:val="22"/>
                <w:szCs w:val="22"/>
              </w:rPr>
              <w:t>1</w:t>
            </w:r>
          </w:p>
        </w:tc>
        <w:tc>
          <w:tcPr>
            <w:tcW w:w="1701" w:type="dxa"/>
          </w:tcPr>
          <w:p w14:paraId="2E0F1518" w14:textId="3A065326" w:rsidR="00E4277B" w:rsidRPr="00703095" w:rsidRDefault="00E4277B" w:rsidP="00F706D2">
            <w:pPr>
              <w:pStyle w:val="ListParagraph"/>
              <w:ind w:left="0"/>
              <w:jc w:val="center"/>
              <w:rPr>
                <w:bCs/>
                <w:sz w:val="22"/>
                <w:szCs w:val="22"/>
              </w:rPr>
            </w:pPr>
            <w:r>
              <w:rPr>
                <w:bCs/>
                <w:sz w:val="22"/>
                <w:szCs w:val="22"/>
              </w:rPr>
              <w:t>1</w:t>
            </w:r>
          </w:p>
        </w:tc>
      </w:tr>
      <w:tr w:rsidR="00E4277B" w:rsidRPr="00F7607B" w14:paraId="3A9506C7" w14:textId="77777777" w:rsidTr="00E4277B">
        <w:tc>
          <w:tcPr>
            <w:tcW w:w="2943" w:type="dxa"/>
          </w:tcPr>
          <w:p w14:paraId="23B21E24" w14:textId="77777777" w:rsidR="00E4277B" w:rsidRPr="00C4494C" w:rsidRDefault="00E4277B" w:rsidP="00F706D2">
            <w:pPr>
              <w:pStyle w:val="ListParagraph"/>
              <w:ind w:left="0"/>
              <w:jc w:val="both"/>
              <w:rPr>
                <w:bCs/>
                <w:sz w:val="22"/>
                <w:szCs w:val="22"/>
              </w:rPr>
            </w:pPr>
            <w:r w:rsidRPr="00C4494C">
              <w:rPr>
                <w:bCs/>
                <w:sz w:val="22"/>
                <w:szCs w:val="22"/>
              </w:rPr>
              <w:t>Battle</w:t>
            </w:r>
          </w:p>
        </w:tc>
        <w:tc>
          <w:tcPr>
            <w:tcW w:w="2268" w:type="dxa"/>
          </w:tcPr>
          <w:p w14:paraId="033B1483" w14:textId="30CF03A2" w:rsidR="00E4277B" w:rsidRPr="00703095" w:rsidRDefault="00332E26" w:rsidP="00F706D2">
            <w:pPr>
              <w:pStyle w:val="ListParagraph"/>
              <w:ind w:left="0"/>
              <w:jc w:val="center"/>
              <w:rPr>
                <w:bCs/>
                <w:sz w:val="22"/>
                <w:szCs w:val="22"/>
              </w:rPr>
            </w:pPr>
            <w:r>
              <w:rPr>
                <w:bCs/>
                <w:sz w:val="22"/>
                <w:szCs w:val="22"/>
              </w:rPr>
              <w:t>2</w:t>
            </w:r>
          </w:p>
        </w:tc>
        <w:tc>
          <w:tcPr>
            <w:tcW w:w="1701" w:type="dxa"/>
          </w:tcPr>
          <w:p w14:paraId="0C8E995E" w14:textId="1FB09952" w:rsidR="00E4277B" w:rsidRPr="00703095" w:rsidRDefault="00E4277B" w:rsidP="00F706D2">
            <w:pPr>
              <w:pStyle w:val="ListParagraph"/>
              <w:ind w:left="0"/>
              <w:jc w:val="center"/>
              <w:rPr>
                <w:bCs/>
                <w:sz w:val="22"/>
                <w:szCs w:val="22"/>
              </w:rPr>
            </w:pPr>
            <w:r>
              <w:rPr>
                <w:bCs/>
                <w:sz w:val="22"/>
                <w:szCs w:val="22"/>
              </w:rPr>
              <w:t>1</w:t>
            </w:r>
          </w:p>
        </w:tc>
      </w:tr>
      <w:tr w:rsidR="00E4277B" w:rsidRPr="00F7607B" w14:paraId="5B2949F0" w14:textId="77777777" w:rsidTr="00E4277B">
        <w:tc>
          <w:tcPr>
            <w:tcW w:w="2943" w:type="dxa"/>
          </w:tcPr>
          <w:p w14:paraId="0231DE08" w14:textId="77777777" w:rsidR="00E4277B" w:rsidRPr="00C4494C" w:rsidRDefault="00E4277B" w:rsidP="00F706D2">
            <w:pPr>
              <w:pStyle w:val="ListParagraph"/>
              <w:ind w:left="0"/>
              <w:jc w:val="both"/>
              <w:rPr>
                <w:bCs/>
                <w:sz w:val="22"/>
                <w:szCs w:val="22"/>
              </w:rPr>
            </w:pPr>
            <w:r w:rsidRPr="00C4494C">
              <w:rPr>
                <w:bCs/>
                <w:sz w:val="22"/>
                <w:szCs w:val="22"/>
              </w:rPr>
              <w:t>Bohemia Road, Hastings</w:t>
            </w:r>
          </w:p>
        </w:tc>
        <w:tc>
          <w:tcPr>
            <w:tcW w:w="2268" w:type="dxa"/>
          </w:tcPr>
          <w:p w14:paraId="4E1F954C" w14:textId="33F596BE" w:rsidR="00E4277B" w:rsidRPr="00703095" w:rsidRDefault="00E4277B" w:rsidP="00F706D2">
            <w:pPr>
              <w:pStyle w:val="ListParagraph"/>
              <w:ind w:left="0"/>
              <w:jc w:val="center"/>
              <w:rPr>
                <w:bCs/>
                <w:sz w:val="22"/>
                <w:szCs w:val="22"/>
              </w:rPr>
            </w:pPr>
            <w:r>
              <w:rPr>
                <w:bCs/>
                <w:sz w:val="22"/>
                <w:szCs w:val="22"/>
              </w:rPr>
              <w:t>4</w:t>
            </w:r>
          </w:p>
        </w:tc>
        <w:tc>
          <w:tcPr>
            <w:tcW w:w="1701" w:type="dxa"/>
          </w:tcPr>
          <w:p w14:paraId="2CAF6DE3" w14:textId="54F6A153" w:rsidR="00E4277B" w:rsidRPr="00703095" w:rsidRDefault="00E4277B" w:rsidP="00F706D2">
            <w:pPr>
              <w:pStyle w:val="ListParagraph"/>
              <w:ind w:left="0"/>
              <w:jc w:val="center"/>
              <w:rPr>
                <w:bCs/>
                <w:sz w:val="22"/>
                <w:szCs w:val="22"/>
              </w:rPr>
            </w:pPr>
            <w:r>
              <w:rPr>
                <w:bCs/>
                <w:sz w:val="22"/>
                <w:szCs w:val="22"/>
              </w:rPr>
              <w:t>1</w:t>
            </w:r>
          </w:p>
        </w:tc>
      </w:tr>
      <w:tr w:rsidR="00E4277B" w:rsidRPr="00F7607B" w14:paraId="4777FF6B" w14:textId="77777777" w:rsidTr="00E4277B">
        <w:tc>
          <w:tcPr>
            <w:tcW w:w="2943" w:type="dxa"/>
          </w:tcPr>
          <w:p w14:paraId="5A06720C" w14:textId="77777777" w:rsidR="00E4277B" w:rsidRPr="00C4494C" w:rsidRDefault="00E4277B" w:rsidP="00F706D2">
            <w:pPr>
              <w:pStyle w:val="ListParagraph"/>
              <w:ind w:left="0"/>
              <w:jc w:val="both"/>
              <w:rPr>
                <w:bCs/>
                <w:sz w:val="22"/>
                <w:szCs w:val="22"/>
              </w:rPr>
            </w:pPr>
            <w:r w:rsidRPr="00C4494C">
              <w:rPr>
                <w:bCs/>
                <w:sz w:val="22"/>
                <w:szCs w:val="22"/>
              </w:rPr>
              <w:t>Bexhill</w:t>
            </w:r>
          </w:p>
        </w:tc>
        <w:tc>
          <w:tcPr>
            <w:tcW w:w="2268" w:type="dxa"/>
          </w:tcPr>
          <w:p w14:paraId="44522BD9" w14:textId="6FA4CFE3" w:rsidR="00E4277B" w:rsidRPr="00703095" w:rsidRDefault="00E4277B" w:rsidP="00F706D2">
            <w:pPr>
              <w:pStyle w:val="ListParagraph"/>
              <w:ind w:left="0"/>
              <w:jc w:val="center"/>
              <w:rPr>
                <w:bCs/>
                <w:sz w:val="22"/>
                <w:szCs w:val="22"/>
              </w:rPr>
            </w:pPr>
            <w:r>
              <w:rPr>
                <w:bCs/>
                <w:sz w:val="22"/>
                <w:szCs w:val="22"/>
              </w:rPr>
              <w:t>3</w:t>
            </w:r>
          </w:p>
        </w:tc>
        <w:tc>
          <w:tcPr>
            <w:tcW w:w="1701" w:type="dxa"/>
          </w:tcPr>
          <w:p w14:paraId="1F68F67B" w14:textId="1497D262" w:rsidR="00E4277B" w:rsidRPr="00703095" w:rsidRDefault="00E4277B" w:rsidP="00F706D2">
            <w:pPr>
              <w:pStyle w:val="ListParagraph"/>
              <w:ind w:left="0"/>
              <w:jc w:val="center"/>
              <w:rPr>
                <w:bCs/>
                <w:sz w:val="22"/>
                <w:szCs w:val="22"/>
              </w:rPr>
            </w:pPr>
            <w:r>
              <w:rPr>
                <w:bCs/>
                <w:sz w:val="22"/>
                <w:szCs w:val="22"/>
              </w:rPr>
              <w:t>1</w:t>
            </w:r>
          </w:p>
        </w:tc>
      </w:tr>
      <w:tr w:rsidR="00E4277B" w:rsidRPr="00F7607B" w14:paraId="0FF437FA" w14:textId="77777777" w:rsidTr="00E4277B">
        <w:tc>
          <w:tcPr>
            <w:tcW w:w="2943" w:type="dxa"/>
          </w:tcPr>
          <w:p w14:paraId="618E7C7E" w14:textId="77777777" w:rsidR="00E4277B" w:rsidRPr="00C4494C" w:rsidRDefault="00E4277B" w:rsidP="00F706D2">
            <w:pPr>
              <w:pStyle w:val="ListParagraph"/>
              <w:ind w:left="0"/>
              <w:jc w:val="both"/>
              <w:rPr>
                <w:bCs/>
                <w:sz w:val="22"/>
                <w:szCs w:val="22"/>
              </w:rPr>
            </w:pPr>
            <w:r w:rsidRPr="00C4494C">
              <w:rPr>
                <w:bCs/>
                <w:sz w:val="22"/>
                <w:szCs w:val="22"/>
              </w:rPr>
              <w:t>Broad Oak, Brede</w:t>
            </w:r>
          </w:p>
        </w:tc>
        <w:tc>
          <w:tcPr>
            <w:tcW w:w="2268" w:type="dxa"/>
          </w:tcPr>
          <w:p w14:paraId="324AD8B3" w14:textId="20C821A4" w:rsidR="00E4277B" w:rsidRPr="00703095" w:rsidRDefault="00E4277B" w:rsidP="00F706D2">
            <w:pPr>
              <w:pStyle w:val="ListParagraph"/>
              <w:ind w:left="0"/>
              <w:jc w:val="center"/>
              <w:rPr>
                <w:bCs/>
                <w:sz w:val="22"/>
                <w:szCs w:val="22"/>
              </w:rPr>
            </w:pPr>
            <w:r>
              <w:rPr>
                <w:bCs/>
                <w:sz w:val="22"/>
                <w:szCs w:val="22"/>
              </w:rPr>
              <w:t>2</w:t>
            </w:r>
          </w:p>
        </w:tc>
        <w:tc>
          <w:tcPr>
            <w:tcW w:w="1701" w:type="dxa"/>
          </w:tcPr>
          <w:p w14:paraId="7C680638" w14:textId="1F6EBC4A" w:rsidR="00E4277B" w:rsidRPr="00703095" w:rsidRDefault="00E4277B" w:rsidP="00F706D2">
            <w:pPr>
              <w:pStyle w:val="ListParagraph"/>
              <w:ind w:left="0"/>
              <w:jc w:val="center"/>
              <w:rPr>
                <w:bCs/>
                <w:sz w:val="22"/>
                <w:szCs w:val="22"/>
              </w:rPr>
            </w:pPr>
            <w:r>
              <w:rPr>
                <w:bCs/>
                <w:sz w:val="22"/>
                <w:szCs w:val="22"/>
              </w:rPr>
              <w:t>1</w:t>
            </w:r>
          </w:p>
        </w:tc>
      </w:tr>
      <w:tr w:rsidR="00E4277B" w:rsidRPr="00F7607B" w14:paraId="0B36B2FA" w14:textId="77777777" w:rsidTr="00E4277B">
        <w:tc>
          <w:tcPr>
            <w:tcW w:w="2943" w:type="dxa"/>
          </w:tcPr>
          <w:p w14:paraId="271420E1" w14:textId="77777777" w:rsidR="00E4277B" w:rsidRPr="00C4494C" w:rsidRDefault="00E4277B" w:rsidP="00F706D2">
            <w:pPr>
              <w:pStyle w:val="ListParagraph"/>
              <w:ind w:left="0"/>
              <w:jc w:val="both"/>
              <w:rPr>
                <w:bCs/>
                <w:sz w:val="22"/>
                <w:szCs w:val="22"/>
              </w:rPr>
            </w:pPr>
            <w:r w:rsidRPr="00C4494C">
              <w:rPr>
                <w:bCs/>
                <w:sz w:val="22"/>
                <w:szCs w:val="22"/>
              </w:rPr>
              <w:t>Burwash</w:t>
            </w:r>
          </w:p>
        </w:tc>
        <w:tc>
          <w:tcPr>
            <w:tcW w:w="2268" w:type="dxa"/>
          </w:tcPr>
          <w:p w14:paraId="4A3E0DE9" w14:textId="38BF52E4" w:rsidR="00E4277B" w:rsidRPr="00703095" w:rsidRDefault="00E4277B" w:rsidP="00F706D2">
            <w:pPr>
              <w:pStyle w:val="ListParagraph"/>
              <w:ind w:left="0"/>
              <w:jc w:val="center"/>
              <w:rPr>
                <w:bCs/>
                <w:sz w:val="22"/>
                <w:szCs w:val="22"/>
              </w:rPr>
            </w:pPr>
            <w:r>
              <w:rPr>
                <w:bCs/>
                <w:sz w:val="22"/>
                <w:szCs w:val="22"/>
              </w:rPr>
              <w:t>2</w:t>
            </w:r>
          </w:p>
        </w:tc>
        <w:tc>
          <w:tcPr>
            <w:tcW w:w="1701" w:type="dxa"/>
          </w:tcPr>
          <w:p w14:paraId="49A889FF" w14:textId="763A2FAE" w:rsidR="00E4277B" w:rsidRPr="00703095" w:rsidRDefault="00E4277B" w:rsidP="00F706D2">
            <w:pPr>
              <w:pStyle w:val="ListParagraph"/>
              <w:ind w:left="0"/>
              <w:jc w:val="center"/>
              <w:rPr>
                <w:bCs/>
                <w:sz w:val="22"/>
                <w:szCs w:val="22"/>
              </w:rPr>
            </w:pPr>
            <w:r>
              <w:rPr>
                <w:bCs/>
                <w:sz w:val="22"/>
                <w:szCs w:val="22"/>
              </w:rPr>
              <w:t>1</w:t>
            </w:r>
          </w:p>
        </w:tc>
      </w:tr>
      <w:tr w:rsidR="00E4277B" w:rsidRPr="00F7607B" w14:paraId="74B86A9B" w14:textId="77777777" w:rsidTr="00E4277B">
        <w:tc>
          <w:tcPr>
            <w:tcW w:w="2943" w:type="dxa"/>
          </w:tcPr>
          <w:p w14:paraId="4C7CE0E2" w14:textId="77777777" w:rsidR="00E4277B" w:rsidRPr="00C4494C" w:rsidRDefault="00E4277B" w:rsidP="00F706D2">
            <w:pPr>
              <w:pStyle w:val="ListParagraph"/>
              <w:ind w:left="0"/>
              <w:jc w:val="both"/>
              <w:rPr>
                <w:bCs/>
                <w:sz w:val="22"/>
                <w:szCs w:val="22"/>
              </w:rPr>
            </w:pPr>
            <w:r w:rsidRPr="00C4494C">
              <w:rPr>
                <w:bCs/>
                <w:sz w:val="22"/>
                <w:szCs w:val="22"/>
              </w:rPr>
              <w:t>Crowborough</w:t>
            </w:r>
          </w:p>
        </w:tc>
        <w:tc>
          <w:tcPr>
            <w:tcW w:w="2268" w:type="dxa"/>
          </w:tcPr>
          <w:p w14:paraId="6DCC238D" w14:textId="1EDBC527" w:rsidR="00E4277B" w:rsidRPr="00703095" w:rsidRDefault="00E4277B" w:rsidP="00F706D2">
            <w:pPr>
              <w:pStyle w:val="ListParagraph"/>
              <w:ind w:left="0"/>
              <w:jc w:val="center"/>
              <w:rPr>
                <w:bCs/>
                <w:sz w:val="22"/>
                <w:szCs w:val="22"/>
              </w:rPr>
            </w:pPr>
            <w:r>
              <w:rPr>
                <w:bCs/>
                <w:sz w:val="22"/>
                <w:szCs w:val="22"/>
              </w:rPr>
              <w:t>2</w:t>
            </w:r>
          </w:p>
        </w:tc>
        <w:tc>
          <w:tcPr>
            <w:tcW w:w="1701" w:type="dxa"/>
          </w:tcPr>
          <w:p w14:paraId="4B7CD62D" w14:textId="31442D62" w:rsidR="00E4277B" w:rsidRPr="00703095" w:rsidRDefault="00E4277B" w:rsidP="00F706D2">
            <w:pPr>
              <w:pStyle w:val="ListParagraph"/>
              <w:ind w:left="0"/>
              <w:jc w:val="center"/>
              <w:rPr>
                <w:bCs/>
                <w:sz w:val="22"/>
                <w:szCs w:val="22"/>
              </w:rPr>
            </w:pPr>
            <w:r>
              <w:rPr>
                <w:bCs/>
                <w:sz w:val="22"/>
                <w:szCs w:val="22"/>
              </w:rPr>
              <w:t>1</w:t>
            </w:r>
          </w:p>
        </w:tc>
      </w:tr>
      <w:tr w:rsidR="00E4277B" w:rsidRPr="00F7607B" w14:paraId="70025E02" w14:textId="77777777" w:rsidTr="00E4277B">
        <w:tc>
          <w:tcPr>
            <w:tcW w:w="2943" w:type="dxa"/>
          </w:tcPr>
          <w:p w14:paraId="61DEA189" w14:textId="77777777" w:rsidR="00E4277B" w:rsidRPr="00C4494C" w:rsidRDefault="00E4277B" w:rsidP="00F706D2">
            <w:pPr>
              <w:pStyle w:val="ListParagraph"/>
              <w:ind w:left="0"/>
              <w:jc w:val="both"/>
              <w:rPr>
                <w:bCs/>
                <w:sz w:val="22"/>
                <w:szCs w:val="22"/>
              </w:rPr>
            </w:pPr>
            <w:r w:rsidRPr="00C4494C">
              <w:rPr>
                <w:bCs/>
                <w:sz w:val="22"/>
                <w:szCs w:val="22"/>
              </w:rPr>
              <w:t>Eastbourne</w:t>
            </w:r>
          </w:p>
        </w:tc>
        <w:tc>
          <w:tcPr>
            <w:tcW w:w="2268" w:type="dxa"/>
          </w:tcPr>
          <w:p w14:paraId="34E7EDE5" w14:textId="70273837" w:rsidR="00E4277B" w:rsidRPr="00703095" w:rsidRDefault="00E4277B" w:rsidP="00F706D2">
            <w:pPr>
              <w:pStyle w:val="ListParagraph"/>
              <w:ind w:left="0"/>
              <w:jc w:val="center"/>
              <w:rPr>
                <w:bCs/>
                <w:sz w:val="22"/>
                <w:szCs w:val="22"/>
              </w:rPr>
            </w:pPr>
            <w:r>
              <w:rPr>
                <w:bCs/>
                <w:sz w:val="22"/>
                <w:szCs w:val="22"/>
              </w:rPr>
              <w:t>4</w:t>
            </w:r>
          </w:p>
        </w:tc>
        <w:tc>
          <w:tcPr>
            <w:tcW w:w="1701" w:type="dxa"/>
          </w:tcPr>
          <w:p w14:paraId="409E3DF6" w14:textId="1F8DD628" w:rsidR="00E4277B" w:rsidRPr="00703095" w:rsidRDefault="00E4277B" w:rsidP="00F706D2">
            <w:pPr>
              <w:pStyle w:val="ListParagraph"/>
              <w:ind w:left="0"/>
              <w:jc w:val="center"/>
              <w:rPr>
                <w:bCs/>
                <w:sz w:val="22"/>
                <w:szCs w:val="22"/>
              </w:rPr>
            </w:pPr>
            <w:r>
              <w:rPr>
                <w:bCs/>
                <w:sz w:val="22"/>
                <w:szCs w:val="22"/>
              </w:rPr>
              <w:t>1</w:t>
            </w:r>
          </w:p>
        </w:tc>
      </w:tr>
      <w:tr w:rsidR="00E4277B" w:rsidRPr="00F7607B" w14:paraId="0D40D37F" w14:textId="77777777" w:rsidTr="00E4277B">
        <w:tc>
          <w:tcPr>
            <w:tcW w:w="2943" w:type="dxa"/>
          </w:tcPr>
          <w:p w14:paraId="25DD6F56" w14:textId="77777777" w:rsidR="00E4277B" w:rsidRPr="00C4494C" w:rsidRDefault="00E4277B" w:rsidP="00F706D2">
            <w:pPr>
              <w:pStyle w:val="ListParagraph"/>
              <w:ind w:left="0"/>
              <w:jc w:val="both"/>
              <w:rPr>
                <w:bCs/>
                <w:sz w:val="22"/>
                <w:szCs w:val="22"/>
              </w:rPr>
            </w:pPr>
            <w:r w:rsidRPr="00C4494C">
              <w:rPr>
                <w:bCs/>
                <w:sz w:val="22"/>
                <w:szCs w:val="22"/>
              </w:rPr>
              <w:t>Forest Row</w:t>
            </w:r>
          </w:p>
        </w:tc>
        <w:tc>
          <w:tcPr>
            <w:tcW w:w="2268" w:type="dxa"/>
          </w:tcPr>
          <w:p w14:paraId="3B04EC6A" w14:textId="2BA48806" w:rsidR="00E4277B" w:rsidRPr="00703095" w:rsidRDefault="00E4277B" w:rsidP="00F706D2">
            <w:pPr>
              <w:pStyle w:val="ListParagraph"/>
              <w:ind w:left="0"/>
              <w:jc w:val="center"/>
              <w:rPr>
                <w:bCs/>
                <w:sz w:val="22"/>
                <w:szCs w:val="22"/>
              </w:rPr>
            </w:pPr>
            <w:r>
              <w:rPr>
                <w:bCs/>
                <w:sz w:val="22"/>
                <w:szCs w:val="22"/>
              </w:rPr>
              <w:t>1</w:t>
            </w:r>
          </w:p>
        </w:tc>
        <w:tc>
          <w:tcPr>
            <w:tcW w:w="1701" w:type="dxa"/>
          </w:tcPr>
          <w:p w14:paraId="46EE84DC" w14:textId="1F5D6FEF" w:rsidR="00E4277B" w:rsidRPr="00703095" w:rsidRDefault="00E4277B" w:rsidP="00F706D2">
            <w:pPr>
              <w:pStyle w:val="ListParagraph"/>
              <w:ind w:left="0"/>
              <w:jc w:val="center"/>
              <w:rPr>
                <w:bCs/>
                <w:sz w:val="22"/>
                <w:szCs w:val="22"/>
              </w:rPr>
            </w:pPr>
            <w:r>
              <w:rPr>
                <w:bCs/>
                <w:sz w:val="22"/>
                <w:szCs w:val="22"/>
              </w:rPr>
              <w:t>1</w:t>
            </w:r>
          </w:p>
        </w:tc>
      </w:tr>
      <w:tr w:rsidR="00E4277B" w:rsidRPr="00F7607B" w14:paraId="275D51DE" w14:textId="77777777" w:rsidTr="00E4277B">
        <w:tc>
          <w:tcPr>
            <w:tcW w:w="2943" w:type="dxa"/>
          </w:tcPr>
          <w:p w14:paraId="0AFE6F34" w14:textId="77777777" w:rsidR="00E4277B" w:rsidRPr="00C4494C" w:rsidRDefault="00E4277B" w:rsidP="00F706D2">
            <w:pPr>
              <w:pStyle w:val="ListParagraph"/>
              <w:ind w:left="0"/>
              <w:jc w:val="both"/>
              <w:rPr>
                <w:bCs/>
                <w:sz w:val="22"/>
                <w:szCs w:val="22"/>
              </w:rPr>
            </w:pPr>
            <w:r w:rsidRPr="00C4494C">
              <w:rPr>
                <w:bCs/>
                <w:sz w:val="22"/>
                <w:szCs w:val="22"/>
              </w:rPr>
              <w:t>Hailsham</w:t>
            </w:r>
          </w:p>
        </w:tc>
        <w:tc>
          <w:tcPr>
            <w:tcW w:w="2268" w:type="dxa"/>
          </w:tcPr>
          <w:p w14:paraId="5DFCDCFB" w14:textId="62031356" w:rsidR="00E4277B" w:rsidRPr="00703095" w:rsidRDefault="00E4277B" w:rsidP="00F706D2">
            <w:pPr>
              <w:pStyle w:val="ListParagraph"/>
              <w:ind w:left="0"/>
              <w:jc w:val="center"/>
              <w:rPr>
                <w:bCs/>
                <w:sz w:val="22"/>
                <w:szCs w:val="22"/>
              </w:rPr>
            </w:pPr>
            <w:r>
              <w:rPr>
                <w:bCs/>
                <w:sz w:val="22"/>
                <w:szCs w:val="22"/>
              </w:rPr>
              <w:t>1</w:t>
            </w:r>
          </w:p>
        </w:tc>
        <w:tc>
          <w:tcPr>
            <w:tcW w:w="1701" w:type="dxa"/>
          </w:tcPr>
          <w:p w14:paraId="48B660C6" w14:textId="5E9BEE87" w:rsidR="00E4277B" w:rsidRPr="00703095" w:rsidRDefault="00E4277B" w:rsidP="00F706D2">
            <w:pPr>
              <w:pStyle w:val="ListParagraph"/>
              <w:ind w:left="0"/>
              <w:jc w:val="center"/>
              <w:rPr>
                <w:bCs/>
                <w:sz w:val="22"/>
                <w:szCs w:val="22"/>
              </w:rPr>
            </w:pPr>
            <w:r>
              <w:rPr>
                <w:bCs/>
                <w:sz w:val="22"/>
                <w:szCs w:val="22"/>
              </w:rPr>
              <w:t>1</w:t>
            </w:r>
          </w:p>
        </w:tc>
      </w:tr>
      <w:tr w:rsidR="00E4277B" w:rsidRPr="00F7607B" w14:paraId="469EE348" w14:textId="77777777" w:rsidTr="00E4277B">
        <w:tc>
          <w:tcPr>
            <w:tcW w:w="2943" w:type="dxa"/>
          </w:tcPr>
          <w:p w14:paraId="421A74A2" w14:textId="77777777" w:rsidR="00E4277B" w:rsidRPr="00C4494C" w:rsidRDefault="00E4277B" w:rsidP="00F706D2">
            <w:pPr>
              <w:pStyle w:val="ListParagraph"/>
              <w:ind w:left="0"/>
              <w:jc w:val="both"/>
              <w:rPr>
                <w:bCs/>
                <w:sz w:val="22"/>
                <w:szCs w:val="22"/>
              </w:rPr>
            </w:pPr>
            <w:r w:rsidRPr="00C4494C">
              <w:rPr>
                <w:bCs/>
                <w:sz w:val="22"/>
                <w:szCs w:val="22"/>
              </w:rPr>
              <w:t>Heathfield</w:t>
            </w:r>
          </w:p>
        </w:tc>
        <w:tc>
          <w:tcPr>
            <w:tcW w:w="2268" w:type="dxa"/>
          </w:tcPr>
          <w:p w14:paraId="0BF95388" w14:textId="2B09BD2F" w:rsidR="00E4277B" w:rsidRPr="00703095" w:rsidRDefault="00E4277B" w:rsidP="00F706D2">
            <w:pPr>
              <w:pStyle w:val="ListParagraph"/>
              <w:ind w:left="0"/>
              <w:jc w:val="center"/>
              <w:rPr>
                <w:bCs/>
                <w:sz w:val="22"/>
                <w:szCs w:val="22"/>
              </w:rPr>
            </w:pPr>
            <w:r>
              <w:rPr>
                <w:bCs/>
                <w:sz w:val="22"/>
                <w:szCs w:val="22"/>
              </w:rPr>
              <w:t>2</w:t>
            </w:r>
          </w:p>
        </w:tc>
        <w:tc>
          <w:tcPr>
            <w:tcW w:w="1701" w:type="dxa"/>
          </w:tcPr>
          <w:p w14:paraId="7706325D" w14:textId="1F1A8E8E" w:rsidR="00E4277B" w:rsidRPr="00703095" w:rsidRDefault="00E4277B" w:rsidP="00F706D2">
            <w:pPr>
              <w:pStyle w:val="ListParagraph"/>
              <w:ind w:left="0"/>
              <w:jc w:val="center"/>
              <w:rPr>
                <w:bCs/>
                <w:sz w:val="22"/>
                <w:szCs w:val="22"/>
              </w:rPr>
            </w:pPr>
            <w:r>
              <w:rPr>
                <w:bCs/>
                <w:sz w:val="22"/>
                <w:szCs w:val="22"/>
              </w:rPr>
              <w:t>1</w:t>
            </w:r>
          </w:p>
        </w:tc>
      </w:tr>
      <w:tr w:rsidR="00E4277B" w:rsidRPr="00F7607B" w14:paraId="388D4E9E" w14:textId="77777777" w:rsidTr="00E4277B">
        <w:tc>
          <w:tcPr>
            <w:tcW w:w="2943" w:type="dxa"/>
          </w:tcPr>
          <w:p w14:paraId="58820D22" w14:textId="77777777" w:rsidR="00E4277B" w:rsidRPr="00C4494C" w:rsidRDefault="00E4277B" w:rsidP="00F706D2">
            <w:pPr>
              <w:pStyle w:val="ListParagraph"/>
              <w:ind w:left="0"/>
              <w:jc w:val="both"/>
              <w:rPr>
                <w:bCs/>
                <w:sz w:val="22"/>
                <w:szCs w:val="22"/>
              </w:rPr>
            </w:pPr>
            <w:r w:rsidRPr="00C4494C">
              <w:rPr>
                <w:bCs/>
                <w:sz w:val="22"/>
                <w:szCs w:val="22"/>
              </w:rPr>
              <w:t>Herstmonceux</w:t>
            </w:r>
          </w:p>
        </w:tc>
        <w:tc>
          <w:tcPr>
            <w:tcW w:w="2268" w:type="dxa"/>
          </w:tcPr>
          <w:p w14:paraId="103EB23D" w14:textId="2FAB7FFA" w:rsidR="00E4277B" w:rsidRPr="00703095" w:rsidRDefault="00E4277B" w:rsidP="00F706D2">
            <w:pPr>
              <w:pStyle w:val="ListParagraph"/>
              <w:ind w:left="0"/>
              <w:jc w:val="center"/>
              <w:rPr>
                <w:bCs/>
                <w:sz w:val="22"/>
                <w:szCs w:val="22"/>
              </w:rPr>
            </w:pPr>
            <w:r>
              <w:rPr>
                <w:bCs/>
                <w:sz w:val="22"/>
                <w:szCs w:val="22"/>
              </w:rPr>
              <w:t>1</w:t>
            </w:r>
          </w:p>
        </w:tc>
        <w:tc>
          <w:tcPr>
            <w:tcW w:w="1701" w:type="dxa"/>
          </w:tcPr>
          <w:p w14:paraId="50487C51" w14:textId="58DBAB6F" w:rsidR="00E4277B" w:rsidRPr="00703095" w:rsidRDefault="00E4277B" w:rsidP="00F706D2">
            <w:pPr>
              <w:pStyle w:val="ListParagraph"/>
              <w:ind w:left="0"/>
              <w:jc w:val="center"/>
              <w:rPr>
                <w:bCs/>
                <w:sz w:val="22"/>
                <w:szCs w:val="22"/>
              </w:rPr>
            </w:pPr>
            <w:r>
              <w:rPr>
                <w:bCs/>
                <w:sz w:val="22"/>
                <w:szCs w:val="22"/>
              </w:rPr>
              <w:t>1</w:t>
            </w:r>
          </w:p>
        </w:tc>
      </w:tr>
      <w:tr w:rsidR="00E4277B" w:rsidRPr="00F7607B" w14:paraId="6B0B273C" w14:textId="77777777" w:rsidTr="00E4277B">
        <w:tc>
          <w:tcPr>
            <w:tcW w:w="2943" w:type="dxa"/>
          </w:tcPr>
          <w:p w14:paraId="200DDD64" w14:textId="77777777" w:rsidR="00E4277B" w:rsidRPr="00C4494C" w:rsidRDefault="00E4277B" w:rsidP="00F706D2">
            <w:pPr>
              <w:pStyle w:val="ListParagraph"/>
              <w:ind w:left="0"/>
              <w:jc w:val="both"/>
              <w:rPr>
                <w:bCs/>
                <w:sz w:val="22"/>
                <w:szCs w:val="22"/>
              </w:rPr>
            </w:pPr>
            <w:r w:rsidRPr="00C4494C">
              <w:rPr>
                <w:bCs/>
                <w:sz w:val="22"/>
                <w:szCs w:val="22"/>
              </w:rPr>
              <w:t>Hove</w:t>
            </w:r>
          </w:p>
        </w:tc>
        <w:tc>
          <w:tcPr>
            <w:tcW w:w="2268" w:type="dxa"/>
          </w:tcPr>
          <w:p w14:paraId="4EF2FE93" w14:textId="5AC0658A" w:rsidR="00E4277B" w:rsidRPr="00703095" w:rsidRDefault="00332E26" w:rsidP="00F706D2">
            <w:pPr>
              <w:pStyle w:val="ListParagraph"/>
              <w:ind w:left="0"/>
              <w:jc w:val="center"/>
              <w:rPr>
                <w:bCs/>
                <w:sz w:val="22"/>
                <w:szCs w:val="22"/>
              </w:rPr>
            </w:pPr>
            <w:r>
              <w:rPr>
                <w:bCs/>
                <w:sz w:val="22"/>
                <w:szCs w:val="22"/>
              </w:rPr>
              <w:t>9</w:t>
            </w:r>
          </w:p>
        </w:tc>
        <w:tc>
          <w:tcPr>
            <w:tcW w:w="1701" w:type="dxa"/>
          </w:tcPr>
          <w:p w14:paraId="5B1D1E8C" w14:textId="7E4CB6F5" w:rsidR="00E4277B" w:rsidRPr="00703095" w:rsidRDefault="00E4277B" w:rsidP="00F706D2">
            <w:pPr>
              <w:pStyle w:val="ListParagraph"/>
              <w:ind w:left="0"/>
              <w:jc w:val="center"/>
              <w:rPr>
                <w:bCs/>
                <w:sz w:val="22"/>
                <w:szCs w:val="22"/>
              </w:rPr>
            </w:pPr>
            <w:r>
              <w:rPr>
                <w:bCs/>
                <w:sz w:val="22"/>
                <w:szCs w:val="22"/>
              </w:rPr>
              <w:t>1</w:t>
            </w:r>
          </w:p>
        </w:tc>
      </w:tr>
      <w:tr w:rsidR="00E4277B" w:rsidRPr="00F7607B" w14:paraId="5C562C69" w14:textId="77777777" w:rsidTr="00E4277B">
        <w:tc>
          <w:tcPr>
            <w:tcW w:w="2943" w:type="dxa"/>
          </w:tcPr>
          <w:p w14:paraId="25ED184B" w14:textId="77777777" w:rsidR="00E4277B" w:rsidRPr="00C4494C" w:rsidRDefault="00E4277B" w:rsidP="00F706D2">
            <w:pPr>
              <w:pStyle w:val="ListParagraph"/>
              <w:ind w:left="0"/>
              <w:jc w:val="both"/>
              <w:rPr>
                <w:bCs/>
                <w:sz w:val="22"/>
                <w:szCs w:val="22"/>
              </w:rPr>
            </w:pPr>
            <w:r w:rsidRPr="00C4494C">
              <w:rPr>
                <w:bCs/>
                <w:sz w:val="22"/>
                <w:szCs w:val="22"/>
              </w:rPr>
              <w:t>Lewes</w:t>
            </w:r>
          </w:p>
        </w:tc>
        <w:tc>
          <w:tcPr>
            <w:tcW w:w="2268" w:type="dxa"/>
          </w:tcPr>
          <w:p w14:paraId="13C9B384" w14:textId="3FB9CBF0" w:rsidR="00E4277B" w:rsidRPr="00703095" w:rsidRDefault="00E4277B" w:rsidP="00F706D2">
            <w:pPr>
              <w:pStyle w:val="ListParagraph"/>
              <w:ind w:left="0"/>
              <w:jc w:val="center"/>
              <w:rPr>
                <w:bCs/>
                <w:sz w:val="22"/>
                <w:szCs w:val="22"/>
              </w:rPr>
            </w:pPr>
            <w:r>
              <w:rPr>
                <w:bCs/>
                <w:sz w:val="22"/>
                <w:szCs w:val="22"/>
              </w:rPr>
              <w:t>2</w:t>
            </w:r>
          </w:p>
        </w:tc>
        <w:tc>
          <w:tcPr>
            <w:tcW w:w="1701" w:type="dxa"/>
          </w:tcPr>
          <w:p w14:paraId="3BF88042" w14:textId="6013DBF3" w:rsidR="00E4277B" w:rsidRPr="00703095" w:rsidRDefault="00E4277B" w:rsidP="00F706D2">
            <w:pPr>
              <w:pStyle w:val="ListParagraph"/>
              <w:ind w:left="0"/>
              <w:jc w:val="center"/>
              <w:rPr>
                <w:bCs/>
                <w:sz w:val="22"/>
                <w:szCs w:val="22"/>
              </w:rPr>
            </w:pPr>
            <w:r>
              <w:rPr>
                <w:bCs/>
                <w:sz w:val="22"/>
                <w:szCs w:val="22"/>
              </w:rPr>
              <w:t>1</w:t>
            </w:r>
          </w:p>
        </w:tc>
      </w:tr>
      <w:tr w:rsidR="00E4277B" w:rsidRPr="00F7607B" w14:paraId="26590F71" w14:textId="77777777" w:rsidTr="00E4277B">
        <w:tc>
          <w:tcPr>
            <w:tcW w:w="2943" w:type="dxa"/>
          </w:tcPr>
          <w:p w14:paraId="70F2A1DE" w14:textId="77777777" w:rsidR="00E4277B" w:rsidRPr="00C4494C" w:rsidRDefault="00E4277B" w:rsidP="00F706D2">
            <w:pPr>
              <w:pStyle w:val="ListParagraph"/>
              <w:ind w:left="0"/>
              <w:jc w:val="both"/>
              <w:rPr>
                <w:bCs/>
                <w:sz w:val="22"/>
                <w:szCs w:val="22"/>
              </w:rPr>
            </w:pPr>
            <w:r w:rsidRPr="00C4494C">
              <w:rPr>
                <w:bCs/>
                <w:sz w:val="22"/>
                <w:szCs w:val="22"/>
              </w:rPr>
              <w:t>Maresfield Training Centre</w:t>
            </w:r>
          </w:p>
        </w:tc>
        <w:tc>
          <w:tcPr>
            <w:tcW w:w="2268" w:type="dxa"/>
          </w:tcPr>
          <w:p w14:paraId="2738A6CE" w14:textId="55D18B74" w:rsidR="00E4277B" w:rsidRPr="00703095" w:rsidRDefault="00E4277B" w:rsidP="00F706D2">
            <w:pPr>
              <w:pStyle w:val="ListParagraph"/>
              <w:ind w:left="0"/>
              <w:jc w:val="center"/>
              <w:rPr>
                <w:bCs/>
                <w:sz w:val="22"/>
                <w:szCs w:val="22"/>
              </w:rPr>
            </w:pPr>
            <w:r>
              <w:rPr>
                <w:bCs/>
                <w:sz w:val="22"/>
                <w:szCs w:val="22"/>
              </w:rPr>
              <w:t>5</w:t>
            </w:r>
          </w:p>
        </w:tc>
        <w:tc>
          <w:tcPr>
            <w:tcW w:w="1701" w:type="dxa"/>
          </w:tcPr>
          <w:p w14:paraId="4363E8B4" w14:textId="74E9D85C" w:rsidR="00E4277B" w:rsidRPr="00703095" w:rsidRDefault="00E4277B" w:rsidP="00F706D2">
            <w:pPr>
              <w:pStyle w:val="ListParagraph"/>
              <w:ind w:left="0"/>
              <w:jc w:val="center"/>
              <w:rPr>
                <w:bCs/>
                <w:sz w:val="22"/>
                <w:szCs w:val="22"/>
              </w:rPr>
            </w:pPr>
            <w:r>
              <w:rPr>
                <w:bCs/>
                <w:sz w:val="22"/>
                <w:szCs w:val="22"/>
              </w:rPr>
              <w:t>1</w:t>
            </w:r>
          </w:p>
        </w:tc>
      </w:tr>
      <w:tr w:rsidR="00E4277B" w:rsidRPr="00F7607B" w14:paraId="079ED09F" w14:textId="77777777" w:rsidTr="00E4277B">
        <w:tc>
          <w:tcPr>
            <w:tcW w:w="2943" w:type="dxa"/>
          </w:tcPr>
          <w:p w14:paraId="13D8D9C8" w14:textId="77777777" w:rsidR="00E4277B" w:rsidRPr="00C4494C" w:rsidRDefault="00E4277B" w:rsidP="00F706D2">
            <w:pPr>
              <w:pStyle w:val="ListParagraph"/>
              <w:ind w:left="0"/>
              <w:jc w:val="both"/>
              <w:rPr>
                <w:bCs/>
                <w:sz w:val="22"/>
                <w:szCs w:val="22"/>
              </w:rPr>
            </w:pPr>
            <w:r w:rsidRPr="00C4494C">
              <w:rPr>
                <w:bCs/>
                <w:sz w:val="22"/>
                <w:szCs w:val="22"/>
              </w:rPr>
              <w:t>Newhaven, Saxon House</w:t>
            </w:r>
          </w:p>
        </w:tc>
        <w:tc>
          <w:tcPr>
            <w:tcW w:w="2268" w:type="dxa"/>
          </w:tcPr>
          <w:p w14:paraId="01278E66" w14:textId="62DFD61A" w:rsidR="00E4277B" w:rsidRPr="00703095" w:rsidRDefault="00E4277B" w:rsidP="00F706D2">
            <w:pPr>
              <w:pStyle w:val="ListParagraph"/>
              <w:ind w:left="0"/>
              <w:jc w:val="center"/>
              <w:rPr>
                <w:bCs/>
                <w:sz w:val="22"/>
                <w:szCs w:val="22"/>
              </w:rPr>
            </w:pPr>
            <w:r>
              <w:rPr>
                <w:bCs/>
                <w:sz w:val="22"/>
                <w:szCs w:val="22"/>
              </w:rPr>
              <w:t>5</w:t>
            </w:r>
          </w:p>
        </w:tc>
        <w:tc>
          <w:tcPr>
            <w:tcW w:w="1701" w:type="dxa"/>
          </w:tcPr>
          <w:p w14:paraId="658E9021" w14:textId="4A1E2E84" w:rsidR="00E4277B" w:rsidRPr="00703095" w:rsidRDefault="00E4277B" w:rsidP="00F706D2">
            <w:pPr>
              <w:pStyle w:val="ListParagraph"/>
              <w:ind w:left="0"/>
              <w:jc w:val="center"/>
              <w:rPr>
                <w:bCs/>
                <w:sz w:val="22"/>
                <w:szCs w:val="22"/>
              </w:rPr>
            </w:pPr>
            <w:r>
              <w:rPr>
                <w:bCs/>
                <w:sz w:val="22"/>
                <w:szCs w:val="22"/>
              </w:rPr>
              <w:t>1</w:t>
            </w:r>
          </w:p>
        </w:tc>
      </w:tr>
      <w:tr w:rsidR="00E4277B" w:rsidRPr="00F7607B" w14:paraId="1D0289B6" w14:textId="77777777" w:rsidTr="00E4277B">
        <w:tc>
          <w:tcPr>
            <w:tcW w:w="2943" w:type="dxa"/>
          </w:tcPr>
          <w:p w14:paraId="72B61DFA" w14:textId="77777777" w:rsidR="00E4277B" w:rsidRPr="00C4494C" w:rsidRDefault="00E4277B" w:rsidP="00F706D2">
            <w:pPr>
              <w:pStyle w:val="ListParagraph"/>
              <w:ind w:left="0"/>
              <w:jc w:val="both"/>
              <w:rPr>
                <w:bCs/>
                <w:sz w:val="22"/>
                <w:szCs w:val="22"/>
              </w:rPr>
            </w:pPr>
            <w:r w:rsidRPr="00C4494C">
              <w:rPr>
                <w:bCs/>
                <w:sz w:val="22"/>
                <w:szCs w:val="22"/>
              </w:rPr>
              <w:t>Pevensey</w:t>
            </w:r>
          </w:p>
        </w:tc>
        <w:tc>
          <w:tcPr>
            <w:tcW w:w="2268" w:type="dxa"/>
          </w:tcPr>
          <w:p w14:paraId="4FA90531" w14:textId="4025920A" w:rsidR="00E4277B" w:rsidRPr="00703095" w:rsidRDefault="00E4277B" w:rsidP="00F706D2">
            <w:pPr>
              <w:pStyle w:val="ListParagraph"/>
              <w:ind w:left="0"/>
              <w:jc w:val="center"/>
              <w:rPr>
                <w:bCs/>
                <w:sz w:val="22"/>
                <w:szCs w:val="22"/>
              </w:rPr>
            </w:pPr>
            <w:r>
              <w:rPr>
                <w:bCs/>
                <w:sz w:val="22"/>
                <w:szCs w:val="22"/>
              </w:rPr>
              <w:t>1</w:t>
            </w:r>
          </w:p>
        </w:tc>
        <w:tc>
          <w:tcPr>
            <w:tcW w:w="1701" w:type="dxa"/>
          </w:tcPr>
          <w:p w14:paraId="22390EEE" w14:textId="02EB69C7" w:rsidR="00E4277B" w:rsidRPr="00703095" w:rsidRDefault="00E4277B" w:rsidP="00F706D2">
            <w:pPr>
              <w:pStyle w:val="ListParagraph"/>
              <w:ind w:left="0"/>
              <w:jc w:val="center"/>
              <w:rPr>
                <w:bCs/>
                <w:sz w:val="22"/>
                <w:szCs w:val="22"/>
              </w:rPr>
            </w:pPr>
            <w:r>
              <w:rPr>
                <w:bCs/>
                <w:sz w:val="22"/>
                <w:szCs w:val="22"/>
              </w:rPr>
              <w:t>1</w:t>
            </w:r>
          </w:p>
        </w:tc>
      </w:tr>
      <w:tr w:rsidR="00E4277B" w:rsidRPr="00F7607B" w14:paraId="60FCF67F" w14:textId="77777777" w:rsidTr="00E4277B">
        <w:tc>
          <w:tcPr>
            <w:tcW w:w="2943" w:type="dxa"/>
          </w:tcPr>
          <w:p w14:paraId="0569CA10" w14:textId="77777777" w:rsidR="00E4277B" w:rsidRPr="00C4494C" w:rsidRDefault="00E4277B" w:rsidP="00F706D2">
            <w:pPr>
              <w:pStyle w:val="ListParagraph"/>
              <w:ind w:left="0"/>
              <w:jc w:val="both"/>
              <w:rPr>
                <w:bCs/>
                <w:sz w:val="22"/>
                <w:szCs w:val="22"/>
              </w:rPr>
            </w:pPr>
            <w:r w:rsidRPr="00C4494C">
              <w:rPr>
                <w:bCs/>
                <w:sz w:val="22"/>
                <w:szCs w:val="22"/>
              </w:rPr>
              <w:t>Preston Circus, Brighton</w:t>
            </w:r>
          </w:p>
        </w:tc>
        <w:tc>
          <w:tcPr>
            <w:tcW w:w="2268" w:type="dxa"/>
          </w:tcPr>
          <w:p w14:paraId="4679821B" w14:textId="609C0BEC" w:rsidR="00E4277B" w:rsidRPr="00703095" w:rsidRDefault="00332E26" w:rsidP="00F706D2">
            <w:pPr>
              <w:pStyle w:val="ListParagraph"/>
              <w:ind w:left="0"/>
              <w:jc w:val="center"/>
              <w:rPr>
                <w:bCs/>
                <w:sz w:val="22"/>
                <w:szCs w:val="22"/>
              </w:rPr>
            </w:pPr>
            <w:r>
              <w:rPr>
                <w:bCs/>
                <w:sz w:val="22"/>
                <w:szCs w:val="22"/>
              </w:rPr>
              <w:t>10</w:t>
            </w:r>
          </w:p>
        </w:tc>
        <w:tc>
          <w:tcPr>
            <w:tcW w:w="1701" w:type="dxa"/>
          </w:tcPr>
          <w:p w14:paraId="3E812BC9" w14:textId="1C45B962" w:rsidR="00E4277B" w:rsidRPr="00703095" w:rsidRDefault="00E4277B" w:rsidP="00F706D2">
            <w:pPr>
              <w:pStyle w:val="ListParagraph"/>
              <w:ind w:left="0"/>
              <w:jc w:val="center"/>
              <w:rPr>
                <w:bCs/>
                <w:sz w:val="22"/>
                <w:szCs w:val="22"/>
              </w:rPr>
            </w:pPr>
            <w:r>
              <w:rPr>
                <w:bCs/>
                <w:sz w:val="22"/>
                <w:szCs w:val="22"/>
              </w:rPr>
              <w:t>2</w:t>
            </w:r>
          </w:p>
        </w:tc>
      </w:tr>
      <w:tr w:rsidR="00E4277B" w:rsidRPr="00F7607B" w14:paraId="42D844EF" w14:textId="77777777" w:rsidTr="00E4277B">
        <w:tc>
          <w:tcPr>
            <w:tcW w:w="2943" w:type="dxa"/>
          </w:tcPr>
          <w:p w14:paraId="63894AC3" w14:textId="77777777" w:rsidR="00E4277B" w:rsidRPr="00C4494C" w:rsidRDefault="00E4277B" w:rsidP="00F706D2">
            <w:pPr>
              <w:pStyle w:val="ListParagraph"/>
              <w:ind w:left="0"/>
              <w:jc w:val="both"/>
              <w:rPr>
                <w:bCs/>
                <w:sz w:val="22"/>
                <w:szCs w:val="22"/>
              </w:rPr>
            </w:pPr>
            <w:r w:rsidRPr="00C4494C">
              <w:rPr>
                <w:bCs/>
                <w:sz w:val="22"/>
                <w:szCs w:val="22"/>
              </w:rPr>
              <w:t>Roedean</w:t>
            </w:r>
          </w:p>
        </w:tc>
        <w:tc>
          <w:tcPr>
            <w:tcW w:w="2268" w:type="dxa"/>
          </w:tcPr>
          <w:p w14:paraId="250618DF" w14:textId="196A63E8" w:rsidR="00E4277B" w:rsidRPr="00703095" w:rsidRDefault="00E4277B" w:rsidP="00F706D2">
            <w:pPr>
              <w:pStyle w:val="ListParagraph"/>
              <w:ind w:left="0"/>
              <w:jc w:val="center"/>
              <w:rPr>
                <w:bCs/>
                <w:sz w:val="22"/>
                <w:szCs w:val="22"/>
              </w:rPr>
            </w:pPr>
            <w:r>
              <w:rPr>
                <w:bCs/>
                <w:sz w:val="22"/>
                <w:szCs w:val="22"/>
              </w:rPr>
              <w:t>2</w:t>
            </w:r>
          </w:p>
        </w:tc>
        <w:tc>
          <w:tcPr>
            <w:tcW w:w="1701" w:type="dxa"/>
          </w:tcPr>
          <w:p w14:paraId="75F4EA6A" w14:textId="47CA90B2" w:rsidR="00E4277B" w:rsidRPr="00703095" w:rsidRDefault="00332E26" w:rsidP="00F706D2">
            <w:pPr>
              <w:pStyle w:val="ListParagraph"/>
              <w:ind w:left="0"/>
              <w:jc w:val="center"/>
              <w:rPr>
                <w:bCs/>
                <w:sz w:val="22"/>
                <w:szCs w:val="22"/>
              </w:rPr>
            </w:pPr>
            <w:r>
              <w:rPr>
                <w:bCs/>
                <w:sz w:val="22"/>
                <w:szCs w:val="22"/>
              </w:rPr>
              <w:t>1</w:t>
            </w:r>
          </w:p>
        </w:tc>
      </w:tr>
      <w:tr w:rsidR="00E4277B" w:rsidRPr="00F7607B" w14:paraId="45467019" w14:textId="77777777" w:rsidTr="00E4277B">
        <w:tc>
          <w:tcPr>
            <w:tcW w:w="2943" w:type="dxa"/>
          </w:tcPr>
          <w:p w14:paraId="7DD969F9" w14:textId="77777777" w:rsidR="00E4277B" w:rsidRPr="00C4494C" w:rsidRDefault="00E4277B" w:rsidP="00F706D2">
            <w:pPr>
              <w:pStyle w:val="ListParagraph"/>
              <w:ind w:left="0"/>
              <w:jc w:val="both"/>
              <w:rPr>
                <w:bCs/>
                <w:sz w:val="22"/>
                <w:szCs w:val="22"/>
              </w:rPr>
            </w:pPr>
            <w:r w:rsidRPr="00C4494C">
              <w:rPr>
                <w:bCs/>
                <w:sz w:val="22"/>
                <w:szCs w:val="22"/>
              </w:rPr>
              <w:t>Rye</w:t>
            </w:r>
          </w:p>
        </w:tc>
        <w:tc>
          <w:tcPr>
            <w:tcW w:w="2268" w:type="dxa"/>
          </w:tcPr>
          <w:p w14:paraId="18C37DE7" w14:textId="21877E58" w:rsidR="00E4277B" w:rsidRPr="00703095" w:rsidRDefault="00E4277B" w:rsidP="00F706D2">
            <w:pPr>
              <w:pStyle w:val="ListParagraph"/>
              <w:ind w:left="0"/>
              <w:jc w:val="center"/>
              <w:rPr>
                <w:bCs/>
                <w:sz w:val="22"/>
                <w:szCs w:val="22"/>
              </w:rPr>
            </w:pPr>
            <w:r>
              <w:rPr>
                <w:bCs/>
                <w:sz w:val="22"/>
                <w:szCs w:val="22"/>
              </w:rPr>
              <w:t>2</w:t>
            </w:r>
          </w:p>
        </w:tc>
        <w:tc>
          <w:tcPr>
            <w:tcW w:w="1701" w:type="dxa"/>
          </w:tcPr>
          <w:p w14:paraId="1EC1D7EB" w14:textId="3938D23C" w:rsidR="00E4277B" w:rsidRPr="00703095" w:rsidRDefault="00E4277B" w:rsidP="00F706D2">
            <w:pPr>
              <w:pStyle w:val="ListParagraph"/>
              <w:ind w:left="0"/>
              <w:jc w:val="center"/>
              <w:rPr>
                <w:bCs/>
                <w:sz w:val="22"/>
                <w:szCs w:val="22"/>
              </w:rPr>
            </w:pPr>
            <w:r>
              <w:rPr>
                <w:bCs/>
                <w:sz w:val="22"/>
                <w:szCs w:val="22"/>
              </w:rPr>
              <w:t>1</w:t>
            </w:r>
          </w:p>
        </w:tc>
      </w:tr>
      <w:tr w:rsidR="00E4277B" w:rsidRPr="00F7607B" w14:paraId="0DF9C666" w14:textId="77777777" w:rsidTr="00E4277B">
        <w:tc>
          <w:tcPr>
            <w:tcW w:w="2943" w:type="dxa"/>
          </w:tcPr>
          <w:p w14:paraId="3A473777" w14:textId="77777777" w:rsidR="00E4277B" w:rsidRPr="00C4494C" w:rsidRDefault="00E4277B" w:rsidP="00F706D2">
            <w:pPr>
              <w:pStyle w:val="ListParagraph"/>
              <w:ind w:left="0"/>
              <w:jc w:val="both"/>
              <w:rPr>
                <w:bCs/>
                <w:sz w:val="22"/>
                <w:szCs w:val="22"/>
              </w:rPr>
            </w:pPr>
            <w:r w:rsidRPr="00C4494C">
              <w:rPr>
                <w:bCs/>
                <w:sz w:val="22"/>
                <w:szCs w:val="22"/>
              </w:rPr>
              <w:t>Seaford</w:t>
            </w:r>
          </w:p>
        </w:tc>
        <w:tc>
          <w:tcPr>
            <w:tcW w:w="2268" w:type="dxa"/>
          </w:tcPr>
          <w:p w14:paraId="5927958A" w14:textId="6606BF3F" w:rsidR="00E4277B" w:rsidRPr="00703095" w:rsidRDefault="00E4277B" w:rsidP="00F706D2">
            <w:pPr>
              <w:pStyle w:val="ListParagraph"/>
              <w:ind w:left="0"/>
              <w:jc w:val="center"/>
              <w:rPr>
                <w:bCs/>
                <w:sz w:val="22"/>
                <w:szCs w:val="22"/>
              </w:rPr>
            </w:pPr>
            <w:r>
              <w:rPr>
                <w:bCs/>
                <w:sz w:val="22"/>
                <w:szCs w:val="22"/>
              </w:rPr>
              <w:t>1</w:t>
            </w:r>
          </w:p>
        </w:tc>
        <w:tc>
          <w:tcPr>
            <w:tcW w:w="1701" w:type="dxa"/>
          </w:tcPr>
          <w:p w14:paraId="5EA0A9A5" w14:textId="53E60949" w:rsidR="00E4277B" w:rsidRPr="00703095" w:rsidRDefault="00E4277B" w:rsidP="00F706D2">
            <w:pPr>
              <w:pStyle w:val="ListParagraph"/>
              <w:ind w:left="0"/>
              <w:jc w:val="center"/>
              <w:rPr>
                <w:bCs/>
                <w:sz w:val="22"/>
                <w:szCs w:val="22"/>
              </w:rPr>
            </w:pPr>
            <w:r>
              <w:rPr>
                <w:bCs/>
                <w:sz w:val="22"/>
                <w:szCs w:val="22"/>
              </w:rPr>
              <w:t>1</w:t>
            </w:r>
          </w:p>
        </w:tc>
      </w:tr>
      <w:tr w:rsidR="00E4277B" w:rsidRPr="00F7607B" w14:paraId="324FF524" w14:textId="77777777" w:rsidTr="00E4277B">
        <w:tc>
          <w:tcPr>
            <w:tcW w:w="2943" w:type="dxa"/>
          </w:tcPr>
          <w:p w14:paraId="423CE24A" w14:textId="77777777" w:rsidR="00E4277B" w:rsidRPr="00C4494C" w:rsidRDefault="00E4277B" w:rsidP="00F706D2">
            <w:pPr>
              <w:pStyle w:val="ListParagraph"/>
              <w:ind w:left="0"/>
              <w:jc w:val="both"/>
              <w:rPr>
                <w:bCs/>
                <w:sz w:val="22"/>
                <w:szCs w:val="22"/>
              </w:rPr>
            </w:pPr>
            <w:r w:rsidRPr="00C4494C">
              <w:rPr>
                <w:bCs/>
                <w:sz w:val="22"/>
                <w:szCs w:val="22"/>
              </w:rPr>
              <w:t>The Ridge, Ore, Hastings</w:t>
            </w:r>
          </w:p>
        </w:tc>
        <w:tc>
          <w:tcPr>
            <w:tcW w:w="2268" w:type="dxa"/>
          </w:tcPr>
          <w:p w14:paraId="34C2034E" w14:textId="2BE3C674" w:rsidR="00E4277B" w:rsidRPr="00703095" w:rsidRDefault="00E4277B" w:rsidP="00F706D2">
            <w:pPr>
              <w:pStyle w:val="ListParagraph"/>
              <w:ind w:left="0"/>
              <w:jc w:val="center"/>
              <w:rPr>
                <w:bCs/>
                <w:sz w:val="22"/>
                <w:szCs w:val="22"/>
              </w:rPr>
            </w:pPr>
            <w:r>
              <w:rPr>
                <w:bCs/>
                <w:sz w:val="22"/>
                <w:szCs w:val="22"/>
              </w:rPr>
              <w:t>3</w:t>
            </w:r>
          </w:p>
        </w:tc>
        <w:tc>
          <w:tcPr>
            <w:tcW w:w="1701" w:type="dxa"/>
          </w:tcPr>
          <w:p w14:paraId="120599AF" w14:textId="3AFF05EB" w:rsidR="00E4277B" w:rsidRPr="00703095" w:rsidRDefault="00E4277B" w:rsidP="00F706D2">
            <w:pPr>
              <w:pStyle w:val="ListParagraph"/>
              <w:ind w:left="0"/>
              <w:jc w:val="center"/>
              <w:rPr>
                <w:bCs/>
                <w:sz w:val="22"/>
                <w:szCs w:val="22"/>
              </w:rPr>
            </w:pPr>
            <w:r>
              <w:rPr>
                <w:bCs/>
                <w:sz w:val="22"/>
                <w:szCs w:val="22"/>
              </w:rPr>
              <w:t>1</w:t>
            </w:r>
          </w:p>
        </w:tc>
      </w:tr>
      <w:tr w:rsidR="00E4277B" w:rsidRPr="00F7607B" w14:paraId="11277408" w14:textId="77777777" w:rsidTr="00E4277B">
        <w:tc>
          <w:tcPr>
            <w:tcW w:w="2943" w:type="dxa"/>
          </w:tcPr>
          <w:p w14:paraId="407C3547" w14:textId="77777777" w:rsidR="00E4277B" w:rsidRPr="00C4494C" w:rsidRDefault="00E4277B" w:rsidP="00F706D2">
            <w:pPr>
              <w:pStyle w:val="ListParagraph"/>
              <w:ind w:left="0"/>
              <w:jc w:val="both"/>
              <w:rPr>
                <w:bCs/>
                <w:sz w:val="22"/>
                <w:szCs w:val="22"/>
              </w:rPr>
            </w:pPr>
            <w:r w:rsidRPr="00C4494C">
              <w:rPr>
                <w:bCs/>
                <w:sz w:val="22"/>
                <w:szCs w:val="22"/>
              </w:rPr>
              <w:t>Uckfield</w:t>
            </w:r>
          </w:p>
        </w:tc>
        <w:tc>
          <w:tcPr>
            <w:tcW w:w="2268" w:type="dxa"/>
          </w:tcPr>
          <w:p w14:paraId="7814BE67" w14:textId="6B2ECC23" w:rsidR="00E4277B" w:rsidRPr="00703095" w:rsidRDefault="00332E26" w:rsidP="00F706D2">
            <w:pPr>
              <w:pStyle w:val="ListParagraph"/>
              <w:ind w:left="0"/>
              <w:jc w:val="center"/>
              <w:rPr>
                <w:bCs/>
                <w:sz w:val="22"/>
                <w:szCs w:val="22"/>
              </w:rPr>
            </w:pPr>
            <w:r>
              <w:rPr>
                <w:bCs/>
                <w:sz w:val="22"/>
                <w:szCs w:val="22"/>
              </w:rPr>
              <w:t>3</w:t>
            </w:r>
          </w:p>
        </w:tc>
        <w:tc>
          <w:tcPr>
            <w:tcW w:w="1701" w:type="dxa"/>
          </w:tcPr>
          <w:p w14:paraId="4ED97EE9" w14:textId="6492DE63" w:rsidR="00E4277B" w:rsidRPr="00703095" w:rsidRDefault="00E4277B" w:rsidP="00F706D2">
            <w:pPr>
              <w:pStyle w:val="ListParagraph"/>
              <w:ind w:left="0"/>
              <w:jc w:val="center"/>
              <w:rPr>
                <w:bCs/>
                <w:sz w:val="22"/>
                <w:szCs w:val="22"/>
              </w:rPr>
            </w:pPr>
            <w:r>
              <w:rPr>
                <w:bCs/>
                <w:sz w:val="22"/>
                <w:szCs w:val="22"/>
              </w:rPr>
              <w:t>1</w:t>
            </w:r>
          </w:p>
        </w:tc>
      </w:tr>
      <w:tr w:rsidR="00E4277B" w:rsidRPr="00F7607B" w14:paraId="0A3F6739" w14:textId="77777777" w:rsidTr="00E4277B">
        <w:tc>
          <w:tcPr>
            <w:tcW w:w="2943" w:type="dxa"/>
          </w:tcPr>
          <w:p w14:paraId="319B02BE" w14:textId="77777777" w:rsidR="00E4277B" w:rsidRPr="00C4494C" w:rsidRDefault="00E4277B" w:rsidP="00F706D2">
            <w:pPr>
              <w:pStyle w:val="ListParagraph"/>
              <w:ind w:left="0"/>
              <w:jc w:val="both"/>
              <w:rPr>
                <w:bCs/>
                <w:sz w:val="22"/>
                <w:szCs w:val="22"/>
              </w:rPr>
            </w:pPr>
            <w:r w:rsidRPr="00C4494C">
              <w:rPr>
                <w:bCs/>
                <w:sz w:val="22"/>
                <w:szCs w:val="22"/>
              </w:rPr>
              <w:t>Wadhurst</w:t>
            </w:r>
          </w:p>
        </w:tc>
        <w:tc>
          <w:tcPr>
            <w:tcW w:w="2268" w:type="dxa"/>
          </w:tcPr>
          <w:p w14:paraId="22C4F077" w14:textId="4964C5D5" w:rsidR="00E4277B" w:rsidRPr="00703095" w:rsidRDefault="00E4277B" w:rsidP="00F706D2">
            <w:pPr>
              <w:pStyle w:val="ListParagraph"/>
              <w:ind w:left="0"/>
              <w:jc w:val="center"/>
              <w:rPr>
                <w:bCs/>
                <w:sz w:val="22"/>
                <w:szCs w:val="22"/>
              </w:rPr>
            </w:pPr>
            <w:r>
              <w:rPr>
                <w:bCs/>
                <w:sz w:val="22"/>
                <w:szCs w:val="22"/>
              </w:rPr>
              <w:t>1</w:t>
            </w:r>
          </w:p>
        </w:tc>
        <w:tc>
          <w:tcPr>
            <w:tcW w:w="1701" w:type="dxa"/>
          </w:tcPr>
          <w:p w14:paraId="7849DCF8" w14:textId="716A69E2" w:rsidR="00E4277B" w:rsidRPr="00703095" w:rsidRDefault="00E4277B" w:rsidP="00F706D2">
            <w:pPr>
              <w:pStyle w:val="ListParagraph"/>
              <w:ind w:left="0"/>
              <w:jc w:val="center"/>
              <w:rPr>
                <w:bCs/>
                <w:sz w:val="22"/>
                <w:szCs w:val="22"/>
              </w:rPr>
            </w:pPr>
            <w:r>
              <w:rPr>
                <w:bCs/>
                <w:sz w:val="22"/>
                <w:szCs w:val="22"/>
              </w:rPr>
              <w:t>1</w:t>
            </w:r>
          </w:p>
        </w:tc>
      </w:tr>
      <w:tr w:rsidR="00CE0D91" w:rsidRPr="00F7607B" w14:paraId="50A0157F" w14:textId="77777777" w:rsidTr="00E4277B">
        <w:tc>
          <w:tcPr>
            <w:tcW w:w="2943" w:type="dxa"/>
          </w:tcPr>
          <w:p w14:paraId="453ABC62" w14:textId="1B0116F7" w:rsidR="00CE0D91" w:rsidRPr="00C4494C" w:rsidRDefault="00CE0D91" w:rsidP="00F706D2">
            <w:pPr>
              <w:pStyle w:val="ListParagraph"/>
              <w:ind w:left="0"/>
              <w:jc w:val="both"/>
              <w:rPr>
                <w:bCs/>
                <w:sz w:val="22"/>
                <w:szCs w:val="22"/>
              </w:rPr>
            </w:pPr>
            <w:r>
              <w:rPr>
                <w:bCs/>
                <w:sz w:val="22"/>
                <w:szCs w:val="22"/>
              </w:rPr>
              <w:t>Fort Road, Newhaven</w:t>
            </w:r>
          </w:p>
        </w:tc>
        <w:tc>
          <w:tcPr>
            <w:tcW w:w="2268" w:type="dxa"/>
          </w:tcPr>
          <w:p w14:paraId="7959D2D1" w14:textId="13DAC2FF" w:rsidR="00CE0D91" w:rsidRDefault="00CE0D91" w:rsidP="00F706D2">
            <w:pPr>
              <w:pStyle w:val="ListParagraph"/>
              <w:ind w:left="0"/>
              <w:jc w:val="center"/>
              <w:rPr>
                <w:bCs/>
                <w:sz w:val="22"/>
                <w:szCs w:val="22"/>
              </w:rPr>
            </w:pPr>
            <w:r>
              <w:rPr>
                <w:bCs/>
                <w:sz w:val="22"/>
                <w:szCs w:val="22"/>
              </w:rPr>
              <w:t>2</w:t>
            </w:r>
          </w:p>
        </w:tc>
        <w:tc>
          <w:tcPr>
            <w:tcW w:w="1701" w:type="dxa"/>
          </w:tcPr>
          <w:p w14:paraId="05F98641" w14:textId="4A776C21" w:rsidR="00CE0D91" w:rsidRDefault="00CE0D91" w:rsidP="00F706D2">
            <w:pPr>
              <w:pStyle w:val="ListParagraph"/>
              <w:ind w:left="0"/>
              <w:jc w:val="center"/>
              <w:rPr>
                <w:bCs/>
                <w:sz w:val="22"/>
                <w:szCs w:val="22"/>
              </w:rPr>
            </w:pPr>
            <w:r>
              <w:rPr>
                <w:bCs/>
                <w:sz w:val="22"/>
                <w:szCs w:val="22"/>
              </w:rPr>
              <w:t>1</w:t>
            </w:r>
          </w:p>
        </w:tc>
      </w:tr>
      <w:tr w:rsidR="00E4277B" w:rsidRPr="00F7607B" w14:paraId="49EBA3D9" w14:textId="77777777" w:rsidTr="00E4277B">
        <w:tc>
          <w:tcPr>
            <w:tcW w:w="2943" w:type="dxa"/>
            <w:shd w:val="clear" w:color="auto" w:fill="FAE2D5" w:themeFill="accent2" w:themeFillTint="33"/>
          </w:tcPr>
          <w:p w14:paraId="3D67A104" w14:textId="77777777" w:rsidR="00E4277B" w:rsidRPr="00F7607B" w:rsidRDefault="00E4277B" w:rsidP="006F4E72">
            <w:pPr>
              <w:pStyle w:val="ListParagraph"/>
              <w:ind w:left="0"/>
              <w:jc w:val="right"/>
              <w:rPr>
                <w:bCs/>
                <w:sz w:val="22"/>
                <w:szCs w:val="22"/>
              </w:rPr>
            </w:pPr>
            <w:r w:rsidRPr="00F7607B">
              <w:rPr>
                <w:bCs/>
                <w:sz w:val="22"/>
                <w:szCs w:val="22"/>
              </w:rPr>
              <w:t>Total</w:t>
            </w:r>
          </w:p>
        </w:tc>
        <w:tc>
          <w:tcPr>
            <w:tcW w:w="2268" w:type="dxa"/>
            <w:shd w:val="clear" w:color="auto" w:fill="FAE2D5" w:themeFill="accent2" w:themeFillTint="33"/>
          </w:tcPr>
          <w:p w14:paraId="4B98EFD8" w14:textId="046EB9DC" w:rsidR="00E4277B" w:rsidRPr="00F7607B" w:rsidRDefault="00CE0D91" w:rsidP="006F4E72">
            <w:pPr>
              <w:pStyle w:val="ListParagraph"/>
              <w:ind w:left="0"/>
              <w:jc w:val="center"/>
              <w:rPr>
                <w:bCs/>
                <w:sz w:val="22"/>
                <w:szCs w:val="22"/>
              </w:rPr>
            </w:pPr>
            <w:r>
              <w:rPr>
                <w:bCs/>
                <w:sz w:val="22"/>
                <w:szCs w:val="22"/>
              </w:rPr>
              <w:t>71</w:t>
            </w:r>
          </w:p>
        </w:tc>
        <w:tc>
          <w:tcPr>
            <w:tcW w:w="1701" w:type="dxa"/>
            <w:shd w:val="clear" w:color="auto" w:fill="FAE2D5" w:themeFill="accent2" w:themeFillTint="33"/>
          </w:tcPr>
          <w:p w14:paraId="4535FFB2" w14:textId="0390AF9C" w:rsidR="00E4277B" w:rsidRPr="00F7607B" w:rsidRDefault="00E4277B" w:rsidP="006F4E72">
            <w:pPr>
              <w:pStyle w:val="ListParagraph"/>
              <w:ind w:left="0"/>
              <w:jc w:val="center"/>
              <w:rPr>
                <w:bCs/>
                <w:sz w:val="22"/>
                <w:szCs w:val="22"/>
              </w:rPr>
            </w:pPr>
            <w:r>
              <w:rPr>
                <w:bCs/>
                <w:sz w:val="22"/>
                <w:szCs w:val="22"/>
              </w:rPr>
              <w:t>2</w:t>
            </w:r>
            <w:r w:rsidR="00CE0D91">
              <w:rPr>
                <w:bCs/>
                <w:sz w:val="22"/>
                <w:szCs w:val="22"/>
              </w:rPr>
              <w:t>6</w:t>
            </w:r>
          </w:p>
        </w:tc>
      </w:tr>
      <w:bookmarkEnd w:id="7"/>
    </w:tbl>
    <w:p w14:paraId="6FF99CB6" w14:textId="77777777" w:rsidR="00300C3C" w:rsidRDefault="00300C3C" w:rsidP="00300C3C">
      <w:pPr>
        <w:pStyle w:val="ListParagraph"/>
        <w:ind w:left="709"/>
        <w:jc w:val="both"/>
        <w:rPr>
          <w:bCs/>
          <w:sz w:val="12"/>
          <w:szCs w:val="12"/>
        </w:rPr>
      </w:pPr>
    </w:p>
    <w:p w14:paraId="10DEC8CF" w14:textId="77777777" w:rsidR="00300C3C" w:rsidRPr="00F706D2" w:rsidRDefault="00300C3C" w:rsidP="00F706D2">
      <w:pPr>
        <w:jc w:val="both"/>
        <w:rPr>
          <w:bCs/>
          <w:sz w:val="12"/>
          <w:szCs w:val="12"/>
        </w:rPr>
      </w:pPr>
    </w:p>
    <w:p w14:paraId="005B074B" w14:textId="21844EBB" w:rsidR="00300C3C" w:rsidRDefault="00E4277B" w:rsidP="003830A7">
      <w:pPr>
        <w:pStyle w:val="ListParagraph"/>
        <w:numPr>
          <w:ilvl w:val="1"/>
          <w:numId w:val="23"/>
        </w:numPr>
        <w:ind w:left="709" w:hanging="709"/>
        <w:jc w:val="both"/>
        <w:rPr>
          <w:bCs/>
          <w:sz w:val="22"/>
          <w:szCs w:val="22"/>
        </w:rPr>
      </w:pPr>
      <w:r w:rsidRPr="000B40BA">
        <w:rPr>
          <w:rFonts w:cs="Arial"/>
          <w:sz w:val="22"/>
          <w:szCs w:val="22"/>
        </w:rPr>
        <w:t xml:space="preserve">We </w:t>
      </w:r>
      <w:r w:rsidR="008C6071">
        <w:rPr>
          <w:rFonts w:cs="Arial"/>
          <w:sz w:val="22"/>
          <w:szCs w:val="22"/>
        </w:rPr>
        <w:t xml:space="preserve">have </w:t>
      </w:r>
      <w:r w:rsidRPr="000B40BA">
        <w:rPr>
          <w:rFonts w:cs="Arial"/>
          <w:sz w:val="22"/>
          <w:szCs w:val="22"/>
        </w:rPr>
        <w:t xml:space="preserve">now commenced our station refurbishments and as part of that work, a number of gender specific toilets are being repurposed as unisex toilets. As that </w:t>
      </w:r>
      <w:r w:rsidR="001507CD" w:rsidRPr="000B40BA">
        <w:rPr>
          <w:rFonts w:cs="Arial"/>
          <w:sz w:val="22"/>
          <w:szCs w:val="22"/>
        </w:rPr>
        <w:t>happens,</w:t>
      </w:r>
      <w:r w:rsidRPr="000B40BA">
        <w:rPr>
          <w:rFonts w:cs="Arial"/>
          <w:sz w:val="22"/>
          <w:szCs w:val="22"/>
        </w:rPr>
        <w:t xml:space="preserve"> we will require an increase in the number of bins to be onsite.</w:t>
      </w:r>
    </w:p>
    <w:p w14:paraId="527B68FC" w14:textId="77777777" w:rsidR="006A6711" w:rsidRPr="00F30A9A" w:rsidRDefault="006A6711" w:rsidP="006A6711">
      <w:pPr>
        <w:pStyle w:val="ListParagraph"/>
        <w:ind w:left="709"/>
        <w:jc w:val="both"/>
        <w:rPr>
          <w:bCs/>
          <w:sz w:val="12"/>
          <w:szCs w:val="12"/>
        </w:rPr>
      </w:pPr>
    </w:p>
    <w:p w14:paraId="436A613F" w14:textId="7D228C1F" w:rsidR="00850276" w:rsidRDefault="00E4277B" w:rsidP="00850276">
      <w:pPr>
        <w:pStyle w:val="ListParagraph"/>
        <w:numPr>
          <w:ilvl w:val="1"/>
          <w:numId w:val="23"/>
        </w:numPr>
        <w:ind w:left="709" w:hanging="709"/>
        <w:jc w:val="both"/>
        <w:rPr>
          <w:bCs/>
          <w:sz w:val="22"/>
          <w:szCs w:val="22"/>
        </w:rPr>
      </w:pPr>
      <w:r>
        <w:rPr>
          <w:rFonts w:cs="Arial"/>
          <w:sz w:val="22"/>
          <w:szCs w:val="22"/>
        </w:rPr>
        <w:t>Waste collected must be disposed of as per the relevant legislation and waste transfer certificate provided to the Estates Team.</w:t>
      </w:r>
    </w:p>
    <w:p w14:paraId="4D27752C" w14:textId="77777777" w:rsidR="00850276" w:rsidRPr="00850276" w:rsidRDefault="00850276" w:rsidP="00850276">
      <w:pPr>
        <w:pStyle w:val="ListParagraph"/>
        <w:rPr>
          <w:bCs/>
          <w:sz w:val="12"/>
          <w:szCs w:val="12"/>
        </w:rPr>
      </w:pPr>
    </w:p>
    <w:p w14:paraId="153C80D7" w14:textId="75A3EF37" w:rsidR="00850276" w:rsidRPr="00795460" w:rsidRDefault="00E4277B" w:rsidP="00850276">
      <w:pPr>
        <w:pStyle w:val="ListParagraph"/>
        <w:numPr>
          <w:ilvl w:val="1"/>
          <w:numId w:val="23"/>
        </w:numPr>
        <w:ind w:left="709" w:hanging="709"/>
        <w:jc w:val="both"/>
        <w:rPr>
          <w:bCs/>
          <w:sz w:val="22"/>
          <w:szCs w:val="22"/>
        </w:rPr>
      </w:pPr>
      <w:r w:rsidRPr="008A198F">
        <w:rPr>
          <w:rFonts w:cs="Arial"/>
          <w:bCs/>
          <w:sz w:val="22"/>
          <w:szCs w:val="22"/>
        </w:rPr>
        <w:t xml:space="preserve">The Authority requires that </w:t>
      </w:r>
      <w:r>
        <w:rPr>
          <w:rFonts w:cs="Arial"/>
          <w:bCs/>
          <w:sz w:val="22"/>
          <w:szCs w:val="22"/>
        </w:rPr>
        <w:t xml:space="preserve">the successful tenderer </w:t>
      </w:r>
      <w:r w:rsidRPr="008A198F">
        <w:rPr>
          <w:rFonts w:cs="Arial"/>
          <w:bCs/>
          <w:sz w:val="22"/>
          <w:szCs w:val="22"/>
        </w:rPr>
        <w:t>operate in an environmentally conscious manner and in accordance with relevant legislation</w:t>
      </w:r>
      <w:r>
        <w:rPr>
          <w:rFonts w:cs="Arial"/>
          <w:bCs/>
          <w:sz w:val="22"/>
          <w:szCs w:val="22"/>
        </w:rPr>
        <w:t xml:space="preserve"> at all times.</w:t>
      </w:r>
    </w:p>
    <w:p w14:paraId="5BD29519" w14:textId="77777777" w:rsidR="00F30A9A" w:rsidRPr="00F30A9A" w:rsidRDefault="00F30A9A" w:rsidP="00F30A9A">
      <w:pPr>
        <w:pStyle w:val="ListParagraph"/>
        <w:rPr>
          <w:bCs/>
          <w:sz w:val="12"/>
          <w:szCs w:val="12"/>
        </w:rPr>
      </w:pPr>
    </w:p>
    <w:p w14:paraId="4EF83A55" w14:textId="77777777" w:rsidR="00E4277B" w:rsidRDefault="00E4277B">
      <w:pPr>
        <w:rPr>
          <w:rFonts w:cs="Arial"/>
          <w:b/>
          <w:sz w:val="22"/>
          <w:szCs w:val="22"/>
        </w:rPr>
      </w:pPr>
      <w:r>
        <w:rPr>
          <w:rFonts w:cs="Arial"/>
          <w:b/>
          <w:sz w:val="22"/>
          <w:szCs w:val="22"/>
        </w:rPr>
        <w:br w:type="page"/>
      </w:r>
    </w:p>
    <w:p w14:paraId="6093E9AB" w14:textId="2D1D0FE9" w:rsidR="00311156" w:rsidRPr="00A15DB8" w:rsidRDefault="00311156" w:rsidP="00311156">
      <w:pPr>
        <w:jc w:val="both"/>
        <w:rPr>
          <w:rFonts w:cs="Arial"/>
          <w:b/>
          <w:sz w:val="22"/>
          <w:szCs w:val="22"/>
        </w:rPr>
      </w:pPr>
      <w:r w:rsidRPr="00A15DB8">
        <w:rPr>
          <w:rFonts w:cs="Arial"/>
          <w:b/>
          <w:sz w:val="22"/>
          <w:szCs w:val="22"/>
        </w:rPr>
        <w:lastRenderedPageBreak/>
        <w:t>Invoicing</w:t>
      </w:r>
    </w:p>
    <w:p w14:paraId="25782D33" w14:textId="77777777" w:rsidR="00311156" w:rsidRPr="00A15DB8" w:rsidRDefault="00311156" w:rsidP="00311156">
      <w:pPr>
        <w:pStyle w:val="ListParagraph"/>
        <w:ind w:left="709"/>
        <w:jc w:val="both"/>
        <w:rPr>
          <w:bCs/>
          <w:sz w:val="22"/>
          <w:szCs w:val="22"/>
        </w:rPr>
      </w:pPr>
    </w:p>
    <w:p w14:paraId="1785BDE9" w14:textId="6673ACA0" w:rsidR="00DE2FF2" w:rsidRPr="00885B83" w:rsidRDefault="00DE2FF2" w:rsidP="004B4294">
      <w:pPr>
        <w:pStyle w:val="ListParagraph"/>
        <w:numPr>
          <w:ilvl w:val="1"/>
          <w:numId w:val="23"/>
        </w:numPr>
        <w:ind w:left="709" w:hanging="709"/>
        <w:jc w:val="both"/>
        <w:rPr>
          <w:bCs/>
          <w:color w:val="000000" w:themeColor="text1"/>
          <w:sz w:val="22"/>
          <w:szCs w:val="22"/>
        </w:rPr>
      </w:pPr>
      <w:r w:rsidRPr="00885B83">
        <w:rPr>
          <w:bCs/>
          <w:color w:val="000000" w:themeColor="text1"/>
          <w:sz w:val="22"/>
          <w:szCs w:val="22"/>
        </w:rPr>
        <w:t xml:space="preserve">ESFA along with our East Sussex County Council partner, </w:t>
      </w:r>
      <w:r w:rsidR="00850276">
        <w:rPr>
          <w:bCs/>
          <w:color w:val="000000" w:themeColor="text1"/>
          <w:sz w:val="22"/>
          <w:szCs w:val="22"/>
        </w:rPr>
        <w:t xml:space="preserve">have just moved </w:t>
      </w:r>
      <w:r w:rsidR="003D7AE1" w:rsidRPr="00885B83">
        <w:rPr>
          <w:bCs/>
          <w:color w:val="000000" w:themeColor="text1"/>
          <w:sz w:val="22"/>
          <w:szCs w:val="22"/>
        </w:rPr>
        <w:t xml:space="preserve">to an </w:t>
      </w:r>
      <w:r w:rsidRPr="00885B83">
        <w:rPr>
          <w:bCs/>
          <w:color w:val="000000" w:themeColor="text1"/>
          <w:sz w:val="22"/>
          <w:szCs w:val="22"/>
        </w:rPr>
        <w:t xml:space="preserve">Oracle </w:t>
      </w:r>
      <w:r w:rsidR="003D7AE1" w:rsidRPr="00885B83">
        <w:rPr>
          <w:bCs/>
          <w:color w:val="000000" w:themeColor="text1"/>
          <w:sz w:val="22"/>
          <w:szCs w:val="22"/>
        </w:rPr>
        <w:t xml:space="preserve">Fusion finance </w:t>
      </w:r>
      <w:r w:rsidRPr="00885B83">
        <w:rPr>
          <w:bCs/>
          <w:color w:val="000000" w:themeColor="text1"/>
          <w:sz w:val="22"/>
          <w:szCs w:val="22"/>
        </w:rPr>
        <w:t>platform</w:t>
      </w:r>
      <w:r w:rsidR="00A01654">
        <w:rPr>
          <w:bCs/>
          <w:color w:val="000000" w:themeColor="text1"/>
          <w:sz w:val="22"/>
          <w:szCs w:val="22"/>
        </w:rPr>
        <w:t xml:space="preserve">. </w:t>
      </w:r>
      <w:r w:rsidR="00885B83" w:rsidRPr="00885B83">
        <w:rPr>
          <w:bCs/>
          <w:color w:val="000000" w:themeColor="text1"/>
          <w:sz w:val="22"/>
          <w:szCs w:val="22"/>
        </w:rPr>
        <w:t xml:space="preserve">As we implement in phases things may change and the following may need to be amended. For example, </w:t>
      </w:r>
      <w:r w:rsidRPr="00885B83">
        <w:rPr>
          <w:bCs/>
          <w:color w:val="000000" w:themeColor="text1"/>
          <w:sz w:val="22"/>
          <w:szCs w:val="22"/>
        </w:rPr>
        <w:t xml:space="preserve">Oracle has its own supplier portal and </w:t>
      </w:r>
      <w:r w:rsidR="003D7AE1" w:rsidRPr="00885B83">
        <w:rPr>
          <w:bCs/>
          <w:color w:val="000000" w:themeColor="text1"/>
          <w:sz w:val="22"/>
          <w:szCs w:val="22"/>
        </w:rPr>
        <w:t xml:space="preserve">when working </w:t>
      </w:r>
      <w:r w:rsidRPr="00885B83">
        <w:rPr>
          <w:bCs/>
          <w:color w:val="000000" w:themeColor="text1"/>
          <w:sz w:val="22"/>
          <w:szCs w:val="22"/>
        </w:rPr>
        <w:t xml:space="preserve">you </w:t>
      </w:r>
      <w:r w:rsidR="003D7AE1" w:rsidRPr="00885B83">
        <w:rPr>
          <w:bCs/>
          <w:color w:val="000000" w:themeColor="text1"/>
          <w:sz w:val="22"/>
          <w:szCs w:val="22"/>
        </w:rPr>
        <w:t>may</w:t>
      </w:r>
      <w:r w:rsidRPr="00885B83">
        <w:rPr>
          <w:bCs/>
          <w:color w:val="000000" w:themeColor="text1"/>
          <w:sz w:val="22"/>
          <w:szCs w:val="22"/>
        </w:rPr>
        <w:t xml:space="preserve"> be required to access it </w:t>
      </w:r>
      <w:r w:rsidR="00DD4D70" w:rsidRPr="00885B83">
        <w:rPr>
          <w:bCs/>
          <w:color w:val="000000" w:themeColor="text1"/>
          <w:sz w:val="22"/>
          <w:szCs w:val="22"/>
        </w:rPr>
        <w:t>for</w:t>
      </w:r>
      <w:r w:rsidRPr="00885B83">
        <w:rPr>
          <w:bCs/>
          <w:color w:val="000000" w:themeColor="text1"/>
          <w:sz w:val="22"/>
          <w:szCs w:val="22"/>
        </w:rPr>
        <w:t xml:space="preserve"> us to make payment to you</w:t>
      </w:r>
      <w:r w:rsidR="00521532" w:rsidRPr="00885B83">
        <w:rPr>
          <w:bCs/>
          <w:color w:val="000000" w:themeColor="text1"/>
          <w:sz w:val="22"/>
          <w:szCs w:val="22"/>
        </w:rPr>
        <w:t>.</w:t>
      </w:r>
    </w:p>
    <w:p w14:paraId="6532EC94" w14:textId="77777777" w:rsidR="00D012E0" w:rsidRPr="00885B83" w:rsidRDefault="00D012E0" w:rsidP="00D012E0">
      <w:pPr>
        <w:pStyle w:val="ListParagraph"/>
        <w:rPr>
          <w:bCs/>
          <w:color w:val="000000" w:themeColor="text1"/>
          <w:sz w:val="12"/>
          <w:szCs w:val="12"/>
        </w:rPr>
      </w:pPr>
    </w:p>
    <w:p w14:paraId="2BF7385E" w14:textId="51E38B30" w:rsidR="00885B83" w:rsidRDefault="008E6537" w:rsidP="003830A7">
      <w:pPr>
        <w:pStyle w:val="ListParagraph"/>
        <w:numPr>
          <w:ilvl w:val="1"/>
          <w:numId w:val="23"/>
        </w:numPr>
        <w:ind w:left="709" w:hanging="709"/>
        <w:jc w:val="both"/>
        <w:rPr>
          <w:bCs/>
          <w:color w:val="000000" w:themeColor="text1"/>
          <w:sz w:val="22"/>
          <w:szCs w:val="22"/>
        </w:rPr>
      </w:pPr>
      <w:r w:rsidRPr="00C50090">
        <w:rPr>
          <w:bCs/>
          <w:sz w:val="22"/>
          <w:szCs w:val="22"/>
        </w:rPr>
        <w:t>Invoices for the service should be issued monthly in arrears. Each invoice will be for 1/12</w:t>
      </w:r>
      <w:r w:rsidRPr="00C50090">
        <w:rPr>
          <w:bCs/>
          <w:sz w:val="22"/>
          <w:szCs w:val="22"/>
          <w:vertAlign w:val="superscript"/>
        </w:rPr>
        <w:t>th</w:t>
      </w:r>
      <w:r w:rsidRPr="00C50090">
        <w:rPr>
          <w:bCs/>
          <w:sz w:val="22"/>
          <w:szCs w:val="22"/>
        </w:rPr>
        <w:t xml:space="preserve"> of the agreed annual sum</w:t>
      </w:r>
      <w:r>
        <w:rPr>
          <w:bCs/>
          <w:sz w:val="22"/>
          <w:szCs w:val="22"/>
        </w:rPr>
        <w:t>.</w:t>
      </w:r>
    </w:p>
    <w:p w14:paraId="07C63FBA" w14:textId="77777777" w:rsidR="00521532" w:rsidRPr="00DD4D70" w:rsidRDefault="00521532" w:rsidP="00521532">
      <w:pPr>
        <w:jc w:val="both"/>
        <w:rPr>
          <w:bCs/>
          <w:color w:val="0070C0"/>
          <w:sz w:val="12"/>
          <w:szCs w:val="12"/>
        </w:rPr>
      </w:pPr>
    </w:p>
    <w:p w14:paraId="331D6EF7" w14:textId="055B50E3" w:rsidR="009B78E0" w:rsidRPr="00885B83" w:rsidRDefault="009B78E0" w:rsidP="00885B83">
      <w:pPr>
        <w:pStyle w:val="ListParagraph"/>
        <w:numPr>
          <w:ilvl w:val="1"/>
          <w:numId w:val="23"/>
        </w:numPr>
        <w:ind w:left="709" w:hanging="709"/>
        <w:jc w:val="both"/>
        <w:rPr>
          <w:bCs/>
          <w:sz w:val="22"/>
          <w:szCs w:val="22"/>
        </w:rPr>
      </w:pPr>
      <w:r w:rsidRPr="00190183">
        <w:rPr>
          <w:rFonts w:cs="Arial"/>
          <w:sz w:val="22"/>
          <w:szCs w:val="22"/>
        </w:rPr>
        <w:t>Invoices that do include the relevant purchase order number(s), may be returned but will almost certainly incur a delay to payment</w:t>
      </w:r>
      <w:r>
        <w:rPr>
          <w:rFonts w:cs="Arial"/>
          <w:sz w:val="22"/>
          <w:szCs w:val="22"/>
        </w:rPr>
        <w:t>.</w:t>
      </w:r>
    </w:p>
    <w:p w14:paraId="0B36C509" w14:textId="77777777" w:rsidR="00CA6EBD" w:rsidRPr="00EA13F4" w:rsidRDefault="00CA6EBD" w:rsidP="00CA6EBD">
      <w:pPr>
        <w:pStyle w:val="ListParagraph"/>
        <w:rPr>
          <w:bCs/>
          <w:sz w:val="12"/>
          <w:szCs w:val="12"/>
        </w:rPr>
      </w:pPr>
    </w:p>
    <w:p w14:paraId="4F31B2CD" w14:textId="77777777" w:rsidR="009B78E0" w:rsidRPr="009B78E0" w:rsidRDefault="009B78E0" w:rsidP="003830A7">
      <w:pPr>
        <w:pStyle w:val="ListParagraph"/>
        <w:numPr>
          <w:ilvl w:val="1"/>
          <w:numId w:val="23"/>
        </w:numPr>
        <w:ind w:left="709" w:hanging="709"/>
        <w:jc w:val="both"/>
        <w:rPr>
          <w:bCs/>
          <w:sz w:val="22"/>
          <w:szCs w:val="22"/>
        </w:rPr>
      </w:pPr>
      <w:r w:rsidRPr="00FC00E2">
        <w:rPr>
          <w:rFonts w:cs="Arial"/>
          <w:sz w:val="22"/>
          <w:szCs w:val="22"/>
        </w:rPr>
        <w:t>Payment will be by BACS and</w:t>
      </w:r>
      <w:r w:rsidRPr="00FC00E2">
        <w:rPr>
          <w:rFonts w:eastAsia="Calibri" w:cs="Arial"/>
          <w:sz w:val="22"/>
          <w:szCs w:val="22"/>
        </w:rPr>
        <w:t xml:space="preserve"> </w:t>
      </w:r>
      <w:r>
        <w:rPr>
          <w:rFonts w:cs="Arial"/>
          <w:sz w:val="22"/>
          <w:szCs w:val="22"/>
        </w:rPr>
        <w:t>i</w:t>
      </w:r>
      <w:r w:rsidRPr="00FC00E2">
        <w:rPr>
          <w:rFonts w:cs="Arial"/>
          <w:sz w:val="22"/>
          <w:szCs w:val="22"/>
        </w:rPr>
        <w:t>nvoices shall be paid within 30 days in accordance with the Terms and Conditions</w:t>
      </w:r>
      <w:r>
        <w:rPr>
          <w:rFonts w:cs="Arial"/>
          <w:sz w:val="22"/>
          <w:szCs w:val="22"/>
        </w:rPr>
        <w:t>.</w:t>
      </w:r>
    </w:p>
    <w:p w14:paraId="40A535B8" w14:textId="77777777" w:rsidR="00CA6EBD" w:rsidRPr="00EA13F4" w:rsidRDefault="00CA6EBD" w:rsidP="00CA6EBD">
      <w:pPr>
        <w:pStyle w:val="ListParagraph"/>
        <w:rPr>
          <w:bCs/>
          <w:sz w:val="12"/>
          <w:szCs w:val="12"/>
        </w:rPr>
      </w:pPr>
    </w:p>
    <w:p w14:paraId="0364DE78" w14:textId="6D253C00" w:rsidR="00080FE3" w:rsidRPr="00F807EA" w:rsidRDefault="009B78E0" w:rsidP="003830A7">
      <w:pPr>
        <w:pStyle w:val="ListParagraph"/>
        <w:numPr>
          <w:ilvl w:val="1"/>
          <w:numId w:val="23"/>
        </w:numPr>
        <w:ind w:left="709" w:hanging="709"/>
        <w:jc w:val="both"/>
        <w:rPr>
          <w:bCs/>
          <w:sz w:val="22"/>
          <w:szCs w:val="22"/>
        </w:rPr>
      </w:pPr>
      <w:r w:rsidRPr="00226F54">
        <w:rPr>
          <w:rFonts w:cs="Arial"/>
          <w:bCs/>
          <w:sz w:val="22"/>
          <w:szCs w:val="22"/>
        </w:rPr>
        <w:t xml:space="preserve">Invoices must be sent by email, in PDF format to: </w:t>
      </w:r>
      <w:r w:rsidR="00F807EA" w:rsidRPr="00F807EA">
        <w:rPr>
          <w:rFonts w:cs="Arial"/>
          <w:bCs/>
          <w:color w:val="0070C0"/>
          <w:sz w:val="22"/>
          <w:szCs w:val="22"/>
        </w:rPr>
        <w:t xml:space="preserve">finance@esfrs.org </w:t>
      </w:r>
      <w:r w:rsidR="00F807EA" w:rsidRPr="00F807EA">
        <w:rPr>
          <w:rFonts w:cs="Arial"/>
          <w:bCs/>
          <w:sz w:val="22"/>
          <w:szCs w:val="22"/>
        </w:rPr>
        <w:t>unless otherwise instructed</w:t>
      </w:r>
      <w:r w:rsidR="00F807EA">
        <w:rPr>
          <w:rFonts w:cs="Arial"/>
          <w:bCs/>
          <w:sz w:val="22"/>
          <w:szCs w:val="22"/>
        </w:rPr>
        <w:t>.</w:t>
      </w:r>
    </w:p>
    <w:p w14:paraId="4FB75ECF" w14:textId="77777777" w:rsidR="00080FE3" w:rsidRDefault="00080FE3" w:rsidP="00080FE3">
      <w:pPr>
        <w:pStyle w:val="ListParagraph"/>
        <w:rPr>
          <w:bCs/>
          <w:sz w:val="22"/>
          <w:szCs w:val="22"/>
        </w:rPr>
      </w:pPr>
    </w:p>
    <w:p w14:paraId="48BD1466" w14:textId="77777777" w:rsidR="004D565F" w:rsidRPr="00453FA3" w:rsidRDefault="00C40ED9" w:rsidP="008C53A6">
      <w:pPr>
        <w:pStyle w:val="Headerlined"/>
        <w:pBdr>
          <w:top w:val="none" w:sz="0" w:space="0" w:color="auto"/>
          <w:left w:val="none" w:sz="0" w:space="0" w:color="auto"/>
          <w:bottom w:val="none" w:sz="0" w:space="0" w:color="auto"/>
          <w:right w:val="none" w:sz="0" w:space="0" w:color="auto"/>
        </w:pBdr>
        <w:jc w:val="left"/>
        <w:rPr>
          <w:sz w:val="28"/>
          <w:szCs w:val="28"/>
        </w:rPr>
      </w:pPr>
      <w:bookmarkStart w:id="8" w:name="_Toc228253749"/>
      <w:r>
        <w:rPr>
          <w:caps w:val="0"/>
          <w:sz w:val="28"/>
          <w:szCs w:val="28"/>
        </w:rPr>
        <w:br w:type="page"/>
      </w:r>
      <w:r w:rsidR="008C53A6" w:rsidRPr="00453FA3">
        <w:rPr>
          <w:caps w:val="0"/>
          <w:sz w:val="28"/>
          <w:szCs w:val="28"/>
        </w:rPr>
        <w:lastRenderedPageBreak/>
        <w:t xml:space="preserve">Section </w:t>
      </w:r>
      <w:bookmarkEnd w:id="8"/>
      <w:r w:rsidR="008C53A6" w:rsidRPr="00453FA3">
        <w:rPr>
          <w:caps w:val="0"/>
          <w:sz w:val="28"/>
          <w:szCs w:val="28"/>
        </w:rPr>
        <w:t xml:space="preserve">5    </w:t>
      </w:r>
      <w:r w:rsidR="00680101" w:rsidRPr="00453FA3">
        <w:rPr>
          <w:caps w:val="0"/>
          <w:sz w:val="28"/>
          <w:szCs w:val="28"/>
        </w:rPr>
        <w:t xml:space="preserve">Technical and </w:t>
      </w:r>
      <w:r w:rsidR="008C53A6" w:rsidRPr="00453FA3">
        <w:rPr>
          <w:caps w:val="0"/>
          <w:sz w:val="28"/>
          <w:szCs w:val="28"/>
        </w:rPr>
        <w:t xml:space="preserve">Quality </w:t>
      </w:r>
      <w:bookmarkStart w:id="9" w:name="_Toc149723649"/>
      <w:bookmarkStart w:id="10" w:name="_Toc228253750"/>
      <w:r w:rsidR="008C53A6" w:rsidRPr="00453FA3">
        <w:rPr>
          <w:caps w:val="0"/>
          <w:sz w:val="28"/>
          <w:szCs w:val="28"/>
        </w:rPr>
        <w:t>Questionnaire</w:t>
      </w:r>
      <w:bookmarkEnd w:id="9"/>
      <w:bookmarkEnd w:id="10"/>
    </w:p>
    <w:p w14:paraId="18C467CC" w14:textId="77777777" w:rsidR="004D565F" w:rsidRDefault="004D565F"/>
    <w:p w14:paraId="41CEAF50" w14:textId="77777777" w:rsidR="004D565F" w:rsidRPr="003674F6" w:rsidRDefault="004D565F" w:rsidP="00680101">
      <w:pPr>
        <w:pStyle w:val="List"/>
        <w:numPr>
          <w:ilvl w:val="0"/>
          <w:numId w:val="0"/>
        </w:numPr>
        <w:jc w:val="both"/>
        <w:rPr>
          <w:b/>
          <w:bCs/>
          <w:sz w:val="22"/>
          <w:szCs w:val="22"/>
        </w:rPr>
      </w:pPr>
      <w:r w:rsidRPr="003674F6">
        <w:rPr>
          <w:b/>
          <w:sz w:val="22"/>
          <w:szCs w:val="22"/>
        </w:rPr>
        <w:t>Explanatory notes</w:t>
      </w:r>
    </w:p>
    <w:p w14:paraId="31285E5D" w14:textId="77777777" w:rsidR="001073A2" w:rsidRPr="003674F6" w:rsidRDefault="001073A2" w:rsidP="001073A2">
      <w:pPr>
        <w:pStyle w:val="List"/>
        <w:numPr>
          <w:ilvl w:val="0"/>
          <w:numId w:val="0"/>
        </w:numPr>
        <w:ind w:left="500"/>
        <w:jc w:val="both"/>
        <w:rPr>
          <w:b/>
          <w:bCs/>
          <w:sz w:val="22"/>
          <w:szCs w:val="22"/>
        </w:rPr>
      </w:pPr>
    </w:p>
    <w:p w14:paraId="74B8E881" w14:textId="77777777" w:rsidR="004D565F" w:rsidRPr="003674F6" w:rsidRDefault="004D565F" w:rsidP="003674F6">
      <w:pPr>
        <w:pStyle w:val="NumberSub"/>
        <w:numPr>
          <w:ilvl w:val="0"/>
          <w:numId w:val="0"/>
        </w:numPr>
        <w:tabs>
          <w:tab w:val="left" w:pos="993"/>
        </w:tabs>
        <w:spacing w:after="0"/>
        <w:ind w:left="142"/>
        <w:rPr>
          <w:b/>
          <w:color w:val="FF0000"/>
          <w:sz w:val="22"/>
          <w:szCs w:val="22"/>
        </w:rPr>
      </w:pPr>
      <w:r w:rsidRPr="003674F6">
        <w:rPr>
          <w:b/>
          <w:color w:val="FF0000"/>
          <w:sz w:val="22"/>
          <w:szCs w:val="22"/>
        </w:rPr>
        <w:t xml:space="preserve">Please read this document carefully before </w:t>
      </w:r>
      <w:r w:rsidR="00D10A0A" w:rsidRPr="003674F6">
        <w:rPr>
          <w:b/>
          <w:color w:val="FF0000"/>
          <w:sz w:val="22"/>
          <w:szCs w:val="22"/>
        </w:rPr>
        <w:t>prepar</w:t>
      </w:r>
      <w:r w:rsidRPr="003674F6">
        <w:rPr>
          <w:b/>
          <w:color w:val="FF0000"/>
          <w:sz w:val="22"/>
          <w:szCs w:val="22"/>
        </w:rPr>
        <w:t>ing your response, as th</w:t>
      </w:r>
      <w:r w:rsidR="001B642B" w:rsidRPr="003674F6">
        <w:rPr>
          <w:b/>
          <w:color w:val="FF0000"/>
          <w:sz w:val="22"/>
          <w:szCs w:val="22"/>
        </w:rPr>
        <w:t xml:space="preserve">e </w:t>
      </w:r>
      <w:r w:rsidRPr="003674F6">
        <w:rPr>
          <w:b/>
          <w:color w:val="FF0000"/>
          <w:sz w:val="22"/>
          <w:szCs w:val="22"/>
        </w:rPr>
        <w:t xml:space="preserve">information disclosed will </w:t>
      </w:r>
      <w:r w:rsidR="00DC30F4" w:rsidRPr="003674F6">
        <w:rPr>
          <w:b/>
          <w:color w:val="FF0000"/>
          <w:sz w:val="22"/>
          <w:szCs w:val="22"/>
        </w:rPr>
        <w:t xml:space="preserve">form the basis of </w:t>
      </w:r>
      <w:r w:rsidR="00370C7E" w:rsidRPr="003674F6">
        <w:rPr>
          <w:b/>
          <w:color w:val="FF0000"/>
          <w:sz w:val="22"/>
          <w:szCs w:val="22"/>
        </w:rPr>
        <w:t>any</w:t>
      </w:r>
      <w:r w:rsidR="00DC30F4" w:rsidRPr="003674F6">
        <w:rPr>
          <w:b/>
          <w:color w:val="FF0000"/>
          <w:sz w:val="22"/>
          <w:szCs w:val="22"/>
        </w:rPr>
        <w:t xml:space="preserve"> agreement.</w:t>
      </w:r>
      <w:r w:rsidRPr="003674F6">
        <w:rPr>
          <w:b/>
          <w:color w:val="FF0000"/>
          <w:sz w:val="22"/>
          <w:szCs w:val="22"/>
        </w:rPr>
        <w:t xml:space="preserve"> If it is subsequently determined that any information supplied was inaccurate </w:t>
      </w:r>
      <w:r w:rsidR="00DC30F4" w:rsidRPr="003674F6">
        <w:rPr>
          <w:b/>
          <w:color w:val="FF0000"/>
          <w:sz w:val="22"/>
          <w:szCs w:val="22"/>
        </w:rPr>
        <w:t xml:space="preserve">or false, </w:t>
      </w:r>
      <w:r w:rsidRPr="003674F6">
        <w:rPr>
          <w:b/>
          <w:color w:val="FF0000"/>
          <w:sz w:val="22"/>
          <w:szCs w:val="22"/>
        </w:rPr>
        <w:t xml:space="preserve">the </w:t>
      </w:r>
      <w:r w:rsidR="001073A2" w:rsidRPr="003674F6">
        <w:rPr>
          <w:b/>
          <w:color w:val="FF0000"/>
          <w:sz w:val="22"/>
          <w:szCs w:val="22"/>
        </w:rPr>
        <w:t xml:space="preserve">East Sussex Fire Authority </w:t>
      </w:r>
      <w:r w:rsidRPr="003674F6">
        <w:rPr>
          <w:b/>
          <w:color w:val="FF0000"/>
          <w:sz w:val="22"/>
          <w:szCs w:val="22"/>
        </w:rPr>
        <w:t xml:space="preserve">reserves the right to terminate the contract. </w:t>
      </w:r>
      <w:r w:rsidR="005760BA" w:rsidRPr="003674F6">
        <w:rPr>
          <w:b/>
          <w:color w:val="FF0000"/>
          <w:sz w:val="22"/>
          <w:szCs w:val="22"/>
        </w:rPr>
        <w:t xml:space="preserve"> </w:t>
      </w:r>
    </w:p>
    <w:p w14:paraId="74BC8B14" w14:textId="77777777" w:rsidR="004D565F" w:rsidRPr="003674F6" w:rsidRDefault="004D565F" w:rsidP="003674F6">
      <w:pPr>
        <w:pStyle w:val="NumberSub"/>
        <w:numPr>
          <w:ilvl w:val="0"/>
          <w:numId w:val="0"/>
        </w:numPr>
        <w:tabs>
          <w:tab w:val="left" w:pos="0"/>
          <w:tab w:val="left" w:pos="993"/>
        </w:tabs>
        <w:spacing w:after="0"/>
        <w:ind w:left="142" w:hanging="500"/>
        <w:rPr>
          <w:sz w:val="22"/>
          <w:szCs w:val="22"/>
        </w:rPr>
      </w:pPr>
    </w:p>
    <w:p w14:paraId="003085F7" w14:textId="0E3826B3" w:rsidR="004D565F" w:rsidRPr="003674F6" w:rsidRDefault="004D565F" w:rsidP="003674F6">
      <w:pPr>
        <w:pStyle w:val="NumberSub"/>
        <w:numPr>
          <w:ilvl w:val="0"/>
          <w:numId w:val="0"/>
        </w:numPr>
        <w:tabs>
          <w:tab w:val="left" w:pos="993"/>
        </w:tabs>
        <w:spacing w:after="0"/>
        <w:ind w:left="142"/>
        <w:rPr>
          <w:sz w:val="22"/>
          <w:szCs w:val="22"/>
        </w:rPr>
      </w:pPr>
      <w:r w:rsidRPr="003674F6">
        <w:rPr>
          <w:sz w:val="22"/>
          <w:szCs w:val="22"/>
        </w:rPr>
        <w:t xml:space="preserve">Please answer all </w:t>
      </w:r>
      <w:r w:rsidR="00370C7E" w:rsidRPr="003674F6">
        <w:rPr>
          <w:sz w:val="22"/>
          <w:szCs w:val="22"/>
        </w:rPr>
        <w:t>questions</w:t>
      </w:r>
      <w:r w:rsidRPr="003674F6">
        <w:rPr>
          <w:sz w:val="22"/>
          <w:szCs w:val="22"/>
        </w:rPr>
        <w:t xml:space="preserve">. </w:t>
      </w:r>
    </w:p>
    <w:p w14:paraId="60900668" w14:textId="77777777" w:rsidR="004D565F" w:rsidRPr="003674F6" w:rsidRDefault="004D565F" w:rsidP="003674F6">
      <w:pPr>
        <w:pStyle w:val="NumberSub"/>
        <w:numPr>
          <w:ilvl w:val="0"/>
          <w:numId w:val="0"/>
        </w:numPr>
        <w:tabs>
          <w:tab w:val="left" w:pos="993"/>
        </w:tabs>
        <w:spacing w:after="0"/>
        <w:ind w:left="142"/>
        <w:rPr>
          <w:sz w:val="22"/>
          <w:szCs w:val="22"/>
        </w:rPr>
      </w:pPr>
    </w:p>
    <w:p w14:paraId="1052AE09" w14:textId="03585538" w:rsidR="007049D4" w:rsidRPr="003674F6" w:rsidRDefault="00370C7E" w:rsidP="003674F6">
      <w:pPr>
        <w:pStyle w:val="NumberSub"/>
        <w:numPr>
          <w:ilvl w:val="0"/>
          <w:numId w:val="0"/>
        </w:numPr>
        <w:tabs>
          <w:tab w:val="left" w:pos="993"/>
        </w:tabs>
        <w:spacing w:after="0"/>
        <w:ind w:left="142"/>
        <w:rPr>
          <w:sz w:val="22"/>
          <w:szCs w:val="22"/>
        </w:rPr>
      </w:pPr>
      <w:r w:rsidRPr="003674F6">
        <w:rPr>
          <w:sz w:val="22"/>
          <w:szCs w:val="22"/>
        </w:rPr>
        <w:t>A</w:t>
      </w:r>
      <w:r w:rsidR="004D565F" w:rsidRPr="003674F6">
        <w:rPr>
          <w:sz w:val="22"/>
          <w:szCs w:val="22"/>
        </w:rPr>
        <w:t xml:space="preserve">ny questions relating to this questionnaire or to the tendering </w:t>
      </w:r>
      <w:r w:rsidR="00691094" w:rsidRPr="003674F6">
        <w:rPr>
          <w:sz w:val="22"/>
          <w:szCs w:val="22"/>
        </w:rPr>
        <w:t>process, must</w:t>
      </w:r>
      <w:r w:rsidR="007049D4" w:rsidRPr="003674F6">
        <w:rPr>
          <w:sz w:val="22"/>
          <w:szCs w:val="22"/>
        </w:rPr>
        <w:t xml:space="preserve"> be referred</w:t>
      </w:r>
      <w:r w:rsidR="004D565F" w:rsidRPr="003674F6">
        <w:rPr>
          <w:sz w:val="22"/>
          <w:szCs w:val="22"/>
        </w:rPr>
        <w:t xml:space="preserve"> </w:t>
      </w:r>
      <w:r w:rsidR="00BC5585" w:rsidRPr="003674F6">
        <w:rPr>
          <w:sz w:val="22"/>
          <w:szCs w:val="22"/>
        </w:rPr>
        <w:t xml:space="preserve">via the </w:t>
      </w:r>
      <w:r w:rsidR="007F1B8D">
        <w:rPr>
          <w:sz w:val="22"/>
          <w:szCs w:val="22"/>
        </w:rPr>
        <w:t>InTend</w:t>
      </w:r>
      <w:r w:rsidR="00BC5585" w:rsidRPr="003674F6">
        <w:rPr>
          <w:sz w:val="22"/>
          <w:szCs w:val="22"/>
        </w:rPr>
        <w:t xml:space="preserve"> portal detailed in section </w:t>
      </w:r>
      <w:r w:rsidR="00265D16" w:rsidRPr="003674F6">
        <w:rPr>
          <w:sz w:val="22"/>
          <w:szCs w:val="22"/>
        </w:rPr>
        <w:t>two</w:t>
      </w:r>
      <w:r w:rsidR="004D565F" w:rsidRPr="003674F6">
        <w:rPr>
          <w:sz w:val="22"/>
          <w:szCs w:val="22"/>
        </w:rPr>
        <w:t xml:space="preserve">. All </w:t>
      </w:r>
      <w:r w:rsidRPr="003674F6">
        <w:rPr>
          <w:sz w:val="22"/>
          <w:szCs w:val="22"/>
        </w:rPr>
        <w:t xml:space="preserve">clarification </w:t>
      </w:r>
      <w:r w:rsidR="004D565F" w:rsidRPr="003674F6">
        <w:rPr>
          <w:sz w:val="22"/>
          <w:szCs w:val="22"/>
        </w:rPr>
        <w:t>questions will be logged, and written responses provided to all Tenderers</w:t>
      </w:r>
      <w:r w:rsidRPr="003674F6">
        <w:rPr>
          <w:sz w:val="22"/>
          <w:szCs w:val="22"/>
        </w:rPr>
        <w:t>, however t</w:t>
      </w:r>
      <w:r w:rsidR="004D565F" w:rsidRPr="003674F6">
        <w:rPr>
          <w:sz w:val="22"/>
          <w:szCs w:val="22"/>
        </w:rPr>
        <w:t xml:space="preserve">he identity of Tenderers raising </w:t>
      </w:r>
      <w:r w:rsidRPr="003674F6">
        <w:rPr>
          <w:sz w:val="22"/>
          <w:szCs w:val="22"/>
        </w:rPr>
        <w:t>the question</w:t>
      </w:r>
      <w:r w:rsidR="004D565F" w:rsidRPr="003674F6">
        <w:rPr>
          <w:sz w:val="22"/>
          <w:szCs w:val="22"/>
        </w:rPr>
        <w:t xml:space="preserve"> will remain confidential. </w:t>
      </w:r>
    </w:p>
    <w:p w14:paraId="4EEB407F" w14:textId="77777777" w:rsidR="007049D4" w:rsidRPr="003674F6" w:rsidRDefault="007049D4" w:rsidP="003674F6">
      <w:pPr>
        <w:pStyle w:val="NumberSub"/>
        <w:numPr>
          <w:ilvl w:val="0"/>
          <w:numId w:val="0"/>
        </w:numPr>
        <w:tabs>
          <w:tab w:val="left" w:pos="993"/>
        </w:tabs>
        <w:spacing w:after="0"/>
        <w:ind w:left="142"/>
        <w:rPr>
          <w:sz w:val="22"/>
          <w:szCs w:val="22"/>
        </w:rPr>
      </w:pPr>
    </w:p>
    <w:p w14:paraId="32162EF1" w14:textId="24A83383" w:rsidR="004D565F" w:rsidRPr="003674F6" w:rsidRDefault="004D565F" w:rsidP="003674F6">
      <w:pPr>
        <w:pStyle w:val="NumberSub"/>
        <w:numPr>
          <w:ilvl w:val="0"/>
          <w:numId w:val="0"/>
        </w:numPr>
        <w:tabs>
          <w:tab w:val="left" w:pos="993"/>
        </w:tabs>
        <w:spacing w:after="0"/>
        <w:ind w:left="142"/>
        <w:rPr>
          <w:sz w:val="22"/>
          <w:szCs w:val="22"/>
        </w:rPr>
      </w:pPr>
      <w:r w:rsidRPr="003674F6">
        <w:rPr>
          <w:sz w:val="22"/>
          <w:szCs w:val="22"/>
        </w:rPr>
        <w:t>Please complete th</w:t>
      </w:r>
      <w:r w:rsidR="00D10A0A" w:rsidRPr="003674F6">
        <w:rPr>
          <w:sz w:val="22"/>
          <w:szCs w:val="22"/>
        </w:rPr>
        <w:t>ese</w:t>
      </w:r>
      <w:r w:rsidRPr="003674F6">
        <w:rPr>
          <w:sz w:val="22"/>
          <w:szCs w:val="22"/>
        </w:rPr>
        <w:t xml:space="preserve"> questionnaire</w:t>
      </w:r>
      <w:r w:rsidR="00D10A0A" w:rsidRPr="003674F6">
        <w:rPr>
          <w:sz w:val="22"/>
          <w:szCs w:val="22"/>
        </w:rPr>
        <w:t>s</w:t>
      </w:r>
      <w:r w:rsidRPr="003674F6">
        <w:rPr>
          <w:sz w:val="22"/>
          <w:szCs w:val="22"/>
        </w:rPr>
        <w:t xml:space="preserve"> and return</w:t>
      </w:r>
      <w:r w:rsidR="00192BFF" w:rsidRPr="003674F6">
        <w:rPr>
          <w:sz w:val="22"/>
          <w:szCs w:val="22"/>
        </w:rPr>
        <w:t xml:space="preserve"> this, and your response,</w:t>
      </w:r>
      <w:r w:rsidRPr="003674F6">
        <w:rPr>
          <w:sz w:val="22"/>
          <w:szCs w:val="22"/>
        </w:rPr>
        <w:t xml:space="preserve"> </w:t>
      </w:r>
      <w:r w:rsidR="007049D4" w:rsidRPr="003674F6">
        <w:rPr>
          <w:sz w:val="22"/>
          <w:szCs w:val="22"/>
        </w:rPr>
        <w:t xml:space="preserve">in </w:t>
      </w:r>
      <w:r w:rsidR="007F1B8D">
        <w:rPr>
          <w:sz w:val="22"/>
          <w:szCs w:val="22"/>
        </w:rPr>
        <w:t>MS Word</w:t>
      </w:r>
      <w:r w:rsidR="007049D4" w:rsidRPr="003674F6">
        <w:rPr>
          <w:sz w:val="22"/>
          <w:szCs w:val="22"/>
        </w:rPr>
        <w:t xml:space="preserve"> format</w:t>
      </w:r>
      <w:r w:rsidR="00192BFF" w:rsidRPr="003674F6">
        <w:rPr>
          <w:sz w:val="22"/>
          <w:szCs w:val="22"/>
        </w:rPr>
        <w:t>,</w:t>
      </w:r>
      <w:r w:rsidR="007049D4" w:rsidRPr="003674F6">
        <w:rPr>
          <w:sz w:val="22"/>
          <w:szCs w:val="22"/>
        </w:rPr>
        <w:t xml:space="preserve"> via the Portal.</w:t>
      </w:r>
      <w:r w:rsidR="007F1B8D">
        <w:rPr>
          <w:sz w:val="22"/>
          <w:szCs w:val="22"/>
        </w:rPr>
        <w:t xml:space="preserve"> </w:t>
      </w:r>
    </w:p>
    <w:p w14:paraId="18138F1F" w14:textId="77777777" w:rsidR="004D565F" w:rsidRPr="003674F6" w:rsidRDefault="004D565F">
      <w:pPr>
        <w:pStyle w:val="NumberSub"/>
        <w:numPr>
          <w:ilvl w:val="0"/>
          <w:numId w:val="0"/>
        </w:numPr>
        <w:tabs>
          <w:tab w:val="num" w:pos="500"/>
        </w:tabs>
        <w:spacing w:after="0"/>
        <w:ind w:left="500" w:hanging="500"/>
        <w:rPr>
          <w:sz w:val="22"/>
          <w:szCs w:val="22"/>
        </w:rPr>
      </w:pPr>
    </w:p>
    <w:p w14:paraId="41665B3F" w14:textId="77777777" w:rsidR="004D565F" w:rsidRPr="003674F6" w:rsidRDefault="007049D4" w:rsidP="00680101">
      <w:pPr>
        <w:pStyle w:val="List"/>
        <w:numPr>
          <w:ilvl w:val="0"/>
          <w:numId w:val="0"/>
        </w:numPr>
        <w:jc w:val="both"/>
        <w:rPr>
          <w:b/>
          <w:sz w:val="22"/>
          <w:szCs w:val="22"/>
        </w:rPr>
      </w:pPr>
      <w:r w:rsidRPr="003674F6">
        <w:rPr>
          <w:b/>
          <w:sz w:val="22"/>
          <w:szCs w:val="22"/>
        </w:rPr>
        <w:t>The Questionnaire</w:t>
      </w:r>
    </w:p>
    <w:p w14:paraId="0EC76891" w14:textId="77777777" w:rsidR="001073A2" w:rsidRPr="003674F6" w:rsidRDefault="001073A2" w:rsidP="001073A2">
      <w:pPr>
        <w:pStyle w:val="List"/>
        <w:numPr>
          <w:ilvl w:val="0"/>
          <w:numId w:val="0"/>
        </w:numPr>
        <w:ind w:left="500"/>
        <w:jc w:val="both"/>
        <w:rPr>
          <w:b/>
          <w:sz w:val="22"/>
          <w:szCs w:val="22"/>
        </w:rPr>
      </w:pPr>
    </w:p>
    <w:p w14:paraId="13032CA4" w14:textId="77777777" w:rsidR="00D10A0A" w:rsidRPr="003674F6" w:rsidRDefault="004D565F" w:rsidP="003674F6">
      <w:pPr>
        <w:pStyle w:val="NumberSub"/>
        <w:numPr>
          <w:ilvl w:val="0"/>
          <w:numId w:val="0"/>
        </w:numPr>
        <w:tabs>
          <w:tab w:val="left" w:pos="0"/>
          <w:tab w:val="left" w:pos="851"/>
        </w:tabs>
        <w:spacing w:after="0"/>
        <w:ind w:left="142"/>
        <w:rPr>
          <w:sz w:val="22"/>
          <w:szCs w:val="22"/>
        </w:rPr>
      </w:pPr>
      <w:r w:rsidRPr="003674F6">
        <w:rPr>
          <w:sz w:val="22"/>
          <w:szCs w:val="22"/>
        </w:rPr>
        <w:t>All question</w:t>
      </w:r>
      <w:r w:rsidR="00192BFF" w:rsidRPr="003674F6">
        <w:rPr>
          <w:sz w:val="22"/>
          <w:szCs w:val="22"/>
        </w:rPr>
        <w:t>s</w:t>
      </w:r>
      <w:r w:rsidRPr="003674F6">
        <w:rPr>
          <w:sz w:val="22"/>
          <w:szCs w:val="22"/>
        </w:rPr>
        <w:t xml:space="preserve"> must be completed</w:t>
      </w:r>
      <w:r w:rsidR="007049D4" w:rsidRPr="003674F6">
        <w:rPr>
          <w:sz w:val="22"/>
          <w:szCs w:val="22"/>
        </w:rPr>
        <w:t>.</w:t>
      </w:r>
      <w:r w:rsidRPr="003674F6">
        <w:rPr>
          <w:sz w:val="22"/>
          <w:szCs w:val="22"/>
        </w:rPr>
        <w:t xml:space="preserve"> </w:t>
      </w:r>
      <w:r w:rsidR="007049D4" w:rsidRPr="003674F6">
        <w:rPr>
          <w:sz w:val="22"/>
          <w:szCs w:val="22"/>
        </w:rPr>
        <w:t xml:space="preserve">Each answer is a statement of fact and </w:t>
      </w:r>
      <w:r w:rsidRPr="003674F6">
        <w:rPr>
          <w:sz w:val="22"/>
          <w:szCs w:val="22"/>
        </w:rPr>
        <w:t xml:space="preserve">it must be accurate and </w:t>
      </w:r>
      <w:r w:rsidR="005B0BA1" w:rsidRPr="003674F6">
        <w:rPr>
          <w:sz w:val="22"/>
          <w:szCs w:val="22"/>
        </w:rPr>
        <w:t xml:space="preserve">if need be, </w:t>
      </w:r>
      <w:r w:rsidR="00D10A0A" w:rsidRPr="003674F6">
        <w:rPr>
          <w:sz w:val="22"/>
          <w:szCs w:val="22"/>
        </w:rPr>
        <w:t xml:space="preserve">should be </w:t>
      </w:r>
      <w:r w:rsidRPr="003674F6">
        <w:rPr>
          <w:sz w:val="22"/>
          <w:szCs w:val="22"/>
        </w:rPr>
        <w:t xml:space="preserve">supported by </w:t>
      </w:r>
      <w:r w:rsidR="007049D4" w:rsidRPr="003674F6">
        <w:rPr>
          <w:sz w:val="22"/>
          <w:szCs w:val="22"/>
        </w:rPr>
        <w:t xml:space="preserve">supplementary </w:t>
      </w:r>
      <w:r w:rsidR="00AA4D55">
        <w:rPr>
          <w:sz w:val="22"/>
          <w:szCs w:val="22"/>
        </w:rPr>
        <w:t xml:space="preserve">cross-referenced </w:t>
      </w:r>
      <w:r w:rsidRPr="003674F6">
        <w:rPr>
          <w:sz w:val="22"/>
          <w:szCs w:val="22"/>
        </w:rPr>
        <w:t xml:space="preserve">evidence.  </w:t>
      </w:r>
    </w:p>
    <w:p w14:paraId="7BD43843" w14:textId="77777777" w:rsidR="00D10A0A" w:rsidRPr="003674F6" w:rsidRDefault="00D10A0A" w:rsidP="003674F6">
      <w:pPr>
        <w:pStyle w:val="NumberSub"/>
        <w:numPr>
          <w:ilvl w:val="0"/>
          <w:numId w:val="0"/>
        </w:numPr>
        <w:tabs>
          <w:tab w:val="left" w:pos="0"/>
          <w:tab w:val="left" w:pos="851"/>
        </w:tabs>
        <w:spacing w:after="0"/>
        <w:ind w:left="142"/>
        <w:rPr>
          <w:sz w:val="22"/>
          <w:szCs w:val="22"/>
        </w:rPr>
      </w:pPr>
    </w:p>
    <w:p w14:paraId="177F5462" w14:textId="77777777" w:rsidR="004D565F" w:rsidRPr="003674F6" w:rsidRDefault="004D565F" w:rsidP="003674F6">
      <w:pPr>
        <w:pStyle w:val="NumberSub"/>
        <w:numPr>
          <w:ilvl w:val="0"/>
          <w:numId w:val="0"/>
        </w:numPr>
        <w:tabs>
          <w:tab w:val="left" w:pos="0"/>
          <w:tab w:val="left" w:pos="851"/>
        </w:tabs>
        <w:spacing w:after="0"/>
        <w:ind w:left="142"/>
        <w:rPr>
          <w:sz w:val="22"/>
          <w:szCs w:val="22"/>
        </w:rPr>
      </w:pPr>
      <w:r w:rsidRPr="003674F6">
        <w:rPr>
          <w:sz w:val="22"/>
          <w:szCs w:val="22"/>
        </w:rPr>
        <w:t>It is the Applicant’s responsibility to ensure the Authority is not misled</w:t>
      </w:r>
      <w:r w:rsidR="007049D4" w:rsidRPr="003674F6">
        <w:rPr>
          <w:sz w:val="22"/>
          <w:szCs w:val="22"/>
        </w:rPr>
        <w:t xml:space="preserve"> and</w:t>
      </w:r>
      <w:r w:rsidRPr="003674F6">
        <w:rPr>
          <w:sz w:val="22"/>
          <w:szCs w:val="22"/>
        </w:rPr>
        <w:t xml:space="preserve"> to keep the Authority informed of any matter that may affect the Applicant’s continued qualification.  The content of this application and any subsequent submissions shall remain confidential and restricted only to those with a legitimate professional requirement to access this information.</w:t>
      </w:r>
    </w:p>
    <w:p w14:paraId="0AD4F8C4" w14:textId="77777777" w:rsidR="004D565F" w:rsidRPr="003674F6" w:rsidRDefault="004D565F">
      <w:pPr>
        <w:pStyle w:val="NumberSubBD"/>
        <w:tabs>
          <w:tab w:val="clear" w:pos="720"/>
          <w:tab w:val="clear" w:pos="1440"/>
          <w:tab w:val="clear" w:pos="2160"/>
          <w:tab w:val="clear" w:pos="2880"/>
          <w:tab w:val="clear" w:pos="3600"/>
          <w:tab w:val="clear" w:pos="5722"/>
          <w:tab w:val="clear" w:pos="6638"/>
          <w:tab w:val="clear" w:pos="6924"/>
          <w:tab w:val="clear" w:pos="7920"/>
          <w:tab w:val="clear" w:pos="8640"/>
          <w:tab w:val="num" w:pos="500"/>
        </w:tabs>
        <w:overflowPunct/>
        <w:autoSpaceDE/>
        <w:autoSpaceDN/>
        <w:adjustRightInd/>
        <w:spacing w:after="0"/>
        <w:ind w:left="500"/>
        <w:textAlignment w:val="auto"/>
        <w:rPr>
          <w:rFonts w:cs="Arial"/>
          <w:sz w:val="22"/>
          <w:szCs w:val="22"/>
        </w:rPr>
      </w:pPr>
    </w:p>
    <w:p w14:paraId="27581D6B" w14:textId="77777777" w:rsidR="004D565F" w:rsidRPr="003674F6" w:rsidRDefault="004D565F" w:rsidP="00680101">
      <w:pPr>
        <w:pStyle w:val="List"/>
        <w:numPr>
          <w:ilvl w:val="0"/>
          <w:numId w:val="0"/>
        </w:numPr>
        <w:jc w:val="both"/>
        <w:rPr>
          <w:b/>
          <w:bCs/>
          <w:sz w:val="22"/>
          <w:szCs w:val="22"/>
        </w:rPr>
      </w:pPr>
      <w:r w:rsidRPr="003674F6">
        <w:rPr>
          <w:b/>
          <w:sz w:val="22"/>
          <w:szCs w:val="22"/>
        </w:rPr>
        <w:t>Freedom of Information</w:t>
      </w:r>
    </w:p>
    <w:p w14:paraId="7A6D5DC5" w14:textId="77777777" w:rsidR="001073A2" w:rsidRPr="003674F6" w:rsidRDefault="001073A2" w:rsidP="001073A2">
      <w:pPr>
        <w:pStyle w:val="List"/>
        <w:numPr>
          <w:ilvl w:val="0"/>
          <w:numId w:val="0"/>
        </w:numPr>
        <w:ind w:left="500"/>
        <w:jc w:val="both"/>
        <w:rPr>
          <w:b/>
          <w:bCs/>
          <w:sz w:val="22"/>
          <w:szCs w:val="22"/>
        </w:rPr>
      </w:pPr>
    </w:p>
    <w:p w14:paraId="50B34ED8" w14:textId="77777777" w:rsidR="004D565F" w:rsidRDefault="004D565F" w:rsidP="003674F6">
      <w:pPr>
        <w:pStyle w:val="NumberSub"/>
        <w:numPr>
          <w:ilvl w:val="0"/>
          <w:numId w:val="0"/>
        </w:numPr>
        <w:tabs>
          <w:tab w:val="left" w:pos="851"/>
        </w:tabs>
        <w:spacing w:after="0"/>
        <w:ind w:left="142"/>
        <w:rPr>
          <w:sz w:val="22"/>
          <w:szCs w:val="22"/>
        </w:rPr>
      </w:pPr>
      <w:r w:rsidRPr="003674F6">
        <w:rPr>
          <w:sz w:val="22"/>
          <w:szCs w:val="22"/>
        </w:rPr>
        <w:t>The Freedom of Information Act, which came into effect on 1 January 2005 means that all individuals will have the right to any recorded information held by public authorities unless covered by one of the 23 exemptions, which protect certain information.  This right is retrospective regardless of the date the information was generated and must be provided within 20 working days.  Any information held by the supplier relating to the Authority will be subject to the Act in the same way as information held by the Authority.</w:t>
      </w:r>
    </w:p>
    <w:p w14:paraId="4A6A717B" w14:textId="77777777" w:rsidR="005B6578" w:rsidRDefault="005B6578" w:rsidP="003674F6">
      <w:pPr>
        <w:pStyle w:val="NumberSub"/>
        <w:numPr>
          <w:ilvl w:val="0"/>
          <w:numId w:val="0"/>
        </w:numPr>
        <w:tabs>
          <w:tab w:val="left" w:pos="851"/>
        </w:tabs>
        <w:spacing w:after="0"/>
        <w:ind w:left="142"/>
        <w:rPr>
          <w:sz w:val="22"/>
          <w:szCs w:val="22"/>
        </w:rPr>
      </w:pPr>
    </w:p>
    <w:p w14:paraId="6DFC9287" w14:textId="77777777" w:rsidR="005B6578" w:rsidRDefault="005B6578" w:rsidP="003674F6">
      <w:pPr>
        <w:pStyle w:val="NumberSub"/>
        <w:numPr>
          <w:ilvl w:val="0"/>
          <w:numId w:val="0"/>
        </w:numPr>
        <w:tabs>
          <w:tab w:val="left" w:pos="851"/>
        </w:tabs>
        <w:spacing w:after="0"/>
        <w:ind w:left="142"/>
        <w:rPr>
          <w:sz w:val="22"/>
          <w:szCs w:val="22"/>
        </w:rPr>
      </w:pPr>
    </w:p>
    <w:p w14:paraId="09E48D1D" w14:textId="77777777" w:rsidR="00D63636" w:rsidRDefault="00D63636">
      <w:pPr>
        <w:pStyle w:val="NumberSub"/>
        <w:numPr>
          <w:ilvl w:val="0"/>
          <w:numId w:val="0"/>
        </w:numPr>
        <w:tabs>
          <w:tab w:val="num" w:pos="500"/>
          <w:tab w:val="left" w:pos="540"/>
        </w:tabs>
        <w:spacing w:after="0"/>
        <w:ind w:left="500"/>
        <w:rPr>
          <w:sz w:val="24"/>
        </w:rPr>
      </w:pPr>
    </w:p>
    <w:p w14:paraId="20064071" w14:textId="77777777" w:rsidR="0095376F" w:rsidRPr="003F4456" w:rsidRDefault="00680101" w:rsidP="003F4456">
      <w:pPr>
        <w:pStyle w:val="xl26"/>
        <w:spacing w:before="0" w:beforeAutospacing="0" w:after="0" w:afterAutospacing="0"/>
        <w:jc w:val="both"/>
        <w:textAlignment w:val="auto"/>
        <w:rPr>
          <w:rFonts w:ascii="Arial" w:hAnsi="Arial" w:cs="Arial"/>
          <w:b/>
          <w:bCs/>
          <w:sz w:val="28"/>
          <w:szCs w:val="28"/>
        </w:rPr>
      </w:pPr>
      <w:r>
        <w:rPr>
          <w:rFonts w:ascii="Arial" w:hAnsi="Arial" w:cs="Arial"/>
          <w:b/>
          <w:bCs/>
        </w:rPr>
        <w:br w:type="page"/>
      </w:r>
      <w:r w:rsidR="0095376F" w:rsidRPr="003F4456">
        <w:rPr>
          <w:rFonts w:ascii="Arial" w:hAnsi="Arial" w:cs="Arial"/>
          <w:b/>
          <w:bCs/>
          <w:sz w:val="28"/>
          <w:szCs w:val="28"/>
        </w:rPr>
        <w:lastRenderedPageBreak/>
        <w:t>Technical Questionnaire</w:t>
      </w:r>
      <w:r w:rsidR="00446E8F" w:rsidRPr="003F4456">
        <w:rPr>
          <w:rFonts w:ascii="Arial" w:hAnsi="Arial" w:cs="Arial"/>
          <w:b/>
          <w:bCs/>
          <w:sz w:val="28"/>
          <w:szCs w:val="28"/>
        </w:rPr>
        <w:t>s</w:t>
      </w:r>
    </w:p>
    <w:p w14:paraId="2AE2FDA7" w14:textId="77777777" w:rsidR="0095376F" w:rsidRPr="00226F54" w:rsidRDefault="0095376F" w:rsidP="00680101">
      <w:pPr>
        <w:pStyle w:val="xl26"/>
        <w:spacing w:before="0" w:beforeAutospacing="0" w:after="0" w:afterAutospacing="0"/>
        <w:jc w:val="both"/>
        <w:textAlignment w:val="auto"/>
        <w:rPr>
          <w:rFonts w:ascii="Arial" w:hAnsi="Arial" w:cs="Arial"/>
          <w:b/>
          <w:bCs/>
          <w:sz w:val="12"/>
          <w:szCs w:val="12"/>
        </w:rPr>
      </w:pPr>
    </w:p>
    <w:p w14:paraId="53A6759E" w14:textId="2FC4D1A4" w:rsidR="00691094" w:rsidRPr="00705BDC" w:rsidRDefault="00691094" w:rsidP="00EA1E76">
      <w:pPr>
        <w:tabs>
          <w:tab w:val="center" w:pos="4513"/>
          <w:tab w:val="right" w:pos="9026"/>
        </w:tabs>
        <w:jc w:val="both"/>
        <w:rPr>
          <w:rFonts w:cs="Arial"/>
          <w:b/>
          <w:color w:val="0070C0"/>
          <w:sz w:val="22"/>
          <w:szCs w:val="22"/>
        </w:rPr>
      </w:pPr>
      <w:r w:rsidRPr="00705BDC">
        <w:rPr>
          <w:rFonts w:cs="Arial"/>
          <w:b/>
          <w:color w:val="0070C0"/>
          <w:sz w:val="22"/>
          <w:szCs w:val="22"/>
        </w:rPr>
        <w:t xml:space="preserve">Your tender will be rejected in you are </w:t>
      </w:r>
      <w:r w:rsidR="005B6578" w:rsidRPr="00705BDC">
        <w:rPr>
          <w:rFonts w:cs="Arial"/>
          <w:b/>
          <w:color w:val="0070C0"/>
          <w:sz w:val="22"/>
          <w:szCs w:val="22"/>
        </w:rPr>
        <w:t xml:space="preserve">found to be </w:t>
      </w:r>
      <w:r w:rsidRPr="00705BDC">
        <w:rPr>
          <w:rFonts w:cs="Arial"/>
          <w:b/>
          <w:color w:val="0070C0"/>
          <w:sz w:val="22"/>
          <w:szCs w:val="22"/>
        </w:rPr>
        <w:t xml:space="preserve">an excluded supplier, </w:t>
      </w:r>
      <w:r w:rsidR="005B6578" w:rsidRPr="00705BDC">
        <w:rPr>
          <w:rFonts w:cs="Arial"/>
          <w:b/>
          <w:color w:val="0070C0"/>
          <w:sz w:val="22"/>
          <w:szCs w:val="22"/>
        </w:rPr>
        <w:t xml:space="preserve">any of </w:t>
      </w:r>
      <w:r w:rsidRPr="00705BDC">
        <w:rPr>
          <w:rFonts w:cs="Arial"/>
          <w:b/>
          <w:color w:val="0070C0"/>
          <w:sz w:val="22"/>
          <w:szCs w:val="22"/>
        </w:rPr>
        <w:t xml:space="preserve">your key sub-contractors are </w:t>
      </w:r>
      <w:r w:rsidR="00EA1E76" w:rsidRPr="00705BDC">
        <w:rPr>
          <w:rFonts w:cs="Arial"/>
          <w:b/>
          <w:color w:val="0070C0"/>
          <w:sz w:val="22"/>
          <w:szCs w:val="22"/>
        </w:rPr>
        <w:t xml:space="preserve">an </w:t>
      </w:r>
      <w:r w:rsidRPr="00705BDC">
        <w:rPr>
          <w:rFonts w:cs="Arial"/>
          <w:b/>
          <w:color w:val="0070C0"/>
          <w:sz w:val="22"/>
          <w:szCs w:val="22"/>
        </w:rPr>
        <w:t xml:space="preserve">excluded supplier </w:t>
      </w:r>
      <w:r w:rsidR="00EA1E76" w:rsidRPr="00705BDC">
        <w:rPr>
          <w:rFonts w:cs="Arial"/>
          <w:b/>
          <w:color w:val="0070C0"/>
          <w:sz w:val="22"/>
          <w:szCs w:val="22"/>
        </w:rPr>
        <w:t xml:space="preserve">or relevant persons to </w:t>
      </w:r>
      <w:r w:rsidR="00F35B11" w:rsidRPr="00705BDC">
        <w:rPr>
          <w:rFonts w:cs="Arial"/>
          <w:b/>
          <w:color w:val="0070C0"/>
          <w:sz w:val="22"/>
          <w:szCs w:val="22"/>
        </w:rPr>
        <w:t>you,</w:t>
      </w:r>
      <w:r w:rsidR="00EA1E76" w:rsidRPr="00705BDC">
        <w:rPr>
          <w:rFonts w:cs="Arial"/>
          <w:b/>
          <w:color w:val="0070C0"/>
          <w:sz w:val="22"/>
          <w:szCs w:val="22"/>
        </w:rPr>
        <w:t xml:space="preserve"> or your key sub-contractors are excluded persons as defined within the Procurement Act 2023.</w:t>
      </w:r>
    </w:p>
    <w:p w14:paraId="424F489F" w14:textId="77777777" w:rsidR="00691094" w:rsidRDefault="00691094" w:rsidP="00680101">
      <w:pPr>
        <w:tabs>
          <w:tab w:val="center" w:pos="4513"/>
          <w:tab w:val="right" w:pos="9026"/>
        </w:tabs>
        <w:rPr>
          <w:rFonts w:cs="Arial"/>
          <w:b/>
          <w:sz w:val="24"/>
        </w:rPr>
      </w:pPr>
    </w:p>
    <w:p w14:paraId="69B456DC" w14:textId="614F54B4" w:rsidR="00680101" w:rsidRPr="00571560" w:rsidRDefault="00542C83" w:rsidP="003830A7">
      <w:pPr>
        <w:numPr>
          <w:ilvl w:val="1"/>
          <w:numId w:val="45"/>
        </w:numPr>
        <w:tabs>
          <w:tab w:val="center" w:pos="851"/>
          <w:tab w:val="right" w:pos="9026"/>
        </w:tabs>
        <w:rPr>
          <w:rFonts w:cs="Arial"/>
          <w:b/>
          <w:sz w:val="24"/>
        </w:rPr>
      </w:pPr>
      <w:bookmarkStart w:id="11" w:name="_Hlk191476310"/>
      <w:r>
        <w:rPr>
          <w:rFonts w:cs="Arial"/>
          <w:b/>
          <w:sz w:val="24"/>
        </w:rPr>
        <w:t xml:space="preserve"> </w:t>
      </w:r>
      <w:r w:rsidR="00571560">
        <w:rPr>
          <w:rFonts w:cs="Arial"/>
          <w:b/>
          <w:sz w:val="24"/>
        </w:rPr>
        <w:t>Insurance</w:t>
      </w:r>
      <w:r w:rsidR="00680101" w:rsidRPr="00571560">
        <w:rPr>
          <w:rFonts w:cs="Arial"/>
          <w:b/>
          <w:sz w:val="24"/>
        </w:rPr>
        <w:t xml:space="preserve"> </w:t>
      </w:r>
      <w:r w:rsidR="00571560">
        <w:rPr>
          <w:rFonts w:cs="Arial"/>
          <w:b/>
          <w:sz w:val="24"/>
        </w:rPr>
        <w:t>and</w:t>
      </w:r>
      <w:r w:rsidR="00680101" w:rsidRPr="00571560">
        <w:rPr>
          <w:rFonts w:cs="Arial"/>
          <w:b/>
          <w:sz w:val="24"/>
        </w:rPr>
        <w:t xml:space="preserve"> </w:t>
      </w:r>
      <w:r w:rsidR="00571560">
        <w:rPr>
          <w:rFonts w:cs="Arial"/>
          <w:b/>
          <w:sz w:val="24"/>
        </w:rPr>
        <w:t>Financial Standing</w:t>
      </w:r>
    </w:p>
    <w:p w14:paraId="46751E86" w14:textId="77777777" w:rsidR="00571560" w:rsidRDefault="00571560" w:rsidP="00680101">
      <w:pPr>
        <w:tabs>
          <w:tab w:val="center" w:pos="4513"/>
          <w:tab w:val="right" w:pos="9026"/>
        </w:tabs>
        <w:rPr>
          <w:rFonts w:cs="Arial"/>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993"/>
      </w:tblGrid>
      <w:tr w:rsidR="00680101" w14:paraId="7AE35D97" w14:textId="77777777" w:rsidTr="00DF5579">
        <w:tc>
          <w:tcPr>
            <w:tcW w:w="8647" w:type="dxa"/>
            <w:shd w:val="clear" w:color="auto" w:fill="D9D9D9"/>
          </w:tcPr>
          <w:p w14:paraId="020D6072" w14:textId="77777777" w:rsidR="00680101" w:rsidRPr="00B27DF7" w:rsidRDefault="00680101" w:rsidP="00DF5579">
            <w:pPr>
              <w:tabs>
                <w:tab w:val="center" w:pos="4513"/>
                <w:tab w:val="right" w:pos="9026"/>
              </w:tabs>
              <w:rPr>
                <w:rFonts w:cs="Arial"/>
              </w:rPr>
            </w:pPr>
            <w:r w:rsidRPr="00B27DF7">
              <w:rPr>
                <w:rFonts w:cs="Arial"/>
              </w:rPr>
              <w:t>Question</w:t>
            </w:r>
          </w:p>
        </w:tc>
        <w:tc>
          <w:tcPr>
            <w:tcW w:w="993" w:type="dxa"/>
            <w:shd w:val="clear" w:color="auto" w:fill="D9D9D9"/>
          </w:tcPr>
          <w:p w14:paraId="56399A5A" w14:textId="77777777" w:rsidR="00680101" w:rsidRPr="00B27DF7" w:rsidRDefault="00680101" w:rsidP="00DF5579">
            <w:pPr>
              <w:tabs>
                <w:tab w:val="center" w:pos="4513"/>
                <w:tab w:val="right" w:pos="9026"/>
              </w:tabs>
              <w:rPr>
                <w:rFonts w:cs="Arial"/>
                <w:szCs w:val="20"/>
              </w:rPr>
            </w:pPr>
            <w:r w:rsidRPr="00B27DF7">
              <w:rPr>
                <w:rFonts w:cs="Arial"/>
                <w:szCs w:val="20"/>
              </w:rPr>
              <w:t>Answer</w:t>
            </w:r>
          </w:p>
        </w:tc>
      </w:tr>
      <w:tr w:rsidR="00680101" w14:paraId="7FC1A0ED" w14:textId="77777777" w:rsidTr="004337FB">
        <w:tc>
          <w:tcPr>
            <w:tcW w:w="8647" w:type="dxa"/>
          </w:tcPr>
          <w:p w14:paraId="78C95929" w14:textId="77777777" w:rsidR="00680101" w:rsidRPr="00832994" w:rsidRDefault="00680101" w:rsidP="00DF5579">
            <w:pPr>
              <w:tabs>
                <w:tab w:val="center" w:pos="4513"/>
                <w:tab w:val="right" w:pos="9026"/>
              </w:tabs>
              <w:ind w:left="33"/>
              <w:contextualSpacing/>
              <w:rPr>
                <w:rFonts w:cs="Arial"/>
              </w:rPr>
            </w:pPr>
            <w:r w:rsidRPr="00832994">
              <w:rPr>
                <w:rFonts w:cs="Arial"/>
              </w:rPr>
              <w:t>Do you (and any relevant sub-contractors or consortium members) already have, or can you commit to obtaining, prior to the commencement of the contract, the levels of insurance cover indicated below:</w:t>
            </w:r>
          </w:p>
          <w:p w14:paraId="5F6E7380" w14:textId="77777777" w:rsidR="00680101" w:rsidRPr="00832994" w:rsidRDefault="00680101" w:rsidP="00DF5579">
            <w:pPr>
              <w:tabs>
                <w:tab w:val="center" w:pos="4513"/>
                <w:tab w:val="right" w:pos="9026"/>
              </w:tabs>
              <w:ind w:left="2161"/>
              <w:contextualSpacing/>
              <w:rPr>
                <w:rFonts w:cs="Arial"/>
              </w:rPr>
            </w:pPr>
            <w:r w:rsidRPr="00832994">
              <w:rPr>
                <w:rFonts w:cs="Arial"/>
              </w:rPr>
              <w:t xml:space="preserve">Employer’s (Compulsory) Liability Insurance = £10m </w:t>
            </w:r>
          </w:p>
          <w:p w14:paraId="2B51EE36" w14:textId="77777777" w:rsidR="00680101" w:rsidRPr="00832994" w:rsidRDefault="00680101" w:rsidP="00DF5579">
            <w:pPr>
              <w:tabs>
                <w:tab w:val="center" w:pos="4513"/>
                <w:tab w:val="right" w:pos="9026"/>
              </w:tabs>
              <w:ind w:left="2161"/>
              <w:contextualSpacing/>
              <w:rPr>
                <w:rFonts w:cs="Arial"/>
              </w:rPr>
            </w:pPr>
            <w:r w:rsidRPr="00832994">
              <w:rPr>
                <w:rFonts w:cs="Arial"/>
              </w:rPr>
              <w:t>Public Liability Insurance = £7m</w:t>
            </w:r>
          </w:p>
          <w:p w14:paraId="1D5EFE23" w14:textId="77777777" w:rsidR="00680101" w:rsidRPr="005B6578" w:rsidRDefault="00680101" w:rsidP="00DF5579">
            <w:pPr>
              <w:tabs>
                <w:tab w:val="center" w:pos="4513"/>
                <w:tab w:val="right" w:pos="9026"/>
              </w:tabs>
              <w:rPr>
                <w:rFonts w:cs="Arial"/>
                <w:sz w:val="12"/>
                <w:szCs w:val="12"/>
              </w:rPr>
            </w:pPr>
          </w:p>
          <w:p w14:paraId="51C53D41" w14:textId="29CFDC44" w:rsidR="00680101" w:rsidRPr="005B6578" w:rsidRDefault="00E84D07" w:rsidP="00DF5579">
            <w:pPr>
              <w:tabs>
                <w:tab w:val="center" w:pos="4513"/>
                <w:tab w:val="right" w:pos="9026"/>
              </w:tabs>
              <w:rPr>
                <w:rFonts w:cs="Arial"/>
              </w:rPr>
            </w:pPr>
            <w:r w:rsidRPr="00832994">
              <w:rPr>
                <w:rFonts w:cs="Arial"/>
              </w:rPr>
              <w:t xml:space="preserve">Copies </w:t>
            </w:r>
            <w:r w:rsidR="00680101" w:rsidRPr="00832994">
              <w:rPr>
                <w:rFonts w:cs="Arial"/>
              </w:rPr>
              <w:t xml:space="preserve">of </w:t>
            </w:r>
            <w:r w:rsidRPr="00832994">
              <w:rPr>
                <w:rFonts w:cs="Arial"/>
              </w:rPr>
              <w:t xml:space="preserve">your </w:t>
            </w:r>
            <w:r w:rsidR="00680101" w:rsidRPr="00832994">
              <w:rPr>
                <w:rFonts w:cs="Arial"/>
              </w:rPr>
              <w:t xml:space="preserve">current Insurance Certificates will be requested </w:t>
            </w:r>
            <w:r w:rsidRPr="00832994">
              <w:rPr>
                <w:rFonts w:cs="Arial"/>
              </w:rPr>
              <w:t xml:space="preserve">from the successful Applicant </w:t>
            </w:r>
            <w:r w:rsidR="00680101" w:rsidRPr="00832994">
              <w:rPr>
                <w:rFonts w:cs="Arial"/>
              </w:rPr>
              <w:t>before Contract Award.</w:t>
            </w:r>
            <w:r w:rsidR="003F655B">
              <w:rPr>
                <w:rFonts w:cs="Arial"/>
              </w:rPr>
              <w:t xml:space="preserve"> </w:t>
            </w:r>
            <w:r w:rsidR="003F655B" w:rsidRPr="00F574F5">
              <w:rPr>
                <w:rFonts w:cs="Arial"/>
              </w:rPr>
              <w:t>They will require to be submitted annually thereafter on the anniversary of the contract.</w:t>
            </w:r>
          </w:p>
        </w:tc>
        <w:tc>
          <w:tcPr>
            <w:tcW w:w="993" w:type="dxa"/>
            <w:shd w:val="clear" w:color="auto" w:fill="FFFFFF" w:themeFill="background1"/>
          </w:tcPr>
          <w:p w14:paraId="16CBB631" w14:textId="77777777" w:rsidR="00571560" w:rsidRDefault="00571560" w:rsidP="00DF5579">
            <w:pPr>
              <w:rPr>
                <w:rFonts w:cs="Arial"/>
                <w:szCs w:val="20"/>
              </w:rPr>
            </w:pPr>
          </w:p>
          <w:p w14:paraId="20192588" w14:textId="77777777" w:rsidR="00680101" w:rsidRDefault="00680101" w:rsidP="00DF5579">
            <w:r w:rsidRPr="00B27DF7">
              <w:rPr>
                <w:rFonts w:cs="Arial"/>
                <w:szCs w:val="20"/>
              </w:rPr>
              <w:t>Yes/No</w:t>
            </w:r>
          </w:p>
        </w:tc>
      </w:tr>
      <w:bookmarkEnd w:id="11"/>
    </w:tbl>
    <w:p w14:paraId="4247B216" w14:textId="77777777" w:rsidR="00680101" w:rsidRDefault="00680101" w:rsidP="00680101">
      <w:pPr>
        <w:pStyle w:val="xl26"/>
        <w:spacing w:before="0" w:beforeAutospacing="0" w:after="0" w:afterAutospacing="0"/>
        <w:ind w:left="-142"/>
        <w:jc w:val="both"/>
        <w:textAlignment w:val="auto"/>
        <w:rPr>
          <w:rFonts w:ascii="Arial" w:eastAsia="Times New Roman" w:hAnsi="Arial" w:cs="Times New Roman"/>
          <w:b/>
        </w:rPr>
      </w:pPr>
    </w:p>
    <w:p w14:paraId="1D736216" w14:textId="39F5866D" w:rsidR="00E73018" w:rsidRDefault="00DD4405" w:rsidP="00E73018">
      <w:pPr>
        <w:pStyle w:val="xl26"/>
        <w:spacing w:before="0" w:beforeAutospacing="0" w:after="0" w:afterAutospacing="0"/>
        <w:jc w:val="both"/>
        <w:rPr>
          <w:rFonts w:ascii="Arial" w:hAnsi="Arial"/>
          <w:sz w:val="22"/>
          <w:szCs w:val="22"/>
        </w:rPr>
      </w:pPr>
      <w:r w:rsidRPr="00E73018">
        <w:rPr>
          <w:rFonts w:ascii="Arial" w:hAnsi="Arial"/>
          <w:sz w:val="22"/>
          <w:szCs w:val="22"/>
        </w:rPr>
        <w:t xml:space="preserve">East Sussex Fire Authority </w:t>
      </w:r>
      <w:r w:rsidR="00EA1E76">
        <w:rPr>
          <w:rFonts w:ascii="Arial" w:hAnsi="Arial"/>
          <w:sz w:val="22"/>
          <w:szCs w:val="22"/>
        </w:rPr>
        <w:t xml:space="preserve">will be required to complete exclusion checks and </w:t>
      </w:r>
      <w:r w:rsidR="007F1B8D">
        <w:rPr>
          <w:rFonts w:ascii="Arial" w:hAnsi="Arial"/>
          <w:sz w:val="22"/>
          <w:szCs w:val="22"/>
        </w:rPr>
        <w:t>may</w:t>
      </w:r>
      <w:r w:rsidRPr="00E73018">
        <w:rPr>
          <w:rFonts w:ascii="Arial" w:hAnsi="Arial"/>
          <w:sz w:val="22"/>
          <w:szCs w:val="22"/>
        </w:rPr>
        <w:t xml:space="preserve"> conduct additional financial checks before contract award</w:t>
      </w:r>
      <w:r w:rsidRPr="00E73018">
        <w:rPr>
          <w:rFonts w:ascii="Arial" w:hAnsi="Arial"/>
        </w:rPr>
        <w:t>.</w:t>
      </w:r>
      <w:r w:rsidR="007F3360" w:rsidRPr="00E73018">
        <w:rPr>
          <w:rFonts w:ascii="Arial" w:hAnsi="Arial"/>
        </w:rPr>
        <w:t xml:space="preserve"> </w:t>
      </w:r>
      <w:r w:rsidR="007F3360" w:rsidRPr="00E73018">
        <w:rPr>
          <w:rFonts w:ascii="Arial" w:hAnsi="Arial"/>
          <w:sz w:val="22"/>
          <w:szCs w:val="22"/>
        </w:rPr>
        <w:t xml:space="preserve">Where </w:t>
      </w:r>
      <w:r w:rsidR="00EA1E76">
        <w:rPr>
          <w:rFonts w:ascii="Arial" w:hAnsi="Arial"/>
          <w:sz w:val="22"/>
          <w:szCs w:val="22"/>
        </w:rPr>
        <w:t xml:space="preserve">a financial </w:t>
      </w:r>
      <w:r w:rsidR="00F35B11">
        <w:rPr>
          <w:rFonts w:ascii="Arial" w:hAnsi="Arial"/>
          <w:sz w:val="22"/>
          <w:szCs w:val="22"/>
        </w:rPr>
        <w:t xml:space="preserve">check </w:t>
      </w:r>
      <w:r w:rsidR="00F35B11" w:rsidRPr="00E73018">
        <w:rPr>
          <w:rFonts w:ascii="Arial" w:hAnsi="Arial"/>
          <w:sz w:val="22"/>
          <w:szCs w:val="22"/>
        </w:rPr>
        <w:t>raises</w:t>
      </w:r>
      <w:r w:rsidR="007F3360" w:rsidRPr="00E73018">
        <w:rPr>
          <w:rFonts w:ascii="Arial" w:hAnsi="Arial"/>
          <w:sz w:val="22"/>
          <w:szCs w:val="22"/>
        </w:rPr>
        <w:t xml:space="preserve"> concern, we </w:t>
      </w:r>
      <w:r w:rsidR="00E73018" w:rsidRPr="00E73018">
        <w:rPr>
          <w:rFonts w:ascii="Arial" w:hAnsi="Arial"/>
          <w:sz w:val="22"/>
          <w:szCs w:val="22"/>
        </w:rPr>
        <w:t>will look for assurances that you will be able to provide a service through the whole contract term</w:t>
      </w:r>
      <w:r w:rsidR="00DC136F">
        <w:rPr>
          <w:rFonts w:ascii="Arial" w:hAnsi="Arial"/>
          <w:sz w:val="22"/>
          <w:szCs w:val="22"/>
        </w:rPr>
        <w:t>.</w:t>
      </w:r>
    </w:p>
    <w:p w14:paraId="42D5A245" w14:textId="77777777" w:rsidR="005B6578" w:rsidRDefault="005B6578" w:rsidP="00E73018">
      <w:pPr>
        <w:pStyle w:val="xl26"/>
        <w:spacing w:before="0" w:beforeAutospacing="0" w:after="0" w:afterAutospacing="0"/>
        <w:jc w:val="both"/>
        <w:rPr>
          <w:rFonts w:ascii="Arial" w:hAnsi="Arial"/>
          <w:sz w:val="22"/>
          <w:szCs w:val="22"/>
        </w:rPr>
      </w:pPr>
    </w:p>
    <w:p w14:paraId="6E86A84D" w14:textId="6621BE23" w:rsidR="00680101" w:rsidRPr="00542C83" w:rsidRDefault="00542C83" w:rsidP="00E73018">
      <w:pPr>
        <w:pStyle w:val="xl26"/>
        <w:spacing w:before="0" w:beforeAutospacing="0" w:after="0" w:afterAutospacing="0"/>
        <w:jc w:val="both"/>
        <w:rPr>
          <w:rFonts w:ascii="Arial" w:hAnsi="Arial" w:cs="Arial"/>
          <w:b/>
        </w:rPr>
      </w:pPr>
      <w:bookmarkStart w:id="12" w:name="_Hlk191476171"/>
      <w:r w:rsidRPr="00542C83">
        <w:rPr>
          <w:rFonts w:ascii="Arial" w:hAnsi="Arial" w:cs="Arial"/>
          <w:b/>
        </w:rPr>
        <w:t>5.</w:t>
      </w:r>
      <w:r w:rsidR="00D012E0">
        <w:rPr>
          <w:rFonts w:ascii="Arial" w:hAnsi="Arial" w:cs="Arial"/>
          <w:b/>
        </w:rPr>
        <w:t>2</w:t>
      </w:r>
      <w:r w:rsidRPr="00542C83">
        <w:rPr>
          <w:rFonts w:ascii="Arial" w:hAnsi="Arial" w:cs="Arial"/>
          <w:b/>
        </w:rPr>
        <w:tab/>
      </w:r>
      <w:r w:rsidR="00680101" w:rsidRPr="00542C83">
        <w:rPr>
          <w:rFonts w:ascii="Arial" w:hAnsi="Arial" w:cs="Arial"/>
          <w:b/>
        </w:rPr>
        <w:t>Company Background and Information</w:t>
      </w:r>
    </w:p>
    <w:p w14:paraId="3EF388A9" w14:textId="77777777" w:rsidR="00AD5D30" w:rsidRPr="00AD5D30" w:rsidRDefault="00AD5D30" w:rsidP="00AD5D30">
      <w:pPr>
        <w:pStyle w:val="NumberSub"/>
        <w:numPr>
          <w:ilvl w:val="0"/>
          <w:numId w:val="0"/>
        </w:numPr>
        <w:tabs>
          <w:tab w:val="num" w:pos="500"/>
          <w:tab w:val="left" w:pos="540"/>
        </w:tabs>
        <w:spacing w:after="0"/>
        <w:ind w:left="500"/>
        <w:rPr>
          <w:b/>
          <w:sz w:val="22"/>
          <w:szCs w:val="22"/>
        </w:rPr>
      </w:pPr>
    </w:p>
    <w:p w14:paraId="1FCE8A72" w14:textId="6AAEADED" w:rsidR="00680101" w:rsidRPr="00AD5D30" w:rsidRDefault="00680101" w:rsidP="007F1B8D">
      <w:pPr>
        <w:pStyle w:val="NumberSub"/>
        <w:numPr>
          <w:ilvl w:val="0"/>
          <w:numId w:val="0"/>
        </w:numPr>
        <w:tabs>
          <w:tab w:val="left" w:pos="540"/>
        </w:tabs>
        <w:ind w:left="-142"/>
        <w:rPr>
          <w:sz w:val="22"/>
          <w:szCs w:val="22"/>
        </w:rPr>
      </w:pPr>
      <w:r w:rsidRPr="00AD5D30">
        <w:rPr>
          <w:sz w:val="22"/>
          <w:szCs w:val="22"/>
        </w:rPr>
        <w:t>In this section you should cover in a general way, the background to who you are, what you do and details like your registered address and company number</w:t>
      </w:r>
      <w:r w:rsidR="00D012E0">
        <w:rPr>
          <w:sz w:val="22"/>
          <w:szCs w:val="22"/>
        </w:rPr>
        <w:t>, or legal entity</w:t>
      </w:r>
      <w:r w:rsidRPr="00AD5D30">
        <w:rPr>
          <w:sz w:val="22"/>
          <w:szCs w:val="22"/>
        </w:rPr>
        <w:t xml:space="preserve">. You should focus your response on how your company will meet the requirements contained within </w:t>
      </w:r>
      <w:r w:rsidRPr="007F5C6F">
        <w:rPr>
          <w:sz w:val="22"/>
          <w:szCs w:val="22"/>
        </w:rPr>
        <w:t xml:space="preserve">Section 3 – Background and Section 4 </w:t>
      </w:r>
      <w:r w:rsidR="00CA6EBD">
        <w:rPr>
          <w:sz w:val="22"/>
          <w:szCs w:val="22"/>
        </w:rPr>
        <w:t>–</w:t>
      </w:r>
      <w:r w:rsidRPr="007F5C6F">
        <w:rPr>
          <w:sz w:val="22"/>
          <w:szCs w:val="22"/>
        </w:rPr>
        <w:t xml:space="preserve"> Specification</w:t>
      </w:r>
      <w:r w:rsidRPr="00AD5D30">
        <w:rPr>
          <w:sz w:val="22"/>
          <w:szCs w:val="22"/>
        </w:rPr>
        <w:t xml:space="preserve"> above</w:t>
      </w:r>
      <w:r w:rsidR="00CA6EBD">
        <w:rPr>
          <w:sz w:val="22"/>
          <w:szCs w:val="22"/>
        </w:rPr>
        <w:t xml:space="preserve"> and which are </w:t>
      </w:r>
      <w:r w:rsidR="00CA6EBD" w:rsidRPr="0008087F">
        <w:rPr>
          <w:sz w:val="22"/>
          <w:szCs w:val="22"/>
          <w:u w:val="single"/>
        </w:rPr>
        <w:t>not</w:t>
      </w:r>
      <w:r w:rsidR="00CA6EBD">
        <w:rPr>
          <w:sz w:val="22"/>
          <w:szCs w:val="22"/>
        </w:rPr>
        <w:t xml:space="preserve"> covered in your responses to the questions below</w:t>
      </w:r>
      <w:r w:rsidRPr="00AD5D30">
        <w:rPr>
          <w:sz w:val="22"/>
          <w:szCs w:val="22"/>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806"/>
      </w:tblGrid>
      <w:tr w:rsidR="00680101" w14:paraId="4F53E893" w14:textId="77777777" w:rsidTr="00510A5A">
        <w:trPr>
          <w:trHeight w:val="337"/>
        </w:trPr>
        <w:tc>
          <w:tcPr>
            <w:tcW w:w="3715" w:type="dxa"/>
            <w:vAlign w:val="center"/>
          </w:tcPr>
          <w:p w14:paraId="51A20317" w14:textId="1F0A2120" w:rsidR="00680101" w:rsidRPr="00026E3E" w:rsidRDefault="00680101" w:rsidP="00DF5579">
            <w:pPr>
              <w:rPr>
                <w:b/>
                <w:bCs/>
                <w:sz w:val="22"/>
                <w:szCs w:val="22"/>
              </w:rPr>
            </w:pPr>
            <w:r w:rsidRPr="00026E3E">
              <w:rPr>
                <w:b/>
                <w:bCs/>
                <w:sz w:val="22"/>
                <w:szCs w:val="22"/>
              </w:rPr>
              <w:t>Company</w:t>
            </w:r>
            <w:r w:rsidR="00D012E0">
              <w:rPr>
                <w:b/>
                <w:bCs/>
                <w:sz w:val="22"/>
                <w:szCs w:val="22"/>
              </w:rPr>
              <w:t>/Trading</w:t>
            </w:r>
            <w:r w:rsidRPr="00026E3E">
              <w:rPr>
                <w:b/>
                <w:bCs/>
                <w:sz w:val="22"/>
                <w:szCs w:val="22"/>
              </w:rPr>
              <w:t xml:space="preserve"> Name</w:t>
            </w:r>
          </w:p>
        </w:tc>
        <w:tc>
          <w:tcPr>
            <w:tcW w:w="5806" w:type="dxa"/>
            <w:vAlign w:val="center"/>
          </w:tcPr>
          <w:p w14:paraId="4F5D74BA" w14:textId="0DA51C6D" w:rsidR="00680101" w:rsidRPr="00A653D9" w:rsidRDefault="00680101" w:rsidP="00DF5579">
            <w:pPr>
              <w:rPr>
                <w:sz w:val="22"/>
                <w:szCs w:val="22"/>
              </w:rPr>
            </w:pPr>
          </w:p>
        </w:tc>
      </w:tr>
      <w:tr w:rsidR="00680101" w14:paraId="3CC044DD" w14:textId="77777777" w:rsidTr="00510A5A">
        <w:trPr>
          <w:trHeight w:val="542"/>
        </w:trPr>
        <w:tc>
          <w:tcPr>
            <w:tcW w:w="3715" w:type="dxa"/>
            <w:vAlign w:val="center"/>
          </w:tcPr>
          <w:p w14:paraId="610E238C" w14:textId="77777777" w:rsidR="00680101" w:rsidRPr="00026E3E" w:rsidRDefault="00680101" w:rsidP="00DF5579">
            <w:pPr>
              <w:rPr>
                <w:b/>
                <w:bCs/>
                <w:sz w:val="22"/>
                <w:szCs w:val="22"/>
              </w:rPr>
            </w:pPr>
            <w:r w:rsidRPr="00026E3E">
              <w:rPr>
                <w:b/>
                <w:bCs/>
                <w:sz w:val="22"/>
                <w:szCs w:val="22"/>
              </w:rPr>
              <w:t>Address</w:t>
            </w:r>
          </w:p>
        </w:tc>
        <w:tc>
          <w:tcPr>
            <w:tcW w:w="5806" w:type="dxa"/>
          </w:tcPr>
          <w:p w14:paraId="76768B05" w14:textId="77777777" w:rsidR="00680101" w:rsidRPr="00A653D9" w:rsidRDefault="00680101" w:rsidP="00DF5579">
            <w:pPr>
              <w:rPr>
                <w:sz w:val="22"/>
                <w:szCs w:val="22"/>
              </w:rPr>
            </w:pPr>
          </w:p>
        </w:tc>
      </w:tr>
      <w:tr w:rsidR="00680101" w14:paraId="7610B3C3" w14:textId="77777777" w:rsidTr="00510A5A">
        <w:trPr>
          <w:trHeight w:val="753"/>
        </w:trPr>
        <w:tc>
          <w:tcPr>
            <w:tcW w:w="3715" w:type="dxa"/>
            <w:vAlign w:val="center"/>
          </w:tcPr>
          <w:p w14:paraId="371EAA7A" w14:textId="77777777" w:rsidR="00680101" w:rsidRPr="00026E3E" w:rsidRDefault="00680101" w:rsidP="00DF5579">
            <w:pPr>
              <w:rPr>
                <w:b/>
                <w:bCs/>
                <w:sz w:val="22"/>
                <w:szCs w:val="22"/>
              </w:rPr>
            </w:pPr>
            <w:r w:rsidRPr="00026E3E">
              <w:rPr>
                <w:b/>
                <w:bCs/>
                <w:sz w:val="22"/>
                <w:szCs w:val="22"/>
              </w:rPr>
              <w:t>Registered Address</w:t>
            </w:r>
          </w:p>
          <w:p w14:paraId="2E7EDC25" w14:textId="77777777" w:rsidR="00680101" w:rsidRPr="00026E3E" w:rsidRDefault="00680101" w:rsidP="00DF5579">
            <w:pPr>
              <w:rPr>
                <w:b/>
                <w:bCs/>
                <w:sz w:val="22"/>
                <w:szCs w:val="22"/>
              </w:rPr>
            </w:pPr>
            <w:r w:rsidRPr="00026E3E">
              <w:rPr>
                <w:b/>
                <w:bCs/>
                <w:sz w:val="22"/>
                <w:szCs w:val="22"/>
              </w:rPr>
              <w:t xml:space="preserve"> (if different from above)</w:t>
            </w:r>
          </w:p>
        </w:tc>
        <w:tc>
          <w:tcPr>
            <w:tcW w:w="5806" w:type="dxa"/>
          </w:tcPr>
          <w:p w14:paraId="53D03867" w14:textId="77777777" w:rsidR="00680101" w:rsidRPr="00A653D9" w:rsidRDefault="00680101" w:rsidP="00DF5579">
            <w:pPr>
              <w:rPr>
                <w:sz w:val="22"/>
                <w:szCs w:val="22"/>
              </w:rPr>
            </w:pPr>
          </w:p>
        </w:tc>
      </w:tr>
      <w:tr w:rsidR="00680101" w14:paraId="528633EB" w14:textId="77777777" w:rsidTr="00510A5A">
        <w:trPr>
          <w:trHeight w:val="207"/>
        </w:trPr>
        <w:tc>
          <w:tcPr>
            <w:tcW w:w="3715" w:type="dxa"/>
            <w:vAlign w:val="center"/>
          </w:tcPr>
          <w:p w14:paraId="7615B199" w14:textId="77777777" w:rsidR="00680101" w:rsidRDefault="00680101" w:rsidP="00DF5579">
            <w:pPr>
              <w:rPr>
                <w:b/>
                <w:bCs/>
                <w:sz w:val="22"/>
                <w:szCs w:val="22"/>
              </w:rPr>
            </w:pPr>
            <w:r w:rsidRPr="00026E3E">
              <w:rPr>
                <w:b/>
                <w:bCs/>
                <w:sz w:val="22"/>
                <w:szCs w:val="22"/>
              </w:rPr>
              <w:t>Company Registration Number</w:t>
            </w:r>
            <w:r w:rsidR="00D012E0">
              <w:rPr>
                <w:b/>
                <w:bCs/>
                <w:sz w:val="22"/>
                <w:szCs w:val="22"/>
              </w:rPr>
              <w:t>/</w:t>
            </w:r>
          </w:p>
          <w:p w14:paraId="79CD32B4" w14:textId="551F0508" w:rsidR="00D012E0" w:rsidRPr="00026E3E" w:rsidRDefault="00D012E0" w:rsidP="00DF5579">
            <w:pPr>
              <w:rPr>
                <w:b/>
                <w:bCs/>
                <w:sz w:val="22"/>
                <w:szCs w:val="22"/>
              </w:rPr>
            </w:pPr>
            <w:r>
              <w:rPr>
                <w:b/>
                <w:bCs/>
                <w:sz w:val="22"/>
                <w:szCs w:val="22"/>
              </w:rPr>
              <w:t xml:space="preserve">Legal Entity </w:t>
            </w:r>
            <w:r w:rsidRPr="00D012E0">
              <w:rPr>
                <w:b/>
                <w:bCs/>
                <w:sz w:val="18"/>
                <w:szCs w:val="18"/>
              </w:rPr>
              <w:t>(Sole Prop; partnership)</w:t>
            </w:r>
          </w:p>
        </w:tc>
        <w:tc>
          <w:tcPr>
            <w:tcW w:w="5806" w:type="dxa"/>
            <w:vAlign w:val="center"/>
          </w:tcPr>
          <w:p w14:paraId="501F0EC3" w14:textId="77777777" w:rsidR="00680101" w:rsidRPr="00A653D9" w:rsidRDefault="00680101" w:rsidP="00DF5579">
            <w:pPr>
              <w:rPr>
                <w:sz w:val="22"/>
                <w:szCs w:val="22"/>
              </w:rPr>
            </w:pPr>
          </w:p>
        </w:tc>
      </w:tr>
      <w:tr w:rsidR="00680101" w14:paraId="60B4F56A" w14:textId="77777777" w:rsidTr="00510A5A">
        <w:trPr>
          <w:trHeight w:val="269"/>
        </w:trPr>
        <w:tc>
          <w:tcPr>
            <w:tcW w:w="3715" w:type="dxa"/>
            <w:vAlign w:val="center"/>
          </w:tcPr>
          <w:p w14:paraId="0182997D" w14:textId="6064F3D0" w:rsidR="00680101" w:rsidRPr="00026E3E" w:rsidRDefault="00680101" w:rsidP="00DF5579">
            <w:pPr>
              <w:rPr>
                <w:b/>
                <w:sz w:val="22"/>
                <w:szCs w:val="22"/>
              </w:rPr>
            </w:pPr>
            <w:r w:rsidRPr="00026E3E">
              <w:rPr>
                <w:b/>
                <w:bCs/>
                <w:sz w:val="22"/>
                <w:szCs w:val="22"/>
              </w:rPr>
              <w:t>Main Contact</w:t>
            </w:r>
            <w:r w:rsidR="005B6578">
              <w:rPr>
                <w:b/>
                <w:bCs/>
                <w:sz w:val="22"/>
                <w:szCs w:val="22"/>
              </w:rPr>
              <w:t xml:space="preserve"> Name</w:t>
            </w:r>
          </w:p>
        </w:tc>
        <w:tc>
          <w:tcPr>
            <w:tcW w:w="5806" w:type="dxa"/>
            <w:vAlign w:val="center"/>
          </w:tcPr>
          <w:p w14:paraId="0A46FF18" w14:textId="77777777" w:rsidR="00680101" w:rsidRPr="00A653D9" w:rsidRDefault="00680101" w:rsidP="00DF5579">
            <w:pPr>
              <w:rPr>
                <w:sz w:val="22"/>
                <w:szCs w:val="22"/>
              </w:rPr>
            </w:pPr>
          </w:p>
        </w:tc>
      </w:tr>
      <w:tr w:rsidR="00D012E0" w14:paraId="7BDE1111" w14:textId="77777777" w:rsidTr="00510A5A">
        <w:trPr>
          <w:trHeight w:val="269"/>
        </w:trPr>
        <w:tc>
          <w:tcPr>
            <w:tcW w:w="3715" w:type="dxa"/>
            <w:vAlign w:val="center"/>
          </w:tcPr>
          <w:p w14:paraId="7BF1C90F" w14:textId="1F37DD5E" w:rsidR="00D012E0" w:rsidRPr="00026E3E" w:rsidRDefault="00D012E0" w:rsidP="00DF5579">
            <w:pPr>
              <w:rPr>
                <w:b/>
                <w:bCs/>
                <w:sz w:val="22"/>
                <w:szCs w:val="22"/>
              </w:rPr>
            </w:pPr>
            <w:r>
              <w:rPr>
                <w:b/>
                <w:bCs/>
                <w:sz w:val="22"/>
                <w:szCs w:val="22"/>
              </w:rPr>
              <w:t>Job Title/Role</w:t>
            </w:r>
          </w:p>
        </w:tc>
        <w:tc>
          <w:tcPr>
            <w:tcW w:w="5806" w:type="dxa"/>
            <w:vAlign w:val="center"/>
          </w:tcPr>
          <w:p w14:paraId="05BB41F5" w14:textId="77777777" w:rsidR="00D012E0" w:rsidRPr="00A653D9" w:rsidRDefault="00D012E0" w:rsidP="00DF5579">
            <w:pPr>
              <w:rPr>
                <w:sz w:val="22"/>
                <w:szCs w:val="22"/>
              </w:rPr>
            </w:pPr>
          </w:p>
        </w:tc>
      </w:tr>
      <w:tr w:rsidR="00680101" w14:paraId="43C2E68F" w14:textId="77777777" w:rsidTr="00510A5A">
        <w:trPr>
          <w:trHeight w:val="275"/>
        </w:trPr>
        <w:tc>
          <w:tcPr>
            <w:tcW w:w="3715" w:type="dxa"/>
            <w:tcBorders>
              <w:bottom w:val="single" w:sz="4" w:space="0" w:color="auto"/>
            </w:tcBorders>
            <w:vAlign w:val="center"/>
          </w:tcPr>
          <w:p w14:paraId="1937C39B" w14:textId="77777777" w:rsidR="00680101" w:rsidRPr="00026E3E" w:rsidRDefault="00680101" w:rsidP="00DF5579">
            <w:pPr>
              <w:rPr>
                <w:b/>
                <w:bCs/>
                <w:sz w:val="22"/>
                <w:szCs w:val="22"/>
              </w:rPr>
            </w:pPr>
            <w:r w:rsidRPr="00026E3E">
              <w:rPr>
                <w:b/>
                <w:bCs/>
                <w:sz w:val="22"/>
                <w:szCs w:val="22"/>
              </w:rPr>
              <w:t>Contact Telephone</w:t>
            </w:r>
          </w:p>
        </w:tc>
        <w:tc>
          <w:tcPr>
            <w:tcW w:w="5806" w:type="dxa"/>
            <w:tcBorders>
              <w:bottom w:val="single" w:sz="4" w:space="0" w:color="auto"/>
            </w:tcBorders>
            <w:vAlign w:val="center"/>
          </w:tcPr>
          <w:p w14:paraId="0B57D63F" w14:textId="77777777" w:rsidR="00680101" w:rsidRPr="00A653D9" w:rsidRDefault="00680101" w:rsidP="00DF5579">
            <w:pPr>
              <w:rPr>
                <w:sz w:val="22"/>
                <w:szCs w:val="22"/>
              </w:rPr>
            </w:pPr>
          </w:p>
        </w:tc>
      </w:tr>
      <w:tr w:rsidR="00680101" w14:paraId="112CDAC6" w14:textId="77777777" w:rsidTr="00510A5A">
        <w:trPr>
          <w:trHeight w:val="281"/>
        </w:trPr>
        <w:tc>
          <w:tcPr>
            <w:tcW w:w="3715" w:type="dxa"/>
            <w:tcBorders>
              <w:top w:val="single" w:sz="4" w:space="0" w:color="auto"/>
              <w:left w:val="single" w:sz="4" w:space="0" w:color="auto"/>
              <w:bottom w:val="single" w:sz="4" w:space="0" w:color="auto"/>
              <w:right w:val="single" w:sz="4" w:space="0" w:color="auto"/>
            </w:tcBorders>
            <w:vAlign w:val="center"/>
          </w:tcPr>
          <w:p w14:paraId="2713D437" w14:textId="77777777" w:rsidR="00680101" w:rsidRPr="00026E3E" w:rsidRDefault="00680101" w:rsidP="00DF5579">
            <w:pPr>
              <w:rPr>
                <w:b/>
                <w:bCs/>
                <w:sz w:val="22"/>
                <w:szCs w:val="22"/>
              </w:rPr>
            </w:pPr>
            <w:r w:rsidRPr="00026E3E">
              <w:rPr>
                <w:b/>
                <w:bCs/>
                <w:sz w:val="22"/>
                <w:szCs w:val="22"/>
              </w:rPr>
              <w:t>Contact Email</w:t>
            </w:r>
          </w:p>
        </w:tc>
        <w:tc>
          <w:tcPr>
            <w:tcW w:w="5806" w:type="dxa"/>
            <w:tcBorders>
              <w:top w:val="single" w:sz="4" w:space="0" w:color="auto"/>
              <w:left w:val="single" w:sz="4" w:space="0" w:color="auto"/>
              <w:bottom w:val="single" w:sz="4" w:space="0" w:color="auto"/>
              <w:right w:val="single" w:sz="4" w:space="0" w:color="auto"/>
            </w:tcBorders>
            <w:vAlign w:val="center"/>
          </w:tcPr>
          <w:p w14:paraId="3EC11AC5" w14:textId="77777777" w:rsidR="00680101" w:rsidRPr="00A653D9" w:rsidRDefault="00680101" w:rsidP="00DF5579">
            <w:pPr>
              <w:rPr>
                <w:sz w:val="22"/>
                <w:szCs w:val="22"/>
              </w:rPr>
            </w:pPr>
          </w:p>
        </w:tc>
      </w:tr>
      <w:tr w:rsidR="00CA6EBD" w14:paraId="44A1BBFA" w14:textId="77777777" w:rsidTr="00510A5A">
        <w:trPr>
          <w:trHeight w:val="271"/>
        </w:trPr>
        <w:tc>
          <w:tcPr>
            <w:tcW w:w="3715" w:type="dxa"/>
            <w:tcBorders>
              <w:top w:val="single" w:sz="4" w:space="0" w:color="auto"/>
              <w:left w:val="single" w:sz="4" w:space="0" w:color="auto"/>
              <w:bottom w:val="single" w:sz="4" w:space="0" w:color="auto"/>
              <w:right w:val="single" w:sz="4" w:space="0" w:color="auto"/>
            </w:tcBorders>
            <w:vAlign w:val="center"/>
          </w:tcPr>
          <w:p w14:paraId="00D1A44B" w14:textId="77777777" w:rsidR="00CA6EBD" w:rsidRPr="00E94C2D" w:rsidRDefault="00CA6EBD" w:rsidP="00DF5579">
            <w:pPr>
              <w:rPr>
                <w:b/>
                <w:bCs/>
                <w:sz w:val="22"/>
                <w:szCs w:val="22"/>
              </w:rPr>
            </w:pPr>
            <w:r w:rsidRPr="00E94C2D">
              <w:rPr>
                <w:b/>
                <w:bCs/>
                <w:sz w:val="22"/>
                <w:szCs w:val="22"/>
              </w:rPr>
              <w:t>Invoice Query – Name</w:t>
            </w:r>
          </w:p>
        </w:tc>
        <w:tc>
          <w:tcPr>
            <w:tcW w:w="5806" w:type="dxa"/>
            <w:tcBorders>
              <w:top w:val="single" w:sz="4" w:space="0" w:color="auto"/>
              <w:left w:val="single" w:sz="4" w:space="0" w:color="auto"/>
              <w:bottom w:val="single" w:sz="4" w:space="0" w:color="auto"/>
              <w:right w:val="single" w:sz="4" w:space="0" w:color="auto"/>
            </w:tcBorders>
            <w:vAlign w:val="center"/>
          </w:tcPr>
          <w:p w14:paraId="059873DE" w14:textId="77777777" w:rsidR="00CA6EBD" w:rsidRPr="00A653D9" w:rsidRDefault="00CA6EBD" w:rsidP="00DF5579">
            <w:pPr>
              <w:rPr>
                <w:sz w:val="22"/>
                <w:szCs w:val="22"/>
              </w:rPr>
            </w:pPr>
          </w:p>
        </w:tc>
      </w:tr>
      <w:tr w:rsidR="00CA6EBD" w14:paraId="1FD6CC45" w14:textId="77777777" w:rsidTr="00510A5A">
        <w:trPr>
          <w:trHeight w:val="276"/>
        </w:trPr>
        <w:tc>
          <w:tcPr>
            <w:tcW w:w="3715" w:type="dxa"/>
            <w:tcBorders>
              <w:top w:val="single" w:sz="4" w:space="0" w:color="auto"/>
              <w:left w:val="single" w:sz="4" w:space="0" w:color="auto"/>
              <w:bottom w:val="single" w:sz="4" w:space="0" w:color="auto"/>
              <w:right w:val="single" w:sz="4" w:space="0" w:color="auto"/>
            </w:tcBorders>
            <w:vAlign w:val="center"/>
          </w:tcPr>
          <w:p w14:paraId="0BB5513B" w14:textId="77777777" w:rsidR="00CA6EBD" w:rsidRPr="00E94C2D" w:rsidRDefault="00CA6EBD" w:rsidP="00DF5579">
            <w:pPr>
              <w:rPr>
                <w:b/>
                <w:bCs/>
                <w:sz w:val="22"/>
                <w:szCs w:val="22"/>
              </w:rPr>
            </w:pPr>
            <w:r w:rsidRPr="00E94C2D">
              <w:rPr>
                <w:b/>
                <w:bCs/>
                <w:sz w:val="22"/>
                <w:szCs w:val="22"/>
              </w:rPr>
              <w:t>Invoice Query – Telephone</w:t>
            </w:r>
          </w:p>
        </w:tc>
        <w:tc>
          <w:tcPr>
            <w:tcW w:w="5806" w:type="dxa"/>
            <w:tcBorders>
              <w:top w:val="single" w:sz="4" w:space="0" w:color="auto"/>
              <w:left w:val="single" w:sz="4" w:space="0" w:color="auto"/>
              <w:bottom w:val="single" w:sz="4" w:space="0" w:color="auto"/>
              <w:right w:val="single" w:sz="4" w:space="0" w:color="auto"/>
            </w:tcBorders>
            <w:vAlign w:val="center"/>
          </w:tcPr>
          <w:p w14:paraId="45F9EBC5" w14:textId="77777777" w:rsidR="00CA6EBD" w:rsidRPr="00A653D9" w:rsidRDefault="00CA6EBD" w:rsidP="00DF5579">
            <w:pPr>
              <w:rPr>
                <w:sz w:val="22"/>
                <w:szCs w:val="22"/>
              </w:rPr>
            </w:pPr>
          </w:p>
        </w:tc>
      </w:tr>
      <w:tr w:rsidR="00CA6EBD" w14:paraId="6BFE2924" w14:textId="77777777" w:rsidTr="00510A5A">
        <w:trPr>
          <w:trHeight w:val="283"/>
        </w:trPr>
        <w:tc>
          <w:tcPr>
            <w:tcW w:w="3715" w:type="dxa"/>
            <w:tcBorders>
              <w:top w:val="single" w:sz="4" w:space="0" w:color="auto"/>
              <w:left w:val="single" w:sz="4" w:space="0" w:color="auto"/>
              <w:bottom w:val="single" w:sz="4" w:space="0" w:color="auto"/>
              <w:right w:val="single" w:sz="4" w:space="0" w:color="auto"/>
            </w:tcBorders>
            <w:vAlign w:val="center"/>
          </w:tcPr>
          <w:p w14:paraId="0E673588" w14:textId="77777777" w:rsidR="00CA6EBD" w:rsidRPr="00E94C2D" w:rsidRDefault="00CA6EBD" w:rsidP="00DF5579">
            <w:pPr>
              <w:rPr>
                <w:b/>
                <w:bCs/>
                <w:sz w:val="22"/>
                <w:szCs w:val="22"/>
              </w:rPr>
            </w:pPr>
            <w:r w:rsidRPr="00E94C2D">
              <w:rPr>
                <w:b/>
                <w:bCs/>
                <w:sz w:val="22"/>
                <w:szCs w:val="22"/>
              </w:rPr>
              <w:t>Invoice Query - Email</w:t>
            </w:r>
          </w:p>
        </w:tc>
        <w:tc>
          <w:tcPr>
            <w:tcW w:w="5806" w:type="dxa"/>
            <w:tcBorders>
              <w:top w:val="single" w:sz="4" w:space="0" w:color="auto"/>
              <w:left w:val="single" w:sz="4" w:space="0" w:color="auto"/>
              <w:bottom w:val="single" w:sz="4" w:space="0" w:color="auto"/>
              <w:right w:val="single" w:sz="4" w:space="0" w:color="auto"/>
            </w:tcBorders>
            <w:vAlign w:val="center"/>
          </w:tcPr>
          <w:p w14:paraId="287D5A4E" w14:textId="77777777" w:rsidR="00CA6EBD" w:rsidRPr="006E0C60" w:rsidRDefault="00CA6EBD" w:rsidP="00DF5579">
            <w:pPr>
              <w:rPr>
                <w:sz w:val="22"/>
                <w:szCs w:val="22"/>
              </w:rPr>
            </w:pPr>
          </w:p>
        </w:tc>
      </w:tr>
    </w:tbl>
    <w:p w14:paraId="107D3CDF" w14:textId="55DBDE34" w:rsidR="00546A3E" w:rsidRDefault="00546A3E" w:rsidP="00680101">
      <w:pPr>
        <w:pStyle w:val="xl26"/>
        <w:spacing w:before="0" w:beforeAutospacing="0" w:after="0" w:afterAutospacing="0"/>
        <w:jc w:val="both"/>
        <w:textAlignment w:val="auto"/>
        <w:rPr>
          <w:rFonts w:ascii="Arial" w:eastAsia="Times New Roman" w:hAnsi="Arial" w:cs="Times New Roman"/>
        </w:rPr>
      </w:pPr>
    </w:p>
    <w:p w14:paraId="6EE84EA0" w14:textId="77777777" w:rsidR="00546A3E" w:rsidRDefault="00546A3E">
      <w:pPr>
        <w:rPr>
          <w:sz w:val="24"/>
        </w:rPr>
      </w:pPr>
      <w:r>
        <w:br w:type="page"/>
      </w:r>
    </w:p>
    <w:p w14:paraId="75D70B5D" w14:textId="77777777" w:rsidR="00680101" w:rsidRDefault="00680101" w:rsidP="00680101">
      <w:pPr>
        <w:pStyle w:val="xl26"/>
        <w:spacing w:before="0" w:beforeAutospacing="0" w:after="0" w:afterAutospacing="0"/>
        <w:jc w:val="both"/>
        <w:textAlignment w:val="auto"/>
        <w:rPr>
          <w:rFonts w:ascii="Arial" w:eastAsia="Times New Roman" w:hAnsi="Arial" w:cs="Times New Roma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680101" w14:paraId="0086FCFB" w14:textId="77777777" w:rsidTr="00553737">
        <w:tc>
          <w:tcPr>
            <w:tcW w:w="9640" w:type="dxa"/>
          </w:tcPr>
          <w:p w14:paraId="2F94F4FB" w14:textId="77777777" w:rsidR="00680101" w:rsidRPr="00553737" w:rsidRDefault="00680101" w:rsidP="00DF5579">
            <w:pPr>
              <w:pStyle w:val="xl26"/>
              <w:spacing w:before="0" w:beforeAutospacing="0" w:after="0" w:afterAutospacing="0"/>
              <w:jc w:val="both"/>
              <w:textAlignment w:val="auto"/>
              <w:rPr>
                <w:rFonts w:ascii="Arial" w:eastAsia="Times New Roman" w:hAnsi="Arial" w:cs="Times New Roman"/>
                <w:b/>
              </w:rPr>
            </w:pPr>
            <w:r w:rsidRPr="00CA6EBD">
              <w:rPr>
                <w:rFonts w:ascii="Arial" w:eastAsia="Times New Roman" w:hAnsi="Arial" w:cs="Times New Roman"/>
                <w:b/>
                <w:sz w:val="22"/>
                <w:szCs w:val="22"/>
              </w:rPr>
              <w:t>Response:</w:t>
            </w:r>
            <w:r w:rsidR="00CA6EBD">
              <w:rPr>
                <w:rFonts w:ascii="Arial" w:eastAsia="Times New Roman" w:hAnsi="Arial" w:cs="Times New Roman"/>
                <w:b/>
              </w:rPr>
              <w:t xml:space="preserve"> </w:t>
            </w:r>
            <w:r w:rsidR="00CA6EBD" w:rsidRPr="00CA6EBD">
              <w:rPr>
                <w:rFonts w:ascii="Arial" w:eastAsia="Times New Roman" w:hAnsi="Arial" w:cs="Times New Roman"/>
                <w:b/>
                <w:sz w:val="18"/>
                <w:szCs w:val="18"/>
              </w:rPr>
              <w:t>(Maximum 1 page at Arial 11 point minimum)</w:t>
            </w:r>
          </w:p>
        </w:tc>
      </w:tr>
      <w:tr w:rsidR="00680101" w14:paraId="77F39B55" w14:textId="77777777" w:rsidTr="00510A5A">
        <w:tc>
          <w:tcPr>
            <w:tcW w:w="9640" w:type="dxa"/>
          </w:tcPr>
          <w:p w14:paraId="55A3DAB6" w14:textId="77777777" w:rsidR="00680101" w:rsidRPr="00CA6EBD" w:rsidRDefault="00680101" w:rsidP="00DF5579">
            <w:pPr>
              <w:pStyle w:val="xl26"/>
              <w:spacing w:before="0" w:beforeAutospacing="0" w:after="0" w:afterAutospacing="0"/>
              <w:jc w:val="both"/>
              <w:textAlignment w:val="auto"/>
              <w:rPr>
                <w:rFonts w:ascii="Arial" w:eastAsia="Times New Roman" w:hAnsi="Arial" w:cs="Times New Roman"/>
                <w:sz w:val="22"/>
                <w:szCs w:val="22"/>
              </w:rPr>
            </w:pPr>
          </w:p>
          <w:p w14:paraId="4955DCDF" w14:textId="77777777" w:rsidR="00680101" w:rsidRDefault="00680101" w:rsidP="00DF5579">
            <w:pPr>
              <w:pStyle w:val="xl26"/>
              <w:spacing w:before="0" w:beforeAutospacing="0" w:after="0" w:afterAutospacing="0"/>
              <w:jc w:val="both"/>
              <w:textAlignment w:val="auto"/>
              <w:rPr>
                <w:rFonts w:ascii="Arial" w:eastAsia="Times New Roman" w:hAnsi="Arial" w:cs="Times New Roman"/>
                <w:sz w:val="22"/>
                <w:szCs w:val="22"/>
              </w:rPr>
            </w:pPr>
          </w:p>
          <w:p w14:paraId="3835CB2A"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14232156"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21DA1248"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74ABB642"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7EEB98CE"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797EC112"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3899C865"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4B567B62"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4E55624B"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2E426ECE"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6369DA8A"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4DBFB15D"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117CA06A"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5332ED9C"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18560932"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46D98FEC"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172BF8EF"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628B9E00"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2E9D5265"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09305C2B"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56DD43F6"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69538F5A"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769E251A"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6EA3A891"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25F23A74"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544B31E3"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30B7079B"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67F489C8"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35D05FDC"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3D3129EE"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1BCFD06D"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3736395E"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5B261AB4"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7B492B1A"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55C10559"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67E91BA9"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7B8542B1"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70C371BB"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2F56FE93"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085205D9"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047F2FC2"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2D66E094"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60D170B7"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29590147"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5A47B11E"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652C166C"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1454A79F" w14:textId="77777777" w:rsidR="00546A3E"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714F8987" w14:textId="77777777" w:rsidR="00546A3E" w:rsidRPr="00CA6EBD" w:rsidRDefault="00546A3E" w:rsidP="00DF5579">
            <w:pPr>
              <w:pStyle w:val="xl26"/>
              <w:spacing w:before="0" w:beforeAutospacing="0" w:after="0" w:afterAutospacing="0"/>
              <w:jc w:val="both"/>
              <w:textAlignment w:val="auto"/>
              <w:rPr>
                <w:rFonts w:ascii="Arial" w:eastAsia="Times New Roman" w:hAnsi="Arial" w:cs="Times New Roman"/>
                <w:sz w:val="22"/>
                <w:szCs w:val="22"/>
              </w:rPr>
            </w:pPr>
          </w:p>
          <w:p w14:paraId="1C0B48C6" w14:textId="77777777" w:rsidR="00680101" w:rsidRPr="00CA6EBD" w:rsidRDefault="00680101" w:rsidP="00DF5579">
            <w:pPr>
              <w:pStyle w:val="xl26"/>
              <w:spacing w:before="0" w:beforeAutospacing="0" w:after="0" w:afterAutospacing="0"/>
              <w:jc w:val="both"/>
              <w:textAlignment w:val="auto"/>
              <w:rPr>
                <w:rFonts w:ascii="Arial" w:eastAsia="Times New Roman" w:hAnsi="Arial" w:cs="Times New Roman"/>
                <w:sz w:val="22"/>
                <w:szCs w:val="22"/>
              </w:rPr>
            </w:pPr>
          </w:p>
        </w:tc>
      </w:tr>
      <w:bookmarkEnd w:id="12"/>
    </w:tbl>
    <w:p w14:paraId="2B9DD8A4" w14:textId="1ACAD61F" w:rsidR="00C4494C" w:rsidRDefault="00C4494C" w:rsidP="00503A5B">
      <w:pPr>
        <w:pStyle w:val="NumberList"/>
        <w:numPr>
          <w:ilvl w:val="0"/>
          <w:numId w:val="0"/>
        </w:numPr>
        <w:spacing w:after="0"/>
      </w:pPr>
    </w:p>
    <w:p w14:paraId="17FB3271" w14:textId="135C01F9" w:rsidR="00680101" w:rsidRDefault="00C4494C" w:rsidP="00546A3E">
      <w:r>
        <w:br w:type="page"/>
      </w:r>
    </w:p>
    <w:p w14:paraId="618CCCFD" w14:textId="77777777" w:rsidR="00CB3CAD" w:rsidRPr="007F40D0" w:rsidRDefault="00CB3CAD" w:rsidP="003830A7">
      <w:pPr>
        <w:pStyle w:val="xl26"/>
        <w:numPr>
          <w:ilvl w:val="1"/>
          <w:numId w:val="22"/>
        </w:numPr>
        <w:spacing w:before="0" w:beforeAutospacing="0" w:after="0" w:afterAutospacing="0"/>
        <w:ind w:left="709" w:hanging="709"/>
        <w:jc w:val="both"/>
        <w:textAlignment w:val="auto"/>
        <w:rPr>
          <w:rFonts w:ascii="Arial" w:eastAsia="Times New Roman" w:hAnsi="Arial" w:cs="Times New Roman"/>
          <w:b/>
        </w:rPr>
      </w:pPr>
      <w:bookmarkStart w:id="13" w:name="_Hlk191035502"/>
      <w:bookmarkStart w:id="14" w:name="_Hlk191475779"/>
      <w:r w:rsidRPr="007F40D0">
        <w:rPr>
          <w:rFonts w:ascii="Arial" w:eastAsia="Times New Roman" w:hAnsi="Arial" w:cs="Times New Roman"/>
          <w:b/>
        </w:rPr>
        <w:lastRenderedPageBreak/>
        <w:t>Quality Response</w:t>
      </w:r>
      <w:r w:rsidR="00A15DB8" w:rsidRPr="007F40D0">
        <w:rPr>
          <w:rFonts w:ascii="Arial" w:eastAsia="Times New Roman" w:hAnsi="Arial" w:cs="Times New Roman"/>
          <w:b/>
        </w:rPr>
        <w:t xml:space="preserve"> </w:t>
      </w:r>
    </w:p>
    <w:bookmarkEnd w:id="13"/>
    <w:p w14:paraId="71A0F5B3" w14:textId="77777777" w:rsidR="00CB3CAD" w:rsidRPr="007A6305" w:rsidRDefault="00CB3CAD" w:rsidP="00CB3CAD">
      <w:pPr>
        <w:pStyle w:val="xl26"/>
        <w:spacing w:before="0" w:beforeAutospacing="0" w:after="0" w:afterAutospacing="0"/>
        <w:ind w:left="360"/>
        <w:jc w:val="both"/>
        <w:textAlignment w:val="auto"/>
        <w:rPr>
          <w:rFonts w:ascii="Arial" w:eastAsia="Times New Roman" w:hAnsi="Arial" w:cs="Times New Roman"/>
          <w:sz w:val="12"/>
          <w:szCs w:val="12"/>
        </w:rPr>
      </w:pPr>
    </w:p>
    <w:p w14:paraId="46FED487" w14:textId="3918BA8E" w:rsidR="004D565F" w:rsidRDefault="00155F85" w:rsidP="00D012E0">
      <w:pPr>
        <w:pStyle w:val="xl26"/>
        <w:spacing w:before="0" w:beforeAutospacing="0" w:after="0" w:afterAutospacing="0"/>
        <w:jc w:val="both"/>
        <w:textAlignment w:val="auto"/>
        <w:rPr>
          <w:rFonts w:ascii="Arial" w:eastAsia="Times New Roman" w:hAnsi="Arial" w:cs="Times New Roman"/>
          <w:sz w:val="22"/>
          <w:szCs w:val="22"/>
        </w:rPr>
      </w:pPr>
      <w:bookmarkStart w:id="15" w:name="_Hlk191035460"/>
      <w:r w:rsidRPr="0016707B">
        <w:rPr>
          <w:rFonts w:ascii="Arial" w:eastAsia="Times New Roman" w:hAnsi="Arial" w:cs="Arial"/>
          <w:sz w:val="22"/>
          <w:szCs w:val="22"/>
        </w:rPr>
        <w:t xml:space="preserve">The following questions are designed to ensure you understand our requirement and you </w:t>
      </w:r>
      <w:r w:rsidR="00A31C4C" w:rsidRPr="0016707B">
        <w:rPr>
          <w:rFonts w:ascii="Arial" w:eastAsia="Times New Roman" w:hAnsi="Arial" w:cs="Arial"/>
          <w:sz w:val="22"/>
          <w:szCs w:val="22"/>
        </w:rPr>
        <w:t>can provide</w:t>
      </w:r>
      <w:r w:rsidRPr="0016707B">
        <w:rPr>
          <w:rFonts w:ascii="Arial" w:eastAsia="Times New Roman" w:hAnsi="Arial" w:cs="Arial"/>
          <w:sz w:val="22"/>
          <w:szCs w:val="22"/>
        </w:rPr>
        <w:t xml:space="preserve"> the service required. You should complete them all fully. </w:t>
      </w:r>
      <w:r>
        <w:rPr>
          <w:rFonts w:ascii="Arial" w:eastAsia="Times New Roman" w:hAnsi="Arial" w:cs="Arial"/>
          <w:sz w:val="22"/>
          <w:szCs w:val="22"/>
        </w:rPr>
        <w:t xml:space="preserve">They are not scored as price is the only </w:t>
      </w:r>
      <w:r w:rsidR="00A31C4C">
        <w:rPr>
          <w:rFonts w:ascii="Arial" w:eastAsia="Times New Roman" w:hAnsi="Arial" w:cs="Arial"/>
          <w:sz w:val="22"/>
          <w:szCs w:val="22"/>
        </w:rPr>
        <w:t>determinant,</w:t>
      </w:r>
      <w:r>
        <w:rPr>
          <w:rFonts w:ascii="Arial" w:eastAsia="Times New Roman" w:hAnsi="Arial" w:cs="Arial"/>
          <w:sz w:val="22"/>
          <w:szCs w:val="22"/>
        </w:rPr>
        <w:t xml:space="preserve"> but they will be used by us to assess your capability to provide the service in a pass/fail approach</w:t>
      </w:r>
      <w:r w:rsidR="0064657A">
        <w:rPr>
          <w:rFonts w:ascii="Arial" w:eastAsia="Times New Roman" w:hAnsi="Arial" w:cs="Times New Roman"/>
          <w:sz w:val="22"/>
          <w:szCs w:val="22"/>
        </w:rPr>
        <w:t>.</w:t>
      </w:r>
    </w:p>
    <w:p w14:paraId="20A20EF5" w14:textId="77777777" w:rsidR="007A6305" w:rsidRPr="007A6305" w:rsidRDefault="007A6305" w:rsidP="00D012E0">
      <w:pPr>
        <w:pStyle w:val="xl26"/>
        <w:spacing w:before="0" w:beforeAutospacing="0" w:after="0" w:afterAutospacing="0"/>
        <w:jc w:val="both"/>
        <w:textAlignment w:val="auto"/>
        <w:rPr>
          <w:rFonts w:ascii="Arial" w:eastAsia="Times New Roman" w:hAnsi="Arial" w:cs="Times New Roman"/>
          <w:sz w:val="12"/>
          <w:szCs w:val="12"/>
        </w:rPr>
      </w:pPr>
    </w:p>
    <w:p w14:paraId="0BBA2E4F" w14:textId="1DF5F94B" w:rsidR="007A6305" w:rsidRPr="007A6305" w:rsidRDefault="00155F85" w:rsidP="00D012E0">
      <w:pPr>
        <w:pStyle w:val="xl26"/>
        <w:spacing w:before="0" w:beforeAutospacing="0" w:after="0" w:afterAutospacing="0"/>
        <w:jc w:val="both"/>
        <w:textAlignment w:val="auto"/>
        <w:rPr>
          <w:rFonts w:ascii="Arial" w:eastAsia="Times New Roman" w:hAnsi="Arial" w:cs="Times New Roman"/>
          <w:i/>
          <w:iCs/>
          <w:sz w:val="22"/>
          <w:szCs w:val="22"/>
        </w:rPr>
      </w:pPr>
      <w:r w:rsidRPr="0016707B">
        <w:rPr>
          <w:rFonts w:ascii="Arial" w:hAnsi="Arial" w:cs="Arial"/>
          <w:sz w:val="22"/>
          <w:szCs w:val="22"/>
        </w:rPr>
        <w:t xml:space="preserve">If we are not satisfied you can provide the service based on your responses, your price bid will not be evaluated. </w:t>
      </w:r>
      <w:r w:rsidRPr="0016707B">
        <w:rPr>
          <w:rFonts w:ascii="Arial" w:eastAsia="Calibri" w:hAnsi="Arial" w:cs="Arial"/>
          <w:sz w:val="22"/>
          <w:szCs w:val="22"/>
        </w:rPr>
        <w:t>The decision of East Sussex Fire Authority to reject a price bid is final</w:t>
      </w:r>
      <w:r>
        <w:rPr>
          <w:rFonts w:ascii="Arial" w:eastAsia="Times New Roman" w:hAnsi="Arial" w:cs="Times New Roman"/>
          <w:i/>
          <w:iCs/>
          <w:sz w:val="22"/>
          <w:szCs w:val="22"/>
        </w:rPr>
        <w:t>.</w:t>
      </w:r>
    </w:p>
    <w:p w14:paraId="392C2CAA" w14:textId="77777777" w:rsidR="007049D4" w:rsidRDefault="007049D4" w:rsidP="007A6305">
      <w:pPr>
        <w:pStyle w:val="xl26"/>
        <w:spacing w:before="0" w:beforeAutospacing="0" w:after="0" w:afterAutospacing="0"/>
        <w:jc w:val="both"/>
        <w:textAlignment w:val="auto"/>
        <w:rPr>
          <w:rFonts w:ascii="Arial" w:eastAsia="Times New Roman" w:hAnsi="Arial" w:cs="Times New Roman"/>
          <w:sz w:val="12"/>
          <w:szCs w:val="12"/>
        </w:rPr>
      </w:pPr>
    </w:p>
    <w:tbl>
      <w:tblPr>
        <w:tblStyle w:val="TableGrid"/>
        <w:tblW w:w="0" w:type="auto"/>
        <w:tblInd w:w="-5" w:type="dxa"/>
        <w:tblLook w:val="04A0" w:firstRow="1" w:lastRow="0" w:firstColumn="1" w:lastColumn="0" w:noHBand="0" w:noVBand="1"/>
      </w:tblPr>
      <w:tblGrid>
        <w:gridCol w:w="9350"/>
      </w:tblGrid>
      <w:tr w:rsidR="00155F85" w14:paraId="49C9A55A" w14:textId="77777777" w:rsidTr="00155F85">
        <w:tc>
          <w:tcPr>
            <w:tcW w:w="9350" w:type="dxa"/>
          </w:tcPr>
          <w:p w14:paraId="42BF8E7A" w14:textId="64653FAA" w:rsidR="00155F85" w:rsidRPr="0016707B" w:rsidRDefault="00155F85" w:rsidP="00315F7E">
            <w:pPr>
              <w:pStyle w:val="xl26"/>
              <w:spacing w:before="0" w:beforeAutospacing="0" w:after="0" w:afterAutospacing="0"/>
              <w:ind w:left="454" w:hanging="454"/>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t xml:space="preserve">Q1.  Provide details of </w:t>
            </w:r>
            <w:r>
              <w:rPr>
                <w:rFonts w:ascii="Arial" w:eastAsia="Times New Roman" w:hAnsi="Arial" w:cs="Times New Roman"/>
                <w:sz w:val="22"/>
                <w:szCs w:val="22"/>
              </w:rPr>
              <w:t xml:space="preserve">how </w:t>
            </w:r>
            <w:r w:rsidRPr="0016707B">
              <w:rPr>
                <w:rFonts w:ascii="Arial" w:eastAsia="Times New Roman" w:hAnsi="Arial" w:cs="Times New Roman"/>
                <w:sz w:val="22"/>
                <w:szCs w:val="22"/>
              </w:rPr>
              <w:t xml:space="preserve">you will provide this service. Cover how you will deal with staff shortage </w:t>
            </w:r>
            <w:r w:rsidR="00086EF2">
              <w:rPr>
                <w:rFonts w:ascii="Arial" w:eastAsia="Times New Roman" w:hAnsi="Arial" w:cs="Times New Roman"/>
                <w:sz w:val="22"/>
                <w:szCs w:val="22"/>
              </w:rPr>
              <w:t xml:space="preserve">when they are required, </w:t>
            </w:r>
            <w:r w:rsidRPr="0016707B">
              <w:rPr>
                <w:rFonts w:ascii="Arial" w:eastAsia="Times New Roman" w:hAnsi="Arial" w:cs="Times New Roman"/>
                <w:sz w:val="22"/>
                <w:szCs w:val="22"/>
              </w:rPr>
              <w:t>due to leave</w:t>
            </w:r>
            <w:r w:rsidR="00A31C4C">
              <w:rPr>
                <w:rFonts w:ascii="Arial" w:eastAsia="Times New Roman" w:hAnsi="Arial" w:cs="Times New Roman"/>
                <w:sz w:val="22"/>
                <w:szCs w:val="22"/>
              </w:rPr>
              <w:t xml:space="preserve"> or </w:t>
            </w:r>
            <w:r w:rsidRPr="0016707B">
              <w:rPr>
                <w:rFonts w:ascii="Arial" w:eastAsia="Times New Roman" w:hAnsi="Arial" w:cs="Times New Roman"/>
                <w:sz w:val="22"/>
                <w:szCs w:val="22"/>
              </w:rPr>
              <w:t>sickness.</w:t>
            </w:r>
          </w:p>
        </w:tc>
      </w:tr>
      <w:tr w:rsidR="00155F85" w14:paraId="782B396D" w14:textId="77777777" w:rsidTr="00155F85">
        <w:tc>
          <w:tcPr>
            <w:tcW w:w="9350" w:type="dxa"/>
          </w:tcPr>
          <w:p w14:paraId="0ACBAC85"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765E9B0C"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0E958B35"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28F7312F"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49F41828" w14:textId="77777777" w:rsidR="009F5E43" w:rsidRDefault="009F5E43" w:rsidP="00315F7E">
            <w:pPr>
              <w:pStyle w:val="xl26"/>
              <w:spacing w:before="0" w:beforeAutospacing="0" w:after="0" w:afterAutospacing="0"/>
              <w:jc w:val="both"/>
              <w:textAlignment w:val="auto"/>
              <w:rPr>
                <w:rFonts w:ascii="Arial" w:eastAsia="Times New Roman" w:hAnsi="Arial" w:cs="Times New Roman"/>
                <w:b/>
                <w:sz w:val="22"/>
                <w:szCs w:val="22"/>
              </w:rPr>
            </w:pPr>
          </w:p>
          <w:p w14:paraId="6E2E1DFB" w14:textId="77777777" w:rsidR="009F5E43" w:rsidRDefault="009F5E43" w:rsidP="00315F7E">
            <w:pPr>
              <w:pStyle w:val="xl26"/>
              <w:spacing w:before="0" w:beforeAutospacing="0" w:after="0" w:afterAutospacing="0"/>
              <w:jc w:val="both"/>
              <w:textAlignment w:val="auto"/>
              <w:rPr>
                <w:rFonts w:ascii="Arial" w:eastAsia="Times New Roman" w:hAnsi="Arial" w:cs="Times New Roman"/>
                <w:b/>
                <w:sz w:val="22"/>
                <w:szCs w:val="22"/>
              </w:rPr>
            </w:pPr>
          </w:p>
          <w:p w14:paraId="1D19D478"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19C3EDAC"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621AEE1A"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6830F9E1"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2351DCA1"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3DB8B6DA"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58FFB5DB"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7989338C"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44B640D2" w14:textId="77777777" w:rsidR="0054046B" w:rsidRDefault="0054046B" w:rsidP="00315F7E">
            <w:pPr>
              <w:pStyle w:val="xl26"/>
              <w:spacing w:before="0" w:beforeAutospacing="0" w:after="0" w:afterAutospacing="0"/>
              <w:jc w:val="both"/>
              <w:textAlignment w:val="auto"/>
              <w:rPr>
                <w:rFonts w:ascii="Arial" w:eastAsia="Times New Roman" w:hAnsi="Arial" w:cs="Times New Roman"/>
                <w:b/>
                <w:sz w:val="22"/>
                <w:szCs w:val="22"/>
              </w:rPr>
            </w:pPr>
          </w:p>
          <w:p w14:paraId="42A612C7" w14:textId="77777777" w:rsidR="00155F85" w:rsidRPr="0016707B"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tc>
      </w:tr>
    </w:tbl>
    <w:p w14:paraId="2D470256" w14:textId="77777777" w:rsidR="00155F85" w:rsidRDefault="00155F85" w:rsidP="00155F85">
      <w:pPr>
        <w:pStyle w:val="xl26"/>
        <w:spacing w:before="0" w:beforeAutospacing="0" w:after="0" w:afterAutospacing="0"/>
        <w:jc w:val="both"/>
        <w:textAlignment w:val="auto"/>
        <w:rPr>
          <w:rFonts w:ascii="Arial" w:eastAsia="Times New Roman" w:hAnsi="Arial" w:cs="Times New Roman"/>
          <w:b/>
        </w:rPr>
      </w:pPr>
    </w:p>
    <w:tbl>
      <w:tblPr>
        <w:tblStyle w:val="TableGrid"/>
        <w:tblW w:w="0" w:type="auto"/>
        <w:tblInd w:w="-5" w:type="dxa"/>
        <w:tblLook w:val="04A0" w:firstRow="1" w:lastRow="0" w:firstColumn="1" w:lastColumn="0" w:noHBand="0" w:noVBand="1"/>
      </w:tblPr>
      <w:tblGrid>
        <w:gridCol w:w="9350"/>
      </w:tblGrid>
      <w:tr w:rsidR="00155F85" w:rsidRPr="0016707B" w14:paraId="387962EE" w14:textId="77777777" w:rsidTr="00546A3E">
        <w:tc>
          <w:tcPr>
            <w:tcW w:w="9350" w:type="dxa"/>
          </w:tcPr>
          <w:p w14:paraId="18315AE9" w14:textId="7B89FE60" w:rsidR="00155F85" w:rsidRPr="0016707B" w:rsidRDefault="00155F85" w:rsidP="00315F7E">
            <w:pPr>
              <w:pStyle w:val="xl26"/>
              <w:spacing w:before="0" w:beforeAutospacing="0" w:after="0" w:afterAutospacing="0"/>
              <w:ind w:left="454" w:hanging="454"/>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t>Q</w:t>
            </w:r>
            <w:r>
              <w:rPr>
                <w:rFonts w:ascii="Arial" w:eastAsia="Times New Roman" w:hAnsi="Arial" w:cs="Times New Roman"/>
                <w:sz w:val="22"/>
                <w:szCs w:val="22"/>
              </w:rPr>
              <w:t>2</w:t>
            </w:r>
            <w:r w:rsidRPr="0016707B">
              <w:rPr>
                <w:rFonts w:ascii="Arial" w:eastAsia="Times New Roman" w:hAnsi="Arial" w:cs="Times New Roman"/>
                <w:sz w:val="22"/>
                <w:szCs w:val="22"/>
              </w:rPr>
              <w:t xml:space="preserve">.  </w:t>
            </w:r>
            <w:r w:rsidR="00A31C4C">
              <w:rPr>
                <w:rFonts w:ascii="Arial" w:eastAsia="Times New Roman" w:hAnsi="Arial" w:cs="Times New Roman"/>
                <w:sz w:val="22"/>
                <w:szCs w:val="22"/>
              </w:rPr>
              <w:t>D</w:t>
            </w:r>
            <w:r w:rsidRPr="0016707B">
              <w:rPr>
                <w:rFonts w:ascii="Arial" w:eastAsia="Times New Roman" w:hAnsi="Arial" w:cs="Times New Roman"/>
                <w:sz w:val="22"/>
                <w:szCs w:val="22"/>
              </w:rPr>
              <w:t xml:space="preserve">etail </w:t>
            </w:r>
            <w:r>
              <w:rPr>
                <w:rFonts w:ascii="Arial" w:eastAsia="Times New Roman" w:hAnsi="Arial" w:cs="Times New Roman"/>
                <w:sz w:val="22"/>
                <w:szCs w:val="22"/>
              </w:rPr>
              <w:t xml:space="preserve">how </w:t>
            </w:r>
            <w:r w:rsidRPr="0016707B">
              <w:rPr>
                <w:rFonts w:ascii="Arial" w:eastAsia="Times New Roman" w:hAnsi="Arial" w:cs="Times New Roman"/>
                <w:sz w:val="22"/>
                <w:szCs w:val="22"/>
              </w:rPr>
              <w:t xml:space="preserve">you will ensure </w:t>
            </w:r>
            <w:r>
              <w:rPr>
                <w:rFonts w:ascii="Arial" w:eastAsia="Times New Roman" w:hAnsi="Arial" w:cs="Times New Roman"/>
                <w:sz w:val="22"/>
                <w:szCs w:val="22"/>
              </w:rPr>
              <w:t>the staff attending our sites will be suitably trained and qualified to perform the tasks they are being asked to do. Cover specifically how they maintain competency, how they acquire the personal protective equipment and any specialist tools they might require and how you would deal with changes to regulations if required.</w:t>
            </w:r>
          </w:p>
        </w:tc>
      </w:tr>
      <w:tr w:rsidR="00155F85" w:rsidRPr="0016707B" w14:paraId="72B8C530" w14:textId="77777777" w:rsidTr="00546A3E">
        <w:tc>
          <w:tcPr>
            <w:tcW w:w="9350" w:type="dxa"/>
          </w:tcPr>
          <w:p w14:paraId="23D5067A"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3E662AC5"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7083A719"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05AE5AA1"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0CD77F60"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423E31C8"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6708B06D"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53653F94"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6E4505E0"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68FF5EE7"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27E8BFED"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2717B22D"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531B4256"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57CCBCD9"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6475C857"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1593A6F2"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5C78569F"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0FA00142"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085CFF3F" w14:textId="77777777" w:rsidR="00155F85" w:rsidRPr="0016707B"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tc>
      </w:tr>
    </w:tbl>
    <w:p w14:paraId="3571B035" w14:textId="77777777" w:rsidR="00155F85" w:rsidRDefault="00155F85" w:rsidP="00155F85">
      <w:pPr>
        <w:pStyle w:val="xl26"/>
        <w:spacing w:before="0" w:beforeAutospacing="0" w:after="0" w:afterAutospacing="0"/>
        <w:jc w:val="both"/>
        <w:textAlignment w:val="auto"/>
        <w:rPr>
          <w:rFonts w:ascii="Arial" w:eastAsia="Times New Roman" w:hAnsi="Arial" w:cs="Times New Roman"/>
          <w:b/>
        </w:rPr>
      </w:pPr>
    </w:p>
    <w:tbl>
      <w:tblPr>
        <w:tblStyle w:val="TableGrid"/>
        <w:tblW w:w="0" w:type="auto"/>
        <w:tblInd w:w="-5" w:type="dxa"/>
        <w:tblLook w:val="04A0" w:firstRow="1" w:lastRow="0" w:firstColumn="1" w:lastColumn="0" w:noHBand="0" w:noVBand="1"/>
      </w:tblPr>
      <w:tblGrid>
        <w:gridCol w:w="9350"/>
      </w:tblGrid>
      <w:tr w:rsidR="00155F85" w:rsidRPr="0016707B" w14:paraId="3D8E9268" w14:textId="77777777" w:rsidTr="00546A3E">
        <w:tc>
          <w:tcPr>
            <w:tcW w:w="9350" w:type="dxa"/>
          </w:tcPr>
          <w:p w14:paraId="6581BF23" w14:textId="28D03E1F" w:rsidR="00155F85" w:rsidRPr="0016707B" w:rsidRDefault="00155F85" w:rsidP="00315F7E">
            <w:pPr>
              <w:pStyle w:val="xl26"/>
              <w:spacing w:before="0" w:beforeAutospacing="0" w:after="0" w:afterAutospacing="0"/>
              <w:ind w:left="454" w:hanging="454"/>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lastRenderedPageBreak/>
              <w:t>Q</w:t>
            </w:r>
            <w:r>
              <w:rPr>
                <w:rFonts w:ascii="Arial" w:eastAsia="Times New Roman" w:hAnsi="Arial" w:cs="Times New Roman"/>
                <w:sz w:val="22"/>
                <w:szCs w:val="22"/>
              </w:rPr>
              <w:t>3</w:t>
            </w:r>
            <w:r w:rsidRPr="0016707B">
              <w:rPr>
                <w:rFonts w:ascii="Arial" w:eastAsia="Times New Roman" w:hAnsi="Arial" w:cs="Times New Roman"/>
                <w:sz w:val="22"/>
                <w:szCs w:val="22"/>
              </w:rPr>
              <w:t xml:space="preserve">. </w:t>
            </w:r>
            <w:r w:rsidR="0054046B" w:rsidRPr="0054046B">
              <w:rPr>
                <w:rFonts w:ascii="Arial" w:eastAsia="Calibri" w:hAnsi="Arial" w:cs="Arial"/>
                <w:sz w:val="22"/>
                <w:szCs w:val="22"/>
              </w:rPr>
              <w:t xml:space="preserve">Detail what communication processes you will adopt to ensure that all stakeholders are kept up to date in respect of your planned visits; </w:t>
            </w:r>
            <w:r w:rsidR="009F5E43">
              <w:rPr>
                <w:rFonts w:ascii="Arial" w:eastAsia="Calibri" w:hAnsi="Arial" w:cs="Arial"/>
                <w:sz w:val="22"/>
                <w:szCs w:val="22"/>
              </w:rPr>
              <w:t xml:space="preserve">how you inform </w:t>
            </w:r>
            <w:r w:rsidR="0054046B" w:rsidRPr="0054046B">
              <w:rPr>
                <w:rFonts w:ascii="Arial" w:eastAsia="Calibri" w:hAnsi="Arial" w:cs="Arial"/>
                <w:sz w:val="22"/>
                <w:szCs w:val="22"/>
              </w:rPr>
              <w:t>what is outstanding at the end of each visit and how that will be dealt with.</w:t>
            </w:r>
            <w:r w:rsidR="0054046B">
              <w:rPr>
                <w:rFonts w:ascii="Arial" w:eastAsia="Calibri" w:hAnsi="Arial" w:cs="Arial"/>
                <w:sz w:val="22"/>
                <w:szCs w:val="22"/>
              </w:rPr>
              <w:t xml:space="preserve"> </w:t>
            </w:r>
          </w:p>
        </w:tc>
      </w:tr>
      <w:tr w:rsidR="00155F85" w:rsidRPr="0016707B" w14:paraId="173CDD0B" w14:textId="77777777" w:rsidTr="00546A3E">
        <w:tc>
          <w:tcPr>
            <w:tcW w:w="9350" w:type="dxa"/>
          </w:tcPr>
          <w:p w14:paraId="219380D1"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32C18E05"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46722338"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23BDE72C"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475A55EE"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6F9F6838"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516E279A"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09F21125"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268875E2"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5C1F36D7"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3487CAD8"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587D9A28"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658FDAA1"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5AC3341E"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0DB356BE"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34136375"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66DB4E54"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0658C9A8" w14:textId="77777777" w:rsidR="00155F85" w:rsidRPr="0016707B"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tc>
      </w:tr>
    </w:tbl>
    <w:p w14:paraId="14F8AC84" w14:textId="77777777" w:rsidR="00155F85" w:rsidRDefault="00155F85" w:rsidP="00155F85">
      <w:pPr>
        <w:pStyle w:val="xl26"/>
        <w:spacing w:before="0" w:beforeAutospacing="0" w:after="0" w:afterAutospacing="0"/>
        <w:jc w:val="both"/>
        <w:textAlignment w:val="auto"/>
        <w:rPr>
          <w:sz w:val="22"/>
          <w:szCs w:val="22"/>
          <w:highlight w:val="yellow"/>
        </w:rPr>
      </w:pPr>
    </w:p>
    <w:p w14:paraId="22FEFC4D" w14:textId="77777777" w:rsidR="00155F85" w:rsidRDefault="00155F85" w:rsidP="00155F85">
      <w:pPr>
        <w:pStyle w:val="xl26"/>
        <w:spacing w:before="0" w:beforeAutospacing="0" w:after="0" w:afterAutospacing="0"/>
        <w:jc w:val="both"/>
        <w:textAlignment w:val="auto"/>
        <w:rPr>
          <w:sz w:val="22"/>
          <w:szCs w:val="22"/>
          <w:highlight w:val="yellow"/>
        </w:rPr>
      </w:pPr>
    </w:p>
    <w:tbl>
      <w:tblPr>
        <w:tblStyle w:val="TableGrid"/>
        <w:tblW w:w="0" w:type="auto"/>
        <w:tblInd w:w="-5" w:type="dxa"/>
        <w:tblLook w:val="04A0" w:firstRow="1" w:lastRow="0" w:firstColumn="1" w:lastColumn="0" w:noHBand="0" w:noVBand="1"/>
      </w:tblPr>
      <w:tblGrid>
        <w:gridCol w:w="9350"/>
      </w:tblGrid>
      <w:tr w:rsidR="00155F85" w:rsidRPr="0016707B" w14:paraId="4DA3EB22" w14:textId="77777777" w:rsidTr="00546A3E">
        <w:tc>
          <w:tcPr>
            <w:tcW w:w="9350" w:type="dxa"/>
          </w:tcPr>
          <w:p w14:paraId="2B21E03A" w14:textId="14CFBD33" w:rsidR="00155F85" w:rsidRPr="0016707B" w:rsidRDefault="00155F85" w:rsidP="00315F7E">
            <w:pPr>
              <w:pStyle w:val="xl26"/>
              <w:spacing w:before="0" w:beforeAutospacing="0" w:after="0" w:afterAutospacing="0"/>
              <w:ind w:left="454" w:hanging="454"/>
              <w:jc w:val="both"/>
              <w:textAlignment w:val="auto"/>
              <w:rPr>
                <w:rFonts w:ascii="Arial" w:eastAsia="Times New Roman" w:hAnsi="Arial" w:cs="Times New Roman"/>
                <w:sz w:val="22"/>
                <w:szCs w:val="22"/>
              </w:rPr>
            </w:pPr>
            <w:r w:rsidRPr="0016707B">
              <w:rPr>
                <w:rFonts w:ascii="Arial" w:eastAsia="Times New Roman" w:hAnsi="Arial" w:cs="Times New Roman"/>
                <w:sz w:val="22"/>
                <w:szCs w:val="22"/>
              </w:rPr>
              <w:t>Q</w:t>
            </w:r>
            <w:r>
              <w:rPr>
                <w:rFonts w:ascii="Arial" w:eastAsia="Times New Roman" w:hAnsi="Arial" w:cs="Times New Roman"/>
                <w:sz w:val="22"/>
                <w:szCs w:val="22"/>
              </w:rPr>
              <w:t>4</w:t>
            </w:r>
            <w:r w:rsidRPr="0016707B">
              <w:rPr>
                <w:rFonts w:ascii="Arial" w:eastAsia="Times New Roman" w:hAnsi="Arial" w:cs="Times New Roman"/>
                <w:sz w:val="22"/>
                <w:szCs w:val="22"/>
              </w:rPr>
              <w:t xml:space="preserve">.  </w:t>
            </w:r>
            <w:r w:rsidR="0026652D">
              <w:rPr>
                <w:rFonts w:ascii="Arial" w:eastAsia="Times New Roman" w:hAnsi="Arial" w:cs="Times New Roman"/>
                <w:sz w:val="22"/>
                <w:szCs w:val="22"/>
              </w:rPr>
              <w:t>Please detail how you dispose of the collected waste in line with Environmental legislation</w:t>
            </w:r>
            <w:r w:rsidR="0054046B">
              <w:rPr>
                <w:rFonts w:ascii="Arial" w:eastAsia="Times New Roman" w:hAnsi="Arial" w:cs="Times New Roman"/>
                <w:sz w:val="22"/>
                <w:szCs w:val="22"/>
              </w:rPr>
              <w:t>?</w:t>
            </w:r>
          </w:p>
        </w:tc>
      </w:tr>
      <w:tr w:rsidR="00155F85" w:rsidRPr="0016707B" w14:paraId="6286B697" w14:textId="77777777" w:rsidTr="00546A3E">
        <w:tc>
          <w:tcPr>
            <w:tcW w:w="9350" w:type="dxa"/>
          </w:tcPr>
          <w:p w14:paraId="24805DEE"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6BA0407C"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7DD6CAC1"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342D5C1A"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4B333360"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0646D33A"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66221A61"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455AF1ED"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14244A34" w14:textId="77777777" w:rsidR="009F5E43" w:rsidRDefault="009F5E43" w:rsidP="00315F7E">
            <w:pPr>
              <w:pStyle w:val="xl26"/>
              <w:spacing w:before="0" w:beforeAutospacing="0" w:after="0" w:afterAutospacing="0"/>
              <w:jc w:val="both"/>
              <w:textAlignment w:val="auto"/>
              <w:rPr>
                <w:rFonts w:ascii="Arial" w:eastAsia="Times New Roman" w:hAnsi="Arial" w:cs="Times New Roman"/>
                <w:b/>
                <w:sz w:val="22"/>
                <w:szCs w:val="22"/>
              </w:rPr>
            </w:pPr>
          </w:p>
          <w:p w14:paraId="4EE1F67D" w14:textId="77777777" w:rsidR="009F5E43" w:rsidRDefault="009F5E43" w:rsidP="00315F7E">
            <w:pPr>
              <w:pStyle w:val="xl26"/>
              <w:spacing w:before="0" w:beforeAutospacing="0" w:after="0" w:afterAutospacing="0"/>
              <w:jc w:val="both"/>
              <w:textAlignment w:val="auto"/>
              <w:rPr>
                <w:rFonts w:ascii="Arial" w:eastAsia="Times New Roman" w:hAnsi="Arial" w:cs="Times New Roman"/>
                <w:b/>
                <w:sz w:val="22"/>
                <w:szCs w:val="22"/>
              </w:rPr>
            </w:pPr>
          </w:p>
          <w:p w14:paraId="4CFFE026"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0F46DD7C"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2CABA30F"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4F9B3517"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10508781"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7C6B12A9"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32B7E371"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539D3E3E"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5269A258" w14:textId="77777777" w:rsidR="00155F85"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p w14:paraId="3985F14C" w14:textId="77777777" w:rsidR="00155F85" w:rsidRPr="0016707B" w:rsidRDefault="00155F85" w:rsidP="00315F7E">
            <w:pPr>
              <w:pStyle w:val="xl26"/>
              <w:spacing w:before="0" w:beforeAutospacing="0" w:after="0" w:afterAutospacing="0"/>
              <w:jc w:val="both"/>
              <w:textAlignment w:val="auto"/>
              <w:rPr>
                <w:rFonts w:ascii="Arial" w:eastAsia="Times New Roman" w:hAnsi="Arial" w:cs="Times New Roman"/>
                <w:b/>
                <w:sz w:val="22"/>
                <w:szCs w:val="22"/>
              </w:rPr>
            </w:pPr>
          </w:p>
        </w:tc>
      </w:tr>
    </w:tbl>
    <w:p w14:paraId="6517B1B8" w14:textId="77777777" w:rsidR="00155F85" w:rsidRDefault="00155F85" w:rsidP="00155F85">
      <w:pPr>
        <w:pStyle w:val="xl26"/>
        <w:spacing w:before="0" w:beforeAutospacing="0" w:after="0" w:afterAutospacing="0"/>
        <w:jc w:val="both"/>
        <w:textAlignment w:val="auto"/>
        <w:rPr>
          <w:sz w:val="22"/>
          <w:szCs w:val="22"/>
          <w:highlight w:val="yellow"/>
        </w:rPr>
      </w:pPr>
    </w:p>
    <w:p w14:paraId="71AB4A25" w14:textId="77777777" w:rsidR="00841C39" w:rsidRDefault="00841C39" w:rsidP="00155F85">
      <w:pPr>
        <w:rPr>
          <w:sz w:val="22"/>
          <w:szCs w:val="22"/>
          <w:highlight w:val="yellow"/>
        </w:rPr>
      </w:pPr>
    </w:p>
    <w:p w14:paraId="1CE82196" w14:textId="77777777" w:rsidR="00841C39" w:rsidRDefault="00841C39" w:rsidP="00155F85">
      <w:pPr>
        <w:rPr>
          <w:sz w:val="22"/>
          <w:szCs w:val="22"/>
          <w:highlight w:val="yellow"/>
        </w:rPr>
      </w:pPr>
    </w:p>
    <w:p w14:paraId="64AD3694" w14:textId="77777777" w:rsidR="00841C39" w:rsidRDefault="00841C39" w:rsidP="00155F85">
      <w:pPr>
        <w:rPr>
          <w:sz w:val="22"/>
          <w:szCs w:val="22"/>
          <w:highlight w:val="yellow"/>
        </w:rPr>
      </w:pPr>
    </w:p>
    <w:p w14:paraId="634BBFE1" w14:textId="77777777" w:rsidR="00841C39" w:rsidRDefault="00841C39" w:rsidP="00155F85">
      <w:pPr>
        <w:rPr>
          <w:sz w:val="22"/>
          <w:szCs w:val="22"/>
          <w:highlight w:val="yellow"/>
        </w:rPr>
      </w:pPr>
    </w:p>
    <w:p w14:paraId="4CC40D40" w14:textId="77777777" w:rsidR="00841C39" w:rsidRDefault="00841C39" w:rsidP="00155F85">
      <w:pPr>
        <w:rPr>
          <w:sz w:val="22"/>
          <w:szCs w:val="22"/>
          <w:highlight w:val="yellow"/>
        </w:rPr>
      </w:pPr>
    </w:p>
    <w:p w14:paraId="7D67C751" w14:textId="77777777" w:rsidR="00841C39" w:rsidRDefault="00841C39" w:rsidP="00155F85">
      <w:pPr>
        <w:rPr>
          <w:sz w:val="22"/>
          <w:szCs w:val="22"/>
          <w:highlight w:val="yellow"/>
        </w:rPr>
      </w:pPr>
    </w:p>
    <w:p w14:paraId="3C3AE419" w14:textId="77777777" w:rsidR="00841C39" w:rsidRDefault="00841C39" w:rsidP="00155F85">
      <w:pPr>
        <w:rPr>
          <w:sz w:val="22"/>
          <w:szCs w:val="22"/>
          <w:highlight w:val="yellow"/>
        </w:rPr>
      </w:pPr>
    </w:p>
    <w:p w14:paraId="45CE9D20" w14:textId="77777777" w:rsidR="00841C39" w:rsidRDefault="00841C39" w:rsidP="00155F85">
      <w:pPr>
        <w:rPr>
          <w:sz w:val="22"/>
          <w:szCs w:val="22"/>
          <w:highlight w:val="yellow"/>
        </w:rPr>
      </w:pPr>
    </w:p>
    <w:p w14:paraId="0975D06F" w14:textId="77777777" w:rsidR="00841C39" w:rsidRDefault="00841C39" w:rsidP="00155F85">
      <w:pPr>
        <w:rPr>
          <w:sz w:val="22"/>
          <w:szCs w:val="22"/>
          <w:highlight w:val="yellow"/>
        </w:rPr>
      </w:pPr>
    </w:p>
    <w:p w14:paraId="667790FE" w14:textId="77777777" w:rsidR="00841C39" w:rsidRPr="00054289" w:rsidRDefault="00841C39" w:rsidP="00841C39">
      <w:pPr>
        <w:pStyle w:val="xl26"/>
        <w:spacing w:before="0" w:beforeAutospacing="0" w:after="0" w:afterAutospacing="0"/>
        <w:jc w:val="both"/>
        <w:textAlignment w:val="auto"/>
        <w:rPr>
          <w:rFonts w:ascii="Arial" w:hAnsi="Arial" w:cs="Arial"/>
          <w:sz w:val="22"/>
          <w:szCs w:val="22"/>
        </w:rPr>
      </w:pPr>
      <w:r w:rsidRPr="00054289">
        <w:rPr>
          <w:rFonts w:ascii="Arial" w:hAnsi="Arial" w:cs="Arial"/>
          <w:sz w:val="22"/>
          <w:szCs w:val="22"/>
        </w:rPr>
        <w:lastRenderedPageBreak/>
        <w:t>Due to several factors including the Procurement Act 23 and Government Public Procurement Notices, all Public Authorities issuing contracts must ensure that the suppliers that receive those contracts are acting with Social Value principles at the heart of what they do. Some examples of how this might be demonstrated are given in 1.24 of Section 1 although these are not comprehensive.</w:t>
      </w:r>
    </w:p>
    <w:p w14:paraId="14024EB9" w14:textId="77777777" w:rsidR="00841C39" w:rsidRPr="00054289" w:rsidRDefault="00841C39" w:rsidP="00841C39">
      <w:pPr>
        <w:pStyle w:val="xl26"/>
        <w:spacing w:before="0" w:beforeAutospacing="0" w:after="0" w:afterAutospacing="0"/>
        <w:ind w:left="709"/>
        <w:jc w:val="both"/>
        <w:textAlignment w:val="auto"/>
        <w:rPr>
          <w:rFonts w:ascii="Arial" w:hAnsi="Arial" w:cs="Arial"/>
          <w:sz w:val="12"/>
          <w:szCs w:val="12"/>
        </w:rPr>
      </w:pPr>
    </w:p>
    <w:p w14:paraId="5909CB24" w14:textId="3792B8A5" w:rsidR="00155F85" w:rsidRDefault="00841C39" w:rsidP="00841C39">
      <w:pPr>
        <w:rPr>
          <w:rFonts w:ascii="Arial Narrow" w:eastAsia="Arial Unicode MS" w:hAnsi="Arial Narrow" w:cs="Arial Unicode MS"/>
          <w:sz w:val="22"/>
          <w:szCs w:val="22"/>
          <w:highlight w:val="yellow"/>
        </w:rPr>
      </w:pPr>
      <w:r w:rsidRPr="00054289">
        <w:rPr>
          <w:rFonts w:cs="Arial"/>
          <w:sz w:val="22"/>
          <w:szCs w:val="22"/>
        </w:rPr>
        <w:t>Where this section had been scored it would have been worth a minimum of 10% of the marks available. As it is not, we are expecting responses that indicate you understand the social value requirements that must be adhered to for public contracts and that you are employing them.</w:t>
      </w:r>
    </w:p>
    <w:p w14:paraId="0E639623" w14:textId="77777777" w:rsidR="00841C39" w:rsidRDefault="00841C39" w:rsidP="00155F85">
      <w:pPr>
        <w:rPr>
          <w:rFonts w:ascii="Arial Narrow" w:eastAsia="Arial Unicode MS" w:hAnsi="Arial Narrow" w:cs="Arial Unicode MS"/>
          <w:sz w:val="22"/>
          <w:szCs w:val="22"/>
          <w:highlight w:val="yellow"/>
        </w:rPr>
      </w:pPr>
    </w:p>
    <w:tbl>
      <w:tblPr>
        <w:tblStyle w:val="TableGrid"/>
        <w:tblW w:w="0" w:type="auto"/>
        <w:tblLook w:val="04A0" w:firstRow="1" w:lastRow="0" w:firstColumn="1" w:lastColumn="0" w:noHBand="0" w:noVBand="1"/>
      </w:tblPr>
      <w:tblGrid>
        <w:gridCol w:w="9345"/>
      </w:tblGrid>
      <w:tr w:rsidR="00841C39" w14:paraId="0C6DD01C" w14:textId="77777777" w:rsidTr="00BB6400">
        <w:tc>
          <w:tcPr>
            <w:tcW w:w="9345" w:type="dxa"/>
          </w:tcPr>
          <w:p w14:paraId="21887E9B" w14:textId="786A82A5" w:rsidR="00841C39" w:rsidRDefault="00841C39" w:rsidP="00BB6400">
            <w:pPr>
              <w:ind w:left="447" w:hanging="447"/>
            </w:pPr>
            <w:r w:rsidRPr="00054289">
              <w:t>Q</w:t>
            </w:r>
            <w:r w:rsidR="006F3547">
              <w:t>5</w:t>
            </w:r>
            <w:r w:rsidRPr="00054289">
              <w:t xml:space="preserve">.   </w:t>
            </w:r>
            <w:r w:rsidRPr="00054289">
              <w:rPr>
                <w:rFonts w:eastAsia="Calibri" w:cs="Arial"/>
                <w:sz w:val="22"/>
                <w:szCs w:val="22"/>
              </w:rPr>
              <w:t>Provide details on your total number of employed staff, the number of those being paid the national minimum wage and/or the number on the national living wage.</w:t>
            </w:r>
          </w:p>
        </w:tc>
      </w:tr>
      <w:tr w:rsidR="00841C39" w14:paraId="6ED0B78F" w14:textId="77777777" w:rsidTr="00BB6400">
        <w:tc>
          <w:tcPr>
            <w:tcW w:w="9345" w:type="dxa"/>
          </w:tcPr>
          <w:p w14:paraId="6BD586CE" w14:textId="77777777" w:rsidR="00841C39" w:rsidRDefault="00841C39" w:rsidP="00BB6400"/>
          <w:p w14:paraId="79A1755C" w14:textId="77777777" w:rsidR="00841C39" w:rsidRDefault="00841C39" w:rsidP="00BB6400"/>
          <w:p w14:paraId="4220333F" w14:textId="77777777" w:rsidR="00841C39" w:rsidRDefault="00841C39" w:rsidP="00BB6400"/>
          <w:p w14:paraId="685AD638" w14:textId="77777777" w:rsidR="00841C39" w:rsidRDefault="00841C39" w:rsidP="00BB6400"/>
          <w:p w14:paraId="7FD9167B" w14:textId="77777777" w:rsidR="00841C39" w:rsidRDefault="00841C39" w:rsidP="00BB6400"/>
          <w:p w14:paraId="46405B5A" w14:textId="77777777" w:rsidR="00841C39" w:rsidRDefault="00841C39" w:rsidP="00BB6400"/>
          <w:p w14:paraId="2DFD707A" w14:textId="77777777" w:rsidR="00841C39" w:rsidRDefault="00841C39" w:rsidP="00BB6400"/>
        </w:tc>
      </w:tr>
    </w:tbl>
    <w:p w14:paraId="581ECE7A" w14:textId="77777777" w:rsidR="00841C39" w:rsidRDefault="00841C39" w:rsidP="00841C39">
      <w:pPr>
        <w:pStyle w:val="xl26"/>
        <w:spacing w:before="0" w:beforeAutospacing="0" w:after="0" w:afterAutospacing="0"/>
        <w:jc w:val="both"/>
        <w:textAlignment w:val="auto"/>
        <w:rPr>
          <w:rFonts w:ascii="Arial" w:eastAsia="Times New Roman" w:hAnsi="Arial" w:cs="Times New Roman"/>
          <w:b/>
        </w:rPr>
      </w:pPr>
    </w:p>
    <w:tbl>
      <w:tblPr>
        <w:tblStyle w:val="TableGrid"/>
        <w:tblW w:w="0" w:type="auto"/>
        <w:tblLook w:val="04A0" w:firstRow="1" w:lastRow="0" w:firstColumn="1" w:lastColumn="0" w:noHBand="0" w:noVBand="1"/>
      </w:tblPr>
      <w:tblGrid>
        <w:gridCol w:w="9345"/>
      </w:tblGrid>
      <w:tr w:rsidR="00841C39" w14:paraId="356C064A" w14:textId="77777777" w:rsidTr="00BB6400">
        <w:tc>
          <w:tcPr>
            <w:tcW w:w="9345" w:type="dxa"/>
          </w:tcPr>
          <w:p w14:paraId="30E3FCF5" w14:textId="3C5648B1" w:rsidR="00841C39" w:rsidRDefault="00841C39" w:rsidP="00BB6400">
            <w:pPr>
              <w:ind w:left="447" w:hanging="447"/>
            </w:pPr>
            <w:r w:rsidRPr="00054289">
              <w:rPr>
                <w:sz w:val="22"/>
                <w:szCs w:val="22"/>
              </w:rPr>
              <w:t>Q</w:t>
            </w:r>
            <w:r w:rsidR="006F3547">
              <w:rPr>
                <w:sz w:val="22"/>
                <w:szCs w:val="22"/>
              </w:rPr>
              <w:t>6</w:t>
            </w:r>
            <w:r w:rsidRPr="00054289">
              <w:rPr>
                <w:sz w:val="22"/>
                <w:szCs w:val="22"/>
              </w:rPr>
              <w:t>.  Provide details on your payment performance over the last calendar of financial year. The number of invoices paid, and the number paid with 30 days of their receipt.</w:t>
            </w:r>
          </w:p>
        </w:tc>
      </w:tr>
      <w:tr w:rsidR="00841C39" w14:paraId="42E13F0C" w14:textId="77777777" w:rsidTr="00BB6400">
        <w:tc>
          <w:tcPr>
            <w:tcW w:w="9345" w:type="dxa"/>
          </w:tcPr>
          <w:p w14:paraId="0C3A2312" w14:textId="77777777" w:rsidR="00841C39" w:rsidRDefault="00841C39" w:rsidP="00BB6400"/>
          <w:p w14:paraId="2D602961" w14:textId="77777777" w:rsidR="00841C39" w:rsidRDefault="00841C39" w:rsidP="00BB6400"/>
          <w:p w14:paraId="5D203EC9" w14:textId="77777777" w:rsidR="00841C39" w:rsidRDefault="00841C39" w:rsidP="00BB6400"/>
          <w:p w14:paraId="391588FA" w14:textId="77777777" w:rsidR="00841C39" w:rsidRDefault="00841C39" w:rsidP="00BB6400"/>
          <w:p w14:paraId="0A349E23" w14:textId="77777777" w:rsidR="00841C39" w:rsidRDefault="00841C39" w:rsidP="00BB6400"/>
          <w:p w14:paraId="1FA36ADA" w14:textId="77777777" w:rsidR="00841C39" w:rsidRDefault="00841C39" w:rsidP="00BB6400"/>
          <w:p w14:paraId="5B46E145" w14:textId="77777777" w:rsidR="00841C39" w:rsidRDefault="00841C39" w:rsidP="00BB6400"/>
          <w:p w14:paraId="493CF71F" w14:textId="77777777" w:rsidR="00841C39" w:rsidRDefault="00841C39" w:rsidP="00BB6400"/>
        </w:tc>
      </w:tr>
    </w:tbl>
    <w:p w14:paraId="7A3666AC" w14:textId="77777777" w:rsidR="00155F85" w:rsidRDefault="00155F85" w:rsidP="00155F85"/>
    <w:p w14:paraId="140DD6DD" w14:textId="77777777" w:rsidR="00155F85" w:rsidRDefault="00155F85" w:rsidP="00155F85"/>
    <w:p w14:paraId="5EF6F270" w14:textId="77777777" w:rsidR="00155F85" w:rsidRPr="007A6305" w:rsidRDefault="00155F85" w:rsidP="007A6305">
      <w:pPr>
        <w:pStyle w:val="xl26"/>
        <w:spacing w:before="0" w:beforeAutospacing="0" w:after="0" w:afterAutospacing="0"/>
        <w:jc w:val="both"/>
        <w:textAlignment w:val="auto"/>
        <w:rPr>
          <w:rFonts w:ascii="Arial" w:eastAsia="Times New Roman" w:hAnsi="Arial" w:cs="Times New Roman"/>
          <w:sz w:val="12"/>
          <w:szCs w:val="12"/>
        </w:rPr>
      </w:pPr>
    </w:p>
    <w:p w14:paraId="7B0E2373" w14:textId="77777777" w:rsidR="007049D4" w:rsidRPr="00D10A0A" w:rsidRDefault="007049D4" w:rsidP="007049D4">
      <w:pPr>
        <w:pStyle w:val="xl26"/>
        <w:spacing w:before="0" w:beforeAutospacing="0" w:after="0" w:afterAutospacing="0"/>
        <w:ind w:left="-142"/>
        <w:jc w:val="both"/>
        <w:textAlignment w:val="auto"/>
        <w:rPr>
          <w:rFonts w:ascii="Arial" w:eastAsia="Times New Roman" w:hAnsi="Arial" w:cs="Times New Roman"/>
          <w:sz w:val="12"/>
          <w:szCs w:val="12"/>
        </w:rPr>
      </w:pPr>
    </w:p>
    <w:p w14:paraId="05BA5700" w14:textId="77777777" w:rsidR="00771C68" w:rsidRDefault="00771C68"/>
    <w:p w14:paraId="56BDBAC4" w14:textId="77777777" w:rsidR="009205BA" w:rsidRDefault="009205BA"/>
    <w:p w14:paraId="15651982" w14:textId="77777777" w:rsidR="00EC2D23" w:rsidRDefault="00EC2D23"/>
    <w:p w14:paraId="03F9B61D" w14:textId="77777777" w:rsidR="007049D4" w:rsidRDefault="007049D4">
      <w:pPr>
        <w:ind w:left="-720"/>
        <w:rPr>
          <w:b/>
          <w:bCs/>
          <w:sz w:val="22"/>
          <w:szCs w:val="22"/>
        </w:rPr>
      </w:pPr>
      <w:bookmarkStart w:id="16" w:name="_Toc99855555"/>
    </w:p>
    <w:p w14:paraId="323A4B00" w14:textId="77777777" w:rsidR="009B51D3" w:rsidRDefault="009B51D3" w:rsidP="00D57AAE">
      <w:pPr>
        <w:rPr>
          <w:b/>
          <w:bCs/>
          <w:sz w:val="22"/>
          <w:szCs w:val="22"/>
          <w:highlight w:val="yellow"/>
        </w:rPr>
      </w:pPr>
    </w:p>
    <w:bookmarkEnd w:id="14"/>
    <w:p w14:paraId="015C0CEE" w14:textId="77777777" w:rsidR="00D57AAE" w:rsidRDefault="00D57AAE">
      <w:pPr>
        <w:ind w:left="-720"/>
        <w:rPr>
          <w:b/>
          <w:bCs/>
          <w:sz w:val="22"/>
          <w:szCs w:val="22"/>
        </w:rPr>
      </w:pPr>
    </w:p>
    <w:p w14:paraId="4368B657" w14:textId="77777777" w:rsidR="00F84130" w:rsidRDefault="00F84130" w:rsidP="00F84130"/>
    <w:p w14:paraId="2B909332" w14:textId="098D9E88" w:rsidR="00987985" w:rsidRDefault="00987985" w:rsidP="00837950">
      <w:pPr>
        <w:ind w:left="-284" w:right="-143"/>
        <w:jc w:val="both"/>
      </w:pPr>
    </w:p>
    <w:bookmarkEnd w:id="15"/>
    <w:bookmarkEnd w:id="16"/>
    <w:p w14:paraId="3DF67CDC" w14:textId="77777777" w:rsidR="001141B5" w:rsidRDefault="001141B5">
      <w:pPr>
        <w:rPr>
          <w:b/>
          <w:sz w:val="28"/>
          <w:szCs w:val="28"/>
        </w:rPr>
      </w:pPr>
      <w:r>
        <w:rPr>
          <w:b/>
          <w:sz w:val="28"/>
          <w:szCs w:val="28"/>
        </w:rPr>
        <w:br w:type="page"/>
      </w:r>
    </w:p>
    <w:p w14:paraId="29C8948D" w14:textId="58DD5443" w:rsidR="007C6DE5" w:rsidRPr="00D63636" w:rsidRDefault="005B0BA1" w:rsidP="004C6E88">
      <w:pPr>
        <w:rPr>
          <w:rFonts w:cs="Arial"/>
          <w:b/>
          <w:sz w:val="28"/>
          <w:szCs w:val="28"/>
        </w:rPr>
      </w:pPr>
      <w:r w:rsidRPr="00D63636">
        <w:rPr>
          <w:b/>
          <w:sz w:val="28"/>
          <w:szCs w:val="28"/>
        </w:rPr>
        <w:lastRenderedPageBreak/>
        <w:t>Section 6 – Pricing Schedule</w:t>
      </w:r>
    </w:p>
    <w:p w14:paraId="0EF7A3F1" w14:textId="77777777" w:rsidR="004D565F" w:rsidRPr="00831DE3" w:rsidRDefault="004D565F" w:rsidP="005679FB">
      <w:pPr>
        <w:pStyle w:val="NumberSub"/>
        <w:numPr>
          <w:ilvl w:val="0"/>
          <w:numId w:val="0"/>
        </w:numPr>
        <w:spacing w:after="0"/>
        <w:rPr>
          <w:sz w:val="8"/>
          <w:szCs w:val="8"/>
        </w:rPr>
      </w:pPr>
    </w:p>
    <w:p w14:paraId="4D59094D" w14:textId="77777777" w:rsidR="00B1135D" w:rsidRPr="00B1135D" w:rsidRDefault="00B1135D" w:rsidP="00B1135D">
      <w:pPr>
        <w:autoSpaceDE w:val="0"/>
        <w:autoSpaceDN w:val="0"/>
        <w:adjustRightInd w:val="0"/>
        <w:rPr>
          <w:rFonts w:eastAsia="Calibri" w:cs="Arial"/>
          <w:b/>
          <w:szCs w:val="20"/>
        </w:rPr>
      </w:pPr>
    </w:p>
    <w:p w14:paraId="58C44777" w14:textId="36D4B48D" w:rsidR="00FB3598" w:rsidRDefault="00FB3598" w:rsidP="00086EF2">
      <w:pPr>
        <w:autoSpaceDE w:val="0"/>
        <w:autoSpaceDN w:val="0"/>
        <w:adjustRightInd w:val="0"/>
        <w:spacing w:after="120" w:line="276" w:lineRule="auto"/>
        <w:jc w:val="both"/>
        <w:rPr>
          <w:rFonts w:eastAsia="Calibri" w:cs="Arial"/>
          <w:b/>
          <w:sz w:val="22"/>
          <w:szCs w:val="22"/>
        </w:rPr>
      </w:pPr>
      <w:r w:rsidRPr="00A938E0">
        <w:rPr>
          <w:rFonts w:eastAsia="Calibri" w:cs="Arial"/>
          <w:bCs/>
          <w:color w:val="0070C0"/>
          <w:sz w:val="24"/>
        </w:rPr>
        <w:t>This section will require completion on a separate MS Excel spreadsheet to ensure fewer calculation errors are introduced. The detail provided below is for information to aid you in the completion of the spreadsheet and must be read in conjunction with it.</w:t>
      </w:r>
    </w:p>
    <w:p w14:paraId="6BC6A404" w14:textId="7CF69497" w:rsidR="00B1135D" w:rsidRPr="00293197" w:rsidRDefault="00B1135D" w:rsidP="00B1135D">
      <w:pPr>
        <w:autoSpaceDE w:val="0"/>
        <w:autoSpaceDN w:val="0"/>
        <w:adjustRightInd w:val="0"/>
        <w:spacing w:after="120" w:line="276" w:lineRule="auto"/>
        <w:rPr>
          <w:rFonts w:eastAsia="Calibri" w:cs="Arial"/>
          <w:b/>
          <w:sz w:val="22"/>
          <w:szCs w:val="22"/>
        </w:rPr>
      </w:pPr>
      <w:r w:rsidRPr="00293197">
        <w:rPr>
          <w:rFonts w:eastAsia="Calibri" w:cs="Arial"/>
          <w:b/>
          <w:sz w:val="22"/>
          <w:szCs w:val="22"/>
        </w:rPr>
        <w:t xml:space="preserve">All pricing should exclude VAT. </w:t>
      </w:r>
    </w:p>
    <w:p w14:paraId="3E8F0D83" w14:textId="77777777" w:rsidR="00B1135D" w:rsidRPr="00293197" w:rsidRDefault="00B1135D" w:rsidP="00837950">
      <w:pPr>
        <w:autoSpaceDE w:val="0"/>
        <w:autoSpaceDN w:val="0"/>
        <w:adjustRightInd w:val="0"/>
        <w:spacing w:after="120"/>
        <w:jc w:val="both"/>
        <w:rPr>
          <w:rFonts w:ascii="Calibri" w:eastAsia="Calibri" w:hAnsi="Calibri" w:cs="Arial"/>
          <w:b/>
          <w:color w:val="FF0000"/>
          <w:sz w:val="22"/>
          <w:szCs w:val="22"/>
          <w:lang w:eastAsia="en-GB"/>
        </w:rPr>
      </w:pPr>
      <w:r w:rsidRPr="00293197">
        <w:rPr>
          <w:rFonts w:eastAsia="Calibri" w:cs="Arial"/>
          <w:b/>
          <w:color w:val="FF0000"/>
          <w:sz w:val="22"/>
          <w:szCs w:val="22"/>
        </w:rPr>
        <w:t>Prices shall be firm for the contract period.  Please ensure your price includes anticipated labour and material cost increases accordingly, as there will be no allowance for adjustments.</w:t>
      </w:r>
    </w:p>
    <w:p w14:paraId="11062F56" w14:textId="77777777" w:rsidR="004D4783" w:rsidRDefault="00B1135D" w:rsidP="00837950">
      <w:pPr>
        <w:spacing w:after="200"/>
        <w:jc w:val="both"/>
        <w:rPr>
          <w:rFonts w:eastAsia="Calibri" w:cs="Arial"/>
          <w:sz w:val="22"/>
          <w:szCs w:val="22"/>
        </w:rPr>
      </w:pPr>
      <w:r w:rsidRPr="00200CDE">
        <w:rPr>
          <w:rFonts w:eastAsia="Calibri" w:cs="Arial"/>
          <w:sz w:val="22"/>
          <w:szCs w:val="22"/>
        </w:rPr>
        <w:t xml:space="preserve">All rates and prices should include and make allowance for </w:t>
      </w:r>
      <w:r w:rsidRPr="00E20F52">
        <w:rPr>
          <w:rFonts w:eastAsia="Calibri" w:cs="Arial"/>
          <w:b/>
          <w:sz w:val="22"/>
          <w:szCs w:val="22"/>
          <w:u w:val="single"/>
        </w:rPr>
        <w:t>all</w:t>
      </w:r>
      <w:r w:rsidRPr="00200CDE">
        <w:rPr>
          <w:rFonts w:eastAsia="Calibri" w:cs="Arial"/>
          <w:b/>
          <w:sz w:val="22"/>
          <w:szCs w:val="22"/>
        </w:rPr>
        <w:t xml:space="preserve"> </w:t>
      </w:r>
      <w:r w:rsidRPr="00200CDE">
        <w:rPr>
          <w:rFonts w:eastAsia="Calibri" w:cs="Arial"/>
          <w:sz w:val="22"/>
          <w:szCs w:val="22"/>
        </w:rPr>
        <w:t xml:space="preserve">overheads, incidental and subsistence costs and </w:t>
      </w:r>
      <w:r w:rsidR="00DA7207" w:rsidRPr="00200CDE">
        <w:rPr>
          <w:rFonts w:eastAsia="Calibri" w:cs="Arial"/>
          <w:sz w:val="22"/>
          <w:szCs w:val="22"/>
        </w:rPr>
        <w:t xml:space="preserve">travel to site </w:t>
      </w:r>
      <w:r w:rsidRPr="00200CDE">
        <w:rPr>
          <w:rFonts w:eastAsia="Calibri" w:cs="Arial"/>
          <w:sz w:val="22"/>
          <w:szCs w:val="22"/>
        </w:rPr>
        <w:t>mileage</w:t>
      </w:r>
      <w:r w:rsidR="00DA7207" w:rsidRPr="00200CDE">
        <w:rPr>
          <w:rFonts w:eastAsia="Calibri" w:cs="Arial"/>
          <w:sz w:val="22"/>
          <w:szCs w:val="22"/>
        </w:rPr>
        <w:t xml:space="preserve"> and time </w:t>
      </w:r>
      <w:r w:rsidRPr="00200CDE">
        <w:rPr>
          <w:rFonts w:eastAsia="Calibri" w:cs="Arial"/>
          <w:sz w:val="22"/>
          <w:szCs w:val="22"/>
        </w:rPr>
        <w:t xml:space="preserve">costs. </w:t>
      </w:r>
      <w:r w:rsidRPr="003A73BA">
        <w:rPr>
          <w:rFonts w:eastAsia="Calibri" w:cs="Arial"/>
          <w:sz w:val="22"/>
          <w:szCs w:val="22"/>
        </w:rPr>
        <w:t xml:space="preserve">Rates entered will be for </w:t>
      </w:r>
      <w:r w:rsidRPr="003A73BA">
        <w:rPr>
          <w:rFonts w:eastAsia="Calibri" w:cs="Arial"/>
          <w:sz w:val="22"/>
          <w:szCs w:val="22"/>
          <w:u w:val="single"/>
        </w:rPr>
        <w:t>time on site only</w:t>
      </w:r>
      <w:r w:rsidRPr="003A73BA">
        <w:rPr>
          <w:rFonts w:eastAsia="Calibri" w:cs="Arial"/>
          <w:sz w:val="22"/>
          <w:szCs w:val="22"/>
        </w:rPr>
        <w:t>.</w:t>
      </w:r>
      <w:r w:rsidRPr="00200CDE">
        <w:rPr>
          <w:rFonts w:eastAsia="Calibri" w:cs="Arial"/>
          <w:sz w:val="22"/>
          <w:szCs w:val="22"/>
        </w:rPr>
        <w:t xml:space="preserve"> All travel costs</w:t>
      </w:r>
      <w:r w:rsidR="00937314" w:rsidRPr="00200CDE">
        <w:rPr>
          <w:rFonts w:eastAsia="Calibri" w:cs="Arial"/>
          <w:sz w:val="22"/>
          <w:szCs w:val="22"/>
        </w:rPr>
        <w:t>, accommodation costs</w:t>
      </w:r>
      <w:r w:rsidRPr="00200CDE">
        <w:rPr>
          <w:rFonts w:eastAsia="Calibri" w:cs="Arial"/>
          <w:sz w:val="22"/>
          <w:szCs w:val="22"/>
        </w:rPr>
        <w:t xml:space="preserve"> and time spent off site are deemed to be included within the rate. </w:t>
      </w:r>
    </w:p>
    <w:p w14:paraId="3F05A8EC" w14:textId="7E1346AE" w:rsidR="00837950" w:rsidRPr="001141B5" w:rsidRDefault="00837950" w:rsidP="00837950">
      <w:pPr>
        <w:spacing w:after="200"/>
        <w:jc w:val="both"/>
        <w:rPr>
          <w:rFonts w:eastAsia="Calibri" w:cs="Arial"/>
          <w:sz w:val="22"/>
          <w:szCs w:val="22"/>
        </w:rPr>
      </w:pPr>
      <w:r w:rsidRPr="001141B5">
        <w:rPr>
          <w:rFonts w:eastAsia="Calibri" w:cs="Arial"/>
          <w:sz w:val="22"/>
          <w:szCs w:val="22"/>
        </w:rPr>
        <w:t>We expect suppliers who bid for this contract to provide all the services required in the specification above at the rate specified in their response to the questions below whether that is achieved by their own employed staff or by sub-contracted or self-employed associated entities.</w:t>
      </w:r>
    </w:p>
    <w:p w14:paraId="3552BA6E" w14:textId="77777777" w:rsidR="00B1135D" w:rsidRPr="00293197" w:rsidRDefault="00B1135D" w:rsidP="00B1135D">
      <w:pPr>
        <w:spacing w:after="200" w:line="276" w:lineRule="auto"/>
        <w:jc w:val="both"/>
        <w:rPr>
          <w:rFonts w:eastAsia="Calibri" w:cs="Arial"/>
          <w:sz w:val="22"/>
          <w:szCs w:val="22"/>
        </w:rPr>
      </w:pPr>
      <w:r w:rsidRPr="00293197">
        <w:rPr>
          <w:rFonts w:eastAsia="Calibri" w:cs="Arial"/>
          <w:sz w:val="22"/>
          <w:szCs w:val="22"/>
        </w:rPr>
        <w:t xml:space="preserve">The numbers or quantities given </w:t>
      </w:r>
      <w:r w:rsidRPr="00293197">
        <w:rPr>
          <w:rFonts w:eastAsia="Calibri" w:cs="Arial"/>
          <w:sz w:val="22"/>
          <w:szCs w:val="22"/>
          <w:u w:val="single"/>
        </w:rPr>
        <w:t>are purely indicative</w:t>
      </w:r>
      <w:r w:rsidRPr="00293197">
        <w:rPr>
          <w:rFonts w:eastAsia="Calibri" w:cs="Arial"/>
          <w:sz w:val="22"/>
          <w:szCs w:val="22"/>
        </w:rPr>
        <w:t xml:space="preserve"> to enable cost comparison.</w:t>
      </w:r>
    </w:p>
    <w:p w14:paraId="41C6CCAD" w14:textId="77777777" w:rsidR="00B1135D" w:rsidRPr="00293197" w:rsidRDefault="00B1135D" w:rsidP="00B1135D">
      <w:pPr>
        <w:jc w:val="both"/>
        <w:rPr>
          <w:rFonts w:eastAsia="Calibri" w:cs="Arial"/>
          <w:sz w:val="22"/>
          <w:szCs w:val="22"/>
        </w:rPr>
      </w:pPr>
      <w:r w:rsidRPr="00293197">
        <w:rPr>
          <w:rFonts w:eastAsia="Calibri" w:cs="Arial"/>
          <w:sz w:val="22"/>
          <w:szCs w:val="22"/>
        </w:rPr>
        <w:t>For the purpose of rate determination, Normal Working Hours are deemed to be:</w:t>
      </w:r>
    </w:p>
    <w:p w14:paraId="02A6E3F7" w14:textId="77777777" w:rsidR="00B1135D" w:rsidRPr="00293197" w:rsidRDefault="00B1135D" w:rsidP="00B1135D">
      <w:pPr>
        <w:jc w:val="both"/>
        <w:rPr>
          <w:rFonts w:eastAsia="Calibri" w:cs="Arial"/>
          <w:sz w:val="22"/>
          <w:szCs w:val="22"/>
        </w:rPr>
      </w:pPr>
    </w:p>
    <w:p w14:paraId="57842969" w14:textId="77777777" w:rsidR="00B1135D" w:rsidRPr="00293197" w:rsidRDefault="00B1135D" w:rsidP="00B1135D">
      <w:pPr>
        <w:ind w:left="2160"/>
        <w:jc w:val="both"/>
        <w:rPr>
          <w:rFonts w:eastAsia="Calibri" w:cs="Arial"/>
          <w:sz w:val="22"/>
          <w:szCs w:val="22"/>
        </w:rPr>
      </w:pPr>
      <w:r w:rsidRPr="00293197">
        <w:rPr>
          <w:rFonts w:eastAsia="Calibri" w:cs="Arial"/>
          <w:sz w:val="22"/>
          <w:szCs w:val="22"/>
        </w:rPr>
        <w:t>0</w:t>
      </w:r>
      <w:r w:rsidR="00DD4405" w:rsidRPr="00293197">
        <w:rPr>
          <w:rFonts w:eastAsia="Calibri" w:cs="Arial"/>
          <w:sz w:val="22"/>
          <w:szCs w:val="22"/>
        </w:rPr>
        <w:t>8.00</w:t>
      </w:r>
      <w:r w:rsidRPr="00293197">
        <w:rPr>
          <w:rFonts w:eastAsia="Calibri" w:cs="Arial"/>
          <w:sz w:val="22"/>
          <w:szCs w:val="22"/>
        </w:rPr>
        <w:t xml:space="preserve"> to 17</w:t>
      </w:r>
      <w:r w:rsidR="00DD4405" w:rsidRPr="00293197">
        <w:rPr>
          <w:rFonts w:eastAsia="Calibri" w:cs="Arial"/>
          <w:sz w:val="22"/>
          <w:szCs w:val="22"/>
        </w:rPr>
        <w:t>.</w:t>
      </w:r>
      <w:r w:rsidRPr="00293197">
        <w:rPr>
          <w:rFonts w:eastAsia="Calibri" w:cs="Arial"/>
          <w:sz w:val="22"/>
          <w:szCs w:val="22"/>
        </w:rPr>
        <w:t xml:space="preserve">00 </w:t>
      </w:r>
      <w:r w:rsidRPr="00293197">
        <w:rPr>
          <w:rFonts w:eastAsia="Calibri" w:cs="Arial"/>
          <w:sz w:val="22"/>
          <w:szCs w:val="22"/>
        </w:rPr>
        <w:tab/>
        <w:t>Monday to Friday</w:t>
      </w:r>
    </w:p>
    <w:p w14:paraId="04358135" w14:textId="77777777" w:rsidR="00200CDE" w:rsidRPr="00293197" w:rsidRDefault="00200CDE" w:rsidP="00200CDE">
      <w:pPr>
        <w:jc w:val="both"/>
        <w:rPr>
          <w:b/>
          <w:color w:val="FF0000"/>
          <w:sz w:val="22"/>
          <w:szCs w:val="22"/>
        </w:rPr>
      </w:pPr>
    </w:p>
    <w:p w14:paraId="31307FC9" w14:textId="77777777" w:rsidR="007A5A9C" w:rsidRPr="00995948" w:rsidRDefault="007A5A9C" w:rsidP="007A5A9C">
      <w:pPr>
        <w:spacing w:after="200" w:line="276" w:lineRule="auto"/>
        <w:jc w:val="both"/>
        <w:rPr>
          <w:rFonts w:eastAsia="Calibri" w:cs="Arial"/>
          <w:b/>
          <w:sz w:val="22"/>
          <w:szCs w:val="22"/>
          <w:u w:val="single"/>
        </w:rPr>
      </w:pPr>
      <w:r w:rsidRPr="00995948">
        <w:rPr>
          <w:rFonts w:eastAsia="Calibri" w:cs="Arial"/>
          <w:sz w:val="22"/>
          <w:szCs w:val="22"/>
        </w:rPr>
        <w:t>You should check your submission carefully, both to see that the tables are correct in their addition and that you are pricing costs as requested.</w:t>
      </w:r>
    </w:p>
    <w:p w14:paraId="2CA31C4F" w14:textId="77777777" w:rsidR="007A5A9C" w:rsidRPr="00995948" w:rsidRDefault="007A5A9C" w:rsidP="007A5A9C">
      <w:pPr>
        <w:spacing w:after="200" w:line="276" w:lineRule="auto"/>
        <w:jc w:val="both"/>
        <w:rPr>
          <w:rFonts w:eastAsia="Calibri" w:cs="Arial"/>
          <w:sz w:val="22"/>
          <w:szCs w:val="22"/>
          <w:u w:val="single"/>
        </w:rPr>
      </w:pPr>
      <w:r w:rsidRPr="00995948">
        <w:rPr>
          <w:rFonts w:eastAsia="Calibri" w:cs="Arial"/>
          <w:sz w:val="22"/>
          <w:szCs w:val="22"/>
          <w:u w:val="single"/>
        </w:rPr>
        <w:t>East Sussex Fire Authority reserves the right:</w:t>
      </w:r>
    </w:p>
    <w:p w14:paraId="0881D7D2" w14:textId="77777777" w:rsidR="007A5A9C" w:rsidRPr="00995948" w:rsidRDefault="007A5A9C" w:rsidP="003830A7">
      <w:pPr>
        <w:numPr>
          <w:ilvl w:val="0"/>
          <w:numId w:val="26"/>
        </w:numPr>
        <w:spacing w:after="120"/>
        <w:ind w:left="714" w:hanging="357"/>
        <w:jc w:val="both"/>
        <w:rPr>
          <w:rFonts w:eastAsia="Calibri" w:cs="Arial"/>
          <w:sz w:val="22"/>
          <w:szCs w:val="22"/>
        </w:rPr>
      </w:pPr>
      <w:r w:rsidRPr="00995948">
        <w:rPr>
          <w:rFonts w:eastAsia="Calibri" w:cs="Arial"/>
          <w:sz w:val="22"/>
          <w:szCs w:val="22"/>
        </w:rPr>
        <w:t>to amend pricing bids where any obvious arithmetical errors have been made;</w:t>
      </w:r>
    </w:p>
    <w:p w14:paraId="7D3E881C" w14:textId="77777777" w:rsidR="007A5A9C" w:rsidRPr="00995948" w:rsidRDefault="007A5A9C" w:rsidP="003830A7">
      <w:pPr>
        <w:numPr>
          <w:ilvl w:val="0"/>
          <w:numId w:val="26"/>
        </w:numPr>
        <w:spacing w:after="120"/>
        <w:ind w:left="714" w:hanging="357"/>
        <w:jc w:val="both"/>
        <w:rPr>
          <w:rFonts w:eastAsia="Calibri" w:cs="Arial"/>
          <w:sz w:val="22"/>
          <w:szCs w:val="22"/>
        </w:rPr>
      </w:pPr>
      <w:r w:rsidRPr="00995948">
        <w:rPr>
          <w:rFonts w:eastAsia="Calibri" w:cs="Arial"/>
          <w:sz w:val="22"/>
          <w:szCs w:val="22"/>
        </w:rPr>
        <w:t>to reject bids where the supplier completes pricing in a format other than directed and we consider it is not clear how to extrapolate to the correct format;</w:t>
      </w:r>
    </w:p>
    <w:p w14:paraId="62F89DAB" w14:textId="77777777" w:rsidR="007A5A9C" w:rsidRPr="00995948" w:rsidRDefault="007A5A9C" w:rsidP="003830A7">
      <w:pPr>
        <w:numPr>
          <w:ilvl w:val="0"/>
          <w:numId w:val="26"/>
        </w:numPr>
        <w:ind w:left="714" w:hanging="357"/>
        <w:jc w:val="both"/>
        <w:rPr>
          <w:rFonts w:eastAsia="Calibri" w:cs="Arial"/>
          <w:sz w:val="22"/>
          <w:szCs w:val="22"/>
        </w:rPr>
      </w:pPr>
      <w:r w:rsidRPr="00995948">
        <w:rPr>
          <w:rFonts w:eastAsia="Calibri" w:cs="Arial"/>
          <w:sz w:val="22"/>
          <w:szCs w:val="22"/>
        </w:rPr>
        <w:t>to reject bids where the pricing submitted is contradictory, unclear what it relates to or does not refer to the tender specification.</w:t>
      </w:r>
    </w:p>
    <w:p w14:paraId="76C5A0EE" w14:textId="77777777" w:rsidR="007A5A9C" w:rsidRPr="00995948" w:rsidRDefault="007A5A9C" w:rsidP="007A5A9C">
      <w:pPr>
        <w:jc w:val="both"/>
        <w:rPr>
          <w:rFonts w:eastAsia="Calibri" w:cs="Arial"/>
          <w:sz w:val="22"/>
          <w:szCs w:val="22"/>
          <w:u w:val="single"/>
        </w:rPr>
      </w:pPr>
    </w:p>
    <w:p w14:paraId="16BBB550" w14:textId="3D1ED258" w:rsidR="007A5A9C" w:rsidRPr="00995948" w:rsidRDefault="007A5A9C" w:rsidP="007A5A9C">
      <w:pPr>
        <w:spacing w:after="200" w:line="276" w:lineRule="auto"/>
        <w:jc w:val="both"/>
        <w:rPr>
          <w:rFonts w:eastAsia="Calibri" w:cs="Arial"/>
          <w:sz w:val="22"/>
          <w:szCs w:val="22"/>
          <w:u w:val="single"/>
        </w:rPr>
      </w:pPr>
      <w:r w:rsidRPr="00995948">
        <w:rPr>
          <w:rFonts w:eastAsia="Calibri" w:cs="Arial"/>
          <w:sz w:val="22"/>
          <w:szCs w:val="22"/>
          <w:u w:val="single"/>
        </w:rPr>
        <w:t xml:space="preserve">East Sussex Fire Authority </w:t>
      </w:r>
      <w:r w:rsidR="00837950">
        <w:rPr>
          <w:rFonts w:eastAsia="Calibri" w:cs="Arial"/>
          <w:sz w:val="22"/>
          <w:szCs w:val="22"/>
          <w:u w:val="single"/>
        </w:rPr>
        <w:t xml:space="preserve">may </w:t>
      </w:r>
      <w:r w:rsidRPr="00995948">
        <w:rPr>
          <w:rFonts w:eastAsia="Calibri" w:cs="Arial"/>
          <w:sz w:val="22"/>
          <w:szCs w:val="22"/>
          <w:u w:val="single"/>
        </w:rPr>
        <w:t xml:space="preserve">not seek clarification from you on pricing. We will amend if it is clear how to do so and reject your bid if we believe there is any ambiguity. </w:t>
      </w:r>
    </w:p>
    <w:p w14:paraId="3A277270" w14:textId="77777777" w:rsidR="007A5A9C" w:rsidRPr="00995948" w:rsidRDefault="007A5A9C" w:rsidP="007A5A9C">
      <w:pPr>
        <w:spacing w:after="200" w:line="276" w:lineRule="auto"/>
        <w:jc w:val="both"/>
        <w:rPr>
          <w:rFonts w:eastAsia="Calibri" w:cs="Arial"/>
          <w:sz w:val="22"/>
          <w:szCs w:val="22"/>
          <w:u w:val="single"/>
        </w:rPr>
      </w:pPr>
      <w:r w:rsidRPr="00995948">
        <w:rPr>
          <w:rFonts w:eastAsia="Calibri" w:cs="Arial"/>
          <w:sz w:val="22"/>
          <w:szCs w:val="22"/>
          <w:u w:val="single"/>
        </w:rPr>
        <w:t>The decision of East Sussex Fire Authority to either amend or reject a price bid is final.</w:t>
      </w:r>
    </w:p>
    <w:p w14:paraId="165E0B41" w14:textId="77777777" w:rsidR="00937314" w:rsidRPr="00293197" w:rsidRDefault="00937314" w:rsidP="009205BA">
      <w:pPr>
        <w:spacing w:after="200" w:line="276" w:lineRule="auto"/>
        <w:jc w:val="both"/>
        <w:rPr>
          <w:rFonts w:eastAsia="Calibri" w:cs="Arial"/>
          <w:sz w:val="22"/>
          <w:szCs w:val="22"/>
        </w:rPr>
      </w:pPr>
    </w:p>
    <w:p w14:paraId="3442CB8E" w14:textId="77777777" w:rsidR="00547B16" w:rsidRDefault="00200CDE" w:rsidP="00897C35">
      <w:pPr>
        <w:spacing w:after="120" w:line="276" w:lineRule="auto"/>
        <w:jc w:val="both"/>
        <w:rPr>
          <w:rFonts w:eastAsia="Calibri" w:cs="Arial"/>
          <w:b/>
          <w:sz w:val="22"/>
          <w:szCs w:val="22"/>
        </w:rPr>
      </w:pPr>
      <w:r>
        <w:rPr>
          <w:rFonts w:eastAsia="Calibri" w:cs="Arial"/>
          <w:b/>
          <w:sz w:val="22"/>
          <w:szCs w:val="22"/>
        </w:rPr>
        <w:br w:type="page"/>
      </w:r>
    </w:p>
    <w:p w14:paraId="529D1F95" w14:textId="51A61126" w:rsidR="00547B16" w:rsidRDefault="00547B16" w:rsidP="00897C35">
      <w:pPr>
        <w:spacing w:after="120" w:line="276" w:lineRule="auto"/>
        <w:jc w:val="both"/>
        <w:rPr>
          <w:rFonts w:eastAsia="Calibri" w:cs="Arial"/>
          <w:b/>
          <w:sz w:val="22"/>
          <w:szCs w:val="22"/>
        </w:rPr>
      </w:pPr>
      <w:r>
        <w:rPr>
          <w:rFonts w:eastAsia="Calibri" w:cs="Arial"/>
          <w:b/>
          <w:sz w:val="22"/>
          <w:szCs w:val="22"/>
        </w:rPr>
        <w:lastRenderedPageBreak/>
        <w:t xml:space="preserve">6.1 </w:t>
      </w:r>
      <w:r>
        <w:rPr>
          <w:rFonts w:eastAsia="Calibri" w:cs="Arial"/>
          <w:b/>
          <w:sz w:val="22"/>
          <w:szCs w:val="22"/>
        </w:rPr>
        <w:tab/>
      </w:r>
      <w:r w:rsidR="00D8509E">
        <w:rPr>
          <w:rFonts w:eastAsia="Calibri" w:cs="Arial"/>
          <w:b/>
          <w:sz w:val="22"/>
          <w:szCs w:val="22"/>
        </w:rPr>
        <w:t>Pricing</w:t>
      </w:r>
    </w:p>
    <w:tbl>
      <w:tblPr>
        <w:tblW w:w="8784" w:type="dxa"/>
        <w:tblLook w:val="04A0" w:firstRow="1" w:lastRow="0" w:firstColumn="1" w:lastColumn="0" w:noHBand="0" w:noVBand="1"/>
      </w:tblPr>
      <w:tblGrid>
        <w:gridCol w:w="2840"/>
        <w:gridCol w:w="960"/>
        <w:gridCol w:w="960"/>
        <w:gridCol w:w="1189"/>
        <w:gridCol w:w="1134"/>
        <w:gridCol w:w="1701"/>
      </w:tblGrid>
      <w:tr w:rsidR="00D8509E" w:rsidRPr="00D8509E" w14:paraId="6514A935" w14:textId="77777777" w:rsidTr="00084692">
        <w:trPr>
          <w:trHeight w:val="510"/>
        </w:trPr>
        <w:tc>
          <w:tcPr>
            <w:tcW w:w="2840" w:type="dxa"/>
            <w:tcBorders>
              <w:top w:val="single" w:sz="4" w:space="0" w:color="auto"/>
              <w:left w:val="single" w:sz="4" w:space="0" w:color="auto"/>
              <w:bottom w:val="single" w:sz="4" w:space="0" w:color="auto"/>
              <w:right w:val="single" w:sz="4" w:space="0" w:color="auto"/>
            </w:tcBorders>
            <w:shd w:val="clear" w:color="000000" w:fill="FAE2D5"/>
            <w:vAlign w:val="center"/>
            <w:hideMark/>
          </w:tcPr>
          <w:p w14:paraId="740D11DE" w14:textId="77777777" w:rsidR="00D8509E" w:rsidRPr="00D8509E" w:rsidRDefault="00D8509E" w:rsidP="00D8509E">
            <w:pPr>
              <w:rPr>
                <w:rFonts w:cs="Arial"/>
                <w:color w:val="000000"/>
                <w:szCs w:val="20"/>
                <w:lang w:eastAsia="en-GB"/>
              </w:rPr>
            </w:pPr>
            <w:r w:rsidRPr="00D8509E">
              <w:rPr>
                <w:rFonts w:eastAsia="Calibri" w:cs="Arial"/>
                <w:szCs w:val="20"/>
                <w:lang w:eastAsia="en-GB"/>
              </w:rPr>
              <w:t xml:space="preserve">Station Location  </w:t>
            </w:r>
          </w:p>
        </w:tc>
        <w:tc>
          <w:tcPr>
            <w:tcW w:w="960" w:type="dxa"/>
            <w:tcBorders>
              <w:top w:val="single" w:sz="4" w:space="0" w:color="auto"/>
              <w:left w:val="nil"/>
              <w:bottom w:val="nil"/>
              <w:right w:val="single" w:sz="4" w:space="0" w:color="auto"/>
            </w:tcBorders>
            <w:shd w:val="clear" w:color="000000" w:fill="FAE2D5"/>
            <w:vAlign w:val="center"/>
            <w:hideMark/>
          </w:tcPr>
          <w:p w14:paraId="347356CD" w14:textId="77777777" w:rsidR="00D8509E" w:rsidRPr="00D8509E" w:rsidRDefault="00D8509E" w:rsidP="00D8509E">
            <w:pPr>
              <w:jc w:val="center"/>
              <w:rPr>
                <w:rFonts w:cs="Arial"/>
                <w:color w:val="000000"/>
                <w:szCs w:val="20"/>
                <w:lang w:eastAsia="en-GB"/>
              </w:rPr>
            </w:pPr>
            <w:r w:rsidRPr="00D8509E">
              <w:rPr>
                <w:rFonts w:eastAsia="Calibri" w:cs="Arial"/>
                <w:szCs w:val="20"/>
                <w:lang w:eastAsia="en-GB"/>
              </w:rPr>
              <w:t>Bins on Site</w:t>
            </w:r>
          </w:p>
        </w:tc>
        <w:tc>
          <w:tcPr>
            <w:tcW w:w="960" w:type="dxa"/>
            <w:tcBorders>
              <w:top w:val="single" w:sz="4" w:space="0" w:color="auto"/>
              <w:left w:val="nil"/>
              <w:bottom w:val="nil"/>
              <w:right w:val="single" w:sz="4" w:space="0" w:color="auto"/>
            </w:tcBorders>
            <w:shd w:val="clear" w:color="000000" w:fill="FAE2D5"/>
            <w:vAlign w:val="center"/>
            <w:hideMark/>
          </w:tcPr>
          <w:p w14:paraId="47D5D8B4" w14:textId="77777777" w:rsidR="00D8509E" w:rsidRPr="00D8509E" w:rsidRDefault="00D8509E" w:rsidP="00D8509E">
            <w:pPr>
              <w:jc w:val="center"/>
              <w:rPr>
                <w:rFonts w:cs="Arial"/>
                <w:color w:val="000000"/>
                <w:szCs w:val="20"/>
                <w:lang w:eastAsia="en-GB"/>
              </w:rPr>
            </w:pPr>
            <w:r w:rsidRPr="00D8509E">
              <w:rPr>
                <w:rFonts w:eastAsia="Calibri" w:cs="Arial"/>
                <w:szCs w:val="20"/>
                <w:lang w:eastAsia="en-GB"/>
              </w:rPr>
              <w:t>Visits Per Month</w:t>
            </w:r>
          </w:p>
        </w:tc>
        <w:tc>
          <w:tcPr>
            <w:tcW w:w="1189" w:type="dxa"/>
            <w:tcBorders>
              <w:top w:val="single" w:sz="4" w:space="0" w:color="auto"/>
              <w:left w:val="nil"/>
              <w:bottom w:val="single" w:sz="4" w:space="0" w:color="auto"/>
              <w:right w:val="single" w:sz="4" w:space="0" w:color="auto"/>
            </w:tcBorders>
            <w:shd w:val="clear" w:color="000000" w:fill="FAE2D5"/>
            <w:vAlign w:val="center"/>
            <w:hideMark/>
          </w:tcPr>
          <w:p w14:paraId="71E7503F" w14:textId="77777777" w:rsidR="00D8509E" w:rsidRPr="00D8509E" w:rsidRDefault="00D8509E" w:rsidP="00D8509E">
            <w:pPr>
              <w:jc w:val="center"/>
              <w:rPr>
                <w:rFonts w:cs="Arial"/>
                <w:color w:val="000000"/>
                <w:szCs w:val="20"/>
                <w:lang w:eastAsia="en-GB"/>
              </w:rPr>
            </w:pPr>
            <w:r w:rsidRPr="00D8509E">
              <w:rPr>
                <w:rFonts w:eastAsia="Calibri" w:cs="Arial"/>
                <w:szCs w:val="20"/>
                <w:lang w:eastAsia="en-GB"/>
              </w:rPr>
              <w:t>Single Bin Cost</w:t>
            </w:r>
          </w:p>
        </w:tc>
        <w:tc>
          <w:tcPr>
            <w:tcW w:w="1134" w:type="dxa"/>
            <w:tcBorders>
              <w:top w:val="single" w:sz="4" w:space="0" w:color="auto"/>
              <w:left w:val="nil"/>
              <w:bottom w:val="single" w:sz="4" w:space="0" w:color="auto"/>
              <w:right w:val="single" w:sz="4" w:space="0" w:color="auto"/>
            </w:tcBorders>
            <w:shd w:val="clear" w:color="000000" w:fill="FAE2D5"/>
            <w:vAlign w:val="center"/>
            <w:hideMark/>
          </w:tcPr>
          <w:p w14:paraId="51FE7F71" w14:textId="77777777" w:rsidR="00D8509E" w:rsidRPr="00D8509E" w:rsidRDefault="00D8509E" w:rsidP="00D8509E">
            <w:pPr>
              <w:jc w:val="center"/>
              <w:rPr>
                <w:rFonts w:cs="Arial"/>
                <w:color w:val="000000"/>
                <w:szCs w:val="20"/>
                <w:lang w:eastAsia="en-GB"/>
              </w:rPr>
            </w:pPr>
            <w:r w:rsidRPr="00D8509E">
              <w:rPr>
                <w:rFonts w:eastAsia="Calibri" w:cs="Arial"/>
                <w:szCs w:val="20"/>
                <w:lang w:eastAsia="en-GB"/>
              </w:rPr>
              <w:t>Monthly Site Cost</w:t>
            </w:r>
          </w:p>
        </w:tc>
        <w:tc>
          <w:tcPr>
            <w:tcW w:w="1701" w:type="dxa"/>
            <w:tcBorders>
              <w:top w:val="single" w:sz="4" w:space="0" w:color="auto"/>
              <w:left w:val="nil"/>
              <w:bottom w:val="single" w:sz="4" w:space="0" w:color="auto"/>
              <w:right w:val="single" w:sz="4" w:space="0" w:color="auto"/>
            </w:tcBorders>
            <w:shd w:val="clear" w:color="000000" w:fill="FAE2D5"/>
            <w:vAlign w:val="center"/>
            <w:hideMark/>
          </w:tcPr>
          <w:p w14:paraId="2B6BE3F3" w14:textId="77777777" w:rsidR="00D8509E" w:rsidRPr="00D8509E" w:rsidRDefault="00D8509E" w:rsidP="00D8509E">
            <w:pPr>
              <w:jc w:val="center"/>
              <w:rPr>
                <w:rFonts w:cs="Arial"/>
                <w:color w:val="000000"/>
                <w:szCs w:val="20"/>
                <w:lang w:eastAsia="en-GB"/>
              </w:rPr>
            </w:pPr>
            <w:r w:rsidRPr="00D8509E">
              <w:rPr>
                <w:rFonts w:eastAsia="Calibri" w:cs="Arial"/>
                <w:szCs w:val="20"/>
                <w:lang w:eastAsia="en-GB"/>
              </w:rPr>
              <w:t>Annual Site Cost</w:t>
            </w:r>
          </w:p>
        </w:tc>
      </w:tr>
      <w:tr w:rsidR="006F3547" w:rsidRPr="00D8509E" w14:paraId="53BF583F" w14:textId="77777777" w:rsidTr="005E42DD">
        <w:trPr>
          <w:trHeight w:val="300"/>
        </w:trPr>
        <w:tc>
          <w:tcPr>
            <w:tcW w:w="2840" w:type="dxa"/>
            <w:tcBorders>
              <w:top w:val="nil"/>
              <w:left w:val="single" w:sz="4" w:space="0" w:color="auto"/>
              <w:bottom w:val="single" w:sz="4" w:space="0" w:color="auto"/>
              <w:right w:val="nil"/>
            </w:tcBorders>
            <w:vAlign w:val="center"/>
            <w:hideMark/>
          </w:tcPr>
          <w:p w14:paraId="64AC3E7A"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Barcombe</w:t>
            </w:r>
          </w:p>
        </w:tc>
        <w:tc>
          <w:tcPr>
            <w:tcW w:w="960" w:type="dxa"/>
            <w:tcBorders>
              <w:top w:val="single" w:sz="4" w:space="0" w:color="auto"/>
              <w:left w:val="single" w:sz="4" w:space="0" w:color="auto"/>
              <w:bottom w:val="single" w:sz="4" w:space="0" w:color="auto"/>
              <w:right w:val="single" w:sz="4" w:space="0" w:color="auto"/>
            </w:tcBorders>
            <w:hideMark/>
          </w:tcPr>
          <w:p w14:paraId="3EE5C18F" w14:textId="446A3473" w:rsidR="006F3547" w:rsidRPr="00D8509E" w:rsidRDefault="006F3547" w:rsidP="006F3547">
            <w:pPr>
              <w:jc w:val="center"/>
              <w:rPr>
                <w:rFonts w:cs="Arial"/>
                <w:color w:val="000000"/>
                <w:sz w:val="22"/>
                <w:szCs w:val="22"/>
                <w:lang w:eastAsia="en-GB"/>
              </w:rPr>
            </w:pPr>
            <w:r>
              <w:rPr>
                <w:bCs/>
                <w:sz w:val="22"/>
                <w:szCs w:val="22"/>
              </w:rPr>
              <w:t>1</w:t>
            </w:r>
          </w:p>
        </w:tc>
        <w:tc>
          <w:tcPr>
            <w:tcW w:w="960" w:type="dxa"/>
            <w:tcBorders>
              <w:top w:val="single" w:sz="4" w:space="0" w:color="auto"/>
              <w:left w:val="nil"/>
              <w:bottom w:val="single" w:sz="4" w:space="0" w:color="auto"/>
              <w:right w:val="single" w:sz="4" w:space="0" w:color="auto"/>
            </w:tcBorders>
            <w:hideMark/>
          </w:tcPr>
          <w:p w14:paraId="0F3F72BA" w14:textId="57503B92"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10211301"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5FE2C123"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19184943"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7375E904" w14:textId="77777777" w:rsidTr="005E42DD">
        <w:trPr>
          <w:trHeight w:val="300"/>
        </w:trPr>
        <w:tc>
          <w:tcPr>
            <w:tcW w:w="2840" w:type="dxa"/>
            <w:tcBorders>
              <w:top w:val="nil"/>
              <w:left w:val="single" w:sz="4" w:space="0" w:color="auto"/>
              <w:bottom w:val="single" w:sz="4" w:space="0" w:color="auto"/>
              <w:right w:val="nil"/>
            </w:tcBorders>
            <w:vAlign w:val="center"/>
            <w:hideMark/>
          </w:tcPr>
          <w:p w14:paraId="6EA9389C"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Battle</w:t>
            </w:r>
          </w:p>
        </w:tc>
        <w:tc>
          <w:tcPr>
            <w:tcW w:w="960" w:type="dxa"/>
            <w:tcBorders>
              <w:top w:val="nil"/>
              <w:left w:val="single" w:sz="4" w:space="0" w:color="auto"/>
              <w:bottom w:val="single" w:sz="4" w:space="0" w:color="auto"/>
              <w:right w:val="single" w:sz="4" w:space="0" w:color="auto"/>
            </w:tcBorders>
            <w:hideMark/>
          </w:tcPr>
          <w:p w14:paraId="6CED9CB3" w14:textId="6E375FEC" w:rsidR="006F3547" w:rsidRPr="00D8509E" w:rsidRDefault="006F3547" w:rsidP="006F3547">
            <w:pPr>
              <w:jc w:val="center"/>
              <w:rPr>
                <w:rFonts w:cs="Arial"/>
                <w:color w:val="000000"/>
                <w:sz w:val="22"/>
                <w:szCs w:val="22"/>
                <w:lang w:eastAsia="en-GB"/>
              </w:rPr>
            </w:pPr>
            <w:r>
              <w:rPr>
                <w:bCs/>
                <w:sz w:val="22"/>
                <w:szCs w:val="22"/>
              </w:rPr>
              <w:t>2</w:t>
            </w:r>
          </w:p>
        </w:tc>
        <w:tc>
          <w:tcPr>
            <w:tcW w:w="960" w:type="dxa"/>
            <w:tcBorders>
              <w:top w:val="nil"/>
              <w:left w:val="nil"/>
              <w:bottom w:val="single" w:sz="4" w:space="0" w:color="auto"/>
              <w:right w:val="single" w:sz="4" w:space="0" w:color="auto"/>
            </w:tcBorders>
            <w:hideMark/>
          </w:tcPr>
          <w:p w14:paraId="72A16BBF" w14:textId="74EDEBC7"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35AF6DCE"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26145593"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7523A4CB"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4B10F826" w14:textId="77777777" w:rsidTr="005E42DD">
        <w:trPr>
          <w:trHeight w:val="300"/>
        </w:trPr>
        <w:tc>
          <w:tcPr>
            <w:tcW w:w="2840" w:type="dxa"/>
            <w:tcBorders>
              <w:top w:val="nil"/>
              <w:left w:val="single" w:sz="4" w:space="0" w:color="auto"/>
              <w:bottom w:val="single" w:sz="4" w:space="0" w:color="auto"/>
              <w:right w:val="nil"/>
            </w:tcBorders>
            <w:vAlign w:val="center"/>
            <w:hideMark/>
          </w:tcPr>
          <w:p w14:paraId="0D79469A"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Bohemia Road, Hastings</w:t>
            </w:r>
          </w:p>
        </w:tc>
        <w:tc>
          <w:tcPr>
            <w:tcW w:w="960" w:type="dxa"/>
            <w:tcBorders>
              <w:top w:val="nil"/>
              <w:left w:val="single" w:sz="4" w:space="0" w:color="auto"/>
              <w:bottom w:val="single" w:sz="4" w:space="0" w:color="auto"/>
              <w:right w:val="single" w:sz="4" w:space="0" w:color="auto"/>
            </w:tcBorders>
            <w:hideMark/>
          </w:tcPr>
          <w:p w14:paraId="00963713" w14:textId="1C77A5B8" w:rsidR="006F3547" w:rsidRPr="00D8509E" w:rsidRDefault="006F3547" w:rsidP="006F3547">
            <w:pPr>
              <w:jc w:val="center"/>
              <w:rPr>
                <w:rFonts w:cs="Arial"/>
                <w:color w:val="000000"/>
                <w:sz w:val="22"/>
                <w:szCs w:val="22"/>
                <w:lang w:eastAsia="en-GB"/>
              </w:rPr>
            </w:pPr>
            <w:r>
              <w:rPr>
                <w:bCs/>
                <w:sz w:val="22"/>
                <w:szCs w:val="22"/>
              </w:rPr>
              <w:t>4</w:t>
            </w:r>
          </w:p>
        </w:tc>
        <w:tc>
          <w:tcPr>
            <w:tcW w:w="960" w:type="dxa"/>
            <w:tcBorders>
              <w:top w:val="nil"/>
              <w:left w:val="nil"/>
              <w:bottom w:val="single" w:sz="4" w:space="0" w:color="auto"/>
              <w:right w:val="single" w:sz="4" w:space="0" w:color="auto"/>
            </w:tcBorders>
            <w:hideMark/>
          </w:tcPr>
          <w:p w14:paraId="1DCB7F10" w14:textId="40AE8A9F"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22D65445"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136B96AD"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21801E23"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1859C196" w14:textId="77777777" w:rsidTr="005E42DD">
        <w:trPr>
          <w:trHeight w:val="300"/>
        </w:trPr>
        <w:tc>
          <w:tcPr>
            <w:tcW w:w="2840" w:type="dxa"/>
            <w:tcBorders>
              <w:top w:val="nil"/>
              <w:left w:val="single" w:sz="4" w:space="0" w:color="auto"/>
              <w:bottom w:val="single" w:sz="4" w:space="0" w:color="auto"/>
              <w:right w:val="nil"/>
            </w:tcBorders>
            <w:vAlign w:val="center"/>
            <w:hideMark/>
          </w:tcPr>
          <w:p w14:paraId="650C9A50"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Bexhill</w:t>
            </w:r>
          </w:p>
        </w:tc>
        <w:tc>
          <w:tcPr>
            <w:tcW w:w="960" w:type="dxa"/>
            <w:tcBorders>
              <w:top w:val="nil"/>
              <w:left w:val="single" w:sz="4" w:space="0" w:color="auto"/>
              <w:bottom w:val="single" w:sz="4" w:space="0" w:color="auto"/>
              <w:right w:val="single" w:sz="4" w:space="0" w:color="auto"/>
            </w:tcBorders>
            <w:hideMark/>
          </w:tcPr>
          <w:p w14:paraId="2F88E2C1" w14:textId="019B94F2" w:rsidR="006F3547" w:rsidRPr="00D8509E" w:rsidRDefault="006F3547" w:rsidP="006F3547">
            <w:pPr>
              <w:jc w:val="center"/>
              <w:rPr>
                <w:rFonts w:cs="Arial"/>
                <w:color w:val="000000"/>
                <w:sz w:val="22"/>
                <w:szCs w:val="22"/>
                <w:lang w:eastAsia="en-GB"/>
              </w:rPr>
            </w:pPr>
            <w:r>
              <w:rPr>
                <w:bCs/>
                <w:sz w:val="22"/>
                <w:szCs w:val="22"/>
              </w:rPr>
              <w:t>3</w:t>
            </w:r>
          </w:p>
        </w:tc>
        <w:tc>
          <w:tcPr>
            <w:tcW w:w="960" w:type="dxa"/>
            <w:tcBorders>
              <w:top w:val="nil"/>
              <w:left w:val="nil"/>
              <w:bottom w:val="single" w:sz="4" w:space="0" w:color="auto"/>
              <w:right w:val="single" w:sz="4" w:space="0" w:color="auto"/>
            </w:tcBorders>
            <w:hideMark/>
          </w:tcPr>
          <w:p w14:paraId="316FCAF9" w14:textId="492F1433"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28CA8987"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7D0AB610"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1EF78298"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51971CDB" w14:textId="77777777" w:rsidTr="005E42DD">
        <w:trPr>
          <w:trHeight w:val="300"/>
        </w:trPr>
        <w:tc>
          <w:tcPr>
            <w:tcW w:w="2840" w:type="dxa"/>
            <w:tcBorders>
              <w:top w:val="nil"/>
              <w:left w:val="single" w:sz="4" w:space="0" w:color="auto"/>
              <w:bottom w:val="single" w:sz="4" w:space="0" w:color="auto"/>
              <w:right w:val="nil"/>
            </w:tcBorders>
            <w:vAlign w:val="center"/>
            <w:hideMark/>
          </w:tcPr>
          <w:p w14:paraId="46644C17"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Broad Oak, Brede</w:t>
            </w:r>
          </w:p>
        </w:tc>
        <w:tc>
          <w:tcPr>
            <w:tcW w:w="960" w:type="dxa"/>
            <w:tcBorders>
              <w:top w:val="nil"/>
              <w:left w:val="single" w:sz="4" w:space="0" w:color="auto"/>
              <w:bottom w:val="single" w:sz="4" w:space="0" w:color="auto"/>
              <w:right w:val="single" w:sz="4" w:space="0" w:color="auto"/>
            </w:tcBorders>
            <w:hideMark/>
          </w:tcPr>
          <w:p w14:paraId="10C7FBD4" w14:textId="1FFE41B1" w:rsidR="006F3547" w:rsidRPr="00D8509E" w:rsidRDefault="006F3547" w:rsidP="006F3547">
            <w:pPr>
              <w:jc w:val="center"/>
              <w:rPr>
                <w:rFonts w:cs="Arial"/>
                <w:color w:val="000000"/>
                <w:sz w:val="22"/>
                <w:szCs w:val="22"/>
                <w:lang w:eastAsia="en-GB"/>
              </w:rPr>
            </w:pPr>
            <w:r>
              <w:rPr>
                <w:bCs/>
                <w:sz w:val="22"/>
                <w:szCs w:val="22"/>
              </w:rPr>
              <w:t>2</w:t>
            </w:r>
          </w:p>
        </w:tc>
        <w:tc>
          <w:tcPr>
            <w:tcW w:w="960" w:type="dxa"/>
            <w:tcBorders>
              <w:top w:val="nil"/>
              <w:left w:val="nil"/>
              <w:bottom w:val="single" w:sz="4" w:space="0" w:color="auto"/>
              <w:right w:val="single" w:sz="4" w:space="0" w:color="auto"/>
            </w:tcBorders>
            <w:hideMark/>
          </w:tcPr>
          <w:p w14:paraId="6314B5F3" w14:textId="238EC7A4"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2C95257D"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70CBE9B3"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59D16832"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0723BDB9" w14:textId="77777777" w:rsidTr="005E42DD">
        <w:trPr>
          <w:trHeight w:val="300"/>
        </w:trPr>
        <w:tc>
          <w:tcPr>
            <w:tcW w:w="2840" w:type="dxa"/>
            <w:tcBorders>
              <w:top w:val="nil"/>
              <w:left w:val="single" w:sz="4" w:space="0" w:color="auto"/>
              <w:bottom w:val="single" w:sz="4" w:space="0" w:color="auto"/>
              <w:right w:val="nil"/>
            </w:tcBorders>
            <w:vAlign w:val="center"/>
            <w:hideMark/>
          </w:tcPr>
          <w:p w14:paraId="2D3ADD78"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Burwash</w:t>
            </w:r>
          </w:p>
        </w:tc>
        <w:tc>
          <w:tcPr>
            <w:tcW w:w="960" w:type="dxa"/>
            <w:tcBorders>
              <w:top w:val="nil"/>
              <w:left w:val="single" w:sz="4" w:space="0" w:color="auto"/>
              <w:bottom w:val="single" w:sz="4" w:space="0" w:color="auto"/>
              <w:right w:val="single" w:sz="4" w:space="0" w:color="auto"/>
            </w:tcBorders>
            <w:hideMark/>
          </w:tcPr>
          <w:p w14:paraId="464F0B40" w14:textId="504810CE" w:rsidR="006F3547" w:rsidRPr="00D8509E" w:rsidRDefault="006F3547" w:rsidP="006F3547">
            <w:pPr>
              <w:jc w:val="center"/>
              <w:rPr>
                <w:rFonts w:cs="Arial"/>
                <w:color w:val="000000"/>
                <w:sz w:val="22"/>
                <w:szCs w:val="22"/>
                <w:lang w:eastAsia="en-GB"/>
              </w:rPr>
            </w:pPr>
            <w:r>
              <w:rPr>
                <w:bCs/>
                <w:sz w:val="22"/>
                <w:szCs w:val="22"/>
              </w:rPr>
              <w:t>2</w:t>
            </w:r>
          </w:p>
        </w:tc>
        <w:tc>
          <w:tcPr>
            <w:tcW w:w="960" w:type="dxa"/>
            <w:tcBorders>
              <w:top w:val="nil"/>
              <w:left w:val="nil"/>
              <w:bottom w:val="single" w:sz="4" w:space="0" w:color="auto"/>
              <w:right w:val="single" w:sz="4" w:space="0" w:color="auto"/>
            </w:tcBorders>
            <w:hideMark/>
          </w:tcPr>
          <w:p w14:paraId="616F7B1A" w14:textId="24751E3F"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0CD28105"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02AC57DD"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28B371DC"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65EF2BC6" w14:textId="77777777" w:rsidTr="005E42DD">
        <w:trPr>
          <w:trHeight w:val="300"/>
        </w:trPr>
        <w:tc>
          <w:tcPr>
            <w:tcW w:w="2840" w:type="dxa"/>
            <w:tcBorders>
              <w:top w:val="nil"/>
              <w:left w:val="single" w:sz="4" w:space="0" w:color="auto"/>
              <w:bottom w:val="single" w:sz="4" w:space="0" w:color="auto"/>
              <w:right w:val="nil"/>
            </w:tcBorders>
            <w:vAlign w:val="center"/>
            <w:hideMark/>
          </w:tcPr>
          <w:p w14:paraId="0132208D"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Crowborough</w:t>
            </w:r>
          </w:p>
        </w:tc>
        <w:tc>
          <w:tcPr>
            <w:tcW w:w="960" w:type="dxa"/>
            <w:tcBorders>
              <w:top w:val="nil"/>
              <w:left w:val="single" w:sz="4" w:space="0" w:color="auto"/>
              <w:bottom w:val="single" w:sz="4" w:space="0" w:color="auto"/>
              <w:right w:val="single" w:sz="4" w:space="0" w:color="auto"/>
            </w:tcBorders>
            <w:hideMark/>
          </w:tcPr>
          <w:p w14:paraId="7B17797E" w14:textId="3544DBB3" w:rsidR="006F3547" w:rsidRPr="00D8509E" w:rsidRDefault="006F3547" w:rsidP="006F3547">
            <w:pPr>
              <w:jc w:val="center"/>
              <w:rPr>
                <w:rFonts w:cs="Arial"/>
                <w:color w:val="000000"/>
                <w:sz w:val="22"/>
                <w:szCs w:val="22"/>
                <w:lang w:eastAsia="en-GB"/>
              </w:rPr>
            </w:pPr>
            <w:r>
              <w:rPr>
                <w:bCs/>
                <w:sz w:val="22"/>
                <w:szCs w:val="22"/>
              </w:rPr>
              <w:t>2</w:t>
            </w:r>
          </w:p>
        </w:tc>
        <w:tc>
          <w:tcPr>
            <w:tcW w:w="960" w:type="dxa"/>
            <w:tcBorders>
              <w:top w:val="nil"/>
              <w:left w:val="nil"/>
              <w:bottom w:val="single" w:sz="4" w:space="0" w:color="auto"/>
              <w:right w:val="single" w:sz="4" w:space="0" w:color="auto"/>
            </w:tcBorders>
            <w:hideMark/>
          </w:tcPr>
          <w:p w14:paraId="4E9CC06C" w14:textId="673DE395"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6E8ED8F5"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79261427"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44E024C3"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28A7FA74" w14:textId="77777777" w:rsidTr="005E42DD">
        <w:trPr>
          <w:trHeight w:val="300"/>
        </w:trPr>
        <w:tc>
          <w:tcPr>
            <w:tcW w:w="2840" w:type="dxa"/>
            <w:tcBorders>
              <w:top w:val="nil"/>
              <w:left w:val="single" w:sz="4" w:space="0" w:color="auto"/>
              <w:bottom w:val="single" w:sz="4" w:space="0" w:color="auto"/>
              <w:right w:val="nil"/>
            </w:tcBorders>
            <w:vAlign w:val="center"/>
            <w:hideMark/>
          </w:tcPr>
          <w:p w14:paraId="236F2A17"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Eastbourne</w:t>
            </w:r>
          </w:p>
        </w:tc>
        <w:tc>
          <w:tcPr>
            <w:tcW w:w="960" w:type="dxa"/>
            <w:tcBorders>
              <w:top w:val="nil"/>
              <w:left w:val="single" w:sz="4" w:space="0" w:color="auto"/>
              <w:bottom w:val="single" w:sz="4" w:space="0" w:color="auto"/>
              <w:right w:val="single" w:sz="4" w:space="0" w:color="auto"/>
            </w:tcBorders>
            <w:hideMark/>
          </w:tcPr>
          <w:p w14:paraId="7AAE820E" w14:textId="4D8D877D" w:rsidR="006F3547" w:rsidRPr="00D8509E" w:rsidRDefault="006F3547" w:rsidP="006F3547">
            <w:pPr>
              <w:jc w:val="center"/>
              <w:rPr>
                <w:rFonts w:cs="Arial"/>
                <w:color w:val="000000"/>
                <w:sz w:val="22"/>
                <w:szCs w:val="22"/>
                <w:lang w:eastAsia="en-GB"/>
              </w:rPr>
            </w:pPr>
            <w:r>
              <w:rPr>
                <w:bCs/>
                <w:sz w:val="22"/>
                <w:szCs w:val="22"/>
              </w:rPr>
              <w:t>4</w:t>
            </w:r>
          </w:p>
        </w:tc>
        <w:tc>
          <w:tcPr>
            <w:tcW w:w="960" w:type="dxa"/>
            <w:tcBorders>
              <w:top w:val="nil"/>
              <w:left w:val="nil"/>
              <w:bottom w:val="single" w:sz="4" w:space="0" w:color="auto"/>
              <w:right w:val="single" w:sz="4" w:space="0" w:color="auto"/>
            </w:tcBorders>
            <w:hideMark/>
          </w:tcPr>
          <w:p w14:paraId="13C03ACA" w14:textId="401E416C"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509C19D8"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0F9851BB"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618439BD"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61B2FC2B" w14:textId="77777777" w:rsidTr="005E42DD">
        <w:trPr>
          <w:trHeight w:val="300"/>
        </w:trPr>
        <w:tc>
          <w:tcPr>
            <w:tcW w:w="2840" w:type="dxa"/>
            <w:tcBorders>
              <w:top w:val="nil"/>
              <w:left w:val="single" w:sz="4" w:space="0" w:color="auto"/>
              <w:bottom w:val="single" w:sz="4" w:space="0" w:color="auto"/>
              <w:right w:val="nil"/>
            </w:tcBorders>
            <w:vAlign w:val="center"/>
            <w:hideMark/>
          </w:tcPr>
          <w:p w14:paraId="4F3FF21B"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Forest Row</w:t>
            </w:r>
          </w:p>
        </w:tc>
        <w:tc>
          <w:tcPr>
            <w:tcW w:w="960" w:type="dxa"/>
            <w:tcBorders>
              <w:top w:val="nil"/>
              <w:left w:val="single" w:sz="4" w:space="0" w:color="auto"/>
              <w:bottom w:val="single" w:sz="4" w:space="0" w:color="auto"/>
              <w:right w:val="single" w:sz="4" w:space="0" w:color="auto"/>
            </w:tcBorders>
            <w:hideMark/>
          </w:tcPr>
          <w:p w14:paraId="6337D7F6" w14:textId="6F4B889C" w:rsidR="006F3547" w:rsidRPr="00D8509E" w:rsidRDefault="006F3547" w:rsidP="006F3547">
            <w:pPr>
              <w:jc w:val="center"/>
              <w:rPr>
                <w:rFonts w:cs="Arial"/>
                <w:color w:val="000000"/>
                <w:sz w:val="22"/>
                <w:szCs w:val="22"/>
                <w:lang w:eastAsia="en-GB"/>
              </w:rPr>
            </w:pPr>
            <w:r>
              <w:rPr>
                <w:bCs/>
                <w:sz w:val="22"/>
                <w:szCs w:val="22"/>
              </w:rPr>
              <w:t>1</w:t>
            </w:r>
          </w:p>
        </w:tc>
        <w:tc>
          <w:tcPr>
            <w:tcW w:w="960" w:type="dxa"/>
            <w:tcBorders>
              <w:top w:val="nil"/>
              <w:left w:val="nil"/>
              <w:bottom w:val="single" w:sz="4" w:space="0" w:color="auto"/>
              <w:right w:val="single" w:sz="4" w:space="0" w:color="auto"/>
            </w:tcBorders>
            <w:hideMark/>
          </w:tcPr>
          <w:p w14:paraId="7064F69E" w14:textId="776178E6"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6C560E12"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3C66C05A"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4CEE0141"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185C9A01" w14:textId="77777777" w:rsidTr="005E42DD">
        <w:trPr>
          <w:trHeight w:val="300"/>
        </w:trPr>
        <w:tc>
          <w:tcPr>
            <w:tcW w:w="2840" w:type="dxa"/>
            <w:tcBorders>
              <w:top w:val="nil"/>
              <w:left w:val="single" w:sz="4" w:space="0" w:color="auto"/>
              <w:bottom w:val="single" w:sz="4" w:space="0" w:color="auto"/>
              <w:right w:val="nil"/>
            </w:tcBorders>
            <w:vAlign w:val="center"/>
            <w:hideMark/>
          </w:tcPr>
          <w:p w14:paraId="2A80EA7E"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Hailsham</w:t>
            </w:r>
          </w:p>
        </w:tc>
        <w:tc>
          <w:tcPr>
            <w:tcW w:w="960" w:type="dxa"/>
            <w:tcBorders>
              <w:top w:val="nil"/>
              <w:left w:val="single" w:sz="4" w:space="0" w:color="auto"/>
              <w:bottom w:val="single" w:sz="4" w:space="0" w:color="auto"/>
              <w:right w:val="single" w:sz="4" w:space="0" w:color="auto"/>
            </w:tcBorders>
            <w:hideMark/>
          </w:tcPr>
          <w:p w14:paraId="2EB0BAB1" w14:textId="4153AA16" w:rsidR="006F3547" w:rsidRPr="00D8509E" w:rsidRDefault="006F3547" w:rsidP="006F3547">
            <w:pPr>
              <w:jc w:val="center"/>
              <w:rPr>
                <w:rFonts w:cs="Arial"/>
                <w:color w:val="000000"/>
                <w:sz w:val="22"/>
                <w:szCs w:val="22"/>
                <w:lang w:eastAsia="en-GB"/>
              </w:rPr>
            </w:pPr>
            <w:r>
              <w:rPr>
                <w:bCs/>
                <w:sz w:val="22"/>
                <w:szCs w:val="22"/>
              </w:rPr>
              <w:t>1</w:t>
            </w:r>
          </w:p>
        </w:tc>
        <w:tc>
          <w:tcPr>
            <w:tcW w:w="960" w:type="dxa"/>
            <w:tcBorders>
              <w:top w:val="nil"/>
              <w:left w:val="nil"/>
              <w:bottom w:val="single" w:sz="4" w:space="0" w:color="auto"/>
              <w:right w:val="single" w:sz="4" w:space="0" w:color="auto"/>
            </w:tcBorders>
            <w:hideMark/>
          </w:tcPr>
          <w:p w14:paraId="4CF6E6C0" w14:textId="3B899EBD"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36FF3469"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778A5FC1"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1288777C"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157BF655" w14:textId="77777777" w:rsidTr="005E42DD">
        <w:trPr>
          <w:trHeight w:val="300"/>
        </w:trPr>
        <w:tc>
          <w:tcPr>
            <w:tcW w:w="2840" w:type="dxa"/>
            <w:tcBorders>
              <w:top w:val="nil"/>
              <w:left w:val="single" w:sz="4" w:space="0" w:color="auto"/>
              <w:bottom w:val="single" w:sz="4" w:space="0" w:color="auto"/>
              <w:right w:val="nil"/>
            </w:tcBorders>
            <w:vAlign w:val="center"/>
            <w:hideMark/>
          </w:tcPr>
          <w:p w14:paraId="338CD68E"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Heathfield</w:t>
            </w:r>
          </w:p>
        </w:tc>
        <w:tc>
          <w:tcPr>
            <w:tcW w:w="960" w:type="dxa"/>
            <w:tcBorders>
              <w:top w:val="nil"/>
              <w:left w:val="single" w:sz="4" w:space="0" w:color="auto"/>
              <w:bottom w:val="single" w:sz="4" w:space="0" w:color="auto"/>
              <w:right w:val="single" w:sz="4" w:space="0" w:color="auto"/>
            </w:tcBorders>
            <w:hideMark/>
          </w:tcPr>
          <w:p w14:paraId="3D0FD649" w14:textId="51C5B95C" w:rsidR="006F3547" w:rsidRPr="00D8509E" w:rsidRDefault="006F3547" w:rsidP="006F3547">
            <w:pPr>
              <w:jc w:val="center"/>
              <w:rPr>
                <w:rFonts w:cs="Arial"/>
                <w:color w:val="000000"/>
                <w:sz w:val="22"/>
                <w:szCs w:val="22"/>
                <w:lang w:eastAsia="en-GB"/>
              </w:rPr>
            </w:pPr>
            <w:r>
              <w:rPr>
                <w:bCs/>
                <w:sz w:val="22"/>
                <w:szCs w:val="22"/>
              </w:rPr>
              <w:t>2</w:t>
            </w:r>
          </w:p>
        </w:tc>
        <w:tc>
          <w:tcPr>
            <w:tcW w:w="960" w:type="dxa"/>
            <w:tcBorders>
              <w:top w:val="nil"/>
              <w:left w:val="nil"/>
              <w:bottom w:val="single" w:sz="4" w:space="0" w:color="auto"/>
              <w:right w:val="single" w:sz="4" w:space="0" w:color="auto"/>
            </w:tcBorders>
            <w:hideMark/>
          </w:tcPr>
          <w:p w14:paraId="239C7A0D" w14:textId="1CEBD276"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4502FBCC"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1E8287FE"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10A7EEAC"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295C310D" w14:textId="77777777" w:rsidTr="005E42DD">
        <w:trPr>
          <w:trHeight w:val="300"/>
        </w:trPr>
        <w:tc>
          <w:tcPr>
            <w:tcW w:w="2840" w:type="dxa"/>
            <w:tcBorders>
              <w:top w:val="nil"/>
              <w:left w:val="single" w:sz="4" w:space="0" w:color="auto"/>
              <w:bottom w:val="single" w:sz="4" w:space="0" w:color="auto"/>
              <w:right w:val="nil"/>
            </w:tcBorders>
            <w:vAlign w:val="center"/>
            <w:hideMark/>
          </w:tcPr>
          <w:p w14:paraId="4FA5D70C"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Herstmonceux</w:t>
            </w:r>
          </w:p>
        </w:tc>
        <w:tc>
          <w:tcPr>
            <w:tcW w:w="960" w:type="dxa"/>
            <w:tcBorders>
              <w:top w:val="nil"/>
              <w:left w:val="single" w:sz="4" w:space="0" w:color="auto"/>
              <w:bottom w:val="single" w:sz="4" w:space="0" w:color="auto"/>
              <w:right w:val="single" w:sz="4" w:space="0" w:color="auto"/>
            </w:tcBorders>
            <w:hideMark/>
          </w:tcPr>
          <w:p w14:paraId="2837BBBB" w14:textId="78E68F57" w:rsidR="006F3547" w:rsidRPr="00D8509E" w:rsidRDefault="006F3547" w:rsidP="006F3547">
            <w:pPr>
              <w:jc w:val="center"/>
              <w:rPr>
                <w:rFonts w:cs="Arial"/>
                <w:color w:val="000000"/>
                <w:sz w:val="22"/>
                <w:szCs w:val="22"/>
                <w:lang w:eastAsia="en-GB"/>
              </w:rPr>
            </w:pPr>
            <w:r>
              <w:rPr>
                <w:bCs/>
                <w:sz w:val="22"/>
                <w:szCs w:val="22"/>
              </w:rPr>
              <w:t>1</w:t>
            </w:r>
          </w:p>
        </w:tc>
        <w:tc>
          <w:tcPr>
            <w:tcW w:w="960" w:type="dxa"/>
            <w:tcBorders>
              <w:top w:val="nil"/>
              <w:left w:val="nil"/>
              <w:bottom w:val="single" w:sz="4" w:space="0" w:color="auto"/>
              <w:right w:val="single" w:sz="4" w:space="0" w:color="auto"/>
            </w:tcBorders>
            <w:hideMark/>
          </w:tcPr>
          <w:p w14:paraId="7D29BCA3" w14:textId="23DE81FC"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4536B2E6"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5E79FACB"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08972467"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742AA930" w14:textId="77777777" w:rsidTr="005E42DD">
        <w:trPr>
          <w:trHeight w:val="300"/>
        </w:trPr>
        <w:tc>
          <w:tcPr>
            <w:tcW w:w="2840" w:type="dxa"/>
            <w:tcBorders>
              <w:top w:val="nil"/>
              <w:left w:val="single" w:sz="4" w:space="0" w:color="auto"/>
              <w:bottom w:val="single" w:sz="4" w:space="0" w:color="auto"/>
              <w:right w:val="nil"/>
            </w:tcBorders>
            <w:vAlign w:val="center"/>
            <w:hideMark/>
          </w:tcPr>
          <w:p w14:paraId="50D28AF3"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Hove</w:t>
            </w:r>
          </w:p>
        </w:tc>
        <w:tc>
          <w:tcPr>
            <w:tcW w:w="960" w:type="dxa"/>
            <w:tcBorders>
              <w:top w:val="nil"/>
              <w:left w:val="single" w:sz="4" w:space="0" w:color="auto"/>
              <w:bottom w:val="single" w:sz="4" w:space="0" w:color="auto"/>
              <w:right w:val="single" w:sz="4" w:space="0" w:color="auto"/>
            </w:tcBorders>
            <w:hideMark/>
          </w:tcPr>
          <w:p w14:paraId="38297434" w14:textId="2D751CDF" w:rsidR="006F3547" w:rsidRPr="00D8509E" w:rsidRDefault="006F3547" w:rsidP="006F3547">
            <w:pPr>
              <w:jc w:val="center"/>
              <w:rPr>
                <w:rFonts w:cs="Arial"/>
                <w:color w:val="000000"/>
                <w:sz w:val="22"/>
                <w:szCs w:val="22"/>
                <w:lang w:eastAsia="en-GB"/>
              </w:rPr>
            </w:pPr>
            <w:r>
              <w:rPr>
                <w:bCs/>
                <w:sz w:val="22"/>
                <w:szCs w:val="22"/>
              </w:rPr>
              <w:t>9</w:t>
            </w:r>
          </w:p>
        </w:tc>
        <w:tc>
          <w:tcPr>
            <w:tcW w:w="960" w:type="dxa"/>
            <w:tcBorders>
              <w:top w:val="nil"/>
              <w:left w:val="nil"/>
              <w:bottom w:val="single" w:sz="4" w:space="0" w:color="auto"/>
              <w:right w:val="single" w:sz="4" w:space="0" w:color="auto"/>
            </w:tcBorders>
            <w:hideMark/>
          </w:tcPr>
          <w:p w14:paraId="295BC642" w14:textId="61D32276"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40D1A3E0"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4588904E"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2314E890"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70F58ED0" w14:textId="77777777" w:rsidTr="005E42DD">
        <w:trPr>
          <w:trHeight w:val="300"/>
        </w:trPr>
        <w:tc>
          <w:tcPr>
            <w:tcW w:w="2840" w:type="dxa"/>
            <w:tcBorders>
              <w:top w:val="nil"/>
              <w:left w:val="single" w:sz="4" w:space="0" w:color="auto"/>
              <w:bottom w:val="single" w:sz="4" w:space="0" w:color="auto"/>
              <w:right w:val="nil"/>
            </w:tcBorders>
            <w:vAlign w:val="center"/>
            <w:hideMark/>
          </w:tcPr>
          <w:p w14:paraId="23A97E37"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Lewes</w:t>
            </w:r>
          </w:p>
        </w:tc>
        <w:tc>
          <w:tcPr>
            <w:tcW w:w="960" w:type="dxa"/>
            <w:tcBorders>
              <w:top w:val="nil"/>
              <w:left w:val="single" w:sz="4" w:space="0" w:color="auto"/>
              <w:bottom w:val="single" w:sz="4" w:space="0" w:color="auto"/>
              <w:right w:val="single" w:sz="4" w:space="0" w:color="auto"/>
            </w:tcBorders>
            <w:hideMark/>
          </w:tcPr>
          <w:p w14:paraId="385BCD7C" w14:textId="0FA47977" w:rsidR="006F3547" w:rsidRPr="00D8509E" w:rsidRDefault="006F3547" w:rsidP="006F3547">
            <w:pPr>
              <w:jc w:val="center"/>
              <w:rPr>
                <w:rFonts w:cs="Arial"/>
                <w:color w:val="000000"/>
                <w:sz w:val="22"/>
                <w:szCs w:val="22"/>
                <w:lang w:eastAsia="en-GB"/>
              </w:rPr>
            </w:pPr>
            <w:r>
              <w:rPr>
                <w:bCs/>
                <w:sz w:val="22"/>
                <w:szCs w:val="22"/>
              </w:rPr>
              <w:t>2</w:t>
            </w:r>
          </w:p>
        </w:tc>
        <w:tc>
          <w:tcPr>
            <w:tcW w:w="960" w:type="dxa"/>
            <w:tcBorders>
              <w:top w:val="nil"/>
              <w:left w:val="nil"/>
              <w:bottom w:val="single" w:sz="4" w:space="0" w:color="auto"/>
              <w:right w:val="single" w:sz="4" w:space="0" w:color="auto"/>
            </w:tcBorders>
            <w:hideMark/>
          </w:tcPr>
          <w:p w14:paraId="34E6EF28" w14:textId="7882EA76"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1A719498"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125E5480"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47DC7EB4"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065AF340" w14:textId="77777777" w:rsidTr="005E42DD">
        <w:trPr>
          <w:trHeight w:val="300"/>
        </w:trPr>
        <w:tc>
          <w:tcPr>
            <w:tcW w:w="2840" w:type="dxa"/>
            <w:tcBorders>
              <w:top w:val="nil"/>
              <w:left w:val="single" w:sz="4" w:space="0" w:color="auto"/>
              <w:bottom w:val="single" w:sz="4" w:space="0" w:color="auto"/>
              <w:right w:val="nil"/>
            </w:tcBorders>
            <w:vAlign w:val="center"/>
            <w:hideMark/>
          </w:tcPr>
          <w:p w14:paraId="1774B016"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Maresfield Training Centre</w:t>
            </w:r>
          </w:p>
        </w:tc>
        <w:tc>
          <w:tcPr>
            <w:tcW w:w="960" w:type="dxa"/>
            <w:tcBorders>
              <w:top w:val="nil"/>
              <w:left w:val="single" w:sz="4" w:space="0" w:color="auto"/>
              <w:bottom w:val="single" w:sz="4" w:space="0" w:color="auto"/>
              <w:right w:val="single" w:sz="4" w:space="0" w:color="auto"/>
            </w:tcBorders>
            <w:hideMark/>
          </w:tcPr>
          <w:p w14:paraId="7293EC78" w14:textId="5AC13F11" w:rsidR="006F3547" w:rsidRPr="00D8509E" w:rsidRDefault="006F3547" w:rsidP="006F3547">
            <w:pPr>
              <w:jc w:val="center"/>
              <w:rPr>
                <w:rFonts w:cs="Arial"/>
                <w:color w:val="000000"/>
                <w:sz w:val="22"/>
                <w:szCs w:val="22"/>
                <w:lang w:eastAsia="en-GB"/>
              </w:rPr>
            </w:pPr>
            <w:r>
              <w:rPr>
                <w:bCs/>
                <w:sz w:val="22"/>
                <w:szCs w:val="22"/>
              </w:rPr>
              <w:t>5</w:t>
            </w:r>
          </w:p>
        </w:tc>
        <w:tc>
          <w:tcPr>
            <w:tcW w:w="960" w:type="dxa"/>
            <w:tcBorders>
              <w:top w:val="nil"/>
              <w:left w:val="nil"/>
              <w:bottom w:val="single" w:sz="4" w:space="0" w:color="auto"/>
              <w:right w:val="single" w:sz="4" w:space="0" w:color="auto"/>
            </w:tcBorders>
            <w:hideMark/>
          </w:tcPr>
          <w:p w14:paraId="2FE3A571" w14:textId="28294311"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4B4E9E9E"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2227E094"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6EDF44AF"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18BE671F" w14:textId="77777777" w:rsidTr="005E42DD">
        <w:trPr>
          <w:trHeight w:val="300"/>
        </w:trPr>
        <w:tc>
          <w:tcPr>
            <w:tcW w:w="2840" w:type="dxa"/>
            <w:tcBorders>
              <w:top w:val="nil"/>
              <w:left w:val="single" w:sz="4" w:space="0" w:color="auto"/>
              <w:bottom w:val="single" w:sz="4" w:space="0" w:color="auto"/>
              <w:right w:val="nil"/>
            </w:tcBorders>
            <w:vAlign w:val="center"/>
            <w:hideMark/>
          </w:tcPr>
          <w:p w14:paraId="6A329386"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Newhaven, Saxon House</w:t>
            </w:r>
          </w:p>
        </w:tc>
        <w:tc>
          <w:tcPr>
            <w:tcW w:w="960" w:type="dxa"/>
            <w:tcBorders>
              <w:top w:val="nil"/>
              <w:left w:val="single" w:sz="4" w:space="0" w:color="auto"/>
              <w:bottom w:val="single" w:sz="4" w:space="0" w:color="auto"/>
              <w:right w:val="single" w:sz="4" w:space="0" w:color="auto"/>
            </w:tcBorders>
            <w:hideMark/>
          </w:tcPr>
          <w:p w14:paraId="31525B24" w14:textId="2FB26D29" w:rsidR="006F3547" w:rsidRPr="00D8509E" w:rsidRDefault="006F3547" w:rsidP="006F3547">
            <w:pPr>
              <w:jc w:val="center"/>
              <w:rPr>
                <w:rFonts w:cs="Arial"/>
                <w:color w:val="000000"/>
                <w:sz w:val="22"/>
                <w:szCs w:val="22"/>
                <w:lang w:eastAsia="en-GB"/>
              </w:rPr>
            </w:pPr>
            <w:r>
              <w:rPr>
                <w:bCs/>
                <w:sz w:val="22"/>
                <w:szCs w:val="22"/>
              </w:rPr>
              <w:t>5</w:t>
            </w:r>
          </w:p>
        </w:tc>
        <w:tc>
          <w:tcPr>
            <w:tcW w:w="960" w:type="dxa"/>
            <w:tcBorders>
              <w:top w:val="nil"/>
              <w:left w:val="nil"/>
              <w:bottom w:val="single" w:sz="4" w:space="0" w:color="auto"/>
              <w:right w:val="single" w:sz="4" w:space="0" w:color="auto"/>
            </w:tcBorders>
            <w:hideMark/>
          </w:tcPr>
          <w:p w14:paraId="3F7F374A" w14:textId="3FA7E342"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0E78E91A"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4F934E68"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6133BBF4"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6CCF6980" w14:textId="77777777" w:rsidTr="005E42DD">
        <w:trPr>
          <w:trHeight w:val="300"/>
        </w:trPr>
        <w:tc>
          <w:tcPr>
            <w:tcW w:w="2840" w:type="dxa"/>
            <w:tcBorders>
              <w:top w:val="nil"/>
              <w:left w:val="single" w:sz="4" w:space="0" w:color="auto"/>
              <w:bottom w:val="single" w:sz="4" w:space="0" w:color="auto"/>
              <w:right w:val="nil"/>
            </w:tcBorders>
            <w:vAlign w:val="center"/>
            <w:hideMark/>
          </w:tcPr>
          <w:p w14:paraId="5B86BDD1"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Pevensey</w:t>
            </w:r>
          </w:p>
        </w:tc>
        <w:tc>
          <w:tcPr>
            <w:tcW w:w="960" w:type="dxa"/>
            <w:tcBorders>
              <w:top w:val="nil"/>
              <w:left w:val="single" w:sz="4" w:space="0" w:color="auto"/>
              <w:bottom w:val="single" w:sz="4" w:space="0" w:color="auto"/>
              <w:right w:val="single" w:sz="4" w:space="0" w:color="auto"/>
            </w:tcBorders>
            <w:hideMark/>
          </w:tcPr>
          <w:p w14:paraId="5B2CE58C" w14:textId="1D917FD7" w:rsidR="006F3547" w:rsidRPr="00D8509E" w:rsidRDefault="006F3547" w:rsidP="006F3547">
            <w:pPr>
              <w:jc w:val="center"/>
              <w:rPr>
                <w:rFonts w:cs="Arial"/>
                <w:color w:val="000000"/>
                <w:sz w:val="22"/>
                <w:szCs w:val="22"/>
                <w:lang w:eastAsia="en-GB"/>
              </w:rPr>
            </w:pPr>
            <w:r>
              <w:rPr>
                <w:bCs/>
                <w:sz w:val="22"/>
                <w:szCs w:val="22"/>
              </w:rPr>
              <w:t>1</w:t>
            </w:r>
          </w:p>
        </w:tc>
        <w:tc>
          <w:tcPr>
            <w:tcW w:w="960" w:type="dxa"/>
            <w:tcBorders>
              <w:top w:val="nil"/>
              <w:left w:val="nil"/>
              <w:bottom w:val="single" w:sz="4" w:space="0" w:color="auto"/>
              <w:right w:val="single" w:sz="4" w:space="0" w:color="auto"/>
            </w:tcBorders>
            <w:hideMark/>
          </w:tcPr>
          <w:p w14:paraId="646F17E7" w14:textId="0B7557DA"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14F4F647"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1498B0DA"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40C5515E"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0E68A98B" w14:textId="77777777" w:rsidTr="005E42DD">
        <w:trPr>
          <w:trHeight w:val="300"/>
        </w:trPr>
        <w:tc>
          <w:tcPr>
            <w:tcW w:w="2840" w:type="dxa"/>
            <w:tcBorders>
              <w:top w:val="nil"/>
              <w:left w:val="single" w:sz="4" w:space="0" w:color="auto"/>
              <w:bottom w:val="single" w:sz="4" w:space="0" w:color="auto"/>
              <w:right w:val="nil"/>
            </w:tcBorders>
            <w:vAlign w:val="center"/>
            <w:hideMark/>
          </w:tcPr>
          <w:p w14:paraId="6C0F31FB"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Preston Circus, Brighton</w:t>
            </w:r>
          </w:p>
        </w:tc>
        <w:tc>
          <w:tcPr>
            <w:tcW w:w="960" w:type="dxa"/>
            <w:tcBorders>
              <w:top w:val="nil"/>
              <w:left w:val="single" w:sz="4" w:space="0" w:color="auto"/>
              <w:bottom w:val="single" w:sz="4" w:space="0" w:color="auto"/>
              <w:right w:val="single" w:sz="4" w:space="0" w:color="auto"/>
            </w:tcBorders>
            <w:hideMark/>
          </w:tcPr>
          <w:p w14:paraId="1DFD6C56" w14:textId="40AA04E1" w:rsidR="006F3547" w:rsidRPr="00D8509E" w:rsidRDefault="006F3547" w:rsidP="006F3547">
            <w:pPr>
              <w:jc w:val="center"/>
              <w:rPr>
                <w:rFonts w:cs="Arial"/>
                <w:color w:val="000000"/>
                <w:sz w:val="22"/>
                <w:szCs w:val="22"/>
                <w:lang w:eastAsia="en-GB"/>
              </w:rPr>
            </w:pPr>
            <w:r>
              <w:rPr>
                <w:bCs/>
                <w:sz w:val="22"/>
                <w:szCs w:val="22"/>
              </w:rPr>
              <w:t>10</w:t>
            </w:r>
          </w:p>
        </w:tc>
        <w:tc>
          <w:tcPr>
            <w:tcW w:w="960" w:type="dxa"/>
            <w:tcBorders>
              <w:top w:val="nil"/>
              <w:left w:val="nil"/>
              <w:bottom w:val="single" w:sz="4" w:space="0" w:color="auto"/>
              <w:right w:val="single" w:sz="4" w:space="0" w:color="auto"/>
            </w:tcBorders>
            <w:hideMark/>
          </w:tcPr>
          <w:p w14:paraId="1E31E65A" w14:textId="2BAB88F0" w:rsidR="006F3547" w:rsidRPr="00D8509E" w:rsidRDefault="006F3547" w:rsidP="006F3547">
            <w:pPr>
              <w:jc w:val="center"/>
              <w:rPr>
                <w:rFonts w:cs="Arial"/>
                <w:color w:val="000000"/>
                <w:sz w:val="22"/>
                <w:szCs w:val="22"/>
                <w:lang w:eastAsia="en-GB"/>
              </w:rPr>
            </w:pPr>
            <w:r>
              <w:rPr>
                <w:bCs/>
                <w:sz w:val="22"/>
                <w:szCs w:val="22"/>
              </w:rPr>
              <w:t>2</w:t>
            </w:r>
          </w:p>
        </w:tc>
        <w:tc>
          <w:tcPr>
            <w:tcW w:w="1189" w:type="dxa"/>
            <w:tcBorders>
              <w:top w:val="nil"/>
              <w:left w:val="nil"/>
              <w:bottom w:val="single" w:sz="4" w:space="0" w:color="auto"/>
              <w:right w:val="single" w:sz="4" w:space="0" w:color="auto"/>
            </w:tcBorders>
            <w:vAlign w:val="center"/>
            <w:hideMark/>
          </w:tcPr>
          <w:p w14:paraId="7B5ECCA1"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7EDD36B1"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07882E66"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3445BBCA" w14:textId="77777777" w:rsidTr="005E42DD">
        <w:trPr>
          <w:trHeight w:val="300"/>
        </w:trPr>
        <w:tc>
          <w:tcPr>
            <w:tcW w:w="2840" w:type="dxa"/>
            <w:tcBorders>
              <w:top w:val="nil"/>
              <w:left w:val="single" w:sz="4" w:space="0" w:color="auto"/>
              <w:bottom w:val="single" w:sz="4" w:space="0" w:color="auto"/>
              <w:right w:val="nil"/>
            </w:tcBorders>
            <w:vAlign w:val="center"/>
            <w:hideMark/>
          </w:tcPr>
          <w:p w14:paraId="603CEC98"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Roedean</w:t>
            </w:r>
          </w:p>
        </w:tc>
        <w:tc>
          <w:tcPr>
            <w:tcW w:w="960" w:type="dxa"/>
            <w:tcBorders>
              <w:top w:val="nil"/>
              <w:left w:val="single" w:sz="4" w:space="0" w:color="auto"/>
              <w:bottom w:val="single" w:sz="4" w:space="0" w:color="auto"/>
              <w:right w:val="single" w:sz="4" w:space="0" w:color="auto"/>
            </w:tcBorders>
            <w:hideMark/>
          </w:tcPr>
          <w:p w14:paraId="1C4D7EC7" w14:textId="1E812341" w:rsidR="006F3547" w:rsidRPr="00D8509E" w:rsidRDefault="006F3547" w:rsidP="006F3547">
            <w:pPr>
              <w:jc w:val="center"/>
              <w:rPr>
                <w:rFonts w:cs="Arial"/>
                <w:color w:val="000000"/>
                <w:sz w:val="22"/>
                <w:szCs w:val="22"/>
                <w:lang w:eastAsia="en-GB"/>
              </w:rPr>
            </w:pPr>
            <w:r>
              <w:rPr>
                <w:bCs/>
                <w:sz w:val="22"/>
                <w:szCs w:val="22"/>
              </w:rPr>
              <w:t>2</w:t>
            </w:r>
          </w:p>
        </w:tc>
        <w:tc>
          <w:tcPr>
            <w:tcW w:w="960" w:type="dxa"/>
            <w:tcBorders>
              <w:top w:val="nil"/>
              <w:left w:val="nil"/>
              <w:bottom w:val="single" w:sz="4" w:space="0" w:color="auto"/>
              <w:right w:val="single" w:sz="4" w:space="0" w:color="auto"/>
            </w:tcBorders>
            <w:hideMark/>
          </w:tcPr>
          <w:p w14:paraId="64055FEC" w14:textId="3004B756"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3D3DD373"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07E5C024"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1408E4FF"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44C23100" w14:textId="77777777" w:rsidTr="005E42DD">
        <w:trPr>
          <w:trHeight w:val="300"/>
        </w:trPr>
        <w:tc>
          <w:tcPr>
            <w:tcW w:w="2840" w:type="dxa"/>
            <w:tcBorders>
              <w:top w:val="nil"/>
              <w:left w:val="single" w:sz="4" w:space="0" w:color="auto"/>
              <w:bottom w:val="single" w:sz="4" w:space="0" w:color="auto"/>
              <w:right w:val="nil"/>
            </w:tcBorders>
            <w:vAlign w:val="center"/>
            <w:hideMark/>
          </w:tcPr>
          <w:p w14:paraId="72421437"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Rye</w:t>
            </w:r>
          </w:p>
        </w:tc>
        <w:tc>
          <w:tcPr>
            <w:tcW w:w="960" w:type="dxa"/>
            <w:tcBorders>
              <w:top w:val="nil"/>
              <w:left w:val="single" w:sz="4" w:space="0" w:color="auto"/>
              <w:bottom w:val="single" w:sz="4" w:space="0" w:color="auto"/>
              <w:right w:val="single" w:sz="4" w:space="0" w:color="auto"/>
            </w:tcBorders>
            <w:hideMark/>
          </w:tcPr>
          <w:p w14:paraId="6C0E6808" w14:textId="7C211C7D" w:rsidR="006F3547" w:rsidRPr="00D8509E" w:rsidRDefault="006F3547" w:rsidP="006F3547">
            <w:pPr>
              <w:jc w:val="center"/>
              <w:rPr>
                <w:rFonts w:cs="Arial"/>
                <w:color w:val="000000"/>
                <w:sz w:val="22"/>
                <w:szCs w:val="22"/>
                <w:lang w:eastAsia="en-GB"/>
              </w:rPr>
            </w:pPr>
            <w:r>
              <w:rPr>
                <w:bCs/>
                <w:sz w:val="22"/>
                <w:szCs w:val="22"/>
              </w:rPr>
              <w:t>2</w:t>
            </w:r>
          </w:p>
        </w:tc>
        <w:tc>
          <w:tcPr>
            <w:tcW w:w="960" w:type="dxa"/>
            <w:tcBorders>
              <w:top w:val="nil"/>
              <w:left w:val="nil"/>
              <w:bottom w:val="single" w:sz="4" w:space="0" w:color="auto"/>
              <w:right w:val="single" w:sz="4" w:space="0" w:color="auto"/>
            </w:tcBorders>
            <w:hideMark/>
          </w:tcPr>
          <w:p w14:paraId="7FB9E407" w14:textId="76C7C766"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196DDAC1"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266DDB7B"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5F89CE74"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7541C228" w14:textId="77777777" w:rsidTr="005E42DD">
        <w:trPr>
          <w:trHeight w:val="300"/>
        </w:trPr>
        <w:tc>
          <w:tcPr>
            <w:tcW w:w="2840" w:type="dxa"/>
            <w:tcBorders>
              <w:top w:val="nil"/>
              <w:left w:val="single" w:sz="4" w:space="0" w:color="auto"/>
              <w:bottom w:val="single" w:sz="4" w:space="0" w:color="auto"/>
              <w:right w:val="nil"/>
            </w:tcBorders>
            <w:vAlign w:val="center"/>
            <w:hideMark/>
          </w:tcPr>
          <w:p w14:paraId="68DEA650"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Seaford</w:t>
            </w:r>
          </w:p>
        </w:tc>
        <w:tc>
          <w:tcPr>
            <w:tcW w:w="960" w:type="dxa"/>
            <w:tcBorders>
              <w:top w:val="nil"/>
              <w:left w:val="single" w:sz="4" w:space="0" w:color="auto"/>
              <w:bottom w:val="single" w:sz="4" w:space="0" w:color="auto"/>
              <w:right w:val="single" w:sz="4" w:space="0" w:color="auto"/>
            </w:tcBorders>
            <w:hideMark/>
          </w:tcPr>
          <w:p w14:paraId="409F38AF" w14:textId="61FF0E07" w:rsidR="006F3547" w:rsidRPr="00D8509E" w:rsidRDefault="006F3547" w:rsidP="006F3547">
            <w:pPr>
              <w:jc w:val="center"/>
              <w:rPr>
                <w:rFonts w:cs="Arial"/>
                <w:color w:val="000000"/>
                <w:sz w:val="22"/>
                <w:szCs w:val="22"/>
                <w:lang w:eastAsia="en-GB"/>
              </w:rPr>
            </w:pPr>
            <w:r>
              <w:rPr>
                <w:bCs/>
                <w:sz w:val="22"/>
                <w:szCs w:val="22"/>
              </w:rPr>
              <w:t>1</w:t>
            </w:r>
          </w:p>
        </w:tc>
        <w:tc>
          <w:tcPr>
            <w:tcW w:w="960" w:type="dxa"/>
            <w:tcBorders>
              <w:top w:val="nil"/>
              <w:left w:val="nil"/>
              <w:bottom w:val="single" w:sz="4" w:space="0" w:color="auto"/>
              <w:right w:val="single" w:sz="4" w:space="0" w:color="auto"/>
            </w:tcBorders>
            <w:hideMark/>
          </w:tcPr>
          <w:p w14:paraId="374E6173" w14:textId="33340720"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54FD4461"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133521A5"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785879B3"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5ADAB30F" w14:textId="77777777" w:rsidTr="005E42DD">
        <w:trPr>
          <w:trHeight w:val="300"/>
        </w:trPr>
        <w:tc>
          <w:tcPr>
            <w:tcW w:w="2840" w:type="dxa"/>
            <w:tcBorders>
              <w:top w:val="nil"/>
              <w:left w:val="single" w:sz="4" w:space="0" w:color="auto"/>
              <w:bottom w:val="single" w:sz="4" w:space="0" w:color="auto"/>
              <w:right w:val="nil"/>
            </w:tcBorders>
            <w:vAlign w:val="center"/>
            <w:hideMark/>
          </w:tcPr>
          <w:p w14:paraId="76C27BBA"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The Ridge, Ore, Hastings</w:t>
            </w:r>
          </w:p>
        </w:tc>
        <w:tc>
          <w:tcPr>
            <w:tcW w:w="960" w:type="dxa"/>
            <w:tcBorders>
              <w:top w:val="nil"/>
              <w:left w:val="single" w:sz="4" w:space="0" w:color="auto"/>
              <w:bottom w:val="single" w:sz="4" w:space="0" w:color="auto"/>
              <w:right w:val="single" w:sz="4" w:space="0" w:color="auto"/>
            </w:tcBorders>
            <w:hideMark/>
          </w:tcPr>
          <w:p w14:paraId="1E1190DF" w14:textId="61022554" w:rsidR="006F3547" w:rsidRPr="00D8509E" w:rsidRDefault="006F3547" w:rsidP="006F3547">
            <w:pPr>
              <w:jc w:val="center"/>
              <w:rPr>
                <w:rFonts w:cs="Arial"/>
                <w:color w:val="000000"/>
                <w:sz w:val="22"/>
                <w:szCs w:val="22"/>
                <w:lang w:eastAsia="en-GB"/>
              </w:rPr>
            </w:pPr>
            <w:r>
              <w:rPr>
                <w:bCs/>
                <w:sz w:val="22"/>
                <w:szCs w:val="22"/>
              </w:rPr>
              <w:t>3</w:t>
            </w:r>
          </w:p>
        </w:tc>
        <w:tc>
          <w:tcPr>
            <w:tcW w:w="960" w:type="dxa"/>
            <w:tcBorders>
              <w:top w:val="nil"/>
              <w:left w:val="nil"/>
              <w:bottom w:val="single" w:sz="4" w:space="0" w:color="auto"/>
              <w:right w:val="single" w:sz="4" w:space="0" w:color="auto"/>
            </w:tcBorders>
            <w:hideMark/>
          </w:tcPr>
          <w:p w14:paraId="22EF900F" w14:textId="18288D01"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5B764925"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63E0E509"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45BF66E2"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7F09908D" w14:textId="77777777" w:rsidTr="005E42DD">
        <w:trPr>
          <w:trHeight w:val="300"/>
        </w:trPr>
        <w:tc>
          <w:tcPr>
            <w:tcW w:w="2840" w:type="dxa"/>
            <w:tcBorders>
              <w:top w:val="nil"/>
              <w:left w:val="single" w:sz="4" w:space="0" w:color="auto"/>
              <w:bottom w:val="single" w:sz="4" w:space="0" w:color="auto"/>
              <w:right w:val="nil"/>
            </w:tcBorders>
            <w:vAlign w:val="center"/>
            <w:hideMark/>
          </w:tcPr>
          <w:p w14:paraId="131420D1"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Uckfield</w:t>
            </w:r>
          </w:p>
        </w:tc>
        <w:tc>
          <w:tcPr>
            <w:tcW w:w="960" w:type="dxa"/>
            <w:tcBorders>
              <w:top w:val="nil"/>
              <w:left w:val="single" w:sz="4" w:space="0" w:color="auto"/>
              <w:bottom w:val="single" w:sz="4" w:space="0" w:color="auto"/>
              <w:right w:val="single" w:sz="4" w:space="0" w:color="auto"/>
            </w:tcBorders>
            <w:hideMark/>
          </w:tcPr>
          <w:p w14:paraId="063BA7A7" w14:textId="74C0B3F6" w:rsidR="006F3547" w:rsidRPr="00D8509E" w:rsidRDefault="006F3547" w:rsidP="006F3547">
            <w:pPr>
              <w:jc w:val="center"/>
              <w:rPr>
                <w:rFonts w:cs="Arial"/>
                <w:color w:val="000000"/>
                <w:sz w:val="22"/>
                <w:szCs w:val="22"/>
                <w:lang w:eastAsia="en-GB"/>
              </w:rPr>
            </w:pPr>
            <w:r>
              <w:rPr>
                <w:bCs/>
                <w:sz w:val="22"/>
                <w:szCs w:val="22"/>
              </w:rPr>
              <w:t>3</w:t>
            </w:r>
          </w:p>
        </w:tc>
        <w:tc>
          <w:tcPr>
            <w:tcW w:w="960" w:type="dxa"/>
            <w:tcBorders>
              <w:top w:val="nil"/>
              <w:left w:val="nil"/>
              <w:bottom w:val="single" w:sz="4" w:space="0" w:color="auto"/>
              <w:right w:val="single" w:sz="4" w:space="0" w:color="auto"/>
            </w:tcBorders>
            <w:hideMark/>
          </w:tcPr>
          <w:p w14:paraId="399B6E36" w14:textId="5CFDA3C1"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1ADFDE78"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196654B3"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05CC05DD"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6F3547" w:rsidRPr="00D8509E" w14:paraId="676C4B70" w14:textId="77777777" w:rsidTr="005E42DD">
        <w:trPr>
          <w:trHeight w:val="300"/>
        </w:trPr>
        <w:tc>
          <w:tcPr>
            <w:tcW w:w="2840" w:type="dxa"/>
            <w:tcBorders>
              <w:top w:val="nil"/>
              <w:left w:val="single" w:sz="4" w:space="0" w:color="auto"/>
              <w:bottom w:val="single" w:sz="4" w:space="0" w:color="auto"/>
              <w:right w:val="nil"/>
            </w:tcBorders>
            <w:vAlign w:val="center"/>
            <w:hideMark/>
          </w:tcPr>
          <w:p w14:paraId="2CFB63F0" w14:textId="77777777" w:rsidR="006F3547" w:rsidRPr="00D8509E" w:rsidRDefault="006F3547" w:rsidP="006F3547">
            <w:pPr>
              <w:jc w:val="both"/>
              <w:rPr>
                <w:rFonts w:cs="Arial"/>
                <w:color w:val="000000"/>
                <w:sz w:val="22"/>
                <w:szCs w:val="22"/>
                <w:lang w:eastAsia="en-GB"/>
              </w:rPr>
            </w:pPr>
            <w:r w:rsidRPr="00D8509E">
              <w:rPr>
                <w:rFonts w:cs="Arial"/>
                <w:bCs/>
                <w:color w:val="000000"/>
                <w:sz w:val="22"/>
                <w:szCs w:val="22"/>
                <w:lang w:eastAsia="en-GB"/>
              </w:rPr>
              <w:t>Wadhurst</w:t>
            </w:r>
          </w:p>
        </w:tc>
        <w:tc>
          <w:tcPr>
            <w:tcW w:w="960" w:type="dxa"/>
            <w:tcBorders>
              <w:top w:val="nil"/>
              <w:left w:val="single" w:sz="4" w:space="0" w:color="auto"/>
              <w:bottom w:val="single" w:sz="4" w:space="0" w:color="auto"/>
              <w:right w:val="single" w:sz="4" w:space="0" w:color="auto"/>
            </w:tcBorders>
            <w:hideMark/>
          </w:tcPr>
          <w:p w14:paraId="4335CBA0" w14:textId="0F6DFEED" w:rsidR="006F3547" w:rsidRPr="00D8509E" w:rsidRDefault="006F3547" w:rsidP="006F3547">
            <w:pPr>
              <w:jc w:val="center"/>
              <w:rPr>
                <w:rFonts w:cs="Arial"/>
                <w:color w:val="000000"/>
                <w:sz w:val="22"/>
                <w:szCs w:val="22"/>
                <w:lang w:eastAsia="en-GB"/>
              </w:rPr>
            </w:pPr>
            <w:r>
              <w:rPr>
                <w:bCs/>
                <w:sz w:val="22"/>
                <w:szCs w:val="22"/>
              </w:rPr>
              <w:t>1</w:t>
            </w:r>
          </w:p>
        </w:tc>
        <w:tc>
          <w:tcPr>
            <w:tcW w:w="960" w:type="dxa"/>
            <w:tcBorders>
              <w:top w:val="nil"/>
              <w:left w:val="nil"/>
              <w:bottom w:val="single" w:sz="4" w:space="0" w:color="auto"/>
              <w:right w:val="single" w:sz="4" w:space="0" w:color="auto"/>
            </w:tcBorders>
            <w:hideMark/>
          </w:tcPr>
          <w:p w14:paraId="01D18003" w14:textId="78E1147E" w:rsidR="006F3547" w:rsidRPr="00D8509E" w:rsidRDefault="006F3547" w:rsidP="006F3547">
            <w:pPr>
              <w:jc w:val="center"/>
              <w:rPr>
                <w:rFonts w:cs="Arial"/>
                <w:color w:val="000000"/>
                <w:sz w:val="22"/>
                <w:szCs w:val="22"/>
                <w:lang w:eastAsia="en-GB"/>
              </w:rPr>
            </w:pPr>
            <w:r>
              <w:rPr>
                <w:bCs/>
                <w:sz w:val="22"/>
                <w:szCs w:val="22"/>
              </w:rPr>
              <w:t>1</w:t>
            </w:r>
          </w:p>
        </w:tc>
        <w:tc>
          <w:tcPr>
            <w:tcW w:w="1189" w:type="dxa"/>
            <w:tcBorders>
              <w:top w:val="nil"/>
              <w:left w:val="nil"/>
              <w:bottom w:val="single" w:sz="4" w:space="0" w:color="auto"/>
              <w:right w:val="single" w:sz="4" w:space="0" w:color="auto"/>
            </w:tcBorders>
            <w:vAlign w:val="center"/>
            <w:hideMark/>
          </w:tcPr>
          <w:p w14:paraId="5D28A01F" w14:textId="77777777" w:rsidR="006F3547" w:rsidRPr="00D8509E" w:rsidRDefault="006F3547" w:rsidP="006F3547">
            <w:pPr>
              <w:rPr>
                <w:rFonts w:cs="Arial"/>
                <w:color w:val="000000"/>
                <w:sz w:val="22"/>
                <w:szCs w:val="22"/>
                <w:lang w:eastAsia="en-GB"/>
              </w:rPr>
            </w:pPr>
            <w:r w:rsidRPr="00D8509E">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hideMark/>
          </w:tcPr>
          <w:p w14:paraId="7A93A578" w14:textId="77777777" w:rsidR="006F3547" w:rsidRPr="00D8509E" w:rsidRDefault="006F3547" w:rsidP="006F3547">
            <w:pPr>
              <w:rPr>
                <w:rFonts w:cs="Arial"/>
                <w:color w:val="000000"/>
                <w:sz w:val="22"/>
                <w:szCs w:val="22"/>
                <w:lang w:eastAsia="en-GB"/>
              </w:rPr>
            </w:pPr>
            <w:r w:rsidRPr="00D8509E">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hideMark/>
          </w:tcPr>
          <w:p w14:paraId="0D3FE622" w14:textId="77777777" w:rsidR="006F3547" w:rsidRPr="00D8509E" w:rsidRDefault="006F3547" w:rsidP="006F3547">
            <w:pPr>
              <w:rPr>
                <w:rFonts w:cs="Arial"/>
                <w:color w:val="000000"/>
                <w:sz w:val="22"/>
                <w:szCs w:val="22"/>
                <w:lang w:eastAsia="en-GB"/>
              </w:rPr>
            </w:pPr>
            <w:r w:rsidRPr="00D8509E">
              <w:rPr>
                <w:rFonts w:cs="Arial"/>
                <w:bCs/>
                <w:sz w:val="22"/>
                <w:szCs w:val="22"/>
                <w:lang w:eastAsia="en-GB"/>
              </w:rPr>
              <w:t>£</w:t>
            </w:r>
          </w:p>
        </w:tc>
      </w:tr>
      <w:tr w:rsidR="00CE0D91" w:rsidRPr="00D8509E" w14:paraId="477322E7" w14:textId="77777777" w:rsidTr="005E42DD">
        <w:trPr>
          <w:trHeight w:val="300"/>
        </w:trPr>
        <w:tc>
          <w:tcPr>
            <w:tcW w:w="2840" w:type="dxa"/>
            <w:tcBorders>
              <w:top w:val="nil"/>
              <w:left w:val="single" w:sz="4" w:space="0" w:color="auto"/>
              <w:bottom w:val="single" w:sz="4" w:space="0" w:color="auto"/>
              <w:right w:val="nil"/>
            </w:tcBorders>
            <w:vAlign w:val="center"/>
          </w:tcPr>
          <w:p w14:paraId="4C417763" w14:textId="32507A4B" w:rsidR="00CE0D91" w:rsidRPr="00D8509E" w:rsidRDefault="00CE0D91" w:rsidP="006F3547">
            <w:pPr>
              <w:jc w:val="both"/>
              <w:rPr>
                <w:rFonts w:cs="Arial"/>
                <w:bCs/>
                <w:color w:val="000000"/>
                <w:sz w:val="22"/>
                <w:szCs w:val="22"/>
                <w:lang w:eastAsia="en-GB"/>
              </w:rPr>
            </w:pPr>
            <w:r>
              <w:rPr>
                <w:rFonts w:cs="Arial"/>
                <w:bCs/>
                <w:color w:val="000000"/>
                <w:sz w:val="22"/>
                <w:szCs w:val="22"/>
                <w:lang w:eastAsia="en-GB"/>
              </w:rPr>
              <w:t>Fort Road, Newhaven</w:t>
            </w:r>
          </w:p>
        </w:tc>
        <w:tc>
          <w:tcPr>
            <w:tcW w:w="960" w:type="dxa"/>
            <w:tcBorders>
              <w:top w:val="nil"/>
              <w:left w:val="single" w:sz="4" w:space="0" w:color="auto"/>
              <w:bottom w:val="single" w:sz="4" w:space="0" w:color="auto"/>
              <w:right w:val="single" w:sz="4" w:space="0" w:color="auto"/>
            </w:tcBorders>
          </w:tcPr>
          <w:p w14:paraId="068DFEBD" w14:textId="54706FFA" w:rsidR="00CE0D91" w:rsidRDefault="00CE0D91" w:rsidP="006F3547">
            <w:pPr>
              <w:jc w:val="center"/>
              <w:rPr>
                <w:bCs/>
                <w:sz w:val="22"/>
                <w:szCs w:val="22"/>
              </w:rPr>
            </w:pPr>
            <w:r>
              <w:rPr>
                <w:bCs/>
                <w:sz w:val="22"/>
                <w:szCs w:val="22"/>
              </w:rPr>
              <w:t>2</w:t>
            </w:r>
          </w:p>
        </w:tc>
        <w:tc>
          <w:tcPr>
            <w:tcW w:w="960" w:type="dxa"/>
            <w:tcBorders>
              <w:top w:val="nil"/>
              <w:left w:val="nil"/>
              <w:bottom w:val="single" w:sz="4" w:space="0" w:color="auto"/>
              <w:right w:val="single" w:sz="4" w:space="0" w:color="auto"/>
            </w:tcBorders>
          </w:tcPr>
          <w:p w14:paraId="1072501C" w14:textId="7884B6C3" w:rsidR="00CE0D91" w:rsidRDefault="00CE0D91" w:rsidP="006F3547">
            <w:pPr>
              <w:jc w:val="center"/>
              <w:rPr>
                <w:bCs/>
                <w:sz w:val="22"/>
                <w:szCs w:val="22"/>
              </w:rPr>
            </w:pPr>
            <w:r>
              <w:rPr>
                <w:bCs/>
                <w:sz w:val="22"/>
                <w:szCs w:val="22"/>
              </w:rPr>
              <w:t>1</w:t>
            </w:r>
          </w:p>
        </w:tc>
        <w:tc>
          <w:tcPr>
            <w:tcW w:w="1189" w:type="dxa"/>
            <w:tcBorders>
              <w:top w:val="nil"/>
              <w:left w:val="nil"/>
              <w:bottom w:val="single" w:sz="4" w:space="0" w:color="auto"/>
              <w:right w:val="single" w:sz="4" w:space="0" w:color="auto"/>
            </w:tcBorders>
            <w:vAlign w:val="center"/>
          </w:tcPr>
          <w:p w14:paraId="0C780589" w14:textId="16645B17" w:rsidR="00CE0D91" w:rsidRPr="00D8509E" w:rsidRDefault="00CE0D91" w:rsidP="006F3547">
            <w:pPr>
              <w:rPr>
                <w:rFonts w:cs="Arial"/>
                <w:bCs/>
                <w:color w:val="000000"/>
                <w:sz w:val="22"/>
                <w:szCs w:val="22"/>
                <w:lang w:eastAsia="en-GB"/>
              </w:rPr>
            </w:pPr>
            <w:r>
              <w:rPr>
                <w:rFonts w:cs="Arial"/>
                <w:bCs/>
                <w:color w:val="000000"/>
                <w:sz w:val="22"/>
                <w:szCs w:val="22"/>
                <w:lang w:eastAsia="en-GB"/>
              </w:rPr>
              <w:t>£</w:t>
            </w:r>
          </w:p>
        </w:tc>
        <w:tc>
          <w:tcPr>
            <w:tcW w:w="1134" w:type="dxa"/>
            <w:tcBorders>
              <w:top w:val="nil"/>
              <w:left w:val="nil"/>
              <w:bottom w:val="single" w:sz="4" w:space="0" w:color="auto"/>
              <w:right w:val="single" w:sz="4" w:space="0" w:color="auto"/>
            </w:tcBorders>
            <w:vAlign w:val="center"/>
          </w:tcPr>
          <w:p w14:paraId="7379178E" w14:textId="23074BC3" w:rsidR="00CE0D91" w:rsidRPr="00D8509E" w:rsidRDefault="00CE0D91" w:rsidP="006F3547">
            <w:pPr>
              <w:rPr>
                <w:rFonts w:cs="Arial"/>
                <w:color w:val="000000"/>
                <w:sz w:val="22"/>
                <w:szCs w:val="22"/>
                <w:lang w:eastAsia="en-GB"/>
              </w:rPr>
            </w:pPr>
            <w:r>
              <w:rPr>
                <w:rFonts w:cs="Arial"/>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FFFFF"/>
            <w:vAlign w:val="center"/>
          </w:tcPr>
          <w:p w14:paraId="0789AB09" w14:textId="69F2397A" w:rsidR="00CE0D91" w:rsidRPr="00D8509E" w:rsidRDefault="00CE0D91" w:rsidP="006F3547">
            <w:pPr>
              <w:rPr>
                <w:rFonts w:cs="Arial"/>
                <w:bCs/>
                <w:sz w:val="22"/>
                <w:szCs w:val="22"/>
                <w:lang w:eastAsia="en-GB"/>
              </w:rPr>
            </w:pPr>
            <w:r>
              <w:rPr>
                <w:rFonts w:cs="Arial"/>
                <w:bCs/>
                <w:sz w:val="22"/>
                <w:szCs w:val="22"/>
                <w:lang w:eastAsia="en-GB"/>
              </w:rPr>
              <w:t>£</w:t>
            </w:r>
          </w:p>
        </w:tc>
      </w:tr>
      <w:tr w:rsidR="00D8509E" w:rsidRPr="00D8509E" w14:paraId="5B3CBEDB" w14:textId="77777777" w:rsidTr="00084692">
        <w:trPr>
          <w:trHeight w:val="300"/>
        </w:trPr>
        <w:tc>
          <w:tcPr>
            <w:tcW w:w="2840" w:type="dxa"/>
            <w:tcBorders>
              <w:top w:val="nil"/>
              <w:left w:val="single" w:sz="4" w:space="0" w:color="auto"/>
              <w:bottom w:val="single" w:sz="4" w:space="0" w:color="auto"/>
              <w:right w:val="single" w:sz="4" w:space="0" w:color="auto"/>
            </w:tcBorders>
            <w:shd w:val="clear" w:color="000000" w:fill="FBE2D5"/>
            <w:vAlign w:val="center"/>
            <w:hideMark/>
          </w:tcPr>
          <w:p w14:paraId="40970485" w14:textId="77777777" w:rsidR="00D8509E" w:rsidRPr="00D8509E" w:rsidRDefault="00D8509E" w:rsidP="00D8509E">
            <w:pPr>
              <w:jc w:val="right"/>
              <w:rPr>
                <w:rFonts w:cs="Arial"/>
                <w:b/>
                <w:bCs/>
                <w:color w:val="000000"/>
                <w:sz w:val="22"/>
                <w:szCs w:val="22"/>
                <w:lang w:eastAsia="en-GB"/>
              </w:rPr>
            </w:pPr>
            <w:r w:rsidRPr="00D8509E">
              <w:rPr>
                <w:rFonts w:cs="Arial"/>
                <w:b/>
                <w:bCs/>
                <w:color w:val="000000"/>
                <w:sz w:val="22"/>
                <w:szCs w:val="22"/>
                <w:lang w:eastAsia="en-GB"/>
              </w:rPr>
              <w:t>Total</w:t>
            </w:r>
          </w:p>
        </w:tc>
        <w:tc>
          <w:tcPr>
            <w:tcW w:w="960" w:type="dxa"/>
            <w:tcBorders>
              <w:top w:val="nil"/>
              <w:left w:val="nil"/>
              <w:bottom w:val="single" w:sz="4" w:space="0" w:color="auto"/>
              <w:right w:val="single" w:sz="4" w:space="0" w:color="auto"/>
            </w:tcBorders>
            <w:shd w:val="clear" w:color="000000" w:fill="FBE2D5"/>
            <w:vAlign w:val="center"/>
            <w:hideMark/>
          </w:tcPr>
          <w:p w14:paraId="7C952D51" w14:textId="1DD64392" w:rsidR="00D8509E" w:rsidRPr="00D8509E" w:rsidRDefault="00CE0D91" w:rsidP="00D8509E">
            <w:pPr>
              <w:jc w:val="center"/>
              <w:rPr>
                <w:rFonts w:cs="Arial"/>
                <w:b/>
                <w:bCs/>
                <w:color w:val="000000"/>
                <w:sz w:val="22"/>
                <w:szCs w:val="22"/>
                <w:lang w:eastAsia="en-GB"/>
              </w:rPr>
            </w:pPr>
            <w:r>
              <w:rPr>
                <w:rFonts w:cs="Arial"/>
                <w:b/>
                <w:bCs/>
                <w:color w:val="000000"/>
                <w:sz w:val="22"/>
                <w:szCs w:val="22"/>
                <w:lang w:eastAsia="en-GB"/>
              </w:rPr>
              <w:t>71</w:t>
            </w:r>
          </w:p>
        </w:tc>
        <w:tc>
          <w:tcPr>
            <w:tcW w:w="960" w:type="dxa"/>
            <w:tcBorders>
              <w:top w:val="nil"/>
              <w:left w:val="nil"/>
              <w:bottom w:val="single" w:sz="4" w:space="0" w:color="auto"/>
              <w:right w:val="single" w:sz="4" w:space="0" w:color="auto"/>
            </w:tcBorders>
            <w:shd w:val="clear" w:color="000000" w:fill="FBE2D5"/>
            <w:vAlign w:val="center"/>
            <w:hideMark/>
          </w:tcPr>
          <w:p w14:paraId="01F875D0" w14:textId="3311F059" w:rsidR="00D8509E" w:rsidRPr="00D8509E" w:rsidRDefault="00D8509E" w:rsidP="00D8509E">
            <w:pPr>
              <w:jc w:val="center"/>
              <w:rPr>
                <w:rFonts w:cs="Arial"/>
                <w:b/>
                <w:bCs/>
                <w:color w:val="000000"/>
                <w:sz w:val="22"/>
                <w:szCs w:val="22"/>
                <w:lang w:eastAsia="en-GB"/>
              </w:rPr>
            </w:pPr>
            <w:r w:rsidRPr="00D8509E">
              <w:rPr>
                <w:rFonts w:cs="Arial"/>
                <w:b/>
                <w:bCs/>
                <w:color w:val="000000"/>
                <w:sz w:val="22"/>
                <w:szCs w:val="22"/>
                <w:lang w:eastAsia="en-GB"/>
              </w:rPr>
              <w:t>2</w:t>
            </w:r>
            <w:r w:rsidR="00CE0D91">
              <w:rPr>
                <w:rFonts w:cs="Arial"/>
                <w:b/>
                <w:bCs/>
                <w:color w:val="000000"/>
                <w:sz w:val="22"/>
                <w:szCs w:val="22"/>
                <w:lang w:eastAsia="en-GB"/>
              </w:rPr>
              <w:t>6</w:t>
            </w:r>
          </w:p>
        </w:tc>
        <w:tc>
          <w:tcPr>
            <w:tcW w:w="1189" w:type="dxa"/>
            <w:tcBorders>
              <w:top w:val="nil"/>
              <w:left w:val="nil"/>
              <w:bottom w:val="single" w:sz="4" w:space="0" w:color="auto"/>
              <w:right w:val="single" w:sz="4" w:space="0" w:color="auto"/>
            </w:tcBorders>
            <w:shd w:val="clear" w:color="000000" w:fill="FBE2D5"/>
            <w:vAlign w:val="center"/>
            <w:hideMark/>
          </w:tcPr>
          <w:p w14:paraId="33CC69EE" w14:textId="77777777" w:rsidR="00D8509E" w:rsidRPr="00D8509E" w:rsidRDefault="00D8509E" w:rsidP="00D8509E">
            <w:pPr>
              <w:rPr>
                <w:rFonts w:cs="Arial"/>
                <w:b/>
                <w:bCs/>
                <w:color w:val="000000"/>
                <w:sz w:val="22"/>
                <w:szCs w:val="22"/>
                <w:lang w:eastAsia="en-GB"/>
              </w:rPr>
            </w:pPr>
            <w:r w:rsidRPr="00D8509E">
              <w:rPr>
                <w:rFonts w:cs="Arial"/>
                <w:b/>
                <w:bCs/>
                <w:color w:val="000000"/>
                <w:sz w:val="22"/>
                <w:szCs w:val="22"/>
                <w:lang w:eastAsia="en-GB"/>
              </w:rPr>
              <w:t>£</w:t>
            </w:r>
          </w:p>
        </w:tc>
        <w:tc>
          <w:tcPr>
            <w:tcW w:w="1134" w:type="dxa"/>
            <w:tcBorders>
              <w:top w:val="nil"/>
              <w:left w:val="nil"/>
              <w:bottom w:val="single" w:sz="4" w:space="0" w:color="auto"/>
              <w:right w:val="single" w:sz="4" w:space="0" w:color="auto"/>
            </w:tcBorders>
            <w:shd w:val="clear" w:color="000000" w:fill="FBE2D5"/>
            <w:vAlign w:val="center"/>
            <w:hideMark/>
          </w:tcPr>
          <w:p w14:paraId="4408A03C" w14:textId="77777777" w:rsidR="00D8509E" w:rsidRPr="00D8509E" w:rsidRDefault="00D8509E" w:rsidP="00D8509E">
            <w:pPr>
              <w:rPr>
                <w:rFonts w:cs="Arial"/>
                <w:b/>
                <w:bCs/>
                <w:color w:val="000000"/>
                <w:sz w:val="22"/>
                <w:szCs w:val="22"/>
                <w:lang w:eastAsia="en-GB"/>
              </w:rPr>
            </w:pPr>
            <w:r w:rsidRPr="00D8509E">
              <w:rPr>
                <w:rFonts w:cs="Arial"/>
                <w:b/>
                <w:bCs/>
                <w:color w:val="000000"/>
                <w:sz w:val="22"/>
                <w:szCs w:val="22"/>
                <w:lang w:eastAsia="en-GB"/>
              </w:rPr>
              <w:t>£</w:t>
            </w:r>
          </w:p>
        </w:tc>
        <w:tc>
          <w:tcPr>
            <w:tcW w:w="1701" w:type="dxa"/>
            <w:tcBorders>
              <w:top w:val="nil"/>
              <w:left w:val="nil"/>
              <w:bottom w:val="single" w:sz="4" w:space="0" w:color="auto"/>
              <w:right w:val="single" w:sz="4" w:space="0" w:color="auto"/>
            </w:tcBorders>
            <w:shd w:val="clear" w:color="000000" w:fill="FBE2D5"/>
            <w:vAlign w:val="center"/>
            <w:hideMark/>
          </w:tcPr>
          <w:p w14:paraId="19F8074C" w14:textId="77777777" w:rsidR="00D8509E" w:rsidRPr="00D8509E" w:rsidRDefault="00D8509E" w:rsidP="00D8509E">
            <w:pPr>
              <w:rPr>
                <w:rFonts w:cs="Arial"/>
                <w:b/>
                <w:bCs/>
                <w:color w:val="000000"/>
                <w:sz w:val="22"/>
                <w:szCs w:val="22"/>
                <w:lang w:eastAsia="en-GB"/>
              </w:rPr>
            </w:pPr>
            <w:r w:rsidRPr="00D8509E">
              <w:rPr>
                <w:rFonts w:cs="Arial"/>
                <w:b/>
                <w:bCs/>
                <w:color w:val="000000"/>
                <w:sz w:val="22"/>
                <w:szCs w:val="22"/>
                <w:lang w:eastAsia="en-GB"/>
              </w:rPr>
              <w:t>£</w:t>
            </w:r>
          </w:p>
        </w:tc>
      </w:tr>
      <w:tr w:rsidR="00D8509E" w:rsidRPr="00D8509E" w14:paraId="510E8A5B" w14:textId="77777777" w:rsidTr="00084692">
        <w:trPr>
          <w:trHeight w:val="300"/>
        </w:trPr>
        <w:tc>
          <w:tcPr>
            <w:tcW w:w="5949" w:type="dxa"/>
            <w:gridSpan w:val="4"/>
            <w:tcBorders>
              <w:top w:val="single" w:sz="4" w:space="0" w:color="auto"/>
              <w:left w:val="single" w:sz="4" w:space="0" w:color="auto"/>
              <w:bottom w:val="single" w:sz="4" w:space="0" w:color="auto"/>
              <w:right w:val="single" w:sz="4" w:space="0" w:color="auto"/>
            </w:tcBorders>
            <w:shd w:val="clear" w:color="000000" w:fill="FAE2D5"/>
            <w:vAlign w:val="center"/>
            <w:hideMark/>
          </w:tcPr>
          <w:p w14:paraId="4472C601" w14:textId="77777777" w:rsidR="00D8509E" w:rsidRPr="00D8509E" w:rsidRDefault="00D8509E" w:rsidP="00D8509E">
            <w:pPr>
              <w:jc w:val="right"/>
              <w:rPr>
                <w:rFonts w:cs="Arial"/>
                <w:b/>
                <w:bCs/>
                <w:color w:val="000000"/>
                <w:sz w:val="22"/>
                <w:szCs w:val="22"/>
                <w:lang w:eastAsia="en-GB"/>
              </w:rPr>
            </w:pPr>
            <w:r w:rsidRPr="00D8509E">
              <w:rPr>
                <w:rFonts w:cs="Arial"/>
                <w:b/>
                <w:bCs/>
                <w:sz w:val="22"/>
                <w:szCs w:val="22"/>
                <w:lang w:eastAsia="en-GB"/>
              </w:rPr>
              <w:t>Total Cost for Evaluation Purposes</w:t>
            </w:r>
          </w:p>
        </w:tc>
        <w:tc>
          <w:tcPr>
            <w:tcW w:w="1134" w:type="dxa"/>
            <w:tcBorders>
              <w:top w:val="nil"/>
              <w:left w:val="nil"/>
              <w:bottom w:val="single" w:sz="4" w:space="0" w:color="auto"/>
              <w:right w:val="single" w:sz="4" w:space="0" w:color="auto"/>
            </w:tcBorders>
            <w:shd w:val="clear" w:color="000000" w:fill="FAE2D5"/>
            <w:vAlign w:val="center"/>
            <w:hideMark/>
          </w:tcPr>
          <w:p w14:paraId="0222E42A" w14:textId="77777777" w:rsidR="00D8509E" w:rsidRPr="00D8509E" w:rsidRDefault="00D8509E" w:rsidP="00D8509E">
            <w:pPr>
              <w:rPr>
                <w:rFonts w:cs="Arial"/>
                <w:b/>
                <w:bCs/>
                <w:color w:val="000000"/>
                <w:sz w:val="22"/>
                <w:szCs w:val="22"/>
                <w:lang w:eastAsia="en-GB"/>
              </w:rPr>
            </w:pPr>
            <w:r w:rsidRPr="00D8509E">
              <w:rPr>
                <w:rFonts w:cs="Arial"/>
                <w:b/>
                <w:bCs/>
                <w:color w:val="000000"/>
                <w:sz w:val="22"/>
                <w:szCs w:val="22"/>
                <w:lang w:eastAsia="en-GB"/>
              </w:rPr>
              <w:t> </w:t>
            </w:r>
          </w:p>
        </w:tc>
        <w:tc>
          <w:tcPr>
            <w:tcW w:w="1701" w:type="dxa"/>
            <w:tcBorders>
              <w:top w:val="nil"/>
              <w:left w:val="nil"/>
              <w:bottom w:val="single" w:sz="4" w:space="0" w:color="auto"/>
              <w:right w:val="single" w:sz="4" w:space="0" w:color="auto"/>
            </w:tcBorders>
            <w:shd w:val="clear" w:color="000000" w:fill="FAE2D5"/>
            <w:vAlign w:val="center"/>
            <w:hideMark/>
          </w:tcPr>
          <w:p w14:paraId="0F97E3E5" w14:textId="77777777" w:rsidR="00D8509E" w:rsidRPr="00D8509E" w:rsidRDefault="00D8509E" w:rsidP="00D8509E">
            <w:pPr>
              <w:rPr>
                <w:rFonts w:cs="Arial"/>
                <w:b/>
                <w:bCs/>
                <w:color w:val="000000"/>
                <w:sz w:val="22"/>
                <w:szCs w:val="22"/>
                <w:lang w:eastAsia="en-GB"/>
              </w:rPr>
            </w:pPr>
            <w:r w:rsidRPr="00D8509E">
              <w:rPr>
                <w:rFonts w:cs="Arial"/>
                <w:b/>
                <w:bCs/>
                <w:sz w:val="22"/>
                <w:szCs w:val="22"/>
                <w:lang w:eastAsia="en-GB"/>
              </w:rPr>
              <w:t>£</w:t>
            </w:r>
          </w:p>
        </w:tc>
      </w:tr>
    </w:tbl>
    <w:p w14:paraId="29DD4C9A" w14:textId="77777777" w:rsidR="00F35237" w:rsidRPr="00F35237" w:rsidRDefault="00F35237" w:rsidP="003A73BA">
      <w:pPr>
        <w:rPr>
          <w:rFonts w:cs="Arial"/>
          <w:b/>
          <w:sz w:val="12"/>
          <w:szCs w:val="12"/>
        </w:rPr>
      </w:pPr>
    </w:p>
    <w:p w14:paraId="6A6E1682" w14:textId="77777777" w:rsidR="0097084B" w:rsidRDefault="0097084B">
      <w:pPr>
        <w:rPr>
          <w:rFonts w:cs="Arial"/>
          <w:b/>
          <w:sz w:val="22"/>
          <w:szCs w:val="22"/>
        </w:rPr>
      </w:pPr>
      <w:r>
        <w:rPr>
          <w:rFonts w:cs="Arial"/>
          <w:b/>
          <w:sz w:val="22"/>
          <w:szCs w:val="22"/>
        </w:rPr>
        <w:br w:type="page"/>
      </w:r>
    </w:p>
    <w:p w14:paraId="7F040778" w14:textId="15AB5F27" w:rsidR="003A73BA" w:rsidRPr="000166FE" w:rsidRDefault="00ED3DB6" w:rsidP="003A73BA">
      <w:pPr>
        <w:rPr>
          <w:rFonts w:cs="Arial"/>
          <w:b/>
          <w:sz w:val="22"/>
          <w:szCs w:val="22"/>
        </w:rPr>
      </w:pPr>
      <w:r w:rsidRPr="000166FE">
        <w:rPr>
          <w:rFonts w:cs="Arial"/>
          <w:b/>
          <w:sz w:val="22"/>
          <w:szCs w:val="22"/>
        </w:rPr>
        <w:lastRenderedPageBreak/>
        <w:t>6.</w:t>
      </w:r>
      <w:r w:rsidR="00F35237">
        <w:rPr>
          <w:rFonts w:cs="Arial"/>
          <w:b/>
          <w:sz w:val="22"/>
          <w:szCs w:val="22"/>
        </w:rPr>
        <w:t>2</w:t>
      </w:r>
      <w:r w:rsidR="003A73BA" w:rsidRPr="000166FE">
        <w:rPr>
          <w:rFonts w:cs="Arial"/>
          <w:b/>
          <w:sz w:val="22"/>
          <w:szCs w:val="22"/>
        </w:rPr>
        <w:tab/>
        <w:t>Ancillary Services</w:t>
      </w:r>
    </w:p>
    <w:p w14:paraId="589F8F1D" w14:textId="77777777" w:rsidR="003A73BA" w:rsidRPr="00F35237" w:rsidRDefault="003A73BA" w:rsidP="003A73BA">
      <w:pPr>
        <w:rPr>
          <w:sz w:val="12"/>
          <w:szCs w:val="12"/>
        </w:rPr>
      </w:pPr>
    </w:p>
    <w:p w14:paraId="7C422393" w14:textId="77777777" w:rsidR="00470861" w:rsidRDefault="003A73BA" w:rsidP="003A73BA">
      <w:pPr>
        <w:jc w:val="both"/>
        <w:rPr>
          <w:sz w:val="22"/>
          <w:szCs w:val="22"/>
        </w:rPr>
      </w:pPr>
      <w:r w:rsidRPr="00293197">
        <w:rPr>
          <w:sz w:val="22"/>
          <w:szCs w:val="22"/>
        </w:rPr>
        <w:t>Please detail below any other services not covered above, that would incur a cost</w:t>
      </w:r>
      <w:r w:rsidR="00470861">
        <w:rPr>
          <w:sz w:val="22"/>
          <w:szCs w:val="22"/>
        </w:rPr>
        <w:t xml:space="preserve"> to us during the life of the contract</w:t>
      </w:r>
      <w:r w:rsidRPr="00293197">
        <w:rPr>
          <w:sz w:val="22"/>
          <w:szCs w:val="22"/>
        </w:rPr>
        <w:t xml:space="preserve">. </w:t>
      </w:r>
      <w:r w:rsidR="00470861">
        <w:rPr>
          <w:sz w:val="22"/>
          <w:szCs w:val="22"/>
        </w:rPr>
        <w:t xml:space="preserve">You should include anything where you may seek to deviate from the pricing declared above. </w:t>
      </w:r>
      <w:r w:rsidRPr="00293197">
        <w:rPr>
          <w:sz w:val="22"/>
          <w:szCs w:val="22"/>
        </w:rPr>
        <w:t xml:space="preserve">If it is not </w:t>
      </w:r>
      <w:r w:rsidR="00470861">
        <w:rPr>
          <w:sz w:val="22"/>
          <w:szCs w:val="22"/>
        </w:rPr>
        <w:t xml:space="preserve">covered in the earlier section and not </w:t>
      </w:r>
      <w:r w:rsidRPr="00293197">
        <w:rPr>
          <w:sz w:val="22"/>
          <w:szCs w:val="22"/>
        </w:rPr>
        <w:t xml:space="preserve">included within this section, it will not be </w:t>
      </w:r>
      <w:r w:rsidR="00470861">
        <w:rPr>
          <w:sz w:val="22"/>
          <w:szCs w:val="22"/>
        </w:rPr>
        <w:t>subsequently</w:t>
      </w:r>
      <w:r w:rsidR="00470861" w:rsidRPr="00293197">
        <w:rPr>
          <w:sz w:val="22"/>
          <w:szCs w:val="22"/>
        </w:rPr>
        <w:t xml:space="preserve"> </w:t>
      </w:r>
      <w:r w:rsidRPr="00293197">
        <w:rPr>
          <w:sz w:val="22"/>
          <w:szCs w:val="22"/>
        </w:rPr>
        <w:t xml:space="preserve">chargeable if you are successful in your tender. </w:t>
      </w:r>
    </w:p>
    <w:p w14:paraId="105BA8A7" w14:textId="77777777" w:rsidR="00470861" w:rsidRPr="00F807EA" w:rsidRDefault="00470861" w:rsidP="003A73BA">
      <w:pPr>
        <w:jc w:val="both"/>
        <w:rPr>
          <w:sz w:val="12"/>
          <w:szCs w:val="12"/>
        </w:rPr>
      </w:pPr>
    </w:p>
    <w:p w14:paraId="2761D806" w14:textId="73E5B25E" w:rsidR="003A73BA" w:rsidRDefault="003A73BA" w:rsidP="003A73BA">
      <w:pPr>
        <w:jc w:val="both"/>
        <w:rPr>
          <w:sz w:val="22"/>
          <w:szCs w:val="22"/>
        </w:rPr>
      </w:pPr>
      <w:r w:rsidRPr="00293197">
        <w:rPr>
          <w:sz w:val="22"/>
          <w:szCs w:val="22"/>
        </w:rPr>
        <w:t xml:space="preserve">If some element of the charges detailed below, is deemed </w:t>
      </w:r>
      <w:r w:rsidR="00470861">
        <w:rPr>
          <w:sz w:val="22"/>
          <w:szCs w:val="22"/>
        </w:rPr>
        <w:t xml:space="preserve">by us </w:t>
      </w:r>
      <w:r w:rsidRPr="00293197">
        <w:rPr>
          <w:sz w:val="22"/>
          <w:szCs w:val="22"/>
        </w:rPr>
        <w:t>to be material to the value of the contract, such as a monthly</w:t>
      </w:r>
      <w:r w:rsidR="00470861">
        <w:rPr>
          <w:sz w:val="22"/>
          <w:szCs w:val="22"/>
        </w:rPr>
        <w:t xml:space="preserve"> or annual</w:t>
      </w:r>
      <w:r w:rsidRPr="00293197">
        <w:rPr>
          <w:sz w:val="22"/>
          <w:szCs w:val="22"/>
        </w:rPr>
        <w:t xml:space="preserve"> helpdesk or administration fee, it will be added to the Total Price for </w:t>
      </w:r>
      <w:r w:rsidR="00470861">
        <w:rPr>
          <w:sz w:val="22"/>
          <w:szCs w:val="22"/>
        </w:rPr>
        <w:t>Evaluation when consideration is made during scoring</w:t>
      </w:r>
      <w:r w:rsidRPr="00293197">
        <w:rPr>
          <w:sz w:val="22"/>
          <w:szCs w:val="22"/>
        </w:rPr>
        <w:t>. The decision of East Sussex Fire Authority on this matter is final</w:t>
      </w:r>
      <w:r w:rsidR="00470861">
        <w:rPr>
          <w:sz w:val="22"/>
          <w:szCs w:val="22"/>
        </w:rPr>
        <w:t>.</w:t>
      </w:r>
    </w:p>
    <w:p w14:paraId="6FA93159" w14:textId="77777777" w:rsidR="00470861" w:rsidRPr="00F807EA" w:rsidRDefault="00470861" w:rsidP="003A73BA">
      <w:pPr>
        <w:jc w:val="both"/>
        <w:rPr>
          <w:sz w:val="12"/>
          <w:szCs w:val="12"/>
        </w:rPr>
      </w:pPr>
    </w:p>
    <w:p w14:paraId="48D714FF" w14:textId="77777777" w:rsidR="00470861" w:rsidRDefault="00470861" w:rsidP="003A73BA">
      <w:pPr>
        <w:jc w:val="both"/>
        <w:rPr>
          <w:sz w:val="22"/>
          <w:szCs w:val="22"/>
        </w:rPr>
      </w:pPr>
      <w:r>
        <w:rPr>
          <w:sz w:val="22"/>
          <w:szCs w:val="22"/>
        </w:rPr>
        <w:t xml:space="preserve">You may use the following format </w:t>
      </w:r>
      <w:r w:rsidR="006A152F">
        <w:rPr>
          <w:sz w:val="22"/>
          <w:szCs w:val="22"/>
        </w:rPr>
        <w:t>or any other format you consider best to explain the cost you will seek to recover. If it is not a one-off cost that may happen in a particular situation, you must provide an indicative annual cost with your description.</w:t>
      </w:r>
    </w:p>
    <w:p w14:paraId="2D744329" w14:textId="77777777" w:rsidR="008B34B5" w:rsidRDefault="008B34B5" w:rsidP="003A73BA">
      <w:pPr>
        <w:jc w:val="both"/>
        <w:rPr>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072"/>
        <w:gridCol w:w="1649"/>
        <w:gridCol w:w="2338"/>
      </w:tblGrid>
      <w:tr w:rsidR="008B34B5" w:rsidRPr="00F67F5A" w14:paraId="0FE94ABF" w14:textId="77777777" w:rsidTr="005A15D7">
        <w:tc>
          <w:tcPr>
            <w:tcW w:w="3294" w:type="dxa"/>
            <w:shd w:val="clear" w:color="auto" w:fill="D9D9D9"/>
          </w:tcPr>
          <w:p w14:paraId="5CC80FC2" w14:textId="77777777" w:rsidR="008B34B5" w:rsidRPr="00F67F5A" w:rsidRDefault="008B34B5" w:rsidP="005A15D7">
            <w:pPr>
              <w:rPr>
                <w:b/>
                <w:szCs w:val="20"/>
              </w:rPr>
            </w:pPr>
            <w:r w:rsidRPr="00F67F5A">
              <w:rPr>
                <w:b/>
                <w:szCs w:val="20"/>
              </w:rPr>
              <w:t>Service Provision</w:t>
            </w:r>
          </w:p>
        </w:tc>
        <w:tc>
          <w:tcPr>
            <w:tcW w:w="2071" w:type="dxa"/>
            <w:shd w:val="clear" w:color="auto" w:fill="D9D9D9"/>
          </w:tcPr>
          <w:p w14:paraId="02116C6F" w14:textId="77777777" w:rsidR="008B34B5" w:rsidRPr="00F67F5A" w:rsidRDefault="008B34B5" w:rsidP="005A15D7">
            <w:pPr>
              <w:rPr>
                <w:b/>
                <w:szCs w:val="20"/>
              </w:rPr>
            </w:pPr>
            <w:r w:rsidRPr="00F67F5A">
              <w:rPr>
                <w:b/>
                <w:szCs w:val="20"/>
              </w:rPr>
              <w:t>Cost</w:t>
            </w:r>
          </w:p>
        </w:tc>
        <w:tc>
          <w:tcPr>
            <w:tcW w:w="1648" w:type="dxa"/>
            <w:shd w:val="clear" w:color="auto" w:fill="D9D9D9"/>
          </w:tcPr>
          <w:p w14:paraId="71798177" w14:textId="77777777" w:rsidR="008B34B5" w:rsidRPr="00F67F5A" w:rsidRDefault="008B34B5" w:rsidP="005A15D7">
            <w:pPr>
              <w:rPr>
                <w:b/>
                <w:szCs w:val="20"/>
              </w:rPr>
            </w:pPr>
            <w:r w:rsidRPr="00F67F5A">
              <w:rPr>
                <w:b/>
                <w:szCs w:val="20"/>
              </w:rPr>
              <w:t>How Often</w:t>
            </w:r>
          </w:p>
        </w:tc>
        <w:tc>
          <w:tcPr>
            <w:tcW w:w="2337" w:type="dxa"/>
            <w:shd w:val="clear" w:color="auto" w:fill="D9D9D9"/>
          </w:tcPr>
          <w:p w14:paraId="5D689357" w14:textId="77777777" w:rsidR="008B34B5" w:rsidRPr="00F67F5A" w:rsidRDefault="008B34B5" w:rsidP="005A15D7">
            <w:pPr>
              <w:rPr>
                <w:b/>
                <w:szCs w:val="20"/>
              </w:rPr>
            </w:pPr>
            <w:r w:rsidRPr="00F67F5A">
              <w:rPr>
                <w:b/>
                <w:szCs w:val="20"/>
              </w:rPr>
              <w:t>Total Annual Cost</w:t>
            </w:r>
          </w:p>
        </w:tc>
      </w:tr>
      <w:tr w:rsidR="008B34B5" w:rsidRPr="00F67F5A" w14:paraId="1816A42C" w14:textId="77777777" w:rsidTr="005A15D7">
        <w:tc>
          <w:tcPr>
            <w:tcW w:w="3294" w:type="dxa"/>
            <w:shd w:val="clear" w:color="auto" w:fill="7F7F7F" w:themeFill="text1" w:themeFillTint="80"/>
          </w:tcPr>
          <w:p w14:paraId="03E54893" w14:textId="77777777" w:rsidR="008B34B5" w:rsidRPr="00F67F5A" w:rsidRDefault="008B34B5" w:rsidP="005A15D7"/>
        </w:tc>
        <w:tc>
          <w:tcPr>
            <w:tcW w:w="2071" w:type="dxa"/>
            <w:shd w:val="clear" w:color="auto" w:fill="7F7F7F" w:themeFill="text1" w:themeFillTint="80"/>
          </w:tcPr>
          <w:p w14:paraId="0E1DD1F3" w14:textId="77777777" w:rsidR="008B34B5" w:rsidRPr="00F67F5A" w:rsidRDefault="008B34B5" w:rsidP="005A15D7"/>
        </w:tc>
        <w:tc>
          <w:tcPr>
            <w:tcW w:w="1648" w:type="dxa"/>
            <w:shd w:val="clear" w:color="auto" w:fill="7F7F7F" w:themeFill="text1" w:themeFillTint="80"/>
          </w:tcPr>
          <w:p w14:paraId="290C00A4" w14:textId="77777777" w:rsidR="008B34B5" w:rsidRPr="00F67F5A" w:rsidRDefault="008B34B5" w:rsidP="005A15D7"/>
        </w:tc>
        <w:tc>
          <w:tcPr>
            <w:tcW w:w="2337" w:type="dxa"/>
            <w:shd w:val="clear" w:color="auto" w:fill="7F7F7F" w:themeFill="text1" w:themeFillTint="80"/>
          </w:tcPr>
          <w:p w14:paraId="4C81513E" w14:textId="77777777" w:rsidR="008B34B5" w:rsidRPr="00F67F5A" w:rsidRDefault="008B34B5" w:rsidP="005A15D7"/>
        </w:tc>
      </w:tr>
      <w:tr w:rsidR="008B34B5" w:rsidRPr="00F67F5A" w14:paraId="237A6D9F" w14:textId="77777777" w:rsidTr="005A15D7">
        <w:tc>
          <w:tcPr>
            <w:tcW w:w="3294" w:type="dxa"/>
            <w:shd w:val="clear" w:color="auto" w:fill="7F7F7F" w:themeFill="text1" w:themeFillTint="80"/>
          </w:tcPr>
          <w:p w14:paraId="37A4EDFF" w14:textId="77777777" w:rsidR="008B34B5" w:rsidRPr="00F67F5A" w:rsidRDefault="008B34B5" w:rsidP="005A15D7"/>
        </w:tc>
        <w:tc>
          <w:tcPr>
            <w:tcW w:w="2071" w:type="dxa"/>
            <w:shd w:val="clear" w:color="auto" w:fill="7F7F7F" w:themeFill="text1" w:themeFillTint="80"/>
          </w:tcPr>
          <w:p w14:paraId="4D4B2A73" w14:textId="77777777" w:rsidR="008B34B5" w:rsidRPr="00F67F5A" w:rsidRDefault="008B34B5" w:rsidP="005A15D7"/>
        </w:tc>
        <w:tc>
          <w:tcPr>
            <w:tcW w:w="1648" w:type="dxa"/>
            <w:shd w:val="clear" w:color="auto" w:fill="7F7F7F" w:themeFill="text1" w:themeFillTint="80"/>
          </w:tcPr>
          <w:p w14:paraId="57A85D4F" w14:textId="77777777" w:rsidR="008B34B5" w:rsidRPr="00F67F5A" w:rsidRDefault="008B34B5" w:rsidP="005A15D7"/>
        </w:tc>
        <w:tc>
          <w:tcPr>
            <w:tcW w:w="2337" w:type="dxa"/>
            <w:shd w:val="clear" w:color="auto" w:fill="7F7F7F" w:themeFill="text1" w:themeFillTint="80"/>
          </w:tcPr>
          <w:p w14:paraId="7110903D" w14:textId="77777777" w:rsidR="008B34B5" w:rsidRPr="00F67F5A" w:rsidRDefault="008B34B5" w:rsidP="005A15D7"/>
        </w:tc>
      </w:tr>
      <w:tr w:rsidR="008B34B5" w:rsidRPr="00F67F5A" w14:paraId="6A142CC3" w14:textId="77777777" w:rsidTr="005A15D7">
        <w:tc>
          <w:tcPr>
            <w:tcW w:w="3294" w:type="dxa"/>
            <w:shd w:val="clear" w:color="auto" w:fill="7F7F7F" w:themeFill="text1" w:themeFillTint="80"/>
          </w:tcPr>
          <w:p w14:paraId="2ACC312C" w14:textId="77777777" w:rsidR="008B34B5" w:rsidRPr="00F67F5A" w:rsidRDefault="008B34B5" w:rsidP="005A15D7"/>
        </w:tc>
        <w:tc>
          <w:tcPr>
            <w:tcW w:w="2071" w:type="dxa"/>
            <w:shd w:val="clear" w:color="auto" w:fill="7F7F7F" w:themeFill="text1" w:themeFillTint="80"/>
          </w:tcPr>
          <w:p w14:paraId="7687389A" w14:textId="77777777" w:rsidR="008B34B5" w:rsidRPr="00F67F5A" w:rsidRDefault="008B34B5" w:rsidP="005A15D7"/>
        </w:tc>
        <w:tc>
          <w:tcPr>
            <w:tcW w:w="1648" w:type="dxa"/>
            <w:shd w:val="clear" w:color="auto" w:fill="7F7F7F" w:themeFill="text1" w:themeFillTint="80"/>
          </w:tcPr>
          <w:p w14:paraId="3C93610F" w14:textId="77777777" w:rsidR="008B34B5" w:rsidRPr="00F67F5A" w:rsidRDefault="008B34B5" w:rsidP="005A15D7"/>
        </w:tc>
        <w:tc>
          <w:tcPr>
            <w:tcW w:w="2337" w:type="dxa"/>
            <w:shd w:val="clear" w:color="auto" w:fill="7F7F7F" w:themeFill="text1" w:themeFillTint="80"/>
          </w:tcPr>
          <w:p w14:paraId="7CFF52B0" w14:textId="77777777" w:rsidR="008B34B5" w:rsidRPr="00F67F5A" w:rsidRDefault="008B34B5" w:rsidP="005A15D7"/>
        </w:tc>
      </w:tr>
    </w:tbl>
    <w:p w14:paraId="1CC8C206" w14:textId="77777777" w:rsidR="008B34B5" w:rsidRDefault="008B34B5" w:rsidP="003A73BA">
      <w:pPr>
        <w:jc w:val="both"/>
        <w:rPr>
          <w:sz w:val="22"/>
          <w:szCs w:val="22"/>
        </w:rPr>
      </w:pPr>
    </w:p>
    <w:p w14:paraId="5A82A4C2" w14:textId="77777777" w:rsidR="00FF45D6" w:rsidRDefault="00FF45D6" w:rsidP="003A73BA">
      <w:pPr>
        <w:jc w:val="both"/>
        <w:rPr>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B0BA1" w:rsidRPr="005B0BA1" w14:paraId="0F76E0AD" w14:textId="77777777" w:rsidTr="00D8509E">
        <w:trPr>
          <w:trHeight w:val="3109"/>
        </w:trPr>
        <w:tc>
          <w:tcPr>
            <w:tcW w:w="9356" w:type="dxa"/>
            <w:shd w:val="clear" w:color="auto" w:fill="FFFFFF" w:themeFill="background1"/>
          </w:tcPr>
          <w:p w14:paraId="65E2E115" w14:textId="77777777" w:rsidR="00DA7207" w:rsidRDefault="00DA7207" w:rsidP="005B0BA1">
            <w:pPr>
              <w:rPr>
                <w:rFonts w:cs="Arial"/>
                <w:b/>
                <w:bCs/>
              </w:rPr>
            </w:pPr>
            <w:bookmarkStart w:id="17" w:name="_Hlk191475875"/>
          </w:p>
          <w:p w14:paraId="4BE1CC6D" w14:textId="77777777" w:rsidR="005B0BA1" w:rsidRPr="005B0BA1" w:rsidRDefault="005B0BA1" w:rsidP="005B0BA1">
            <w:pPr>
              <w:rPr>
                <w:rFonts w:cs="Arial"/>
                <w:b/>
                <w:bCs/>
              </w:rPr>
            </w:pPr>
            <w:r w:rsidRPr="005B0BA1">
              <w:rPr>
                <w:rFonts w:cs="Arial"/>
                <w:b/>
                <w:bCs/>
              </w:rPr>
              <w:t>QUALIFICATION OF OFFER</w:t>
            </w:r>
          </w:p>
          <w:p w14:paraId="306C5DB8" w14:textId="77777777" w:rsidR="005B0BA1" w:rsidRPr="00414987" w:rsidRDefault="005B0BA1" w:rsidP="005B0BA1">
            <w:pPr>
              <w:rPr>
                <w:rFonts w:cs="Arial"/>
                <w:b/>
                <w:bCs/>
                <w:sz w:val="12"/>
                <w:szCs w:val="12"/>
                <w:u w:val="single"/>
              </w:rPr>
            </w:pPr>
          </w:p>
          <w:p w14:paraId="485439CE" w14:textId="77777777" w:rsidR="005B0BA1" w:rsidRPr="005B0BA1" w:rsidRDefault="005B0BA1" w:rsidP="000166FE">
            <w:pPr>
              <w:jc w:val="both"/>
              <w:rPr>
                <w:rFonts w:cs="Arial"/>
                <w:bCs/>
              </w:rPr>
            </w:pPr>
            <w:r w:rsidRPr="005B0BA1">
              <w:rPr>
                <w:rFonts w:cs="Arial"/>
                <w:bCs/>
              </w:rPr>
              <w:t xml:space="preserve">Responses will be accepted on the basis that the bidder </w:t>
            </w:r>
            <w:r w:rsidRPr="00C907FC">
              <w:rPr>
                <w:rFonts w:cs="Arial"/>
                <w:bCs/>
                <w:u w:val="single"/>
              </w:rPr>
              <w:t>fully</w:t>
            </w:r>
            <w:r w:rsidRPr="005B0BA1">
              <w:rPr>
                <w:rFonts w:cs="Arial"/>
                <w:bCs/>
              </w:rPr>
              <w:t xml:space="preserve"> complies with the East Sussex Fire Authority terms and conditions of contract as set out below, for the full duration that this contract will be in force. </w:t>
            </w:r>
          </w:p>
          <w:p w14:paraId="623A6522" w14:textId="77777777" w:rsidR="005B0BA1" w:rsidRPr="00414987" w:rsidRDefault="005B0BA1" w:rsidP="000166FE">
            <w:pPr>
              <w:jc w:val="both"/>
              <w:rPr>
                <w:rFonts w:cs="Arial"/>
                <w:bCs/>
                <w:sz w:val="12"/>
                <w:szCs w:val="12"/>
              </w:rPr>
            </w:pPr>
          </w:p>
          <w:p w14:paraId="7546A642" w14:textId="77777777" w:rsidR="005B0BA1" w:rsidRPr="005B0BA1" w:rsidRDefault="005B0BA1" w:rsidP="000166FE">
            <w:pPr>
              <w:jc w:val="both"/>
              <w:rPr>
                <w:rFonts w:cs="Arial"/>
                <w:bCs/>
              </w:rPr>
            </w:pPr>
            <w:r w:rsidRPr="005B0BA1">
              <w:rPr>
                <w:rFonts w:cs="Arial"/>
                <w:bCs/>
              </w:rPr>
              <w:t>Any insistence by the bidder that a ‘qualification of offer’ shall prevail, that ESFA finds unacceptable, will give cause to reject the bid.</w:t>
            </w:r>
          </w:p>
          <w:p w14:paraId="32653B2C" w14:textId="77777777" w:rsidR="005B0BA1" w:rsidRPr="00414987" w:rsidRDefault="005B0BA1" w:rsidP="005B0BA1">
            <w:pPr>
              <w:rPr>
                <w:rFonts w:cs="Arial"/>
                <w:bCs/>
                <w:sz w:val="12"/>
                <w:szCs w:val="12"/>
              </w:rPr>
            </w:pPr>
          </w:p>
          <w:p w14:paraId="709BD0F0" w14:textId="77777777" w:rsidR="005B0BA1" w:rsidRPr="005B0BA1" w:rsidRDefault="005B0BA1" w:rsidP="005B0BA1">
            <w:pPr>
              <w:rPr>
                <w:rFonts w:cs="Arial"/>
                <w:bCs/>
              </w:rPr>
            </w:pPr>
            <w:r w:rsidRPr="005B0BA1">
              <w:rPr>
                <w:rFonts w:cs="Arial"/>
                <w:bCs/>
              </w:rPr>
              <w:t>Please delete A or B as appropriate:</w:t>
            </w:r>
          </w:p>
          <w:p w14:paraId="24AB6BBE" w14:textId="77777777" w:rsidR="005B0BA1" w:rsidRPr="005B0BA1" w:rsidRDefault="005B0BA1" w:rsidP="005B0BA1">
            <w:pPr>
              <w:rPr>
                <w:rFonts w:cs="Arial"/>
                <w:bCs/>
              </w:rPr>
            </w:pPr>
          </w:p>
          <w:p w14:paraId="5F5128DF" w14:textId="77777777" w:rsidR="005B0BA1" w:rsidRPr="005B0BA1" w:rsidRDefault="005B0BA1" w:rsidP="00953FBD">
            <w:pPr>
              <w:numPr>
                <w:ilvl w:val="0"/>
                <w:numId w:val="19"/>
              </w:numPr>
              <w:rPr>
                <w:rFonts w:cs="Arial"/>
                <w:bCs/>
                <w:lang w:val="en-US"/>
              </w:rPr>
            </w:pPr>
            <w:r w:rsidRPr="005B0BA1">
              <w:rPr>
                <w:rFonts w:cs="Arial"/>
                <w:bCs/>
                <w:lang w:val="en-US"/>
              </w:rPr>
              <w:t>I/We do not wish to make any qualification(s) to offer.</w:t>
            </w:r>
          </w:p>
          <w:p w14:paraId="4799CC7A" w14:textId="77777777" w:rsidR="005B0BA1" w:rsidRPr="00414987" w:rsidRDefault="005B0BA1" w:rsidP="005B0BA1">
            <w:pPr>
              <w:rPr>
                <w:rFonts w:cs="Arial"/>
                <w:bCs/>
                <w:sz w:val="12"/>
                <w:szCs w:val="12"/>
              </w:rPr>
            </w:pPr>
          </w:p>
          <w:p w14:paraId="575A1D62" w14:textId="77777777" w:rsidR="005B0BA1" w:rsidRDefault="005B0BA1" w:rsidP="005B0BA1">
            <w:pPr>
              <w:numPr>
                <w:ilvl w:val="0"/>
                <w:numId w:val="19"/>
              </w:numPr>
              <w:rPr>
                <w:rFonts w:cs="Arial"/>
                <w:bCs/>
                <w:lang w:val="en-US"/>
              </w:rPr>
            </w:pPr>
            <w:r w:rsidRPr="005B0BA1">
              <w:rPr>
                <w:rFonts w:cs="Arial"/>
                <w:bCs/>
                <w:lang w:val="en-US"/>
              </w:rPr>
              <w:t>I/We wish to make the following qualification(s) to our offer</w:t>
            </w:r>
          </w:p>
          <w:p w14:paraId="37262B64" w14:textId="77777777" w:rsidR="00CF7EBF" w:rsidRDefault="00CF7EBF" w:rsidP="00CF7EBF">
            <w:pPr>
              <w:pStyle w:val="ListParagraph"/>
              <w:rPr>
                <w:rFonts w:cs="Arial"/>
                <w:bCs/>
                <w:lang w:val="en-US"/>
              </w:rPr>
            </w:pPr>
          </w:p>
          <w:p w14:paraId="273D3230" w14:textId="77777777" w:rsidR="00CF7EBF" w:rsidRDefault="00CF7EBF" w:rsidP="00CF7EBF">
            <w:pPr>
              <w:rPr>
                <w:rFonts w:cs="Arial"/>
                <w:bCs/>
                <w:lang w:val="en-US"/>
              </w:rPr>
            </w:pPr>
          </w:p>
          <w:p w14:paraId="35ACF9D4" w14:textId="77777777" w:rsidR="00CF7EBF" w:rsidRDefault="00CF7EBF" w:rsidP="00CF7EBF">
            <w:pPr>
              <w:rPr>
                <w:rFonts w:cs="Arial"/>
                <w:bCs/>
                <w:lang w:val="en-US"/>
              </w:rPr>
            </w:pPr>
          </w:p>
          <w:p w14:paraId="383998B7" w14:textId="77777777" w:rsidR="00CF7EBF" w:rsidRDefault="00CF7EBF" w:rsidP="00CF7EBF">
            <w:pPr>
              <w:rPr>
                <w:rFonts w:cs="Arial"/>
                <w:bCs/>
                <w:lang w:val="en-US"/>
              </w:rPr>
            </w:pPr>
          </w:p>
          <w:p w14:paraId="05ABA02C" w14:textId="77777777" w:rsidR="00CF7EBF" w:rsidRDefault="00CF7EBF" w:rsidP="00CF7EBF">
            <w:pPr>
              <w:rPr>
                <w:rFonts w:cs="Arial"/>
                <w:bCs/>
                <w:lang w:val="en-US"/>
              </w:rPr>
            </w:pPr>
          </w:p>
          <w:p w14:paraId="56A4E53A" w14:textId="77777777" w:rsidR="00CF7EBF" w:rsidRDefault="00CF7EBF" w:rsidP="00CF7EBF">
            <w:pPr>
              <w:rPr>
                <w:rFonts w:cs="Arial"/>
                <w:bCs/>
                <w:lang w:val="en-US"/>
              </w:rPr>
            </w:pPr>
          </w:p>
          <w:p w14:paraId="4823BBFC" w14:textId="77777777" w:rsidR="00CF7EBF" w:rsidRDefault="00CF7EBF" w:rsidP="00CF7EBF">
            <w:pPr>
              <w:rPr>
                <w:rFonts w:cs="Arial"/>
                <w:bCs/>
                <w:lang w:val="en-US"/>
              </w:rPr>
            </w:pPr>
          </w:p>
          <w:p w14:paraId="0806995E" w14:textId="77777777" w:rsidR="00CF7EBF" w:rsidRDefault="00CF7EBF" w:rsidP="00CF7EBF">
            <w:pPr>
              <w:rPr>
                <w:rFonts w:cs="Arial"/>
                <w:bCs/>
                <w:lang w:val="en-US"/>
              </w:rPr>
            </w:pPr>
          </w:p>
          <w:p w14:paraId="410CAF78" w14:textId="77777777" w:rsidR="00CF7EBF" w:rsidRDefault="00CF7EBF" w:rsidP="00CF7EBF">
            <w:pPr>
              <w:rPr>
                <w:rFonts w:cs="Arial"/>
                <w:bCs/>
                <w:lang w:val="en-US"/>
              </w:rPr>
            </w:pPr>
          </w:p>
          <w:p w14:paraId="0A67C6C4" w14:textId="77777777" w:rsidR="00CF7EBF" w:rsidRDefault="00CF7EBF" w:rsidP="00CF7EBF">
            <w:pPr>
              <w:rPr>
                <w:rFonts w:cs="Arial"/>
                <w:bCs/>
                <w:lang w:val="en-US"/>
              </w:rPr>
            </w:pPr>
          </w:p>
          <w:p w14:paraId="39EF2E74" w14:textId="77777777" w:rsidR="00CF7EBF" w:rsidRDefault="00CF7EBF" w:rsidP="00CF7EBF">
            <w:pPr>
              <w:rPr>
                <w:rFonts w:cs="Arial"/>
                <w:bCs/>
                <w:lang w:val="en-US"/>
              </w:rPr>
            </w:pPr>
          </w:p>
          <w:p w14:paraId="5E2368C3" w14:textId="77A3B3B8" w:rsidR="00CF7EBF" w:rsidRPr="00414987" w:rsidRDefault="00CF7EBF" w:rsidP="00CF7EBF">
            <w:pPr>
              <w:rPr>
                <w:rFonts w:cs="Arial"/>
                <w:bCs/>
                <w:lang w:val="en-US"/>
              </w:rPr>
            </w:pPr>
          </w:p>
        </w:tc>
      </w:tr>
    </w:tbl>
    <w:p w14:paraId="5E960C89" w14:textId="77777777" w:rsidR="004D565F" w:rsidRDefault="004D565F">
      <w:pPr>
        <w:rPr>
          <w:rFonts w:cs="Arial"/>
        </w:rPr>
      </w:pPr>
    </w:p>
    <w:p w14:paraId="2451CFA3" w14:textId="77777777" w:rsidR="00D8509E" w:rsidRDefault="00D8509E">
      <w:pPr>
        <w:rPr>
          <w:rFonts w:cs="Arial"/>
          <w:b/>
          <w:bCs/>
          <w:sz w:val="24"/>
        </w:rPr>
      </w:pPr>
      <w:r>
        <w:rPr>
          <w:rFonts w:cs="Arial"/>
          <w:b/>
          <w:bCs/>
          <w:sz w:val="24"/>
        </w:rPr>
        <w:br w:type="page"/>
      </w:r>
    </w:p>
    <w:p w14:paraId="3774EB55" w14:textId="1F268890" w:rsidR="00FE67D8" w:rsidRDefault="008C53A6" w:rsidP="00661084">
      <w:pPr>
        <w:ind w:left="284" w:hanging="284"/>
        <w:jc w:val="both"/>
        <w:rPr>
          <w:rFonts w:cs="Arial"/>
          <w:b/>
          <w:bCs/>
          <w:sz w:val="24"/>
        </w:rPr>
      </w:pPr>
      <w:r w:rsidRPr="00096A4C">
        <w:rPr>
          <w:rFonts w:cs="Arial"/>
          <w:b/>
          <w:bCs/>
          <w:sz w:val="24"/>
        </w:rPr>
        <w:lastRenderedPageBreak/>
        <w:t>BIDDERS DECLARATION</w:t>
      </w:r>
      <w:r w:rsidR="00FE67D8">
        <w:rPr>
          <w:rFonts w:cs="Arial"/>
          <w:b/>
          <w:bCs/>
          <w:sz w:val="24"/>
        </w:rPr>
        <w:t xml:space="preserve"> </w:t>
      </w:r>
    </w:p>
    <w:p w14:paraId="3D6BCCBF" w14:textId="6ABEDEC4" w:rsidR="008C53A6" w:rsidRPr="00FE67D8" w:rsidRDefault="00FE67D8" w:rsidP="00661084">
      <w:pPr>
        <w:ind w:left="284" w:hanging="284"/>
        <w:jc w:val="both"/>
        <w:rPr>
          <w:rFonts w:cs="Arial"/>
          <w:b/>
          <w:bCs/>
          <w:color w:val="FF0000"/>
          <w:sz w:val="24"/>
        </w:rPr>
      </w:pPr>
      <w:r w:rsidRPr="00FE67D8">
        <w:rPr>
          <w:rFonts w:cs="Arial"/>
          <w:b/>
          <w:bCs/>
          <w:color w:val="FF0000"/>
          <w:sz w:val="24"/>
        </w:rPr>
        <w:t>– Do not sign here but ensure you sign submission document.</w:t>
      </w:r>
    </w:p>
    <w:p w14:paraId="6B9A8138" w14:textId="77777777" w:rsidR="008C53A6" w:rsidRPr="004C6E88" w:rsidRDefault="008C53A6" w:rsidP="00661084">
      <w:pPr>
        <w:ind w:left="284" w:hanging="284"/>
        <w:jc w:val="both"/>
        <w:rPr>
          <w:rFonts w:cs="Arial"/>
          <w:b/>
          <w:bCs/>
          <w:sz w:val="12"/>
          <w:szCs w:val="12"/>
        </w:rPr>
      </w:pPr>
    </w:p>
    <w:p w14:paraId="215C2646" w14:textId="77777777" w:rsidR="008C53A6" w:rsidRPr="00617CF2" w:rsidRDefault="008C53A6" w:rsidP="00661084">
      <w:pPr>
        <w:jc w:val="both"/>
        <w:rPr>
          <w:i/>
          <w:sz w:val="22"/>
          <w:szCs w:val="22"/>
        </w:rPr>
      </w:pPr>
      <w:r w:rsidRPr="00617CF2">
        <w:rPr>
          <w:i/>
          <w:sz w:val="22"/>
          <w:szCs w:val="22"/>
        </w:rPr>
        <w:t xml:space="preserve">When you have completed your response to this questionnaire you must certify below that the information provided in the response is complete and accurate. </w:t>
      </w:r>
    </w:p>
    <w:p w14:paraId="673518AE" w14:textId="77777777" w:rsidR="008C53A6" w:rsidRPr="004C6E88" w:rsidRDefault="008C53A6" w:rsidP="00661084">
      <w:pPr>
        <w:jc w:val="both"/>
        <w:rPr>
          <w:sz w:val="12"/>
          <w:szCs w:val="12"/>
        </w:rPr>
      </w:pPr>
    </w:p>
    <w:p w14:paraId="7B00AF76" w14:textId="77777777" w:rsidR="00661084" w:rsidRDefault="008C53A6" w:rsidP="003830A7">
      <w:pPr>
        <w:numPr>
          <w:ilvl w:val="0"/>
          <w:numId w:val="27"/>
        </w:numPr>
        <w:spacing w:after="60"/>
        <w:ind w:left="426"/>
        <w:jc w:val="both"/>
        <w:rPr>
          <w:sz w:val="22"/>
          <w:szCs w:val="22"/>
        </w:rPr>
      </w:pPr>
      <w:r w:rsidRPr="004C6E88">
        <w:rPr>
          <w:sz w:val="22"/>
          <w:szCs w:val="22"/>
        </w:rPr>
        <w:t>I</w:t>
      </w:r>
      <w:r w:rsidR="00661084">
        <w:rPr>
          <w:sz w:val="22"/>
          <w:szCs w:val="22"/>
        </w:rPr>
        <w:t>/We</w:t>
      </w:r>
      <w:r w:rsidRPr="004C6E88">
        <w:rPr>
          <w:sz w:val="22"/>
          <w:szCs w:val="22"/>
        </w:rPr>
        <w:t xml:space="preserve"> certify that the information is accurate to the best of my knowledge.  </w:t>
      </w:r>
    </w:p>
    <w:p w14:paraId="6458436B" w14:textId="77777777" w:rsidR="00661084" w:rsidRDefault="008C53A6" w:rsidP="003830A7">
      <w:pPr>
        <w:numPr>
          <w:ilvl w:val="0"/>
          <w:numId w:val="27"/>
        </w:numPr>
        <w:spacing w:after="60"/>
        <w:ind w:left="426"/>
        <w:jc w:val="both"/>
        <w:rPr>
          <w:sz w:val="22"/>
          <w:szCs w:val="22"/>
        </w:rPr>
      </w:pPr>
      <w:r w:rsidRPr="004C6E88">
        <w:rPr>
          <w:sz w:val="22"/>
          <w:szCs w:val="22"/>
        </w:rPr>
        <w:t>I</w:t>
      </w:r>
      <w:r w:rsidR="00661084">
        <w:rPr>
          <w:sz w:val="22"/>
          <w:szCs w:val="22"/>
        </w:rPr>
        <w:t>/We</w:t>
      </w:r>
      <w:r w:rsidRPr="004C6E88">
        <w:rPr>
          <w:sz w:val="22"/>
          <w:szCs w:val="22"/>
        </w:rPr>
        <w:t xml:space="preserve"> understand and accept that false information could result in exclusion from the tender process</w:t>
      </w:r>
      <w:r w:rsidR="00661084">
        <w:rPr>
          <w:sz w:val="22"/>
          <w:szCs w:val="22"/>
        </w:rPr>
        <w:t xml:space="preserve"> and </w:t>
      </w:r>
      <w:r w:rsidRPr="004C6E88">
        <w:rPr>
          <w:sz w:val="22"/>
          <w:szCs w:val="22"/>
        </w:rPr>
        <w:t>that it is a criminal offence, to give or offer any gift or consideration whatsoever</w:t>
      </w:r>
      <w:r>
        <w:rPr>
          <w:sz w:val="22"/>
          <w:szCs w:val="22"/>
        </w:rPr>
        <w:t>,</w:t>
      </w:r>
      <w:r w:rsidRPr="004C6E88">
        <w:rPr>
          <w:sz w:val="22"/>
          <w:szCs w:val="22"/>
        </w:rPr>
        <w:t xml:space="preserve"> as an inducement of reward to any servant of a Public Body. </w:t>
      </w:r>
    </w:p>
    <w:p w14:paraId="291F3BF6" w14:textId="77777777" w:rsidR="008C53A6" w:rsidRPr="004C6E88" w:rsidRDefault="008C53A6" w:rsidP="003830A7">
      <w:pPr>
        <w:numPr>
          <w:ilvl w:val="0"/>
          <w:numId w:val="27"/>
        </w:numPr>
        <w:spacing w:after="60"/>
        <w:ind w:left="426"/>
        <w:jc w:val="both"/>
        <w:rPr>
          <w:sz w:val="22"/>
          <w:szCs w:val="22"/>
        </w:rPr>
      </w:pPr>
      <w:r w:rsidRPr="004C6E88">
        <w:rPr>
          <w:sz w:val="22"/>
          <w:szCs w:val="22"/>
        </w:rPr>
        <w:t>I</w:t>
      </w:r>
      <w:r w:rsidR="00661084">
        <w:rPr>
          <w:sz w:val="22"/>
          <w:szCs w:val="22"/>
        </w:rPr>
        <w:t>/we</w:t>
      </w:r>
      <w:r w:rsidRPr="004C6E88">
        <w:rPr>
          <w:sz w:val="22"/>
          <w:szCs w:val="22"/>
        </w:rPr>
        <w:t xml:space="preserve"> also understand that any such action will empower the Authority to cancel any contract currently in place and could resul</w:t>
      </w:r>
      <w:r>
        <w:rPr>
          <w:sz w:val="22"/>
          <w:szCs w:val="22"/>
        </w:rPr>
        <w:t>t in exclusion from all future A</w:t>
      </w:r>
      <w:r w:rsidRPr="004C6E88">
        <w:rPr>
          <w:sz w:val="22"/>
          <w:szCs w:val="22"/>
        </w:rPr>
        <w:t>uthority tenders.</w:t>
      </w:r>
    </w:p>
    <w:p w14:paraId="35FEA37E" w14:textId="77777777" w:rsidR="008C53A6" w:rsidRPr="004C6E88" w:rsidRDefault="008C53A6" w:rsidP="003830A7">
      <w:pPr>
        <w:numPr>
          <w:ilvl w:val="0"/>
          <w:numId w:val="27"/>
        </w:numPr>
        <w:spacing w:after="60"/>
        <w:ind w:left="426"/>
        <w:jc w:val="both"/>
        <w:rPr>
          <w:sz w:val="22"/>
          <w:szCs w:val="22"/>
        </w:rPr>
      </w:pPr>
      <w:r w:rsidRPr="004C6E88">
        <w:rPr>
          <w:sz w:val="22"/>
          <w:szCs w:val="22"/>
        </w:rPr>
        <w:t>I/We, the undersigned do hereby contract and agree on acceptance of this Further Competition, in whole or in part, to perform the Services, at the prices and terms quoted.</w:t>
      </w:r>
    </w:p>
    <w:p w14:paraId="04D2F23E" w14:textId="77777777" w:rsidR="00661084" w:rsidRPr="008D3FDD" w:rsidRDefault="00661084" w:rsidP="003830A7">
      <w:pPr>
        <w:numPr>
          <w:ilvl w:val="0"/>
          <w:numId w:val="27"/>
        </w:numPr>
        <w:spacing w:after="60"/>
        <w:ind w:left="426" w:right="98"/>
        <w:jc w:val="both"/>
        <w:rPr>
          <w:rFonts w:cs="Arial"/>
          <w:sz w:val="22"/>
          <w:szCs w:val="22"/>
        </w:rPr>
      </w:pPr>
      <w:r>
        <w:rPr>
          <w:rFonts w:cs="Arial"/>
          <w:sz w:val="22"/>
          <w:szCs w:val="22"/>
        </w:rPr>
        <w:t>I/</w:t>
      </w:r>
      <w:r w:rsidRPr="008D3FDD">
        <w:rPr>
          <w:rFonts w:cs="Arial"/>
          <w:sz w:val="22"/>
          <w:szCs w:val="22"/>
        </w:rPr>
        <w:t>we accept the conditions of contract set out in the Invitation to Tender, to which this t</w:t>
      </w:r>
      <w:r>
        <w:rPr>
          <w:rFonts w:cs="Arial"/>
          <w:sz w:val="22"/>
          <w:szCs w:val="22"/>
        </w:rPr>
        <w:t>ender is my/our response, and I</w:t>
      </w:r>
      <w:r w:rsidRPr="008D3FDD">
        <w:rPr>
          <w:rFonts w:cs="Arial"/>
          <w:sz w:val="22"/>
          <w:szCs w:val="22"/>
        </w:rPr>
        <w:t>/we undertake to perform any contract awarded as a result of this Tender in strict conformity with those conditions of contract.</w:t>
      </w:r>
    </w:p>
    <w:p w14:paraId="2BA3E35B" w14:textId="77777777" w:rsidR="00661084" w:rsidRDefault="00661084" w:rsidP="003830A7">
      <w:pPr>
        <w:numPr>
          <w:ilvl w:val="0"/>
          <w:numId w:val="27"/>
        </w:numPr>
        <w:spacing w:after="60"/>
        <w:ind w:left="426" w:right="98"/>
        <w:jc w:val="both"/>
        <w:rPr>
          <w:rFonts w:cs="Arial"/>
          <w:sz w:val="22"/>
          <w:szCs w:val="22"/>
        </w:rPr>
      </w:pPr>
      <w:r>
        <w:rPr>
          <w:rFonts w:cs="Arial"/>
          <w:sz w:val="22"/>
          <w:szCs w:val="22"/>
        </w:rPr>
        <w:t>I/</w:t>
      </w:r>
      <w:r w:rsidRPr="008D3FDD">
        <w:rPr>
          <w:rFonts w:cs="Arial"/>
          <w:sz w:val="22"/>
          <w:szCs w:val="22"/>
        </w:rPr>
        <w:t>We understand that East Sussex Fire Authority</w:t>
      </w:r>
      <w:r w:rsidRPr="008D3FDD">
        <w:rPr>
          <w:rFonts w:cs="Arial"/>
          <w:color w:val="FF0000"/>
          <w:sz w:val="22"/>
          <w:szCs w:val="22"/>
        </w:rPr>
        <w:t xml:space="preserve"> </w:t>
      </w:r>
      <w:r w:rsidRPr="008D3FDD">
        <w:rPr>
          <w:rFonts w:cs="Arial"/>
          <w:sz w:val="22"/>
          <w:szCs w:val="22"/>
        </w:rPr>
        <w:t>is not bound to accept any Tender it receives</w:t>
      </w:r>
      <w:r>
        <w:rPr>
          <w:rFonts w:cs="Arial"/>
          <w:sz w:val="22"/>
          <w:szCs w:val="22"/>
        </w:rPr>
        <w:t>.</w:t>
      </w:r>
    </w:p>
    <w:p w14:paraId="4955E1B1" w14:textId="77777777" w:rsidR="00661084" w:rsidRDefault="00661084" w:rsidP="003830A7">
      <w:pPr>
        <w:numPr>
          <w:ilvl w:val="0"/>
          <w:numId w:val="27"/>
        </w:numPr>
        <w:spacing w:after="120"/>
        <w:ind w:left="426" w:right="98"/>
        <w:jc w:val="both"/>
        <w:rPr>
          <w:rFonts w:cs="Arial"/>
          <w:sz w:val="22"/>
          <w:szCs w:val="22"/>
        </w:rPr>
      </w:pPr>
      <w:r w:rsidRPr="008D3FDD">
        <w:rPr>
          <w:rFonts w:cs="Arial"/>
          <w:sz w:val="22"/>
          <w:szCs w:val="22"/>
        </w:rPr>
        <w:t>Unless and until a Contract is prepared and executed, this tender, together with your written acceptance thereof, shall constitute a binding contract between us.</w:t>
      </w:r>
    </w:p>
    <w:p w14:paraId="76C5D46A" w14:textId="77777777" w:rsidR="00414987" w:rsidRPr="008D3FDD" w:rsidRDefault="00414987" w:rsidP="003830A7">
      <w:pPr>
        <w:numPr>
          <w:ilvl w:val="0"/>
          <w:numId w:val="27"/>
        </w:numPr>
        <w:spacing w:after="120"/>
        <w:ind w:left="426" w:right="98"/>
        <w:jc w:val="both"/>
        <w:rPr>
          <w:rFonts w:cs="Arial"/>
          <w:sz w:val="22"/>
          <w:szCs w:val="22"/>
        </w:rPr>
      </w:pPr>
    </w:p>
    <w:p w14:paraId="49BB488C" w14:textId="77777777" w:rsidR="008C53A6" w:rsidRPr="007C6DE5" w:rsidRDefault="008C53A6" w:rsidP="008C53A6">
      <w:pPr>
        <w:tabs>
          <w:tab w:val="left" w:leader="dot" w:pos="8364"/>
        </w:tabs>
        <w:spacing w:before="240" w:after="60" w:line="360" w:lineRule="auto"/>
        <w:ind w:right="851"/>
        <w:jc w:val="both"/>
        <w:rPr>
          <w:b/>
        </w:rPr>
      </w:pPr>
      <w:r w:rsidRPr="002B352C">
        <w:t>Sign</w:t>
      </w:r>
      <w:r>
        <w:t xml:space="preserve">ed </w:t>
      </w:r>
      <w:r w:rsidRPr="007C6DE5">
        <w:rPr>
          <w:b/>
        </w:rPr>
        <w:t xml:space="preserve">………………………………………………….  </w:t>
      </w:r>
      <w:r>
        <w:t xml:space="preserve">   Date </w:t>
      </w:r>
      <w:r w:rsidRPr="007C6DE5">
        <w:rPr>
          <w:b/>
        </w:rPr>
        <w:t>……………………………………….</w:t>
      </w:r>
    </w:p>
    <w:p w14:paraId="30DAFA74" w14:textId="77777777" w:rsidR="008C53A6" w:rsidRPr="002B352C" w:rsidRDefault="008C53A6" w:rsidP="008C53A6">
      <w:pPr>
        <w:tabs>
          <w:tab w:val="left" w:leader="dot" w:pos="8364"/>
        </w:tabs>
        <w:spacing w:before="100" w:line="360" w:lineRule="auto"/>
        <w:ind w:right="851"/>
        <w:jc w:val="both"/>
      </w:pPr>
      <w:r w:rsidRPr="002B352C">
        <w:t xml:space="preserve">Name (please print): </w:t>
      </w:r>
      <w:r w:rsidRPr="007C6DE5">
        <w:rPr>
          <w:b/>
        </w:rPr>
        <w:tab/>
      </w:r>
    </w:p>
    <w:p w14:paraId="5BC6F494" w14:textId="77777777" w:rsidR="008C53A6" w:rsidRPr="002B352C" w:rsidRDefault="008C53A6" w:rsidP="008C53A6">
      <w:pPr>
        <w:tabs>
          <w:tab w:val="left" w:leader="dot" w:pos="8364"/>
        </w:tabs>
        <w:spacing w:before="100" w:after="100" w:line="360" w:lineRule="auto"/>
        <w:ind w:right="851"/>
        <w:jc w:val="both"/>
      </w:pPr>
      <w:r w:rsidRPr="002B352C">
        <w:t xml:space="preserve">Position: </w:t>
      </w:r>
      <w:r w:rsidRPr="007C6DE5">
        <w:rPr>
          <w:b/>
        </w:rPr>
        <w:tab/>
      </w:r>
    </w:p>
    <w:p w14:paraId="7AA1B3B2" w14:textId="77777777" w:rsidR="008C53A6" w:rsidRPr="002B352C" w:rsidRDefault="008C53A6" w:rsidP="008C53A6">
      <w:pPr>
        <w:tabs>
          <w:tab w:val="left" w:leader="dot" w:pos="8364"/>
        </w:tabs>
        <w:spacing w:before="100" w:after="100" w:line="360" w:lineRule="auto"/>
        <w:ind w:right="851"/>
        <w:jc w:val="both"/>
      </w:pPr>
      <w:r>
        <w:t>Company</w:t>
      </w:r>
      <w:r w:rsidRPr="002B352C">
        <w:t xml:space="preserve">: </w:t>
      </w:r>
      <w:r w:rsidRPr="007C6DE5">
        <w:rPr>
          <w:b/>
        </w:rPr>
        <w:tab/>
      </w:r>
    </w:p>
    <w:p w14:paraId="28779D04" w14:textId="77777777" w:rsidR="008C53A6" w:rsidRPr="002B352C" w:rsidRDefault="008C53A6" w:rsidP="008C53A6">
      <w:pPr>
        <w:tabs>
          <w:tab w:val="left" w:leader="dot" w:pos="8364"/>
        </w:tabs>
        <w:spacing w:before="100" w:line="360" w:lineRule="auto"/>
        <w:ind w:right="851"/>
        <w:jc w:val="both"/>
      </w:pPr>
      <w:r w:rsidRPr="002B352C">
        <w:t xml:space="preserve">Address: </w:t>
      </w:r>
      <w:r w:rsidRPr="007C6DE5">
        <w:rPr>
          <w:b/>
        </w:rPr>
        <w:tab/>
      </w:r>
    </w:p>
    <w:p w14:paraId="0FCF64EB" w14:textId="77777777" w:rsidR="008C53A6" w:rsidRPr="007C6DE5" w:rsidRDefault="008C53A6" w:rsidP="008C53A6">
      <w:pPr>
        <w:tabs>
          <w:tab w:val="left" w:leader="dot" w:pos="8364"/>
        </w:tabs>
        <w:spacing w:before="100" w:after="100" w:line="480" w:lineRule="auto"/>
        <w:ind w:right="850"/>
        <w:jc w:val="both"/>
        <w:rPr>
          <w:b/>
        </w:rPr>
      </w:pPr>
      <w:r w:rsidRPr="007C6DE5">
        <w:rPr>
          <w:b/>
        </w:rPr>
        <w:tab/>
      </w:r>
    </w:p>
    <w:p w14:paraId="225F4345" w14:textId="77777777" w:rsidR="00661084" w:rsidRDefault="008C53A6" w:rsidP="008C53A6">
      <w:pPr>
        <w:tabs>
          <w:tab w:val="left" w:leader="dot" w:pos="8364"/>
        </w:tabs>
        <w:spacing w:before="100" w:after="100" w:line="480" w:lineRule="auto"/>
        <w:ind w:right="850"/>
        <w:jc w:val="both"/>
      </w:pPr>
      <w:r>
        <w:t xml:space="preserve">Telephone: </w:t>
      </w:r>
      <w:r w:rsidRPr="007C6DE5">
        <w:rPr>
          <w:b/>
        </w:rPr>
        <w:t>……………………</w:t>
      </w:r>
      <w:r w:rsidR="00661084">
        <w:rPr>
          <w:b/>
        </w:rPr>
        <w:t>………………………………………</w:t>
      </w:r>
      <w:r w:rsidR="001A7C74">
        <w:rPr>
          <w:b/>
        </w:rPr>
        <w:t>…</w:t>
      </w:r>
      <w:r w:rsidR="00661084">
        <w:rPr>
          <w:b/>
        </w:rPr>
        <w:t>………………………..</w:t>
      </w:r>
      <w:r w:rsidRPr="007C6DE5">
        <w:rPr>
          <w:b/>
        </w:rPr>
        <w:t>………</w:t>
      </w:r>
      <w:r>
        <w:t xml:space="preserve"> </w:t>
      </w:r>
    </w:p>
    <w:p w14:paraId="3BA474E0" w14:textId="77777777" w:rsidR="008C53A6" w:rsidRPr="007C6DE5" w:rsidRDefault="00661084" w:rsidP="008C53A6">
      <w:pPr>
        <w:tabs>
          <w:tab w:val="left" w:leader="dot" w:pos="8364"/>
        </w:tabs>
        <w:spacing w:before="100" w:after="100" w:line="480" w:lineRule="auto"/>
        <w:ind w:right="850"/>
        <w:jc w:val="both"/>
        <w:rPr>
          <w:b/>
        </w:rPr>
      </w:pPr>
      <w:r>
        <w:t>Email</w:t>
      </w:r>
      <w:r w:rsidR="008C53A6">
        <w:t xml:space="preserve">: </w:t>
      </w:r>
      <w:r w:rsidR="008C53A6" w:rsidRPr="007C6DE5">
        <w:rPr>
          <w:b/>
        </w:rPr>
        <w:t>………</w:t>
      </w:r>
      <w:r>
        <w:rPr>
          <w:b/>
        </w:rPr>
        <w:t>………………</w:t>
      </w:r>
      <w:r w:rsidR="008C53A6" w:rsidRPr="007C6DE5">
        <w:rPr>
          <w:b/>
        </w:rPr>
        <w:t>……………………………</w:t>
      </w:r>
      <w:r w:rsidR="001A7C74">
        <w:rPr>
          <w:b/>
        </w:rPr>
        <w:t>…………………………………………..</w:t>
      </w:r>
      <w:r w:rsidR="008C53A6" w:rsidRPr="007C6DE5">
        <w:rPr>
          <w:b/>
        </w:rPr>
        <w:t>…….</w:t>
      </w:r>
    </w:p>
    <w:p w14:paraId="2F2481CE" w14:textId="3EB6AF6C" w:rsidR="0072360B" w:rsidRPr="00343D5B" w:rsidRDefault="004D565F" w:rsidP="0039707F">
      <w:pPr>
        <w:rPr>
          <w:rFonts w:eastAsia="Calibri"/>
          <w:b/>
          <w:sz w:val="24"/>
        </w:rPr>
      </w:pPr>
      <w:r>
        <w:rPr>
          <w:rFonts w:cs="Arial"/>
          <w:bCs/>
          <w:i/>
        </w:rPr>
        <w:br w:type="page"/>
      </w:r>
      <w:bookmarkEnd w:id="17"/>
      <w:r w:rsidR="00DA7207">
        <w:rPr>
          <w:rFonts w:eastAsia="Calibri"/>
          <w:b/>
          <w:sz w:val="24"/>
        </w:rPr>
        <w:lastRenderedPageBreak/>
        <w:t>Section 7   Guidance for</w:t>
      </w:r>
      <w:r w:rsidR="007D365A">
        <w:rPr>
          <w:rFonts w:eastAsia="Calibri"/>
          <w:b/>
          <w:sz w:val="24"/>
        </w:rPr>
        <w:t xml:space="preserve"> Supplier</w:t>
      </w:r>
      <w:r w:rsidR="00DA7207">
        <w:rPr>
          <w:rFonts w:eastAsia="Calibri"/>
          <w:b/>
          <w:sz w:val="24"/>
        </w:rPr>
        <w:t>s Working o</w:t>
      </w:r>
      <w:r w:rsidR="00343D5B" w:rsidRPr="00343D5B">
        <w:rPr>
          <w:rFonts w:eastAsia="Calibri"/>
          <w:b/>
          <w:sz w:val="24"/>
        </w:rPr>
        <w:t>n E</w:t>
      </w:r>
      <w:r w:rsidR="00DA7207">
        <w:rPr>
          <w:rFonts w:eastAsia="Calibri"/>
          <w:b/>
          <w:sz w:val="24"/>
        </w:rPr>
        <w:t>S</w:t>
      </w:r>
      <w:r w:rsidR="00343D5B" w:rsidRPr="00343D5B">
        <w:rPr>
          <w:rFonts w:eastAsia="Calibri"/>
          <w:b/>
          <w:sz w:val="24"/>
        </w:rPr>
        <w:t>FA Premises</w:t>
      </w:r>
      <w:r w:rsidR="00C437F5">
        <w:rPr>
          <w:rFonts w:eastAsia="Calibri"/>
          <w:b/>
          <w:sz w:val="24"/>
        </w:rPr>
        <w:t xml:space="preserve"> </w:t>
      </w:r>
    </w:p>
    <w:p w14:paraId="269479CE" w14:textId="77777777" w:rsidR="0072360B" w:rsidRPr="003F31F9" w:rsidRDefault="0072360B" w:rsidP="0072360B">
      <w:pPr>
        <w:spacing w:line="276" w:lineRule="auto"/>
        <w:jc w:val="both"/>
        <w:rPr>
          <w:rFonts w:eastAsia="Calibri" w:cs="Arial"/>
          <w:b/>
          <w:sz w:val="12"/>
          <w:szCs w:val="12"/>
        </w:rPr>
      </w:pPr>
      <w:r w:rsidRPr="00343D5B">
        <w:rPr>
          <w:rFonts w:eastAsia="Calibri" w:cs="Arial"/>
          <w:b/>
          <w:sz w:val="22"/>
          <w:szCs w:val="22"/>
        </w:rPr>
        <w:t xml:space="preserve"> </w:t>
      </w:r>
    </w:p>
    <w:p w14:paraId="29118FA1" w14:textId="77777777" w:rsidR="005706A9" w:rsidRPr="005706A9" w:rsidRDefault="005706A9" w:rsidP="003830A7">
      <w:pPr>
        <w:numPr>
          <w:ilvl w:val="0"/>
          <w:numId w:val="28"/>
        </w:numPr>
        <w:spacing w:line="276" w:lineRule="auto"/>
        <w:jc w:val="both"/>
        <w:rPr>
          <w:rFonts w:eastAsia="Calibri"/>
          <w:b/>
          <w:szCs w:val="20"/>
          <w:lang w:val="en-US"/>
        </w:rPr>
      </w:pPr>
      <w:r w:rsidRPr="005706A9">
        <w:rPr>
          <w:rFonts w:eastAsia="Calibri"/>
          <w:b/>
          <w:szCs w:val="20"/>
          <w:lang w:val="en-US"/>
        </w:rPr>
        <w:t>INTRODUCTION</w:t>
      </w:r>
    </w:p>
    <w:p w14:paraId="21BFEB62" w14:textId="77777777" w:rsidR="005706A9" w:rsidRPr="005706A9" w:rsidRDefault="005706A9" w:rsidP="005706A9">
      <w:pPr>
        <w:spacing w:line="276" w:lineRule="auto"/>
        <w:jc w:val="both"/>
        <w:rPr>
          <w:rFonts w:eastAsia="Calibri"/>
          <w:sz w:val="12"/>
          <w:szCs w:val="12"/>
          <w:lang w:val="en-US"/>
        </w:rPr>
      </w:pPr>
    </w:p>
    <w:p w14:paraId="5AB5C48C" w14:textId="77777777" w:rsidR="005706A9" w:rsidRPr="005706A9" w:rsidRDefault="005706A9" w:rsidP="001F6B2E">
      <w:pPr>
        <w:jc w:val="both"/>
        <w:rPr>
          <w:rFonts w:eastAsia="Calibri"/>
          <w:szCs w:val="20"/>
          <w:lang w:val="en-US"/>
        </w:rPr>
      </w:pPr>
      <w:r w:rsidRPr="005706A9">
        <w:rPr>
          <w:rFonts w:eastAsia="Calibri"/>
          <w:szCs w:val="20"/>
          <w:lang w:val="en-US"/>
        </w:rPr>
        <w:t>All sites will meet the requirements of current legislation to ensure that any approved companies or individuals not employed by East Sussex Fire Authority (ESFA) but required to enter ESFA sites for the purpose of work shall be subject to such controls and conditions which ensure that they meet appropriate standards of conduct before commencing and during any such works</w:t>
      </w:r>
    </w:p>
    <w:p w14:paraId="0A4226AC" w14:textId="77777777" w:rsidR="005706A9" w:rsidRPr="005706A9" w:rsidRDefault="005706A9" w:rsidP="001F6B2E">
      <w:pPr>
        <w:jc w:val="both"/>
        <w:rPr>
          <w:rFonts w:eastAsia="Calibri"/>
          <w:sz w:val="12"/>
          <w:szCs w:val="12"/>
          <w:lang w:val="en-US"/>
        </w:rPr>
      </w:pPr>
    </w:p>
    <w:p w14:paraId="26D258F8" w14:textId="59AF8220" w:rsidR="005706A9" w:rsidRPr="005706A9" w:rsidRDefault="005706A9" w:rsidP="001F6B2E">
      <w:pPr>
        <w:jc w:val="both"/>
        <w:rPr>
          <w:rFonts w:eastAsia="Calibri"/>
          <w:szCs w:val="20"/>
          <w:lang w:val="en-US"/>
        </w:rPr>
      </w:pPr>
      <w:r w:rsidRPr="005706A9">
        <w:rPr>
          <w:rFonts w:eastAsia="Calibri"/>
          <w:szCs w:val="20"/>
          <w:lang w:val="en-US"/>
        </w:rPr>
        <w:t>It is the responsibility of every</w:t>
      </w:r>
      <w:r w:rsidR="007D365A">
        <w:rPr>
          <w:rFonts w:eastAsia="Calibri"/>
          <w:szCs w:val="20"/>
          <w:lang w:val="en-US"/>
        </w:rPr>
        <w:t xml:space="preserve"> Supplier</w:t>
      </w:r>
      <w:r w:rsidRPr="005706A9">
        <w:rPr>
          <w:rFonts w:eastAsia="Calibri"/>
          <w:szCs w:val="20"/>
          <w:lang w:val="en-US"/>
        </w:rPr>
        <w:t xml:space="preserve"> engaged by ESFA to ensure that, prior to commencement of and during any works, the East Sussex Fire and Rescue Service (ESFRS) Contracts Manager or Premises Representative has provided the</w:t>
      </w:r>
      <w:r w:rsidR="007D365A">
        <w:rPr>
          <w:rFonts w:eastAsia="Calibri"/>
          <w:szCs w:val="20"/>
          <w:lang w:val="en-US"/>
        </w:rPr>
        <w:t xml:space="preserve"> Supplier</w:t>
      </w:r>
      <w:r w:rsidRPr="005706A9">
        <w:rPr>
          <w:rFonts w:eastAsia="Calibri"/>
          <w:szCs w:val="20"/>
          <w:lang w:val="en-US"/>
        </w:rPr>
        <w:t xml:space="preserve"> and his employees the appropriate information regarding the works and how to meet the current minimum standards of safe conduct required by ESFRS Policy.</w:t>
      </w:r>
    </w:p>
    <w:p w14:paraId="6EABFCAE" w14:textId="77777777" w:rsidR="005706A9" w:rsidRPr="005706A9" w:rsidRDefault="005706A9" w:rsidP="001F6B2E">
      <w:pPr>
        <w:jc w:val="both"/>
        <w:rPr>
          <w:rFonts w:eastAsia="Calibri"/>
          <w:sz w:val="12"/>
          <w:szCs w:val="12"/>
          <w:lang w:val="en-US"/>
        </w:rPr>
      </w:pPr>
    </w:p>
    <w:p w14:paraId="57099034" w14:textId="0E2B031C" w:rsidR="005706A9" w:rsidRPr="005706A9" w:rsidRDefault="005706A9" w:rsidP="001F6B2E">
      <w:pPr>
        <w:jc w:val="both"/>
        <w:rPr>
          <w:rFonts w:eastAsia="Calibri"/>
          <w:szCs w:val="20"/>
          <w:lang w:val="en-US"/>
        </w:rPr>
      </w:pPr>
      <w:r w:rsidRPr="005706A9">
        <w:rPr>
          <w:rFonts w:eastAsia="Calibri"/>
          <w:szCs w:val="20"/>
          <w:lang w:val="en-US"/>
        </w:rPr>
        <w:t>This document outlines the safety requirements for</w:t>
      </w:r>
      <w:r w:rsidR="007D365A">
        <w:rPr>
          <w:rFonts w:eastAsia="Calibri"/>
          <w:szCs w:val="20"/>
          <w:lang w:val="en-US"/>
        </w:rPr>
        <w:t xml:space="preserve"> Supplier</w:t>
      </w:r>
      <w:r w:rsidRPr="005706A9">
        <w:rPr>
          <w:rFonts w:eastAsia="Calibri"/>
          <w:szCs w:val="20"/>
          <w:lang w:val="en-US"/>
        </w:rPr>
        <w:t>s on ESFRS Sites. Failure to observe the safety rules contained in them may result in work being halted. Your health and safety performance will be monitored throughout the period of the works.</w:t>
      </w:r>
    </w:p>
    <w:p w14:paraId="24EDF16F" w14:textId="77777777" w:rsidR="005706A9" w:rsidRPr="005706A9" w:rsidRDefault="005706A9" w:rsidP="001F6B2E">
      <w:pPr>
        <w:jc w:val="both"/>
        <w:rPr>
          <w:rFonts w:eastAsia="Calibri"/>
          <w:sz w:val="12"/>
          <w:szCs w:val="12"/>
          <w:lang w:val="en-US"/>
        </w:rPr>
      </w:pPr>
    </w:p>
    <w:p w14:paraId="5754014B" w14:textId="77777777" w:rsidR="005706A9" w:rsidRPr="005706A9" w:rsidRDefault="005706A9" w:rsidP="003830A7">
      <w:pPr>
        <w:numPr>
          <w:ilvl w:val="0"/>
          <w:numId w:val="28"/>
        </w:numPr>
        <w:jc w:val="both"/>
        <w:rPr>
          <w:rFonts w:eastAsia="Calibri"/>
          <w:b/>
          <w:szCs w:val="20"/>
        </w:rPr>
      </w:pPr>
      <w:r w:rsidRPr="005706A9">
        <w:rPr>
          <w:rFonts w:eastAsia="Calibri"/>
          <w:b/>
          <w:szCs w:val="20"/>
        </w:rPr>
        <w:t>GENERAL REQUIREMENTS</w:t>
      </w:r>
    </w:p>
    <w:p w14:paraId="4CC28F82" w14:textId="77777777" w:rsidR="005706A9" w:rsidRPr="005706A9" w:rsidRDefault="005706A9" w:rsidP="001F6B2E">
      <w:pPr>
        <w:ind w:left="360"/>
        <w:jc w:val="both"/>
        <w:rPr>
          <w:rFonts w:eastAsia="Calibri"/>
          <w:b/>
          <w:sz w:val="12"/>
          <w:szCs w:val="12"/>
        </w:rPr>
      </w:pPr>
    </w:p>
    <w:p w14:paraId="5F085254" w14:textId="4DB1A21B" w:rsidR="005706A9" w:rsidRPr="005706A9" w:rsidRDefault="005706A9" w:rsidP="003830A7">
      <w:pPr>
        <w:numPr>
          <w:ilvl w:val="0"/>
          <w:numId w:val="31"/>
        </w:numPr>
        <w:ind w:left="426"/>
        <w:jc w:val="both"/>
        <w:rPr>
          <w:rFonts w:eastAsia="Calibri"/>
          <w:szCs w:val="20"/>
          <w:lang w:val="en-US"/>
        </w:rPr>
      </w:pPr>
      <w:r w:rsidRPr="005706A9">
        <w:rPr>
          <w:rFonts w:eastAsia="Calibri"/>
          <w:szCs w:val="20"/>
          <w:lang w:val="en-US"/>
        </w:rPr>
        <w:t>When working on a fire station, the</w:t>
      </w:r>
      <w:r w:rsidR="007D365A">
        <w:rPr>
          <w:rFonts w:eastAsia="Calibri"/>
          <w:szCs w:val="20"/>
          <w:lang w:val="en-US"/>
        </w:rPr>
        <w:t xml:space="preserve"> Supplier</w:t>
      </w:r>
      <w:r w:rsidRPr="005706A9">
        <w:rPr>
          <w:rFonts w:eastAsia="Calibri"/>
          <w:szCs w:val="20"/>
          <w:lang w:val="en-US"/>
        </w:rPr>
        <w:t xml:space="preserve"> must be aware of what happens when an emergency call is received. The</w:t>
      </w:r>
      <w:r w:rsidR="007D365A">
        <w:rPr>
          <w:rFonts w:eastAsia="Calibri"/>
          <w:szCs w:val="20"/>
          <w:lang w:val="en-US"/>
        </w:rPr>
        <w:t xml:space="preserve"> Supplier</w:t>
      </w:r>
      <w:r w:rsidRPr="005706A9">
        <w:rPr>
          <w:rFonts w:eastAsia="Calibri"/>
          <w:szCs w:val="20"/>
          <w:lang w:val="en-US"/>
        </w:rPr>
        <w:t xml:space="preserve"> must be able to recognise the turnout alarm and know what to do whilst crews are responding to the alarm and turning out.</w:t>
      </w:r>
    </w:p>
    <w:p w14:paraId="5D4B5421" w14:textId="31E658E3" w:rsidR="005706A9" w:rsidRPr="005706A9" w:rsidRDefault="005706A9" w:rsidP="003830A7">
      <w:pPr>
        <w:numPr>
          <w:ilvl w:val="0"/>
          <w:numId w:val="31"/>
        </w:numPr>
        <w:ind w:left="426"/>
        <w:jc w:val="both"/>
        <w:rPr>
          <w:rFonts w:eastAsia="Calibri"/>
          <w:szCs w:val="20"/>
          <w:lang w:val="en-US"/>
        </w:rPr>
      </w:pPr>
      <w:r w:rsidRPr="005706A9">
        <w:rPr>
          <w:rFonts w:eastAsia="Calibri"/>
          <w:szCs w:val="20"/>
          <w:lang w:val="en-US"/>
        </w:rPr>
        <w:t>The</w:t>
      </w:r>
      <w:r w:rsidR="007D365A">
        <w:rPr>
          <w:rFonts w:eastAsia="Calibri"/>
          <w:szCs w:val="20"/>
          <w:lang w:val="en-US"/>
        </w:rPr>
        <w:t xml:space="preserve"> Supplier</w:t>
      </w:r>
      <w:r w:rsidRPr="005706A9">
        <w:rPr>
          <w:rFonts w:eastAsia="Calibri"/>
          <w:szCs w:val="20"/>
          <w:lang w:val="en-US"/>
        </w:rPr>
        <w:t xml:space="preserve"> shall ensure that all work under the contract is carried out in accordance with the relevant statutory provisions and with ESFRS policies in relation to Health and Safety, Management of</w:t>
      </w:r>
      <w:r w:rsidR="007D365A">
        <w:rPr>
          <w:rFonts w:eastAsia="Calibri"/>
          <w:szCs w:val="20"/>
          <w:lang w:val="en-US"/>
        </w:rPr>
        <w:t xml:space="preserve"> Supplier</w:t>
      </w:r>
      <w:r w:rsidRPr="005706A9">
        <w:rPr>
          <w:rFonts w:eastAsia="Calibri"/>
          <w:szCs w:val="20"/>
          <w:lang w:val="en-US"/>
        </w:rPr>
        <w:t>s, Environmental Protection and the requirements of these instructions and the best practices of the trade.  They shall be responsible for the safety of, and control of risks to health and the environment arising from, any article, plant, substances or premises which he owns, hires or has possession of, whilst on site.</w:t>
      </w:r>
    </w:p>
    <w:p w14:paraId="2DE75A3E" w14:textId="522BBF6F" w:rsidR="005706A9" w:rsidRPr="005706A9" w:rsidRDefault="005706A9" w:rsidP="003830A7">
      <w:pPr>
        <w:numPr>
          <w:ilvl w:val="0"/>
          <w:numId w:val="31"/>
        </w:numPr>
        <w:ind w:left="426"/>
        <w:jc w:val="both"/>
        <w:rPr>
          <w:rFonts w:eastAsia="Calibri"/>
          <w:szCs w:val="20"/>
          <w:lang w:val="en-US"/>
        </w:rPr>
      </w:pPr>
      <w:r w:rsidRPr="005706A9">
        <w:rPr>
          <w:rFonts w:eastAsia="Calibri"/>
          <w:szCs w:val="20"/>
          <w:lang w:val="en-US"/>
        </w:rPr>
        <w:t>All</w:t>
      </w:r>
      <w:r w:rsidR="007D365A">
        <w:rPr>
          <w:rFonts w:eastAsia="Calibri"/>
          <w:szCs w:val="20"/>
          <w:lang w:val="en-US"/>
        </w:rPr>
        <w:t xml:space="preserve"> Supplier</w:t>
      </w:r>
      <w:r w:rsidRPr="005706A9">
        <w:rPr>
          <w:rFonts w:eastAsia="Calibri"/>
          <w:szCs w:val="20"/>
          <w:lang w:val="en-US"/>
        </w:rPr>
        <w:t>s are required to carry out contracts and use plant and equipment in accordance with statutes and practices designed to ensure the safety and freedom from risks to the health of their Subcont</w:t>
      </w:r>
      <w:r>
        <w:rPr>
          <w:rFonts w:eastAsia="Calibri"/>
          <w:szCs w:val="20"/>
          <w:lang w:val="en-US"/>
        </w:rPr>
        <w:t>ractors and</w:t>
      </w:r>
      <w:r w:rsidRPr="005706A9">
        <w:rPr>
          <w:rFonts w:eastAsia="Calibri"/>
          <w:szCs w:val="20"/>
          <w:lang w:val="en-US"/>
        </w:rPr>
        <w:t xml:space="preserve"> ESFA employees, agents or visitors and the quality and safety of the product.</w:t>
      </w:r>
    </w:p>
    <w:p w14:paraId="1F7DD7B7" w14:textId="271719B9" w:rsidR="005706A9" w:rsidRPr="005706A9" w:rsidRDefault="005706A9" w:rsidP="003830A7">
      <w:pPr>
        <w:numPr>
          <w:ilvl w:val="0"/>
          <w:numId w:val="31"/>
        </w:numPr>
        <w:ind w:left="426"/>
        <w:jc w:val="both"/>
        <w:rPr>
          <w:rFonts w:eastAsia="Calibri"/>
          <w:szCs w:val="20"/>
          <w:lang w:val="en-US"/>
        </w:rPr>
      </w:pPr>
      <w:r w:rsidRPr="005706A9">
        <w:rPr>
          <w:szCs w:val="20"/>
        </w:rPr>
        <w:t>No permission, consent or information given by or on behalf of ESFRS shall, in any way, relieve the</w:t>
      </w:r>
      <w:r w:rsidR="007D365A">
        <w:rPr>
          <w:szCs w:val="20"/>
        </w:rPr>
        <w:t xml:space="preserve"> Supplier</w:t>
      </w:r>
      <w:r w:rsidRPr="005706A9">
        <w:rPr>
          <w:szCs w:val="20"/>
        </w:rPr>
        <w:t xml:space="preserve"> of his liability under criminal or civil law</w:t>
      </w:r>
      <w:r w:rsidRPr="005706A9">
        <w:rPr>
          <w:sz w:val="22"/>
          <w:szCs w:val="22"/>
        </w:rPr>
        <w:t>.</w:t>
      </w:r>
    </w:p>
    <w:p w14:paraId="39C93D21" w14:textId="77777777" w:rsidR="005706A9" w:rsidRPr="005706A9" w:rsidRDefault="005706A9" w:rsidP="001F6B2E">
      <w:pPr>
        <w:ind w:left="644"/>
        <w:jc w:val="both"/>
        <w:rPr>
          <w:rFonts w:eastAsia="Calibri"/>
          <w:sz w:val="12"/>
          <w:szCs w:val="12"/>
          <w:lang w:val="en-US"/>
        </w:rPr>
      </w:pPr>
    </w:p>
    <w:p w14:paraId="783AF6EC" w14:textId="77777777" w:rsidR="005706A9" w:rsidRPr="005706A9" w:rsidRDefault="005706A9" w:rsidP="003830A7">
      <w:pPr>
        <w:numPr>
          <w:ilvl w:val="0"/>
          <w:numId w:val="28"/>
        </w:numPr>
        <w:jc w:val="both"/>
        <w:rPr>
          <w:rFonts w:eastAsia="Calibri"/>
          <w:b/>
          <w:szCs w:val="20"/>
        </w:rPr>
      </w:pPr>
      <w:r w:rsidRPr="005706A9">
        <w:rPr>
          <w:rFonts w:eastAsia="Calibri"/>
          <w:b/>
          <w:szCs w:val="20"/>
        </w:rPr>
        <w:t xml:space="preserve">SPECIFIC HEALTH &amp; SAFETY REQUIREMENTS </w:t>
      </w:r>
    </w:p>
    <w:p w14:paraId="091FB712" w14:textId="77777777" w:rsidR="005706A9" w:rsidRPr="005706A9" w:rsidRDefault="005706A9" w:rsidP="001F6B2E">
      <w:pPr>
        <w:jc w:val="both"/>
        <w:rPr>
          <w:rFonts w:eastAsia="Calibri"/>
          <w:bCs/>
          <w:sz w:val="12"/>
          <w:szCs w:val="12"/>
          <w:u w:val="single"/>
        </w:rPr>
      </w:pPr>
    </w:p>
    <w:p w14:paraId="20BEE06B" w14:textId="77777777" w:rsidR="005706A9" w:rsidRPr="005706A9" w:rsidRDefault="005706A9" w:rsidP="001F6B2E">
      <w:pPr>
        <w:jc w:val="both"/>
        <w:rPr>
          <w:rFonts w:eastAsia="Calibri"/>
          <w:b/>
          <w:bCs/>
          <w:szCs w:val="20"/>
          <w:u w:val="single"/>
        </w:rPr>
      </w:pPr>
      <w:r w:rsidRPr="005706A9">
        <w:rPr>
          <w:rFonts w:eastAsia="Calibri"/>
          <w:b/>
          <w:bCs/>
          <w:szCs w:val="20"/>
          <w:u w:val="single"/>
        </w:rPr>
        <w:t>ALCOHOL</w:t>
      </w:r>
    </w:p>
    <w:p w14:paraId="55B42929" w14:textId="77777777" w:rsidR="005706A9" w:rsidRPr="005706A9" w:rsidRDefault="005706A9" w:rsidP="001F6B2E">
      <w:pPr>
        <w:jc w:val="both"/>
        <w:rPr>
          <w:rFonts w:eastAsia="Calibri"/>
          <w:b/>
          <w:bCs/>
          <w:sz w:val="12"/>
          <w:szCs w:val="12"/>
          <w:u w:val="single"/>
        </w:rPr>
      </w:pPr>
    </w:p>
    <w:p w14:paraId="7B9BDDE3" w14:textId="768F3E84" w:rsidR="005706A9" w:rsidRPr="005706A9" w:rsidRDefault="005706A9" w:rsidP="001F6B2E">
      <w:pPr>
        <w:spacing w:after="200"/>
        <w:contextualSpacing/>
        <w:jc w:val="both"/>
        <w:rPr>
          <w:rFonts w:eastAsia="Calibri"/>
          <w:szCs w:val="20"/>
        </w:rPr>
      </w:pPr>
      <w:r w:rsidRPr="005706A9">
        <w:rPr>
          <w:rFonts w:eastAsia="Calibri"/>
          <w:szCs w:val="20"/>
        </w:rPr>
        <w:t>There is a strict ‘No Alcohol’ policy on our premises. Visitors and</w:t>
      </w:r>
      <w:r w:rsidR="007D365A">
        <w:rPr>
          <w:rFonts w:eastAsia="Calibri"/>
          <w:szCs w:val="20"/>
        </w:rPr>
        <w:t xml:space="preserve"> Supplier</w:t>
      </w:r>
      <w:r w:rsidRPr="005706A9">
        <w:rPr>
          <w:rFonts w:eastAsia="Calibri"/>
          <w:szCs w:val="20"/>
        </w:rPr>
        <w:t xml:space="preserve">s may neither bring </w:t>
      </w:r>
      <w:r w:rsidR="00414987" w:rsidRPr="005706A9">
        <w:rPr>
          <w:rFonts w:eastAsia="Calibri"/>
          <w:szCs w:val="20"/>
        </w:rPr>
        <w:t>alcohol</w:t>
      </w:r>
      <w:r w:rsidR="00414987">
        <w:rPr>
          <w:rFonts w:eastAsia="Calibri"/>
          <w:szCs w:val="20"/>
        </w:rPr>
        <w:t xml:space="preserve"> onto, </w:t>
      </w:r>
      <w:r w:rsidRPr="005706A9">
        <w:rPr>
          <w:rFonts w:eastAsia="Calibri"/>
          <w:szCs w:val="20"/>
        </w:rPr>
        <w:t xml:space="preserve">nor drink </w:t>
      </w:r>
      <w:r w:rsidR="00414987">
        <w:rPr>
          <w:rFonts w:eastAsia="Calibri"/>
          <w:szCs w:val="20"/>
        </w:rPr>
        <w:t xml:space="preserve">it </w:t>
      </w:r>
      <w:r w:rsidRPr="005706A9">
        <w:rPr>
          <w:rFonts w:eastAsia="Calibri"/>
          <w:szCs w:val="20"/>
        </w:rPr>
        <w:t xml:space="preserve">within our site boundaries.      </w:t>
      </w:r>
    </w:p>
    <w:p w14:paraId="259C3F0F" w14:textId="77777777" w:rsidR="005706A9" w:rsidRPr="005706A9" w:rsidRDefault="005706A9" w:rsidP="001F6B2E">
      <w:pPr>
        <w:jc w:val="both"/>
        <w:rPr>
          <w:rFonts w:eastAsia="Calibri"/>
          <w:b/>
          <w:bCs/>
          <w:sz w:val="12"/>
          <w:szCs w:val="12"/>
          <w:u w:val="single"/>
        </w:rPr>
      </w:pPr>
    </w:p>
    <w:p w14:paraId="762BE402" w14:textId="77777777" w:rsidR="005706A9" w:rsidRPr="005706A9" w:rsidRDefault="005706A9" w:rsidP="001F6B2E">
      <w:pPr>
        <w:jc w:val="both"/>
        <w:rPr>
          <w:rFonts w:eastAsia="Calibri"/>
          <w:b/>
          <w:bCs/>
          <w:szCs w:val="20"/>
          <w:u w:val="single"/>
        </w:rPr>
      </w:pPr>
      <w:r w:rsidRPr="005706A9">
        <w:rPr>
          <w:rFonts w:eastAsia="Calibri"/>
          <w:b/>
          <w:bCs/>
          <w:szCs w:val="20"/>
          <w:u w:val="single"/>
        </w:rPr>
        <w:t>ASBESTOS</w:t>
      </w:r>
    </w:p>
    <w:p w14:paraId="0CD71E76" w14:textId="77777777" w:rsidR="005706A9" w:rsidRPr="005706A9" w:rsidRDefault="005706A9" w:rsidP="001F6B2E">
      <w:pPr>
        <w:jc w:val="both"/>
        <w:rPr>
          <w:rFonts w:eastAsia="Calibri"/>
          <w:bCs/>
          <w:sz w:val="12"/>
          <w:szCs w:val="12"/>
          <w:u w:val="single"/>
        </w:rPr>
      </w:pPr>
    </w:p>
    <w:p w14:paraId="33B8408D" w14:textId="139D92CE" w:rsidR="005706A9" w:rsidRPr="005706A9" w:rsidRDefault="005706A9" w:rsidP="001F6B2E">
      <w:pPr>
        <w:jc w:val="both"/>
        <w:rPr>
          <w:rFonts w:eastAsia="Calibri"/>
          <w:bCs/>
          <w:szCs w:val="20"/>
        </w:rPr>
      </w:pPr>
      <w:r w:rsidRPr="005706A9">
        <w:rPr>
          <w:rFonts w:eastAsia="Calibri"/>
          <w:bCs/>
          <w:szCs w:val="20"/>
        </w:rPr>
        <w:t>ESFRS will indicate to the</w:t>
      </w:r>
      <w:r w:rsidR="007D365A">
        <w:rPr>
          <w:rFonts w:eastAsia="Calibri"/>
          <w:bCs/>
          <w:szCs w:val="20"/>
        </w:rPr>
        <w:t xml:space="preserve"> Supplier</w:t>
      </w:r>
      <w:r w:rsidRPr="005706A9">
        <w:rPr>
          <w:rFonts w:eastAsia="Calibri"/>
          <w:bCs/>
          <w:szCs w:val="20"/>
        </w:rPr>
        <w:t xml:space="preserve"> the known presence of asbestos using the Site Asbestos Register.</w:t>
      </w:r>
    </w:p>
    <w:p w14:paraId="3E913717" w14:textId="2E1EECDA" w:rsidR="005706A9" w:rsidRPr="005706A9" w:rsidRDefault="005706A9" w:rsidP="001F6B2E">
      <w:pPr>
        <w:jc w:val="both"/>
        <w:rPr>
          <w:rFonts w:eastAsia="Calibri"/>
          <w:szCs w:val="20"/>
          <w:u w:val="single"/>
        </w:rPr>
      </w:pPr>
      <w:r w:rsidRPr="005706A9">
        <w:rPr>
          <w:rFonts w:eastAsia="Calibri"/>
          <w:szCs w:val="20"/>
        </w:rPr>
        <w:t>A number of our premises have asbestos containing materials (ACM’s) within their construction. All our premises are clearly labelled as either containing asbestos or being asbestos free, by prominent signs on the entrance to the premises. Where practical the ACM’s are labelled, and in all cases an extract of the Asbestos Register and safety information is included in the</w:t>
      </w:r>
      <w:r w:rsidR="007D365A">
        <w:rPr>
          <w:rFonts w:eastAsia="Calibri"/>
          <w:szCs w:val="20"/>
        </w:rPr>
        <w:t xml:space="preserve"> Supplier</w:t>
      </w:r>
      <w:r w:rsidRPr="005706A9">
        <w:rPr>
          <w:rFonts w:eastAsia="Calibri"/>
          <w:szCs w:val="20"/>
        </w:rPr>
        <w:t xml:space="preserve">s manual at each site and in specific induction packs. </w:t>
      </w:r>
      <w:r w:rsidRPr="005706A9">
        <w:rPr>
          <w:rFonts w:eastAsia="Calibri"/>
          <w:szCs w:val="20"/>
          <w:u w:val="single"/>
        </w:rPr>
        <w:t>If the</w:t>
      </w:r>
      <w:r w:rsidR="007D365A">
        <w:rPr>
          <w:rFonts w:eastAsia="Calibri"/>
          <w:szCs w:val="20"/>
          <w:u w:val="single"/>
        </w:rPr>
        <w:t xml:space="preserve"> Supplier</w:t>
      </w:r>
      <w:r w:rsidRPr="005706A9">
        <w:rPr>
          <w:rFonts w:eastAsia="Calibri"/>
          <w:szCs w:val="20"/>
          <w:u w:val="single"/>
        </w:rPr>
        <w:t xml:space="preserve"> or sub-contractor is in any doubt, do not start work.</w:t>
      </w:r>
    </w:p>
    <w:p w14:paraId="63FB4D56" w14:textId="77777777" w:rsidR="005706A9" w:rsidRPr="005706A9" w:rsidRDefault="005706A9" w:rsidP="001F6B2E">
      <w:pPr>
        <w:jc w:val="both"/>
        <w:rPr>
          <w:rFonts w:eastAsia="Calibri"/>
          <w:bCs/>
          <w:sz w:val="12"/>
          <w:szCs w:val="12"/>
        </w:rPr>
      </w:pPr>
    </w:p>
    <w:p w14:paraId="3AD2D03B" w14:textId="24BF522E" w:rsidR="005706A9" w:rsidRPr="005706A9" w:rsidRDefault="005706A9" w:rsidP="001F6B2E">
      <w:pPr>
        <w:jc w:val="both"/>
        <w:rPr>
          <w:rFonts w:eastAsia="Calibri"/>
          <w:szCs w:val="20"/>
        </w:rPr>
      </w:pPr>
      <w:r w:rsidRPr="005706A9">
        <w:rPr>
          <w:rFonts w:eastAsia="Calibri"/>
          <w:bCs/>
          <w:szCs w:val="20"/>
        </w:rPr>
        <w:t>If the</w:t>
      </w:r>
      <w:r w:rsidR="007D365A">
        <w:rPr>
          <w:rFonts w:eastAsia="Calibri"/>
          <w:bCs/>
          <w:szCs w:val="20"/>
        </w:rPr>
        <w:t xml:space="preserve"> Supplier</w:t>
      </w:r>
      <w:r w:rsidRPr="005706A9">
        <w:rPr>
          <w:rFonts w:eastAsia="Calibri"/>
          <w:bCs/>
          <w:szCs w:val="20"/>
        </w:rPr>
        <w:t xml:space="preserve"> discovers asbestos or any material that is suspected of containing asbestos then work must cease immediately and a report made immediately of the circumstances to ESFRS. </w:t>
      </w:r>
      <w:r w:rsidRPr="005706A9">
        <w:rPr>
          <w:rFonts w:eastAsia="Calibri"/>
          <w:szCs w:val="20"/>
        </w:rPr>
        <w:t>Any work involving removal or disturbance of asbestos or any article or substance containing asbestos shall be carried out in accordance with ESFRS policy and statutory requirements by a licensed</w:t>
      </w:r>
      <w:r w:rsidR="007D365A">
        <w:rPr>
          <w:rFonts w:eastAsia="Calibri"/>
          <w:szCs w:val="20"/>
        </w:rPr>
        <w:t xml:space="preserve"> Supplier</w:t>
      </w:r>
      <w:r w:rsidRPr="005706A9">
        <w:rPr>
          <w:rFonts w:eastAsia="Calibri"/>
          <w:szCs w:val="20"/>
        </w:rPr>
        <w:t xml:space="preserve"> agreed by ESFRS. </w:t>
      </w:r>
      <w:r w:rsidRPr="005706A9">
        <w:rPr>
          <w:rFonts w:eastAsia="Calibri"/>
          <w:b/>
          <w:szCs w:val="20"/>
        </w:rPr>
        <w:t>The Control of Asbestos Regulations 2012 apply.</w:t>
      </w:r>
    </w:p>
    <w:p w14:paraId="448B482B" w14:textId="77777777" w:rsidR="005706A9" w:rsidRPr="005706A9" w:rsidRDefault="005706A9" w:rsidP="001F6B2E">
      <w:pPr>
        <w:jc w:val="both"/>
        <w:rPr>
          <w:rFonts w:eastAsia="Calibri"/>
          <w:sz w:val="12"/>
          <w:szCs w:val="12"/>
        </w:rPr>
      </w:pPr>
    </w:p>
    <w:p w14:paraId="3E8AD634" w14:textId="77777777" w:rsidR="005706A9" w:rsidRPr="005706A9" w:rsidRDefault="005706A9" w:rsidP="001F6B2E">
      <w:pPr>
        <w:jc w:val="both"/>
        <w:rPr>
          <w:rFonts w:eastAsia="Calibri"/>
          <w:b/>
          <w:bCs/>
          <w:szCs w:val="20"/>
          <w:u w:val="single"/>
        </w:rPr>
      </w:pPr>
      <w:r w:rsidRPr="005706A9">
        <w:rPr>
          <w:rFonts w:eastAsia="Calibri"/>
          <w:b/>
          <w:bCs/>
          <w:szCs w:val="20"/>
          <w:u w:val="single"/>
        </w:rPr>
        <w:t>COMPRESSED GAS CYLINDERS:</w:t>
      </w:r>
    </w:p>
    <w:p w14:paraId="6F48564A" w14:textId="77777777" w:rsidR="005706A9" w:rsidRPr="005706A9" w:rsidRDefault="005706A9" w:rsidP="001F6B2E">
      <w:pPr>
        <w:jc w:val="both"/>
        <w:rPr>
          <w:rFonts w:eastAsia="Calibri"/>
          <w:bCs/>
          <w:sz w:val="12"/>
          <w:szCs w:val="12"/>
          <w:u w:val="single"/>
        </w:rPr>
      </w:pPr>
    </w:p>
    <w:p w14:paraId="45234713" w14:textId="21A05BD1" w:rsidR="005706A9" w:rsidRPr="005706A9" w:rsidRDefault="005706A9" w:rsidP="001F6B2E">
      <w:pPr>
        <w:jc w:val="both"/>
        <w:rPr>
          <w:rFonts w:eastAsia="Calibri"/>
          <w:szCs w:val="20"/>
        </w:rPr>
      </w:pPr>
      <w:r w:rsidRPr="005706A9">
        <w:rPr>
          <w:rFonts w:eastAsia="Calibri"/>
          <w:szCs w:val="20"/>
        </w:rPr>
        <w:t>Gas cylinders present a range of hazards from that of falling over to causing fires and explosions.</w:t>
      </w:r>
      <w:r w:rsidR="007D365A">
        <w:rPr>
          <w:rFonts w:eastAsia="Calibri"/>
          <w:szCs w:val="20"/>
        </w:rPr>
        <w:t xml:space="preserve"> Supplier</w:t>
      </w:r>
      <w:r w:rsidRPr="005706A9">
        <w:rPr>
          <w:rFonts w:eastAsia="Calibri"/>
          <w:szCs w:val="20"/>
        </w:rPr>
        <w:t xml:space="preserve">s must ensure that they are used safely as per the safe working practices set out by HSE. Cylinders containing flammable gases or oxygen must be removed from any building to an approved location, when not in use. </w:t>
      </w:r>
      <w:r w:rsidRPr="005706A9">
        <w:rPr>
          <w:rFonts w:eastAsia="Calibri"/>
          <w:b/>
          <w:szCs w:val="20"/>
        </w:rPr>
        <w:t>The Dangerous Substances and Explosive Atmospheres Regulations and Control of Substances Hazardous to Health Regulations 2002 apply</w:t>
      </w:r>
      <w:r w:rsidRPr="005706A9">
        <w:rPr>
          <w:rFonts w:eastAsia="Calibri"/>
          <w:szCs w:val="20"/>
        </w:rPr>
        <w:t xml:space="preserve">. </w:t>
      </w:r>
    </w:p>
    <w:p w14:paraId="756A76D8" w14:textId="77777777" w:rsidR="005706A9" w:rsidRDefault="005706A9" w:rsidP="001F6B2E">
      <w:pPr>
        <w:jc w:val="both"/>
        <w:rPr>
          <w:rFonts w:eastAsia="Calibri"/>
          <w:bCs/>
          <w:sz w:val="12"/>
          <w:szCs w:val="12"/>
          <w:u w:val="single"/>
        </w:rPr>
      </w:pPr>
    </w:p>
    <w:p w14:paraId="451033CA" w14:textId="77777777" w:rsidR="001F6B2E" w:rsidRPr="005706A9" w:rsidRDefault="001F6B2E" w:rsidP="001F6B2E">
      <w:pPr>
        <w:jc w:val="both"/>
        <w:rPr>
          <w:rFonts w:eastAsia="Calibri"/>
          <w:bCs/>
          <w:sz w:val="12"/>
          <w:szCs w:val="12"/>
          <w:u w:val="single"/>
        </w:rPr>
      </w:pPr>
    </w:p>
    <w:p w14:paraId="105E3F99" w14:textId="77777777" w:rsidR="005706A9" w:rsidRPr="005706A9" w:rsidRDefault="005706A9" w:rsidP="001F6B2E">
      <w:pPr>
        <w:jc w:val="both"/>
        <w:rPr>
          <w:rFonts w:eastAsia="Calibri"/>
          <w:bCs/>
          <w:szCs w:val="20"/>
          <w:u w:val="single"/>
        </w:rPr>
      </w:pPr>
      <w:r w:rsidRPr="005706A9">
        <w:rPr>
          <w:rFonts w:eastAsia="Calibri"/>
          <w:b/>
          <w:bCs/>
          <w:szCs w:val="20"/>
          <w:u w:val="single"/>
        </w:rPr>
        <w:lastRenderedPageBreak/>
        <w:t>COMPANY PLANT AND EQUIPMENT</w:t>
      </w:r>
      <w:r w:rsidRPr="005706A9">
        <w:rPr>
          <w:rFonts w:eastAsia="Calibri"/>
          <w:bCs/>
          <w:szCs w:val="20"/>
          <w:u w:val="single"/>
        </w:rPr>
        <w:t>:</w:t>
      </w:r>
    </w:p>
    <w:p w14:paraId="0ABA7F44" w14:textId="77777777" w:rsidR="005706A9" w:rsidRPr="005706A9" w:rsidRDefault="005706A9" w:rsidP="001F6B2E">
      <w:pPr>
        <w:jc w:val="both"/>
        <w:rPr>
          <w:rFonts w:eastAsia="Calibri"/>
          <w:bCs/>
          <w:sz w:val="12"/>
          <w:szCs w:val="12"/>
          <w:u w:val="single"/>
        </w:rPr>
      </w:pPr>
    </w:p>
    <w:p w14:paraId="2FB10D66" w14:textId="77777777" w:rsidR="005706A9" w:rsidRPr="005706A9" w:rsidRDefault="005706A9" w:rsidP="001F6B2E">
      <w:pPr>
        <w:jc w:val="both"/>
        <w:rPr>
          <w:rFonts w:eastAsia="Calibri"/>
          <w:szCs w:val="20"/>
        </w:rPr>
      </w:pPr>
      <w:r w:rsidRPr="005706A9">
        <w:rPr>
          <w:rFonts w:eastAsia="Calibri"/>
          <w:szCs w:val="20"/>
        </w:rPr>
        <w:t xml:space="preserve">Contractor’s employees must not interfere with ESFRS plant and equipment unrelated to work under the contract. Other than fire alarms and emergency equipment, no person shall use any plant or equipment owned by ESFRS. </w:t>
      </w:r>
    </w:p>
    <w:p w14:paraId="365BD6A6" w14:textId="77777777" w:rsidR="005706A9" w:rsidRPr="005706A9" w:rsidRDefault="005706A9" w:rsidP="001F6B2E">
      <w:pPr>
        <w:jc w:val="both"/>
        <w:rPr>
          <w:rFonts w:eastAsia="Calibri"/>
          <w:sz w:val="12"/>
          <w:szCs w:val="12"/>
        </w:rPr>
      </w:pPr>
    </w:p>
    <w:p w14:paraId="7C467AEA" w14:textId="372FC891" w:rsidR="005706A9" w:rsidRPr="005706A9" w:rsidRDefault="005706A9" w:rsidP="001F6B2E">
      <w:pPr>
        <w:jc w:val="both"/>
        <w:rPr>
          <w:rFonts w:eastAsia="Calibri"/>
          <w:szCs w:val="20"/>
        </w:rPr>
      </w:pPr>
      <w:r w:rsidRPr="005706A9">
        <w:rPr>
          <w:rFonts w:eastAsia="Calibri"/>
          <w:szCs w:val="20"/>
        </w:rPr>
        <w:t>Where plant and equipment has to be dismantled, guards removed or safety systems made inoperative as part of the contract work, the</w:t>
      </w:r>
      <w:r w:rsidR="007D365A">
        <w:rPr>
          <w:rFonts w:eastAsia="Calibri"/>
          <w:szCs w:val="20"/>
        </w:rPr>
        <w:t xml:space="preserve"> Supplier</w:t>
      </w:r>
      <w:r w:rsidRPr="005706A9">
        <w:rPr>
          <w:rFonts w:eastAsia="Calibri"/>
          <w:szCs w:val="20"/>
        </w:rPr>
        <w:t xml:space="preserve"> must ensure that such plant and equipment is properly isolated or otherwise made safe before starting work and that the appropriate authorisation is in force in accordance with ESFRS Rules.</w:t>
      </w:r>
    </w:p>
    <w:p w14:paraId="36E65054" w14:textId="77777777" w:rsidR="005706A9" w:rsidRPr="005706A9" w:rsidRDefault="005706A9" w:rsidP="001F6B2E">
      <w:pPr>
        <w:jc w:val="both"/>
        <w:rPr>
          <w:rFonts w:eastAsia="Calibri"/>
          <w:sz w:val="12"/>
          <w:szCs w:val="12"/>
        </w:rPr>
      </w:pPr>
    </w:p>
    <w:p w14:paraId="3CA480F4" w14:textId="77777777" w:rsidR="005706A9" w:rsidRPr="005706A9" w:rsidRDefault="005706A9" w:rsidP="001F6B2E">
      <w:pPr>
        <w:jc w:val="both"/>
        <w:rPr>
          <w:rFonts w:eastAsia="Calibri"/>
          <w:szCs w:val="20"/>
        </w:rPr>
      </w:pPr>
      <w:r w:rsidRPr="005706A9">
        <w:rPr>
          <w:rFonts w:eastAsia="Calibri"/>
          <w:szCs w:val="20"/>
        </w:rPr>
        <w:t>On completion or suspension of such work, the plant and equipment must be made safe either by secure isolation or reinstatement of guards and safeguarding systems. All guards and safeguarding systems must be reinstated before the plant and equipment is returned to use.</w:t>
      </w:r>
    </w:p>
    <w:p w14:paraId="0DF3F3B3" w14:textId="77777777" w:rsidR="005706A9" w:rsidRPr="005706A9" w:rsidRDefault="005706A9" w:rsidP="001F6B2E">
      <w:pPr>
        <w:jc w:val="both"/>
        <w:rPr>
          <w:rFonts w:eastAsia="Calibri"/>
          <w:b/>
          <w:bCs/>
          <w:sz w:val="12"/>
          <w:szCs w:val="12"/>
          <w:u w:val="single"/>
        </w:rPr>
      </w:pPr>
    </w:p>
    <w:p w14:paraId="62D8D272" w14:textId="77777777" w:rsidR="005706A9" w:rsidRPr="005706A9" w:rsidRDefault="005706A9" w:rsidP="001F6B2E">
      <w:pPr>
        <w:jc w:val="both"/>
        <w:rPr>
          <w:rFonts w:eastAsia="Calibri"/>
          <w:b/>
          <w:bCs/>
          <w:szCs w:val="20"/>
          <w:u w:val="single"/>
        </w:rPr>
      </w:pPr>
      <w:r w:rsidRPr="005706A9">
        <w:rPr>
          <w:rFonts w:eastAsia="Calibri"/>
          <w:b/>
          <w:bCs/>
          <w:szCs w:val="20"/>
          <w:u w:val="single"/>
        </w:rPr>
        <w:t>CONFINED SPACES:</w:t>
      </w:r>
    </w:p>
    <w:p w14:paraId="330E5700" w14:textId="77777777" w:rsidR="005706A9" w:rsidRPr="005706A9" w:rsidRDefault="005706A9" w:rsidP="001F6B2E">
      <w:pPr>
        <w:jc w:val="both"/>
        <w:rPr>
          <w:rFonts w:eastAsia="Calibri"/>
          <w:bCs/>
          <w:sz w:val="12"/>
          <w:szCs w:val="12"/>
          <w:u w:val="single"/>
        </w:rPr>
      </w:pPr>
    </w:p>
    <w:p w14:paraId="482C70F1" w14:textId="6A30B881"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not permit his employees to enter any confined space including any chamber, tank, pit, pipe, flue, silo, storage bin, unless a Permit-to-Work system in accordance with ESFRS procedures is being followed. </w:t>
      </w:r>
      <w:r w:rsidRPr="005706A9">
        <w:rPr>
          <w:rFonts w:eastAsia="Calibri"/>
          <w:b/>
          <w:szCs w:val="20"/>
        </w:rPr>
        <w:t>The Confined Spaces Regulations 1997 apply</w:t>
      </w:r>
      <w:r w:rsidRPr="005706A9">
        <w:rPr>
          <w:rFonts w:eastAsia="Calibri"/>
          <w:szCs w:val="20"/>
        </w:rPr>
        <w:t xml:space="preserve">. </w:t>
      </w:r>
    </w:p>
    <w:p w14:paraId="6BF5B480" w14:textId="77777777" w:rsidR="005706A9" w:rsidRPr="005706A9" w:rsidRDefault="005706A9" w:rsidP="001F6B2E">
      <w:pPr>
        <w:jc w:val="both"/>
        <w:rPr>
          <w:rFonts w:eastAsia="Calibri"/>
          <w:sz w:val="12"/>
          <w:szCs w:val="12"/>
        </w:rPr>
      </w:pPr>
    </w:p>
    <w:p w14:paraId="4C1A825E" w14:textId="77777777" w:rsidR="005706A9" w:rsidRPr="005706A9" w:rsidRDefault="005706A9" w:rsidP="001F6B2E">
      <w:pPr>
        <w:jc w:val="both"/>
        <w:rPr>
          <w:rFonts w:eastAsia="Calibri"/>
          <w:szCs w:val="20"/>
        </w:rPr>
      </w:pPr>
      <w:r w:rsidRPr="005706A9">
        <w:rPr>
          <w:rFonts w:eastAsia="Calibri"/>
          <w:szCs w:val="20"/>
        </w:rPr>
        <w:t xml:space="preserve">In addition to all other requirements, a second person must always be present during work in a confined space as identified in assessment and safe systems of work (no lone working permitted). </w:t>
      </w:r>
    </w:p>
    <w:p w14:paraId="30083155" w14:textId="77777777" w:rsidR="005706A9" w:rsidRPr="005706A9" w:rsidRDefault="005706A9" w:rsidP="001F6B2E">
      <w:pPr>
        <w:jc w:val="both"/>
        <w:rPr>
          <w:rFonts w:eastAsia="Calibri"/>
          <w:b/>
          <w:bCs/>
          <w:sz w:val="12"/>
          <w:szCs w:val="12"/>
          <w:u w:val="single"/>
        </w:rPr>
      </w:pPr>
    </w:p>
    <w:p w14:paraId="31A02FDF" w14:textId="77777777" w:rsidR="001F6B2E" w:rsidRPr="00BF0F9F" w:rsidRDefault="001F6B2E" w:rsidP="001F6B2E">
      <w:pPr>
        <w:jc w:val="both"/>
        <w:rPr>
          <w:rFonts w:eastAsia="Calibri"/>
          <w:b/>
          <w:bCs/>
          <w:szCs w:val="20"/>
          <w:u w:val="single"/>
        </w:rPr>
      </w:pPr>
      <w:r w:rsidRPr="00BF0F9F">
        <w:rPr>
          <w:rFonts w:eastAsia="Calibri"/>
          <w:b/>
          <w:bCs/>
          <w:szCs w:val="20"/>
          <w:u w:val="single"/>
        </w:rPr>
        <w:t>CONSTRUCTION, DESIGN AND MANAGEMENT (CDM):</w:t>
      </w:r>
    </w:p>
    <w:p w14:paraId="69594976" w14:textId="77777777" w:rsidR="001F6B2E" w:rsidRPr="00BF0F9F" w:rsidRDefault="001F6B2E" w:rsidP="001F6B2E">
      <w:pPr>
        <w:jc w:val="both"/>
        <w:rPr>
          <w:rFonts w:eastAsia="Calibri"/>
          <w:bCs/>
          <w:sz w:val="12"/>
          <w:szCs w:val="12"/>
          <w:u w:val="single"/>
        </w:rPr>
      </w:pPr>
    </w:p>
    <w:p w14:paraId="216430B3" w14:textId="77777777" w:rsidR="001F6B2E" w:rsidRDefault="001F6B2E" w:rsidP="001F6B2E">
      <w:pPr>
        <w:jc w:val="both"/>
        <w:rPr>
          <w:rFonts w:eastAsia="Calibri"/>
          <w:szCs w:val="20"/>
        </w:rPr>
      </w:pPr>
      <w:r w:rsidRPr="00BF0F9F">
        <w:rPr>
          <w:rFonts w:eastAsia="Calibri"/>
          <w:szCs w:val="20"/>
        </w:rPr>
        <w:t>The Construction, Design and Management Regulations 2015 (CDM) apply to this contract.</w:t>
      </w:r>
      <w:r w:rsidRPr="005706A9">
        <w:rPr>
          <w:rFonts w:eastAsia="Calibri"/>
          <w:szCs w:val="20"/>
        </w:rPr>
        <w:t xml:space="preserve">  </w:t>
      </w:r>
    </w:p>
    <w:p w14:paraId="59001BED" w14:textId="77777777" w:rsidR="001F6B2E" w:rsidRPr="001F6B2E" w:rsidRDefault="001F6B2E" w:rsidP="001F6B2E">
      <w:pPr>
        <w:jc w:val="both"/>
        <w:rPr>
          <w:rFonts w:eastAsia="Calibri"/>
          <w:sz w:val="12"/>
          <w:szCs w:val="12"/>
        </w:rPr>
      </w:pPr>
    </w:p>
    <w:p w14:paraId="455953E8" w14:textId="77777777" w:rsidR="005706A9" w:rsidRPr="005706A9" w:rsidRDefault="005706A9" w:rsidP="001F6B2E">
      <w:pPr>
        <w:jc w:val="both"/>
        <w:rPr>
          <w:rFonts w:eastAsia="Calibri"/>
          <w:b/>
          <w:bCs/>
          <w:szCs w:val="20"/>
          <w:u w:val="single"/>
        </w:rPr>
      </w:pPr>
      <w:r w:rsidRPr="005706A9">
        <w:rPr>
          <w:rFonts w:eastAsia="Calibri"/>
          <w:b/>
          <w:bCs/>
          <w:szCs w:val="20"/>
          <w:u w:val="single"/>
        </w:rPr>
        <w:t>CONTRACTORS’ EMPLOYEES:</w:t>
      </w:r>
    </w:p>
    <w:p w14:paraId="0EF4D6CF" w14:textId="77777777" w:rsidR="005706A9" w:rsidRPr="005706A9" w:rsidRDefault="005706A9" w:rsidP="001F6B2E">
      <w:pPr>
        <w:jc w:val="both"/>
        <w:rPr>
          <w:rFonts w:eastAsia="Calibri"/>
          <w:sz w:val="12"/>
          <w:szCs w:val="12"/>
        </w:rPr>
      </w:pPr>
    </w:p>
    <w:p w14:paraId="61E16969" w14:textId="64774175"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w:t>
      </w:r>
      <w:r>
        <w:rPr>
          <w:rFonts w:eastAsia="Calibri"/>
          <w:szCs w:val="20"/>
        </w:rPr>
        <w:t>their</w:t>
      </w:r>
      <w:r w:rsidRPr="005706A9">
        <w:rPr>
          <w:rFonts w:eastAsia="Calibri"/>
          <w:szCs w:val="20"/>
        </w:rPr>
        <w:t xml:space="preserve"> employees and any Subcontractors appointed by them are competent to carry out and/or manage the work required of them effectively and safely. Supervisory staff mu</w:t>
      </w:r>
      <w:r>
        <w:rPr>
          <w:rFonts w:eastAsia="Calibri"/>
          <w:szCs w:val="20"/>
        </w:rPr>
        <w:t xml:space="preserve">st be nominated to ensure that </w:t>
      </w:r>
      <w:r w:rsidRPr="005706A9">
        <w:rPr>
          <w:rFonts w:eastAsia="Calibri"/>
          <w:szCs w:val="20"/>
        </w:rPr>
        <w:t>work is being carried out in a safe and satisfactory manner at all times.</w:t>
      </w:r>
      <w:r w:rsidR="007D365A">
        <w:rPr>
          <w:rFonts w:eastAsia="Calibri"/>
          <w:szCs w:val="20"/>
        </w:rPr>
        <w:t xml:space="preserve"> Supplier</w:t>
      </w:r>
      <w:r w:rsidRPr="005706A9">
        <w:rPr>
          <w:rFonts w:eastAsia="Calibri"/>
          <w:szCs w:val="20"/>
        </w:rPr>
        <w:t>s should ensure that employees are familiar with ESFA site fire, emergency and security procedures, have been inducted and have signed a copy of the ESFRS Rules for</w:t>
      </w:r>
      <w:r w:rsidR="007D365A">
        <w:rPr>
          <w:rFonts w:eastAsia="Calibri"/>
          <w:szCs w:val="20"/>
        </w:rPr>
        <w:t xml:space="preserve"> Supplier</w:t>
      </w:r>
      <w:r w:rsidRPr="005706A9">
        <w:rPr>
          <w:rFonts w:eastAsia="Calibri"/>
          <w:szCs w:val="20"/>
        </w:rPr>
        <w:t xml:space="preserve">s and Service Providers. Non ESFA Employees/Contractors/Sub-Contractors are not allowed to enter areas other than those where the work necessarily takes them and </w:t>
      </w:r>
      <w:r w:rsidR="008803D0">
        <w:rPr>
          <w:rFonts w:eastAsia="Calibri"/>
          <w:szCs w:val="20"/>
        </w:rPr>
        <w:t xml:space="preserve">the </w:t>
      </w:r>
      <w:r w:rsidRPr="005706A9">
        <w:rPr>
          <w:rFonts w:eastAsia="Calibri"/>
          <w:szCs w:val="20"/>
        </w:rPr>
        <w:t>welfare facilities agreed may be used.</w:t>
      </w:r>
    </w:p>
    <w:p w14:paraId="1F95D36A" w14:textId="77777777" w:rsidR="005706A9" w:rsidRPr="005706A9" w:rsidRDefault="005706A9" w:rsidP="001F6B2E">
      <w:pPr>
        <w:jc w:val="both"/>
        <w:rPr>
          <w:rFonts w:eastAsia="Calibri"/>
          <w:sz w:val="12"/>
          <w:szCs w:val="12"/>
        </w:rPr>
      </w:pPr>
    </w:p>
    <w:p w14:paraId="51DC3D0F" w14:textId="68F1A3B8"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provide their employees with all protective clothing and equipment required by legislation and Company rules including but not limited to:</w:t>
      </w:r>
    </w:p>
    <w:p w14:paraId="091F4118" w14:textId="77777777" w:rsidR="005706A9" w:rsidRPr="008803D0" w:rsidRDefault="005706A9" w:rsidP="003830A7">
      <w:pPr>
        <w:numPr>
          <w:ilvl w:val="0"/>
          <w:numId w:val="29"/>
        </w:numPr>
        <w:ind w:left="567" w:hanging="437"/>
        <w:jc w:val="both"/>
        <w:rPr>
          <w:rFonts w:eastAsia="Calibri"/>
          <w:szCs w:val="20"/>
        </w:rPr>
      </w:pPr>
      <w:r w:rsidRPr="008803D0">
        <w:rPr>
          <w:rFonts w:eastAsia="Calibri"/>
          <w:szCs w:val="20"/>
        </w:rPr>
        <w:t>Safety helmets</w:t>
      </w:r>
      <w:r w:rsidR="008803D0" w:rsidRPr="008803D0">
        <w:rPr>
          <w:rFonts w:eastAsia="Calibri"/>
          <w:szCs w:val="20"/>
        </w:rPr>
        <w:t xml:space="preserve">, safety boots and </w:t>
      </w:r>
      <w:r w:rsidRPr="008803D0">
        <w:rPr>
          <w:rFonts w:eastAsia="Calibri"/>
          <w:szCs w:val="20"/>
        </w:rPr>
        <w:t>High</w:t>
      </w:r>
      <w:r w:rsidR="008803D0">
        <w:rPr>
          <w:rFonts w:eastAsia="Calibri"/>
          <w:szCs w:val="20"/>
        </w:rPr>
        <w:t>-</w:t>
      </w:r>
      <w:r w:rsidRPr="008803D0">
        <w:rPr>
          <w:rFonts w:eastAsia="Calibri"/>
          <w:szCs w:val="20"/>
        </w:rPr>
        <w:t>viz jackets.</w:t>
      </w:r>
    </w:p>
    <w:p w14:paraId="0F10E4A1" w14:textId="77777777" w:rsidR="005706A9" w:rsidRPr="005706A9" w:rsidRDefault="005706A9" w:rsidP="003830A7">
      <w:pPr>
        <w:numPr>
          <w:ilvl w:val="0"/>
          <w:numId w:val="29"/>
        </w:numPr>
        <w:ind w:left="567" w:hanging="437"/>
        <w:jc w:val="both"/>
        <w:rPr>
          <w:rFonts w:eastAsia="Calibri"/>
          <w:szCs w:val="20"/>
        </w:rPr>
      </w:pPr>
      <w:r w:rsidRPr="005706A9">
        <w:rPr>
          <w:rFonts w:eastAsia="Calibri"/>
          <w:szCs w:val="20"/>
        </w:rPr>
        <w:t>Eye protection for employees carrying out chipping, sanding, grinding, welding or dividing materials and similar operations.</w:t>
      </w:r>
    </w:p>
    <w:p w14:paraId="161F9CBA" w14:textId="77777777" w:rsidR="005706A9" w:rsidRPr="005706A9" w:rsidRDefault="005706A9" w:rsidP="003830A7">
      <w:pPr>
        <w:numPr>
          <w:ilvl w:val="0"/>
          <w:numId w:val="29"/>
        </w:numPr>
        <w:ind w:left="567" w:hanging="437"/>
        <w:jc w:val="both"/>
        <w:rPr>
          <w:rFonts w:eastAsia="Calibri"/>
          <w:szCs w:val="20"/>
        </w:rPr>
      </w:pPr>
      <w:r w:rsidRPr="005706A9">
        <w:rPr>
          <w:rFonts w:eastAsia="Calibri"/>
          <w:szCs w:val="20"/>
        </w:rPr>
        <w:t>Approved breathing apparatus and respirators for employees exposed to dangerous fumes, dusts, fibres or lack of oxygen.</w:t>
      </w:r>
    </w:p>
    <w:p w14:paraId="55CC53CD" w14:textId="77777777" w:rsidR="005706A9" w:rsidRPr="005706A9" w:rsidRDefault="005706A9" w:rsidP="003830A7">
      <w:pPr>
        <w:numPr>
          <w:ilvl w:val="0"/>
          <w:numId w:val="29"/>
        </w:numPr>
        <w:ind w:left="567" w:hanging="437"/>
        <w:jc w:val="both"/>
        <w:rPr>
          <w:rFonts w:eastAsia="Calibri"/>
          <w:szCs w:val="20"/>
        </w:rPr>
      </w:pPr>
      <w:r w:rsidRPr="005706A9">
        <w:rPr>
          <w:rFonts w:eastAsia="Calibri"/>
          <w:szCs w:val="20"/>
        </w:rPr>
        <w:t>Ear protection where employees are working within designated ‘Ear Protection Zones’ or using noisy equipment.</w:t>
      </w:r>
    </w:p>
    <w:p w14:paraId="1AB7BD36" w14:textId="77777777" w:rsidR="005706A9" w:rsidRPr="005706A9" w:rsidRDefault="005706A9" w:rsidP="001F6B2E">
      <w:pPr>
        <w:jc w:val="both"/>
        <w:rPr>
          <w:rFonts w:eastAsia="Calibri"/>
          <w:sz w:val="12"/>
          <w:szCs w:val="12"/>
        </w:rPr>
      </w:pPr>
    </w:p>
    <w:p w14:paraId="15E27D03" w14:textId="614A3E1B" w:rsid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ensure that protective clothing and equipment is maintained in good order and is used by his employees.</w:t>
      </w:r>
    </w:p>
    <w:p w14:paraId="1BA4B6CC" w14:textId="77777777" w:rsidR="001F6B2E" w:rsidRPr="005706A9" w:rsidRDefault="001F6B2E" w:rsidP="001F6B2E">
      <w:pPr>
        <w:jc w:val="both"/>
        <w:rPr>
          <w:rFonts w:eastAsia="Calibri"/>
          <w:szCs w:val="20"/>
        </w:rPr>
      </w:pPr>
    </w:p>
    <w:p w14:paraId="2CE29F01" w14:textId="77777777" w:rsidR="005706A9" w:rsidRPr="005706A9" w:rsidRDefault="005706A9" w:rsidP="001F6B2E">
      <w:pPr>
        <w:jc w:val="both"/>
        <w:rPr>
          <w:rFonts w:eastAsia="Calibri"/>
          <w:b/>
          <w:bCs/>
          <w:szCs w:val="20"/>
          <w:u w:val="single"/>
        </w:rPr>
      </w:pPr>
      <w:r w:rsidRPr="005706A9">
        <w:rPr>
          <w:rFonts w:eastAsia="Calibri"/>
          <w:b/>
          <w:bCs/>
          <w:szCs w:val="20"/>
          <w:u w:val="single"/>
        </w:rPr>
        <w:t>CONTRACT MATERIALS:</w:t>
      </w:r>
    </w:p>
    <w:p w14:paraId="0CFAA4B6" w14:textId="77777777" w:rsidR="005706A9" w:rsidRPr="005706A9" w:rsidRDefault="005706A9" w:rsidP="001F6B2E">
      <w:pPr>
        <w:jc w:val="both"/>
        <w:rPr>
          <w:rFonts w:eastAsia="Calibri"/>
          <w:bCs/>
          <w:sz w:val="12"/>
          <w:szCs w:val="12"/>
          <w:u w:val="single"/>
        </w:rPr>
      </w:pPr>
    </w:p>
    <w:p w14:paraId="068D8834" w14:textId="6A822C81"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the safe storage of all substances, materials and articles brought to site.  All materials must be properly stacked in areas which do not obstruct free movement around the site. No highly flammable liquids and liquefied petroleum gases may be stored except in areas approved by ESFRS.  Flammable materials must not be stored in any position where they would prejudice the safety of any means of escape in case of fire. </w:t>
      </w:r>
    </w:p>
    <w:p w14:paraId="7EAEDB33" w14:textId="77777777" w:rsidR="005706A9" w:rsidRPr="005706A9" w:rsidRDefault="005706A9" w:rsidP="001F6B2E">
      <w:pPr>
        <w:jc w:val="both"/>
        <w:rPr>
          <w:rFonts w:eastAsia="Calibri"/>
          <w:bCs/>
          <w:sz w:val="12"/>
          <w:szCs w:val="12"/>
        </w:rPr>
      </w:pPr>
    </w:p>
    <w:p w14:paraId="151C2918" w14:textId="77777777" w:rsidR="005706A9" w:rsidRPr="005706A9" w:rsidRDefault="005706A9" w:rsidP="001F6B2E">
      <w:pPr>
        <w:jc w:val="both"/>
        <w:rPr>
          <w:rFonts w:eastAsia="Calibri"/>
          <w:szCs w:val="20"/>
        </w:rPr>
      </w:pPr>
      <w:r w:rsidRPr="005706A9">
        <w:rPr>
          <w:rFonts w:eastAsia="Calibri"/>
          <w:bCs/>
          <w:szCs w:val="20"/>
        </w:rPr>
        <w:t>ESFRS</w:t>
      </w:r>
      <w:r w:rsidRPr="005706A9">
        <w:rPr>
          <w:rFonts w:eastAsia="Calibri"/>
          <w:szCs w:val="20"/>
        </w:rPr>
        <w:t xml:space="preserve"> must be informed of all substances brought on site which may be hazardous to health as defined in the Control of Substances Hazardous to Health Regulations 2002 and also of any operations which may result in the production of hazardous substances. These substances and operations shall have been subject to an assessment of risk as required by the Regulations. Where this has not already been done or because the particular circumstances of use make it necessary a risk assessment must be carried out before the substance(s) is used.</w:t>
      </w:r>
    </w:p>
    <w:p w14:paraId="7461310B" w14:textId="77777777" w:rsidR="005706A9" w:rsidRPr="005706A9" w:rsidRDefault="005706A9" w:rsidP="001F6B2E">
      <w:pPr>
        <w:jc w:val="both"/>
        <w:rPr>
          <w:rFonts w:eastAsia="Calibri"/>
          <w:bCs/>
          <w:sz w:val="12"/>
          <w:szCs w:val="12"/>
        </w:rPr>
      </w:pPr>
    </w:p>
    <w:p w14:paraId="4FA35D18" w14:textId="77777777" w:rsidR="005706A9" w:rsidRPr="005706A9" w:rsidRDefault="005706A9" w:rsidP="001F6B2E">
      <w:pPr>
        <w:jc w:val="both"/>
        <w:rPr>
          <w:rFonts w:eastAsia="Calibri"/>
          <w:b/>
          <w:bCs/>
          <w:szCs w:val="20"/>
          <w:u w:val="single"/>
        </w:rPr>
      </w:pPr>
      <w:r w:rsidRPr="005706A9">
        <w:rPr>
          <w:rFonts w:eastAsia="Calibri"/>
          <w:b/>
          <w:bCs/>
          <w:szCs w:val="20"/>
          <w:u w:val="single"/>
        </w:rPr>
        <w:lastRenderedPageBreak/>
        <w:t>CONTRACTORS PLANT AND EQUIPMENT:</w:t>
      </w:r>
    </w:p>
    <w:p w14:paraId="4937435A" w14:textId="77777777" w:rsidR="005706A9" w:rsidRPr="005706A9" w:rsidRDefault="005706A9" w:rsidP="001F6B2E">
      <w:pPr>
        <w:jc w:val="both"/>
        <w:rPr>
          <w:rFonts w:eastAsia="Calibri"/>
          <w:bCs/>
          <w:sz w:val="12"/>
          <w:szCs w:val="12"/>
          <w:u w:val="single"/>
        </w:rPr>
      </w:pPr>
    </w:p>
    <w:p w14:paraId="681FA12B" w14:textId="5AC0394D"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that all plant and equipment brought to the site is in a safe condition and complies with statutory requirements applying to its use, particularly in respect of any requirements for periodic examination.</w:t>
      </w:r>
      <w:r w:rsidR="007D365A">
        <w:rPr>
          <w:rFonts w:eastAsia="Calibri"/>
          <w:szCs w:val="20"/>
        </w:rPr>
        <w:t xml:space="preserve"> Supplier</w:t>
      </w:r>
      <w:r w:rsidRPr="005706A9">
        <w:rPr>
          <w:rFonts w:eastAsia="Calibri"/>
          <w:szCs w:val="20"/>
        </w:rPr>
        <w:t>s’ employees should be sufficiently trained, experienced and competent to operate the equipment they use.  ESFRS reserves the right to examine plant and equipment brought to the site to determine its fitness for use.</w:t>
      </w:r>
    </w:p>
    <w:p w14:paraId="2076E7C8" w14:textId="77777777" w:rsidR="005706A9" w:rsidRPr="005706A9" w:rsidRDefault="005706A9" w:rsidP="001F6B2E">
      <w:pPr>
        <w:jc w:val="both"/>
        <w:rPr>
          <w:rFonts w:eastAsia="Calibri"/>
          <w:sz w:val="12"/>
          <w:szCs w:val="12"/>
        </w:rPr>
      </w:pPr>
    </w:p>
    <w:p w14:paraId="0CA6B27C" w14:textId="77777777" w:rsidR="005706A9" w:rsidRPr="005706A9" w:rsidRDefault="005706A9" w:rsidP="003830A7">
      <w:pPr>
        <w:numPr>
          <w:ilvl w:val="0"/>
          <w:numId w:val="32"/>
        </w:numPr>
        <w:jc w:val="both"/>
        <w:rPr>
          <w:rFonts w:eastAsia="Calibri"/>
          <w:szCs w:val="20"/>
        </w:rPr>
      </w:pPr>
      <w:r w:rsidRPr="005706A9">
        <w:rPr>
          <w:rFonts w:eastAsia="Calibri"/>
          <w:szCs w:val="20"/>
        </w:rPr>
        <w:t>No plant or equipment producing a noise level in excess of 85dB(A) shall be used on ESFA premises without written permission.</w:t>
      </w:r>
    </w:p>
    <w:p w14:paraId="7219F5D1" w14:textId="77777777" w:rsidR="005706A9" w:rsidRPr="005706A9" w:rsidRDefault="005706A9" w:rsidP="003830A7">
      <w:pPr>
        <w:numPr>
          <w:ilvl w:val="0"/>
          <w:numId w:val="32"/>
        </w:numPr>
        <w:jc w:val="both"/>
        <w:rPr>
          <w:rFonts w:eastAsia="Calibri"/>
          <w:szCs w:val="20"/>
        </w:rPr>
      </w:pPr>
      <w:r w:rsidRPr="005706A9">
        <w:rPr>
          <w:rFonts w:eastAsia="Calibri"/>
          <w:szCs w:val="20"/>
        </w:rPr>
        <w:t>No plant, equipment or machine driven by internal combustion may be used within any ESFA building, unless effective exhaust ventilation to the outside air is provided.</w:t>
      </w:r>
    </w:p>
    <w:p w14:paraId="68F84AA9" w14:textId="77777777" w:rsidR="005706A9" w:rsidRPr="005706A9" w:rsidRDefault="005706A9" w:rsidP="003830A7">
      <w:pPr>
        <w:numPr>
          <w:ilvl w:val="0"/>
          <w:numId w:val="32"/>
        </w:numPr>
        <w:jc w:val="both"/>
        <w:rPr>
          <w:rFonts w:eastAsia="Calibri"/>
          <w:szCs w:val="20"/>
        </w:rPr>
      </w:pPr>
      <w:r w:rsidRPr="005706A9">
        <w:rPr>
          <w:rFonts w:eastAsia="Calibri"/>
          <w:szCs w:val="20"/>
        </w:rPr>
        <w:t>All electrical equipment brought on site must be serviceable and free of any fault and have a PAT test certificate displayed at all times. All portable tools shall operate, wherever practicable, at a maximum of 50 v.a.c. In exceptional circumstances, where higher voltages are necessary, then any cables and devices shall be protected by a Residual Current Device at the source of supply.</w:t>
      </w:r>
    </w:p>
    <w:p w14:paraId="1855196D" w14:textId="77777777" w:rsidR="005706A9" w:rsidRPr="005706A9" w:rsidRDefault="005706A9" w:rsidP="003830A7">
      <w:pPr>
        <w:numPr>
          <w:ilvl w:val="0"/>
          <w:numId w:val="32"/>
        </w:numPr>
        <w:jc w:val="both"/>
        <w:rPr>
          <w:rFonts w:eastAsia="Calibri"/>
          <w:szCs w:val="20"/>
        </w:rPr>
      </w:pPr>
      <w:r w:rsidRPr="005706A9">
        <w:rPr>
          <w:rFonts w:eastAsia="Calibri"/>
          <w:szCs w:val="20"/>
        </w:rPr>
        <w:t>No cartridge operated tools equipment may be used without prior consent from ESFRS.</w:t>
      </w:r>
    </w:p>
    <w:p w14:paraId="13BD30E2" w14:textId="77777777" w:rsidR="005706A9" w:rsidRPr="005706A9" w:rsidRDefault="005706A9" w:rsidP="003830A7">
      <w:pPr>
        <w:numPr>
          <w:ilvl w:val="0"/>
          <w:numId w:val="32"/>
        </w:numPr>
        <w:jc w:val="both"/>
        <w:rPr>
          <w:rFonts w:eastAsia="Calibri"/>
          <w:szCs w:val="20"/>
        </w:rPr>
      </w:pPr>
      <w:r w:rsidRPr="005706A9">
        <w:rPr>
          <w:rFonts w:eastAsia="Calibri"/>
          <w:szCs w:val="20"/>
        </w:rPr>
        <w:t>All air receivers used on ESFA premises shall comply with the requirements of legislation in respect of cleaning, examination, marking and safety measures.</w:t>
      </w:r>
    </w:p>
    <w:p w14:paraId="5C09101D" w14:textId="4376B857" w:rsidR="005706A9" w:rsidRPr="005706A9" w:rsidRDefault="005706A9" w:rsidP="003830A7">
      <w:pPr>
        <w:numPr>
          <w:ilvl w:val="0"/>
          <w:numId w:val="32"/>
        </w:num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provide sufficient lifting tackle and appliances, certified, tested and marked in accordance with legislation and of adequate capacity to handle any loading involved in this operation. Reports on the testing of lifting equipment and air receivers shall be made available for ESFRS inspection, if requested.</w:t>
      </w:r>
    </w:p>
    <w:p w14:paraId="62BC0359" w14:textId="0EF6E219" w:rsidR="005706A9" w:rsidRPr="005706A9" w:rsidRDefault="007D365A" w:rsidP="003830A7">
      <w:pPr>
        <w:numPr>
          <w:ilvl w:val="0"/>
          <w:numId w:val="32"/>
        </w:numPr>
        <w:jc w:val="both"/>
        <w:rPr>
          <w:rFonts w:eastAsia="Calibri"/>
          <w:szCs w:val="20"/>
        </w:rPr>
      </w:pPr>
      <w:r>
        <w:rPr>
          <w:rFonts w:eastAsia="Calibri"/>
          <w:szCs w:val="20"/>
        </w:rPr>
        <w:t>Supplier</w:t>
      </w:r>
      <w:r w:rsidR="005706A9" w:rsidRPr="005706A9">
        <w:rPr>
          <w:rFonts w:eastAsia="Calibri"/>
          <w:szCs w:val="20"/>
        </w:rPr>
        <w:t>’s materials, plant or equipment shall be safely and securely stored and not obstruct any access or exit, gangway or other area where ESFA employees or visitors have to work or pass.</w:t>
      </w:r>
    </w:p>
    <w:p w14:paraId="61D94CDD" w14:textId="77777777" w:rsidR="005706A9" w:rsidRPr="005706A9" w:rsidRDefault="005706A9" w:rsidP="001F6B2E">
      <w:pPr>
        <w:jc w:val="both"/>
        <w:rPr>
          <w:rFonts w:eastAsia="Calibri"/>
          <w:b/>
          <w:bCs/>
          <w:sz w:val="12"/>
          <w:szCs w:val="12"/>
          <w:u w:val="single"/>
        </w:rPr>
      </w:pPr>
    </w:p>
    <w:p w14:paraId="6866AAD3" w14:textId="77777777" w:rsidR="005706A9" w:rsidRPr="005706A9" w:rsidRDefault="005706A9" w:rsidP="001F6B2E">
      <w:pPr>
        <w:jc w:val="both"/>
        <w:rPr>
          <w:rFonts w:eastAsia="Calibri"/>
          <w:b/>
          <w:bCs/>
          <w:szCs w:val="20"/>
          <w:u w:val="single"/>
        </w:rPr>
      </w:pPr>
      <w:r w:rsidRPr="005706A9">
        <w:rPr>
          <w:rFonts w:eastAsia="Calibri"/>
          <w:b/>
          <w:bCs/>
          <w:szCs w:val="20"/>
          <w:u w:val="single"/>
        </w:rPr>
        <w:t>CONTROL OF DUST AND FUMES:</w:t>
      </w:r>
    </w:p>
    <w:p w14:paraId="45B45A1C" w14:textId="77777777" w:rsidR="005706A9" w:rsidRPr="005706A9" w:rsidRDefault="005706A9" w:rsidP="001F6B2E">
      <w:pPr>
        <w:jc w:val="both"/>
        <w:rPr>
          <w:rFonts w:eastAsia="Calibri"/>
          <w:bCs/>
          <w:sz w:val="12"/>
          <w:szCs w:val="12"/>
          <w:u w:val="single"/>
        </w:rPr>
      </w:pPr>
    </w:p>
    <w:p w14:paraId="32F1CEDF" w14:textId="77777777" w:rsidR="005706A9" w:rsidRPr="005706A9" w:rsidRDefault="005706A9" w:rsidP="001F6B2E">
      <w:pPr>
        <w:jc w:val="both"/>
        <w:rPr>
          <w:rFonts w:eastAsia="Calibri"/>
          <w:szCs w:val="20"/>
        </w:rPr>
      </w:pPr>
      <w:r w:rsidRPr="005706A9">
        <w:rPr>
          <w:rFonts w:eastAsia="Calibri"/>
          <w:szCs w:val="20"/>
        </w:rPr>
        <w:t xml:space="preserve">No stationary internal combustion engine may be used in any enclosed or confined space unless satisfactory arrangements have been made either to conduct exhaust gases into the open air or to provide adequate ventilation so as to prevent a dangerous concentration of fumes and gases. </w:t>
      </w:r>
    </w:p>
    <w:p w14:paraId="019A0DAB" w14:textId="77777777" w:rsidR="005706A9" w:rsidRPr="005706A9" w:rsidRDefault="005706A9" w:rsidP="001F6B2E">
      <w:pPr>
        <w:jc w:val="both"/>
        <w:rPr>
          <w:rFonts w:eastAsia="Calibri"/>
          <w:sz w:val="12"/>
          <w:szCs w:val="12"/>
        </w:rPr>
      </w:pPr>
      <w:r w:rsidRPr="005706A9">
        <w:rPr>
          <w:rFonts w:eastAsia="Calibri"/>
          <w:szCs w:val="20"/>
        </w:rPr>
        <w:t xml:space="preserve"> </w:t>
      </w:r>
    </w:p>
    <w:p w14:paraId="0E0B05A2" w14:textId="5C413050"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effectively control or counteract the creation of dust, fumes or any other hazardous emission that could be injurious to health or the environment.</w:t>
      </w:r>
      <w:r w:rsidR="007D365A">
        <w:rPr>
          <w:rFonts w:eastAsia="Calibri"/>
          <w:szCs w:val="20"/>
        </w:rPr>
        <w:t xml:space="preserve"> Supplier</w:t>
      </w:r>
      <w:r w:rsidRPr="005706A9">
        <w:rPr>
          <w:rFonts w:eastAsia="Calibri"/>
          <w:szCs w:val="20"/>
        </w:rPr>
        <w:t>s are reminded of their duties under the Control of Substances Hazardous to Health Regulations 2002.</w:t>
      </w:r>
    </w:p>
    <w:p w14:paraId="57E3C748" w14:textId="77777777" w:rsidR="005706A9" w:rsidRPr="005706A9" w:rsidRDefault="005706A9" w:rsidP="001F6B2E">
      <w:pPr>
        <w:jc w:val="both"/>
        <w:rPr>
          <w:rFonts w:eastAsia="Calibri"/>
          <w:sz w:val="12"/>
          <w:szCs w:val="12"/>
        </w:rPr>
      </w:pPr>
    </w:p>
    <w:p w14:paraId="625BCB30" w14:textId="2764C286" w:rsidR="001F6B2E" w:rsidRPr="005706A9" w:rsidRDefault="001F6B2E" w:rsidP="001F6B2E">
      <w:pPr>
        <w:jc w:val="both"/>
        <w:rPr>
          <w:rFonts w:eastAsia="Calibri"/>
          <w:b/>
          <w:bCs/>
          <w:szCs w:val="20"/>
          <w:u w:val="single"/>
        </w:rPr>
      </w:pPr>
      <w:r w:rsidRPr="005706A9">
        <w:rPr>
          <w:rFonts w:eastAsia="Calibri"/>
          <w:b/>
          <w:bCs/>
          <w:szCs w:val="20"/>
          <w:u w:val="single"/>
        </w:rPr>
        <w:t>DANGEROUS OCCURRENCES</w:t>
      </w:r>
      <w:r>
        <w:rPr>
          <w:rFonts w:eastAsia="Calibri"/>
          <w:b/>
          <w:bCs/>
          <w:szCs w:val="20"/>
          <w:u w:val="single"/>
        </w:rPr>
        <w:t>,</w:t>
      </w:r>
      <w:r w:rsidRPr="005706A9">
        <w:rPr>
          <w:rFonts w:eastAsia="Calibri"/>
          <w:b/>
          <w:bCs/>
          <w:szCs w:val="20"/>
          <w:u w:val="single"/>
        </w:rPr>
        <w:t xml:space="preserve"> INCIDENTS AND INJURIES INCLUDING NEAR HITS:</w:t>
      </w:r>
    </w:p>
    <w:p w14:paraId="768EE207" w14:textId="77777777" w:rsidR="001F6B2E" w:rsidRPr="005706A9" w:rsidRDefault="001F6B2E" w:rsidP="001F6B2E">
      <w:pPr>
        <w:jc w:val="both"/>
        <w:rPr>
          <w:rFonts w:eastAsia="Calibri"/>
          <w:sz w:val="12"/>
          <w:szCs w:val="12"/>
          <w:u w:val="single"/>
        </w:rPr>
      </w:pPr>
    </w:p>
    <w:p w14:paraId="62820E77" w14:textId="77777777" w:rsidR="001F6B2E" w:rsidRPr="005706A9" w:rsidRDefault="001F6B2E" w:rsidP="001F6B2E">
      <w:pPr>
        <w:jc w:val="both"/>
        <w:rPr>
          <w:rFonts w:eastAsia="Calibri"/>
          <w:szCs w:val="20"/>
        </w:rPr>
      </w:pPr>
      <w:r w:rsidRPr="005706A9">
        <w:rPr>
          <w:rFonts w:eastAsia="Calibri"/>
          <w:szCs w:val="20"/>
        </w:rPr>
        <w:t>If an accident of any kind occurs, or if any incident takes place which could be dangerous or cause injury; the individual concerned must ensure that this is reported to the ESFRS Contract Manager/ Competent Person or Premises Representative immediately, who will then ensure the appropriate ESFRS hazard or safety event report is completed.</w:t>
      </w:r>
    </w:p>
    <w:p w14:paraId="3271E909" w14:textId="77777777" w:rsidR="001F6B2E" w:rsidRPr="005706A9" w:rsidRDefault="001F6B2E" w:rsidP="001F6B2E">
      <w:pPr>
        <w:jc w:val="both"/>
        <w:rPr>
          <w:rFonts w:eastAsia="Calibri"/>
          <w:sz w:val="12"/>
          <w:szCs w:val="12"/>
        </w:rPr>
      </w:pPr>
    </w:p>
    <w:p w14:paraId="5705D722" w14:textId="77777777" w:rsidR="001F6B2E" w:rsidRPr="005706A9" w:rsidRDefault="001F6B2E" w:rsidP="001F6B2E">
      <w:pPr>
        <w:jc w:val="both"/>
        <w:rPr>
          <w:rFonts w:eastAsia="Calibri"/>
          <w:bCs/>
          <w:szCs w:val="20"/>
        </w:rPr>
      </w:pPr>
      <w:r w:rsidRPr="005706A9">
        <w:rPr>
          <w:rFonts w:eastAsia="Calibri"/>
          <w:szCs w:val="20"/>
        </w:rPr>
        <w:t>The</w:t>
      </w:r>
      <w:r>
        <w:rPr>
          <w:rFonts w:eastAsia="Calibri"/>
          <w:szCs w:val="20"/>
        </w:rPr>
        <w:t xml:space="preserve"> Supplier</w:t>
      </w:r>
      <w:r w:rsidRPr="005706A9">
        <w:rPr>
          <w:rFonts w:eastAsia="Calibri"/>
          <w:szCs w:val="20"/>
        </w:rPr>
        <w:t xml:space="preserve"> is responsible for reporting any fatal, major or other Reportable Accidents under the RIDDOR Regulations, although ESFRS reserves the right to do so in addition to the</w:t>
      </w:r>
      <w:r>
        <w:rPr>
          <w:rFonts w:eastAsia="Calibri"/>
          <w:szCs w:val="20"/>
        </w:rPr>
        <w:t xml:space="preserve"> Supplier</w:t>
      </w:r>
      <w:r w:rsidRPr="005706A9">
        <w:rPr>
          <w:rFonts w:eastAsia="Calibri"/>
          <w:szCs w:val="20"/>
        </w:rPr>
        <w:t xml:space="preserve"> and also to carry out an investigation.</w:t>
      </w:r>
      <w:r>
        <w:rPr>
          <w:rFonts w:eastAsia="Calibri"/>
          <w:szCs w:val="20"/>
        </w:rPr>
        <w:t xml:space="preserve"> Supplier</w:t>
      </w:r>
      <w:r w:rsidRPr="005706A9">
        <w:rPr>
          <w:rFonts w:eastAsia="Calibri"/>
          <w:szCs w:val="20"/>
        </w:rPr>
        <w:t xml:space="preserve"> Employers’ Liability incidents on site should be reported to the ESFRS Contract Manager/Competent Person or Premises Representative. </w:t>
      </w:r>
      <w:r w:rsidRPr="005706A9">
        <w:rPr>
          <w:rFonts w:eastAsia="Calibri"/>
          <w:b/>
          <w:szCs w:val="20"/>
        </w:rPr>
        <w:t>The Reporting of Injuries, Diseases and Dangerous Occurrences Regulations 2013 apply</w:t>
      </w:r>
      <w:r w:rsidRPr="005706A9">
        <w:rPr>
          <w:rFonts w:eastAsia="Calibri"/>
          <w:szCs w:val="20"/>
        </w:rPr>
        <w:t>.</w:t>
      </w:r>
    </w:p>
    <w:p w14:paraId="16A92444" w14:textId="77777777" w:rsidR="001F6B2E" w:rsidRPr="001F6B2E" w:rsidRDefault="001F6B2E" w:rsidP="001F6B2E">
      <w:pPr>
        <w:jc w:val="both"/>
        <w:rPr>
          <w:rFonts w:eastAsia="Calibri"/>
          <w:b/>
          <w:bCs/>
          <w:sz w:val="12"/>
          <w:szCs w:val="12"/>
          <w:u w:val="single"/>
        </w:rPr>
      </w:pPr>
    </w:p>
    <w:p w14:paraId="7DE1BFDC" w14:textId="71E114E0" w:rsidR="005706A9" w:rsidRPr="005706A9" w:rsidRDefault="005706A9" w:rsidP="001F6B2E">
      <w:pPr>
        <w:jc w:val="both"/>
        <w:rPr>
          <w:rFonts w:eastAsia="Calibri"/>
          <w:b/>
          <w:bCs/>
          <w:szCs w:val="20"/>
          <w:u w:val="single"/>
        </w:rPr>
      </w:pPr>
      <w:r w:rsidRPr="005706A9">
        <w:rPr>
          <w:rFonts w:eastAsia="Calibri"/>
          <w:b/>
          <w:bCs/>
          <w:szCs w:val="20"/>
          <w:u w:val="single"/>
        </w:rPr>
        <w:t>ELECTRICAL EQUIPMENT:</w:t>
      </w:r>
    </w:p>
    <w:p w14:paraId="588A4D90" w14:textId="77777777" w:rsidR="005706A9" w:rsidRPr="005706A9" w:rsidRDefault="005706A9" w:rsidP="001F6B2E">
      <w:pPr>
        <w:jc w:val="both"/>
        <w:rPr>
          <w:rFonts w:eastAsia="Calibri"/>
          <w:bCs/>
          <w:sz w:val="12"/>
          <w:szCs w:val="12"/>
          <w:u w:val="single"/>
        </w:rPr>
      </w:pPr>
    </w:p>
    <w:p w14:paraId="4B0A224E" w14:textId="21F2EDAE" w:rsidR="005706A9" w:rsidRDefault="005706A9" w:rsidP="00EE2712">
      <w:pPr>
        <w:jc w:val="both"/>
        <w:rPr>
          <w:rFonts w:eastAsia="Calibri"/>
          <w:szCs w:val="20"/>
        </w:rPr>
      </w:pPr>
      <w:r w:rsidRPr="005706A9">
        <w:rPr>
          <w:rFonts w:eastAsia="Calibri"/>
          <w:szCs w:val="20"/>
        </w:rPr>
        <w:t>All electrical equipment used by the</w:t>
      </w:r>
      <w:r w:rsidR="007D365A">
        <w:rPr>
          <w:rFonts w:eastAsia="Calibri"/>
          <w:szCs w:val="20"/>
        </w:rPr>
        <w:t xml:space="preserve"> Supplier</w:t>
      </w:r>
      <w:r w:rsidRPr="005706A9">
        <w:rPr>
          <w:rFonts w:eastAsia="Calibri"/>
          <w:szCs w:val="20"/>
        </w:rPr>
        <w:t xml:space="preserve"> on site must comply with the requirements of regulations applicable to its use. The written approval of ESFRS will be required for</w:t>
      </w:r>
      <w:r w:rsidR="00EE2712">
        <w:rPr>
          <w:rFonts w:eastAsia="Calibri"/>
          <w:szCs w:val="20"/>
        </w:rPr>
        <w:t xml:space="preserve"> </w:t>
      </w:r>
      <w:r w:rsidRPr="005706A9">
        <w:rPr>
          <w:rFonts w:eastAsia="Calibri"/>
          <w:szCs w:val="20"/>
        </w:rPr>
        <w:t>the use of the ESFRS electricity supply</w:t>
      </w:r>
      <w:r w:rsidR="00EE2712">
        <w:rPr>
          <w:rFonts w:eastAsia="Calibri"/>
          <w:szCs w:val="20"/>
        </w:rPr>
        <w:t xml:space="preserve"> or </w:t>
      </w:r>
      <w:r w:rsidRPr="005706A9">
        <w:rPr>
          <w:rFonts w:eastAsia="Calibri"/>
          <w:szCs w:val="20"/>
        </w:rPr>
        <w:t>any installation, extension, modification, maintenance, repair or testing of the ESFRS electrical systems or equipment.</w:t>
      </w:r>
    </w:p>
    <w:p w14:paraId="5A548F10" w14:textId="77777777" w:rsidR="00EE2712" w:rsidRPr="00EE2712" w:rsidRDefault="00EE2712" w:rsidP="00EE2712">
      <w:pPr>
        <w:jc w:val="both"/>
        <w:rPr>
          <w:rFonts w:eastAsia="Calibri"/>
          <w:sz w:val="12"/>
          <w:szCs w:val="12"/>
        </w:rPr>
      </w:pPr>
    </w:p>
    <w:p w14:paraId="1E20983B" w14:textId="02E345CF" w:rsidR="005706A9" w:rsidRPr="005706A9" w:rsidRDefault="005706A9" w:rsidP="001F6B2E">
      <w:pPr>
        <w:jc w:val="both"/>
        <w:rPr>
          <w:rFonts w:eastAsia="Calibri"/>
          <w:szCs w:val="20"/>
        </w:rPr>
      </w:pPr>
      <w:r w:rsidRPr="005706A9">
        <w:rPr>
          <w:rFonts w:eastAsia="Calibri"/>
          <w:szCs w:val="20"/>
        </w:rPr>
        <w:t>All electrical equipment must be suitable for the purpose for which it is to be used, particularly in respect of exposure to water, dust and flammable vapours.</w:t>
      </w:r>
      <w:r w:rsidR="00EE2712">
        <w:rPr>
          <w:rFonts w:eastAsia="Calibri"/>
          <w:szCs w:val="20"/>
        </w:rPr>
        <w:t xml:space="preserve"> </w:t>
      </w:r>
      <w:r w:rsidRPr="005706A9">
        <w:rPr>
          <w:rFonts w:eastAsia="Calibri"/>
          <w:szCs w:val="20"/>
        </w:rPr>
        <w:t>Electrical leads must be properly earthed and kept as short as possible. Earth leads to welding equipment should be connected within 10m of the welding site. The open circuit voltage of any welding set must be limited to 40v. All work on electric and electronic equipment, carried out in pursuance of the contract, shall be undertaken by competent personnel. Letters of accreditation must be available if required.</w:t>
      </w:r>
    </w:p>
    <w:p w14:paraId="637CC442" w14:textId="77777777" w:rsidR="005706A9" w:rsidRPr="005706A9" w:rsidRDefault="005706A9" w:rsidP="001F6B2E">
      <w:pPr>
        <w:jc w:val="both"/>
        <w:rPr>
          <w:rFonts w:eastAsia="Calibri"/>
          <w:sz w:val="12"/>
          <w:szCs w:val="12"/>
        </w:rPr>
      </w:pPr>
    </w:p>
    <w:p w14:paraId="4481F3FD" w14:textId="09F239CD"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is responsible for familiarising himself with the requirements of all relevant legislation, including the current edition of the IEE Regulations.</w:t>
      </w:r>
    </w:p>
    <w:p w14:paraId="0D4BB5CE" w14:textId="77777777" w:rsidR="005706A9" w:rsidRPr="005706A9" w:rsidRDefault="005706A9" w:rsidP="001F6B2E">
      <w:pPr>
        <w:jc w:val="both"/>
        <w:rPr>
          <w:rFonts w:eastAsia="Calibri"/>
          <w:b/>
          <w:bCs/>
          <w:szCs w:val="20"/>
          <w:u w:val="single"/>
        </w:rPr>
      </w:pPr>
      <w:r w:rsidRPr="005706A9">
        <w:rPr>
          <w:rFonts w:eastAsia="Calibri"/>
          <w:b/>
          <w:bCs/>
          <w:szCs w:val="20"/>
          <w:u w:val="single"/>
        </w:rPr>
        <w:lastRenderedPageBreak/>
        <w:t>EXCAVATIONS AND OPENINGS IN FLOORS:</w:t>
      </w:r>
    </w:p>
    <w:p w14:paraId="2C8A5290" w14:textId="77777777" w:rsidR="005706A9" w:rsidRPr="005706A9" w:rsidRDefault="005706A9" w:rsidP="001F6B2E">
      <w:pPr>
        <w:jc w:val="both"/>
        <w:rPr>
          <w:rFonts w:eastAsia="Calibri"/>
          <w:bCs/>
          <w:sz w:val="12"/>
          <w:szCs w:val="12"/>
          <w:u w:val="single"/>
        </w:rPr>
      </w:pPr>
    </w:p>
    <w:p w14:paraId="49469562" w14:textId="5A7BBBBD" w:rsidR="00EE2712" w:rsidRPr="005706A9" w:rsidRDefault="005706A9" w:rsidP="00EE2712">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ascertain the position of all services below ground before any excavation work begins. Any damage must be reported immediately to ESFRS.</w:t>
      </w:r>
      <w:r w:rsidR="00EE2712" w:rsidRPr="00EE2712">
        <w:rPr>
          <w:rFonts w:eastAsia="Calibri"/>
          <w:szCs w:val="20"/>
        </w:rPr>
        <w:t xml:space="preserve"> </w:t>
      </w:r>
      <w:r w:rsidR="00EE2712" w:rsidRPr="005706A9">
        <w:rPr>
          <w:rFonts w:eastAsia="Calibri"/>
          <w:szCs w:val="20"/>
        </w:rPr>
        <w:t>The</w:t>
      </w:r>
      <w:r w:rsidR="00EE2712">
        <w:rPr>
          <w:rFonts w:eastAsia="Calibri"/>
          <w:szCs w:val="20"/>
        </w:rPr>
        <w:t xml:space="preserve"> Supplier</w:t>
      </w:r>
      <w:r w:rsidR="00EE2712" w:rsidRPr="005706A9">
        <w:rPr>
          <w:rFonts w:eastAsia="Calibri"/>
          <w:szCs w:val="20"/>
        </w:rPr>
        <w:t xml:space="preserve"> should not regard any information provided by ESFRS about any underground services as conclusive as to their presence or absence in the vicinity of the excavation.</w:t>
      </w:r>
    </w:p>
    <w:p w14:paraId="57E1E3C7" w14:textId="77777777" w:rsidR="005706A9" w:rsidRPr="005706A9" w:rsidRDefault="005706A9" w:rsidP="001F6B2E">
      <w:pPr>
        <w:jc w:val="both"/>
        <w:rPr>
          <w:rFonts w:eastAsia="Calibri"/>
          <w:sz w:val="12"/>
          <w:szCs w:val="12"/>
        </w:rPr>
      </w:pPr>
    </w:p>
    <w:p w14:paraId="0FEC3A23" w14:textId="001129D3" w:rsidR="005706A9" w:rsidRPr="005706A9" w:rsidRDefault="005706A9" w:rsidP="001F6B2E">
      <w:pPr>
        <w:jc w:val="both"/>
        <w:rPr>
          <w:rFonts w:eastAsia="Calibri"/>
          <w:szCs w:val="20"/>
        </w:rPr>
      </w:pPr>
      <w:r w:rsidRPr="005706A9">
        <w:rPr>
          <w:rFonts w:eastAsia="Calibri"/>
          <w:szCs w:val="20"/>
        </w:rPr>
        <w:t>Where the excavation or other work creates an opening in a floor, the edges of the opening shall be fenced except in so far as the nature of the work renders this impracticable. During excavation work the surrounding areas must be maintained in an orderly and tidy condition. Notices and, where appropriate, warning lights should be posted by the</w:t>
      </w:r>
      <w:r w:rsidR="007D365A">
        <w:rPr>
          <w:rFonts w:eastAsia="Calibri"/>
          <w:szCs w:val="20"/>
        </w:rPr>
        <w:t xml:space="preserve"> Supplier</w:t>
      </w:r>
      <w:r w:rsidRPr="005706A9">
        <w:rPr>
          <w:rFonts w:eastAsia="Calibri"/>
          <w:szCs w:val="20"/>
        </w:rPr>
        <w:t xml:space="preserve"> to warn personnel of the presence of an excavation or opening in floor.</w:t>
      </w:r>
    </w:p>
    <w:p w14:paraId="747F1951" w14:textId="77777777" w:rsidR="005706A9" w:rsidRPr="005706A9" w:rsidRDefault="005706A9" w:rsidP="001F6B2E">
      <w:pPr>
        <w:jc w:val="both"/>
        <w:rPr>
          <w:rFonts w:eastAsia="Calibri"/>
          <w:sz w:val="12"/>
          <w:szCs w:val="12"/>
        </w:rPr>
      </w:pPr>
    </w:p>
    <w:p w14:paraId="0B74EE7D" w14:textId="77777777" w:rsidR="001F6B2E" w:rsidRPr="005706A9" w:rsidRDefault="005706A9" w:rsidP="001F6B2E">
      <w:pPr>
        <w:jc w:val="both"/>
        <w:rPr>
          <w:rFonts w:eastAsia="Calibri"/>
          <w:szCs w:val="20"/>
        </w:rPr>
      </w:pPr>
      <w:r w:rsidRPr="005706A9">
        <w:rPr>
          <w:rFonts w:eastAsia="Calibri"/>
          <w:szCs w:val="20"/>
        </w:rPr>
        <w:t xml:space="preserve">Excavations must be inspected and recorded by an experienced and competent person, before work starts, at least once a day, before each shift, every 7 days and after blasting or substantial damage. </w:t>
      </w:r>
      <w:r w:rsidR="001F6B2E" w:rsidRPr="005706A9">
        <w:rPr>
          <w:rFonts w:eastAsia="Calibri"/>
          <w:szCs w:val="20"/>
        </w:rPr>
        <w:t>When backfilling after any excavation, warning traces must be inserted at least 0.3m (1'0") above the buried service indicating the type of service below.</w:t>
      </w:r>
    </w:p>
    <w:p w14:paraId="22C6A984" w14:textId="77777777" w:rsidR="005706A9" w:rsidRPr="005706A9" w:rsidRDefault="005706A9" w:rsidP="001F6B2E">
      <w:pPr>
        <w:jc w:val="both"/>
        <w:rPr>
          <w:rFonts w:eastAsia="Calibri"/>
          <w:sz w:val="12"/>
          <w:szCs w:val="12"/>
        </w:rPr>
      </w:pPr>
    </w:p>
    <w:p w14:paraId="0DF2EC97" w14:textId="075568E7" w:rsidR="005706A9" w:rsidRPr="005706A9" w:rsidRDefault="005706A9" w:rsidP="001F6B2E">
      <w:pPr>
        <w:jc w:val="both"/>
        <w:rPr>
          <w:rFonts w:eastAsia="Calibri"/>
          <w:bCs/>
          <w:sz w:val="12"/>
          <w:szCs w:val="12"/>
          <w:u w:val="single"/>
        </w:rPr>
      </w:pPr>
      <w:r w:rsidRPr="005706A9">
        <w:rPr>
          <w:rFonts w:eastAsia="Calibri"/>
          <w:szCs w:val="20"/>
        </w:rPr>
        <w:t xml:space="preserve">  </w:t>
      </w:r>
    </w:p>
    <w:p w14:paraId="3B6B20BE" w14:textId="77777777" w:rsidR="005706A9" w:rsidRPr="005706A9" w:rsidRDefault="005706A9" w:rsidP="001F6B2E">
      <w:pPr>
        <w:jc w:val="both"/>
        <w:rPr>
          <w:rFonts w:eastAsia="Calibri"/>
          <w:b/>
          <w:bCs/>
          <w:szCs w:val="20"/>
          <w:u w:val="single"/>
        </w:rPr>
      </w:pPr>
      <w:r w:rsidRPr="005706A9">
        <w:rPr>
          <w:rFonts w:eastAsia="Calibri"/>
          <w:b/>
          <w:bCs/>
          <w:szCs w:val="20"/>
          <w:u w:val="single"/>
        </w:rPr>
        <w:t>FIRE PRECAUTIONS:</w:t>
      </w:r>
    </w:p>
    <w:p w14:paraId="17D3E23B" w14:textId="77777777" w:rsidR="005706A9" w:rsidRPr="005706A9" w:rsidRDefault="005706A9" w:rsidP="001F6B2E">
      <w:pPr>
        <w:jc w:val="both"/>
        <w:rPr>
          <w:rFonts w:eastAsia="Calibri"/>
          <w:b/>
          <w:bCs/>
          <w:sz w:val="12"/>
          <w:szCs w:val="12"/>
          <w:u w:val="single"/>
        </w:rPr>
      </w:pPr>
    </w:p>
    <w:p w14:paraId="369AB6AB" w14:textId="54D34769"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that his employees are familiar with the action to be taken in case of fire, and ESFRS Emergency Evacuation procedure as explained by the ESFRS Contract Manager</w:t>
      </w:r>
      <w:r w:rsidR="001F6B2E">
        <w:rPr>
          <w:rFonts w:eastAsia="Calibri"/>
          <w:szCs w:val="20"/>
        </w:rPr>
        <w:t xml:space="preserve">; </w:t>
      </w:r>
      <w:r w:rsidRPr="005706A9">
        <w:rPr>
          <w:rFonts w:eastAsia="Calibri"/>
          <w:szCs w:val="20"/>
        </w:rPr>
        <w:t>Competent Person or Premises Representative. The</w:t>
      </w:r>
      <w:r w:rsidR="007D365A">
        <w:rPr>
          <w:rFonts w:eastAsia="Calibri"/>
          <w:szCs w:val="20"/>
        </w:rPr>
        <w:t xml:space="preserve"> Supplier</w:t>
      </w:r>
      <w:r w:rsidRPr="005706A9">
        <w:rPr>
          <w:rFonts w:eastAsia="Calibri"/>
          <w:szCs w:val="20"/>
        </w:rPr>
        <w:t xml:space="preserve"> shall be responsible for maintaining a daily register of all his employees and Subcontractors for the purposes of accounting for personnel in the event of an evacuation. The</w:t>
      </w:r>
      <w:r w:rsidR="007D365A">
        <w:rPr>
          <w:rFonts w:eastAsia="Calibri"/>
          <w:szCs w:val="20"/>
        </w:rPr>
        <w:t xml:space="preserve"> Supplier</w:t>
      </w:r>
      <w:r w:rsidRPr="005706A9">
        <w:rPr>
          <w:rFonts w:eastAsia="Calibri"/>
          <w:szCs w:val="20"/>
        </w:rPr>
        <w:t xml:space="preserve"> must ensure that all personnel sign in to the </w:t>
      </w:r>
      <w:r w:rsidR="001F6B2E" w:rsidRPr="005706A9">
        <w:rPr>
          <w:rFonts w:eastAsia="Calibri"/>
          <w:szCs w:val="20"/>
        </w:rPr>
        <w:t xml:space="preserve">station </w:t>
      </w:r>
      <w:r w:rsidRPr="005706A9">
        <w:rPr>
          <w:rFonts w:eastAsia="Calibri"/>
          <w:szCs w:val="20"/>
        </w:rPr>
        <w:t>visitors log at</w:t>
      </w:r>
      <w:r w:rsidR="001F6B2E">
        <w:rPr>
          <w:rFonts w:eastAsia="Calibri"/>
          <w:szCs w:val="20"/>
        </w:rPr>
        <w:t xml:space="preserve"> r</w:t>
      </w:r>
      <w:r w:rsidRPr="005706A9">
        <w:rPr>
          <w:rFonts w:eastAsia="Calibri"/>
          <w:szCs w:val="20"/>
        </w:rPr>
        <w:t>eception.</w:t>
      </w:r>
    </w:p>
    <w:p w14:paraId="685E91AA" w14:textId="77777777" w:rsidR="005706A9" w:rsidRPr="005706A9" w:rsidRDefault="005706A9" w:rsidP="001F6B2E">
      <w:pPr>
        <w:jc w:val="both"/>
        <w:rPr>
          <w:rFonts w:eastAsia="Calibri"/>
          <w:sz w:val="12"/>
          <w:szCs w:val="12"/>
        </w:rPr>
      </w:pPr>
    </w:p>
    <w:p w14:paraId="0F0714E8" w14:textId="5C85D486" w:rsidR="005706A9" w:rsidRPr="005706A9" w:rsidRDefault="005706A9" w:rsidP="001F6B2E">
      <w:pPr>
        <w:jc w:val="both"/>
        <w:rPr>
          <w:rFonts w:eastAsia="Calibri"/>
          <w:szCs w:val="20"/>
        </w:rPr>
      </w:pPr>
      <w:r w:rsidRPr="005706A9">
        <w:rPr>
          <w:rFonts w:eastAsia="Calibri"/>
          <w:szCs w:val="20"/>
        </w:rPr>
        <w:t>Any fire, however small, occurring on ESF</w:t>
      </w:r>
      <w:r w:rsidR="00EE2712">
        <w:rPr>
          <w:rFonts w:eastAsia="Calibri"/>
          <w:szCs w:val="20"/>
        </w:rPr>
        <w:t>A</w:t>
      </w:r>
      <w:r w:rsidRPr="005706A9">
        <w:rPr>
          <w:rFonts w:eastAsia="Calibri"/>
          <w:szCs w:val="20"/>
        </w:rPr>
        <w:t xml:space="preserve"> premises must be reported immediately. The</w:t>
      </w:r>
      <w:r w:rsidR="007D365A">
        <w:rPr>
          <w:rFonts w:eastAsia="Calibri"/>
          <w:szCs w:val="20"/>
        </w:rPr>
        <w:t xml:space="preserve"> Supplier</w:t>
      </w:r>
      <w:r w:rsidRPr="005706A9">
        <w:rPr>
          <w:rFonts w:eastAsia="Calibri"/>
          <w:szCs w:val="20"/>
        </w:rPr>
        <w:t xml:space="preserve"> shall be responsible for the provision of firefighting equipment of a type appropriate to the hazards involved in his operation and for the training of his employees in the use of this equipment as per risk assessments, method statements and permits to work if appropriate.</w:t>
      </w:r>
      <w:r w:rsidR="001F6B2E" w:rsidRPr="001F6B2E">
        <w:rPr>
          <w:rFonts w:eastAsia="Calibri"/>
          <w:szCs w:val="20"/>
        </w:rPr>
        <w:t xml:space="preserve"> </w:t>
      </w:r>
      <w:r w:rsidR="001F6B2E" w:rsidRPr="005706A9">
        <w:rPr>
          <w:rFonts w:eastAsia="Calibri"/>
          <w:szCs w:val="20"/>
        </w:rPr>
        <w:t>No bonfires are allowed on ESF</w:t>
      </w:r>
      <w:r w:rsidR="00EE2712">
        <w:rPr>
          <w:rFonts w:eastAsia="Calibri"/>
          <w:szCs w:val="20"/>
        </w:rPr>
        <w:t>A</w:t>
      </w:r>
      <w:r w:rsidR="001F6B2E" w:rsidRPr="005706A9">
        <w:rPr>
          <w:rFonts w:eastAsia="Calibri"/>
          <w:szCs w:val="20"/>
        </w:rPr>
        <w:t xml:space="preserve"> premises</w:t>
      </w:r>
    </w:p>
    <w:p w14:paraId="1DB9BC35" w14:textId="77777777" w:rsidR="005706A9" w:rsidRPr="005706A9" w:rsidRDefault="005706A9" w:rsidP="001F6B2E">
      <w:pPr>
        <w:jc w:val="both"/>
        <w:rPr>
          <w:rFonts w:eastAsia="Calibri"/>
          <w:sz w:val="12"/>
          <w:szCs w:val="12"/>
        </w:rPr>
      </w:pPr>
    </w:p>
    <w:p w14:paraId="7976125F" w14:textId="77777777" w:rsidR="005706A9" w:rsidRPr="005706A9" w:rsidRDefault="005706A9" w:rsidP="001F6B2E">
      <w:pPr>
        <w:jc w:val="both"/>
        <w:rPr>
          <w:rFonts w:eastAsia="Calibri"/>
          <w:szCs w:val="20"/>
        </w:rPr>
      </w:pPr>
      <w:r w:rsidRPr="005706A9">
        <w:rPr>
          <w:rFonts w:eastAsia="Calibri"/>
          <w:szCs w:val="20"/>
        </w:rPr>
        <w:t>Firefighting equipment and appliances provided by ESFRS may be used in the event of an outbreak of fire. The use of any ESFRS equipment or appliance shall be reported to the ESFRS immediately.</w:t>
      </w:r>
    </w:p>
    <w:p w14:paraId="41ABAD8A" w14:textId="77777777" w:rsidR="005706A9" w:rsidRPr="005706A9" w:rsidRDefault="005706A9" w:rsidP="001F6B2E">
      <w:pPr>
        <w:jc w:val="both"/>
        <w:rPr>
          <w:rFonts w:eastAsia="Calibri"/>
          <w:sz w:val="12"/>
          <w:szCs w:val="12"/>
        </w:rPr>
      </w:pPr>
    </w:p>
    <w:p w14:paraId="722D57AE" w14:textId="77777777" w:rsidR="005706A9" w:rsidRPr="005706A9" w:rsidRDefault="005706A9" w:rsidP="001F6B2E">
      <w:pPr>
        <w:jc w:val="both"/>
        <w:rPr>
          <w:rFonts w:eastAsia="Calibri"/>
          <w:szCs w:val="20"/>
        </w:rPr>
      </w:pPr>
      <w:r w:rsidRPr="005706A9">
        <w:rPr>
          <w:rFonts w:eastAsia="Calibri"/>
          <w:szCs w:val="20"/>
        </w:rPr>
        <w:t>No fire alarm or firefighting equipment, including hoses or sprinklers may be disconnected, removed or otherwise rendered inoperable without the prior consent of ESFRS. Fire hoses must only be used for firefighting purposes.</w:t>
      </w:r>
    </w:p>
    <w:p w14:paraId="5089922A" w14:textId="77777777" w:rsidR="005706A9" w:rsidRPr="005706A9" w:rsidRDefault="005706A9" w:rsidP="001F6B2E">
      <w:pPr>
        <w:jc w:val="both"/>
        <w:rPr>
          <w:rFonts w:eastAsia="Calibri"/>
          <w:sz w:val="12"/>
          <w:szCs w:val="12"/>
        </w:rPr>
      </w:pPr>
    </w:p>
    <w:p w14:paraId="33A92B03" w14:textId="3F1835E6" w:rsidR="005706A9" w:rsidRPr="005706A9" w:rsidRDefault="005706A9" w:rsidP="001F6B2E">
      <w:pPr>
        <w:jc w:val="both"/>
        <w:rPr>
          <w:rFonts w:eastAsia="Calibri"/>
          <w:szCs w:val="20"/>
        </w:rPr>
      </w:pPr>
      <w:r w:rsidRPr="005706A9">
        <w:rPr>
          <w:rFonts w:eastAsia="Calibri"/>
          <w:szCs w:val="20"/>
        </w:rPr>
        <w:t>There is a strict ‘No Smoking’ policy on all Authority premises. This also applies to E cigarettes and the charging of these. Visitors and</w:t>
      </w:r>
      <w:r w:rsidR="007D365A">
        <w:rPr>
          <w:rFonts w:eastAsia="Calibri"/>
          <w:szCs w:val="20"/>
        </w:rPr>
        <w:t xml:space="preserve"> Supplier</w:t>
      </w:r>
      <w:r w:rsidRPr="005706A9">
        <w:rPr>
          <w:rFonts w:eastAsia="Calibri"/>
          <w:szCs w:val="20"/>
        </w:rPr>
        <w:t>s are not allowed to smoke within our site boundaries</w:t>
      </w:r>
    </w:p>
    <w:p w14:paraId="7BE3CF87" w14:textId="77777777" w:rsidR="005706A9" w:rsidRPr="005706A9" w:rsidRDefault="005706A9" w:rsidP="001F6B2E">
      <w:pPr>
        <w:jc w:val="both"/>
        <w:rPr>
          <w:rFonts w:eastAsia="Calibri"/>
          <w:sz w:val="12"/>
          <w:szCs w:val="12"/>
        </w:rPr>
      </w:pPr>
    </w:p>
    <w:p w14:paraId="6D9D6C25" w14:textId="77777777" w:rsidR="005706A9" w:rsidRPr="005706A9" w:rsidRDefault="005706A9" w:rsidP="001F6B2E">
      <w:pPr>
        <w:jc w:val="both"/>
        <w:rPr>
          <w:rFonts w:eastAsia="Calibri"/>
          <w:szCs w:val="20"/>
        </w:rPr>
      </w:pPr>
      <w:r w:rsidRPr="005706A9">
        <w:rPr>
          <w:rFonts w:eastAsia="Calibri"/>
          <w:szCs w:val="20"/>
        </w:rPr>
        <w:t xml:space="preserve">ESFRS permission must be obtained before any welding, cutting, open flame or spark-producing equipment is used, or any work whatsoever commenced in the vicinity of any container of flammable liquid or gas or any other volatile or powdered substance. Fireproof screens must be provided to safeguard ESFRS property and personnel from sparking and light flash whenever welding, cutting or similar operations are in progress as per risk assessments, method statements and permits to work if appropriate. Where appropriate machinery and equipment must be flame proofed to recognised standards.  </w:t>
      </w:r>
    </w:p>
    <w:p w14:paraId="4B4ABC41" w14:textId="77777777" w:rsidR="005706A9" w:rsidRPr="005706A9" w:rsidRDefault="005706A9" w:rsidP="001F6B2E">
      <w:pPr>
        <w:jc w:val="both"/>
        <w:rPr>
          <w:rFonts w:eastAsia="Calibri"/>
          <w:bCs/>
          <w:sz w:val="12"/>
          <w:szCs w:val="12"/>
          <w:u w:val="single"/>
        </w:rPr>
      </w:pPr>
    </w:p>
    <w:p w14:paraId="0D24EA59" w14:textId="77777777" w:rsidR="005706A9" w:rsidRPr="005706A9" w:rsidRDefault="005706A9" w:rsidP="001F6B2E">
      <w:pPr>
        <w:jc w:val="both"/>
        <w:rPr>
          <w:rFonts w:eastAsia="Calibri"/>
          <w:b/>
          <w:bCs/>
          <w:szCs w:val="20"/>
          <w:u w:val="single"/>
        </w:rPr>
      </w:pPr>
      <w:r w:rsidRPr="005706A9">
        <w:rPr>
          <w:rFonts w:eastAsia="Calibri"/>
          <w:b/>
          <w:bCs/>
          <w:szCs w:val="20"/>
          <w:u w:val="single"/>
        </w:rPr>
        <w:t>FIRST AID:</w:t>
      </w:r>
    </w:p>
    <w:p w14:paraId="5C3F1EEA" w14:textId="77777777" w:rsidR="005706A9" w:rsidRPr="005706A9" w:rsidRDefault="005706A9" w:rsidP="001F6B2E">
      <w:pPr>
        <w:jc w:val="both"/>
        <w:rPr>
          <w:rFonts w:eastAsia="Calibri"/>
          <w:bCs/>
          <w:sz w:val="12"/>
          <w:szCs w:val="12"/>
          <w:u w:val="single"/>
        </w:rPr>
      </w:pPr>
    </w:p>
    <w:p w14:paraId="7C91D4E4" w14:textId="751BE25F"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provide First Aid facilities for his employees as required by the </w:t>
      </w:r>
      <w:r w:rsidRPr="005706A9">
        <w:rPr>
          <w:rFonts w:eastAsia="Calibri"/>
          <w:b/>
          <w:szCs w:val="20"/>
        </w:rPr>
        <w:t>Health and Safety (First Aid) Regulations 1981</w:t>
      </w:r>
      <w:r w:rsidRPr="005706A9">
        <w:rPr>
          <w:rFonts w:eastAsia="Calibri"/>
          <w:szCs w:val="20"/>
        </w:rPr>
        <w:t xml:space="preserve">. Guidance on Regulation L74 </w:t>
      </w:r>
    </w:p>
    <w:p w14:paraId="01A11F86" w14:textId="77777777" w:rsidR="005706A9" w:rsidRPr="005706A9" w:rsidRDefault="005706A9" w:rsidP="001F6B2E">
      <w:pPr>
        <w:jc w:val="both"/>
        <w:rPr>
          <w:rFonts w:eastAsia="Calibri"/>
          <w:bCs/>
          <w:sz w:val="12"/>
          <w:szCs w:val="12"/>
          <w:u w:val="single"/>
        </w:rPr>
      </w:pPr>
    </w:p>
    <w:p w14:paraId="5216C3F5" w14:textId="77777777" w:rsidR="005706A9" w:rsidRPr="005706A9" w:rsidRDefault="005706A9" w:rsidP="001F6B2E">
      <w:pPr>
        <w:jc w:val="both"/>
        <w:rPr>
          <w:rFonts w:eastAsia="Calibri"/>
          <w:b/>
          <w:bCs/>
          <w:szCs w:val="20"/>
          <w:u w:val="single"/>
        </w:rPr>
      </w:pPr>
      <w:r w:rsidRPr="005706A9">
        <w:rPr>
          <w:rFonts w:eastAsia="Calibri"/>
          <w:b/>
          <w:bCs/>
          <w:szCs w:val="20"/>
          <w:u w:val="single"/>
        </w:rPr>
        <w:t>HOUSEKEEPING:</w:t>
      </w:r>
    </w:p>
    <w:p w14:paraId="4E68673E" w14:textId="77777777" w:rsidR="005706A9" w:rsidRPr="005706A9" w:rsidRDefault="005706A9" w:rsidP="001F6B2E">
      <w:pPr>
        <w:jc w:val="both"/>
        <w:rPr>
          <w:rFonts w:eastAsia="Calibri"/>
          <w:bCs/>
          <w:sz w:val="12"/>
          <w:szCs w:val="12"/>
          <w:u w:val="single"/>
        </w:rPr>
      </w:pPr>
    </w:p>
    <w:p w14:paraId="548324E2" w14:textId="058C91D8" w:rsidR="005706A9" w:rsidRPr="005706A9" w:rsidRDefault="005706A9" w:rsidP="00EE2712">
      <w:pPr>
        <w:jc w:val="both"/>
        <w:rPr>
          <w:rFonts w:eastAsia="Calibri"/>
          <w:szCs w:val="20"/>
        </w:rPr>
      </w:pPr>
      <w:r w:rsidRPr="005706A9">
        <w:rPr>
          <w:rFonts w:eastAsia="Calibri"/>
          <w:szCs w:val="20"/>
        </w:rPr>
        <w:t>Contractors are expected to maintain a high standard of cleanliness and good housekeeping within their work area.  They must not prejudice housekeeping standards in other parts of the site.</w:t>
      </w:r>
      <w:r w:rsidR="00EE2712">
        <w:rPr>
          <w:rFonts w:eastAsia="Calibri"/>
          <w:szCs w:val="20"/>
        </w:rPr>
        <w:t xml:space="preserve"> </w:t>
      </w:r>
      <w:r w:rsidRPr="005706A9">
        <w:rPr>
          <w:rFonts w:eastAsia="Calibri"/>
          <w:szCs w:val="20"/>
        </w:rPr>
        <w:t>They must ensure, particularly, that</w:t>
      </w:r>
      <w:r w:rsidR="00EE2712">
        <w:rPr>
          <w:rFonts w:eastAsia="Calibri"/>
          <w:szCs w:val="20"/>
        </w:rPr>
        <w:t xml:space="preserve"> t</w:t>
      </w:r>
      <w:r w:rsidRPr="00EE2712">
        <w:rPr>
          <w:rFonts w:eastAsia="Calibri"/>
          <w:szCs w:val="20"/>
        </w:rPr>
        <w:t>heir employees work carefully and tidily</w:t>
      </w:r>
      <w:r w:rsidR="00EE2712" w:rsidRPr="00EE2712">
        <w:rPr>
          <w:rFonts w:eastAsia="Calibri"/>
          <w:szCs w:val="20"/>
        </w:rPr>
        <w:t xml:space="preserve"> and </w:t>
      </w:r>
      <w:r w:rsidR="00EE2712">
        <w:rPr>
          <w:rFonts w:eastAsia="Calibri"/>
          <w:szCs w:val="20"/>
        </w:rPr>
        <w:t>a</w:t>
      </w:r>
      <w:r w:rsidRPr="00EE2712">
        <w:rPr>
          <w:rFonts w:eastAsia="Calibri"/>
          <w:szCs w:val="20"/>
        </w:rPr>
        <w:t>ccumulations of rubbish are removed from work area</w:t>
      </w:r>
      <w:r w:rsidR="008803D0" w:rsidRPr="00EE2712">
        <w:rPr>
          <w:rFonts w:eastAsia="Calibri"/>
          <w:szCs w:val="20"/>
        </w:rPr>
        <w:t>s</w:t>
      </w:r>
      <w:r w:rsidRPr="00EE2712">
        <w:rPr>
          <w:rFonts w:eastAsia="Calibri"/>
          <w:szCs w:val="20"/>
        </w:rPr>
        <w:t>, and disposed of off-site or as agreed by ESF</w:t>
      </w:r>
      <w:r w:rsidR="00EE2712">
        <w:rPr>
          <w:rFonts w:eastAsia="Calibri"/>
          <w:szCs w:val="20"/>
        </w:rPr>
        <w:t>A</w:t>
      </w:r>
      <w:r w:rsidRPr="00EE2712">
        <w:rPr>
          <w:rFonts w:eastAsia="Calibri"/>
          <w:szCs w:val="20"/>
        </w:rPr>
        <w:t>.</w:t>
      </w:r>
      <w:r w:rsidR="00EE2712">
        <w:rPr>
          <w:rFonts w:eastAsia="Calibri"/>
          <w:szCs w:val="20"/>
        </w:rPr>
        <w:t xml:space="preserve"> That g</w:t>
      </w:r>
      <w:r w:rsidRPr="005706A9">
        <w:rPr>
          <w:rFonts w:eastAsia="Calibri"/>
          <w:szCs w:val="20"/>
        </w:rPr>
        <w:t xml:space="preserve">angways, roadways and other </w:t>
      </w:r>
      <w:r w:rsidR="008803D0" w:rsidRPr="005706A9">
        <w:rPr>
          <w:rFonts w:eastAsia="Calibri"/>
          <w:szCs w:val="20"/>
        </w:rPr>
        <w:t xml:space="preserve">access </w:t>
      </w:r>
      <w:r w:rsidRPr="005706A9">
        <w:rPr>
          <w:rFonts w:eastAsia="Calibri"/>
          <w:szCs w:val="20"/>
        </w:rPr>
        <w:t>means are not obstructed by storage of materials or rubbish</w:t>
      </w:r>
      <w:r w:rsidR="00EE2712">
        <w:rPr>
          <w:rFonts w:eastAsia="Calibri"/>
          <w:szCs w:val="20"/>
        </w:rPr>
        <w:t xml:space="preserve"> and a</w:t>
      </w:r>
      <w:r w:rsidRPr="005706A9">
        <w:rPr>
          <w:rFonts w:eastAsia="Calibri"/>
          <w:szCs w:val="20"/>
        </w:rPr>
        <w:t>ll hazards are immediately dealt with as they arise.</w:t>
      </w:r>
      <w:r w:rsidR="00EE2712">
        <w:rPr>
          <w:rFonts w:eastAsia="Calibri"/>
          <w:szCs w:val="20"/>
        </w:rPr>
        <w:t xml:space="preserve"> </w:t>
      </w:r>
      <w:r w:rsidRPr="005706A9">
        <w:rPr>
          <w:rFonts w:eastAsia="Calibri"/>
          <w:szCs w:val="20"/>
        </w:rPr>
        <w:t xml:space="preserve">Rubbish </w:t>
      </w:r>
      <w:r w:rsidR="00EE2712">
        <w:rPr>
          <w:rFonts w:eastAsia="Calibri"/>
          <w:szCs w:val="20"/>
        </w:rPr>
        <w:t>must</w:t>
      </w:r>
      <w:r w:rsidRPr="005706A9">
        <w:rPr>
          <w:rFonts w:eastAsia="Calibri"/>
          <w:szCs w:val="20"/>
        </w:rPr>
        <w:t xml:space="preserve"> not </w:t>
      </w:r>
      <w:r w:rsidR="00EE2712">
        <w:rPr>
          <w:rFonts w:eastAsia="Calibri"/>
          <w:szCs w:val="20"/>
        </w:rPr>
        <w:t>be</w:t>
      </w:r>
      <w:r w:rsidRPr="005706A9">
        <w:rPr>
          <w:rFonts w:eastAsia="Calibri"/>
          <w:szCs w:val="20"/>
        </w:rPr>
        <w:t>burned on site.</w:t>
      </w:r>
    </w:p>
    <w:p w14:paraId="462AE557" w14:textId="77777777" w:rsidR="005706A9" w:rsidRPr="005706A9" w:rsidRDefault="005706A9" w:rsidP="001F6B2E">
      <w:pPr>
        <w:jc w:val="both"/>
        <w:rPr>
          <w:rFonts w:eastAsia="Calibri"/>
          <w:bCs/>
          <w:sz w:val="12"/>
          <w:szCs w:val="12"/>
          <w:u w:val="single"/>
        </w:rPr>
      </w:pPr>
    </w:p>
    <w:p w14:paraId="3979A611" w14:textId="77777777" w:rsidR="00EE2712" w:rsidRPr="005706A9" w:rsidRDefault="00EE2712" w:rsidP="00EE2712">
      <w:pPr>
        <w:spacing w:after="60"/>
        <w:jc w:val="both"/>
        <w:rPr>
          <w:rFonts w:eastAsia="Calibri"/>
          <w:b/>
          <w:bCs/>
          <w:szCs w:val="20"/>
          <w:u w:val="single"/>
        </w:rPr>
      </w:pPr>
      <w:r w:rsidRPr="00414987">
        <w:rPr>
          <w:rFonts w:eastAsia="Calibri"/>
          <w:b/>
          <w:bCs/>
          <w:szCs w:val="20"/>
          <w:u w:val="single"/>
        </w:rPr>
        <w:t>HOT WORK:</w:t>
      </w:r>
    </w:p>
    <w:p w14:paraId="03286BA3" w14:textId="77777777" w:rsidR="00EE2712" w:rsidRPr="005706A9" w:rsidRDefault="00EE2712" w:rsidP="00EE2712">
      <w:pPr>
        <w:jc w:val="both"/>
        <w:rPr>
          <w:rFonts w:eastAsia="Calibri"/>
          <w:szCs w:val="20"/>
        </w:rPr>
      </w:pPr>
      <w:r w:rsidRPr="005706A9">
        <w:rPr>
          <w:rFonts w:eastAsia="Calibri"/>
          <w:szCs w:val="20"/>
        </w:rPr>
        <w:t>No flame, arc, spark or heat-producing appliance may be used for any contract work other than with the permission of ESFRS. Such work must be carried out in accordance with a written Permit-to-Work System. (See Part 3 - Permit to Work Procedures).</w:t>
      </w:r>
    </w:p>
    <w:p w14:paraId="36AAA12F" w14:textId="77777777" w:rsidR="005706A9" w:rsidRPr="005706A9" w:rsidRDefault="005706A9" w:rsidP="001F6B2E">
      <w:pPr>
        <w:jc w:val="both"/>
        <w:rPr>
          <w:rFonts w:eastAsia="Calibri"/>
          <w:bCs/>
          <w:sz w:val="12"/>
          <w:szCs w:val="12"/>
          <w:u w:val="single"/>
        </w:rPr>
      </w:pPr>
    </w:p>
    <w:p w14:paraId="4AF65420" w14:textId="77777777" w:rsidR="005706A9" w:rsidRPr="005706A9" w:rsidRDefault="005706A9" w:rsidP="001F6B2E">
      <w:pPr>
        <w:jc w:val="both"/>
        <w:rPr>
          <w:rFonts w:eastAsia="Calibri"/>
          <w:b/>
          <w:bCs/>
          <w:szCs w:val="20"/>
          <w:u w:val="single"/>
        </w:rPr>
      </w:pPr>
      <w:r w:rsidRPr="00795460">
        <w:rPr>
          <w:rFonts w:eastAsia="Calibri"/>
          <w:b/>
          <w:bCs/>
          <w:szCs w:val="20"/>
          <w:u w:val="single"/>
        </w:rPr>
        <w:lastRenderedPageBreak/>
        <w:t>LADDERS:</w:t>
      </w:r>
    </w:p>
    <w:p w14:paraId="67063779" w14:textId="77777777" w:rsidR="005706A9" w:rsidRPr="005706A9" w:rsidRDefault="005706A9" w:rsidP="001F6B2E">
      <w:pPr>
        <w:jc w:val="both"/>
        <w:rPr>
          <w:rFonts w:eastAsia="Calibri"/>
          <w:bCs/>
          <w:sz w:val="12"/>
          <w:szCs w:val="12"/>
          <w:u w:val="single"/>
        </w:rPr>
      </w:pPr>
    </w:p>
    <w:p w14:paraId="748B13B7" w14:textId="77777777" w:rsidR="005706A9" w:rsidRPr="005706A9" w:rsidRDefault="005706A9" w:rsidP="001F6B2E">
      <w:pPr>
        <w:jc w:val="both"/>
        <w:rPr>
          <w:rFonts w:eastAsia="Calibri"/>
          <w:szCs w:val="20"/>
        </w:rPr>
      </w:pPr>
      <w:r w:rsidRPr="005706A9">
        <w:rPr>
          <w:rFonts w:eastAsia="Calibri"/>
          <w:szCs w:val="20"/>
        </w:rPr>
        <w:t>All ladders must be inspected for defects before being put into use and subsequently at least weekly.</w:t>
      </w:r>
    </w:p>
    <w:p w14:paraId="16804FDD" w14:textId="77777777" w:rsidR="005706A9" w:rsidRPr="005706A9" w:rsidRDefault="005706A9" w:rsidP="001F6B2E">
      <w:pPr>
        <w:jc w:val="both"/>
        <w:rPr>
          <w:rFonts w:eastAsia="Calibri"/>
          <w:sz w:val="12"/>
          <w:szCs w:val="12"/>
        </w:rPr>
      </w:pPr>
    </w:p>
    <w:p w14:paraId="538498D7" w14:textId="79980337" w:rsidR="005706A9" w:rsidRPr="005706A9" w:rsidRDefault="005706A9" w:rsidP="001F6B2E">
      <w:pPr>
        <w:jc w:val="both"/>
        <w:rPr>
          <w:rFonts w:eastAsia="Calibri"/>
          <w:szCs w:val="20"/>
        </w:rPr>
      </w:pPr>
      <w:r w:rsidRPr="005706A9">
        <w:rPr>
          <w:rFonts w:eastAsia="Calibri"/>
          <w:szCs w:val="20"/>
        </w:rPr>
        <w:t xml:space="preserve">Ladders must be secure at all times when in </w:t>
      </w:r>
      <w:r w:rsidR="00EE2712" w:rsidRPr="005706A9">
        <w:rPr>
          <w:rFonts w:eastAsia="Calibri"/>
          <w:szCs w:val="20"/>
        </w:rPr>
        <w:t>use and</w:t>
      </w:r>
      <w:r w:rsidRPr="005706A9">
        <w:rPr>
          <w:rFonts w:eastAsia="Calibri"/>
          <w:szCs w:val="20"/>
        </w:rPr>
        <w:t xml:space="preserve"> be stood on firm level ground. They must extend 1.05m (3'6") above the working landing or support and must rise at an angle given by 1m out from the wall every 4m of rise. Ladders must not be left unattended at night or weekend unless they have been rendered unusable. Materials should be raised using a hoist.</w:t>
      </w:r>
    </w:p>
    <w:p w14:paraId="20E85BDB" w14:textId="77777777" w:rsidR="005706A9" w:rsidRPr="005706A9" w:rsidRDefault="005706A9" w:rsidP="001F6B2E">
      <w:pPr>
        <w:jc w:val="both"/>
        <w:rPr>
          <w:rFonts w:eastAsia="Calibri"/>
          <w:bCs/>
          <w:sz w:val="12"/>
          <w:szCs w:val="12"/>
          <w:u w:val="single"/>
        </w:rPr>
      </w:pPr>
    </w:p>
    <w:p w14:paraId="0D189BAE" w14:textId="7B94CF21" w:rsidR="005706A9" w:rsidRPr="005706A9" w:rsidRDefault="005706A9" w:rsidP="001F6B2E">
      <w:pPr>
        <w:jc w:val="both"/>
        <w:rPr>
          <w:rFonts w:eastAsia="Calibri"/>
          <w:b/>
          <w:bCs/>
          <w:szCs w:val="20"/>
          <w:u w:val="single"/>
        </w:rPr>
      </w:pPr>
      <w:r w:rsidRPr="005706A9">
        <w:rPr>
          <w:rFonts w:eastAsia="Calibri"/>
          <w:b/>
          <w:bCs/>
          <w:szCs w:val="20"/>
          <w:u w:val="single"/>
        </w:rPr>
        <w:t>NOISE:</w:t>
      </w:r>
    </w:p>
    <w:p w14:paraId="041921C1" w14:textId="77777777" w:rsidR="005706A9" w:rsidRPr="005706A9" w:rsidRDefault="005706A9" w:rsidP="001F6B2E">
      <w:pPr>
        <w:jc w:val="both"/>
        <w:rPr>
          <w:rFonts w:eastAsia="Calibri"/>
          <w:bCs/>
          <w:sz w:val="12"/>
          <w:szCs w:val="12"/>
          <w:u w:val="single"/>
        </w:rPr>
      </w:pPr>
    </w:p>
    <w:p w14:paraId="53309DC9" w14:textId="789E5DB5"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be responsible for making an assessment of the risk from noise associated with all equipment which is brought onto site. The</w:t>
      </w:r>
      <w:r w:rsidR="007D365A">
        <w:rPr>
          <w:rFonts w:eastAsia="Calibri"/>
          <w:szCs w:val="20"/>
        </w:rPr>
        <w:t xml:space="preserve"> Supplier</w:t>
      </w:r>
      <w:r w:rsidRPr="005706A9">
        <w:rPr>
          <w:rFonts w:eastAsia="Calibri"/>
          <w:szCs w:val="20"/>
        </w:rPr>
        <w:t xml:space="preserve"> shall inform his employees, those of any Subcontractors employed by him, and ESFRS of the control measures which he has put in place in respect of any plant or machinery he has brought onto site.</w:t>
      </w:r>
    </w:p>
    <w:p w14:paraId="0B221C76" w14:textId="6C09173C"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be responsible for providing instruction to his employees and those of Subcontractors with regard to site control measures and site requirements for the wearing of ear protection.</w:t>
      </w:r>
    </w:p>
    <w:p w14:paraId="36AA98AF" w14:textId="77777777" w:rsidR="005706A9" w:rsidRPr="005706A9" w:rsidRDefault="005706A9" w:rsidP="001F6B2E">
      <w:pPr>
        <w:jc w:val="both"/>
        <w:rPr>
          <w:rFonts w:eastAsia="Calibri"/>
          <w:szCs w:val="20"/>
        </w:rPr>
      </w:pPr>
    </w:p>
    <w:p w14:paraId="49B045CB" w14:textId="2CA8E0ED" w:rsidR="005706A9" w:rsidRPr="005706A9" w:rsidRDefault="005706A9" w:rsidP="001F6B2E">
      <w:pPr>
        <w:jc w:val="both"/>
        <w:rPr>
          <w:rFonts w:eastAsia="Calibri"/>
          <w:b/>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should be aware that the primary control measure is reduction of noise at source. The</w:t>
      </w:r>
      <w:r w:rsidR="007D365A">
        <w:rPr>
          <w:rFonts w:eastAsia="Calibri"/>
          <w:szCs w:val="20"/>
        </w:rPr>
        <w:t xml:space="preserve"> Supplier</w:t>
      </w:r>
      <w:r w:rsidRPr="005706A9">
        <w:rPr>
          <w:rFonts w:eastAsia="Calibri"/>
          <w:szCs w:val="20"/>
        </w:rPr>
        <w:t xml:space="preserve"> shall employ the best practicable means of reducing noise at source and the</w:t>
      </w:r>
      <w:r w:rsidR="007D365A">
        <w:rPr>
          <w:rFonts w:eastAsia="Calibri"/>
          <w:szCs w:val="20"/>
        </w:rPr>
        <w:t xml:space="preserve"> Supplier</w:t>
      </w:r>
      <w:r w:rsidRPr="005706A9">
        <w:rPr>
          <w:rFonts w:eastAsia="Calibri"/>
          <w:szCs w:val="20"/>
        </w:rPr>
        <w:t xml:space="preserve"> shall comply with all statutory requirements with regard to noise. </w:t>
      </w:r>
      <w:r w:rsidRPr="005706A9">
        <w:rPr>
          <w:rFonts w:eastAsia="Calibri"/>
          <w:b/>
          <w:szCs w:val="20"/>
        </w:rPr>
        <w:t>The Control of Noise at Work Regulations 2005 apply.</w:t>
      </w:r>
    </w:p>
    <w:p w14:paraId="0A725CE2" w14:textId="77777777" w:rsidR="005706A9" w:rsidRPr="005706A9" w:rsidRDefault="005706A9" w:rsidP="001F6B2E">
      <w:pPr>
        <w:jc w:val="both"/>
        <w:rPr>
          <w:rFonts w:eastAsia="Calibri"/>
          <w:b/>
          <w:bCs/>
          <w:sz w:val="12"/>
          <w:szCs w:val="12"/>
        </w:rPr>
      </w:pPr>
    </w:p>
    <w:p w14:paraId="6061FF4D" w14:textId="77777777" w:rsidR="005706A9" w:rsidRPr="005706A9" w:rsidRDefault="005706A9" w:rsidP="001F6B2E">
      <w:pPr>
        <w:jc w:val="both"/>
        <w:rPr>
          <w:rFonts w:eastAsia="Calibri"/>
          <w:b/>
          <w:bCs/>
          <w:szCs w:val="20"/>
          <w:u w:val="single"/>
        </w:rPr>
      </w:pPr>
      <w:r w:rsidRPr="00414987">
        <w:rPr>
          <w:rFonts w:eastAsia="Calibri"/>
          <w:b/>
          <w:bCs/>
          <w:szCs w:val="20"/>
          <w:u w:val="single"/>
        </w:rPr>
        <w:t>PERMITS TO WORK:</w:t>
      </w:r>
    </w:p>
    <w:p w14:paraId="2A8C0577" w14:textId="77777777" w:rsidR="005706A9" w:rsidRPr="005706A9" w:rsidRDefault="005706A9" w:rsidP="001F6B2E">
      <w:pPr>
        <w:jc w:val="both"/>
        <w:rPr>
          <w:rFonts w:eastAsia="Calibri"/>
          <w:bCs/>
          <w:sz w:val="12"/>
          <w:szCs w:val="12"/>
          <w:u w:val="single"/>
        </w:rPr>
      </w:pPr>
    </w:p>
    <w:p w14:paraId="58BA6D90" w14:textId="77777777" w:rsidR="005706A9" w:rsidRPr="005706A9" w:rsidRDefault="005706A9" w:rsidP="001F6B2E">
      <w:pPr>
        <w:jc w:val="both"/>
        <w:rPr>
          <w:rFonts w:eastAsia="Calibri"/>
          <w:szCs w:val="20"/>
        </w:rPr>
      </w:pPr>
      <w:r w:rsidRPr="005706A9">
        <w:rPr>
          <w:rFonts w:eastAsia="Calibri"/>
          <w:szCs w:val="20"/>
        </w:rPr>
        <w:t>There are certain operations carried out at sites which are deemed high risk due to the nature of the process and the surrounding area. Examples of the types of work for which permits will be required include:</w:t>
      </w:r>
    </w:p>
    <w:p w14:paraId="030A0429" w14:textId="77777777" w:rsidR="005706A9" w:rsidRPr="005706A9" w:rsidRDefault="005706A9" w:rsidP="003830A7">
      <w:pPr>
        <w:numPr>
          <w:ilvl w:val="0"/>
          <w:numId w:val="30"/>
        </w:numPr>
        <w:ind w:left="426" w:hanging="284"/>
        <w:jc w:val="both"/>
        <w:rPr>
          <w:rFonts w:eastAsia="Calibri"/>
          <w:szCs w:val="20"/>
        </w:rPr>
      </w:pPr>
      <w:r w:rsidRPr="005706A9">
        <w:rPr>
          <w:rFonts w:eastAsia="Calibri"/>
          <w:szCs w:val="20"/>
        </w:rPr>
        <w:t>Working at height, including on roofs.</w:t>
      </w:r>
    </w:p>
    <w:p w14:paraId="324E3A04" w14:textId="77777777" w:rsidR="005706A9" w:rsidRPr="005706A9" w:rsidRDefault="005706A9" w:rsidP="003830A7">
      <w:pPr>
        <w:numPr>
          <w:ilvl w:val="0"/>
          <w:numId w:val="30"/>
        </w:numPr>
        <w:ind w:left="426" w:hanging="284"/>
        <w:jc w:val="both"/>
        <w:rPr>
          <w:rFonts w:eastAsia="Calibri"/>
          <w:szCs w:val="20"/>
        </w:rPr>
      </w:pPr>
      <w:r w:rsidRPr="005706A9">
        <w:rPr>
          <w:rFonts w:eastAsia="Calibri"/>
          <w:szCs w:val="20"/>
        </w:rPr>
        <w:t>Working in confined spaces, for example, ducts</w:t>
      </w:r>
    </w:p>
    <w:p w14:paraId="7E1469DE" w14:textId="77777777" w:rsidR="005706A9" w:rsidRPr="005706A9" w:rsidRDefault="005706A9" w:rsidP="003830A7">
      <w:pPr>
        <w:numPr>
          <w:ilvl w:val="0"/>
          <w:numId w:val="30"/>
        </w:numPr>
        <w:ind w:left="426" w:right="-279" w:hanging="284"/>
        <w:jc w:val="both"/>
        <w:rPr>
          <w:rFonts w:eastAsia="Calibri"/>
          <w:szCs w:val="20"/>
        </w:rPr>
      </w:pPr>
      <w:r w:rsidRPr="005706A9">
        <w:rPr>
          <w:rFonts w:eastAsia="Calibri"/>
          <w:szCs w:val="20"/>
        </w:rPr>
        <w:t xml:space="preserve">Hot work - welding, soldering or cutting using hot flame techniques outside of a workshop area. </w:t>
      </w:r>
    </w:p>
    <w:p w14:paraId="702E6640" w14:textId="77777777" w:rsidR="005706A9" w:rsidRPr="005706A9" w:rsidRDefault="005706A9" w:rsidP="003830A7">
      <w:pPr>
        <w:numPr>
          <w:ilvl w:val="0"/>
          <w:numId w:val="30"/>
        </w:numPr>
        <w:ind w:left="426" w:hanging="284"/>
        <w:jc w:val="both"/>
        <w:rPr>
          <w:rFonts w:eastAsia="Calibri"/>
          <w:szCs w:val="20"/>
        </w:rPr>
      </w:pPr>
      <w:r w:rsidRPr="005706A9">
        <w:rPr>
          <w:rFonts w:eastAsia="Calibri"/>
          <w:szCs w:val="20"/>
        </w:rPr>
        <w:t>Isolation of or modification to fire safety systems, alarms, etc.</w:t>
      </w:r>
    </w:p>
    <w:p w14:paraId="3F15A826" w14:textId="77777777" w:rsidR="005706A9" w:rsidRPr="005706A9" w:rsidRDefault="005706A9" w:rsidP="003830A7">
      <w:pPr>
        <w:numPr>
          <w:ilvl w:val="0"/>
          <w:numId w:val="30"/>
        </w:numPr>
        <w:ind w:left="426" w:hanging="284"/>
        <w:jc w:val="both"/>
        <w:rPr>
          <w:rFonts w:eastAsia="Calibri"/>
          <w:szCs w:val="20"/>
        </w:rPr>
      </w:pPr>
      <w:r w:rsidRPr="005706A9">
        <w:rPr>
          <w:rFonts w:eastAsia="Calibri"/>
          <w:szCs w:val="20"/>
        </w:rPr>
        <w:t xml:space="preserve">Live working on electricity supply systems </w:t>
      </w:r>
    </w:p>
    <w:p w14:paraId="3CE0A03B" w14:textId="77777777" w:rsidR="005706A9" w:rsidRPr="005706A9" w:rsidRDefault="005706A9" w:rsidP="003830A7">
      <w:pPr>
        <w:numPr>
          <w:ilvl w:val="0"/>
          <w:numId w:val="30"/>
        </w:numPr>
        <w:ind w:left="426" w:hanging="284"/>
        <w:jc w:val="both"/>
        <w:rPr>
          <w:rFonts w:eastAsia="Calibri"/>
          <w:szCs w:val="20"/>
        </w:rPr>
      </w:pPr>
      <w:r w:rsidRPr="005706A9">
        <w:rPr>
          <w:rFonts w:eastAsia="Calibri"/>
          <w:szCs w:val="20"/>
        </w:rPr>
        <w:t>Work involving interaction with asbestos</w:t>
      </w:r>
    </w:p>
    <w:p w14:paraId="106FDCE4" w14:textId="77777777" w:rsidR="005706A9" w:rsidRPr="005706A9" w:rsidRDefault="005706A9" w:rsidP="003830A7">
      <w:pPr>
        <w:numPr>
          <w:ilvl w:val="0"/>
          <w:numId w:val="30"/>
        </w:numPr>
        <w:ind w:left="426" w:hanging="284"/>
        <w:jc w:val="both"/>
        <w:rPr>
          <w:rFonts w:eastAsia="Calibri"/>
          <w:szCs w:val="20"/>
        </w:rPr>
      </w:pPr>
      <w:r w:rsidRPr="005706A9">
        <w:rPr>
          <w:rFonts w:eastAsia="Calibri"/>
          <w:szCs w:val="20"/>
        </w:rPr>
        <w:t xml:space="preserve">Work in areas where there is a risk of exposure to hazardous chemicals. </w:t>
      </w:r>
    </w:p>
    <w:p w14:paraId="2E79C80F" w14:textId="77777777" w:rsidR="005706A9" w:rsidRPr="005706A9" w:rsidRDefault="005706A9" w:rsidP="003830A7">
      <w:pPr>
        <w:numPr>
          <w:ilvl w:val="0"/>
          <w:numId w:val="30"/>
        </w:numPr>
        <w:ind w:left="426" w:hanging="284"/>
        <w:jc w:val="both"/>
        <w:rPr>
          <w:rFonts w:eastAsia="Calibri"/>
          <w:szCs w:val="20"/>
        </w:rPr>
      </w:pPr>
      <w:r w:rsidRPr="005706A9">
        <w:rPr>
          <w:rFonts w:eastAsia="Calibri"/>
          <w:szCs w:val="20"/>
        </w:rPr>
        <w:t>Excavation and the digging of trenches</w:t>
      </w:r>
    </w:p>
    <w:p w14:paraId="10FCA7E4" w14:textId="77777777" w:rsidR="005706A9" w:rsidRPr="005706A9" w:rsidRDefault="005706A9" w:rsidP="001F6B2E">
      <w:pPr>
        <w:jc w:val="both"/>
        <w:rPr>
          <w:rFonts w:eastAsia="Calibri"/>
          <w:sz w:val="12"/>
          <w:szCs w:val="12"/>
        </w:rPr>
      </w:pPr>
    </w:p>
    <w:p w14:paraId="47C19165" w14:textId="080F8BC9" w:rsidR="005706A9" w:rsidRPr="005706A9" w:rsidRDefault="005706A9" w:rsidP="001F6B2E">
      <w:pPr>
        <w:jc w:val="both"/>
        <w:rPr>
          <w:rFonts w:eastAsia="Calibri"/>
          <w:szCs w:val="20"/>
        </w:rPr>
      </w:pPr>
      <w:r w:rsidRPr="005706A9">
        <w:rPr>
          <w:rFonts w:eastAsia="Calibri"/>
          <w:szCs w:val="20"/>
        </w:rPr>
        <w:t>When working on the above tasks a ‘Permit to Work’ system will be required (see Permit to Work Procedures below). As part of the agreement on Health and Safety Arrangements for the work,</w:t>
      </w:r>
      <w:r w:rsidR="007D365A">
        <w:rPr>
          <w:rFonts w:eastAsia="Calibri"/>
          <w:szCs w:val="20"/>
        </w:rPr>
        <w:t xml:space="preserve"> Supplier</w:t>
      </w:r>
      <w:r w:rsidRPr="005706A9">
        <w:rPr>
          <w:rFonts w:eastAsia="Calibri"/>
          <w:szCs w:val="20"/>
        </w:rPr>
        <w:t xml:space="preserve">s </w:t>
      </w:r>
      <w:r w:rsidRPr="005706A9">
        <w:rPr>
          <w:rFonts w:eastAsia="Calibri"/>
          <w:bCs/>
          <w:szCs w:val="20"/>
        </w:rPr>
        <w:t>must</w:t>
      </w:r>
      <w:r w:rsidRPr="005706A9">
        <w:rPr>
          <w:rFonts w:eastAsia="Calibri"/>
          <w:szCs w:val="20"/>
        </w:rPr>
        <w:t xml:space="preserve"> follow the detailed requirements of ESFRS. All Risk Assessments and Method Statements must be received by ESFRS a minimum of 5 days in advance of works commencing on site to ensure prompt issue of the Permit to Work</w:t>
      </w:r>
    </w:p>
    <w:p w14:paraId="67F3B90A" w14:textId="77777777" w:rsidR="005706A9" w:rsidRPr="005706A9" w:rsidRDefault="005706A9" w:rsidP="001F6B2E">
      <w:pPr>
        <w:jc w:val="both"/>
        <w:rPr>
          <w:rFonts w:eastAsia="Calibri"/>
          <w:bCs/>
          <w:sz w:val="12"/>
          <w:szCs w:val="12"/>
          <w:u w:val="single"/>
        </w:rPr>
      </w:pPr>
    </w:p>
    <w:p w14:paraId="0C0E9D50" w14:textId="77777777" w:rsidR="005706A9" w:rsidRPr="005706A9" w:rsidRDefault="005706A9" w:rsidP="001F6B2E">
      <w:pPr>
        <w:jc w:val="both"/>
        <w:rPr>
          <w:rFonts w:eastAsia="Calibri"/>
          <w:b/>
          <w:bCs/>
          <w:szCs w:val="20"/>
          <w:u w:val="single"/>
        </w:rPr>
      </w:pPr>
      <w:r w:rsidRPr="005706A9">
        <w:rPr>
          <w:rFonts w:eastAsia="Calibri"/>
          <w:b/>
          <w:bCs/>
          <w:szCs w:val="20"/>
          <w:u w:val="single"/>
        </w:rPr>
        <w:t>ROOFS:</w:t>
      </w:r>
    </w:p>
    <w:p w14:paraId="27B5B006" w14:textId="77777777" w:rsidR="005706A9" w:rsidRPr="005706A9" w:rsidRDefault="005706A9" w:rsidP="001F6B2E">
      <w:pPr>
        <w:jc w:val="both"/>
        <w:rPr>
          <w:rFonts w:eastAsia="Calibri"/>
          <w:b/>
          <w:bCs/>
          <w:sz w:val="12"/>
          <w:szCs w:val="12"/>
          <w:u w:val="single"/>
        </w:rPr>
      </w:pPr>
    </w:p>
    <w:p w14:paraId="002EA53C" w14:textId="57542AD1" w:rsidR="005706A9" w:rsidRPr="005706A9" w:rsidRDefault="005706A9" w:rsidP="001F6B2E">
      <w:pPr>
        <w:jc w:val="both"/>
        <w:rPr>
          <w:rFonts w:eastAsia="Calibri"/>
          <w:b/>
          <w:szCs w:val="20"/>
        </w:rPr>
      </w:pPr>
      <w:r w:rsidRPr="005706A9">
        <w:rPr>
          <w:rFonts w:eastAsia="Calibri"/>
          <w:szCs w:val="20"/>
        </w:rPr>
        <w:t>ESFRS permission must be obtained before</w:t>
      </w:r>
      <w:r w:rsidR="007D365A">
        <w:rPr>
          <w:rFonts w:eastAsia="Calibri"/>
          <w:szCs w:val="20"/>
        </w:rPr>
        <w:t xml:space="preserve"> Supplier</w:t>
      </w:r>
      <w:r w:rsidRPr="005706A9">
        <w:rPr>
          <w:rFonts w:eastAsia="Calibri"/>
          <w:szCs w:val="20"/>
        </w:rPr>
        <w:t xml:space="preserve">’s personnel work on any roof other than a roof being constructed as part of the contract. </w:t>
      </w:r>
      <w:r w:rsidRPr="005706A9">
        <w:rPr>
          <w:rFonts w:eastAsia="Calibri"/>
          <w:b/>
          <w:bCs/>
          <w:szCs w:val="20"/>
        </w:rPr>
        <w:t>ESFRS rules and procedures must always be followed and a Permit to Work must be obtained.</w:t>
      </w:r>
      <w:r w:rsidRPr="005706A9">
        <w:rPr>
          <w:rFonts w:eastAsia="Calibri"/>
          <w:bCs/>
          <w:szCs w:val="20"/>
        </w:rPr>
        <w:t xml:space="preserve"> </w:t>
      </w:r>
      <w:r w:rsidRPr="005706A9">
        <w:rPr>
          <w:rFonts w:eastAsia="Calibri"/>
          <w:b/>
          <w:szCs w:val="20"/>
        </w:rPr>
        <w:t>No work may be commenced above the heads of employees before ESFRS permission has been obtained and approved safeguards effected.</w:t>
      </w:r>
    </w:p>
    <w:p w14:paraId="1885941D" w14:textId="77777777" w:rsidR="005706A9" w:rsidRPr="005706A9" w:rsidRDefault="005706A9" w:rsidP="001F6B2E">
      <w:pPr>
        <w:jc w:val="both"/>
        <w:rPr>
          <w:rFonts w:eastAsia="Calibri"/>
          <w:sz w:val="12"/>
          <w:szCs w:val="12"/>
        </w:rPr>
      </w:pPr>
    </w:p>
    <w:p w14:paraId="578FE18B" w14:textId="148354CC"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should ensure that the work will not place his employees in danger of contact with uninsulated electrical conductors unless isolation of circuits or systems is made. Nothing must be thrown from any roof to the ground below, except in circumstances where an acceptable safe procedure is used.</w:t>
      </w:r>
    </w:p>
    <w:p w14:paraId="45CC84DE" w14:textId="77777777" w:rsidR="005706A9" w:rsidRPr="005706A9" w:rsidRDefault="005706A9" w:rsidP="001F6B2E">
      <w:pPr>
        <w:jc w:val="both"/>
        <w:rPr>
          <w:rFonts w:eastAsia="Calibri"/>
          <w:bCs/>
          <w:sz w:val="12"/>
          <w:szCs w:val="12"/>
          <w:u w:val="single"/>
        </w:rPr>
      </w:pPr>
    </w:p>
    <w:p w14:paraId="52120FDD" w14:textId="6A4D65D2" w:rsidR="005706A9" w:rsidRPr="005706A9" w:rsidRDefault="005706A9" w:rsidP="001F6B2E">
      <w:pPr>
        <w:jc w:val="both"/>
        <w:rPr>
          <w:rFonts w:eastAsia="Calibri"/>
          <w:b/>
          <w:bCs/>
          <w:szCs w:val="20"/>
          <w:u w:val="single"/>
        </w:rPr>
      </w:pPr>
      <w:r w:rsidRPr="005706A9">
        <w:rPr>
          <w:rFonts w:eastAsia="Calibri"/>
          <w:b/>
          <w:bCs/>
          <w:szCs w:val="20"/>
          <w:u w:val="single"/>
        </w:rPr>
        <w:t>SCAFFOLDING:</w:t>
      </w:r>
    </w:p>
    <w:p w14:paraId="19F77B9C" w14:textId="77777777" w:rsidR="005706A9" w:rsidRPr="005706A9" w:rsidRDefault="005706A9" w:rsidP="001F6B2E">
      <w:pPr>
        <w:jc w:val="both"/>
        <w:rPr>
          <w:rFonts w:eastAsia="Calibri"/>
          <w:bCs/>
          <w:sz w:val="12"/>
          <w:szCs w:val="12"/>
          <w:u w:val="single"/>
        </w:rPr>
      </w:pPr>
    </w:p>
    <w:p w14:paraId="464DDFD8" w14:textId="77777777" w:rsidR="005706A9" w:rsidRPr="005706A9" w:rsidRDefault="005706A9" w:rsidP="001F6B2E">
      <w:pPr>
        <w:jc w:val="both"/>
        <w:rPr>
          <w:rFonts w:eastAsia="Calibri"/>
          <w:szCs w:val="20"/>
        </w:rPr>
      </w:pPr>
      <w:r w:rsidRPr="005706A9">
        <w:rPr>
          <w:rFonts w:eastAsia="Calibri"/>
          <w:szCs w:val="20"/>
        </w:rPr>
        <w:t>All steps to prevent falls must be taken whilst undertaking scaffolding activities. All scaffolding must be erected on a safe foundation, be perpendicular in structure and securely fixed to the building. A safe working platform incorporating guard rails, toe boards or similar must be provided, including the quick assembly moveable type, to prevent falls of persons or objects.  Scaffolding must not be overloaded with stored materials. Hoists and chutes should be provided.</w:t>
      </w:r>
    </w:p>
    <w:p w14:paraId="05A5B901" w14:textId="77777777" w:rsidR="008803D0" w:rsidRPr="005706A9" w:rsidRDefault="008803D0" w:rsidP="001F6B2E">
      <w:pPr>
        <w:jc w:val="both"/>
        <w:rPr>
          <w:rFonts w:eastAsia="Calibri"/>
          <w:sz w:val="12"/>
          <w:szCs w:val="12"/>
        </w:rPr>
      </w:pPr>
    </w:p>
    <w:p w14:paraId="41B7210C" w14:textId="485E1043" w:rsidR="005706A9" w:rsidRPr="005706A9" w:rsidRDefault="005706A9" w:rsidP="001F6B2E">
      <w:pPr>
        <w:jc w:val="both"/>
        <w:rPr>
          <w:rFonts w:eastAsia="Calibri"/>
          <w:szCs w:val="20"/>
        </w:rPr>
      </w:pPr>
      <w:r w:rsidRPr="005706A9">
        <w:rPr>
          <w:rFonts w:eastAsia="Calibri"/>
          <w:szCs w:val="20"/>
        </w:rPr>
        <w:t xml:space="preserve">Materials must not be stacked on scaffold platforms above toe-board height, unless fitted with wire guards.  In accordance with NASC recommendations all scaffolders should wear safety harnesses when working. The erection, alteration, dismantling and inspection of scaffolding and working platforms must be undertaken by competent persons and in accordance with HSE Construction sheets. Following erection of the scaffold the competent person must complete an initial inspection of its' suitability and issue a certificate. </w:t>
      </w:r>
      <w:r w:rsidRPr="005706A9">
        <w:rPr>
          <w:rFonts w:eastAsia="Calibri"/>
          <w:szCs w:val="20"/>
        </w:rPr>
        <w:lastRenderedPageBreak/>
        <w:t xml:space="preserve">All scaffolding must be inspected </w:t>
      </w:r>
      <w:r w:rsidR="00414987" w:rsidRPr="005706A9">
        <w:rPr>
          <w:rFonts w:eastAsia="Calibri"/>
          <w:szCs w:val="20"/>
        </w:rPr>
        <w:t>regularly,</w:t>
      </w:r>
      <w:r w:rsidRPr="005706A9">
        <w:rPr>
          <w:rFonts w:eastAsia="Calibri"/>
          <w:szCs w:val="20"/>
        </w:rPr>
        <w:t xml:space="preserve"> and the details of each inspection must be recorded. All</w:t>
      </w:r>
      <w:r w:rsidR="007D365A">
        <w:rPr>
          <w:rFonts w:eastAsia="Calibri"/>
          <w:szCs w:val="20"/>
        </w:rPr>
        <w:t xml:space="preserve"> Supplier</w:t>
      </w:r>
      <w:r w:rsidRPr="005706A9">
        <w:rPr>
          <w:rFonts w:eastAsia="Calibri"/>
          <w:szCs w:val="20"/>
        </w:rPr>
        <w:t xml:space="preserve"> employees should be competent for the type of scaffolding work they are undertaking and should have received appropriate training relevant to the type and complexity of scaffolding they are working on.</w:t>
      </w:r>
    </w:p>
    <w:p w14:paraId="297BA05A" w14:textId="77777777" w:rsidR="005706A9" w:rsidRPr="005706A9" w:rsidRDefault="005706A9" w:rsidP="001F6B2E">
      <w:pPr>
        <w:jc w:val="both"/>
        <w:rPr>
          <w:rFonts w:eastAsia="Calibri"/>
          <w:sz w:val="12"/>
          <w:szCs w:val="12"/>
        </w:rPr>
      </w:pPr>
    </w:p>
    <w:p w14:paraId="06C3721E" w14:textId="77777777" w:rsidR="005706A9" w:rsidRPr="005706A9" w:rsidRDefault="005706A9" w:rsidP="001F6B2E">
      <w:pPr>
        <w:jc w:val="both"/>
        <w:rPr>
          <w:rFonts w:eastAsia="Calibri"/>
          <w:szCs w:val="20"/>
        </w:rPr>
      </w:pPr>
      <w:r w:rsidRPr="005706A9">
        <w:rPr>
          <w:rFonts w:eastAsia="Calibri"/>
          <w:szCs w:val="20"/>
        </w:rPr>
        <w:t xml:space="preserve">Employers must provide appropriate levels of supervision taking into account the complexity of the work and the levels of training and competence of the scaffolders involved. </w:t>
      </w:r>
    </w:p>
    <w:p w14:paraId="12FD9F13" w14:textId="77777777" w:rsidR="005706A9" w:rsidRPr="005706A9" w:rsidRDefault="005706A9" w:rsidP="001F6B2E">
      <w:pPr>
        <w:jc w:val="both"/>
        <w:rPr>
          <w:rFonts w:eastAsia="Calibri"/>
          <w:bCs/>
          <w:sz w:val="12"/>
          <w:szCs w:val="12"/>
          <w:u w:val="single"/>
        </w:rPr>
      </w:pPr>
    </w:p>
    <w:p w14:paraId="26CC5BE5" w14:textId="77777777" w:rsidR="005706A9" w:rsidRPr="005706A9" w:rsidRDefault="005706A9" w:rsidP="001F6B2E">
      <w:pPr>
        <w:jc w:val="both"/>
        <w:rPr>
          <w:rFonts w:eastAsia="Calibri"/>
          <w:b/>
          <w:bCs/>
          <w:szCs w:val="20"/>
          <w:u w:val="single"/>
        </w:rPr>
      </w:pPr>
      <w:r w:rsidRPr="005706A9">
        <w:rPr>
          <w:rFonts w:eastAsia="Calibri"/>
          <w:b/>
          <w:bCs/>
          <w:szCs w:val="20"/>
          <w:u w:val="single"/>
        </w:rPr>
        <w:t>SEGREGATION OF WORK ACTIVITIES:</w:t>
      </w:r>
    </w:p>
    <w:p w14:paraId="08EE1851" w14:textId="77777777" w:rsidR="005706A9" w:rsidRPr="005706A9" w:rsidRDefault="005706A9" w:rsidP="001F6B2E">
      <w:pPr>
        <w:jc w:val="both"/>
        <w:rPr>
          <w:rFonts w:eastAsia="Calibri"/>
          <w:bCs/>
          <w:sz w:val="12"/>
          <w:szCs w:val="12"/>
          <w:u w:val="single"/>
        </w:rPr>
      </w:pPr>
    </w:p>
    <w:p w14:paraId="312790C7" w14:textId="4D111D35" w:rsidR="005706A9" w:rsidRPr="005706A9" w:rsidRDefault="005706A9" w:rsidP="001F6B2E">
      <w:pPr>
        <w:jc w:val="both"/>
        <w:rPr>
          <w:rFonts w:eastAsia="Calibri"/>
          <w:szCs w:val="20"/>
        </w:rPr>
      </w:pPr>
      <w:r w:rsidRPr="005706A9">
        <w:rPr>
          <w:rFonts w:eastAsia="Calibri"/>
          <w:szCs w:val="20"/>
        </w:rPr>
        <w:t>Where contract work/activity is to be carried out in an area adjacent to ESFRS activities, the</w:t>
      </w:r>
      <w:r w:rsidR="007D365A">
        <w:rPr>
          <w:rFonts w:eastAsia="Calibri"/>
          <w:szCs w:val="20"/>
        </w:rPr>
        <w:t xml:space="preserve"> Supplier</w:t>
      </w:r>
      <w:r w:rsidRPr="005706A9">
        <w:rPr>
          <w:rFonts w:eastAsia="Calibri"/>
          <w:szCs w:val="20"/>
        </w:rPr>
        <w:t xml:space="preserve"> shall be responsible for the erection of barriers and signs prohibiting the entry of ESFRS employees, visitors or members of the public.</w:t>
      </w:r>
    </w:p>
    <w:p w14:paraId="55E9E25B" w14:textId="77777777" w:rsidR="005706A9" w:rsidRPr="005706A9" w:rsidRDefault="005706A9" w:rsidP="001F6B2E">
      <w:pPr>
        <w:jc w:val="both"/>
        <w:rPr>
          <w:rFonts w:eastAsia="Calibri"/>
          <w:b/>
          <w:bCs/>
          <w:sz w:val="12"/>
          <w:szCs w:val="12"/>
          <w:u w:val="single"/>
        </w:rPr>
      </w:pPr>
    </w:p>
    <w:p w14:paraId="089DA284" w14:textId="77777777" w:rsidR="005706A9" w:rsidRPr="005706A9" w:rsidRDefault="005706A9" w:rsidP="001F6B2E">
      <w:pPr>
        <w:jc w:val="both"/>
        <w:rPr>
          <w:rFonts w:eastAsia="Calibri"/>
          <w:b/>
          <w:bCs/>
          <w:szCs w:val="20"/>
          <w:u w:val="single"/>
        </w:rPr>
      </w:pPr>
      <w:r w:rsidRPr="005706A9">
        <w:rPr>
          <w:rFonts w:eastAsia="Calibri"/>
          <w:b/>
          <w:bCs/>
          <w:szCs w:val="20"/>
          <w:u w:val="single"/>
        </w:rPr>
        <w:t>SITE HUTS:</w:t>
      </w:r>
    </w:p>
    <w:p w14:paraId="2270532F" w14:textId="77777777" w:rsidR="005706A9" w:rsidRPr="005706A9" w:rsidRDefault="005706A9" w:rsidP="001F6B2E">
      <w:pPr>
        <w:jc w:val="both"/>
        <w:rPr>
          <w:rFonts w:eastAsia="Calibri"/>
          <w:bCs/>
          <w:sz w:val="12"/>
          <w:szCs w:val="12"/>
          <w:u w:val="single"/>
        </w:rPr>
      </w:pPr>
    </w:p>
    <w:p w14:paraId="4A33F283" w14:textId="506AC4F3" w:rsidR="005706A9" w:rsidRPr="005706A9" w:rsidRDefault="005706A9" w:rsidP="001F6B2E">
      <w:pPr>
        <w:jc w:val="both"/>
        <w:rPr>
          <w:rFonts w:eastAsia="Calibri"/>
          <w:szCs w:val="20"/>
        </w:rPr>
      </w:pPr>
      <w:r w:rsidRPr="005706A9">
        <w:rPr>
          <w:rFonts w:eastAsia="Calibri"/>
          <w:szCs w:val="20"/>
        </w:rPr>
        <w:t>No site hut shall be erected without the approval of ESFRS. Lighting and heating in huts must be installed and maintained so that the risk of fire is avoided. Radiant electric heaters are prohibited. The</w:t>
      </w:r>
      <w:r w:rsidR="007D365A">
        <w:rPr>
          <w:rFonts w:eastAsia="Calibri"/>
          <w:szCs w:val="20"/>
        </w:rPr>
        <w:t xml:space="preserve"> Supplier</w:t>
      </w:r>
      <w:r w:rsidRPr="005706A9">
        <w:rPr>
          <w:rFonts w:eastAsia="Calibri"/>
          <w:szCs w:val="20"/>
        </w:rPr>
        <w:t xml:space="preserve"> must provide and maintain sufficient and suitable portable firefighting appliances in any site hut.</w:t>
      </w:r>
    </w:p>
    <w:p w14:paraId="45EB6D85" w14:textId="77777777" w:rsidR="005706A9" w:rsidRPr="005706A9" w:rsidRDefault="005706A9" w:rsidP="001F6B2E">
      <w:pPr>
        <w:jc w:val="both"/>
        <w:rPr>
          <w:rFonts w:eastAsia="Calibri"/>
          <w:bCs/>
          <w:sz w:val="12"/>
          <w:szCs w:val="12"/>
          <w:u w:val="single"/>
        </w:rPr>
      </w:pPr>
    </w:p>
    <w:p w14:paraId="73D570AA" w14:textId="77777777" w:rsidR="005706A9" w:rsidRPr="005706A9" w:rsidRDefault="005706A9" w:rsidP="001F6B2E">
      <w:pPr>
        <w:jc w:val="both"/>
        <w:rPr>
          <w:rFonts w:eastAsia="Calibri"/>
          <w:b/>
          <w:bCs/>
          <w:szCs w:val="20"/>
          <w:u w:val="single"/>
        </w:rPr>
      </w:pPr>
      <w:r w:rsidRPr="005706A9">
        <w:rPr>
          <w:rFonts w:eastAsia="Calibri"/>
          <w:b/>
          <w:bCs/>
          <w:szCs w:val="20"/>
          <w:u w:val="single"/>
        </w:rPr>
        <w:t>TARPAULINS AND OTHER PROTECTIVE SHEETING:</w:t>
      </w:r>
    </w:p>
    <w:p w14:paraId="5E50126E" w14:textId="77777777" w:rsidR="005706A9" w:rsidRPr="005706A9" w:rsidRDefault="005706A9" w:rsidP="001F6B2E">
      <w:pPr>
        <w:jc w:val="both"/>
        <w:rPr>
          <w:rFonts w:eastAsia="Calibri"/>
          <w:bCs/>
          <w:sz w:val="12"/>
          <w:szCs w:val="12"/>
          <w:u w:val="single"/>
        </w:rPr>
      </w:pPr>
    </w:p>
    <w:p w14:paraId="40DFFCB9" w14:textId="77777777" w:rsidR="005706A9" w:rsidRPr="005706A9" w:rsidRDefault="005706A9" w:rsidP="001F6B2E">
      <w:pPr>
        <w:jc w:val="both"/>
        <w:rPr>
          <w:rFonts w:eastAsia="Calibri"/>
          <w:bCs/>
          <w:szCs w:val="20"/>
        </w:rPr>
      </w:pPr>
      <w:r w:rsidRPr="005706A9">
        <w:rPr>
          <w:rFonts w:eastAsia="Calibri"/>
          <w:szCs w:val="20"/>
        </w:rPr>
        <w:t>Tarpaulins and other sheet materials used on site must, wherever possible, be flame resistant or treated with a fire retardant solution.</w:t>
      </w:r>
    </w:p>
    <w:p w14:paraId="6BEF1B39" w14:textId="77777777" w:rsidR="005706A9" w:rsidRPr="005706A9" w:rsidRDefault="005706A9" w:rsidP="001F6B2E">
      <w:pPr>
        <w:jc w:val="both"/>
        <w:rPr>
          <w:rFonts w:eastAsia="Calibri"/>
          <w:b/>
          <w:bCs/>
          <w:sz w:val="12"/>
          <w:szCs w:val="12"/>
          <w:u w:val="single"/>
        </w:rPr>
      </w:pPr>
    </w:p>
    <w:p w14:paraId="4EF447A0" w14:textId="77777777" w:rsidR="005706A9" w:rsidRPr="005706A9" w:rsidRDefault="005706A9" w:rsidP="001F6B2E">
      <w:pPr>
        <w:jc w:val="both"/>
        <w:rPr>
          <w:rFonts w:eastAsia="Calibri"/>
          <w:b/>
          <w:bCs/>
          <w:szCs w:val="20"/>
          <w:u w:val="single"/>
        </w:rPr>
      </w:pPr>
      <w:r w:rsidRPr="005706A9">
        <w:rPr>
          <w:rFonts w:eastAsia="Calibri"/>
          <w:b/>
          <w:bCs/>
          <w:szCs w:val="20"/>
          <w:u w:val="single"/>
        </w:rPr>
        <w:t>VEHICLES:</w:t>
      </w:r>
    </w:p>
    <w:p w14:paraId="0C6CB0F3" w14:textId="77777777" w:rsidR="005706A9" w:rsidRPr="005706A9" w:rsidRDefault="005706A9" w:rsidP="001F6B2E">
      <w:pPr>
        <w:jc w:val="both"/>
        <w:rPr>
          <w:rFonts w:eastAsia="Calibri"/>
          <w:bCs/>
          <w:sz w:val="12"/>
          <w:szCs w:val="12"/>
          <w:u w:val="single"/>
        </w:rPr>
      </w:pPr>
    </w:p>
    <w:p w14:paraId="40CD1C5D" w14:textId="7F6E7EDE" w:rsidR="005706A9" w:rsidRPr="005706A9" w:rsidRDefault="005706A9" w:rsidP="001F6B2E">
      <w:pPr>
        <w:jc w:val="both"/>
        <w:rPr>
          <w:rFonts w:eastAsia="Calibri"/>
          <w:szCs w:val="20"/>
        </w:rPr>
      </w:pPr>
      <w:r w:rsidRPr="005706A9">
        <w:rPr>
          <w:rFonts w:eastAsia="Calibri"/>
          <w:szCs w:val="20"/>
        </w:rPr>
        <w:t xml:space="preserve">All vehicles, including those not normally used on the highway, must be in a safe condition. </w:t>
      </w:r>
      <w:r w:rsidR="007D365A">
        <w:rPr>
          <w:rFonts w:eastAsia="Calibri"/>
          <w:szCs w:val="20"/>
        </w:rPr>
        <w:t xml:space="preserve"> Supplier</w:t>
      </w:r>
      <w:r w:rsidRPr="005706A9">
        <w:rPr>
          <w:rFonts w:eastAsia="Calibri"/>
          <w:szCs w:val="20"/>
        </w:rPr>
        <w:t>’s vehicles must comply with Company traffic signs, speed, reversing and parking restrictions at all times. There is a speed limit of 5MPH on all ESFRS premises.</w:t>
      </w:r>
    </w:p>
    <w:p w14:paraId="17C5FD92" w14:textId="77777777" w:rsidR="005706A9" w:rsidRPr="005706A9" w:rsidRDefault="005706A9" w:rsidP="001F6B2E">
      <w:pPr>
        <w:jc w:val="both"/>
        <w:rPr>
          <w:rFonts w:eastAsia="Calibri"/>
          <w:sz w:val="12"/>
          <w:szCs w:val="12"/>
        </w:rPr>
      </w:pPr>
    </w:p>
    <w:p w14:paraId="219D7F17" w14:textId="77777777" w:rsidR="005706A9" w:rsidRPr="005706A9" w:rsidRDefault="005706A9" w:rsidP="001F6B2E">
      <w:pPr>
        <w:jc w:val="both"/>
        <w:rPr>
          <w:rFonts w:eastAsia="Calibri"/>
          <w:b/>
          <w:szCs w:val="20"/>
        </w:rPr>
      </w:pPr>
      <w:r w:rsidRPr="005706A9">
        <w:rPr>
          <w:rFonts w:eastAsia="Calibri"/>
          <w:b/>
          <w:szCs w:val="20"/>
        </w:rPr>
        <w:t>There must be NO PARKING or WAITING in front of appliance bays or turn out areas.</w:t>
      </w:r>
    </w:p>
    <w:p w14:paraId="32215FE9" w14:textId="77777777" w:rsidR="005706A9" w:rsidRPr="005706A9" w:rsidRDefault="005706A9" w:rsidP="001F6B2E">
      <w:pPr>
        <w:jc w:val="both"/>
        <w:rPr>
          <w:rFonts w:eastAsia="Calibri"/>
          <w:b/>
          <w:bCs/>
          <w:sz w:val="12"/>
          <w:szCs w:val="12"/>
          <w:u w:val="single"/>
        </w:rPr>
      </w:pPr>
    </w:p>
    <w:p w14:paraId="45693D38" w14:textId="77777777" w:rsidR="005706A9" w:rsidRPr="005706A9" w:rsidRDefault="005706A9" w:rsidP="001F6B2E">
      <w:pPr>
        <w:jc w:val="both"/>
        <w:rPr>
          <w:rFonts w:eastAsia="Calibri"/>
          <w:b/>
          <w:bCs/>
          <w:szCs w:val="20"/>
          <w:u w:val="single"/>
        </w:rPr>
      </w:pPr>
      <w:r w:rsidRPr="005706A9">
        <w:rPr>
          <w:rFonts w:eastAsia="Calibri"/>
          <w:b/>
          <w:bCs/>
          <w:szCs w:val="20"/>
          <w:u w:val="single"/>
        </w:rPr>
        <w:t>WORKING AT HEIGHT:</w:t>
      </w:r>
    </w:p>
    <w:p w14:paraId="715E636F" w14:textId="77777777" w:rsidR="005706A9" w:rsidRPr="005706A9" w:rsidRDefault="005706A9" w:rsidP="001F6B2E">
      <w:pPr>
        <w:jc w:val="both"/>
        <w:rPr>
          <w:rFonts w:eastAsia="Calibri"/>
          <w:bCs/>
          <w:sz w:val="12"/>
          <w:szCs w:val="12"/>
          <w:u w:val="single"/>
        </w:rPr>
      </w:pPr>
    </w:p>
    <w:p w14:paraId="4D198E36" w14:textId="7B768364" w:rsidR="005706A9" w:rsidRPr="005706A9" w:rsidRDefault="005706A9" w:rsidP="001F6B2E">
      <w:pPr>
        <w:jc w:val="both"/>
        <w:rPr>
          <w:rFonts w:eastAsia="Calibri"/>
          <w:b/>
          <w:bCs/>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ensure that suitable and sufficient access equipment is provided to secure a safe means of access and safe place of work for his and his Subcontractor’s employees in accordance with legal requirements and Permit to Work systems. </w:t>
      </w:r>
      <w:r w:rsidRPr="005706A9">
        <w:rPr>
          <w:rFonts w:eastAsia="Calibri"/>
          <w:b/>
          <w:szCs w:val="20"/>
        </w:rPr>
        <w:t>The Work at Height Regulations 2005 apply.</w:t>
      </w:r>
    </w:p>
    <w:p w14:paraId="6871953E" w14:textId="77777777" w:rsidR="005706A9" w:rsidRPr="005706A9" w:rsidRDefault="005706A9" w:rsidP="001F6B2E">
      <w:pPr>
        <w:jc w:val="both"/>
        <w:rPr>
          <w:rFonts w:eastAsia="Calibri"/>
          <w:b/>
          <w:bCs/>
          <w:sz w:val="12"/>
          <w:szCs w:val="12"/>
          <w:u w:val="single"/>
        </w:rPr>
      </w:pPr>
    </w:p>
    <w:p w14:paraId="68774D61" w14:textId="77777777" w:rsidR="005706A9" w:rsidRPr="005706A9" w:rsidRDefault="005706A9" w:rsidP="001F6B2E">
      <w:pPr>
        <w:jc w:val="both"/>
        <w:rPr>
          <w:rFonts w:eastAsia="Calibri"/>
          <w:b/>
          <w:bCs/>
          <w:szCs w:val="20"/>
          <w:u w:val="single"/>
        </w:rPr>
      </w:pPr>
      <w:r w:rsidRPr="005706A9">
        <w:rPr>
          <w:rFonts w:eastAsia="Calibri"/>
          <w:b/>
          <w:bCs/>
          <w:szCs w:val="20"/>
          <w:u w:val="single"/>
        </w:rPr>
        <w:t>SITE SPECIFIC HAZARDS:</w:t>
      </w:r>
    </w:p>
    <w:p w14:paraId="43E0649F" w14:textId="77777777" w:rsidR="005706A9" w:rsidRPr="005706A9" w:rsidRDefault="005706A9" w:rsidP="001F6B2E">
      <w:pPr>
        <w:jc w:val="both"/>
        <w:rPr>
          <w:rFonts w:eastAsia="Calibri"/>
          <w:bCs/>
          <w:sz w:val="12"/>
          <w:szCs w:val="12"/>
          <w:u w:val="single"/>
        </w:rPr>
      </w:pPr>
    </w:p>
    <w:p w14:paraId="1280EE33" w14:textId="0C825367" w:rsidR="005706A9" w:rsidRPr="005706A9" w:rsidRDefault="005706A9" w:rsidP="001F6B2E">
      <w:pPr>
        <w:jc w:val="both"/>
        <w:rPr>
          <w:rFonts w:eastAsia="Calibri"/>
          <w:szCs w:val="20"/>
        </w:rPr>
      </w:pPr>
      <w:r w:rsidRPr="005706A9">
        <w:rPr>
          <w:rFonts w:eastAsia="Calibri"/>
          <w:szCs w:val="20"/>
        </w:rPr>
        <w:t>It is the</w:t>
      </w:r>
      <w:r w:rsidR="007D365A">
        <w:rPr>
          <w:rFonts w:eastAsia="Calibri"/>
          <w:szCs w:val="20"/>
        </w:rPr>
        <w:t xml:space="preserve"> Supplier</w:t>
      </w:r>
      <w:r w:rsidRPr="005706A9">
        <w:rPr>
          <w:rFonts w:eastAsia="Calibri"/>
          <w:szCs w:val="20"/>
        </w:rPr>
        <w:t xml:space="preserve">’s responsibility to ensure that he is aware of all site specific hazards before he commences work. A list of </w:t>
      </w:r>
      <w:r w:rsidR="00414987" w:rsidRPr="005706A9">
        <w:rPr>
          <w:rFonts w:eastAsia="Calibri"/>
          <w:szCs w:val="20"/>
        </w:rPr>
        <w:t>site-specific</w:t>
      </w:r>
      <w:r w:rsidRPr="005706A9">
        <w:rPr>
          <w:rFonts w:eastAsia="Calibri"/>
          <w:szCs w:val="20"/>
        </w:rPr>
        <w:t xml:space="preserve"> hazards will be provided by ESFRS. </w:t>
      </w:r>
    </w:p>
    <w:p w14:paraId="773EC41C" w14:textId="7EC65115" w:rsidR="005706A9" w:rsidRPr="005706A9" w:rsidRDefault="005706A9" w:rsidP="001F6B2E">
      <w:pPr>
        <w:jc w:val="both"/>
        <w:rPr>
          <w:rFonts w:eastAsia="Calibri"/>
          <w:szCs w:val="20"/>
        </w:rPr>
      </w:pPr>
    </w:p>
    <w:p w14:paraId="3DF65F1B" w14:textId="77777777" w:rsidR="005706A9" w:rsidRPr="005706A9" w:rsidRDefault="005706A9" w:rsidP="003830A7">
      <w:pPr>
        <w:numPr>
          <w:ilvl w:val="0"/>
          <w:numId w:val="28"/>
        </w:numPr>
        <w:jc w:val="both"/>
        <w:rPr>
          <w:rFonts w:eastAsia="Calibri"/>
          <w:b/>
          <w:bCs/>
          <w:szCs w:val="20"/>
        </w:rPr>
      </w:pPr>
      <w:r w:rsidRPr="005706A9">
        <w:rPr>
          <w:rFonts w:eastAsia="Calibri"/>
          <w:b/>
          <w:bCs/>
          <w:szCs w:val="20"/>
        </w:rPr>
        <w:t xml:space="preserve">SPECIFIC PROTECTION OF FOOD REQUIREMENTS </w:t>
      </w:r>
    </w:p>
    <w:p w14:paraId="2FAB6F3E" w14:textId="77777777" w:rsidR="005706A9" w:rsidRPr="005706A9" w:rsidRDefault="005706A9" w:rsidP="001F6B2E">
      <w:pPr>
        <w:jc w:val="both"/>
        <w:rPr>
          <w:rFonts w:eastAsia="Calibri"/>
          <w:bCs/>
          <w:sz w:val="12"/>
          <w:szCs w:val="12"/>
        </w:rPr>
      </w:pPr>
    </w:p>
    <w:p w14:paraId="5ED76E98" w14:textId="77777777" w:rsidR="005706A9" w:rsidRPr="005706A9" w:rsidRDefault="005706A9" w:rsidP="001F6B2E">
      <w:pPr>
        <w:jc w:val="both"/>
        <w:rPr>
          <w:rFonts w:eastAsia="Calibri"/>
          <w:b/>
          <w:bCs/>
          <w:szCs w:val="20"/>
          <w:u w:val="single"/>
        </w:rPr>
      </w:pPr>
      <w:r w:rsidRPr="005706A9">
        <w:rPr>
          <w:rFonts w:eastAsia="Calibri"/>
          <w:b/>
          <w:bCs/>
          <w:szCs w:val="20"/>
          <w:u w:val="single"/>
        </w:rPr>
        <w:t>CONTROL OF INFESTATION:</w:t>
      </w:r>
    </w:p>
    <w:p w14:paraId="09BAAB97" w14:textId="77777777" w:rsidR="005706A9" w:rsidRPr="005706A9" w:rsidRDefault="005706A9" w:rsidP="001F6B2E">
      <w:pPr>
        <w:jc w:val="both"/>
        <w:rPr>
          <w:rFonts w:eastAsia="Calibri"/>
          <w:bCs/>
          <w:sz w:val="12"/>
          <w:szCs w:val="12"/>
          <w:u w:val="single"/>
        </w:rPr>
      </w:pPr>
    </w:p>
    <w:p w14:paraId="595588AF" w14:textId="29E561B8" w:rsidR="005706A9" w:rsidRPr="005706A9" w:rsidRDefault="005706A9" w:rsidP="001F6B2E">
      <w:pPr>
        <w:jc w:val="both"/>
        <w:rPr>
          <w:rFonts w:eastAsia="Calibri"/>
          <w:bCs/>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shall not interfere with or remove any bait point, box or electric insect killer used by ESFA for preventing rodent or other infestation, without permission from ESFRS. The</w:t>
      </w:r>
      <w:r w:rsidR="007D365A">
        <w:rPr>
          <w:rFonts w:eastAsia="Calibri"/>
          <w:szCs w:val="20"/>
        </w:rPr>
        <w:t xml:space="preserve"> Supplier</w:t>
      </w:r>
      <w:r w:rsidRPr="005706A9">
        <w:rPr>
          <w:rFonts w:eastAsia="Calibri"/>
          <w:szCs w:val="20"/>
        </w:rPr>
        <w:t xml:space="preserve"> shall not remove or disturb any sealing, fitting wire mesh or netting used to prevent the entry of rodents, birds or insects into ESFA premises, without permission from ESFRS. Any disturbance of baiting equipment or proofing installations shall be reported to ESFRS immediately.</w:t>
      </w:r>
    </w:p>
    <w:p w14:paraId="416990B1" w14:textId="77777777" w:rsidR="005706A9" w:rsidRPr="005706A9" w:rsidRDefault="005706A9" w:rsidP="001F6B2E">
      <w:pPr>
        <w:jc w:val="both"/>
        <w:rPr>
          <w:rFonts w:eastAsia="Calibri"/>
          <w:sz w:val="12"/>
          <w:szCs w:val="12"/>
        </w:rPr>
      </w:pPr>
    </w:p>
    <w:p w14:paraId="09E0BE74" w14:textId="197DE05A" w:rsidR="005706A9" w:rsidRPr="005706A9" w:rsidRDefault="005706A9" w:rsidP="001F6B2E">
      <w:pPr>
        <w:jc w:val="both"/>
        <w:rPr>
          <w:rFonts w:eastAsia="Calibri"/>
          <w:szCs w:val="20"/>
        </w:rPr>
      </w:pPr>
      <w:r w:rsidRPr="005706A9">
        <w:rPr>
          <w:rFonts w:eastAsia="Calibri"/>
          <w:szCs w:val="20"/>
        </w:rPr>
        <w:t>Any sign of infestation by birds, rodents or insects discovered by the</w:t>
      </w:r>
      <w:r w:rsidR="007D365A">
        <w:rPr>
          <w:rFonts w:eastAsia="Calibri"/>
          <w:szCs w:val="20"/>
        </w:rPr>
        <w:t xml:space="preserve"> Supplier</w:t>
      </w:r>
      <w:r w:rsidRPr="005706A9">
        <w:rPr>
          <w:rFonts w:eastAsia="Calibri"/>
          <w:szCs w:val="20"/>
        </w:rPr>
        <w:t xml:space="preserve"> during the course of his operations shall be reported to ESFRS Contracts Manager/Competent Person or Premises Representative. The</w:t>
      </w:r>
      <w:r w:rsidR="007D365A">
        <w:rPr>
          <w:rFonts w:eastAsia="Calibri"/>
          <w:szCs w:val="20"/>
        </w:rPr>
        <w:t xml:space="preserve"> Supplier</w:t>
      </w:r>
      <w:r w:rsidRPr="005706A9">
        <w:rPr>
          <w:rFonts w:eastAsia="Calibri"/>
          <w:szCs w:val="20"/>
        </w:rPr>
        <w:t xml:space="preserve"> shall ensure that his employees do not encourage any infestation by the indiscriminate use, storage or disposal of food wastes.</w:t>
      </w:r>
    </w:p>
    <w:p w14:paraId="0DF72E0D" w14:textId="77777777" w:rsidR="005706A9" w:rsidRPr="005706A9" w:rsidRDefault="005706A9" w:rsidP="001F6B2E">
      <w:pPr>
        <w:jc w:val="both"/>
        <w:rPr>
          <w:rFonts w:eastAsia="Calibri"/>
          <w:bCs/>
          <w:sz w:val="12"/>
          <w:szCs w:val="12"/>
        </w:rPr>
      </w:pPr>
    </w:p>
    <w:p w14:paraId="5EAE6E41" w14:textId="77777777" w:rsidR="005706A9" w:rsidRDefault="005706A9" w:rsidP="001F6B2E">
      <w:pPr>
        <w:jc w:val="both"/>
        <w:rPr>
          <w:rFonts w:eastAsia="Calibri"/>
          <w:szCs w:val="20"/>
        </w:rPr>
      </w:pPr>
      <w:r w:rsidRPr="005706A9">
        <w:rPr>
          <w:rFonts w:eastAsia="Calibri"/>
          <w:szCs w:val="20"/>
        </w:rPr>
        <w:t>Any work involving the disconnection of an underground drain shall ensure that any disused section of drain is removed or effectively sealed to prevent the exit of rodents.</w:t>
      </w:r>
    </w:p>
    <w:p w14:paraId="22B0B600" w14:textId="77777777" w:rsidR="001F6B2E" w:rsidRPr="00EE2712" w:rsidRDefault="001F6B2E" w:rsidP="001F6B2E">
      <w:pPr>
        <w:jc w:val="both"/>
        <w:rPr>
          <w:rFonts w:eastAsia="Calibri"/>
          <w:sz w:val="12"/>
          <w:szCs w:val="12"/>
        </w:rPr>
      </w:pPr>
    </w:p>
    <w:p w14:paraId="647D6176" w14:textId="77777777" w:rsidR="005706A9" w:rsidRPr="005706A9" w:rsidRDefault="005706A9" w:rsidP="003830A7">
      <w:pPr>
        <w:numPr>
          <w:ilvl w:val="0"/>
          <w:numId w:val="28"/>
        </w:numPr>
        <w:jc w:val="both"/>
        <w:rPr>
          <w:rFonts w:eastAsia="Calibri"/>
          <w:bCs/>
          <w:szCs w:val="20"/>
        </w:rPr>
      </w:pPr>
      <w:r w:rsidRPr="005706A9">
        <w:rPr>
          <w:rFonts w:eastAsia="Calibri"/>
          <w:b/>
          <w:bCs/>
          <w:szCs w:val="20"/>
        </w:rPr>
        <w:t xml:space="preserve">SPECIFIC SECURITY REQUIREMENTS </w:t>
      </w:r>
    </w:p>
    <w:p w14:paraId="3910D944" w14:textId="77777777" w:rsidR="005706A9" w:rsidRPr="005706A9" w:rsidRDefault="005706A9" w:rsidP="001F6B2E">
      <w:pPr>
        <w:jc w:val="both"/>
        <w:rPr>
          <w:rFonts w:eastAsia="Calibri"/>
          <w:bCs/>
          <w:sz w:val="12"/>
          <w:szCs w:val="12"/>
          <w:u w:val="single"/>
        </w:rPr>
      </w:pPr>
    </w:p>
    <w:p w14:paraId="566BCF0F" w14:textId="77777777" w:rsidR="005706A9" w:rsidRPr="005706A9" w:rsidRDefault="005706A9" w:rsidP="001F6B2E">
      <w:pPr>
        <w:jc w:val="both"/>
        <w:rPr>
          <w:rFonts w:eastAsia="Calibri"/>
          <w:b/>
          <w:bCs/>
          <w:szCs w:val="20"/>
          <w:u w:val="single"/>
        </w:rPr>
      </w:pPr>
      <w:r w:rsidRPr="005706A9">
        <w:rPr>
          <w:rFonts w:eastAsia="Calibri"/>
          <w:b/>
          <w:bCs/>
          <w:szCs w:val="20"/>
          <w:u w:val="single"/>
        </w:rPr>
        <w:t>SECURITY:</w:t>
      </w:r>
    </w:p>
    <w:p w14:paraId="00F345A0" w14:textId="77777777" w:rsidR="005706A9" w:rsidRPr="005706A9" w:rsidRDefault="005706A9" w:rsidP="001F6B2E">
      <w:pPr>
        <w:jc w:val="both"/>
        <w:rPr>
          <w:rFonts w:eastAsia="Calibri"/>
          <w:bCs/>
          <w:sz w:val="12"/>
          <w:szCs w:val="12"/>
          <w:u w:val="single"/>
        </w:rPr>
      </w:pPr>
    </w:p>
    <w:p w14:paraId="0FC2B011" w14:textId="6C023617" w:rsidR="005706A9" w:rsidRPr="005706A9" w:rsidRDefault="005706A9" w:rsidP="001F6B2E">
      <w:pPr>
        <w:jc w:val="both"/>
        <w:rPr>
          <w:rFonts w:eastAsia="Calibri"/>
          <w:szCs w:val="20"/>
        </w:rPr>
      </w:pPr>
      <w:r w:rsidRPr="005706A9">
        <w:rPr>
          <w:rFonts w:eastAsia="Calibri"/>
          <w:szCs w:val="20"/>
        </w:rPr>
        <w:t>To work at an un-staffed station or site, the</w:t>
      </w:r>
      <w:r w:rsidR="007D365A">
        <w:rPr>
          <w:rFonts w:eastAsia="Calibri"/>
          <w:szCs w:val="20"/>
        </w:rPr>
        <w:t xml:space="preserve"> Supplier</w:t>
      </w:r>
      <w:r w:rsidRPr="005706A9">
        <w:rPr>
          <w:rFonts w:eastAsia="Calibri"/>
          <w:szCs w:val="20"/>
        </w:rPr>
        <w:t xml:space="preserve"> must make specific access arrangements with the contracts manager, competent person or premises representative and must inform our Sussex Control Centre by telephone (0203 1622363) that they are on site. They must sign into the premises using the visitor’s book, and similarly book off site and call to say you are leaving.</w:t>
      </w:r>
    </w:p>
    <w:p w14:paraId="3AE944B5" w14:textId="77777777" w:rsidR="005706A9" w:rsidRPr="005706A9" w:rsidRDefault="005706A9" w:rsidP="001F6B2E">
      <w:pPr>
        <w:jc w:val="both"/>
        <w:rPr>
          <w:rFonts w:eastAsia="Calibri"/>
          <w:bCs/>
          <w:sz w:val="12"/>
          <w:szCs w:val="12"/>
        </w:rPr>
      </w:pPr>
    </w:p>
    <w:p w14:paraId="21FDB281" w14:textId="77777777" w:rsidR="005706A9" w:rsidRPr="005706A9" w:rsidRDefault="005706A9" w:rsidP="001F6B2E">
      <w:pPr>
        <w:jc w:val="both"/>
        <w:rPr>
          <w:rFonts w:eastAsia="Calibri"/>
          <w:szCs w:val="20"/>
        </w:rPr>
      </w:pPr>
      <w:r w:rsidRPr="005706A9">
        <w:rPr>
          <w:rFonts w:eastAsia="Calibri"/>
          <w:szCs w:val="20"/>
        </w:rPr>
        <w:t>To work at an occupied site, you must report to the contracts manager, competent person, premises representative or person in charge of the site (Watch Manager for Fire Stations, Estates Officer for Service Headquarters and Caretaker for Service Training Centre) to obtain clearance to start work, and sign into the premises using the visitor’s book.</w:t>
      </w:r>
    </w:p>
    <w:p w14:paraId="1CB5B976" w14:textId="77777777" w:rsidR="005706A9" w:rsidRPr="005706A9" w:rsidRDefault="005706A9" w:rsidP="001F6B2E">
      <w:pPr>
        <w:jc w:val="both"/>
        <w:rPr>
          <w:rFonts w:eastAsia="Calibri"/>
          <w:bCs/>
          <w:sz w:val="12"/>
          <w:szCs w:val="12"/>
        </w:rPr>
      </w:pPr>
    </w:p>
    <w:p w14:paraId="029898FF" w14:textId="77777777" w:rsidR="005706A9" w:rsidRPr="005706A9" w:rsidRDefault="005706A9" w:rsidP="001F6B2E">
      <w:pPr>
        <w:jc w:val="both"/>
        <w:rPr>
          <w:rFonts w:eastAsia="Calibri"/>
          <w:szCs w:val="20"/>
        </w:rPr>
      </w:pPr>
      <w:r w:rsidRPr="005706A9">
        <w:rPr>
          <w:rFonts w:eastAsia="Calibri"/>
          <w:szCs w:val="20"/>
        </w:rPr>
        <w:t>Visitor’s passes must be worn and kept visible at all times. Upon completion of the work, or at the end of each day, you must inform the person in charge that you are leaving and sign out using the visitor’s book. For work of more than one day’s duration, you must repeat these procedures for each working period.</w:t>
      </w:r>
    </w:p>
    <w:p w14:paraId="333219CC" w14:textId="77777777" w:rsidR="005706A9" w:rsidRPr="005706A9" w:rsidRDefault="005706A9" w:rsidP="001F6B2E">
      <w:pPr>
        <w:jc w:val="both"/>
        <w:rPr>
          <w:rFonts w:eastAsia="Calibri"/>
          <w:sz w:val="12"/>
          <w:szCs w:val="12"/>
        </w:rPr>
      </w:pPr>
    </w:p>
    <w:p w14:paraId="24147291" w14:textId="77777777" w:rsidR="005706A9" w:rsidRPr="005706A9" w:rsidRDefault="005706A9" w:rsidP="001F6B2E">
      <w:pPr>
        <w:jc w:val="both"/>
        <w:rPr>
          <w:rFonts w:eastAsia="Calibri"/>
          <w:szCs w:val="20"/>
        </w:rPr>
      </w:pPr>
      <w:r w:rsidRPr="005706A9">
        <w:rPr>
          <w:rFonts w:eastAsia="Calibri"/>
          <w:szCs w:val="20"/>
        </w:rPr>
        <w:t>No opening may be made in an outside wall, or boundary fence unless consent has been obtained sufficiently early to enable special security arrangements to be made.</w:t>
      </w:r>
    </w:p>
    <w:p w14:paraId="3F7BEBC8" w14:textId="08F736BF" w:rsid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is responsible for the safety of all the</w:t>
      </w:r>
      <w:r w:rsidR="007D365A">
        <w:rPr>
          <w:rFonts w:eastAsia="Calibri"/>
          <w:szCs w:val="20"/>
        </w:rPr>
        <w:t xml:space="preserve"> Supplier</w:t>
      </w:r>
      <w:r w:rsidRPr="005706A9">
        <w:rPr>
          <w:rFonts w:eastAsia="Calibri"/>
          <w:szCs w:val="20"/>
        </w:rPr>
        <w:t>’s plant, equipment and other property. Any watchman, who is appointed by the</w:t>
      </w:r>
      <w:r w:rsidR="007D365A">
        <w:rPr>
          <w:rFonts w:eastAsia="Calibri"/>
          <w:szCs w:val="20"/>
        </w:rPr>
        <w:t xml:space="preserve"> Supplier</w:t>
      </w:r>
      <w:r w:rsidRPr="005706A9">
        <w:rPr>
          <w:rFonts w:eastAsia="Calibri"/>
          <w:szCs w:val="20"/>
        </w:rPr>
        <w:t>, must work in close liaison with ESFRS security service. Special attendance arrangements should be made where work is required to be executed on a weekend, or outside normal working hours.</w:t>
      </w:r>
    </w:p>
    <w:p w14:paraId="1A2A6848" w14:textId="77777777" w:rsidR="00414987" w:rsidRPr="00EE2712" w:rsidRDefault="00414987" w:rsidP="001F6B2E">
      <w:pPr>
        <w:jc w:val="both"/>
        <w:rPr>
          <w:rFonts w:eastAsia="Calibri"/>
          <w:sz w:val="12"/>
          <w:szCs w:val="12"/>
        </w:rPr>
      </w:pPr>
    </w:p>
    <w:p w14:paraId="10113FF6" w14:textId="19219B73" w:rsidR="005706A9" w:rsidRPr="005706A9" w:rsidRDefault="005706A9" w:rsidP="003830A7">
      <w:pPr>
        <w:numPr>
          <w:ilvl w:val="0"/>
          <w:numId w:val="28"/>
        </w:numPr>
        <w:jc w:val="both"/>
        <w:rPr>
          <w:rFonts w:eastAsia="Calibri"/>
          <w:b/>
          <w:szCs w:val="20"/>
        </w:rPr>
      </w:pPr>
      <w:r w:rsidRPr="005706A9">
        <w:rPr>
          <w:rFonts w:eastAsia="Calibri"/>
          <w:b/>
          <w:bCs/>
          <w:szCs w:val="20"/>
        </w:rPr>
        <w:t>SPECIFIC REQUIREMENTS FOR THE ENVIRONMENT</w:t>
      </w:r>
    </w:p>
    <w:p w14:paraId="00CF6DDA" w14:textId="77777777" w:rsidR="005706A9" w:rsidRPr="005706A9" w:rsidRDefault="005706A9" w:rsidP="001F6B2E">
      <w:pPr>
        <w:ind w:left="360"/>
        <w:jc w:val="both"/>
        <w:rPr>
          <w:rFonts w:eastAsia="Calibri"/>
          <w:sz w:val="12"/>
          <w:szCs w:val="12"/>
        </w:rPr>
      </w:pPr>
    </w:p>
    <w:p w14:paraId="30B6017D" w14:textId="71824965" w:rsid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will ensure that he and all subcontractors are familiar with and will abide by, the requirements of the following Statutes and derived Regulations where they are relevant to any aspect of the work to be undertaken, including.</w:t>
      </w:r>
    </w:p>
    <w:p w14:paraId="5163E237" w14:textId="77777777" w:rsidR="001A13EA" w:rsidRPr="001F6B2E" w:rsidRDefault="001A13EA" w:rsidP="001F6B2E">
      <w:pPr>
        <w:jc w:val="both"/>
        <w:rPr>
          <w:rFonts w:eastAsia="Calibri"/>
          <w:sz w:val="12"/>
          <w:szCs w:val="12"/>
        </w:rPr>
      </w:pPr>
    </w:p>
    <w:p w14:paraId="7FEA3A18" w14:textId="77777777" w:rsidR="005706A9" w:rsidRPr="005706A9" w:rsidRDefault="005706A9" w:rsidP="003830A7">
      <w:pPr>
        <w:numPr>
          <w:ilvl w:val="0"/>
          <w:numId w:val="30"/>
        </w:numPr>
        <w:jc w:val="both"/>
        <w:rPr>
          <w:rFonts w:eastAsia="Calibri"/>
          <w:szCs w:val="20"/>
        </w:rPr>
      </w:pPr>
      <w:r w:rsidRPr="005706A9">
        <w:rPr>
          <w:rFonts w:eastAsia="Calibri"/>
          <w:szCs w:val="20"/>
        </w:rPr>
        <w:t>Environmental Protection Act 1990</w:t>
      </w:r>
    </w:p>
    <w:p w14:paraId="57C3B8A2" w14:textId="77777777" w:rsidR="005706A9" w:rsidRPr="005706A9" w:rsidRDefault="005706A9" w:rsidP="003830A7">
      <w:pPr>
        <w:numPr>
          <w:ilvl w:val="0"/>
          <w:numId w:val="30"/>
        </w:numPr>
        <w:jc w:val="both"/>
        <w:rPr>
          <w:rFonts w:eastAsia="Calibri"/>
          <w:szCs w:val="20"/>
        </w:rPr>
      </w:pPr>
      <w:r w:rsidRPr="005706A9">
        <w:rPr>
          <w:rFonts w:eastAsia="Calibri"/>
          <w:szCs w:val="20"/>
        </w:rPr>
        <w:t>Control of Pollution Act 1974</w:t>
      </w:r>
    </w:p>
    <w:p w14:paraId="0A8EF9E5" w14:textId="77777777" w:rsidR="005706A9" w:rsidRPr="005706A9" w:rsidRDefault="005706A9" w:rsidP="003830A7">
      <w:pPr>
        <w:numPr>
          <w:ilvl w:val="0"/>
          <w:numId w:val="30"/>
        </w:numPr>
        <w:jc w:val="both"/>
        <w:rPr>
          <w:rFonts w:eastAsia="Calibri"/>
          <w:szCs w:val="20"/>
        </w:rPr>
      </w:pPr>
      <w:r w:rsidRPr="005706A9">
        <w:rPr>
          <w:rFonts w:eastAsia="Calibri"/>
          <w:szCs w:val="20"/>
        </w:rPr>
        <w:t>Water Resources Act 1991</w:t>
      </w:r>
    </w:p>
    <w:p w14:paraId="2A156DE8" w14:textId="77777777" w:rsidR="005706A9" w:rsidRPr="005706A9" w:rsidRDefault="005706A9" w:rsidP="003830A7">
      <w:pPr>
        <w:numPr>
          <w:ilvl w:val="0"/>
          <w:numId w:val="30"/>
        </w:numPr>
        <w:jc w:val="both"/>
        <w:rPr>
          <w:rFonts w:eastAsia="Calibri"/>
          <w:szCs w:val="20"/>
        </w:rPr>
      </w:pPr>
      <w:r w:rsidRPr="005706A9">
        <w:rPr>
          <w:rFonts w:eastAsia="Calibri"/>
          <w:szCs w:val="20"/>
        </w:rPr>
        <w:t>The Waste (England and Wales) Regulations 2011</w:t>
      </w:r>
    </w:p>
    <w:p w14:paraId="13261B1A" w14:textId="77777777" w:rsidR="005706A9" w:rsidRPr="005706A9" w:rsidRDefault="005706A9" w:rsidP="003830A7">
      <w:pPr>
        <w:numPr>
          <w:ilvl w:val="0"/>
          <w:numId w:val="30"/>
        </w:numPr>
        <w:jc w:val="both"/>
        <w:rPr>
          <w:rFonts w:eastAsia="Calibri"/>
          <w:szCs w:val="20"/>
        </w:rPr>
      </w:pPr>
      <w:r w:rsidRPr="005706A9">
        <w:rPr>
          <w:rFonts w:eastAsia="Calibri"/>
          <w:szCs w:val="20"/>
        </w:rPr>
        <w:t>The Hazardous Waste (England and Wales) (Amendment) Regulations 2009</w:t>
      </w:r>
    </w:p>
    <w:p w14:paraId="37EA624D" w14:textId="77777777" w:rsidR="005706A9" w:rsidRPr="005706A9" w:rsidRDefault="005706A9" w:rsidP="003830A7">
      <w:pPr>
        <w:numPr>
          <w:ilvl w:val="0"/>
          <w:numId w:val="30"/>
        </w:numPr>
        <w:jc w:val="both"/>
        <w:rPr>
          <w:rFonts w:eastAsia="Calibri"/>
          <w:szCs w:val="20"/>
        </w:rPr>
      </w:pPr>
      <w:r w:rsidRPr="005706A9">
        <w:rPr>
          <w:rFonts w:eastAsia="Calibri"/>
          <w:szCs w:val="20"/>
        </w:rPr>
        <w:t>Control of Pollution (Oil Storage) Regulations 2001</w:t>
      </w:r>
    </w:p>
    <w:p w14:paraId="35CA041B" w14:textId="77777777" w:rsidR="005706A9" w:rsidRPr="005706A9" w:rsidRDefault="005706A9" w:rsidP="001F6B2E">
      <w:pPr>
        <w:jc w:val="both"/>
        <w:rPr>
          <w:rFonts w:eastAsia="Calibri"/>
          <w:sz w:val="12"/>
          <w:szCs w:val="12"/>
        </w:rPr>
      </w:pPr>
    </w:p>
    <w:p w14:paraId="220C5B60" w14:textId="3FF6D326" w:rsidR="005706A9" w:rsidRPr="005706A9" w:rsidRDefault="005706A9" w:rsidP="001F6B2E">
      <w:pPr>
        <w:jc w:val="both"/>
        <w:rPr>
          <w:rFonts w:eastAsia="Calibri"/>
          <w:szCs w:val="20"/>
        </w:rPr>
      </w:pPr>
      <w:r w:rsidRPr="005706A9">
        <w:rPr>
          <w:rFonts w:eastAsia="Calibri"/>
          <w:szCs w:val="20"/>
        </w:rPr>
        <w:t>It is the responsibility of the</w:t>
      </w:r>
      <w:r w:rsidR="007D365A">
        <w:rPr>
          <w:rFonts w:eastAsia="Calibri"/>
          <w:szCs w:val="20"/>
        </w:rPr>
        <w:t xml:space="preserve"> Supplier</w:t>
      </w:r>
      <w:r w:rsidRPr="005706A9">
        <w:rPr>
          <w:rFonts w:eastAsia="Calibri"/>
          <w:szCs w:val="20"/>
        </w:rPr>
        <w:t xml:space="preserve"> to refer to the main Statutes and Regulations as required in order to ensure compliance. The</w:t>
      </w:r>
      <w:r w:rsidR="007D365A">
        <w:rPr>
          <w:rFonts w:eastAsia="Calibri"/>
          <w:szCs w:val="20"/>
        </w:rPr>
        <w:t xml:space="preserve"> Supplier</w:t>
      </w:r>
      <w:r w:rsidRPr="005706A9">
        <w:rPr>
          <w:rFonts w:eastAsia="Calibri"/>
          <w:szCs w:val="20"/>
        </w:rPr>
        <w:t>, if required will provide a site waste management plan and will not under any circumstances use any waste storage or disposal facility provided by ESFRS for its own use.  The</w:t>
      </w:r>
      <w:r w:rsidR="007D365A">
        <w:rPr>
          <w:rFonts w:eastAsia="Calibri"/>
          <w:szCs w:val="20"/>
        </w:rPr>
        <w:t xml:space="preserve"> Supplier</w:t>
      </w:r>
      <w:r w:rsidRPr="005706A9">
        <w:rPr>
          <w:rFonts w:eastAsia="Calibri"/>
          <w:szCs w:val="20"/>
        </w:rPr>
        <w:t xml:space="preserve"> will ensure that any waste is separately held and disposed of in accordance with the Environmental Protection Act and associated Regulations.  </w:t>
      </w:r>
    </w:p>
    <w:p w14:paraId="4F1A2400" w14:textId="77777777" w:rsidR="005706A9" w:rsidRPr="005706A9" w:rsidRDefault="005706A9" w:rsidP="001F6B2E">
      <w:pPr>
        <w:jc w:val="both"/>
        <w:rPr>
          <w:rFonts w:eastAsia="Calibri"/>
          <w:sz w:val="12"/>
          <w:szCs w:val="12"/>
        </w:rPr>
      </w:pPr>
    </w:p>
    <w:p w14:paraId="38E401B2" w14:textId="77777777" w:rsidR="005706A9" w:rsidRPr="005706A9" w:rsidRDefault="005706A9" w:rsidP="001F6B2E">
      <w:pPr>
        <w:jc w:val="both"/>
        <w:rPr>
          <w:rFonts w:eastAsia="Calibri"/>
          <w:szCs w:val="20"/>
        </w:rPr>
      </w:pPr>
      <w:r w:rsidRPr="005706A9">
        <w:rPr>
          <w:rFonts w:eastAsia="Calibri"/>
          <w:szCs w:val="20"/>
        </w:rPr>
        <w:t>All required documentation shall be retained for the periods of time stipulated in the Regulations and a copy given to ESFRS. No skip or other waste receptacle shall be located on the site until its position has been agreed with ESFRS.</w:t>
      </w:r>
    </w:p>
    <w:p w14:paraId="1E21E082" w14:textId="77777777" w:rsidR="005706A9" w:rsidRPr="005706A9" w:rsidRDefault="005706A9" w:rsidP="001F6B2E">
      <w:pPr>
        <w:jc w:val="both"/>
        <w:rPr>
          <w:rFonts w:eastAsia="Calibri"/>
          <w:sz w:val="12"/>
          <w:szCs w:val="12"/>
        </w:rPr>
      </w:pPr>
    </w:p>
    <w:p w14:paraId="14AEA2B6" w14:textId="10BAB9C1"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notify ESFRS designated contact immediately upon the occurrence or near occurrence of any event or incident that gives rise to an emission to land air or water, or an entry to a drain; and take any actions that have been prescribed to minimise the effects of any emission, unless it is unsafe to do so.</w:t>
      </w:r>
    </w:p>
    <w:p w14:paraId="0AA4DE89" w14:textId="77777777" w:rsidR="005706A9" w:rsidRPr="005706A9" w:rsidRDefault="005706A9" w:rsidP="001F6B2E">
      <w:pPr>
        <w:jc w:val="both"/>
        <w:rPr>
          <w:rFonts w:eastAsia="Calibri"/>
          <w:sz w:val="12"/>
          <w:szCs w:val="12"/>
        </w:rPr>
      </w:pPr>
    </w:p>
    <w:p w14:paraId="71F9ED02" w14:textId="11272838"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must not bring onto the site, any soil, rubble, fill or similar material that contains any substance or property that would cause it to be designated as contaminated under the provisions of Statute and Regulation. The</w:t>
      </w:r>
      <w:r w:rsidR="007D365A">
        <w:rPr>
          <w:rFonts w:eastAsia="Calibri"/>
          <w:szCs w:val="20"/>
        </w:rPr>
        <w:t xml:space="preserve"> Supplier</w:t>
      </w:r>
      <w:r w:rsidRPr="005706A9">
        <w:rPr>
          <w:rFonts w:eastAsia="Calibri"/>
          <w:szCs w:val="20"/>
        </w:rPr>
        <w:t xml:space="preserve"> must disclose the quantity and source of all such materials in writing prior to their arrival and ESFRS shall have the right to reject wholly or in part any materials that are or appear to be contaminated upon arrival.  In such circumstances, removal from the site will be the responsibility of the</w:t>
      </w:r>
      <w:r w:rsidR="007D365A">
        <w:rPr>
          <w:rFonts w:eastAsia="Calibri"/>
          <w:szCs w:val="20"/>
        </w:rPr>
        <w:t xml:space="preserve"> Supplier</w:t>
      </w:r>
      <w:r w:rsidRPr="005706A9">
        <w:rPr>
          <w:rFonts w:eastAsia="Calibri"/>
          <w:szCs w:val="20"/>
        </w:rPr>
        <w:t xml:space="preserve"> who will bear the costs of safe transport and disposal.</w:t>
      </w:r>
    </w:p>
    <w:p w14:paraId="1C064B42" w14:textId="77777777" w:rsidR="005706A9" w:rsidRPr="005706A9" w:rsidRDefault="005706A9" w:rsidP="001F6B2E">
      <w:pPr>
        <w:jc w:val="both"/>
        <w:rPr>
          <w:rFonts w:eastAsia="Calibri"/>
          <w:sz w:val="12"/>
          <w:szCs w:val="12"/>
        </w:rPr>
      </w:pPr>
    </w:p>
    <w:p w14:paraId="3881DB40" w14:textId="4B1E919E"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will ensure that any temporary bulk storage facilities (e.g. oil tanks) have secondary containment facilities which are fully compliant with the requirements of the Control of Pollution (Oil Storage) Regulations.  In addition well equipped spillage control points must be provided, strategically situated where bulk materials, chemicals, paints and solvents are delivered, stored, transferred or used and also secure from access by unauthorised persons.</w:t>
      </w:r>
    </w:p>
    <w:p w14:paraId="68C4E989" w14:textId="77777777" w:rsidR="005706A9" w:rsidRPr="005706A9" w:rsidRDefault="005706A9" w:rsidP="001F6B2E">
      <w:pPr>
        <w:jc w:val="both"/>
        <w:rPr>
          <w:rFonts w:eastAsia="Calibri"/>
          <w:sz w:val="12"/>
          <w:szCs w:val="12"/>
        </w:rPr>
      </w:pPr>
    </w:p>
    <w:p w14:paraId="65400AF4" w14:textId="070EB9CA" w:rsidR="005706A9" w:rsidRPr="005706A9" w:rsidRDefault="005706A9" w:rsidP="001F6B2E">
      <w:pPr>
        <w:jc w:val="both"/>
        <w:rPr>
          <w:rFonts w:eastAsia="Calibri"/>
          <w:szCs w:val="20"/>
        </w:rPr>
      </w:pPr>
      <w:r w:rsidRPr="005706A9">
        <w:rPr>
          <w:rFonts w:eastAsia="Calibri"/>
          <w:szCs w:val="20"/>
        </w:rPr>
        <w:t>The</w:t>
      </w:r>
      <w:r w:rsidR="007D365A">
        <w:rPr>
          <w:rFonts w:eastAsia="Calibri"/>
          <w:szCs w:val="20"/>
        </w:rPr>
        <w:t xml:space="preserve"> Supplier</w:t>
      </w:r>
      <w:r w:rsidRPr="005706A9">
        <w:rPr>
          <w:rFonts w:eastAsia="Calibri"/>
          <w:szCs w:val="20"/>
        </w:rPr>
        <w:t xml:space="preserve"> will accept and if required formally acknowledge responsibility for any environmental incident arising from any failure on the part of the</w:t>
      </w:r>
      <w:r w:rsidR="007D365A">
        <w:rPr>
          <w:rFonts w:eastAsia="Calibri"/>
          <w:szCs w:val="20"/>
        </w:rPr>
        <w:t xml:space="preserve"> Supplier</w:t>
      </w:r>
      <w:r w:rsidRPr="005706A9">
        <w:rPr>
          <w:rFonts w:eastAsia="Calibri"/>
          <w:szCs w:val="20"/>
        </w:rPr>
        <w:t xml:space="preserve"> or Subcontractor to disclose relevant information or comply with instructions and guidance issued by way of Section 2 or 3, unless such incident is caused by an act or omission of ESFRS.</w:t>
      </w:r>
    </w:p>
    <w:p w14:paraId="64F118D7" w14:textId="77777777" w:rsidR="005706A9" w:rsidRPr="005706A9" w:rsidRDefault="005706A9" w:rsidP="001F6B2E">
      <w:pPr>
        <w:jc w:val="both"/>
        <w:rPr>
          <w:rFonts w:eastAsia="Calibri"/>
          <w:sz w:val="12"/>
          <w:szCs w:val="12"/>
        </w:rPr>
      </w:pPr>
    </w:p>
    <w:p w14:paraId="1052E705" w14:textId="4D30C666" w:rsidR="005706A9" w:rsidRPr="005706A9" w:rsidRDefault="005706A9" w:rsidP="001F6B2E">
      <w:pPr>
        <w:tabs>
          <w:tab w:val="left" w:pos="-1152"/>
          <w:tab w:val="left" w:pos="-720"/>
          <w:tab w:val="left" w:pos="720"/>
          <w:tab w:val="left" w:pos="1440"/>
          <w:tab w:val="left" w:pos="2160"/>
          <w:tab w:val="left" w:pos="2880"/>
          <w:tab w:val="left" w:pos="3600"/>
          <w:tab w:val="left" w:pos="4320"/>
          <w:tab w:val="left" w:pos="5040"/>
          <w:tab w:val="left" w:pos="5760"/>
          <w:tab w:val="left" w:pos="6480"/>
          <w:tab w:val="left" w:pos="7170"/>
          <w:tab w:val="left" w:pos="7980"/>
          <w:tab w:val="left" w:pos="8370"/>
        </w:tabs>
        <w:spacing w:after="80"/>
        <w:jc w:val="both"/>
        <w:rPr>
          <w:b/>
          <w:szCs w:val="20"/>
        </w:rPr>
      </w:pPr>
      <w:r w:rsidRPr="005706A9">
        <w:rPr>
          <w:b/>
          <w:szCs w:val="20"/>
        </w:rPr>
        <w:t>The</w:t>
      </w:r>
      <w:r w:rsidR="007D365A">
        <w:rPr>
          <w:b/>
          <w:szCs w:val="20"/>
        </w:rPr>
        <w:t xml:space="preserve"> Supplier</w:t>
      </w:r>
      <w:r w:rsidRPr="005706A9">
        <w:rPr>
          <w:b/>
          <w:szCs w:val="20"/>
        </w:rPr>
        <w:t xml:space="preserve"> will notify ESFRS in writing of any necessary changes to the working plan, including any changes of materials, substances or equipment to be used on the site.</w:t>
      </w:r>
    </w:p>
    <w:p w14:paraId="57756868" w14:textId="77777777" w:rsidR="005706A9" w:rsidRPr="005706A9" w:rsidRDefault="005706A9" w:rsidP="005706A9">
      <w:pPr>
        <w:rPr>
          <w:b/>
          <w:szCs w:val="20"/>
        </w:rPr>
      </w:pPr>
    </w:p>
    <w:p w14:paraId="4E334375" w14:textId="77777777" w:rsidR="005706A9" w:rsidRPr="005706A9" w:rsidRDefault="004F6ABF" w:rsidP="00EE2712">
      <w:pPr>
        <w:spacing w:after="120"/>
        <w:rPr>
          <w:rFonts w:cs="Arial"/>
          <w:b/>
          <w:sz w:val="24"/>
        </w:rPr>
      </w:pPr>
      <w:r>
        <w:rPr>
          <w:b/>
          <w:highlight w:val="green"/>
        </w:rPr>
        <w:br w:type="page"/>
      </w:r>
      <w:r w:rsidR="005706A9" w:rsidRPr="00EE2712">
        <w:rPr>
          <w:rFonts w:cs="Arial"/>
          <w:b/>
          <w:sz w:val="24"/>
        </w:rPr>
        <w:lastRenderedPageBreak/>
        <w:t>PERMIT TO WORK PROCEDURES</w:t>
      </w:r>
    </w:p>
    <w:p w14:paraId="1FAFCC01" w14:textId="77777777" w:rsidR="005706A9" w:rsidRPr="005706A9" w:rsidRDefault="005706A9" w:rsidP="003830A7">
      <w:pPr>
        <w:numPr>
          <w:ilvl w:val="0"/>
          <w:numId w:val="37"/>
        </w:numPr>
        <w:overflowPunct w:val="0"/>
        <w:autoSpaceDE w:val="0"/>
        <w:autoSpaceDN w:val="0"/>
        <w:adjustRightInd w:val="0"/>
        <w:spacing w:after="80"/>
        <w:ind w:left="284" w:hanging="284"/>
        <w:textAlignment w:val="baseline"/>
        <w:rPr>
          <w:rFonts w:cs="Arial"/>
          <w:color w:val="000000"/>
          <w:szCs w:val="20"/>
          <w:lang w:val="en-US"/>
        </w:rPr>
      </w:pPr>
      <w:r w:rsidRPr="005706A9">
        <w:rPr>
          <w:rFonts w:cs="Arial"/>
          <w:b/>
          <w:color w:val="000000"/>
          <w:szCs w:val="20"/>
          <w:lang w:val="en-US"/>
        </w:rPr>
        <w:t>PURPOSE OF PERMITS TO WORK</w:t>
      </w:r>
    </w:p>
    <w:p w14:paraId="3631F670" w14:textId="6833B4D0" w:rsidR="005706A9" w:rsidRPr="005706A9" w:rsidRDefault="005706A9" w:rsidP="004F6ABF">
      <w:pPr>
        <w:overflowPunct w:val="0"/>
        <w:autoSpaceDE w:val="0"/>
        <w:autoSpaceDN w:val="0"/>
        <w:adjustRightInd w:val="0"/>
        <w:spacing w:after="120"/>
        <w:ind w:left="284"/>
        <w:jc w:val="both"/>
        <w:textAlignment w:val="baseline"/>
        <w:rPr>
          <w:rFonts w:cs="Arial"/>
          <w:color w:val="000000"/>
          <w:szCs w:val="20"/>
          <w:lang w:val="en-US"/>
        </w:rPr>
      </w:pPr>
      <w:r w:rsidRPr="005706A9">
        <w:rPr>
          <w:rFonts w:cs="Arial"/>
          <w:color w:val="000000"/>
          <w:szCs w:val="20"/>
          <w:lang w:val="en-US"/>
        </w:rPr>
        <w:t xml:space="preserve">Permits to work are a formal management system used to control high risk activities. These enable a </w:t>
      </w:r>
      <w:r w:rsidR="00EE2712" w:rsidRPr="005706A9">
        <w:rPr>
          <w:rFonts w:cs="Arial"/>
          <w:szCs w:val="20"/>
          <w:lang w:val="en-US"/>
        </w:rPr>
        <w:t>risk</w:t>
      </w:r>
      <w:r w:rsidR="00EE2712" w:rsidRPr="005706A9">
        <w:rPr>
          <w:rFonts w:cs="Arial"/>
          <w:color w:val="000000"/>
          <w:szCs w:val="20"/>
          <w:lang w:val="en-US"/>
        </w:rPr>
        <w:t xml:space="preserve"> </w:t>
      </w:r>
      <w:r w:rsidRPr="005706A9">
        <w:rPr>
          <w:rFonts w:cs="Arial"/>
          <w:color w:val="000000"/>
          <w:szCs w:val="20"/>
          <w:lang w:val="en-US"/>
        </w:rPr>
        <w:t xml:space="preserve">assessment to be made and specify control measures </w:t>
      </w:r>
      <w:r w:rsidR="00EE2712">
        <w:rPr>
          <w:rFonts w:cs="Arial"/>
          <w:color w:val="000000"/>
          <w:szCs w:val="20"/>
          <w:lang w:val="en-US"/>
        </w:rPr>
        <w:t>to</w:t>
      </w:r>
      <w:r w:rsidRPr="005706A9">
        <w:rPr>
          <w:rFonts w:cs="Arial"/>
          <w:color w:val="000000"/>
          <w:szCs w:val="20"/>
          <w:lang w:val="en-US"/>
        </w:rPr>
        <w:t xml:space="preserve"> be put in place in order to minimise risk.</w:t>
      </w:r>
    </w:p>
    <w:p w14:paraId="35C809BE" w14:textId="6FDB9383" w:rsidR="005706A9" w:rsidRPr="005706A9" w:rsidRDefault="005706A9" w:rsidP="004F6ABF">
      <w:pPr>
        <w:overflowPunct w:val="0"/>
        <w:autoSpaceDE w:val="0"/>
        <w:autoSpaceDN w:val="0"/>
        <w:adjustRightInd w:val="0"/>
        <w:spacing w:after="120"/>
        <w:ind w:left="284"/>
        <w:jc w:val="both"/>
        <w:textAlignment w:val="baseline"/>
        <w:rPr>
          <w:rFonts w:cs="Arial"/>
          <w:color w:val="000000"/>
          <w:szCs w:val="20"/>
          <w:lang w:val="en-US"/>
        </w:rPr>
      </w:pPr>
      <w:r w:rsidRPr="005706A9">
        <w:rPr>
          <w:rFonts w:cs="Arial"/>
          <w:color w:val="000000"/>
          <w:szCs w:val="20"/>
          <w:lang w:val="en-US"/>
        </w:rPr>
        <w:t>Permits to work will usually be necessary for such activities as maintenance or construction work by external</w:t>
      </w:r>
      <w:r w:rsidR="007D365A">
        <w:rPr>
          <w:rFonts w:cs="Arial"/>
          <w:color w:val="000000"/>
          <w:szCs w:val="20"/>
          <w:lang w:val="en-US"/>
        </w:rPr>
        <w:t xml:space="preserve"> Supplier</w:t>
      </w:r>
      <w:r w:rsidRPr="005706A9">
        <w:rPr>
          <w:rFonts w:cs="Arial"/>
          <w:color w:val="000000"/>
          <w:szCs w:val="20"/>
          <w:lang w:val="en-US"/>
        </w:rPr>
        <w:t xml:space="preserve">s or East Sussex Fire &amp; Rescue staff, unless a risk assessment indicates otherwise. </w:t>
      </w:r>
    </w:p>
    <w:p w14:paraId="562A9CCF" w14:textId="77777777" w:rsidR="005706A9" w:rsidRPr="005706A9" w:rsidRDefault="005706A9" w:rsidP="004F6ABF">
      <w:pPr>
        <w:spacing w:after="80"/>
        <w:ind w:firstLine="284"/>
        <w:jc w:val="both"/>
        <w:rPr>
          <w:rFonts w:cs="Arial"/>
          <w:color w:val="000000"/>
          <w:szCs w:val="20"/>
          <w:lang w:val="en-US"/>
        </w:rPr>
      </w:pPr>
      <w:r w:rsidRPr="005706A9">
        <w:rPr>
          <w:rFonts w:cs="Arial"/>
          <w:color w:val="000000"/>
          <w:szCs w:val="20"/>
          <w:lang w:val="en-US"/>
        </w:rPr>
        <w:t>Examples of the types of work for which permits will be required include:</w:t>
      </w:r>
    </w:p>
    <w:p w14:paraId="3BCE826C" w14:textId="77777777" w:rsidR="005706A9" w:rsidRPr="005706A9" w:rsidRDefault="005706A9" w:rsidP="003830A7">
      <w:pPr>
        <w:numPr>
          <w:ilvl w:val="0"/>
          <w:numId w:val="33"/>
        </w:numPr>
        <w:jc w:val="both"/>
        <w:rPr>
          <w:rFonts w:cs="Arial"/>
          <w:szCs w:val="20"/>
          <w:lang w:eastAsia="en-GB"/>
        </w:rPr>
      </w:pPr>
      <w:r w:rsidRPr="005706A9">
        <w:rPr>
          <w:rFonts w:cs="Arial"/>
          <w:szCs w:val="20"/>
          <w:lang w:eastAsia="en-GB"/>
        </w:rPr>
        <w:t>Working at height, including on roofs</w:t>
      </w:r>
    </w:p>
    <w:p w14:paraId="7C6E3F2C" w14:textId="77777777" w:rsidR="005706A9" w:rsidRPr="005706A9" w:rsidRDefault="005706A9" w:rsidP="003830A7">
      <w:pPr>
        <w:numPr>
          <w:ilvl w:val="0"/>
          <w:numId w:val="33"/>
        </w:numPr>
        <w:spacing w:before="100" w:beforeAutospacing="1" w:after="100" w:afterAutospacing="1"/>
        <w:jc w:val="both"/>
        <w:rPr>
          <w:rFonts w:cs="Arial"/>
          <w:szCs w:val="20"/>
          <w:lang w:eastAsia="en-GB"/>
        </w:rPr>
      </w:pPr>
      <w:r w:rsidRPr="005706A9">
        <w:rPr>
          <w:rFonts w:cs="Arial"/>
          <w:szCs w:val="20"/>
          <w:lang w:eastAsia="en-GB"/>
        </w:rPr>
        <w:t>Working in confined spaces, for example, ducts</w:t>
      </w:r>
    </w:p>
    <w:p w14:paraId="2C7A884D" w14:textId="15600DDC" w:rsidR="005706A9" w:rsidRPr="005706A9" w:rsidRDefault="005706A9" w:rsidP="003830A7">
      <w:pPr>
        <w:numPr>
          <w:ilvl w:val="0"/>
          <w:numId w:val="33"/>
        </w:numPr>
        <w:spacing w:before="100" w:beforeAutospacing="1" w:after="100" w:afterAutospacing="1"/>
        <w:jc w:val="both"/>
        <w:rPr>
          <w:rFonts w:cs="Arial"/>
          <w:szCs w:val="20"/>
          <w:lang w:eastAsia="en-GB"/>
        </w:rPr>
      </w:pPr>
      <w:r w:rsidRPr="005706A9">
        <w:rPr>
          <w:rFonts w:cs="Arial"/>
          <w:szCs w:val="20"/>
          <w:lang w:eastAsia="en-GB"/>
        </w:rPr>
        <w:t xml:space="preserve">Hot work. </w:t>
      </w:r>
      <w:r w:rsidR="00FC2C7C">
        <w:rPr>
          <w:rFonts w:cs="Arial"/>
          <w:szCs w:val="20"/>
          <w:lang w:eastAsia="en-GB"/>
        </w:rPr>
        <w:t>W</w:t>
      </w:r>
      <w:r w:rsidRPr="005706A9">
        <w:rPr>
          <w:rFonts w:cs="Arial"/>
          <w:szCs w:val="20"/>
          <w:lang w:eastAsia="en-GB"/>
        </w:rPr>
        <w:t xml:space="preserve">elding, soldering or cutting using hot flame techniques outside of designated workshop. </w:t>
      </w:r>
    </w:p>
    <w:p w14:paraId="73CBBBA0" w14:textId="77777777" w:rsidR="005706A9" w:rsidRPr="005706A9" w:rsidRDefault="005706A9" w:rsidP="003830A7">
      <w:pPr>
        <w:numPr>
          <w:ilvl w:val="0"/>
          <w:numId w:val="33"/>
        </w:numPr>
        <w:spacing w:before="100" w:beforeAutospacing="1" w:after="100" w:afterAutospacing="1"/>
        <w:jc w:val="both"/>
        <w:rPr>
          <w:rFonts w:cs="Arial"/>
          <w:szCs w:val="20"/>
          <w:lang w:eastAsia="en-GB"/>
        </w:rPr>
      </w:pPr>
      <w:r w:rsidRPr="005706A9">
        <w:rPr>
          <w:rFonts w:cs="Arial"/>
          <w:szCs w:val="20"/>
          <w:lang w:eastAsia="en-GB"/>
        </w:rPr>
        <w:t>Isolation of or modification to fire safety systems, alarms, etc.</w:t>
      </w:r>
    </w:p>
    <w:p w14:paraId="69E9D82B" w14:textId="77777777" w:rsidR="005706A9" w:rsidRPr="005706A9" w:rsidRDefault="005706A9" w:rsidP="003830A7">
      <w:pPr>
        <w:numPr>
          <w:ilvl w:val="0"/>
          <w:numId w:val="33"/>
        </w:numPr>
        <w:spacing w:before="100" w:beforeAutospacing="1" w:after="100" w:afterAutospacing="1"/>
        <w:jc w:val="both"/>
        <w:rPr>
          <w:rFonts w:cs="Arial"/>
          <w:szCs w:val="20"/>
          <w:lang w:eastAsia="en-GB"/>
        </w:rPr>
      </w:pPr>
      <w:r w:rsidRPr="005706A9">
        <w:rPr>
          <w:rFonts w:cs="Arial"/>
          <w:szCs w:val="20"/>
          <w:lang w:eastAsia="en-GB"/>
        </w:rPr>
        <w:t xml:space="preserve">Live working on electricity supply systems </w:t>
      </w:r>
    </w:p>
    <w:p w14:paraId="4B16CAF4" w14:textId="77777777" w:rsidR="005706A9" w:rsidRPr="005706A9" w:rsidRDefault="005706A9" w:rsidP="003830A7">
      <w:pPr>
        <w:numPr>
          <w:ilvl w:val="0"/>
          <w:numId w:val="33"/>
        </w:numPr>
        <w:spacing w:before="100" w:beforeAutospacing="1" w:after="100" w:afterAutospacing="1"/>
        <w:jc w:val="both"/>
        <w:rPr>
          <w:rFonts w:cs="Arial"/>
          <w:szCs w:val="20"/>
          <w:lang w:eastAsia="en-GB"/>
        </w:rPr>
      </w:pPr>
      <w:r w:rsidRPr="005706A9">
        <w:rPr>
          <w:rFonts w:cs="Arial"/>
          <w:szCs w:val="20"/>
          <w:lang w:eastAsia="en-GB"/>
        </w:rPr>
        <w:t>Work involving interaction with asbestos</w:t>
      </w:r>
    </w:p>
    <w:p w14:paraId="4474CA9B" w14:textId="77777777" w:rsidR="005706A9" w:rsidRPr="005706A9" w:rsidRDefault="005706A9" w:rsidP="003830A7">
      <w:pPr>
        <w:numPr>
          <w:ilvl w:val="0"/>
          <w:numId w:val="33"/>
        </w:numPr>
        <w:spacing w:before="100" w:beforeAutospacing="1" w:after="100" w:afterAutospacing="1"/>
        <w:jc w:val="both"/>
        <w:rPr>
          <w:rFonts w:cs="Arial"/>
          <w:szCs w:val="20"/>
          <w:lang w:eastAsia="en-GB"/>
        </w:rPr>
      </w:pPr>
      <w:r w:rsidRPr="005706A9">
        <w:rPr>
          <w:rFonts w:cs="Arial"/>
          <w:szCs w:val="20"/>
          <w:lang w:eastAsia="en-GB"/>
        </w:rPr>
        <w:t xml:space="preserve">Work in areas where there is a risk of exposure to hazardous chemicals. </w:t>
      </w:r>
    </w:p>
    <w:p w14:paraId="4F8D7F97" w14:textId="77777777" w:rsidR="005706A9" w:rsidRPr="005706A9" w:rsidRDefault="005706A9" w:rsidP="003830A7">
      <w:pPr>
        <w:numPr>
          <w:ilvl w:val="0"/>
          <w:numId w:val="33"/>
        </w:numPr>
        <w:spacing w:after="120"/>
        <w:jc w:val="both"/>
        <w:rPr>
          <w:rFonts w:cs="Arial"/>
          <w:szCs w:val="20"/>
          <w:lang w:eastAsia="en-GB"/>
        </w:rPr>
      </w:pPr>
      <w:r w:rsidRPr="005706A9">
        <w:rPr>
          <w:rFonts w:cs="Arial"/>
          <w:szCs w:val="20"/>
          <w:lang w:eastAsia="en-GB"/>
        </w:rPr>
        <w:t>Excavation and the digging of trenches</w:t>
      </w:r>
    </w:p>
    <w:p w14:paraId="02649130" w14:textId="77777777" w:rsidR="005706A9" w:rsidRPr="005706A9" w:rsidRDefault="005706A9" w:rsidP="004F6ABF">
      <w:pPr>
        <w:spacing w:after="80"/>
        <w:ind w:firstLine="284"/>
        <w:jc w:val="both"/>
        <w:rPr>
          <w:rFonts w:cs="Arial"/>
          <w:szCs w:val="20"/>
          <w:lang w:eastAsia="en-GB"/>
        </w:rPr>
      </w:pPr>
      <w:r w:rsidRPr="005706A9">
        <w:rPr>
          <w:rFonts w:cs="Arial"/>
          <w:szCs w:val="20"/>
          <w:lang w:eastAsia="en-GB"/>
        </w:rPr>
        <w:t>The intention of the permit to work is to:</w:t>
      </w:r>
    </w:p>
    <w:p w14:paraId="67227CEE" w14:textId="77777777" w:rsidR="005706A9" w:rsidRPr="005706A9" w:rsidRDefault="005706A9" w:rsidP="003830A7">
      <w:pPr>
        <w:numPr>
          <w:ilvl w:val="0"/>
          <w:numId w:val="34"/>
        </w:numPr>
        <w:jc w:val="both"/>
        <w:rPr>
          <w:rFonts w:cs="Arial"/>
          <w:szCs w:val="20"/>
          <w:lang w:eastAsia="en-GB"/>
        </w:rPr>
      </w:pPr>
      <w:r w:rsidRPr="005706A9">
        <w:rPr>
          <w:rFonts w:cs="Arial"/>
          <w:szCs w:val="20"/>
          <w:lang w:eastAsia="en-GB"/>
        </w:rPr>
        <w:t>Ensure that the work which is  intended to take place is properly authorised</w:t>
      </w:r>
    </w:p>
    <w:p w14:paraId="311FB3E5" w14:textId="77777777" w:rsidR="005706A9" w:rsidRPr="005706A9" w:rsidRDefault="005706A9" w:rsidP="003830A7">
      <w:pPr>
        <w:numPr>
          <w:ilvl w:val="0"/>
          <w:numId w:val="34"/>
        </w:numPr>
        <w:spacing w:before="100" w:beforeAutospacing="1" w:after="100" w:afterAutospacing="1"/>
        <w:jc w:val="both"/>
        <w:rPr>
          <w:rFonts w:cs="Arial"/>
          <w:szCs w:val="20"/>
          <w:lang w:eastAsia="en-GB"/>
        </w:rPr>
      </w:pPr>
      <w:r w:rsidRPr="005706A9">
        <w:rPr>
          <w:rFonts w:cs="Arial"/>
          <w:szCs w:val="20"/>
          <w:lang w:eastAsia="en-GB"/>
        </w:rPr>
        <w:t>Clarify the nature and extent of the work</w:t>
      </w:r>
    </w:p>
    <w:p w14:paraId="28452538" w14:textId="77777777" w:rsidR="005706A9" w:rsidRPr="005706A9" w:rsidRDefault="005706A9" w:rsidP="003830A7">
      <w:pPr>
        <w:numPr>
          <w:ilvl w:val="0"/>
          <w:numId w:val="34"/>
        </w:numPr>
        <w:spacing w:before="100" w:beforeAutospacing="1" w:after="100" w:afterAutospacing="1"/>
        <w:jc w:val="both"/>
        <w:rPr>
          <w:rFonts w:cs="Arial"/>
          <w:szCs w:val="20"/>
          <w:lang w:eastAsia="en-GB"/>
        </w:rPr>
      </w:pPr>
      <w:r w:rsidRPr="005706A9">
        <w:rPr>
          <w:rFonts w:cs="Arial"/>
          <w:szCs w:val="20"/>
          <w:lang w:eastAsia="en-GB"/>
        </w:rPr>
        <w:t>Specify which precautions must be taken and which activities are prohibited. Consideration should also be taken of the activities of other parties which may impact on or be affected by the proposed work. These activities may need to be temporarily suspended or modified.</w:t>
      </w:r>
    </w:p>
    <w:p w14:paraId="7FB1A4B0" w14:textId="77777777" w:rsidR="005706A9" w:rsidRPr="005706A9" w:rsidRDefault="005706A9" w:rsidP="003830A7">
      <w:pPr>
        <w:numPr>
          <w:ilvl w:val="0"/>
          <w:numId w:val="34"/>
        </w:numPr>
        <w:spacing w:before="100" w:beforeAutospacing="1" w:after="100" w:afterAutospacing="1"/>
        <w:jc w:val="both"/>
        <w:rPr>
          <w:rFonts w:cs="Arial"/>
          <w:szCs w:val="20"/>
          <w:lang w:eastAsia="en-GB"/>
        </w:rPr>
      </w:pPr>
      <w:r w:rsidRPr="005706A9">
        <w:rPr>
          <w:rFonts w:cs="Arial"/>
          <w:szCs w:val="20"/>
          <w:lang w:eastAsia="en-GB"/>
        </w:rPr>
        <w:t>Indicate the date, time and location that the specified activities may occur</w:t>
      </w:r>
    </w:p>
    <w:p w14:paraId="5D0801DA" w14:textId="77777777" w:rsidR="005706A9" w:rsidRPr="005706A9" w:rsidRDefault="005706A9" w:rsidP="003830A7">
      <w:pPr>
        <w:numPr>
          <w:ilvl w:val="0"/>
          <w:numId w:val="34"/>
        </w:numPr>
        <w:spacing w:before="100" w:beforeAutospacing="1" w:after="100" w:afterAutospacing="1"/>
        <w:jc w:val="both"/>
        <w:rPr>
          <w:rFonts w:cs="Arial"/>
          <w:szCs w:val="20"/>
          <w:lang w:eastAsia="en-GB"/>
        </w:rPr>
      </w:pPr>
      <w:r w:rsidRPr="005706A9">
        <w:rPr>
          <w:rFonts w:cs="Arial"/>
          <w:szCs w:val="20"/>
          <w:lang w:eastAsia="en-GB"/>
        </w:rPr>
        <w:t xml:space="preserve">Ensure that all those persons who have control of or are affected by the activity are aware </w:t>
      </w:r>
    </w:p>
    <w:p w14:paraId="173BE33C" w14:textId="77777777" w:rsidR="005706A9" w:rsidRPr="005706A9" w:rsidRDefault="005706A9" w:rsidP="003830A7">
      <w:pPr>
        <w:numPr>
          <w:ilvl w:val="0"/>
          <w:numId w:val="34"/>
        </w:numPr>
        <w:spacing w:after="240"/>
        <w:jc w:val="both"/>
        <w:rPr>
          <w:rFonts w:cs="Arial"/>
          <w:szCs w:val="20"/>
          <w:lang w:eastAsia="en-GB"/>
        </w:rPr>
      </w:pPr>
      <w:r w:rsidRPr="005706A9">
        <w:rPr>
          <w:rFonts w:cs="Arial"/>
          <w:szCs w:val="20"/>
          <w:lang w:eastAsia="en-GB"/>
        </w:rPr>
        <w:t>Provide a record of the work, that the specified precautions have been understood and enacted, and that the workplace and or equipment is returned to a safe condition.</w:t>
      </w:r>
    </w:p>
    <w:p w14:paraId="6F8942DF" w14:textId="77777777" w:rsidR="005706A9" w:rsidRPr="005706A9" w:rsidRDefault="005706A9" w:rsidP="003830A7">
      <w:pPr>
        <w:numPr>
          <w:ilvl w:val="0"/>
          <w:numId w:val="37"/>
        </w:numPr>
        <w:overflowPunct w:val="0"/>
        <w:autoSpaceDE w:val="0"/>
        <w:autoSpaceDN w:val="0"/>
        <w:adjustRightInd w:val="0"/>
        <w:spacing w:after="80"/>
        <w:ind w:left="284" w:hanging="284"/>
        <w:textAlignment w:val="baseline"/>
        <w:rPr>
          <w:rFonts w:cs="Arial"/>
          <w:b/>
          <w:color w:val="000000"/>
          <w:szCs w:val="20"/>
          <w:lang w:val="en-US"/>
        </w:rPr>
      </w:pPr>
      <w:r w:rsidRPr="005706A9">
        <w:rPr>
          <w:rFonts w:cs="Arial"/>
          <w:b/>
          <w:color w:val="000000"/>
          <w:szCs w:val="20"/>
          <w:lang w:val="en-US"/>
        </w:rPr>
        <w:t xml:space="preserve">PREPARATION FOR PERMIT TO WORK </w:t>
      </w:r>
    </w:p>
    <w:p w14:paraId="7FD74930" w14:textId="77777777" w:rsidR="005706A9" w:rsidRPr="005706A9" w:rsidRDefault="005706A9" w:rsidP="005706A9">
      <w:pPr>
        <w:overflowPunct w:val="0"/>
        <w:autoSpaceDE w:val="0"/>
        <w:autoSpaceDN w:val="0"/>
        <w:adjustRightInd w:val="0"/>
        <w:spacing w:after="80"/>
        <w:ind w:left="284"/>
        <w:textAlignment w:val="baseline"/>
        <w:rPr>
          <w:rFonts w:cs="Arial"/>
          <w:color w:val="000000"/>
          <w:szCs w:val="20"/>
          <w:lang w:val="en-US"/>
        </w:rPr>
      </w:pPr>
      <w:r w:rsidRPr="005706A9">
        <w:rPr>
          <w:rFonts w:cs="Arial"/>
          <w:color w:val="000000"/>
          <w:szCs w:val="20"/>
          <w:lang w:val="en-US"/>
        </w:rPr>
        <w:t xml:space="preserve">The process for drawing up a permit to work is described here. </w:t>
      </w:r>
    </w:p>
    <w:p w14:paraId="011FB119" w14:textId="77777777" w:rsidR="005706A9" w:rsidRPr="005706A9" w:rsidRDefault="005706A9" w:rsidP="005706A9">
      <w:pPr>
        <w:spacing w:after="120"/>
        <w:ind w:left="284"/>
        <w:rPr>
          <w:rFonts w:cs="Arial"/>
          <w:szCs w:val="20"/>
        </w:rPr>
      </w:pPr>
      <w:r w:rsidRPr="005706A9">
        <w:rPr>
          <w:rFonts w:cs="Arial"/>
          <w:szCs w:val="20"/>
        </w:rPr>
        <w:t>The permit must be drawn up by an ESFRS member of staff who has arranged for the work to take place and/or the person who is supervising the work. They will</w:t>
      </w:r>
    </w:p>
    <w:p w14:paraId="37D9CCE5" w14:textId="083F5F87" w:rsidR="005706A9" w:rsidRPr="00E26157" w:rsidRDefault="005706A9" w:rsidP="003830A7">
      <w:pPr>
        <w:numPr>
          <w:ilvl w:val="0"/>
          <w:numId w:val="38"/>
        </w:numPr>
        <w:ind w:right="-1"/>
        <w:contextualSpacing/>
        <w:jc w:val="both"/>
        <w:rPr>
          <w:rFonts w:cs="Arial"/>
          <w:szCs w:val="20"/>
          <w:lang w:eastAsia="en-GB"/>
        </w:rPr>
      </w:pPr>
      <w:r w:rsidRPr="00E26157">
        <w:rPr>
          <w:rFonts w:cs="Arial"/>
          <w:szCs w:val="20"/>
          <w:lang w:eastAsia="en-GB"/>
        </w:rPr>
        <w:t>Obtain and read</w:t>
      </w:r>
      <w:r w:rsidR="007D365A">
        <w:rPr>
          <w:rFonts w:cs="Arial"/>
          <w:szCs w:val="20"/>
          <w:lang w:eastAsia="en-GB"/>
        </w:rPr>
        <w:t xml:space="preserve"> Supplier</w:t>
      </w:r>
      <w:r w:rsidRPr="00E26157">
        <w:rPr>
          <w:rFonts w:cs="Arial"/>
          <w:szCs w:val="20"/>
          <w:lang w:eastAsia="en-GB"/>
        </w:rPr>
        <w:t>’s method statement and risk assessment for</w:t>
      </w:r>
      <w:r w:rsidR="00E26157" w:rsidRPr="00E26157">
        <w:rPr>
          <w:rFonts w:cs="Arial"/>
          <w:szCs w:val="20"/>
          <w:lang w:eastAsia="en-GB"/>
        </w:rPr>
        <w:t xml:space="preserve"> work to be undertaken and </w:t>
      </w:r>
      <w:r w:rsidR="00E26157">
        <w:rPr>
          <w:rFonts w:cs="Arial"/>
          <w:szCs w:val="20"/>
          <w:lang w:eastAsia="en-GB"/>
        </w:rPr>
        <w:t>c</w:t>
      </w:r>
      <w:r w:rsidRPr="00E26157">
        <w:rPr>
          <w:rFonts w:cs="Arial"/>
          <w:szCs w:val="20"/>
          <w:lang w:eastAsia="en-GB"/>
        </w:rPr>
        <w:t>hallenge the</w:t>
      </w:r>
      <w:r w:rsidR="007D365A">
        <w:rPr>
          <w:rFonts w:cs="Arial"/>
          <w:szCs w:val="20"/>
          <w:lang w:eastAsia="en-GB"/>
        </w:rPr>
        <w:t xml:space="preserve"> Supplier</w:t>
      </w:r>
      <w:r w:rsidRPr="00E26157">
        <w:rPr>
          <w:rFonts w:cs="Arial"/>
          <w:szCs w:val="20"/>
          <w:lang w:eastAsia="en-GB"/>
        </w:rPr>
        <w:t xml:space="preserve"> if these are considered to be insufficient</w:t>
      </w:r>
    </w:p>
    <w:p w14:paraId="39964B9A" w14:textId="77777777" w:rsidR="005706A9" w:rsidRPr="004F6ABF" w:rsidRDefault="005706A9" w:rsidP="004F6ABF">
      <w:pPr>
        <w:jc w:val="both"/>
        <w:rPr>
          <w:rFonts w:cs="Arial"/>
          <w:sz w:val="12"/>
          <w:szCs w:val="12"/>
          <w:lang w:eastAsia="en-GB"/>
        </w:rPr>
      </w:pPr>
    </w:p>
    <w:p w14:paraId="55DF3327" w14:textId="77777777" w:rsidR="005706A9" w:rsidRPr="005706A9" w:rsidRDefault="005706A9" w:rsidP="003830A7">
      <w:pPr>
        <w:numPr>
          <w:ilvl w:val="0"/>
          <w:numId w:val="38"/>
        </w:numPr>
        <w:contextualSpacing/>
        <w:jc w:val="both"/>
        <w:rPr>
          <w:rFonts w:cs="Arial"/>
          <w:szCs w:val="20"/>
          <w:lang w:eastAsia="en-GB"/>
        </w:rPr>
      </w:pPr>
      <w:r w:rsidRPr="005706A9">
        <w:rPr>
          <w:rFonts w:cs="Arial"/>
          <w:szCs w:val="20"/>
          <w:lang w:eastAsia="en-GB"/>
        </w:rPr>
        <w:t xml:space="preserve">Determine if the work to be carried out requires a permit to work. This will be the case if it is of the type described as above, unless a risk assessment indicates that it is already a low risk activity. Other high risk activities, which are not listed above may also </w:t>
      </w:r>
      <w:r w:rsidRPr="005706A9">
        <w:rPr>
          <w:rFonts w:cs="Arial"/>
          <w:szCs w:val="20"/>
        </w:rPr>
        <w:t>require</w:t>
      </w:r>
      <w:r w:rsidRPr="005706A9">
        <w:rPr>
          <w:rFonts w:cs="Arial"/>
          <w:szCs w:val="20"/>
          <w:lang w:eastAsia="en-GB"/>
        </w:rPr>
        <w:t xml:space="preserve"> a permit to work.</w:t>
      </w:r>
    </w:p>
    <w:p w14:paraId="6EBA41B2" w14:textId="77777777" w:rsidR="005706A9" w:rsidRPr="004F6ABF" w:rsidRDefault="005706A9" w:rsidP="004F6ABF">
      <w:pPr>
        <w:ind w:left="360"/>
        <w:jc w:val="both"/>
        <w:rPr>
          <w:rFonts w:cs="Arial"/>
          <w:sz w:val="12"/>
          <w:szCs w:val="12"/>
          <w:lang w:eastAsia="en-GB"/>
        </w:rPr>
      </w:pPr>
    </w:p>
    <w:p w14:paraId="7A774465" w14:textId="77777777" w:rsidR="005706A9" w:rsidRPr="005706A9" w:rsidRDefault="00E26157" w:rsidP="003830A7">
      <w:pPr>
        <w:numPr>
          <w:ilvl w:val="0"/>
          <w:numId w:val="38"/>
        </w:numPr>
        <w:contextualSpacing/>
        <w:jc w:val="both"/>
        <w:rPr>
          <w:rFonts w:cs="Arial"/>
          <w:szCs w:val="20"/>
          <w:lang w:eastAsia="en-GB"/>
        </w:rPr>
      </w:pPr>
      <w:r>
        <w:rPr>
          <w:rFonts w:cs="Arial"/>
          <w:szCs w:val="20"/>
          <w:lang w:eastAsia="en-GB"/>
        </w:rPr>
        <w:t>Determine the type of permit</w:t>
      </w:r>
      <w:r w:rsidR="005706A9" w:rsidRPr="005706A9">
        <w:rPr>
          <w:rFonts w:cs="Arial"/>
          <w:szCs w:val="20"/>
          <w:lang w:eastAsia="en-GB"/>
        </w:rPr>
        <w:t xml:space="preserve"> that is required. Blank permit templates</w:t>
      </w:r>
      <w:r w:rsidR="005706A9" w:rsidRPr="005706A9">
        <w:rPr>
          <w:rFonts w:cs="Arial"/>
          <w:color w:val="0070C0"/>
          <w:szCs w:val="20"/>
          <w:lang w:eastAsia="en-GB"/>
        </w:rPr>
        <w:t xml:space="preserve"> </w:t>
      </w:r>
      <w:r w:rsidR="005706A9" w:rsidRPr="005706A9">
        <w:rPr>
          <w:rFonts w:cs="Arial"/>
          <w:szCs w:val="20"/>
          <w:lang w:eastAsia="en-GB"/>
        </w:rPr>
        <w:t xml:space="preserve">exist for the following types of work, </w:t>
      </w:r>
      <w:hyperlink r:id="rId17" w:history="1">
        <w:r w:rsidR="005706A9" w:rsidRPr="005706A9">
          <w:rPr>
            <w:rFonts w:cs="Arial"/>
            <w:szCs w:val="20"/>
            <w:lang w:eastAsia="en-GB"/>
          </w:rPr>
          <w:t>work at height</w:t>
        </w:r>
      </w:hyperlink>
      <w:r w:rsidR="005706A9" w:rsidRPr="005706A9">
        <w:rPr>
          <w:rFonts w:cs="Arial"/>
          <w:szCs w:val="20"/>
          <w:lang w:eastAsia="en-GB"/>
        </w:rPr>
        <w:t xml:space="preserve">, work in confined space, </w:t>
      </w:r>
      <w:hyperlink r:id="rId18" w:history="1">
        <w:r w:rsidR="005706A9" w:rsidRPr="005706A9">
          <w:rPr>
            <w:rFonts w:cs="Arial"/>
            <w:szCs w:val="20"/>
            <w:lang w:eastAsia="en-GB"/>
          </w:rPr>
          <w:t>hot work</w:t>
        </w:r>
      </w:hyperlink>
      <w:r w:rsidR="005706A9" w:rsidRPr="005706A9">
        <w:rPr>
          <w:rFonts w:cs="Arial"/>
          <w:szCs w:val="20"/>
          <w:lang w:eastAsia="en-GB"/>
        </w:rPr>
        <w:t xml:space="preserve">s, modification to fire safety systems or security alarms, live working on electricity supplies, works involving asbestos, excavations or </w:t>
      </w:r>
      <w:hyperlink r:id="rId19" w:history="1">
        <w:r w:rsidR="005706A9" w:rsidRPr="005706A9">
          <w:rPr>
            <w:rFonts w:cs="Arial"/>
            <w:szCs w:val="20"/>
            <w:lang w:eastAsia="en-GB"/>
          </w:rPr>
          <w:t>digging of trenches</w:t>
        </w:r>
      </w:hyperlink>
      <w:r w:rsidR="005706A9" w:rsidRPr="005706A9">
        <w:rPr>
          <w:rFonts w:cs="Arial"/>
          <w:szCs w:val="20"/>
          <w:lang w:eastAsia="en-GB"/>
        </w:rPr>
        <w:t xml:space="preserve">, work risk of exposure to hazardous chemicals and for </w:t>
      </w:r>
      <w:hyperlink r:id="rId20" w:history="1">
        <w:r w:rsidR="005706A9" w:rsidRPr="005706A9">
          <w:rPr>
            <w:rFonts w:cs="Arial"/>
            <w:szCs w:val="20"/>
            <w:lang w:eastAsia="en-GB"/>
          </w:rPr>
          <w:t>unspecified activities</w:t>
        </w:r>
      </w:hyperlink>
      <w:r w:rsidR="005706A9" w:rsidRPr="005706A9">
        <w:rPr>
          <w:rFonts w:cs="Arial"/>
          <w:color w:val="0070C0"/>
          <w:szCs w:val="20"/>
          <w:lang w:eastAsia="en-GB"/>
        </w:rPr>
        <w:t>.</w:t>
      </w:r>
    </w:p>
    <w:p w14:paraId="4C87C4E9" w14:textId="77777777" w:rsidR="005706A9" w:rsidRPr="004F6ABF" w:rsidRDefault="005706A9" w:rsidP="004F6ABF">
      <w:pPr>
        <w:jc w:val="both"/>
        <w:rPr>
          <w:rFonts w:cs="Arial"/>
          <w:sz w:val="12"/>
          <w:szCs w:val="12"/>
          <w:lang w:eastAsia="en-GB"/>
        </w:rPr>
      </w:pPr>
    </w:p>
    <w:p w14:paraId="0F99FFFB" w14:textId="77777777" w:rsidR="005706A9" w:rsidRPr="005706A9" w:rsidRDefault="005706A9" w:rsidP="003830A7">
      <w:pPr>
        <w:numPr>
          <w:ilvl w:val="0"/>
          <w:numId w:val="38"/>
        </w:numPr>
        <w:contextualSpacing/>
        <w:jc w:val="both"/>
        <w:rPr>
          <w:rFonts w:cs="Arial"/>
          <w:szCs w:val="20"/>
          <w:lang w:eastAsia="en-GB"/>
        </w:rPr>
      </w:pPr>
      <w:r w:rsidRPr="005706A9">
        <w:rPr>
          <w:rFonts w:cs="Arial"/>
          <w:szCs w:val="20"/>
          <w:lang w:eastAsia="en-GB"/>
        </w:rPr>
        <w:t>Gather the relevant information in relation to the work, including the intended starting time and date, the anticipated duration, job location, plant identification a description of the task duration, and the names of those carrying out the work.</w:t>
      </w:r>
    </w:p>
    <w:p w14:paraId="21FDF1CA" w14:textId="77777777" w:rsidR="005706A9" w:rsidRPr="004F6ABF" w:rsidRDefault="005706A9" w:rsidP="004F6ABF">
      <w:pPr>
        <w:jc w:val="both"/>
        <w:rPr>
          <w:rFonts w:cs="Arial"/>
          <w:sz w:val="12"/>
          <w:szCs w:val="12"/>
          <w:lang w:eastAsia="en-GB"/>
        </w:rPr>
      </w:pPr>
    </w:p>
    <w:p w14:paraId="26318F4D" w14:textId="77777777" w:rsidR="005706A9" w:rsidRPr="005706A9" w:rsidRDefault="005706A9" w:rsidP="003830A7">
      <w:pPr>
        <w:numPr>
          <w:ilvl w:val="0"/>
          <w:numId w:val="38"/>
        </w:numPr>
        <w:contextualSpacing/>
        <w:jc w:val="both"/>
        <w:rPr>
          <w:rFonts w:cs="Arial"/>
          <w:szCs w:val="20"/>
          <w:lang w:eastAsia="en-GB"/>
        </w:rPr>
      </w:pPr>
      <w:r w:rsidRPr="005706A9">
        <w:rPr>
          <w:rFonts w:cs="Arial"/>
          <w:szCs w:val="20"/>
          <w:lang w:eastAsia="en-GB"/>
        </w:rPr>
        <w:t>Inspect the intended location of the work. Considering the method statement, determine any additional measures or actions that are required in order to minimise risks associated with carrying out the intended task(s) at this location. This may include isolation of services such as electricity, or gas.  In order to determine the necessary actions, it may be necessary to call upon the expertise of others who are familiar with the location or the activities to be carried out. Other adjustments may need to be made before the work commences.</w:t>
      </w:r>
    </w:p>
    <w:p w14:paraId="56534A4C" w14:textId="77777777" w:rsidR="005706A9" w:rsidRPr="00FC2C7C" w:rsidRDefault="005706A9" w:rsidP="004F6ABF">
      <w:pPr>
        <w:jc w:val="both"/>
        <w:rPr>
          <w:rFonts w:cs="Arial"/>
          <w:sz w:val="12"/>
          <w:szCs w:val="12"/>
          <w:lang w:eastAsia="en-GB"/>
        </w:rPr>
      </w:pPr>
    </w:p>
    <w:p w14:paraId="545630D5" w14:textId="77777777" w:rsidR="005706A9" w:rsidRPr="005706A9" w:rsidRDefault="005706A9" w:rsidP="003830A7">
      <w:pPr>
        <w:numPr>
          <w:ilvl w:val="0"/>
          <w:numId w:val="38"/>
        </w:numPr>
        <w:spacing w:after="240"/>
        <w:contextualSpacing/>
        <w:jc w:val="both"/>
        <w:rPr>
          <w:rFonts w:cs="Arial"/>
          <w:szCs w:val="20"/>
          <w:lang w:eastAsia="en-GB"/>
        </w:rPr>
      </w:pPr>
      <w:r w:rsidRPr="005706A9">
        <w:rPr>
          <w:rFonts w:cs="Arial"/>
          <w:szCs w:val="20"/>
          <w:lang w:eastAsia="en-GB"/>
        </w:rPr>
        <w:t>Determine a date, time and duration for the work to take place. The allocated duration should be sufficiently long enough to enable the job to be carried out in a satisfactory fashion.</w:t>
      </w:r>
    </w:p>
    <w:p w14:paraId="099C3273" w14:textId="77777777" w:rsidR="005706A9" w:rsidRDefault="005706A9" w:rsidP="004F6ABF">
      <w:pPr>
        <w:spacing w:after="240"/>
        <w:contextualSpacing/>
        <w:jc w:val="both"/>
        <w:rPr>
          <w:rFonts w:cs="Arial"/>
          <w:szCs w:val="20"/>
          <w:lang w:eastAsia="en-GB"/>
        </w:rPr>
      </w:pPr>
      <w:r w:rsidRPr="005706A9">
        <w:rPr>
          <w:rFonts w:cs="Arial"/>
          <w:szCs w:val="20"/>
          <w:lang w:eastAsia="en-GB"/>
        </w:rPr>
        <w:t xml:space="preserve"> </w:t>
      </w:r>
    </w:p>
    <w:p w14:paraId="28744A95" w14:textId="77777777" w:rsidR="00FC2C7C" w:rsidRPr="005706A9" w:rsidRDefault="00FC2C7C" w:rsidP="004F6ABF">
      <w:pPr>
        <w:spacing w:after="240"/>
        <w:contextualSpacing/>
        <w:jc w:val="both"/>
        <w:rPr>
          <w:rFonts w:cs="Arial"/>
          <w:szCs w:val="20"/>
          <w:lang w:eastAsia="en-GB"/>
        </w:rPr>
      </w:pPr>
    </w:p>
    <w:p w14:paraId="07313726" w14:textId="77777777" w:rsidR="00343D5B" w:rsidRDefault="005706A9" w:rsidP="00EA280D">
      <w:pPr>
        <w:spacing w:line="276" w:lineRule="auto"/>
        <w:rPr>
          <w:rFonts w:eastAsia="Calibri" w:cs="Arial"/>
          <w:b/>
          <w:sz w:val="24"/>
        </w:rPr>
      </w:pPr>
      <w:r w:rsidRPr="005706A9">
        <w:rPr>
          <w:b/>
          <w:bCs/>
        </w:rPr>
        <w:br w:type="page"/>
      </w:r>
      <w:r w:rsidR="00456E39" w:rsidRPr="00FC2C7C">
        <w:rPr>
          <w:rFonts w:eastAsia="Calibri" w:cs="Arial"/>
          <w:b/>
          <w:sz w:val="24"/>
        </w:rPr>
        <w:lastRenderedPageBreak/>
        <w:t>Section 8</w:t>
      </w:r>
      <w:r w:rsidR="00343D5B" w:rsidRPr="00FC2C7C">
        <w:rPr>
          <w:rFonts w:eastAsia="Calibri" w:cs="Arial"/>
          <w:b/>
          <w:sz w:val="24"/>
        </w:rPr>
        <w:t xml:space="preserve"> – East Sussex Fire Authority Premises</w:t>
      </w:r>
    </w:p>
    <w:p w14:paraId="061D689A" w14:textId="77777777" w:rsidR="00343D5B" w:rsidRDefault="00343D5B" w:rsidP="00343D5B">
      <w:pPr>
        <w:spacing w:line="276" w:lineRule="auto"/>
        <w:rPr>
          <w:rFonts w:eastAsia="Calibri" w:cs="Arial"/>
          <w:b/>
          <w:sz w:val="24"/>
        </w:rPr>
      </w:pPr>
    </w:p>
    <w:tbl>
      <w:tblPr>
        <w:tblW w:w="9356" w:type="dxa"/>
        <w:tblInd w:w="-34" w:type="dxa"/>
        <w:tblLook w:val="04A0" w:firstRow="1" w:lastRow="0" w:firstColumn="1" w:lastColumn="0" w:noHBand="0" w:noVBand="1"/>
      </w:tblPr>
      <w:tblGrid>
        <w:gridCol w:w="759"/>
        <w:gridCol w:w="1935"/>
        <w:gridCol w:w="2268"/>
        <w:gridCol w:w="1984"/>
        <w:gridCol w:w="426"/>
        <w:gridCol w:w="850"/>
        <w:gridCol w:w="1134"/>
      </w:tblGrid>
      <w:tr w:rsidR="0087165C" w:rsidRPr="0005054A" w14:paraId="5110B544" w14:textId="77777777" w:rsidTr="00EA280D">
        <w:trPr>
          <w:trHeight w:val="765"/>
        </w:trPr>
        <w:tc>
          <w:tcPr>
            <w:tcW w:w="75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3A3744" w14:textId="77777777" w:rsidR="0005054A" w:rsidRPr="0005054A" w:rsidRDefault="0005054A" w:rsidP="0087165C">
            <w:pPr>
              <w:jc w:val="center"/>
              <w:rPr>
                <w:rFonts w:cs="Arial"/>
                <w:b/>
                <w:bCs/>
                <w:sz w:val="16"/>
                <w:szCs w:val="16"/>
                <w:lang w:eastAsia="en-GB"/>
              </w:rPr>
            </w:pPr>
            <w:r w:rsidRPr="0005054A">
              <w:rPr>
                <w:rFonts w:cs="Arial"/>
                <w:b/>
                <w:bCs/>
                <w:sz w:val="16"/>
                <w:szCs w:val="16"/>
                <w:lang w:eastAsia="en-GB"/>
              </w:rPr>
              <w:t>S</w:t>
            </w:r>
            <w:r w:rsidR="0087165C">
              <w:rPr>
                <w:rFonts w:cs="Arial"/>
                <w:b/>
                <w:bCs/>
                <w:sz w:val="16"/>
                <w:szCs w:val="16"/>
                <w:lang w:eastAsia="en-GB"/>
              </w:rPr>
              <w:t>tation</w:t>
            </w:r>
            <w:r w:rsidRPr="0005054A">
              <w:rPr>
                <w:rFonts w:cs="Arial"/>
                <w:b/>
                <w:bCs/>
                <w:sz w:val="16"/>
                <w:szCs w:val="16"/>
                <w:lang w:eastAsia="en-GB"/>
              </w:rPr>
              <w:t xml:space="preserve"> N</w:t>
            </w:r>
            <w:r w:rsidR="0087165C">
              <w:rPr>
                <w:rFonts w:cs="Arial"/>
                <w:b/>
                <w:bCs/>
                <w:sz w:val="16"/>
                <w:szCs w:val="16"/>
                <w:lang w:eastAsia="en-GB"/>
              </w:rPr>
              <w:t>o.</w:t>
            </w:r>
          </w:p>
        </w:tc>
        <w:tc>
          <w:tcPr>
            <w:tcW w:w="1935" w:type="dxa"/>
            <w:tcBorders>
              <w:top w:val="single" w:sz="4" w:space="0" w:color="auto"/>
              <w:left w:val="nil"/>
              <w:bottom w:val="single" w:sz="4" w:space="0" w:color="auto"/>
              <w:right w:val="single" w:sz="4" w:space="0" w:color="auto"/>
            </w:tcBorders>
            <w:shd w:val="clear" w:color="000000" w:fill="D9D9D9"/>
            <w:noWrap/>
            <w:vAlign w:val="center"/>
            <w:hideMark/>
          </w:tcPr>
          <w:p w14:paraId="11672384" w14:textId="77777777" w:rsidR="0005054A" w:rsidRPr="0005054A" w:rsidRDefault="00EA280D" w:rsidP="00EA280D">
            <w:pPr>
              <w:rPr>
                <w:rFonts w:cs="Arial"/>
                <w:b/>
                <w:bCs/>
                <w:color w:val="000000"/>
                <w:sz w:val="16"/>
                <w:szCs w:val="16"/>
                <w:lang w:eastAsia="en-GB"/>
              </w:rPr>
            </w:pPr>
            <w:r>
              <w:rPr>
                <w:rFonts w:cs="Arial"/>
                <w:b/>
                <w:bCs/>
                <w:color w:val="000000"/>
                <w:sz w:val="16"/>
                <w:szCs w:val="16"/>
                <w:lang w:eastAsia="en-GB"/>
              </w:rPr>
              <w:t>Fire Station</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3CCA4370" w14:textId="77777777" w:rsidR="0005054A" w:rsidRPr="0005054A" w:rsidRDefault="0005054A" w:rsidP="0005054A">
            <w:pPr>
              <w:rPr>
                <w:rFonts w:cs="Arial"/>
                <w:b/>
                <w:bCs/>
                <w:color w:val="000000"/>
                <w:sz w:val="16"/>
                <w:szCs w:val="16"/>
                <w:lang w:eastAsia="en-GB"/>
              </w:rPr>
            </w:pPr>
            <w:r w:rsidRPr="0005054A">
              <w:rPr>
                <w:rFonts w:cs="Arial"/>
                <w:b/>
                <w:bCs/>
                <w:color w:val="000000"/>
                <w:sz w:val="16"/>
                <w:szCs w:val="16"/>
                <w:lang w:eastAsia="en-GB"/>
              </w:rPr>
              <w:t>Address</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3689FA47" w14:textId="77777777" w:rsidR="0005054A" w:rsidRPr="0005054A" w:rsidRDefault="0005054A" w:rsidP="0005054A">
            <w:pPr>
              <w:rPr>
                <w:rFonts w:cs="Arial"/>
                <w:b/>
                <w:bCs/>
                <w:color w:val="000000"/>
                <w:sz w:val="16"/>
                <w:szCs w:val="16"/>
                <w:lang w:eastAsia="en-GB"/>
              </w:rPr>
            </w:pPr>
            <w:r w:rsidRPr="0005054A">
              <w:rPr>
                <w:rFonts w:cs="Arial"/>
                <w:b/>
                <w:bCs/>
                <w:color w:val="000000"/>
                <w:sz w:val="16"/>
                <w:szCs w:val="16"/>
                <w:lang w:eastAsia="en-GB"/>
              </w:rPr>
              <w:t>Town</w:t>
            </w:r>
          </w:p>
        </w:tc>
        <w:tc>
          <w:tcPr>
            <w:tcW w:w="1276"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653406B" w14:textId="77777777" w:rsidR="0005054A" w:rsidRPr="0005054A" w:rsidRDefault="0005054A" w:rsidP="0005054A">
            <w:pPr>
              <w:jc w:val="center"/>
              <w:rPr>
                <w:rFonts w:cs="Arial"/>
                <w:b/>
                <w:bCs/>
                <w:color w:val="000000"/>
                <w:sz w:val="16"/>
                <w:szCs w:val="16"/>
                <w:lang w:eastAsia="en-GB"/>
              </w:rPr>
            </w:pPr>
            <w:r w:rsidRPr="0005054A">
              <w:rPr>
                <w:rFonts w:cs="Arial"/>
                <w:b/>
                <w:bCs/>
                <w:color w:val="000000"/>
                <w:sz w:val="16"/>
                <w:szCs w:val="16"/>
                <w:lang w:eastAsia="en-GB"/>
              </w:rPr>
              <w:t>Postcode</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2DB45C7" w14:textId="77777777" w:rsidR="0005054A" w:rsidRPr="0005054A" w:rsidRDefault="0005054A" w:rsidP="0005054A">
            <w:pPr>
              <w:jc w:val="center"/>
              <w:rPr>
                <w:rFonts w:cs="Arial"/>
                <w:b/>
                <w:bCs/>
                <w:color w:val="000000"/>
                <w:sz w:val="16"/>
                <w:szCs w:val="16"/>
                <w:lang w:eastAsia="en-GB"/>
              </w:rPr>
            </w:pPr>
            <w:r w:rsidRPr="0005054A">
              <w:rPr>
                <w:rFonts w:cs="Arial"/>
                <w:b/>
                <w:bCs/>
                <w:color w:val="000000"/>
                <w:sz w:val="16"/>
                <w:szCs w:val="16"/>
                <w:lang w:eastAsia="en-GB"/>
              </w:rPr>
              <w:t>*Full Time, Day Crewed or Retained</w:t>
            </w:r>
          </w:p>
        </w:tc>
      </w:tr>
      <w:tr w:rsidR="0087165C" w:rsidRPr="0005054A" w14:paraId="643F4244"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0906C09B" w14:textId="77777777" w:rsidR="0005054A" w:rsidRPr="0005054A" w:rsidRDefault="0005054A" w:rsidP="0005054A">
            <w:pPr>
              <w:jc w:val="center"/>
              <w:rPr>
                <w:rFonts w:ascii="Calibri" w:hAnsi="Calibri"/>
                <w:color w:val="000000"/>
                <w:sz w:val="22"/>
                <w:szCs w:val="22"/>
                <w:lang w:eastAsia="en-GB"/>
              </w:rPr>
            </w:pPr>
            <w:r>
              <w:rPr>
                <w:rFonts w:ascii="Calibri" w:hAnsi="Calibri"/>
                <w:color w:val="000000"/>
                <w:sz w:val="22"/>
                <w:szCs w:val="22"/>
                <w:lang w:eastAsia="en-GB"/>
              </w:rPr>
              <w:t>70</w:t>
            </w:r>
          </w:p>
        </w:tc>
        <w:tc>
          <w:tcPr>
            <w:tcW w:w="1935" w:type="dxa"/>
            <w:tcBorders>
              <w:top w:val="nil"/>
              <w:left w:val="nil"/>
              <w:bottom w:val="single" w:sz="4" w:space="0" w:color="auto"/>
              <w:right w:val="single" w:sz="4" w:space="0" w:color="auto"/>
            </w:tcBorders>
            <w:noWrap/>
            <w:vAlign w:val="center"/>
            <w:hideMark/>
          </w:tcPr>
          <w:p w14:paraId="6317B80C" w14:textId="77777777" w:rsidR="0005054A" w:rsidRPr="0005054A" w:rsidRDefault="0005054A" w:rsidP="00795460">
            <w:pPr>
              <w:rPr>
                <w:rFonts w:cs="Arial"/>
                <w:color w:val="000000"/>
                <w:szCs w:val="20"/>
                <w:lang w:eastAsia="en-GB"/>
              </w:rPr>
            </w:pPr>
            <w:r w:rsidRPr="0005054A">
              <w:rPr>
                <w:rFonts w:cs="Arial"/>
                <w:color w:val="000000"/>
                <w:szCs w:val="20"/>
                <w:lang w:eastAsia="en-GB"/>
              </w:rPr>
              <w:t>Rye</w:t>
            </w:r>
          </w:p>
        </w:tc>
        <w:tc>
          <w:tcPr>
            <w:tcW w:w="2268" w:type="dxa"/>
            <w:tcBorders>
              <w:top w:val="nil"/>
              <w:left w:val="nil"/>
              <w:bottom w:val="single" w:sz="4" w:space="0" w:color="auto"/>
              <w:right w:val="single" w:sz="4" w:space="0" w:color="auto"/>
            </w:tcBorders>
            <w:noWrap/>
            <w:vAlign w:val="center"/>
            <w:hideMark/>
          </w:tcPr>
          <w:p w14:paraId="1FFC97FA" w14:textId="77777777" w:rsidR="0005054A" w:rsidRPr="0005054A" w:rsidRDefault="0005054A" w:rsidP="00795460">
            <w:pPr>
              <w:rPr>
                <w:rFonts w:cs="Arial"/>
                <w:color w:val="000000"/>
                <w:szCs w:val="20"/>
                <w:lang w:eastAsia="en-GB"/>
              </w:rPr>
            </w:pPr>
            <w:r w:rsidRPr="0005054A">
              <w:rPr>
                <w:rFonts w:cs="Arial"/>
                <w:color w:val="000000"/>
                <w:szCs w:val="20"/>
                <w:lang w:eastAsia="en-GB"/>
              </w:rPr>
              <w:t>Ferry Road</w:t>
            </w:r>
          </w:p>
        </w:tc>
        <w:tc>
          <w:tcPr>
            <w:tcW w:w="1984" w:type="dxa"/>
            <w:tcBorders>
              <w:top w:val="nil"/>
              <w:left w:val="nil"/>
              <w:bottom w:val="single" w:sz="4" w:space="0" w:color="auto"/>
              <w:right w:val="single" w:sz="4" w:space="0" w:color="auto"/>
            </w:tcBorders>
            <w:noWrap/>
            <w:vAlign w:val="bottom"/>
            <w:hideMark/>
          </w:tcPr>
          <w:p w14:paraId="385F0FB6" w14:textId="77777777" w:rsidR="0005054A" w:rsidRPr="0005054A" w:rsidRDefault="0005054A" w:rsidP="0005054A">
            <w:pPr>
              <w:rPr>
                <w:rFonts w:cs="Arial"/>
                <w:color w:val="000000"/>
                <w:szCs w:val="20"/>
                <w:lang w:eastAsia="en-GB"/>
              </w:rPr>
            </w:pPr>
            <w:r w:rsidRPr="0005054A">
              <w:rPr>
                <w:rFonts w:cs="Arial"/>
                <w:color w:val="000000"/>
                <w:szCs w:val="20"/>
                <w:lang w:eastAsia="en-GB"/>
              </w:rPr>
              <w:t>Rye</w:t>
            </w:r>
          </w:p>
        </w:tc>
        <w:tc>
          <w:tcPr>
            <w:tcW w:w="1276" w:type="dxa"/>
            <w:gridSpan w:val="2"/>
            <w:tcBorders>
              <w:top w:val="nil"/>
              <w:left w:val="nil"/>
              <w:bottom w:val="single" w:sz="4" w:space="0" w:color="auto"/>
              <w:right w:val="single" w:sz="4" w:space="0" w:color="auto"/>
            </w:tcBorders>
            <w:noWrap/>
            <w:vAlign w:val="bottom"/>
            <w:hideMark/>
          </w:tcPr>
          <w:p w14:paraId="31EA944E"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TN31 7DJ</w:t>
            </w:r>
          </w:p>
        </w:tc>
        <w:tc>
          <w:tcPr>
            <w:tcW w:w="1134" w:type="dxa"/>
            <w:tcBorders>
              <w:top w:val="nil"/>
              <w:left w:val="nil"/>
              <w:bottom w:val="single" w:sz="4" w:space="0" w:color="auto"/>
              <w:right w:val="single" w:sz="4" w:space="0" w:color="auto"/>
            </w:tcBorders>
            <w:noWrap/>
            <w:vAlign w:val="center"/>
            <w:hideMark/>
          </w:tcPr>
          <w:p w14:paraId="0F48505A"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6FA4EEDC"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69DE2608"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71</w:t>
            </w:r>
          </w:p>
        </w:tc>
        <w:tc>
          <w:tcPr>
            <w:tcW w:w="1935" w:type="dxa"/>
            <w:tcBorders>
              <w:top w:val="nil"/>
              <w:left w:val="nil"/>
              <w:bottom w:val="single" w:sz="4" w:space="0" w:color="auto"/>
              <w:right w:val="single" w:sz="4" w:space="0" w:color="auto"/>
            </w:tcBorders>
            <w:noWrap/>
            <w:vAlign w:val="center"/>
            <w:hideMark/>
          </w:tcPr>
          <w:p w14:paraId="0A66005D" w14:textId="77777777" w:rsidR="0005054A" w:rsidRPr="0005054A" w:rsidRDefault="0005054A" w:rsidP="00795460">
            <w:pPr>
              <w:rPr>
                <w:rFonts w:cs="Arial"/>
                <w:color w:val="000000"/>
                <w:szCs w:val="20"/>
                <w:lang w:eastAsia="en-GB"/>
              </w:rPr>
            </w:pPr>
            <w:r w:rsidRPr="0005054A">
              <w:rPr>
                <w:rFonts w:cs="Arial"/>
                <w:color w:val="000000"/>
                <w:szCs w:val="20"/>
                <w:lang w:eastAsia="en-GB"/>
              </w:rPr>
              <w:t>Broad Oak</w:t>
            </w:r>
          </w:p>
        </w:tc>
        <w:tc>
          <w:tcPr>
            <w:tcW w:w="2268" w:type="dxa"/>
            <w:tcBorders>
              <w:top w:val="nil"/>
              <w:left w:val="nil"/>
              <w:bottom w:val="single" w:sz="4" w:space="0" w:color="auto"/>
              <w:right w:val="single" w:sz="4" w:space="0" w:color="auto"/>
            </w:tcBorders>
            <w:noWrap/>
            <w:vAlign w:val="center"/>
            <w:hideMark/>
          </w:tcPr>
          <w:p w14:paraId="0628A224" w14:textId="77777777" w:rsidR="0005054A" w:rsidRPr="0005054A" w:rsidRDefault="0005054A" w:rsidP="00795460">
            <w:pPr>
              <w:rPr>
                <w:rFonts w:cs="Arial"/>
                <w:color w:val="000000"/>
                <w:szCs w:val="20"/>
                <w:lang w:eastAsia="en-GB"/>
              </w:rPr>
            </w:pPr>
            <w:r w:rsidRPr="0005054A">
              <w:rPr>
                <w:rFonts w:cs="Arial"/>
                <w:color w:val="000000"/>
                <w:szCs w:val="20"/>
                <w:lang w:eastAsia="en-GB"/>
              </w:rPr>
              <w:t>Northiam Road</w:t>
            </w:r>
          </w:p>
        </w:tc>
        <w:tc>
          <w:tcPr>
            <w:tcW w:w="1984" w:type="dxa"/>
            <w:tcBorders>
              <w:top w:val="nil"/>
              <w:left w:val="nil"/>
              <w:bottom w:val="single" w:sz="4" w:space="0" w:color="auto"/>
              <w:right w:val="single" w:sz="4" w:space="0" w:color="auto"/>
            </w:tcBorders>
            <w:noWrap/>
            <w:vAlign w:val="bottom"/>
            <w:hideMark/>
          </w:tcPr>
          <w:p w14:paraId="5FE0F4F3" w14:textId="77777777" w:rsidR="0005054A" w:rsidRPr="0005054A" w:rsidRDefault="0005054A" w:rsidP="0005054A">
            <w:pPr>
              <w:rPr>
                <w:rFonts w:cs="Arial"/>
                <w:color w:val="000000"/>
                <w:szCs w:val="20"/>
                <w:lang w:eastAsia="en-GB"/>
              </w:rPr>
            </w:pPr>
            <w:r w:rsidRPr="0005054A">
              <w:rPr>
                <w:rFonts w:cs="Arial"/>
                <w:color w:val="000000"/>
                <w:szCs w:val="20"/>
                <w:lang w:eastAsia="en-GB"/>
              </w:rPr>
              <w:t>Broad Oak, Brede</w:t>
            </w:r>
          </w:p>
        </w:tc>
        <w:tc>
          <w:tcPr>
            <w:tcW w:w="1276" w:type="dxa"/>
            <w:gridSpan w:val="2"/>
            <w:tcBorders>
              <w:top w:val="nil"/>
              <w:left w:val="nil"/>
              <w:bottom w:val="single" w:sz="4" w:space="0" w:color="auto"/>
              <w:right w:val="single" w:sz="4" w:space="0" w:color="auto"/>
            </w:tcBorders>
            <w:noWrap/>
            <w:vAlign w:val="bottom"/>
            <w:hideMark/>
          </w:tcPr>
          <w:p w14:paraId="5421FF1E"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TN31 6EP</w:t>
            </w:r>
          </w:p>
        </w:tc>
        <w:tc>
          <w:tcPr>
            <w:tcW w:w="1134" w:type="dxa"/>
            <w:tcBorders>
              <w:top w:val="nil"/>
              <w:left w:val="nil"/>
              <w:bottom w:val="single" w:sz="4" w:space="0" w:color="auto"/>
              <w:right w:val="single" w:sz="4" w:space="0" w:color="auto"/>
            </w:tcBorders>
            <w:noWrap/>
            <w:vAlign w:val="center"/>
            <w:hideMark/>
          </w:tcPr>
          <w:p w14:paraId="374510DE"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6B44F42E"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256C6270"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72</w:t>
            </w:r>
          </w:p>
        </w:tc>
        <w:tc>
          <w:tcPr>
            <w:tcW w:w="1935" w:type="dxa"/>
            <w:tcBorders>
              <w:top w:val="nil"/>
              <w:left w:val="nil"/>
              <w:bottom w:val="single" w:sz="4" w:space="0" w:color="auto"/>
              <w:right w:val="single" w:sz="4" w:space="0" w:color="auto"/>
            </w:tcBorders>
            <w:noWrap/>
            <w:vAlign w:val="center"/>
            <w:hideMark/>
          </w:tcPr>
          <w:p w14:paraId="4A09278C" w14:textId="77777777" w:rsidR="0005054A" w:rsidRPr="0005054A" w:rsidRDefault="0005054A" w:rsidP="00795460">
            <w:pPr>
              <w:rPr>
                <w:rFonts w:cs="Arial"/>
                <w:color w:val="000000"/>
                <w:szCs w:val="20"/>
                <w:lang w:eastAsia="en-GB"/>
              </w:rPr>
            </w:pPr>
            <w:r w:rsidRPr="0005054A">
              <w:rPr>
                <w:rFonts w:cs="Arial"/>
                <w:color w:val="000000"/>
                <w:szCs w:val="20"/>
                <w:lang w:eastAsia="en-GB"/>
              </w:rPr>
              <w:t>Battle</w:t>
            </w:r>
          </w:p>
        </w:tc>
        <w:tc>
          <w:tcPr>
            <w:tcW w:w="2268" w:type="dxa"/>
            <w:tcBorders>
              <w:top w:val="nil"/>
              <w:left w:val="nil"/>
              <w:bottom w:val="single" w:sz="4" w:space="0" w:color="auto"/>
              <w:right w:val="single" w:sz="4" w:space="0" w:color="auto"/>
            </w:tcBorders>
            <w:noWrap/>
            <w:vAlign w:val="center"/>
            <w:hideMark/>
          </w:tcPr>
          <w:p w14:paraId="5C3EFCED" w14:textId="77777777" w:rsidR="0005054A" w:rsidRPr="0005054A" w:rsidRDefault="0005054A" w:rsidP="00795460">
            <w:pPr>
              <w:rPr>
                <w:rFonts w:cs="Arial"/>
                <w:color w:val="000000"/>
                <w:szCs w:val="20"/>
                <w:lang w:eastAsia="en-GB"/>
              </w:rPr>
            </w:pPr>
            <w:r w:rsidRPr="0005054A">
              <w:rPr>
                <w:rFonts w:cs="Arial"/>
                <w:color w:val="000000"/>
                <w:szCs w:val="20"/>
                <w:lang w:eastAsia="en-GB"/>
              </w:rPr>
              <w:t>High Street</w:t>
            </w:r>
          </w:p>
        </w:tc>
        <w:tc>
          <w:tcPr>
            <w:tcW w:w="1984" w:type="dxa"/>
            <w:tcBorders>
              <w:top w:val="nil"/>
              <w:left w:val="nil"/>
              <w:bottom w:val="single" w:sz="4" w:space="0" w:color="auto"/>
              <w:right w:val="single" w:sz="4" w:space="0" w:color="auto"/>
            </w:tcBorders>
            <w:noWrap/>
            <w:vAlign w:val="bottom"/>
            <w:hideMark/>
          </w:tcPr>
          <w:p w14:paraId="7779EC7B" w14:textId="77777777" w:rsidR="0005054A" w:rsidRPr="0005054A" w:rsidRDefault="0005054A" w:rsidP="0005054A">
            <w:pPr>
              <w:rPr>
                <w:rFonts w:cs="Arial"/>
                <w:color w:val="000000"/>
                <w:szCs w:val="20"/>
                <w:lang w:eastAsia="en-GB"/>
              </w:rPr>
            </w:pPr>
            <w:r w:rsidRPr="0005054A">
              <w:rPr>
                <w:rFonts w:cs="Arial"/>
                <w:color w:val="000000"/>
                <w:szCs w:val="20"/>
                <w:lang w:eastAsia="en-GB"/>
              </w:rPr>
              <w:t>Battle</w:t>
            </w:r>
          </w:p>
        </w:tc>
        <w:tc>
          <w:tcPr>
            <w:tcW w:w="1276" w:type="dxa"/>
            <w:gridSpan w:val="2"/>
            <w:tcBorders>
              <w:top w:val="nil"/>
              <w:left w:val="nil"/>
              <w:bottom w:val="single" w:sz="4" w:space="0" w:color="auto"/>
              <w:right w:val="single" w:sz="4" w:space="0" w:color="auto"/>
            </w:tcBorders>
            <w:noWrap/>
            <w:vAlign w:val="bottom"/>
            <w:hideMark/>
          </w:tcPr>
          <w:p w14:paraId="1B722977"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TN33 0EE</w:t>
            </w:r>
          </w:p>
        </w:tc>
        <w:tc>
          <w:tcPr>
            <w:tcW w:w="1134" w:type="dxa"/>
            <w:tcBorders>
              <w:top w:val="nil"/>
              <w:left w:val="nil"/>
              <w:bottom w:val="single" w:sz="4" w:space="0" w:color="auto"/>
              <w:right w:val="single" w:sz="4" w:space="0" w:color="auto"/>
            </w:tcBorders>
            <w:noWrap/>
            <w:vAlign w:val="center"/>
            <w:hideMark/>
          </w:tcPr>
          <w:p w14:paraId="05AD7A99"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0A6B2365"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4F58762E"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73</w:t>
            </w:r>
          </w:p>
        </w:tc>
        <w:tc>
          <w:tcPr>
            <w:tcW w:w="1935" w:type="dxa"/>
            <w:tcBorders>
              <w:top w:val="nil"/>
              <w:left w:val="nil"/>
              <w:bottom w:val="single" w:sz="4" w:space="0" w:color="auto"/>
              <w:right w:val="single" w:sz="4" w:space="0" w:color="auto"/>
            </w:tcBorders>
            <w:noWrap/>
            <w:vAlign w:val="center"/>
            <w:hideMark/>
          </w:tcPr>
          <w:p w14:paraId="0FBAAB17" w14:textId="77777777" w:rsidR="0005054A" w:rsidRPr="0005054A" w:rsidRDefault="0005054A" w:rsidP="00795460">
            <w:pPr>
              <w:rPr>
                <w:rFonts w:cs="Arial"/>
                <w:color w:val="000000"/>
                <w:szCs w:val="20"/>
                <w:lang w:eastAsia="en-GB"/>
              </w:rPr>
            </w:pPr>
            <w:r w:rsidRPr="0005054A">
              <w:rPr>
                <w:rFonts w:cs="Arial"/>
                <w:color w:val="000000"/>
                <w:szCs w:val="20"/>
                <w:lang w:eastAsia="en-GB"/>
              </w:rPr>
              <w:t>Bexhill</w:t>
            </w:r>
          </w:p>
        </w:tc>
        <w:tc>
          <w:tcPr>
            <w:tcW w:w="2268" w:type="dxa"/>
            <w:tcBorders>
              <w:top w:val="nil"/>
              <w:left w:val="nil"/>
              <w:bottom w:val="single" w:sz="4" w:space="0" w:color="auto"/>
              <w:right w:val="single" w:sz="4" w:space="0" w:color="auto"/>
            </w:tcBorders>
            <w:noWrap/>
            <w:vAlign w:val="center"/>
            <w:hideMark/>
          </w:tcPr>
          <w:p w14:paraId="074245CF" w14:textId="77777777" w:rsidR="0005054A" w:rsidRPr="0005054A" w:rsidRDefault="0005054A" w:rsidP="00795460">
            <w:pPr>
              <w:rPr>
                <w:rFonts w:cs="Arial"/>
                <w:color w:val="000000"/>
                <w:szCs w:val="20"/>
                <w:lang w:eastAsia="en-GB"/>
              </w:rPr>
            </w:pPr>
            <w:r w:rsidRPr="0005054A">
              <w:rPr>
                <w:rFonts w:cs="Arial"/>
                <w:color w:val="000000"/>
                <w:szCs w:val="20"/>
                <w:lang w:eastAsia="en-GB"/>
              </w:rPr>
              <w:t>Beeching Road</w:t>
            </w:r>
          </w:p>
        </w:tc>
        <w:tc>
          <w:tcPr>
            <w:tcW w:w="1984" w:type="dxa"/>
            <w:tcBorders>
              <w:top w:val="nil"/>
              <w:left w:val="nil"/>
              <w:bottom w:val="single" w:sz="4" w:space="0" w:color="auto"/>
              <w:right w:val="single" w:sz="4" w:space="0" w:color="auto"/>
            </w:tcBorders>
            <w:noWrap/>
            <w:vAlign w:val="bottom"/>
            <w:hideMark/>
          </w:tcPr>
          <w:p w14:paraId="147CCF5F" w14:textId="77777777" w:rsidR="0005054A" w:rsidRPr="0005054A" w:rsidRDefault="0005054A" w:rsidP="0005054A">
            <w:pPr>
              <w:rPr>
                <w:rFonts w:cs="Arial"/>
                <w:color w:val="000000"/>
                <w:szCs w:val="20"/>
                <w:lang w:eastAsia="en-GB"/>
              </w:rPr>
            </w:pPr>
            <w:r w:rsidRPr="0005054A">
              <w:rPr>
                <w:rFonts w:cs="Arial"/>
                <w:color w:val="000000"/>
                <w:szCs w:val="20"/>
                <w:lang w:eastAsia="en-GB"/>
              </w:rPr>
              <w:t>Bexhill</w:t>
            </w:r>
          </w:p>
        </w:tc>
        <w:tc>
          <w:tcPr>
            <w:tcW w:w="1276" w:type="dxa"/>
            <w:gridSpan w:val="2"/>
            <w:tcBorders>
              <w:top w:val="nil"/>
              <w:left w:val="nil"/>
              <w:bottom w:val="single" w:sz="4" w:space="0" w:color="auto"/>
              <w:right w:val="single" w:sz="4" w:space="0" w:color="auto"/>
            </w:tcBorders>
            <w:noWrap/>
            <w:vAlign w:val="bottom"/>
            <w:hideMark/>
          </w:tcPr>
          <w:p w14:paraId="132C39B2"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TN39 3LG</w:t>
            </w:r>
          </w:p>
        </w:tc>
        <w:tc>
          <w:tcPr>
            <w:tcW w:w="1134" w:type="dxa"/>
            <w:tcBorders>
              <w:top w:val="nil"/>
              <w:left w:val="nil"/>
              <w:bottom w:val="single" w:sz="4" w:space="0" w:color="auto"/>
              <w:right w:val="single" w:sz="4" w:space="0" w:color="auto"/>
            </w:tcBorders>
            <w:noWrap/>
            <w:vAlign w:val="center"/>
            <w:hideMark/>
          </w:tcPr>
          <w:p w14:paraId="22AE0E66"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4783F677"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4B397FFB"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74</w:t>
            </w:r>
          </w:p>
        </w:tc>
        <w:tc>
          <w:tcPr>
            <w:tcW w:w="1935" w:type="dxa"/>
            <w:tcBorders>
              <w:top w:val="nil"/>
              <w:left w:val="nil"/>
              <w:bottom w:val="single" w:sz="4" w:space="0" w:color="auto"/>
              <w:right w:val="single" w:sz="4" w:space="0" w:color="auto"/>
            </w:tcBorders>
            <w:noWrap/>
            <w:vAlign w:val="center"/>
            <w:hideMark/>
          </w:tcPr>
          <w:p w14:paraId="77EF930D" w14:textId="77777777" w:rsidR="0005054A" w:rsidRPr="0005054A" w:rsidRDefault="0005054A" w:rsidP="00795460">
            <w:pPr>
              <w:rPr>
                <w:rFonts w:cs="Arial"/>
                <w:color w:val="000000"/>
                <w:szCs w:val="20"/>
                <w:lang w:eastAsia="en-GB"/>
              </w:rPr>
            </w:pPr>
            <w:r w:rsidRPr="0005054A">
              <w:rPr>
                <w:rFonts w:cs="Arial"/>
                <w:color w:val="000000"/>
                <w:szCs w:val="20"/>
                <w:lang w:eastAsia="en-GB"/>
              </w:rPr>
              <w:t>Burwash</w:t>
            </w:r>
          </w:p>
        </w:tc>
        <w:tc>
          <w:tcPr>
            <w:tcW w:w="2268" w:type="dxa"/>
            <w:tcBorders>
              <w:top w:val="nil"/>
              <w:left w:val="nil"/>
              <w:bottom w:val="single" w:sz="4" w:space="0" w:color="auto"/>
              <w:right w:val="single" w:sz="4" w:space="0" w:color="auto"/>
            </w:tcBorders>
            <w:noWrap/>
            <w:vAlign w:val="center"/>
            <w:hideMark/>
          </w:tcPr>
          <w:p w14:paraId="3CE955E1" w14:textId="77777777" w:rsidR="0005054A" w:rsidRPr="0005054A" w:rsidRDefault="0005054A" w:rsidP="00795460">
            <w:pPr>
              <w:rPr>
                <w:rFonts w:cs="Arial"/>
                <w:color w:val="000000"/>
                <w:szCs w:val="20"/>
                <w:lang w:eastAsia="en-GB"/>
              </w:rPr>
            </w:pPr>
            <w:r w:rsidRPr="0005054A">
              <w:rPr>
                <w:rFonts w:cs="Arial"/>
                <w:color w:val="000000"/>
                <w:szCs w:val="20"/>
                <w:lang w:eastAsia="en-GB"/>
              </w:rPr>
              <w:t>Rosemary Gardens</w:t>
            </w:r>
          </w:p>
        </w:tc>
        <w:tc>
          <w:tcPr>
            <w:tcW w:w="1984" w:type="dxa"/>
            <w:tcBorders>
              <w:top w:val="nil"/>
              <w:left w:val="nil"/>
              <w:bottom w:val="single" w:sz="4" w:space="0" w:color="auto"/>
              <w:right w:val="single" w:sz="4" w:space="0" w:color="auto"/>
            </w:tcBorders>
            <w:noWrap/>
            <w:vAlign w:val="bottom"/>
            <w:hideMark/>
          </w:tcPr>
          <w:p w14:paraId="5E9071D4" w14:textId="77777777" w:rsidR="0005054A" w:rsidRPr="0005054A" w:rsidRDefault="0005054A" w:rsidP="0005054A">
            <w:pPr>
              <w:rPr>
                <w:rFonts w:cs="Arial"/>
                <w:color w:val="000000"/>
                <w:szCs w:val="20"/>
                <w:lang w:eastAsia="en-GB"/>
              </w:rPr>
            </w:pPr>
            <w:r w:rsidRPr="0005054A">
              <w:rPr>
                <w:rFonts w:cs="Arial"/>
                <w:color w:val="000000"/>
                <w:szCs w:val="20"/>
                <w:lang w:eastAsia="en-GB"/>
              </w:rPr>
              <w:t>Burwash</w:t>
            </w:r>
          </w:p>
        </w:tc>
        <w:tc>
          <w:tcPr>
            <w:tcW w:w="1276" w:type="dxa"/>
            <w:gridSpan w:val="2"/>
            <w:tcBorders>
              <w:top w:val="nil"/>
              <w:left w:val="nil"/>
              <w:bottom w:val="single" w:sz="4" w:space="0" w:color="auto"/>
              <w:right w:val="single" w:sz="4" w:space="0" w:color="auto"/>
            </w:tcBorders>
            <w:noWrap/>
            <w:vAlign w:val="bottom"/>
            <w:hideMark/>
          </w:tcPr>
          <w:p w14:paraId="666BAABB"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TN19 7ER</w:t>
            </w:r>
          </w:p>
        </w:tc>
        <w:tc>
          <w:tcPr>
            <w:tcW w:w="1134" w:type="dxa"/>
            <w:tcBorders>
              <w:top w:val="nil"/>
              <w:left w:val="nil"/>
              <w:bottom w:val="single" w:sz="4" w:space="0" w:color="auto"/>
              <w:right w:val="single" w:sz="4" w:space="0" w:color="auto"/>
            </w:tcBorders>
            <w:noWrap/>
            <w:vAlign w:val="center"/>
            <w:hideMark/>
          </w:tcPr>
          <w:p w14:paraId="4B81A42C"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6B101F42"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2C92FBD6"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75</w:t>
            </w:r>
          </w:p>
        </w:tc>
        <w:tc>
          <w:tcPr>
            <w:tcW w:w="1935" w:type="dxa"/>
            <w:tcBorders>
              <w:top w:val="nil"/>
              <w:left w:val="nil"/>
              <w:bottom w:val="single" w:sz="4" w:space="0" w:color="auto"/>
              <w:right w:val="single" w:sz="4" w:space="0" w:color="auto"/>
            </w:tcBorders>
            <w:noWrap/>
            <w:vAlign w:val="center"/>
            <w:hideMark/>
          </w:tcPr>
          <w:p w14:paraId="1DD41AF5" w14:textId="77777777" w:rsidR="0005054A" w:rsidRPr="0005054A" w:rsidRDefault="0005054A" w:rsidP="00795460">
            <w:pPr>
              <w:rPr>
                <w:rFonts w:cs="Arial"/>
                <w:color w:val="000000"/>
                <w:szCs w:val="20"/>
                <w:lang w:eastAsia="en-GB"/>
              </w:rPr>
            </w:pPr>
            <w:r w:rsidRPr="0005054A">
              <w:rPr>
                <w:rFonts w:cs="Arial"/>
                <w:color w:val="000000"/>
                <w:szCs w:val="20"/>
                <w:lang w:eastAsia="en-GB"/>
              </w:rPr>
              <w:t>The Ridge</w:t>
            </w:r>
          </w:p>
        </w:tc>
        <w:tc>
          <w:tcPr>
            <w:tcW w:w="2268" w:type="dxa"/>
            <w:tcBorders>
              <w:top w:val="nil"/>
              <w:left w:val="nil"/>
              <w:bottom w:val="single" w:sz="4" w:space="0" w:color="auto"/>
              <w:right w:val="single" w:sz="4" w:space="0" w:color="auto"/>
            </w:tcBorders>
            <w:noWrap/>
            <w:vAlign w:val="center"/>
            <w:hideMark/>
          </w:tcPr>
          <w:p w14:paraId="6D1AF727" w14:textId="77777777" w:rsidR="0005054A" w:rsidRPr="0005054A" w:rsidRDefault="0005054A" w:rsidP="00795460">
            <w:pPr>
              <w:rPr>
                <w:rFonts w:cs="Arial"/>
                <w:color w:val="000000"/>
                <w:szCs w:val="20"/>
                <w:lang w:eastAsia="en-GB"/>
              </w:rPr>
            </w:pPr>
            <w:r w:rsidRPr="0005054A">
              <w:rPr>
                <w:rFonts w:cs="Arial"/>
                <w:color w:val="000000"/>
                <w:szCs w:val="20"/>
                <w:lang w:eastAsia="en-GB"/>
              </w:rPr>
              <w:t>The Ridge, Ore</w:t>
            </w:r>
          </w:p>
        </w:tc>
        <w:tc>
          <w:tcPr>
            <w:tcW w:w="1984" w:type="dxa"/>
            <w:tcBorders>
              <w:top w:val="nil"/>
              <w:left w:val="nil"/>
              <w:bottom w:val="single" w:sz="4" w:space="0" w:color="auto"/>
              <w:right w:val="single" w:sz="4" w:space="0" w:color="auto"/>
            </w:tcBorders>
            <w:noWrap/>
            <w:vAlign w:val="bottom"/>
            <w:hideMark/>
          </w:tcPr>
          <w:p w14:paraId="3E887E51" w14:textId="77777777" w:rsidR="0005054A" w:rsidRPr="0005054A" w:rsidRDefault="0005054A" w:rsidP="0005054A">
            <w:pPr>
              <w:rPr>
                <w:rFonts w:cs="Arial"/>
                <w:color w:val="000000"/>
                <w:szCs w:val="20"/>
                <w:lang w:eastAsia="en-GB"/>
              </w:rPr>
            </w:pPr>
            <w:r w:rsidRPr="0005054A">
              <w:rPr>
                <w:rFonts w:cs="Arial"/>
                <w:color w:val="000000"/>
                <w:szCs w:val="20"/>
                <w:lang w:eastAsia="en-GB"/>
              </w:rPr>
              <w:t>Hastings</w:t>
            </w:r>
          </w:p>
        </w:tc>
        <w:tc>
          <w:tcPr>
            <w:tcW w:w="1276" w:type="dxa"/>
            <w:gridSpan w:val="2"/>
            <w:tcBorders>
              <w:top w:val="nil"/>
              <w:left w:val="nil"/>
              <w:bottom w:val="single" w:sz="4" w:space="0" w:color="auto"/>
              <w:right w:val="single" w:sz="4" w:space="0" w:color="auto"/>
            </w:tcBorders>
            <w:noWrap/>
            <w:vAlign w:val="bottom"/>
            <w:hideMark/>
          </w:tcPr>
          <w:p w14:paraId="1562B9AD"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TN34 2AD</w:t>
            </w:r>
          </w:p>
        </w:tc>
        <w:tc>
          <w:tcPr>
            <w:tcW w:w="1134" w:type="dxa"/>
            <w:tcBorders>
              <w:top w:val="nil"/>
              <w:left w:val="nil"/>
              <w:bottom w:val="single" w:sz="4" w:space="0" w:color="auto"/>
              <w:right w:val="single" w:sz="4" w:space="0" w:color="auto"/>
            </w:tcBorders>
            <w:noWrap/>
            <w:vAlign w:val="center"/>
            <w:hideMark/>
          </w:tcPr>
          <w:p w14:paraId="0779E9EF"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452CDA53"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648C11F9"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76</w:t>
            </w:r>
          </w:p>
        </w:tc>
        <w:tc>
          <w:tcPr>
            <w:tcW w:w="1935" w:type="dxa"/>
            <w:tcBorders>
              <w:top w:val="nil"/>
              <w:left w:val="nil"/>
              <w:bottom w:val="single" w:sz="4" w:space="0" w:color="auto"/>
              <w:right w:val="single" w:sz="4" w:space="0" w:color="auto"/>
            </w:tcBorders>
            <w:noWrap/>
            <w:vAlign w:val="center"/>
            <w:hideMark/>
          </w:tcPr>
          <w:p w14:paraId="6C9A65FB" w14:textId="77777777" w:rsidR="0005054A" w:rsidRPr="0005054A" w:rsidRDefault="0005054A" w:rsidP="00795460">
            <w:pPr>
              <w:rPr>
                <w:rFonts w:cs="Arial"/>
                <w:color w:val="000000"/>
                <w:szCs w:val="20"/>
                <w:lang w:eastAsia="en-GB"/>
              </w:rPr>
            </w:pPr>
            <w:r w:rsidRPr="0005054A">
              <w:rPr>
                <w:rFonts w:cs="Arial"/>
                <w:color w:val="000000"/>
                <w:szCs w:val="20"/>
                <w:lang w:eastAsia="en-GB"/>
              </w:rPr>
              <w:t>Hastings</w:t>
            </w:r>
          </w:p>
        </w:tc>
        <w:tc>
          <w:tcPr>
            <w:tcW w:w="2268" w:type="dxa"/>
            <w:tcBorders>
              <w:top w:val="nil"/>
              <w:left w:val="nil"/>
              <w:bottom w:val="single" w:sz="4" w:space="0" w:color="auto"/>
              <w:right w:val="single" w:sz="4" w:space="0" w:color="auto"/>
            </w:tcBorders>
            <w:noWrap/>
            <w:vAlign w:val="center"/>
            <w:hideMark/>
          </w:tcPr>
          <w:p w14:paraId="7A4736EE" w14:textId="77777777" w:rsidR="0005054A" w:rsidRPr="0005054A" w:rsidRDefault="0005054A" w:rsidP="00795460">
            <w:pPr>
              <w:rPr>
                <w:rFonts w:cs="Arial"/>
                <w:color w:val="000000"/>
                <w:szCs w:val="20"/>
                <w:lang w:eastAsia="en-GB"/>
              </w:rPr>
            </w:pPr>
            <w:r w:rsidRPr="0005054A">
              <w:rPr>
                <w:rFonts w:cs="Arial"/>
                <w:color w:val="000000"/>
                <w:szCs w:val="20"/>
                <w:lang w:eastAsia="en-GB"/>
              </w:rPr>
              <w:t>Bohemia Road</w:t>
            </w:r>
          </w:p>
        </w:tc>
        <w:tc>
          <w:tcPr>
            <w:tcW w:w="1984" w:type="dxa"/>
            <w:tcBorders>
              <w:top w:val="nil"/>
              <w:left w:val="nil"/>
              <w:bottom w:val="single" w:sz="4" w:space="0" w:color="auto"/>
              <w:right w:val="single" w:sz="4" w:space="0" w:color="auto"/>
            </w:tcBorders>
            <w:noWrap/>
            <w:vAlign w:val="bottom"/>
            <w:hideMark/>
          </w:tcPr>
          <w:p w14:paraId="19134645" w14:textId="77777777" w:rsidR="0005054A" w:rsidRPr="0005054A" w:rsidRDefault="0005054A" w:rsidP="0005054A">
            <w:pPr>
              <w:rPr>
                <w:rFonts w:cs="Arial"/>
                <w:color w:val="000000"/>
                <w:szCs w:val="20"/>
                <w:lang w:eastAsia="en-GB"/>
              </w:rPr>
            </w:pPr>
            <w:r w:rsidRPr="0005054A">
              <w:rPr>
                <w:rFonts w:cs="Arial"/>
                <w:color w:val="000000"/>
                <w:szCs w:val="20"/>
                <w:lang w:eastAsia="en-GB"/>
              </w:rPr>
              <w:t>Hastings</w:t>
            </w:r>
          </w:p>
        </w:tc>
        <w:tc>
          <w:tcPr>
            <w:tcW w:w="1276" w:type="dxa"/>
            <w:gridSpan w:val="2"/>
            <w:tcBorders>
              <w:top w:val="nil"/>
              <w:left w:val="nil"/>
              <w:bottom w:val="single" w:sz="4" w:space="0" w:color="auto"/>
              <w:right w:val="single" w:sz="4" w:space="0" w:color="auto"/>
            </w:tcBorders>
            <w:noWrap/>
            <w:vAlign w:val="bottom"/>
            <w:hideMark/>
          </w:tcPr>
          <w:p w14:paraId="137B77A5"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TN34 1EX</w:t>
            </w:r>
          </w:p>
        </w:tc>
        <w:tc>
          <w:tcPr>
            <w:tcW w:w="1134" w:type="dxa"/>
            <w:tcBorders>
              <w:top w:val="nil"/>
              <w:left w:val="nil"/>
              <w:bottom w:val="single" w:sz="4" w:space="0" w:color="auto"/>
              <w:right w:val="single" w:sz="4" w:space="0" w:color="auto"/>
            </w:tcBorders>
            <w:noWrap/>
            <w:vAlign w:val="center"/>
            <w:hideMark/>
          </w:tcPr>
          <w:p w14:paraId="02A9BFB9"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2E885F1F"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64C06BE2"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77</w:t>
            </w:r>
          </w:p>
        </w:tc>
        <w:tc>
          <w:tcPr>
            <w:tcW w:w="1935" w:type="dxa"/>
            <w:tcBorders>
              <w:top w:val="nil"/>
              <w:left w:val="nil"/>
              <w:bottom w:val="single" w:sz="4" w:space="0" w:color="auto"/>
              <w:right w:val="single" w:sz="4" w:space="0" w:color="auto"/>
            </w:tcBorders>
            <w:noWrap/>
            <w:vAlign w:val="center"/>
            <w:hideMark/>
          </w:tcPr>
          <w:p w14:paraId="44F7A3C1" w14:textId="77777777" w:rsidR="0005054A" w:rsidRPr="0005054A" w:rsidRDefault="0005054A" w:rsidP="00795460">
            <w:pPr>
              <w:rPr>
                <w:rFonts w:cs="Arial"/>
                <w:color w:val="000000"/>
                <w:szCs w:val="20"/>
                <w:lang w:eastAsia="en-GB"/>
              </w:rPr>
            </w:pPr>
            <w:r w:rsidRPr="0005054A">
              <w:rPr>
                <w:rFonts w:cs="Arial"/>
                <w:color w:val="000000"/>
                <w:szCs w:val="20"/>
                <w:lang w:eastAsia="en-GB"/>
              </w:rPr>
              <w:t>Pevensey</w:t>
            </w:r>
          </w:p>
        </w:tc>
        <w:tc>
          <w:tcPr>
            <w:tcW w:w="2268" w:type="dxa"/>
            <w:tcBorders>
              <w:top w:val="nil"/>
              <w:left w:val="nil"/>
              <w:bottom w:val="single" w:sz="4" w:space="0" w:color="auto"/>
              <w:right w:val="single" w:sz="4" w:space="0" w:color="auto"/>
            </w:tcBorders>
            <w:noWrap/>
            <w:vAlign w:val="center"/>
            <w:hideMark/>
          </w:tcPr>
          <w:p w14:paraId="6B51F71B" w14:textId="77777777" w:rsidR="0005054A" w:rsidRPr="0005054A" w:rsidRDefault="0005054A" w:rsidP="00795460">
            <w:pPr>
              <w:rPr>
                <w:rFonts w:cs="Arial"/>
                <w:color w:val="000000"/>
                <w:szCs w:val="20"/>
                <w:lang w:eastAsia="en-GB"/>
              </w:rPr>
            </w:pPr>
            <w:r w:rsidRPr="0005054A">
              <w:rPr>
                <w:rFonts w:cs="Arial"/>
                <w:color w:val="000000"/>
                <w:szCs w:val="20"/>
                <w:lang w:eastAsia="en-GB"/>
              </w:rPr>
              <w:t>Lyons Close</w:t>
            </w:r>
          </w:p>
        </w:tc>
        <w:tc>
          <w:tcPr>
            <w:tcW w:w="1984" w:type="dxa"/>
            <w:tcBorders>
              <w:top w:val="nil"/>
              <w:left w:val="nil"/>
              <w:bottom w:val="single" w:sz="4" w:space="0" w:color="auto"/>
              <w:right w:val="single" w:sz="4" w:space="0" w:color="auto"/>
            </w:tcBorders>
            <w:noWrap/>
            <w:vAlign w:val="bottom"/>
            <w:hideMark/>
          </w:tcPr>
          <w:p w14:paraId="4281B866" w14:textId="77777777" w:rsidR="0005054A" w:rsidRPr="0005054A" w:rsidRDefault="0005054A" w:rsidP="0005054A">
            <w:pPr>
              <w:rPr>
                <w:rFonts w:cs="Arial"/>
                <w:color w:val="000000"/>
                <w:szCs w:val="20"/>
                <w:lang w:eastAsia="en-GB"/>
              </w:rPr>
            </w:pPr>
            <w:r w:rsidRPr="0005054A">
              <w:rPr>
                <w:rFonts w:cs="Arial"/>
                <w:color w:val="000000"/>
                <w:szCs w:val="20"/>
                <w:lang w:eastAsia="en-GB"/>
              </w:rPr>
              <w:t>Pevensey</w:t>
            </w:r>
          </w:p>
        </w:tc>
        <w:tc>
          <w:tcPr>
            <w:tcW w:w="1276" w:type="dxa"/>
            <w:gridSpan w:val="2"/>
            <w:tcBorders>
              <w:top w:val="nil"/>
              <w:left w:val="nil"/>
              <w:bottom w:val="single" w:sz="4" w:space="0" w:color="auto"/>
              <w:right w:val="single" w:sz="4" w:space="0" w:color="auto"/>
            </w:tcBorders>
            <w:noWrap/>
            <w:vAlign w:val="bottom"/>
            <w:hideMark/>
          </w:tcPr>
          <w:p w14:paraId="058C08F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BN24 5LA</w:t>
            </w:r>
          </w:p>
        </w:tc>
        <w:tc>
          <w:tcPr>
            <w:tcW w:w="1134" w:type="dxa"/>
            <w:tcBorders>
              <w:top w:val="nil"/>
              <w:left w:val="nil"/>
              <w:bottom w:val="single" w:sz="4" w:space="0" w:color="auto"/>
              <w:right w:val="single" w:sz="4" w:space="0" w:color="auto"/>
            </w:tcBorders>
            <w:noWrap/>
            <w:vAlign w:val="center"/>
            <w:hideMark/>
          </w:tcPr>
          <w:p w14:paraId="68415C8C"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4670F7DF"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40B5F031"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78</w:t>
            </w:r>
          </w:p>
        </w:tc>
        <w:tc>
          <w:tcPr>
            <w:tcW w:w="1935" w:type="dxa"/>
            <w:tcBorders>
              <w:top w:val="nil"/>
              <w:left w:val="nil"/>
              <w:bottom w:val="single" w:sz="4" w:space="0" w:color="auto"/>
              <w:right w:val="single" w:sz="4" w:space="0" w:color="auto"/>
            </w:tcBorders>
            <w:noWrap/>
            <w:vAlign w:val="center"/>
            <w:hideMark/>
          </w:tcPr>
          <w:p w14:paraId="1ECC7007" w14:textId="77777777" w:rsidR="0005054A" w:rsidRPr="0005054A" w:rsidRDefault="0005054A" w:rsidP="00795460">
            <w:pPr>
              <w:rPr>
                <w:rFonts w:cs="Arial"/>
                <w:color w:val="000000"/>
                <w:szCs w:val="20"/>
                <w:lang w:eastAsia="en-GB"/>
              </w:rPr>
            </w:pPr>
            <w:r w:rsidRPr="0005054A">
              <w:rPr>
                <w:rFonts w:cs="Arial"/>
                <w:color w:val="000000"/>
                <w:szCs w:val="20"/>
                <w:lang w:eastAsia="en-GB"/>
              </w:rPr>
              <w:t>Wadhurst</w:t>
            </w:r>
          </w:p>
        </w:tc>
        <w:tc>
          <w:tcPr>
            <w:tcW w:w="2268" w:type="dxa"/>
            <w:tcBorders>
              <w:top w:val="nil"/>
              <w:left w:val="nil"/>
              <w:bottom w:val="single" w:sz="4" w:space="0" w:color="auto"/>
              <w:right w:val="single" w:sz="4" w:space="0" w:color="auto"/>
            </w:tcBorders>
            <w:noWrap/>
            <w:vAlign w:val="center"/>
            <w:hideMark/>
          </w:tcPr>
          <w:p w14:paraId="23F2896C" w14:textId="77777777" w:rsidR="0005054A" w:rsidRPr="0005054A" w:rsidRDefault="0005054A" w:rsidP="00795460">
            <w:pPr>
              <w:rPr>
                <w:rFonts w:cs="Arial"/>
                <w:color w:val="000000"/>
                <w:szCs w:val="20"/>
                <w:lang w:eastAsia="en-GB"/>
              </w:rPr>
            </w:pPr>
            <w:r w:rsidRPr="0005054A">
              <w:rPr>
                <w:rFonts w:cs="Arial"/>
                <w:color w:val="000000"/>
                <w:szCs w:val="20"/>
                <w:lang w:eastAsia="en-GB"/>
              </w:rPr>
              <w:t>Sparrows Green</w:t>
            </w:r>
          </w:p>
        </w:tc>
        <w:tc>
          <w:tcPr>
            <w:tcW w:w="1984" w:type="dxa"/>
            <w:tcBorders>
              <w:top w:val="nil"/>
              <w:left w:val="nil"/>
              <w:bottom w:val="single" w:sz="4" w:space="0" w:color="auto"/>
              <w:right w:val="single" w:sz="4" w:space="0" w:color="auto"/>
            </w:tcBorders>
            <w:noWrap/>
            <w:vAlign w:val="bottom"/>
            <w:hideMark/>
          </w:tcPr>
          <w:p w14:paraId="2A8EB5A6" w14:textId="77777777" w:rsidR="0005054A" w:rsidRPr="0005054A" w:rsidRDefault="0005054A" w:rsidP="0005054A">
            <w:pPr>
              <w:rPr>
                <w:rFonts w:cs="Arial"/>
                <w:color w:val="000000"/>
                <w:szCs w:val="20"/>
                <w:lang w:eastAsia="en-GB"/>
              </w:rPr>
            </w:pPr>
            <w:r w:rsidRPr="0005054A">
              <w:rPr>
                <w:rFonts w:cs="Arial"/>
                <w:color w:val="000000"/>
                <w:szCs w:val="20"/>
                <w:lang w:eastAsia="en-GB"/>
              </w:rPr>
              <w:t>Wadhurst</w:t>
            </w:r>
          </w:p>
        </w:tc>
        <w:tc>
          <w:tcPr>
            <w:tcW w:w="1276" w:type="dxa"/>
            <w:gridSpan w:val="2"/>
            <w:tcBorders>
              <w:top w:val="nil"/>
              <w:left w:val="nil"/>
              <w:bottom w:val="single" w:sz="4" w:space="0" w:color="auto"/>
              <w:right w:val="single" w:sz="4" w:space="0" w:color="auto"/>
            </w:tcBorders>
            <w:noWrap/>
            <w:vAlign w:val="bottom"/>
            <w:hideMark/>
          </w:tcPr>
          <w:p w14:paraId="3FDB6AB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TN5 6ST</w:t>
            </w:r>
          </w:p>
        </w:tc>
        <w:tc>
          <w:tcPr>
            <w:tcW w:w="1134" w:type="dxa"/>
            <w:tcBorders>
              <w:top w:val="nil"/>
              <w:left w:val="nil"/>
              <w:bottom w:val="single" w:sz="4" w:space="0" w:color="auto"/>
              <w:right w:val="single" w:sz="4" w:space="0" w:color="auto"/>
            </w:tcBorders>
            <w:noWrap/>
            <w:vAlign w:val="center"/>
            <w:hideMark/>
          </w:tcPr>
          <w:p w14:paraId="5F9A886F"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63B681A0"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76E1EEEA"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79</w:t>
            </w:r>
          </w:p>
        </w:tc>
        <w:tc>
          <w:tcPr>
            <w:tcW w:w="1935" w:type="dxa"/>
            <w:tcBorders>
              <w:top w:val="nil"/>
              <w:left w:val="nil"/>
              <w:bottom w:val="single" w:sz="4" w:space="0" w:color="auto"/>
              <w:right w:val="single" w:sz="4" w:space="0" w:color="auto"/>
            </w:tcBorders>
            <w:noWrap/>
            <w:vAlign w:val="center"/>
            <w:hideMark/>
          </w:tcPr>
          <w:p w14:paraId="54977D18" w14:textId="77777777" w:rsidR="0005054A" w:rsidRPr="0005054A" w:rsidRDefault="0005054A" w:rsidP="00795460">
            <w:pPr>
              <w:rPr>
                <w:rFonts w:cs="Arial"/>
                <w:color w:val="000000"/>
                <w:szCs w:val="20"/>
                <w:lang w:eastAsia="en-GB"/>
              </w:rPr>
            </w:pPr>
            <w:r w:rsidRPr="0005054A">
              <w:rPr>
                <w:rFonts w:cs="Arial"/>
                <w:color w:val="000000"/>
                <w:szCs w:val="20"/>
                <w:lang w:eastAsia="en-GB"/>
              </w:rPr>
              <w:t>Herstmonceux</w:t>
            </w:r>
          </w:p>
        </w:tc>
        <w:tc>
          <w:tcPr>
            <w:tcW w:w="2268" w:type="dxa"/>
            <w:tcBorders>
              <w:top w:val="nil"/>
              <w:left w:val="nil"/>
              <w:bottom w:val="single" w:sz="4" w:space="0" w:color="auto"/>
              <w:right w:val="single" w:sz="4" w:space="0" w:color="auto"/>
            </w:tcBorders>
            <w:noWrap/>
            <w:vAlign w:val="center"/>
            <w:hideMark/>
          </w:tcPr>
          <w:p w14:paraId="52A6E5BF" w14:textId="77777777" w:rsidR="0005054A" w:rsidRPr="0005054A" w:rsidRDefault="0005054A" w:rsidP="00795460">
            <w:pPr>
              <w:rPr>
                <w:rFonts w:cs="Arial"/>
                <w:color w:val="000000"/>
                <w:szCs w:val="20"/>
                <w:lang w:eastAsia="en-GB"/>
              </w:rPr>
            </w:pPr>
            <w:r w:rsidRPr="0005054A">
              <w:rPr>
                <w:rFonts w:cs="Arial"/>
                <w:color w:val="000000"/>
                <w:szCs w:val="20"/>
                <w:lang w:eastAsia="en-GB"/>
              </w:rPr>
              <w:t>Hailsham Road</w:t>
            </w:r>
          </w:p>
        </w:tc>
        <w:tc>
          <w:tcPr>
            <w:tcW w:w="1984" w:type="dxa"/>
            <w:tcBorders>
              <w:top w:val="nil"/>
              <w:left w:val="nil"/>
              <w:bottom w:val="single" w:sz="4" w:space="0" w:color="auto"/>
              <w:right w:val="single" w:sz="4" w:space="0" w:color="auto"/>
            </w:tcBorders>
            <w:noWrap/>
            <w:vAlign w:val="bottom"/>
            <w:hideMark/>
          </w:tcPr>
          <w:p w14:paraId="67C8BD08" w14:textId="77777777" w:rsidR="0005054A" w:rsidRPr="0005054A" w:rsidRDefault="0005054A" w:rsidP="0005054A">
            <w:pPr>
              <w:rPr>
                <w:rFonts w:cs="Arial"/>
                <w:color w:val="000000"/>
                <w:szCs w:val="20"/>
                <w:lang w:eastAsia="en-GB"/>
              </w:rPr>
            </w:pPr>
            <w:r w:rsidRPr="0005054A">
              <w:rPr>
                <w:rFonts w:cs="Arial"/>
                <w:color w:val="000000"/>
                <w:szCs w:val="20"/>
                <w:lang w:eastAsia="en-GB"/>
              </w:rPr>
              <w:t>Herstmonceux</w:t>
            </w:r>
          </w:p>
        </w:tc>
        <w:tc>
          <w:tcPr>
            <w:tcW w:w="1276" w:type="dxa"/>
            <w:gridSpan w:val="2"/>
            <w:tcBorders>
              <w:top w:val="nil"/>
              <w:left w:val="nil"/>
              <w:bottom w:val="single" w:sz="4" w:space="0" w:color="auto"/>
              <w:right w:val="single" w:sz="4" w:space="0" w:color="auto"/>
            </w:tcBorders>
            <w:noWrap/>
            <w:vAlign w:val="bottom"/>
            <w:hideMark/>
          </w:tcPr>
          <w:p w14:paraId="1B08C449"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BN27 4LJ</w:t>
            </w:r>
          </w:p>
        </w:tc>
        <w:tc>
          <w:tcPr>
            <w:tcW w:w="1134" w:type="dxa"/>
            <w:tcBorders>
              <w:top w:val="nil"/>
              <w:left w:val="nil"/>
              <w:bottom w:val="single" w:sz="4" w:space="0" w:color="auto"/>
              <w:right w:val="single" w:sz="4" w:space="0" w:color="auto"/>
            </w:tcBorders>
            <w:noWrap/>
            <w:vAlign w:val="center"/>
            <w:hideMark/>
          </w:tcPr>
          <w:p w14:paraId="3A5ED8F8"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65EF4689"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6B97C7AA"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80</w:t>
            </w:r>
          </w:p>
        </w:tc>
        <w:tc>
          <w:tcPr>
            <w:tcW w:w="1935" w:type="dxa"/>
            <w:tcBorders>
              <w:top w:val="nil"/>
              <w:left w:val="nil"/>
              <w:bottom w:val="single" w:sz="4" w:space="0" w:color="auto"/>
              <w:right w:val="single" w:sz="4" w:space="0" w:color="auto"/>
            </w:tcBorders>
            <w:noWrap/>
            <w:vAlign w:val="center"/>
            <w:hideMark/>
          </w:tcPr>
          <w:p w14:paraId="38D3BE38" w14:textId="77777777" w:rsidR="0005054A" w:rsidRPr="0005054A" w:rsidRDefault="0005054A" w:rsidP="00795460">
            <w:pPr>
              <w:rPr>
                <w:rFonts w:cs="Arial"/>
                <w:color w:val="000000"/>
                <w:szCs w:val="20"/>
                <w:lang w:eastAsia="en-GB"/>
              </w:rPr>
            </w:pPr>
            <w:r w:rsidRPr="0005054A">
              <w:rPr>
                <w:rFonts w:cs="Arial"/>
                <w:color w:val="000000"/>
                <w:szCs w:val="20"/>
                <w:lang w:eastAsia="en-GB"/>
              </w:rPr>
              <w:t>Hailsham</w:t>
            </w:r>
          </w:p>
        </w:tc>
        <w:tc>
          <w:tcPr>
            <w:tcW w:w="2268" w:type="dxa"/>
            <w:tcBorders>
              <w:top w:val="nil"/>
              <w:left w:val="nil"/>
              <w:bottom w:val="single" w:sz="4" w:space="0" w:color="auto"/>
              <w:right w:val="single" w:sz="4" w:space="0" w:color="auto"/>
            </w:tcBorders>
            <w:noWrap/>
            <w:vAlign w:val="center"/>
            <w:hideMark/>
          </w:tcPr>
          <w:p w14:paraId="2E352EC1" w14:textId="77777777" w:rsidR="0005054A" w:rsidRPr="0005054A" w:rsidRDefault="0005054A" w:rsidP="00795460">
            <w:pPr>
              <w:rPr>
                <w:rFonts w:cs="Arial"/>
                <w:color w:val="000000"/>
                <w:szCs w:val="20"/>
                <w:lang w:eastAsia="en-GB"/>
              </w:rPr>
            </w:pPr>
            <w:r w:rsidRPr="0005054A">
              <w:rPr>
                <w:rFonts w:cs="Arial"/>
                <w:color w:val="000000"/>
                <w:szCs w:val="20"/>
                <w:lang w:eastAsia="en-GB"/>
              </w:rPr>
              <w:t>Victoria Road</w:t>
            </w:r>
          </w:p>
        </w:tc>
        <w:tc>
          <w:tcPr>
            <w:tcW w:w="1984" w:type="dxa"/>
            <w:tcBorders>
              <w:top w:val="nil"/>
              <w:left w:val="nil"/>
              <w:bottom w:val="single" w:sz="4" w:space="0" w:color="auto"/>
              <w:right w:val="single" w:sz="4" w:space="0" w:color="auto"/>
            </w:tcBorders>
            <w:noWrap/>
            <w:vAlign w:val="bottom"/>
            <w:hideMark/>
          </w:tcPr>
          <w:p w14:paraId="494F75BC" w14:textId="77777777" w:rsidR="0005054A" w:rsidRPr="0005054A" w:rsidRDefault="0005054A" w:rsidP="0005054A">
            <w:pPr>
              <w:rPr>
                <w:rFonts w:cs="Arial"/>
                <w:color w:val="000000"/>
                <w:szCs w:val="20"/>
                <w:lang w:eastAsia="en-GB"/>
              </w:rPr>
            </w:pPr>
            <w:r w:rsidRPr="0005054A">
              <w:rPr>
                <w:rFonts w:cs="Arial"/>
                <w:color w:val="000000"/>
                <w:szCs w:val="20"/>
                <w:lang w:eastAsia="en-GB"/>
              </w:rPr>
              <w:t>Hailsham</w:t>
            </w:r>
          </w:p>
        </w:tc>
        <w:tc>
          <w:tcPr>
            <w:tcW w:w="1276" w:type="dxa"/>
            <w:gridSpan w:val="2"/>
            <w:tcBorders>
              <w:top w:val="nil"/>
              <w:left w:val="nil"/>
              <w:bottom w:val="single" w:sz="4" w:space="0" w:color="auto"/>
              <w:right w:val="single" w:sz="4" w:space="0" w:color="auto"/>
            </w:tcBorders>
            <w:noWrap/>
            <w:vAlign w:val="bottom"/>
            <w:hideMark/>
          </w:tcPr>
          <w:p w14:paraId="08647C0D"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BN27 2AY</w:t>
            </w:r>
          </w:p>
        </w:tc>
        <w:tc>
          <w:tcPr>
            <w:tcW w:w="1134" w:type="dxa"/>
            <w:tcBorders>
              <w:top w:val="nil"/>
              <w:left w:val="nil"/>
              <w:bottom w:val="single" w:sz="4" w:space="0" w:color="auto"/>
              <w:right w:val="single" w:sz="4" w:space="0" w:color="auto"/>
            </w:tcBorders>
            <w:noWrap/>
            <w:vAlign w:val="center"/>
            <w:hideMark/>
          </w:tcPr>
          <w:p w14:paraId="11F7AE88"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2F60E110"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523D7C48"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82</w:t>
            </w:r>
          </w:p>
        </w:tc>
        <w:tc>
          <w:tcPr>
            <w:tcW w:w="1935" w:type="dxa"/>
            <w:tcBorders>
              <w:top w:val="nil"/>
              <w:left w:val="nil"/>
              <w:bottom w:val="single" w:sz="4" w:space="0" w:color="auto"/>
              <w:right w:val="single" w:sz="4" w:space="0" w:color="auto"/>
            </w:tcBorders>
            <w:noWrap/>
            <w:vAlign w:val="center"/>
            <w:hideMark/>
          </w:tcPr>
          <w:p w14:paraId="1BD5C175" w14:textId="77777777" w:rsidR="0005054A" w:rsidRPr="0005054A" w:rsidRDefault="0005054A" w:rsidP="00795460">
            <w:pPr>
              <w:rPr>
                <w:rFonts w:cs="Arial"/>
                <w:color w:val="000000"/>
                <w:szCs w:val="20"/>
                <w:lang w:eastAsia="en-GB"/>
              </w:rPr>
            </w:pPr>
            <w:r w:rsidRPr="0005054A">
              <w:rPr>
                <w:rFonts w:cs="Arial"/>
                <w:color w:val="000000"/>
                <w:szCs w:val="20"/>
                <w:lang w:eastAsia="en-GB"/>
              </w:rPr>
              <w:t>Heathfield</w:t>
            </w:r>
          </w:p>
        </w:tc>
        <w:tc>
          <w:tcPr>
            <w:tcW w:w="2268" w:type="dxa"/>
            <w:tcBorders>
              <w:top w:val="nil"/>
              <w:left w:val="nil"/>
              <w:bottom w:val="single" w:sz="4" w:space="0" w:color="auto"/>
              <w:right w:val="single" w:sz="4" w:space="0" w:color="auto"/>
            </w:tcBorders>
            <w:noWrap/>
            <w:vAlign w:val="center"/>
            <w:hideMark/>
          </w:tcPr>
          <w:p w14:paraId="726B5D2C" w14:textId="77777777" w:rsidR="0005054A" w:rsidRPr="0005054A" w:rsidRDefault="0005054A" w:rsidP="00795460">
            <w:pPr>
              <w:rPr>
                <w:rFonts w:cs="Arial"/>
                <w:color w:val="000000"/>
                <w:szCs w:val="20"/>
                <w:lang w:eastAsia="en-GB"/>
              </w:rPr>
            </w:pPr>
            <w:r w:rsidRPr="0005054A">
              <w:rPr>
                <w:rFonts w:cs="Arial"/>
                <w:color w:val="000000"/>
                <w:szCs w:val="20"/>
                <w:lang w:eastAsia="en-GB"/>
              </w:rPr>
              <w:t>High Street</w:t>
            </w:r>
          </w:p>
        </w:tc>
        <w:tc>
          <w:tcPr>
            <w:tcW w:w="1984" w:type="dxa"/>
            <w:tcBorders>
              <w:top w:val="nil"/>
              <w:left w:val="nil"/>
              <w:bottom w:val="single" w:sz="4" w:space="0" w:color="auto"/>
              <w:right w:val="single" w:sz="4" w:space="0" w:color="auto"/>
            </w:tcBorders>
            <w:noWrap/>
            <w:vAlign w:val="bottom"/>
            <w:hideMark/>
          </w:tcPr>
          <w:p w14:paraId="1BE25F9E" w14:textId="77777777" w:rsidR="0005054A" w:rsidRPr="0005054A" w:rsidRDefault="0005054A" w:rsidP="0005054A">
            <w:pPr>
              <w:rPr>
                <w:rFonts w:cs="Arial"/>
                <w:color w:val="000000"/>
                <w:szCs w:val="20"/>
                <w:lang w:eastAsia="en-GB"/>
              </w:rPr>
            </w:pPr>
            <w:r w:rsidRPr="0005054A">
              <w:rPr>
                <w:rFonts w:cs="Arial"/>
                <w:color w:val="000000"/>
                <w:szCs w:val="20"/>
                <w:lang w:eastAsia="en-GB"/>
              </w:rPr>
              <w:t>Heathfield</w:t>
            </w:r>
          </w:p>
        </w:tc>
        <w:tc>
          <w:tcPr>
            <w:tcW w:w="1276" w:type="dxa"/>
            <w:gridSpan w:val="2"/>
            <w:tcBorders>
              <w:top w:val="nil"/>
              <w:left w:val="nil"/>
              <w:bottom w:val="single" w:sz="4" w:space="0" w:color="auto"/>
              <w:right w:val="single" w:sz="4" w:space="0" w:color="auto"/>
            </w:tcBorders>
            <w:noWrap/>
            <w:vAlign w:val="bottom"/>
            <w:hideMark/>
          </w:tcPr>
          <w:p w14:paraId="567AE2F9"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TN21 0UP</w:t>
            </w:r>
          </w:p>
        </w:tc>
        <w:tc>
          <w:tcPr>
            <w:tcW w:w="1134" w:type="dxa"/>
            <w:tcBorders>
              <w:top w:val="nil"/>
              <w:left w:val="nil"/>
              <w:bottom w:val="single" w:sz="4" w:space="0" w:color="auto"/>
              <w:right w:val="single" w:sz="4" w:space="0" w:color="auto"/>
            </w:tcBorders>
            <w:noWrap/>
            <w:vAlign w:val="center"/>
            <w:hideMark/>
          </w:tcPr>
          <w:p w14:paraId="43625B99"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43BF0359"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32A6EC8B"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83</w:t>
            </w:r>
          </w:p>
        </w:tc>
        <w:tc>
          <w:tcPr>
            <w:tcW w:w="1935" w:type="dxa"/>
            <w:tcBorders>
              <w:top w:val="nil"/>
              <w:left w:val="nil"/>
              <w:bottom w:val="single" w:sz="4" w:space="0" w:color="auto"/>
              <w:right w:val="single" w:sz="4" w:space="0" w:color="auto"/>
            </w:tcBorders>
            <w:noWrap/>
            <w:vAlign w:val="center"/>
            <w:hideMark/>
          </w:tcPr>
          <w:p w14:paraId="48CD6025" w14:textId="77777777" w:rsidR="0005054A" w:rsidRPr="0005054A" w:rsidRDefault="0005054A" w:rsidP="00795460">
            <w:pPr>
              <w:rPr>
                <w:rFonts w:cs="Arial"/>
                <w:color w:val="000000"/>
                <w:szCs w:val="20"/>
                <w:lang w:eastAsia="en-GB"/>
              </w:rPr>
            </w:pPr>
            <w:r w:rsidRPr="0005054A">
              <w:rPr>
                <w:rFonts w:cs="Arial"/>
                <w:color w:val="000000"/>
                <w:szCs w:val="20"/>
                <w:lang w:eastAsia="en-GB"/>
              </w:rPr>
              <w:t>Crowborough</w:t>
            </w:r>
          </w:p>
        </w:tc>
        <w:tc>
          <w:tcPr>
            <w:tcW w:w="2268" w:type="dxa"/>
            <w:tcBorders>
              <w:top w:val="nil"/>
              <w:left w:val="nil"/>
              <w:bottom w:val="single" w:sz="4" w:space="0" w:color="auto"/>
              <w:right w:val="single" w:sz="4" w:space="0" w:color="auto"/>
            </w:tcBorders>
            <w:noWrap/>
            <w:vAlign w:val="center"/>
            <w:hideMark/>
          </w:tcPr>
          <w:p w14:paraId="09EE4882" w14:textId="77777777" w:rsidR="0005054A" w:rsidRPr="0005054A" w:rsidRDefault="0005054A" w:rsidP="00795460">
            <w:pPr>
              <w:rPr>
                <w:rFonts w:cs="Arial"/>
                <w:color w:val="000000"/>
                <w:szCs w:val="20"/>
                <w:lang w:eastAsia="en-GB"/>
              </w:rPr>
            </w:pPr>
            <w:r w:rsidRPr="0005054A">
              <w:rPr>
                <w:rFonts w:cs="Arial"/>
                <w:color w:val="000000"/>
                <w:szCs w:val="20"/>
                <w:lang w:eastAsia="en-GB"/>
              </w:rPr>
              <w:t>Beacon Road</w:t>
            </w:r>
          </w:p>
        </w:tc>
        <w:tc>
          <w:tcPr>
            <w:tcW w:w="1984" w:type="dxa"/>
            <w:tcBorders>
              <w:top w:val="nil"/>
              <w:left w:val="nil"/>
              <w:bottom w:val="single" w:sz="4" w:space="0" w:color="auto"/>
              <w:right w:val="single" w:sz="4" w:space="0" w:color="auto"/>
            </w:tcBorders>
            <w:noWrap/>
            <w:vAlign w:val="bottom"/>
            <w:hideMark/>
          </w:tcPr>
          <w:p w14:paraId="15604745" w14:textId="77777777" w:rsidR="0005054A" w:rsidRPr="0005054A" w:rsidRDefault="0005054A" w:rsidP="0005054A">
            <w:pPr>
              <w:rPr>
                <w:rFonts w:cs="Arial"/>
                <w:color w:val="000000"/>
                <w:szCs w:val="20"/>
                <w:lang w:eastAsia="en-GB"/>
              </w:rPr>
            </w:pPr>
            <w:r w:rsidRPr="0005054A">
              <w:rPr>
                <w:rFonts w:cs="Arial"/>
                <w:color w:val="000000"/>
                <w:szCs w:val="20"/>
                <w:lang w:eastAsia="en-GB"/>
              </w:rPr>
              <w:t>Crowborough</w:t>
            </w:r>
          </w:p>
        </w:tc>
        <w:tc>
          <w:tcPr>
            <w:tcW w:w="1276" w:type="dxa"/>
            <w:gridSpan w:val="2"/>
            <w:tcBorders>
              <w:top w:val="nil"/>
              <w:left w:val="nil"/>
              <w:bottom w:val="single" w:sz="4" w:space="0" w:color="auto"/>
              <w:right w:val="single" w:sz="4" w:space="0" w:color="auto"/>
            </w:tcBorders>
            <w:noWrap/>
            <w:vAlign w:val="bottom"/>
            <w:hideMark/>
          </w:tcPr>
          <w:p w14:paraId="299AE3B5"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TN6 1AF</w:t>
            </w:r>
          </w:p>
        </w:tc>
        <w:tc>
          <w:tcPr>
            <w:tcW w:w="1134" w:type="dxa"/>
            <w:tcBorders>
              <w:top w:val="nil"/>
              <w:left w:val="nil"/>
              <w:bottom w:val="single" w:sz="4" w:space="0" w:color="auto"/>
              <w:right w:val="single" w:sz="4" w:space="0" w:color="auto"/>
            </w:tcBorders>
            <w:noWrap/>
            <w:vAlign w:val="center"/>
            <w:hideMark/>
          </w:tcPr>
          <w:p w14:paraId="361E4EBA"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0B8EEB56"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11F035A4"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84</w:t>
            </w:r>
          </w:p>
        </w:tc>
        <w:tc>
          <w:tcPr>
            <w:tcW w:w="1935" w:type="dxa"/>
            <w:tcBorders>
              <w:top w:val="nil"/>
              <w:left w:val="nil"/>
              <w:bottom w:val="single" w:sz="4" w:space="0" w:color="auto"/>
              <w:right w:val="single" w:sz="4" w:space="0" w:color="auto"/>
            </w:tcBorders>
            <w:noWrap/>
            <w:vAlign w:val="center"/>
            <w:hideMark/>
          </w:tcPr>
          <w:p w14:paraId="474692EB" w14:textId="77777777" w:rsidR="0005054A" w:rsidRPr="0005054A" w:rsidRDefault="0005054A" w:rsidP="00795460">
            <w:pPr>
              <w:rPr>
                <w:rFonts w:cs="Arial"/>
                <w:color w:val="000000"/>
                <w:szCs w:val="20"/>
                <w:lang w:eastAsia="en-GB"/>
              </w:rPr>
            </w:pPr>
            <w:r w:rsidRPr="0005054A">
              <w:rPr>
                <w:rFonts w:cs="Arial"/>
                <w:color w:val="000000"/>
                <w:szCs w:val="20"/>
                <w:lang w:eastAsia="en-GB"/>
              </w:rPr>
              <w:t>Uckfield</w:t>
            </w:r>
          </w:p>
        </w:tc>
        <w:tc>
          <w:tcPr>
            <w:tcW w:w="2268" w:type="dxa"/>
            <w:tcBorders>
              <w:top w:val="nil"/>
              <w:left w:val="nil"/>
              <w:bottom w:val="single" w:sz="4" w:space="0" w:color="auto"/>
              <w:right w:val="single" w:sz="4" w:space="0" w:color="auto"/>
            </w:tcBorders>
            <w:noWrap/>
            <w:vAlign w:val="center"/>
            <w:hideMark/>
          </w:tcPr>
          <w:p w14:paraId="797F2001" w14:textId="77777777" w:rsidR="0005054A" w:rsidRPr="0005054A" w:rsidRDefault="0005054A" w:rsidP="00795460">
            <w:pPr>
              <w:rPr>
                <w:rFonts w:cs="Arial"/>
                <w:color w:val="000000"/>
                <w:szCs w:val="20"/>
                <w:lang w:eastAsia="en-GB"/>
              </w:rPr>
            </w:pPr>
            <w:r w:rsidRPr="0005054A">
              <w:rPr>
                <w:rFonts w:cs="Arial"/>
                <w:color w:val="000000"/>
                <w:szCs w:val="20"/>
                <w:lang w:eastAsia="en-GB"/>
              </w:rPr>
              <w:t>Bell Farm Road</w:t>
            </w:r>
          </w:p>
        </w:tc>
        <w:tc>
          <w:tcPr>
            <w:tcW w:w="1984" w:type="dxa"/>
            <w:tcBorders>
              <w:top w:val="nil"/>
              <w:left w:val="nil"/>
              <w:bottom w:val="single" w:sz="4" w:space="0" w:color="auto"/>
              <w:right w:val="single" w:sz="4" w:space="0" w:color="auto"/>
            </w:tcBorders>
            <w:noWrap/>
            <w:vAlign w:val="bottom"/>
            <w:hideMark/>
          </w:tcPr>
          <w:p w14:paraId="1CFBB004" w14:textId="77777777" w:rsidR="0005054A" w:rsidRPr="0005054A" w:rsidRDefault="0005054A" w:rsidP="0005054A">
            <w:pPr>
              <w:rPr>
                <w:rFonts w:cs="Arial"/>
                <w:color w:val="000000"/>
                <w:szCs w:val="20"/>
                <w:lang w:eastAsia="en-GB"/>
              </w:rPr>
            </w:pPr>
            <w:r w:rsidRPr="0005054A">
              <w:rPr>
                <w:rFonts w:cs="Arial"/>
                <w:color w:val="000000"/>
                <w:szCs w:val="20"/>
                <w:lang w:eastAsia="en-GB"/>
              </w:rPr>
              <w:t>Uckfield</w:t>
            </w:r>
          </w:p>
        </w:tc>
        <w:tc>
          <w:tcPr>
            <w:tcW w:w="1276" w:type="dxa"/>
            <w:gridSpan w:val="2"/>
            <w:tcBorders>
              <w:top w:val="nil"/>
              <w:left w:val="nil"/>
              <w:bottom w:val="single" w:sz="4" w:space="0" w:color="auto"/>
              <w:right w:val="single" w:sz="4" w:space="0" w:color="auto"/>
            </w:tcBorders>
            <w:noWrap/>
            <w:vAlign w:val="bottom"/>
            <w:hideMark/>
          </w:tcPr>
          <w:p w14:paraId="7E9C416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TN22 1BA</w:t>
            </w:r>
          </w:p>
        </w:tc>
        <w:tc>
          <w:tcPr>
            <w:tcW w:w="1134" w:type="dxa"/>
            <w:tcBorders>
              <w:top w:val="nil"/>
              <w:left w:val="nil"/>
              <w:bottom w:val="single" w:sz="4" w:space="0" w:color="auto"/>
              <w:right w:val="single" w:sz="4" w:space="0" w:color="auto"/>
            </w:tcBorders>
            <w:noWrap/>
            <w:vAlign w:val="center"/>
            <w:hideMark/>
          </w:tcPr>
          <w:p w14:paraId="4B86C05F"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10F2AB43"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04E6E829"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85</w:t>
            </w:r>
          </w:p>
        </w:tc>
        <w:tc>
          <w:tcPr>
            <w:tcW w:w="1935" w:type="dxa"/>
            <w:tcBorders>
              <w:top w:val="nil"/>
              <w:left w:val="nil"/>
              <w:bottom w:val="single" w:sz="4" w:space="0" w:color="auto"/>
              <w:right w:val="single" w:sz="4" w:space="0" w:color="auto"/>
            </w:tcBorders>
            <w:noWrap/>
            <w:vAlign w:val="center"/>
            <w:hideMark/>
          </w:tcPr>
          <w:p w14:paraId="29651CED" w14:textId="77777777" w:rsidR="0005054A" w:rsidRPr="0005054A" w:rsidRDefault="0005054A" w:rsidP="00795460">
            <w:pPr>
              <w:rPr>
                <w:rFonts w:cs="Arial"/>
                <w:color w:val="000000"/>
                <w:szCs w:val="20"/>
                <w:lang w:eastAsia="en-GB"/>
              </w:rPr>
            </w:pPr>
            <w:r w:rsidRPr="0005054A">
              <w:rPr>
                <w:rFonts w:cs="Arial"/>
                <w:color w:val="000000"/>
                <w:szCs w:val="20"/>
                <w:lang w:eastAsia="en-GB"/>
              </w:rPr>
              <w:t>Forest Row</w:t>
            </w:r>
          </w:p>
        </w:tc>
        <w:tc>
          <w:tcPr>
            <w:tcW w:w="2268" w:type="dxa"/>
            <w:tcBorders>
              <w:top w:val="nil"/>
              <w:left w:val="nil"/>
              <w:bottom w:val="single" w:sz="4" w:space="0" w:color="auto"/>
              <w:right w:val="single" w:sz="4" w:space="0" w:color="auto"/>
            </w:tcBorders>
            <w:noWrap/>
            <w:vAlign w:val="center"/>
            <w:hideMark/>
          </w:tcPr>
          <w:p w14:paraId="27137422" w14:textId="77777777" w:rsidR="0005054A" w:rsidRPr="0005054A" w:rsidRDefault="0005054A" w:rsidP="00795460">
            <w:pPr>
              <w:rPr>
                <w:rFonts w:cs="Arial"/>
                <w:color w:val="000000"/>
                <w:szCs w:val="20"/>
                <w:lang w:eastAsia="en-GB"/>
              </w:rPr>
            </w:pPr>
            <w:r w:rsidRPr="0005054A">
              <w:rPr>
                <w:rFonts w:cs="Arial"/>
                <w:color w:val="000000"/>
                <w:szCs w:val="20"/>
                <w:lang w:eastAsia="en-GB"/>
              </w:rPr>
              <w:t>Station Road</w:t>
            </w:r>
          </w:p>
        </w:tc>
        <w:tc>
          <w:tcPr>
            <w:tcW w:w="1984" w:type="dxa"/>
            <w:tcBorders>
              <w:top w:val="nil"/>
              <w:left w:val="nil"/>
              <w:bottom w:val="single" w:sz="4" w:space="0" w:color="auto"/>
              <w:right w:val="single" w:sz="4" w:space="0" w:color="auto"/>
            </w:tcBorders>
            <w:noWrap/>
            <w:vAlign w:val="bottom"/>
            <w:hideMark/>
          </w:tcPr>
          <w:p w14:paraId="305B137F" w14:textId="77777777" w:rsidR="0005054A" w:rsidRPr="0005054A" w:rsidRDefault="0005054A" w:rsidP="0005054A">
            <w:pPr>
              <w:rPr>
                <w:rFonts w:cs="Arial"/>
                <w:color w:val="000000"/>
                <w:szCs w:val="20"/>
                <w:lang w:eastAsia="en-GB"/>
              </w:rPr>
            </w:pPr>
            <w:r w:rsidRPr="0005054A">
              <w:rPr>
                <w:rFonts w:cs="Arial"/>
                <w:color w:val="000000"/>
                <w:szCs w:val="20"/>
                <w:lang w:eastAsia="en-GB"/>
              </w:rPr>
              <w:t>Forest Row</w:t>
            </w:r>
          </w:p>
        </w:tc>
        <w:tc>
          <w:tcPr>
            <w:tcW w:w="1276" w:type="dxa"/>
            <w:gridSpan w:val="2"/>
            <w:tcBorders>
              <w:top w:val="nil"/>
              <w:left w:val="nil"/>
              <w:bottom w:val="single" w:sz="4" w:space="0" w:color="auto"/>
              <w:right w:val="single" w:sz="4" w:space="0" w:color="auto"/>
            </w:tcBorders>
            <w:noWrap/>
            <w:vAlign w:val="bottom"/>
            <w:hideMark/>
          </w:tcPr>
          <w:p w14:paraId="3107AC21"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RH18 5DW</w:t>
            </w:r>
          </w:p>
        </w:tc>
        <w:tc>
          <w:tcPr>
            <w:tcW w:w="1134" w:type="dxa"/>
            <w:tcBorders>
              <w:top w:val="nil"/>
              <w:left w:val="nil"/>
              <w:bottom w:val="single" w:sz="4" w:space="0" w:color="auto"/>
              <w:right w:val="single" w:sz="4" w:space="0" w:color="auto"/>
            </w:tcBorders>
            <w:noWrap/>
            <w:vAlign w:val="center"/>
            <w:hideMark/>
          </w:tcPr>
          <w:p w14:paraId="0E634249"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58EF63DD"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48A0DA6B"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86</w:t>
            </w:r>
          </w:p>
        </w:tc>
        <w:tc>
          <w:tcPr>
            <w:tcW w:w="1935" w:type="dxa"/>
            <w:tcBorders>
              <w:top w:val="nil"/>
              <w:left w:val="nil"/>
              <w:bottom w:val="single" w:sz="4" w:space="0" w:color="auto"/>
              <w:right w:val="single" w:sz="4" w:space="0" w:color="auto"/>
            </w:tcBorders>
            <w:noWrap/>
            <w:vAlign w:val="center"/>
            <w:hideMark/>
          </w:tcPr>
          <w:p w14:paraId="5DE813BC" w14:textId="77777777" w:rsidR="0005054A" w:rsidRPr="0005054A" w:rsidRDefault="0005054A" w:rsidP="00795460">
            <w:pPr>
              <w:rPr>
                <w:rFonts w:cs="Arial"/>
                <w:color w:val="000000"/>
                <w:szCs w:val="20"/>
                <w:lang w:eastAsia="en-GB"/>
              </w:rPr>
            </w:pPr>
            <w:r w:rsidRPr="0005054A">
              <w:rPr>
                <w:rFonts w:cs="Arial"/>
                <w:color w:val="000000"/>
                <w:szCs w:val="20"/>
                <w:lang w:eastAsia="en-GB"/>
              </w:rPr>
              <w:t>Seaford</w:t>
            </w:r>
          </w:p>
        </w:tc>
        <w:tc>
          <w:tcPr>
            <w:tcW w:w="2268" w:type="dxa"/>
            <w:tcBorders>
              <w:top w:val="nil"/>
              <w:left w:val="nil"/>
              <w:bottom w:val="single" w:sz="4" w:space="0" w:color="auto"/>
              <w:right w:val="single" w:sz="4" w:space="0" w:color="auto"/>
            </w:tcBorders>
            <w:noWrap/>
            <w:vAlign w:val="center"/>
            <w:hideMark/>
          </w:tcPr>
          <w:p w14:paraId="2B49FD79" w14:textId="77777777" w:rsidR="0005054A" w:rsidRPr="0005054A" w:rsidRDefault="0005054A" w:rsidP="00795460">
            <w:pPr>
              <w:rPr>
                <w:rFonts w:cs="Arial"/>
                <w:color w:val="000000"/>
                <w:szCs w:val="20"/>
                <w:lang w:eastAsia="en-GB"/>
              </w:rPr>
            </w:pPr>
            <w:r w:rsidRPr="0005054A">
              <w:rPr>
                <w:rFonts w:cs="Arial"/>
                <w:color w:val="000000"/>
                <w:szCs w:val="20"/>
                <w:lang w:eastAsia="en-GB"/>
              </w:rPr>
              <w:t>Cradle Hill</w:t>
            </w:r>
          </w:p>
        </w:tc>
        <w:tc>
          <w:tcPr>
            <w:tcW w:w="1984" w:type="dxa"/>
            <w:tcBorders>
              <w:top w:val="nil"/>
              <w:left w:val="nil"/>
              <w:bottom w:val="single" w:sz="4" w:space="0" w:color="auto"/>
              <w:right w:val="single" w:sz="4" w:space="0" w:color="auto"/>
            </w:tcBorders>
            <w:noWrap/>
            <w:vAlign w:val="bottom"/>
            <w:hideMark/>
          </w:tcPr>
          <w:p w14:paraId="508DCD31" w14:textId="77777777" w:rsidR="0005054A" w:rsidRPr="0005054A" w:rsidRDefault="0005054A" w:rsidP="0005054A">
            <w:pPr>
              <w:rPr>
                <w:rFonts w:cs="Arial"/>
                <w:color w:val="000000"/>
                <w:szCs w:val="20"/>
                <w:lang w:eastAsia="en-GB"/>
              </w:rPr>
            </w:pPr>
            <w:r w:rsidRPr="0005054A">
              <w:rPr>
                <w:rFonts w:cs="Arial"/>
                <w:color w:val="000000"/>
                <w:szCs w:val="20"/>
                <w:lang w:eastAsia="en-GB"/>
              </w:rPr>
              <w:t>Seaford</w:t>
            </w:r>
          </w:p>
        </w:tc>
        <w:tc>
          <w:tcPr>
            <w:tcW w:w="1276" w:type="dxa"/>
            <w:gridSpan w:val="2"/>
            <w:tcBorders>
              <w:top w:val="nil"/>
              <w:left w:val="nil"/>
              <w:bottom w:val="single" w:sz="4" w:space="0" w:color="auto"/>
              <w:right w:val="single" w:sz="4" w:space="0" w:color="auto"/>
            </w:tcBorders>
            <w:noWrap/>
            <w:vAlign w:val="bottom"/>
            <w:hideMark/>
          </w:tcPr>
          <w:p w14:paraId="6B05C084"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BN25 3JA</w:t>
            </w:r>
          </w:p>
        </w:tc>
        <w:tc>
          <w:tcPr>
            <w:tcW w:w="1134" w:type="dxa"/>
            <w:tcBorders>
              <w:top w:val="nil"/>
              <w:left w:val="nil"/>
              <w:bottom w:val="single" w:sz="4" w:space="0" w:color="auto"/>
              <w:right w:val="single" w:sz="4" w:space="0" w:color="auto"/>
            </w:tcBorders>
            <w:noWrap/>
            <w:vAlign w:val="center"/>
            <w:hideMark/>
          </w:tcPr>
          <w:p w14:paraId="56B7817C"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24B589CB"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72D6EBC0"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87</w:t>
            </w:r>
          </w:p>
        </w:tc>
        <w:tc>
          <w:tcPr>
            <w:tcW w:w="1935" w:type="dxa"/>
            <w:tcBorders>
              <w:top w:val="nil"/>
              <w:left w:val="nil"/>
              <w:bottom w:val="single" w:sz="4" w:space="0" w:color="auto"/>
              <w:right w:val="single" w:sz="4" w:space="0" w:color="auto"/>
            </w:tcBorders>
            <w:noWrap/>
            <w:vAlign w:val="center"/>
            <w:hideMark/>
          </w:tcPr>
          <w:p w14:paraId="3A1F161E" w14:textId="77777777" w:rsidR="0005054A" w:rsidRPr="0005054A" w:rsidRDefault="0005054A" w:rsidP="00795460">
            <w:pPr>
              <w:rPr>
                <w:rFonts w:cs="Arial"/>
                <w:color w:val="000000"/>
                <w:szCs w:val="20"/>
                <w:lang w:eastAsia="en-GB"/>
              </w:rPr>
            </w:pPr>
            <w:r w:rsidRPr="0005054A">
              <w:rPr>
                <w:rFonts w:cs="Arial"/>
                <w:color w:val="000000"/>
                <w:szCs w:val="20"/>
                <w:lang w:eastAsia="en-GB"/>
              </w:rPr>
              <w:t>Newhaven</w:t>
            </w:r>
          </w:p>
        </w:tc>
        <w:tc>
          <w:tcPr>
            <w:tcW w:w="2268" w:type="dxa"/>
            <w:tcBorders>
              <w:top w:val="nil"/>
              <w:left w:val="single" w:sz="8" w:space="0" w:color="auto"/>
              <w:bottom w:val="single" w:sz="4" w:space="0" w:color="auto"/>
              <w:right w:val="single" w:sz="8" w:space="0" w:color="auto"/>
            </w:tcBorders>
            <w:noWrap/>
            <w:vAlign w:val="center"/>
            <w:hideMark/>
          </w:tcPr>
          <w:p w14:paraId="55A04FFE" w14:textId="77777777" w:rsidR="0005054A" w:rsidRPr="0005054A" w:rsidRDefault="0005054A" w:rsidP="00795460">
            <w:pPr>
              <w:rPr>
                <w:rFonts w:cs="Arial"/>
                <w:color w:val="000000"/>
                <w:szCs w:val="20"/>
                <w:lang w:eastAsia="en-GB"/>
              </w:rPr>
            </w:pPr>
            <w:r w:rsidRPr="0005054A">
              <w:rPr>
                <w:rFonts w:cs="Arial"/>
                <w:color w:val="000000"/>
                <w:szCs w:val="20"/>
                <w:lang w:eastAsia="en-GB"/>
              </w:rPr>
              <w:t>Meeching Road</w:t>
            </w:r>
          </w:p>
        </w:tc>
        <w:tc>
          <w:tcPr>
            <w:tcW w:w="1984" w:type="dxa"/>
            <w:tcBorders>
              <w:top w:val="nil"/>
              <w:left w:val="nil"/>
              <w:bottom w:val="single" w:sz="4" w:space="0" w:color="auto"/>
              <w:right w:val="single" w:sz="8" w:space="0" w:color="auto"/>
            </w:tcBorders>
            <w:noWrap/>
            <w:vAlign w:val="center"/>
            <w:hideMark/>
          </w:tcPr>
          <w:p w14:paraId="0229ADFA" w14:textId="77777777" w:rsidR="0005054A" w:rsidRPr="0005054A" w:rsidRDefault="0005054A" w:rsidP="0005054A">
            <w:pPr>
              <w:rPr>
                <w:rFonts w:cs="Arial"/>
                <w:color w:val="000000"/>
                <w:szCs w:val="20"/>
                <w:lang w:eastAsia="en-GB"/>
              </w:rPr>
            </w:pPr>
            <w:r w:rsidRPr="0005054A">
              <w:rPr>
                <w:rFonts w:cs="Arial"/>
                <w:color w:val="000000"/>
                <w:szCs w:val="20"/>
                <w:lang w:eastAsia="en-GB"/>
              </w:rPr>
              <w:t>Newhaven</w:t>
            </w:r>
          </w:p>
        </w:tc>
        <w:tc>
          <w:tcPr>
            <w:tcW w:w="1276" w:type="dxa"/>
            <w:gridSpan w:val="2"/>
            <w:tcBorders>
              <w:top w:val="nil"/>
              <w:left w:val="nil"/>
              <w:bottom w:val="single" w:sz="4" w:space="0" w:color="auto"/>
              <w:right w:val="single" w:sz="8" w:space="0" w:color="auto"/>
            </w:tcBorders>
            <w:noWrap/>
            <w:vAlign w:val="center"/>
            <w:hideMark/>
          </w:tcPr>
          <w:p w14:paraId="1403F61D"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BN9 9QX</w:t>
            </w:r>
          </w:p>
        </w:tc>
        <w:tc>
          <w:tcPr>
            <w:tcW w:w="1134" w:type="dxa"/>
            <w:tcBorders>
              <w:top w:val="nil"/>
              <w:left w:val="single" w:sz="4" w:space="0" w:color="auto"/>
              <w:bottom w:val="single" w:sz="4" w:space="0" w:color="auto"/>
              <w:right w:val="single" w:sz="4" w:space="0" w:color="auto"/>
            </w:tcBorders>
            <w:noWrap/>
            <w:vAlign w:val="center"/>
            <w:hideMark/>
          </w:tcPr>
          <w:p w14:paraId="7705630B"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BF0F9F" w:rsidRPr="0005054A" w14:paraId="09361CCE"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tcPr>
          <w:p w14:paraId="0475613D" w14:textId="439C61FA" w:rsidR="00BF0F9F" w:rsidRPr="0005054A" w:rsidRDefault="00795460" w:rsidP="0005054A">
            <w:pPr>
              <w:jc w:val="center"/>
              <w:rPr>
                <w:rFonts w:ascii="Calibri" w:hAnsi="Calibri"/>
                <w:color w:val="000000"/>
                <w:sz w:val="22"/>
                <w:szCs w:val="22"/>
                <w:lang w:eastAsia="en-GB"/>
              </w:rPr>
            </w:pPr>
            <w:r>
              <w:rPr>
                <w:rFonts w:ascii="Calibri" w:hAnsi="Calibri"/>
                <w:color w:val="000000"/>
                <w:sz w:val="22"/>
                <w:szCs w:val="22"/>
                <w:lang w:eastAsia="en-GB"/>
              </w:rPr>
              <w:t>N/K</w:t>
            </w:r>
          </w:p>
        </w:tc>
        <w:tc>
          <w:tcPr>
            <w:tcW w:w="1935" w:type="dxa"/>
            <w:tcBorders>
              <w:top w:val="nil"/>
              <w:left w:val="nil"/>
              <w:bottom w:val="single" w:sz="4" w:space="0" w:color="auto"/>
              <w:right w:val="single" w:sz="4" w:space="0" w:color="auto"/>
            </w:tcBorders>
            <w:noWrap/>
            <w:vAlign w:val="center"/>
          </w:tcPr>
          <w:p w14:paraId="26201431" w14:textId="21EA3AAD" w:rsidR="00BF0F9F" w:rsidRPr="00795460" w:rsidRDefault="00BF0F9F" w:rsidP="00795460">
            <w:pPr>
              <w:rPr>
                <w:rFonts w:cs="Arial"/>
                <w:szCs w:val="20"/>
                <w:lang w:eastAsia="en-GB"/>
              </w:rPr>
            </w:pPr>
            <w:r w:rsidRPr="00795460">
              <w:rPr>
                <w:rFonts w:cs="Arial"/>
                <w:szCs w:val="20"/>
                <w:lang w:eastAsia="en-GB"/>
              </w:rPr>
              <w:t>Newhaven</w:t>
            </w:r>
          </w:p>
        </w:tc>
        <w:tc>
          <w:tcPr>
            <w:tcW w:w="2268" w:type="dxa"/>
            <w:tcBorders>
              <w:top w:val="nil"/>
              <w:left w:val="single" w:sz="8" w:space="0" w:color="auto"/>
              <w:bottom w:val="single" w:sz="4" w:space="0" w:color="auto"/>
              <w:right w:val="single" w:sz="8" w:space="0" w:color="auto"/>
            </w:tcBorders>
            <w:noWrap/>
            <w:vAlign w:val="center"/>
          </w:tcPr>
          <w:p w14:paraId="37B35AA8" w14:textId="68E1B92B" w:rsidR="00BF0F9F" w:rsidRPr="00795460" w:rsidRDefault="00BF0F9F" w:rsidP="00795460">
            <w:pPr>
              <w:rPr>
                <w:rFonts w:cs="Arial"/>
                <w:szCs w:val="20"/>
                <w:lang w:eastAsia="en-GB"/>
              </w:rPr>
            </w:pPr>
            <w:r w:rsidRPr="00795460">
              <w:rPr>
                <w:rFonts w:cs="Arial"/>
                <w:szCs w:val="20"/>
                <w:lang w:eastAsia="en-GB"/>
              </w:rPr>
              <w:t>Fort Road</w:t>
            </w:r>
          </w:p>
        </w:tc>
        <w:tc>
          <w:tcPr>
            <w:tcW w:w="1984" w:type="dxa"/>
            <w:tcBorders>
              <w:top w:val="nil"/>
              <w:left w:val="nil"/>
              <w:bottom w:val="single" w:sz="4" w:space="0" w:color="auto"/>
              <w:right w:val="single" w:sz="8" w:space="0" w:color="auto"/>
            </w:tcBorders>
            <w:noWrap/>
            <w:vAlign w:val="center"/>
          </w:tcPr>
          <w:p w14:paraId="76A9B8D4" w14:textId="34C65541" w:rsidR="00BF0F9F" w:rsidRPr="0005054A" w:rsidRDefault="00FC2C7C" w:rsidP="0005054A">
            <w:pPr>
              <w:rPr>
                <w:rFonts w:cs="Arial"/>
                <w:color w:val="000000"/>
                <w:szCs w:val="20"/>
                <w:lang w:eastAsia="en-GB"/>
              </w:rPr>
            </w:pPr>
            <w:r>
              <w:rPr>
                <w:rFonts w:cs="Arial"/>
                <w:color w:val="000000"/>
                <w:szCs w:val="20"/>
                <w:lang w:eastAsia="en-GB"/>
              </w:rPr>
              <w:t>Newhaven</w:t>
            </w:r>
          </w:p>
        </w:tc>
        <w:tc>
          <w:tcPr>
            <w:tcW w:w="1276" w:type="dxa"/>
            <w:gridSpan w:val="2"/>
            <w:tcBorders>
              <w:top w:val="nil"/>
              <w:left w:val="nil"/>
              <w:bottom w:val="single" w:sz="4" w:space="0" w:color="auto"/>
              <w:right w:val="single" w:sz="8" w:space="0" w:color="auto"/>
            </w:tcBorders>
            <w:shd w:val="clear" w:color="auto" w:fill="FFFF00"/>
            <w:noWrap/>
            <w:vAlign w:val="center"/>
          </w:tcPr>
          <w:p w14:paraId="6824A4C9" w14:textId="77777777" w:rsidR="00BF0F9F" w:rsidRPr="0005054A" w:rsidRDefault="00BF0F9F" w:rsidP="0005054A">
            <w:pPr>
              <w:jc w:val="center"/>
              <w:rPr>
                <w:rFonts w:cs="Arial"/>
                <w:color w:val="000000"/>
                <w:szCs w:val="20"/>
                <w:lang w:eastAsia="en-GB"/>
              </w:rPr>
            </w:pPr>
          </w:p>
        </w:tc>
        <w:tc>
          <w:tcPr>
            <w:tcW w:w="1134" w:type="dxa"/>
            <w:tcBorders>
              <w:top w:val="nil"/>
              <w:left w:val="single" w:sz="4" w:space="0" w:color="auto"/>
              <w:bottom w:val="single" w:sz="4" w:space="0" w:color="auto"/>
              <w:right w:val="single" w:sz="4" w:space="0" w:color="auto"/>
            </w:tcBorders>
            <w:noWrap/>
            <w:vAlign w:val="center"/>
          </w:tcPr>
          <w:p w14:paraId="60D291F4" w14:textId="1F236B4F" w:rsidR="00BF0F9F" w:rsidRPr="0005054A" w:rsidRDefault="00FC2C7C" w:rsidP="00FC2C7C">
            <w:pPr>
              <w:jc w:val="center"/>
              <w:rPr>
                <w:rFonts w:cs="Arial"/>
                <w:color w:val="000000"/>
                <w:szCs w:val="20"/>
                <w:lang w:eastAsia="en-GB"/>
              </w:rPr>
            </w:pPr>
            <w:r w:rsidRPr="00FC2C7C">
              <w:rPr>
                <w:rFonts w:cs="Arial"/>
                <w:color w:val="000000"/>
                <w:sz w:val="16"/>
                <w:szCs w:val="16"/>
                <w:lang w:eastAsia="en-GB"/>
              </w:rPr>
              <w:t>Office Hours</w:t>
            </w:r>
          </w:p>
        </w:tc>
      </w:tr>
      <w:tr w:rsidR="0087165C" w:rsidRPr="0005054A" w14:paraId="3F492CB5"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637400B1"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88</w:t>
            </w:r>
          </w:p>
        </w:tc>
        <w:tc>
          <w:tcPr>
            <w:tcW w:w="1935" w:type="dxa"/>
            <w:tcBorders>
              <w:top w:val="nil"/>
              <w:left w:val="nil"/>
              <w:bottom w:val="single" w:sz="4" w:space="0" w:color="auto"/>
              <w:right w:val="single" w:sz="4" w:space="0" w:color="auto"/>
            </w:tcBorders>
            <w:noWrap/>
            <w:vAlign w:val="center"/>
            <w:hideMark/>
          </w:tcPr>
          <w:p w14:paraId="744B7F3B" w14:textId="77777777" w:rsidR="0005054A" w:rsidRPr="0005054A" w:rsidRDefault="0005054A" w:rsidP="00795460">
            <w:pPr>
              <w:rPr>
                <w:rFonts w:cs="Arial"/>
                <w:color w:val="000000"/>
                <w:szCs w:val="20"/>
                <w:lang w:eastAsia="en-GB"/>
              </w:rPr>
            </w:pPr>
            <w:r w:rsidRPr="0005054A">
              <w:rPr>
                <w:rFonts w:cs="Arial"/>
                <w:color w:val="000000"/>
                <w:szCs w:val="20"/>
                <w:lang w:eastAsia="en-GB"/>
              </w:rPr>
              <w:t>Barcombe</w:t>
            </w:r>
          </w:p>
        </w:tc>
        <w:tc>
          <w:tcPr>
            <w:tcW w:w="2268" w:type="dxa"/>
            <w:tcBorders>
              <w:top w:val="nil"/>
              <w:left w:val="nil"/>
              <w:bottom w:val="single" w:sz="4" w:space="0" w:color="auto"/>
              <w:right w:val="single" w:sz="4" w:space="0" w:color="auto"/>
            </w:tcBorders>
            <w:noWrap/>
            <w:vAlign w:val="center"/>
            <w:hideMark/>
          </w:tcPr>
          <w:p w14:paraId="0F5D0115" w14:textId="77777777" w:rsidR="0005054A" w:rsidRPr="0005054A" w:rsidRDefault="0005054A" w:rsidP="00795460">
            <w:pPr>
              <w:rPr>
                <w:rFonts w:cs="Arial"/>
                <w:color w:val="000000"/>
                <w:szCs w:val="20"/>
                <w:lang w:eastAsia="en-GB"/>
              </w:rPr>
            </w:pPr>
            <w:r w:rsidRPr="0005054A">
              <w:rPr>
                <w:rFonts w:cs="Arial"/>
                <w:color w:val="000000"/>
                <w:szCs w:val="20"/>
                <w:lang w:eastAsia="en-GB"/>
              </w:rPr>
              <w:t>Weald Close</w:t>
            </w:r>
          </w:p>
        </w:tc>
        <w:tc>
          <w:tcPr>
            <w:tcW w:w="1984" w:type="dxa"/>
            <w:tcBorders>
              <w:top w:val="nil"/>
              <w:left w:val="nil"/>
              <w:bottom w:val="single" w:sz="4" w:space="0" w:color="auto"/>
              <w:right w:val="single" w:sz="4" w:space="0" w:color="auto"/>
            </w:tcBorders>
            <w:noWrap/>
            <w:vAlign w:val="bottom"/>
            <w:hideMark/>
          </w:tcPr>
          <w:p w14:paraId="7DFF45D6" w14:textId="77777777" w:rsidR="0005054A" w:rsidRPr="0005054A" w:rsidRDefault="0005054A" w:rsidP="0005054A">
            <w:pPr>
              <w:rPr>
                <w:rFonts w:cs="Arial"/>
                <w:color w:val="000000"/>
                <w:szCs w:val="20"/>
                <w:lang w:eastAsia="en-GB"/>
              </w:rPr>
            </w:pPr>
            <w:r w:rsidRPr="0005054A">
              <w:rPr>
                <w:rFonts w:cs="Arial"/>
                <w:color w:val="000000"/>
                <w:szCs w:val="20"/>
                <w:lang w:eastAsia="en-GB"/>
              </w:rPr>
              <w:t>Barcombe</w:t>
            </w:r>
          </w:p>
        </w:tc>
        <w:tc>
          <w:tcPr>
            <w:tcW w:w="1276" w:type="dxa"/>
            <w:gridSpan w:val="2"/>
            <w:tcBorders>
              <w:top w:val="nil"/>
              <w:left w:val="nil"/>
              <w:bottom w:val="single" w:sz="4" w:space="0" w:color="auto"/>
              <w:right w:val="single" w:sz="4" w:space="0" w:color="auto"/>
            </w:tcBorders>
            <w:noWrap/>
            <w:vAlign w:val="bottom"/>
            <w:hideMark/>
          </w:tcPr>
          <w:p w14:paraId="45272052"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BN8 5AZ</w:t>
            </w:r>
          </w:p>
        </w:tc>
        <w:tc>
          <w:tcPr>
            <w:tcW w:w="1134" w:type="dxa"/>
            <w:tcBorders>
              <w:top w:val="nil"/>
              <w:left w:val="nil"/>
              <w:bottom w:val="single" w:sz="4" w:space="0" w:color="auto"/>
              <w:right w:val="single" w:sz="4" w:space="0" w:color="auto"/>
            </w:tcBorders>
            <w:noWrap/>
            <w:vAlign w:val="center"/>
            <w:hideMark/>
          </w:tcPr>
          <w:p w14:paraId="090FD41E"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R</w:t>
            </w:r>
          </w:p>
        </w:tc>
      </w:tr>
      <w:tr w:rsidR="0087165C" w:rsidRPr="0005054A" w14:paraId="5165DA4B"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7545033A"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89</w:t>
            </w:r>
          </w:p>
        </w:tc>
        <w:tc>
          <w:tcPr>
            <w:tcW w:w="1935" w:type="dxa"/>
            <w:tcBorders>
              <w:top w:val="nil"/>
              <w:left w:val="nil"/>
              <w:bottom w:val="single" w:sz="4" w:space="0" w:color="auto"/>
              <w:right w:val="single" w:sz="4" w:space="0" w:color="auto"/>
            </w:tcBorders>
            <w:noWrap/>
            <w:vAlign w:val="center"/>
            <w:hideMark/>
          </w:tcPr>
          <w:p w14:paraId="7399C25A" w14:textId="77777777" w:rsidR="0005054A" w:rsidRPr="0005054A" w:rsidRDefault="0005054A" w:rsidP="00795460">
            <w:pPr>
              <w:rPr>
                <w:rFonts w:cs="Arial"/>
                <w:color w:val="000000"/>
                <w:szCs w:val="20"/>
                <w:lang w:eastAsia="en-GB"/>
              </w:rPr>
            </w:pPr>
            <w:r w:rsidRPr="0005054A">
              <w:rPr>
                <w:rFonts w:cs="Arial"/>
                <w:color w:val="000000"/>
                <w:szCs w:val="20"/>
                <w:lang w:eastAsia="en-GB"/>
              </w:rPr>
              <w:t>Lewes</w:t>
            </w:r>
          </w:p>
        </w:tc>
        <w:tc>
          <w:tcPr>
            <w:tcW w:w="2268" w:type="dxa"/>
            <w:tcBorders>
              <w:top w:val="nil"/>
              <w:left w:val="nil"/>
              <w:bottom w:val="single" w:sz="4" w:space="0" w:color="auto"/>
              <w:right w:val="single" w:sz="4" w:space="0" w:color="auto"/>
            </w:tcBorders>
            <w:noWrap/>
            <w:vAlign w:val="center"/>
            <w:hideMark/>
          </w:tcPr>
          <w:p w14:paraId="6CC1E151" w14:textId="77777777" w:rsidR="0005054A" w:rsidRPr="0005054A" w:rsidRDefault="0005054A" w:rsidP="00795460">
            <w:pPr>
              <w:rPr>
                <w:rFonts w:cs="Arial"/>
                <w:color w:val="000000"/>
                <w:szCs w:val="20"/>
                <w:lang w:eastAsia="en-GB"/>
              </w:rPr>
            </w:pPr>
            <w:r w:rsidRPr="0005054A">
              <w:rPr>
                <w:rFonts w:cs="Arial"/>
                <w:color w:val="000000"/>
                <w:szCs w:val="20"/>
                <w:lang w:eastAsia="en-GB"/>
              </w:rPr>
              <w:t>North Street</w:t>
            </w:r>
          </w:p>
        </w:tc>
        <w:tc>
          <w:tcPr>
            <w:tcW w:w="1984" w:type="dxa"/>
            <w:tcBorders>
              <w:top w:val="nil"/>
              <w:left w:val="nil"/>
              <w:bottom w:val="single" w:sz="4" w:space="0" w:color="auto"/>
              <w:right w:val="single" w:sz="4" w:space="0" w:color="auto"/>
            </w:tcBorders>
            <w:noWrap/>
            <w:vAlign w:val="bottom"/>
            <w:hideMark/>
          </w:tcPr>
          <w:p w14:paraId="64EDCC8C" w14:textId="77777777" w:rsidR="0005054A" w:rsidRPr="0005054A" w:rsidRDefault="0005054A" w:rsidP="0005054A">
            <w:pPr>
              <w:rPr>
                <w:rFonts w:cs="Arial"/>
                <w:color w:val="000000"/>
                <w:szCs w:val="20"/>
                <w:lang w:eastAsia="en-GB"/>
              </w:rPr>
            </w:pPr>
            <w:r w:rsidRPr="0005054A">
              <w:rPr>
                <w:rFonts w:cs="Arial"/>
                <w:color w:val="000000"/>
                <w:szCs w:val="20"/>
                <w:lang w:eastAsia="en-GB"/>
              </w:rPr>
              <w:t>Lewes</w:t>
            </w:r>
          </w:p>
        </w:tc>
        <w:tc>
          <w:tcPr>
            <w:tcW w:w="1276" w:type="dxa"/>
            <w:gridSpan w:val="2"/>
            <w:tcBorders>
              <w:top w:val="nil"/>
              <w:left w:val="nil"/>
              <w:bottom w:val="single" w:sz="4" w:space="0" w:color="auto"/>
              <w:right w:val="single" w:sz="4" w:space="0" w:color="auto"/>
            </w:tcBorders>
            <w:noWrap/>
            <w:vAlign w:val="bottom"/>
            <w:hideMark/>
          </w:tcPr>
          <w:p w14:paraId="11CCF4E6"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BN7 2PE</w:t>
            </w:r>
          </w:p>
        </w:tc>
        <w:tc>
          <w:tcPr>
            <w:tcW w:w="1134" w:type="dxa"/>
            <w:tcBorders>
              <w:top w:val="nil"/>
              <w:left w:val="nil"/>
              <w:bottom w:val="single" w:sz="4" w:space="0" w:color="auto"/>
              <w:right w:val="single" w:sz="4" w:space="0" w:color="auto"/>
            </w:tcBorders>
            <w:noWrap/>
            <w:vAlign w:val="center"/>
            <w:hideMark/>
          </w:tcPr>
          <w:p w14:paraId="7EDBCD74"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DC</w:t>
            </w:r>
          </w:p>
        </w:tc>
      </w:tr>
      <w:tr w:rsidR="0087165C" w:rsidRPr="0005054A" w14:paraId="1A349EDC"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4B745287"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90</w:t>
            </w:r>
          </w:p>
        </w:tc>
        <w:tc>
          <w:tcPr>
            <w:tcW w:w="1935" w:type="dxa"/>
            <w:tcBorders>
              <w:top w:val="nil"/>
              <w:left w:val="nil"/>
              <w:bottom w:val="single" w:sz="4" w:space="0" w:color="auto"/>
              <w:right w:val="single" w:sz="4" w:space="0" w:color="auto"/>
            </w:tcBorders>
            <w:noWrap/>
            <w:vAlign w:val="center"/>
            <w:hideMark/>
          </w:tcPr>
          <w:p w14:paraId="488ED25E" w14:textId="77777777" w:rsidR="0005054A" w:rsidRPr="0005054A" w:rsidRDefault="0005054A" w:rsidP="00795460">
            <w:pPr>
              <w:rPr>
                <w:rFonts w:cs="Arial"/>
                <w:color w:val="000000"/>
                <w:szCs w:val="20"/>
                <w:lang w:eastAsia="en-GB"/>
              </w:rPr>
            </w:pPr>
            <w:r w:rsidRPr="0005054A">
              <w:rPr>
                <w:rFonts w:cs="Arial"/>
                <w:color w:val="000000"/>
                <w:szCs w:val="20"/>
                <w:lang w:eastAsia="en-GB"/>
              </w:rPr>
              <w:t>Roedean</w:t>
            </w:r>
          </w:p>
        </w:tc>
        <w:tc>
          <w:tcPr>
            <w:tcW w:w="2268" w:type="dxa"/>
            <w:tcBorders>
              <w:top w:val="nil"/>
              <w:left w:val="nil"/>
              <w:bottom w:val="single" w:sz="4" w:space="0" w:color="auto"/>
              <w:right w:val="single" w:sz="4" w:space="0" w:color="auto"/>
            </w:tcBorders>
            <w:noWrap/>
            <w:vAlign w:val="center"/>
            <w:hideMark/>
          </w:tcPr>
          <w:p w14:paraId="2A294B5F" w14:textId="77777777" w:rsidR="0005054A" w:rsidRPr="0005054A" w:rsidRDefault="0005054A" w:rsidP="00795460">
            <w:pPr>
              <w:rPr>
                <w:rFonts w:cs="Arial"/>
                <w:color w:val="000000"/>
                <w:szCs w:val="20"/>
                <w:lang w:eastAsia="en-GB"/>
              </w:rPr>
            </w:pPr>
            <w:r w:rsidRPr="0005054A">
              <w:rPr>
                <w:rFonts w:cs="Arial"/>
                <w:color w:val="000000"/>
                <w:szCs w:val="20"/>
                <w:lang w:eastAsia="en-GB"/>
              </w:rPr>
              <w:t>Roedean Road</w:t>
            </w:r>
          </w:p>
        </w:tc>
        <w:tc>
          <w:tcPr>
            <w:tcW w:w="1984" w:type="dxa"/>
            <w:tcBorders>
              <w:top w:val="nil"/>
              <w:left w:val="nil"/>
              <w:bottom w:val="single" w:sz="4" w:space="0" w:color="auto"/>
              <w:right w:val="single" w:sz="4" w:space="0" w:color="auto"/>
            </w:tcBorders>
            <w:noWrap/>
            <w:vAlign w:val="bottom"/>
            <w:hideMark/>
          </w:tcPr>
          <w:p w14:paraId="0D3D5295" w14:textId="77777777" w:rsidR="0005054A" w:rsidRPr="0005054A" w:rsidRDefault="0005054A" w:rsidP="0005054A">
            <w:pPr>
              <w:rPr>
                <w:rFonts w:cs="Arial"/>
                <w:color w:val="000000"/>
                <w:szCs w:val="20"/>
                <w:lang w:eastAsia="en-GB"/>
              </w:rPr>
            </w:pPr>
            <w:r w:rsidRPr="0005054A">
              <w:rPr>
                <w:rFonts w:cs="Arial"/>
                <w:color w:val="000000"/>
                <w:szCs w:val="20"/>
                <w:lang w:eastAsia="en-GB"/>
              </w:rPr>
              <w:t>Brighton</w:t>
            </w:r>
          </w:p>
        </w:tc>
        <w:tc>
          <w:tcPr>
            <w:tcW w:w="1276" w:type="dxa"/>
            <w:gridSpan w:val="2"/>
            <w:tcBorders>
              <w:top w:val="nil"/>
              <w:left w:val="nil"/>
              <w:bottom w:val="single" w:sz="4" w:space="0" w:color="auto"/>
              <w:right w:val="single" w:sz="4" w:space="0" w:color="auto"/>
            </w:tcBorders>
            <w:noWrap/>
            <w:vAlign w:val="bottom"/>
            <w:hideMark/>
          </w:tcPr>
          <w:p w14:paraId="0495D428"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 5RA</w:t>
            </w:r>
          </w:p>
        </w:tc>
        <w:tc>
          <w:tcPr>
            <w:tcW w:w="1134" w:type="dxa"/>
            <w:tcBorders>
              <w:top w:val="nil"/>
              <w:left w:val="nil"/>
              <w:bottom w:val="single" w:sz="4" w:space="0" w:color="auto"/>
              <w:right w:val="single" w:sz="4" w:space="0" w:color="auto"/>
            </w:tcBorders>
            <w:noWrap/>
            <w:vAlign w:val="center"/>
            <w:hideMark/>
          </w:tcPr>
          <w:p w14:paraId="02F8B496"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2E7619CE"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6FBF1285"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91</w:t>
            </w:r>
          </w:p>
        </w:tc>
        <w:tc>
          <w:tcPr>
            <w:tcW w:w="1935" w:type="dxa"/>
            <w:tcBorders>
              <w:top w:val="nil"/>
              <w:left w:val="nil"/>
              <w:bottom w:val="single" w:sz="4" w:space="0" w:color="auto"/>
              <w:right w:val="single" w:sz="4" w:space="0" w:color="auto"/>
            </w:tcBorders>
            <w:noWrap/>
            <w:vAlign w:val="center"/>
            <w:hideMark/>
          </w:tcPr>
          <w:p w14:paraId="10367CCB" w14:textId="77777777" w:rsidR="0005054A" w:rsidRPr="0005054A" w:rsidRDefault="0005054A" w:rsidP="00795460">
            <w:pPr>
              <w:rPr>
                <w:rFonts w:cs="Arial"/>
                <w:color w:val="000000"/>
                <w:szCs w:val="20"/>
                <w:lang w:eastAsia="en-GB"/>
              </w:rPr>
            </w:pPr>
            <w:r w:rsidRPr="0005054A">
              <w:rPr>
                <w:rFonts w:cs="Arial"/>
                <w:color w:val="000000"/>
                <w:szCs w:val="20"/>
                <w:lang w:eastAsia="en-GB"/>
              </w:rPr>
              <w:t>Preston Circus</w:t>
            </w:r>
          </w:p>
        </w:tc>
        <w:tc>
          <w:tcPr>
            <w:tcW w:w="2268" w:type="dxa"/>
            <w:tcBorders>
              <w:top w:val="nil"/>
              <w:left w:val="nil"/>
              <w:bottom w:val="single" w:sz="4" w:space="0" w:color="auto"/>
              <w:right w:val="single" w:sz="4" w:space="0" w:color="auto"/>
            </w:tcBorders>
            <w:noWrap/>
            <w:vAlign w:val="center"/>
            <w:hideMark/>
          </w:tcPr>
          <w:p w14:paraId="155E309F" w14:textId="77777777" w:rsidR="0005054A" w:rsidRPr="0005054A" w:rsidRDefault="0005054A" w:rsidP="00795460">
            <w:pPr>
              <w:rPr>
                <w:rFonts w:cs="Arial"/>
                <w:color w:val="000000"/>
                <w:szCs w:val="20"/>
                <w:lang w:eastAsia="en-GB"/>
              </w:rPr>
            </w:pPr>
            <w:r w:rsidRPr="0005054A">
              <w:rPr>
                <w:rFonts w:cs="Arial"/>
                <w:color w:val="000000"/>
                <w:szCs w:val="20"/>
                <w:lang w:eastAsia="en-GB"/>
              </w:rPr>
              <w:t>Preston Circus</w:t>
            </w:r>
          </w:p>
        </w:tc>
        <w:tc>
          <w:tcPr>
            <w:tcW w:w="1984" w:type="dxa"/>
            <w:tcBorders>
              <w:top w:val="nil"/>
              <w:left w:val="nil"/>
              <w:bottom w:val="single" w:sz="4" w:space="0" w:color="auto"/>
              <w:right w:val="single" w:sz="4" w:space="0" w:color="auto"/>
            </w:tcBorders>
            <w:noWrap/>
            <w:vAlign w:val="bottom"/>
            <w:hideMark/>
          </w:tcPr>
          <w:p w14:paraId="597BF211" w14:textId="77777777" w:rsidR="0005054A" w:rsidRPr="0005054A" w:rsidRDefault="0005054A" w:rsidP="0005054A">
            <w:pPr>
              <w:rPr>
                <w:rFonts w:cs="Arial"/>
                <w:color w:val="000000"/>
                <w:szCs w:val="20"/>
                <w:lang w:eastAsia="en-GB"/>
              </w:rPr>
            </w:pPr>
            <w:r w:rsidRPr="0005054A">
              <w:rPr>
                <w:rFonts w:cs="Arial"/>
                <w:color w:val="000000"/>
                <w:szCs w:val="20"/>
                <w:lang w:eastAsia="en-GB"/>
              </w:rPr>
              <w:t>Brighton</w:t>
            </w:r>
          </w:p>
        </w:tc>
        <w:tc>
          <w:tcPr>
            <w:tcW w:w="1276" w:type="dxa"/>
            <w:gridSpan w:val="2"/>
            <w:tcBorders>
              <w:top w:val="nil"/>
              <w:left w:val="nil"/>
              <w:bottom w:val="single" w:sz="4" w:space="0" w:color="auto"/>
              <w:right w:val="single" w:sz="4" w:space="0" w:color="auto"/>
            </w:tcBorders>
            <w:noWrap/>
            <w:vAlign w:val="bottom"/>
            <w:hideMark/>
          </w:tcPr>
          <w:p w14:paraId="030259C2"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BN1 4NZ</w:t>
            </w:r>
          </w:p>
        </w:tc>
        <w:tc>
          <w:tcPr>
            <w:tcW w:w="1134" w:type="dxa"/>
            <w:tcBorders>
              <w:top w:val="nil"/>
              <w:left w:val="nil"/>
              <w:bottom w:val="single" w:sz="4" w:space="0" w:color="auto"/>
              <w:right w:val="single" w:sz="4" w:space="0" w:color="auto"/>
            </w:tcBorders>
            <w:noWrap/>
            <w:vAlign w:val="center"/>
            <w:hideMark/>
          </w:tcPr>
          <w:p w14:paraId="0C3A2A51"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44721418"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03C8BD09"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92</w:t>
            </w:r>
          </w:p>
        </w:tc>
        <w:tc>
          <w:tcPr>
            <w:tcW w:w="1935" w:type="dxa"/>
            <w:tcBorders>
              <w:top w:val="nil"/>
              <w:left w:val="nil"/>
              <w:bottom w:val="single" w:sz="4" w:space="0" w:color="auto"/>
              <w:right w:val="single" w:sz="4" w:space="0" w:color="auto"/>
            </w:tcBorders>
            <w:noWrap/>
            <w:vAlign w:val="center"/>
            <w:hideMark/>
          </w:tcPr>
          <w:p w14:paraId="4708B841" w14:textId="77777777" w:rsidR="0005054A" w:rsidRPr="0005054A" w:rsidRDefault="0005054A" w:rsidP="00795460">
            <w:pPr>
              <w:rPr>
                <w:rFonts w:cs="Arial"/>
                <w:color w:val="000000"/>
                <w:szCs w:val="20"/>
                <w:lang w:eastAsia="en-GB"/>
              </w:rPr>
            </w:pPr>
            <w:r w:rsidRPr="0005054A">
              <w:rPr>
                <w:rFonts w:cs="Arial"/>
                <w:color w:val="000000"/>
                <w:szCs w:val="20"/>
                <w:lang w:eastAsia="en-GB"/>
              </w:rPr>
              <w:t>Hove</w:t>
            </w:r>
          </w:p>
        </w:tc>
        <w:tc>
          <w:tcPr>
            <w:tcW w:w="2268" w:type="dxa"/>
            <w:tcBorders>
              <w:top w:val="nil"/>
              <w:left w:val="nil"/>
              <w:bottom w:val="single" w:sz="4" w:space="0" w:color="auto"/>
              <w:right w:val="single" w:sz="4" w:space="0" w:color="auto"/>
            </w:tcBorders>
            <w:noWrap/>
            <w:vAlign w:val="center"/>
            <w:hideMark/>
          </w:tcPr>
          <w:p w14:paraId="34917DBA" w14:textId="77777777" w:rsidR="0005054A" w:rsidRPr="0005054A" w:rsidRDefault="0005054A" w:rsidP="00795460">
            <w:pPr>
              <w:rPr>
                <w:rFonts w:cs="Arial"/>
                <w:color w:val="000000"/>
                <w:szCs w:val="20"/>
                <w:lang w:eastAsia="en-GB"/>
              </w:rPr>
            </w:pPr>
            <w:r w:rsidRPr="0005054A">
              <w:rPr>
                <w:rFonts w:cs="Arial"/>
                <w:color w:val="000000"/>
                <w:szCs w:val="20"/>
                <w:lang w:eastAsia="en-GB"/>
              </w:rPr>
              <w:t>English Close</w:t>
            </w:r>
          </w:p>
        </w:tc>
        <w:tc>
          <w:tcPr>
            <w:tcW w:w="1984" w:type="dxa"/>
            <w:tcBorders>
              <w:top w:val="nil"/>
              <w:left w:val="nil"/>
              <w:bottom w:val="single" w:sz="4" w:space="0" w:color="auto"/>
              <w:right w:val="single" w:sz="4" w:space="0" w:color="auto"/>
            </w:tcBorders>
            <w:noWrap/>
            <w:vAlign w:val="bottom"/>
            <w:hideMark/>
          </w:tcPr>
          <w:p w14:paraId="4C911E23" w14:textId="77777777" w:rsidR="0005054A" w:rsidRPr="0005054A" w:rsidRDefault="0005054A" w:rsidP="0005054A">
            <w:pPr>
              <w:rPr>
                <w:rFonts w:cs="Arial"/>
                <w:color w:val="000000"/>
                <w:szCs w:val="20"/>
                <w:lang w:eastAsia="en-GB"/>
              </w:rPr>
            </w:pPr>
            <w:r w:rsidRPr="0005054A">
              <w:rPr>
                <w:rFonts w:cs="Arial"/>
                <w:color w:val="000000"/>
                <w:szCs w:val="20"/>
                <w:lang w:eastAsia="en-GB"/>
              </w:rPr>
              <w:t>Hove</w:t>
            </w:r>
          </w:p>
        </w:tc>
        <w:tc>
          <w:tcPr>
            <w:tcW w:w="1276" w:type="dxa"/>
            <w:gridSpan w:val="2"/>
            <w:tcBorders>
              <w:top w:val="nil"/>
              <w:left w:val="nil"/>
              <w:bottom w:val="single" w:sz="4" w:space="0" w:color="auto"/>
              <w:right w:val="single" w:sz="4" w:space="0" w:color="auto"/>
            </w:tcBorders>
            <w:noWrap/>
            <w:vAlign w:val="bottom"/>
            <w:hideMark/>
          </w:tcPr>
          <w:p w14:paraId="763E0F2F"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BN3 7EE</w:t>
            </w:r>
          </w:p>
        </w:tc>
        <w:tc>
          <w:tcPr>
            <w:tcW w:w="1134" w:type="dxa"/>
            <w:tcBorders>
              <w:top w:val="nil"/>
              <w:left w:val="nil"/>
              <w:bottom w:val="single" w:sz="4" w:space="0" w:color="auto"/>
              <w:right w:val="single" w:sz="4" w:space="0" w:color="auto"/>
            </w:tcBorders>
            <w:noWrap/>
            <w:vAlign w:val="center"/>
            <w:hideMark/>
          </w:tcPr>
          <w:p w14:paraId="45D9828C"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4ABD418D" w14:textId="77777777" w:rsidTr="00795460">
        <w:trPr>
          <w:trHeight w:val="300"/>
        </w:trPr>
        <w:tc>
          <w:tcPr>
            <w:tcW w:w="759" w:type="dxa"/>
            <w:tcBorders>
              <w:top w:val="nil"/>
              <w:left w:val="single" w:sz="4" w:space="0" w:color="auto"/>
              <w:bottom w:val="single" w:sz="4" w:space="0" w:color="auto"/>
              <w:right w:val="single" w:sz="4" w:space="0" w:color="auto"/>
            </w:tcBorders>
            <w:noWrap/>
            <w:vAlign w:val="center"/>
            <w:hideMark/>
          </w:tcPr>
          <w:p w14:paraId="6779B163"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93</w:t>
            </w:r>
          </w:p>
        </w:tc>
        <w:tc>
          <w:tcPr>
            <w:tcW w:w="1935" w:type="dxa"/>
            <w:tcBorders>
              <w:top w:val="nil"/>
              <w:left w:val="nil"/>
              <w:bottom w:val="single" w:sz="4" w:space="0" w:color="auto"/>
              <w:right w:val="single" w:sz="4" w:space="0" w:color="auto"/>
            </w:tcBorders>
            <w:noWrap/>
            <w:vAlign w:val="center"/>
            <w:hideMark/>
          </w:tcPr>
          <w:p w14:paraId="4297068B" w14:textId="77777777" w:rsidR="0005054A" w:rsidRPr="0005054A" w:rsidRDefault="0005054A" w:rsidP="00795460">
            <w:pPr>
              <w:rPr>
                <w:rFonts w:cs="Arial"/>
                <w:color w:val="000000"/>
                <w:szCs w:val="20"/>
                <w:lang w:eastAsia="en-GB"/>
              </w:rPr>
            </w:pPr>
            <w:r w:rsidRPr="0005054A">
              <w:rPr>
                <w:rFonts w:cs="Arial"/>
                <w:color w:val="000000"/>
                <w:szCs w:val="20"/>
                <w:lang w:eastAsia="en-GB"/>
              </w:rPr>
              <w:t>Eastbourne</w:t>
            </w:r>
          </w:p>
        </w:tc>
        <w:tc>
          <w:tcPr>
            <w:tcW w:w="2268" w:type="dxa"/>
            <w:tcBorders>
              <w:top w:val="nil"/>
              <w:left w:val="nil"/>
              <w:bottom w:val="single" w:sz="4" w:space="0" w:color="auto"/>
              <w:right w:val="single" w:sz="4" w:space="0" w:color="auto"/>
            </w:tcBorders>
            <w:noWrap/>
            <w:vAlign w:val="center"/>
            <w:hideMark/>
          </w:tcPr>
          <w:p w14:paraId="36E2EBB2" w14:textId="77777777" w:rsidR="0005054A" w:rsidRPr="0005054A" w:rsidRDefault="0005054A" w:rsidP="00795460">
            <w:pPr>
              <w:rPr>
                <w:rFonts w:cs="Arial"/>
                <w:color w:val="000000"/>
                <w:szCs w:val="20"/>
                <w:lang w:eastAsia="en-GB"/>
              </w:rPr>
            </w:pPr>
            <w:r w:rsidRPr="0005054A">
              <w:rPr>
                <w:rFonts w:cs="Arial"/>
                <w:color w:val="000000"/>
                <w:szCs w:val="20"/>
                <w:lang w:eastAsia="en-GB"/>
              </w:rPr>
              <w:t>Whitley Road</w:t>
            </w:r>
          </w:p>
        </w:tc>
        <w:tc>
          <w:tcPr>
            <w:tcW w:w="1984" w:type="dxa"/>
            <w:tcBorders>
              <w:top w:val="nil"/>
              <w:left w:val="nil"/>
              <w:bottom w:val="single" w:sz="4" w:space="0" w:color="auto"/>
              <w:right w:val="single" w:sz="4" w:space="0" w:color="auto"/>
            </w:tcBorders>
            <w:noWrap/>
            <w:vAlign w:val="bottom"/>
            <w:hideMark/>
          </w:tcPr>
          <w:p w14:paraId="3A78E667" w14:textId="77777777" w:rsidR="0005054A" w:rsidRPr="0005054A" w:rsidRDefault="0005054A" w:rsidP="0005054A">
            <w:pPr>
              <w:rPr>
                <w:rFonts w:cs="Arial"/>
                <w:color w:val="000000"/>
                <w:szCs w:val="20"/>
                <w:lang w:eastAsia="en-GB"/>
              </w:rPr>
            </w:pPr>
            <w:r w:rsidRPr="0005054A">
              <w:rPr>
                <w:rFonts w:cs="Arial"/>
                <w:color w:val="000000"/>
                <w:szCs w:val="20"/>
                <w:lang w:eastAsia="en-GB"/>
              </w:rPr>
              <w:t>Eastbourne</w:t>
            </w:r>
          </w:p>
        </w:tc>
        <w:tc>
          <w:tcPr>
            <w:tcW w:w="1276" w:type="dxa"/>
            <w:gridSpan w:val="2"/>
            <w:tcBorders>
              <w:top w:val="nil"/>
              <w:left w:val="nil"/>
              <w:bottom w:val="single" w:sz="4" w:space="0" w:color="auto"/>
              <w:right w:val="single" w:sz="4" w:space="0" w:color="auto"/>
            </w:tcBorders>
            <w:noWrap/>
            <w:vAlign w:val="bottom"/>
            <w:hideMark/>
          </w:tcPr>
          <w:p w14:paraId="4B2BD5FC"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BN22 8LA</w:t>
            </w:r>
          </w:p>
        </w:tc>
        <w:tc>
          <w:tcPr>
            <w:tcW w:w="1134" w:type="dxa"/>
            <w:tcBorders>
              <w:top w:val="nil"/>
              <w:left w:val="nil"/>
              <w:bottom w:val="single" w:sz="4" w:space="0" w:color="auto"/>
              <w:right w:val="single" w:sz="4" w:space="0" w:color="auto"/>
            </w:tcBorders>
            <w:noWrap/>
            <w:vAlign w:val="center"/>
            <w:hideMark/>
          </w:tcPr>
          <w:p w14:paraId="6BBCF2D8" w14:textId="77777777" w:rsidR="0005054A" w:rsidRPr="0005054A" w:rsidRDefault="0005054A" w:rsidP="00FC2C7C">
            <w:pPr>
              <w:jc w:val="center"/>
              <w:rPr>
                <w:rFonts w:cs="Arial"/>
                <w:color w:val="000000"/>
                <w:szCs w:val="20"/>
                <w:lang w:eastAsia="en-GB"/>
              </w:rPr>
            </w:pPr>
            <w:r w:rsidRPr="0005054A">
              <w:rPr>
                <w:rFonts w:cs="Arial"/>
                <w:color w:val="000000"/>
                <w:szCs w:val="20"/>
                <w:lang w:eastAsia="en-GB"/>
              </w:rPr>
              <w:t>FT</w:t>
            </w:r>
          </w:p>
        </w:tc>
      </w:tr>
      <w:tr w:rsidR="0087165C" w:rsidRPr="0005054A" w14:paraId="6F5F5C05" w14:textId="77777777" w:rsidTr="00795460">
        <w:trPr>
          <w:trHeight w:val="300"/>
        </w:trPr>
        <w:tc>
          <w:tcPr>
            <w:tcW w:w="759" w:type="dxa"/>
            <w:tcBorders>
              <w:top w:val="nil"/>
              <w:left w:val="single" w:sz="4" w:space="0" w:color="auto"/>
              <w:bottom w:val="single" w:sz="4" w:space="0" w:color="auto"/>
              <w:right w:val="single" w:sz="4" w:space="0" w:color="auto"/>
            </w:tcBorders>
            <w:vAlign w:val="center"/>
            <w:hideMark/>
          </w:tcPr>
          <w:p w14:paraId="5988AC71" w14:textId="77777777" w:rsidR="0005054A" w:rsidRPr="0005054A" w:rsidRDefault="0005054A" w:rsidP="0005054A">
            <w:pPr>
              <w:jc w:val="center"/>
              <w:rPr>
                <w:rFonts w:ascii="Calibri" w:hAnsi="Calibri"/>
                <w:color w:val="000000"/>
                <w:sz w:val="22"/>
                <w:szCs w:val="22"/>
                <w:lang w:eastAsia="en-GB"/>
              </w:rPr>
            </w:pPr>
            <w:r w:rsidRPr="0005054A">
              <w:rPr>
                <w:rFonts w:ascii="Calibri" w:hAnsi="Calibri"/>
                <w:color w:val="000000"/>
                <w:sz w:val="22"/>
                <w:szCs w:val="22"/>
                <w:lang w:eastAsia="en-GB"/>
              </w:rPr>
              <w:t>95</w:t>
            </w:r>
          </w:p>
        </w:tc>
        <w:tc>
          <w:tcPr>
            <w:tcW w:w="1935" w:type="dxa"/>
            <w:tcBorders>
              <w:top w:val="nil"/>
              <w:left w:val="nil"/>
              <w:bottom w:val="single" w:sz="4" w:space="0" w:color="auto"/>
              <w:right w:val="single" w:sz="4" w:space="0" w:color="auto"/>
            </w:tcBorders>
            <w:noWrap/>
            <w:vAlign w:val="center"/>
            <w:hideMark/>
          </w:tcPr>
          <w:p w14:paraId="6B4C4C4E" w14:textId="77777777" w:rsidR="0005054A" w:rsidRPr="0005054A" w:rsidRDefault="0005054A" w:rsidP="00795460">
            <w:pPr>
              <w:rPr>
                <w:rFonts w:cs="Arial"/>
                <w:color w:val="000000"/>
                <w:szCs w:val="20"/>
                <w:lang w:eastAsia="en-GB"/>
              </w:rPr>
            </w:pPr>
            <w:r w:rsidRPr="0005054A">
              <w:rPr>
                <w:rFonts w:cs="Arial"/>
                <w:color w:val="000000"/>
                <w:szCs w:val="20"/>
                <w:lang w:eastAsia="en-GB"/>
              </w:rPr>
              <w:t>Training Centre</w:t>
            </w:r>
          </w:p>
        </w:tc>
        <w:tc>
          <w:tcPr>
            <w:tcW w:w="2268" w:type="dxa"/>
            <w:tcBorders>
              <w:top w:val="nil"/>
              <w:left w:val="nil"/>
              <w:bottom w:val="single" w:sz="4" w:space="0" w:color="auto"/>
              <w:right w:val="single" w:sz="4" w:space="0" w:color="auto"/>
            </w:tcBorders>
            <w:noWrap/>
            <w:vAlign w:val="center"/>
            <w:hideMark/>
          </w:tcPr>
          <w:p w14:paraId="691843B2" w14:textId="77777777" w:rsidR="0005054A" w:rsidRPr="0005054A" w:rsidRDefault="0005054A" w:rsidP="00795460">
            <w:pPr>
              <w:rPr>
                <w:rFonts w:cs="Arial"/>
                <w:color w:val="000000"/>
                <w:szCs w:val="20"/>
                <w:lang w:eastAsia="en-GB"/>
              </w:rPr>
            </w:pPr>
            <w:r w:rsidRPr="0005054A">
              <w:rPr>
                <w:rFonts w:cs="Arial"/>
                <w:color w:val="000000"/>
                <w:szCs w:val="20"/>
                <w:lang w:eastAsia="en-GB"/>
              </w:rPr>
              <w:t>Batts Bridge Road</w:t>
            </w:r>
          </w:p>
        </w:tc>
        <w:tc>
          <w:tcPr>
            <w:tcW w:w="1984" w:type="dxa"/>
            <w:tcBorders>
              <w:top w:val="nil"/>
              <w:left w:val="nil"/>
              <w:bottom w:val="single" w:sz="4" w:space="0" w:color="auto"/>
              <w:right w:val="single" w:sz="4" w:space="0" w:color="auto"/>
            </w:tcBorders>
            <w:noWrap/>
            <w:vAlign w:val="bottom"/>
            <w:hideMark/>
          </w:tcPr>
          <w:p w14:paraId="62E9EB23" w14:textId="77777777" w:rsidR="0005054A" w:rsidRPr="0005054A" w:rsidRDefault="0005054A" w:rsidP="0005054A">
            <w:pPr>
              <w:rPr>
                <w:rFonts w:cs="Arial"/>
                <w:color w:val="000000"/>
                <w:szCs w:val="20"/>
                <w:lang w:eastAsia="en-GB"/>
              </w:rPr>
            </w:pPr>
            <w:r w:rsidRPr="0005054A">
              <w:rPr>
                <w:rFonts w:cs="Arial"/>
                <w:color w:val="000000"/>
                <w:szCs w:val="20"/>
                <w:lang w:eastAsia="en-GB"/>
              </w:rPr>
              <w:t>Maresfield</w:t>
            </w:r>
          </w:p>
        </w:tc>
        <w:tc>
          <w:tcPr>
            <w:tcW w:w="1276" w:type="dxa"/>
            <w:gridSpan w:val="2"/>
            <w:tcBorders>
              <w:top w:val="nil"/>
              <w:left w:val="nil"/>
              <w:bottom w:val="single" w:sz="4" w:space="0" w:color="auto"/>
              <w:right w:val="single" w:sz="4" w:space="0" w:color="auto"/>
            </w:tcBorders>
            <w:noWrap/>
            <w:vAlign w:val="bottom"/>
            <w:hideMark/>
          </w:tcPr>
          <w:p w14:paraId="42EE97FF" w14:textId="77777777" w:rsidR="0005054A" w:rsidRPr="0005054A" w:rsidRDefault="0005054A" w:rsidP="0005054A">
            <w:pPr>
              <w:jc w:val="center"/>
              <w:rPr>
                <w:rFonts w:cs="Arial"/>
                <w:color w:val="000000"/>
                <w:szCs w:val="20"/>
                <w:lang w:eastAsia="en-GB"/>
              </w:rPr>
            </w:pPr>
            <w:r w:rsidRPr="0005054A">
              <w:rPr>
                <w:rFonts w:cs="Arial"/>
                <w:color w:val="000000"/>
                <w:szCs w:val="20"/>
                <w:lang w:eastAsia="en-GB"/>
              </w:rPr>
              <w:t>TN22 2HN</w:t>
            </w:r>
          </w:p>
        </w:tc>
        <w:tc>
          <w:tcPr>
            <w:tcW w:w="1134" w:type="dxa"/>
            <w:tcBorders>
              <w:top w:val="nil"/>
              <w:left w:val="nil"/>
              <w:bottom w:val="single" w:sz="4" w:space="0" w:color="auto"/>
              <w:right w:val="single" w:sz="4" w:space="0" w:color="auto"/>
            </w:tcBorders>
            <w:noWrap/>
            <w:vAlign w:val="center"/>
            <w:hideMark/>
          </w:tcPr>
          <w:p w14:paraId="5649FC42" w14:textId="77777777" w:rsidR="0005054A" w:rsidRPr="0005054A" w:rsidRDefault="0005054A" w:rsidP="00FC2C7C">
            <w:pPr>
              <w:jc w:val="center"/>
              <w:rPr>
                <w:rFonts w:cs="Arial"/>
                <w:color w:val="000000"/>
                <w:sz w:val="16"/>
                <w:szCs w:val="16"/>
                <w:lang w:eastAsia="en-GB"/>
              </w:rPr>
            </w:pPr>
            <w:r w:rsidRPr="0005054A">
              <w:rPr>
                <w:rFonts w:cs="Arial"/>
                <w:color w:val="000000"/>
                <w:sz w:val="16"/>
                <w:szCs w:val="16"/>
                <w:lang w:eastAsia="en-GB"/>
              </w:rPr>
              <w:t>Office Hours</w:t>
            </w:r>
          </w:p>
        </w:tc>
      </w:tr>
      <w:tr w:rsidR="0087165C" w:rsidRPr="0005054A" w14:paraId="4E5021D8" w14:textId="77777777" w:rsidTr="00FC2C7C">
        <w:trPr>
          <w:trHeight w:val="255"/>
        </w:trPr>
        <w:tc>
          <w:tcPr>
            <w:tcW w:w="759" w:type="dxa"/>
            <w:tcBorders>
              <w:top w:val="nil"/>
              <w:left w:val="nil"/>
              <w:bottom w:val="nil"/>
              <w:right w:val="nil"/>
            </w:tcBorders>
            <w:noWrap/>
            <w:vAlign w:val="bottom"/>
            <w:hideMark/>
          </w:tcPr>
          <w:p w14:paraId="385A292C" w14:textId="77777777" w:rsidR="0005054A" w:rsidRPr="0005054A" w:rsidRDefault="0005054A" w:rsidP="0005054A">
            <w:pPr>
              <w:jc w:val="center"/>
              <w:rPr>
                <w:rFonts w:cs="Arial"/>
                <w:color w:val="000000"/>
                <w:szCs w:val="20"/>
                <w:lang w:eastAsia="en-GB"/>
              </w:rPr>
            </w:pPr>
          </w:p>
        </w:tc>
        <w:tc>
          <w:tcPr>
            <w:tcW w:w="1935" w:type="dxa"/>
            <w:tcBorders>
              <w:top w:val="nil"/>
              <w:left w:val="nil"/>
              <w:bottom w:val="nil"/>
              <w:right w:val="nil"/>
            </w:tcBorders>
            <w:noWrap/>
            <w:vAlign w:val="bottom"/>
            <w:hideMark/>
          </w:tcPr>
          <w:p w14:paraId="75EA5279" w14:textId="77777777" w:rsidR="0005054A" w:rsidRPr="0005054A" w:rsidRDefault="0005054A" w:rsidP="0005054A">
            <w:pPr>
              <w:rPr>
                <w:rFonts w:ascii="Times New Roman" w:hAnsi="Times New Roman"/>
                <w:szCs w:val="20"/>
                <w:lang w:eastAsia="en-GB"/>
              </w:rPr>
            </w:pPr>
          </w:p>
        </w:tc>
        <w:tc>
          <w:tcPr>
            <w:tcW w:w="2268" w:type="dxa"/>
            <w:tcBorders>
              <w:top w:val="nil"/>
              <w:left w:val="nil"/>
              <w:bottom w:val="nil"/>
              <w:right w:val="nil"/>
            </w:tcBorders>
            <w:noWrap/>
            <w:vAlign w:val="bottom"/>
            <w:hideMark/>
          </w:tcPr>
          <w:p w14:paraId="396AF5D3" w14:textId="77777777" w:rsidR="0005054A" w:rsidRPr="0005054A" w:rsidRDefault="0005054A" w:rsidP="0005054A">
            <w:pPr>
              <w:rPr>
                <w:rFonts w:ascii="Times New Roman" w:hAnsi="Times New Roman"/>
                <w:szCs w:val="20"/>
                <w:lang w:eastAsia="en-GB"/>
              </w:rPr>
            </w:pPr>
          </w:p>
        </w:tc>
        <w:tc>
          <w:tcPr>
            <w:tcW w:w="1984" w:type="dxa"/>
            <w:tcBorders>
              <w:top w:val="nil"/>
              <w:left w:val="nil"/>
              <w:bottom w:val="nil"/>
              <w:right w:val="nil"/>
            </w:tcBorders>
            <w:noWrap/>
            <w:vAlign w:val="bottom"/>
            <w:hideMark/>
          </w:tcPr>
          <w:p w14:paraId="576581E2" w14:textId="77777777" w:rsidR="0005054A" w:rsidRPr="0005054A" w:rsidRDefault="0005054A" w:rsidP="0005054A">
            <w:pPr>
              <w:rPr>
                <w:rFonts w:ascii="Times New Roman" w:hAnsi="Times New Roman"/>
                <w:szCs w:val="20"/>
                <w:lang w:eastAsia="en-GB"/>
              </w:rPr>
            </w:pPr>
          </w:p>
        </w:tc>
        <w:tc>
          <w:tcPr>
            <w:tcW w:w="1276" w:type="dxa"/>
            <w:gridSpan w:val="2"/>
            <w:tcBorders>
              <w:top w:val="nil"/>
              <w:left w:val="nil"/>
              <w:bottom w:val="nil"/>
              <w:right w:val="nil"/>
            </w:tcBorders>
            <w:noWrap/>
            <w:vAlign w:val="bottom"/>
            <w:hideMark/>
          </w:tcPr>
          <w:p w14:paraId="6C3499F5" w14:textId="77777777" w:rsidR="0005054A" w:rsidRPr="0005054A" w:rsidRDefault="0005054A" w:rsidP="0005054A">
            <w:pPr>
              <w:rPr>
                <w:rFonts w:ascii="Times New Roman" w:hAnsi="Times New Roman"/>
                <w:szCs w:val="20"/>
                <w:lang w:eastAsia="en-GB"/>
              </w:rPr>
            </w:pPr>
          </w:p>
        </w:tc>
        <w:tc>
          <w:tcPr>
            <w:tcW w:w="1134" w:type="dxa"/>
            <w:tcBorders>
              <w:top w:val="nil"/>
              <w:left w:val="nil"/>
              <w:bottom w:val="nil"/>
              <w:right w:val="nil"/>
            </w:tcBorders>
            <w:noWrap/>
            <w:vAlign w:val="center"/>
            <w:hideMark/>
          </w:tcPr>
          <w:p w14:paraId="39034A8F" w14:textId="77777777" w:rsidR="0005054A" w:rsidRPr="0005054A" w:rsidRDefault="0005054A" w:rsidP="00FC2C7C">
            <w:pPr>
              <w:jc w:val="center"/>
              <w:rPr>
                <w:rFonts w:ascii="Times New Roman" w:hAnsi="Times New Roman"/>
                <w:szCs w:val="20"/>
                <w:lang w:eastAsia="en-GB"/>
              </w:rPr>
            </w:pPr>
          </w:p>
        </w:tc>
      </w:tr>
      <w:tr w:rsidR="0087165C" w:rsidRPr="0005054A" w14:paraId="37D87EB3" w14:textId="77777777" w:rsidTr="00EA280D">
        <w:trPr>
          <w:trHeight w:val="255"/>
        </w:trPr>
        <w:tc>
          <w:tcPr>
            <w:tcW w:w="759" w:type="dxa"/>
            <w:tcBorders>
              <w:top w:val="nil"/>
              <w:left w:val="nil"/>
              <w:bottom w:val="nil"/>
              <w:right w:val="nil"/>
            </w:tcBorders>
            <w:noWrap/>
            <w:vAlign w:val="bottom"/>
            <w:hideMark/>
          </w:tcPr>
          <w:p w14:paraId="732F49C3" w14:textId="77777777" w:rsidR="0005054A" w:rsidRPr="0005054A" w:rsidRDefault="0005054A" w:rsidP="0005054A">
            <w:pPr>
              <w:jc w:val="center"/>
              <w:rPr>
                <w:rFonts w:ascii="Times New Roman" w:hAnsi="Times New Roman"/>
                <w:szCs w:val="20"/>
                <w:lang w:eastAsia="en-GB"/>
              </w:rPr>
            </w:pPr>
          </w:p>
        </w:tc>
        <w:tc>
          <w:tcPr>
            <w:tcW w:w="1935" w:type="dxa"/>
            <w:tcBorders>
              <w:top w:val="nil"/>
              <w:left w:val="nil"/>
              <w:bottom w:val="nil"/>
              <w:right w:val="nil"/>
            </w:tcBorders>
            <w:noWrap/>
            <w:vAlign w:val="bottom"/>
            <w:hideMark/>
          </w:tcPr>
          <w:p w14:paraId="782DA610" w14:textId="77777777" w:rsidR="0005054A" w:rsidRPr="0005054A" w:rsidRDefault="0005054A" w:rsidP="0005054A">
            <w:pPr>
              <w:rPr>
                <w:rFonts w:ascii="Times New Roman" w:hAnsi="Times New Roman"/>
                <w:szCs w:val="20"/>
                <w:lang w:eastAsia="en-GB"/>
              </w:rPr>
            </w:pPr>
          </w:p>
        </w:tc>
        <w:tc>
          <w:tcPr>
            <w:tcW w:w="2268" w:type="dxa"/>
            <w:tcBorders>
              <w:top w:val="nil"/>
              <w:left w:val="nil"/>
              <w:bottom w:val="nil"/>
              <w:right w:val="nil"/>
            </w:tcBorders>
            <w:noWrap/>
            <w:vAlign w:val="bottom"/>
            <w:hideMark/>
          </w:tcPr>
          <w:p w14:paraId="0A48A721" w14:textId="77777777" w:rsidR="0005054A" w:rsidRPr="0005054A" w:rsidRDefault="0005054A" w:rsidP="0005054A">
            <w:pPr>
              <w:rPr>
                <w:rFonts w:ascii="Times New Roman" w:hAnsi="Times New Roman"/>
                <w:szCs w:val="20"/>
                <w:lang w:eastAsia="en-GB"/>
              </w:rPr>
            </w:pPr>
          </w:p>
        </w:tc>
        <w:tc>
          <w:tcPr>
            <w:tcW w:w="1984" w:type="dxa"/>
            <w:tcBorders>
              <w:top w:val="nil"/>
              <w:left w:val="nil"/>
              <w:bottom w:val="nil"/>
              <w:right w:val="nil"/>
            </w:tcBorders>
            <w:noWrap/>
            <w:vAlign w:val="bottom"/>
            <w:hideMark/>
          </w:tcPr>
          <w:p w14:paraId="20406572" w14:textId="77777777" w:rsidR="0005054A" w:rsidRPr="0005054A" w:rsidRDefault="0005054A" w:rsidP="0005054A">
            <w:pPr>
              <w:rPr>
                <w:rFonts w:ascii="Times New Roman" w:hAnsi="Times New Roman"/>
                <w:szCs w:val="20"/>
                <w:lang w:eastAsia="en-GB"/>
              </w:rPr>
            </w:pPr>
          </w:p>
        </w:tc>
        <w:tc>
          <w:tcPr>
            <w:tcW w:w="1276" w:type="dxa"/>
            <w:gridSpan w:val="2"/>
            <w:tcBorders>
              <w:top w:val="nil"/>
              <w:left w:val="nil"/>
              <w:bottom w:val="nil"/>
              <w:right w:val="nil"/>
            </w:tcBorders>
            <w:noWrap/>
            <w:vAlign w:val="bottom"/>
            <w:hideMark/>
          </w:tcPr>
          <w:p w14:paraId="618092B0" w14:textId="77777777" w:rsidR="0005054A" w:rsidRPr="0005054A" w:rsidRDefault="0005054A" w:rsidP="0005054A">
            <w:pPr>
              <w:rPr>
                <w:rFonts w:ascii="Times New Roman" w:hAnsi="Times New Roman"/>
                <w:szCs w:val="20"/>
                <w:lang w:eastAsia="en-GB"/>
              </w:rPr>
            </w:pPr>
          </w:p>
        </w:tc>
        <w:tc>
          <w:tcPr>
            <w:tcW w:w="1134" w:type="dxa"/>
            <w:tcBorders>
              <w:top w:val="nil"/>
              <w:left w:val="nil"/>
              <w:bottom w:val="nil"/>
              <w:right w:val="nil"/>
            </w:tcBorders>
            <w:noWrap/>
            <w:vAlign w:val="bottom"/>
            <w:hideMark/>
          </w:tcPr>
          <w:p w14:paraId="1C8866B2" w14:textId="77777777" w:rsidR="0005054A" w:rsidRPr="0005054A" w:rsidRDefault="0005054A" w:rsidP="0005054A">
            <w:pPr>
              <w:jc w:val="center"/>
              <w:rPr>
                <w:rFonts w:ascii="Times New Roman" w:hAnsi="Times New Roman"/>
                <w:szCs w:val="20"/>
                <w:lang w:eastAsia="en-GB"/>
              </w:rPr>
            </w:pPr>
          </w:p>
        </w:tc>
      </w:tr>
      <w:tr w:rsidR="0005054A" w:rsidRPr="0005054A" w14:paraId="2310EBE6" w14:textId="77777777" w:rsidTr="00EA280D">
        <w:trPr>
          <w:trHeight w:val="255"/>
        </w:trPr>
        <w:tc>
          <w:tcPr>
            <w:tcW w:w="759" w:type="dxa"/>
            <w:tcBorders>
              <w:top w:val="nil"/>
              <w:left w:val="nil"/>
              <w:bottom w:val="nil"/>
              <w:right w:val="nil"/>
            </w:tcBorders>
            <w:noWrap/>
            <w:vAlign w:val="bottom"/>
            <w:hideMark/>
          </w:tcPr>
          <w:p w14:paraId="0781702C" w14:textId="77777777" w:rsidR="0005054A" w:rsidRPr="0005054A" w:rsidRDefault="0005054A" w:rsidP="0005054A">
            <w:pPr>
              <w:jc w:val="center"/>
              <w:rPr>
                <w:rFonts w:ascii="Times New Roman" w:hAnsi="Times New Roman"/>
                <w:szCs w:val="20"/>
                <w:lang w:eastAsia="en-GB"/>
              </w:rPr>
            </w:pPr>
          </w:p>
        </w:tc>
        <w:tc>
          <w:tcPr>
            <w:tcW w:w="1935" w:type="dxa"/>
            <w:tcBorders>
              <w:top w:val="nil"/>
              <w:left w:val="nil"/>
              <w:bottom w:val="nil"/>
              <w:right w:val="nil"/>
            </w:tcBorders>
            <w:noWrap/>
            <w:vAlign w:val="bottom"/>
            <w:hideMark/>
          </w:tcPr>
          <w:p w14:paraId="0BB904FB" w14:textId="77777777" w:rsidR="0005054A" w:rsidRPr="0005054A" w:rsidRDefault="0005054A" w:rsidP="0005054A">
            <w:pPr>
              <w:rPr>
                <w:rFonts w:cs="Arial"/>
                <w:color w:val="000000"/>
                <w:szCs w:val="20"/>
                <w:lang w:eastAsia="en-GB"/>
              </w:rPr>
            </w:pPr>
            <w:r w:rsidRPr="0005054A">
              <w:rPr>
                <w:rFonts w:cs="Arial"/>
                <w:color w:val="000000"/>
                <w:szCs w:val="20"/>
                <w:lang w:eastAsia="en-GB"/>
              </w:rPr>
              <w:t>* Full time (FT)</w:t>
            </w:r>
          </w:p>
        </w:tc>
        <w:tc>
          <w:tcPr>
            <w:tcW w:w="4252" w:type="dxa"/>
            <w:gridSpan w:val="2"/>
            <w:tcBorders>
              <w:top w:val="nil"/>
              <w:left w:val="nil"/>
              <w:bottom w:val="nil"/>
              <w:right w:val="nil"/>
            </w:tcBorders>
            <w:noWrap/>
            <w:vAlign w:val="bottom"/>
            <w:hideMark/>
          </w:tcPr>
          <w:p w14:paraId="5400BF1D" w14:textId="77777777" w:rsidR="0005054A" w:rsidRPr="0005054A" w:rsidRDefault="0005054A" w:rsidP="0005054A">
            <w:pPr>
              <w:rPr>
                <w:rFonts w:cs="Arial"/>
                <w:color w:val="000000"/>
                <w:szCs w:val="20"/>
                <w:lang w:eastAsia="en-GB"/>
              </w:rPr>
            </w:pPr>
            <w:r w:rsidRPr="0005054A">
              <w:rPr>
                <w:rFonts w:cs="Arial"/>
                <w:color w:val="000000"/>
                <w:szCs w:val="20"/>
                <w:lang w:eastAsia="en-GB"/>
              </w:rPr>
              <w:t>Normally open 24 hrs per day</w:t>
            </w:r>
          </w:p>
        </w:tc>
        <w:tc>
          <w:tcPr>
            <w:tcW w:w="1276" w:type="dxa"/>
            <w:gridSpan w:val="2"/>
            <w:tcBorders>
              <w:top w:val="nil"/>
              <w:left w:val="nil"/>
              <w:bottom w:val="nil"/>
              <w:right w:val="nil"/>
            </w:tcBorders>
            <w:noWrap/>
            <w:vAlign w:val="bottom"/>
            <w:hideMark/>
          </w:tcPr>
          <w:p w14:paraId="3BB0A2A3" w14:textId="77777777" w:rsidR="0005054A" w:rsidRPr="0005054A" w:rsidRDefault="0005054A" w:rsidP="0005054A">
            <w:pPr>
              <w:rPr>
                <w:rFonts w:cs="Arial"/>
                <w:color w:val="000000"/>
                <w:szCs w:val="20"/>
                <w:lang w:eastAsia="en-GB"/>
              </w:rPr>
            </w:pPr>
          </w:p>
        </w:tc>
        <w:tc>
          <w:tcPr>
            <w:tcW w:w="1134" w:type="dxa"/>
            <w:tcBorders>
              <w:top w:val="nil"/>
              <w:left w:val="nil"/>
              <w:bottom w:val="nil"/>
              <w:right w:val="nil"/>
            </w:tcBorders>
            <w:noWrap/>
            <w:vAlign w:val="bottom"/>
            <w:hideMark/>
          </w:tcPr>
          <w:p w14:paraId="025C1EA9" w14:textId="77777777" w:rsidR="0005054A" w:rsidRPr="0005054A" w:rsidRDefault="0005054A" w:rsidP="0005054A">
            <w:pPr>
              <w:jc w:val="center"/>
              <w:rPr>
                <w:rFonts w:ascii="Times New Roman" w:hAnsi="Times New Roman"/>
                <w:szCs w:val="20"/>
                <w:lang w:eastAsia="en-GB"/>
              </w:rPr>
            </w:pPr>
          </w:p>
        </w:tc>
      </w:tr>
      <w:tr w:rsidR="0005054A" w:rsidRPr="0005054A" w14:paraId="27DFCBEC" w14:textId="77777777" w:rsidTr="00EA280D">
        <w:trPr>
          <w:trHeight w:val="255"/>
        </w:trPr>
        <w:tc>
          <w:tcPr>
            <w:tcW w:w="759" w:type="dxa"/>
            <w:tcBorders>
              <w:top w:val="nil"/>
              <w:left w:val="nil"/>
              <w:bottom w:val="nil"/>
              <w:right w:val="nil"/>
            </w:tcBorders>
            <w:noWrap/>
            <w:vAlign w:val="bottom"/>
            <w:hideMark/>
          </w:tcPr>
          <w:p w14:paraId="5B369A5E" w14:textId="77777777" w:rsidR="0005054A" w:rsidRPr="0005054A" w:rsidRDefault="0005054A" w:rsidP="0005054A">
            <w:pPr>
              <w:jc w:val="center"/>
              <w:rPr>
                <w:rFonts w:ascii="Times New Roman" w:hAnsi="Times New Roman"/>
                <w:szCs w:val="20"/>
                <w:lang w:eastAsia="en-GB"/>
              </w:rPr>
            </w:pPr>
          </w:p>
        </w:tc>
        <w:tc>
          <w:tcPr>
            <w:tcW w:w="1935" w:type="dxa"/>
            <w:tcBorders>
              <w:top w:val="nil"/>
              <w:left w:val="nil"/>
              <w:bottom w:val="nil"/>
              <w:right w:val="nil"/>
            </w:tcBorders>
            <w:noWrap/>
            <w:vAlign w:val="bottom"/>
            <w:hideMark/>
          </w:tcPr>
          <w:p w14:paraId="58CCE163" w14:textId="77777777" w:rsidR="0005054A" w:rsidRPr="0005054A" w:rsidRDefault="0005054A" w:rsidP="0005054A">
            <w:pPr>
              <w:rPr>
                <w:rFonts w:cs="Arial"/>
                <w:color w:val="000000"/>
                <w:szCs w:val="20"/>
                <w:lang w:eastAsia="en-GB"/>
              </w:rPr>
            </w:pPr>
            <w:r w:rsidRPr="0005054A">
              <w:rPr>
                <w:rFonts w:cs="Arial"/>
                <w:color w:val="000000"/>
                <w:szCs w:val="20"/>
                <w:lang w:eastAsia="en-GB"/>
              </w:rPr>
              <w:t>Day Crewed (DC)</w:t>
            </w:r>
          </w:p>
        </w:tc>
        <w:tc>
          <w:tcPr>
            <w:tcW w:w="5528" w:type="dxa"/>
            <w:gridSpan w:val="4"/>
            <w:tcBorders>
              <w:top w:val="nil"/>
              <w:left w:val="nil"/>
              <w:bottom w:val="nil"/>
              <w:right w:val="nil"/>
            </w:tcBorders>
            <w:noWrap/>
            <w:vAlign w:val="bottom"/>
            <w:hideMark/>
          </w:tcPr>
          <w:p w14:paraId="46EF799E" w14:textId="77777777" w:rsidR="0005054A" w:rsidRPr="0005054A" w:rsidRDefault="0005054A" w:rsidP="0005054A">
            <w:pPr>
              <w:rPr>
                <w:rFonts w:cs="Arial"/>
                <w:color w:val="000000"/>
                <w:szCs w:val="20"/>
                <w:lang w:eastAsia="en-GB"/>
              </w:rPr>
            </w:pPr>
            <w:r w:rsidRPr="0005054A">
              <w:rPr>
                <w:rFonts w:cs="Arial"/>
                <w:color w:val="000000"/>
                <w:szCs w:val="20"/>
                <w:lang w:eastAsia="en-GB"/>
              </w:rPr>
              <w:t>Normally open from 09.00 to 18.00 each day</w:t>
            </w:r>
          </w:p>
        </w:tc>
        <w:tc>
          <w:tcPr>
            <w:tcW w:w="1134" w:type="dxa"/>
            <w:tcBorders>
              <w:top w:val="nil"/>
              <w:left w:val="nil"/>
              <w:bottom w:val="nil"/>
              <w:right w:val="nil"/>
            </w:tcBorders>
            <w:noWrap/>
            <w:vAlign w:val="bottom"/>
            <w:hideMark/>
          </w:tcPr>
          <w:p w14:paraId="6C197664" w14:textId="77777777" w:rsidR="0005054A" w:rsidRPr="0005054A" w:rsidRDefault="0005054A" w:rsidP="0005054A">
            <w:pPr>
              <w:rPr>
                <w:rFonts w:cs="Arial"/>
                <w:color w:val="000000"/>
                <w:szCs w:val="20"/>
                <w:lang w:eastAsia="en-GB"/>
              </w:rPr>
            </w:pPr>
          </w:p>
        </w:tc>
      </w:tr>
      <w:tr w:rsidR="0005054A" w:rsidRPr="0005054A" w14:paraId="1A178169" w14:textId="77777777" w:rsidTr="00EA280D">
        <w:trPr>
          <w:trHeight w:val="255"/>
        </w:trPr>
        <w:tc>
          <w:tcPr>
            <w:tcW w:w="759" w:type="dxa"/>
            <w:tcBorders>
              <w:top w:val="nil"/>
              <w:left w:val="nil"/>
              <w:bottom w:val="nil"/>
              <w:right w:val="nil"/>
            </w:tcBorders>
            <w:noWrap/>
            <w:vAlign w:val="bottom"/>
            <w:hideMark/>
          </w:tcPr>
          <w:p w14:paraId="4F9EDE4C" w14:textId="77777777" w:rsidR="0005054A" w:rsidRPr="0005054A" w:rsidRDefault="0005054A" w:rsidP="0005054A">
            <w:pPr>
              <w:jc w:val="center"/>
              <w:rPr>
                <w:rFonts w:ascii="Times New Roman" w:hAnsi="Times New Roman"/>
                <w:szCs w:val="20"/>
                <w:lang w:eastAsia="en-GB"/>
              </w:rPr>
            </w:pPr>
          </w:p>
        </w:tc>
        <w:tc>
          <w:tcPr>
            <w:tcW w:w="1935" w:type="dxa"/>
            <w:tcBorders>
              <w:top w:val="nil"/>
              <w:left w:val="nil"/>
              <w:bottom w:val="nil"/>
              <w:right w:val="nil"/>
            </w:tcBorders>
            <w:noWrap/>
            <w:vAlign w:val="bottom"/>
            <w:hideMark/>
          </w:tcPr>
          <w:p w14:paraId="1CC2E0FA" w14:textId="77777777" w:rsidR="0005054A" w:rsidRPr="0005054A" w:rsidRDefault="0005054A" w:rsidP="0005054A">
            <w:pPr>
              <w:rPr>
                <w:rFonts w:cs="Arial"/>
                <w:color w:val="000000"/>
                <w:szCs w:val="20"/>
                <w:lang w:eastAsia="en-GB"/>
              </w:rPr>
            </w:pPr>
            <w:r w:rsidRPr="0005054A">
              <w:rPr>
                <w:rFonts w:cs="Arial"/>
                <w:color w:val="000000"/>
                <w:szCs w:val="20"/>
                <w:lang w:eastAsia="en-GB"/>
              </w:rPr>
              <w:t>Retained ®</w:t>
            </w:r>
          </w:p>
        </w:tc>
        <w:tc>
          <w:tcPr>
            <w:tcW w:w="4678" w:type="dxa"/>
            <w:gridSpan w:val="3"/>
            <w:tcBorders>
              <w:top w:val="nil"/>
              <w:left w:val="nil"/>
              <w:bottom w:val="nil"/>
              <w:right w:val="nil"/>
            </w:tcBorders>
            <w:noWrap/>
            <w:vAlign w:val="bottom"/>
            <w:hideMark/>
          </w:tcPr>
          <w:p w14:paraId="7B3DA8B7" w14:textId="77777777" w:rsidR="0005054A" w:rsidRPr="0005054A" w:rsidRDefault="0005054A" w:rsidP="0005054A">
            <w:pPr>
              <w:rPr>
                <w:rFonts w:cs="Arial"/>
                <w:color w:val="000000"/>
                <w:szCs w:val="20"/>
                <w:lang w:eastAsia="en-GB"/>
              </w:rPr>
            </w:pPr>
            <w:r w:rsidRPr="0005054A">
              <w:rPr>
                <w:rFonts w:cs="Arial"/>
                <w:color w:val="000000"/>
                <w:szCs w:val="20"/>
                <w:lang w:eastAsia="en-GB"/>
              </w:rPr>
              <w:t>Open generally by arrangement</w:t>
            </w:r>
          </w:p>
        </w:tc>
        <w:tc>
          <w:tcPr>
            <w:tcW w:w="850" w:type="dxa"/>
            <w:tcBorders>
              <w:top w:val="nil"/>
              <w:left w:val="nil"/>
              <w:bottom w:val="nil"/>
              <w:right w:val="nil"/>
            </w:tcBorders>
            <w:noWrap/>
            <w:vAlign w:val="bottom"/>
            <w:hideMark/>
          </w:tcPr>
          <w:p w14:paraId="077E62C7" w14:textId="77777777" w:rsidR="0005054A" w:rsidRPr="0005054A" w:rsidRDefault="0005054A" w:rsidP="0005054A">
            <w:pPr>
              <w:rPr>
                <w:rFonts w:cs="Arial"/>
                <w:color w:val="000000"/>
                <w:szCs w:val="20"/>
                <w:lang w:eastAsia="en-GB"/>
              </w:rPr>
            </w:pPr>
          </w:p>
        </w:tc>
        <w:tc>
          <w:tcPr>
            <w:tcW w:w="1134" w:type="dxa"/>
            <w:tcBorders>
              <w:top w:val="nil"/>
              <w:left w:val="nil"/>
              <w:bottom w:val="nil"/>
              <w:right w:val="nil"/>
            </w:tcBorders>
            <w:noWrap/>
            <w:vAlign w:val="bottom"/>
            <w:hideMark/>
          </w:tcPr>
          <w:p w14:paraId="16A02E28" w14:textId="77777777" w:rsidR="0005054A" w:rsidRPr="0005054A" w:rsidRDefault="0005054A" w:rsidP="0005054A">
            <w:pPr>
              <w:jc w:val="center"/>
              <w:rPr>
                <w:rFonts w:ascii="Times New Roman" w:hAnsi="Times New Roman"/>
                <w:szCs w:val="20"/>
                <w:lang w:eastAsia="en-GB"/>
              </w:rPr>
            </w:pPr>
          </w:p>
        </w:tc>
      </w:tr>
    </w:tbl>
    <w:p w14:paraId="12CC5A8F" w14:textId="77777777" w:rsidR="0079450D" w:rsidRPr="0079450D" w:rsidRDefault="0079450D" w:rsidP="0079450D">
      <w:pPr>
        <w:spacing w:after="120" w:line="276" w:lineRule="auto"/>
        <w:jc w:val="both"/>
        <w:rPr>
          <w:bCs/>
          <w:iCs/>
          <w:sz w:val="24"/>
        </w:rPr>
      </w:pPr>
    </w:p>
    <w:p w14:paraId="44BAE961" w14:textId="77777777" w:rsidR="0079450D" w:rsidRPr="0079450D" w:rsidRDefault="0079450D" w:rsidP="0079450D">
      <w:pPr>
        <w:spacing w:after="120" w:line="276" w:lineRule="auto"/>
        <w:jc w:val="both"/>
        <w:rPr>
          <w:b/>
          <w:sz w:val="24"/>
        </w:rPr>
      </w:pPr>
      <w:bookmarkStart w:id="18" w:name="_Toc228253745"/>
      <w:r>
        <w:rPr>
          <w:b/>
          <w:sz w:val="24"/>
        </w:rPr>
        <w:br w:type="page"/>
      </w:r>
      <w:r>
        <w:rPr>
          <w:b/>
          <w:sz w:val="24"/>
        </w:rPr>
        <w:lastRenderedPageBreak/>
        <w:t>S</w:t>
      </w:r>
      <w:r w:rsidRPr="0079450D">
        <w:rPr>
          <w:b/>
          <w:sz w:val="24"/>
        </w:rPr>
        <w:t>ection</w:t>
      </w:r>
      <w:bookmarkEnd w:id="18"/>
      <w:r>
        <w:rPr>
          <w:b/>
          <w:sz w:val="24"/>
        </w:rPr>
        <w:t xml:space="preserve"> </w:t>
      </w:r>
      <w:r w:rsidR="00F33132">
        <w:rPr>
          <w:b/>
          <w:sz w:val="24"/>
        </w:rPr>
        <w:t>9</w:t>
      </w:r>
      <w:r w:rsidR="00C7668B">
        <w:rPr>
          <w:b/>
          <w:sz w:val="24"/>
        </w:rPr>
        <w:t xml:space="preserve"> </w:t>
      </w:r>
      <w:r>
        <w:rPr>
          <w:b/>
          <w:sz w:val="24"/>
        </w:rPr>
        <w:t xml:space="preserve">– </w:t>
      </w:r>
      <w:r w:rsidRPr="00E26157">
        <w:rPr>
          <w:b/>
          <w:sz w:val="24"/>
        </w:rPr>
        <w:t xml:space="preserve">East Sussex Fire Authority Standard </w:t>
      </w:r>
      <w:bookmarkStart w:id="19" w:name="_Toc228253746"/>
      <w:r w:rsidRPr="00E26157">
        <w:rPr>
          <w:b/>
          <w:sz w:val="24"/>
        </w:rPr>
        <w:t>Terms and Conditions</w:t>
      </w:r>
      <w:bookmarkEnd w:id="19"/>
    </w:p>
    <w:p w14:paraId="51980860" w14:textId="77777777" w:rsidR="0079450D" w:rsidRPr="0079450D" w:rsidRDefault="0079450D" w:rsidP="0079450D">
      <w:pPr>
        <w:spacing w:after="120" w:line="276" w:lineRule="auto"/>
        <w:jc w:val="both"/>
        <w:rPr>
          <w:sz w:val="24"/>
        </w:rPr>
      </w:pPr>
    </w:p>
    <w:p w14:paraId="5086386B" w14:textId="77777777" w:rsidR="0079450D" w:rsidRPr="0079450D" w:rsidRDefault="0079450D" w:rsidP="0079450D">
      <w:pPr>
        <w:spacing w:after="120" w:line="276" w:lineRule="auto"/>
        <w:jc w:val="both"/>
        <w:rPr>
          <w:b/>
          <w:sz w:val="24"/>
        </w:rPr>
      </w:pPr>
      <w:r w:rsidRPr="0079450D">
        <w:rPr>
          <w:b/>
          <w:sz w:val="24"/>
        </w:rPr>
        <w:t>CONTENTS</w:t>
      </w:r>
    </w:p>
    <w:p w14:paraId="482F5024" w14:textId="77777777" w:rsidR="0079450D" w:rsidRPr="0079450D" w:rsidRDefault="0079450D" w:rsidP="0079450D">
      <w:pPr>
        <w:jc w:val="both"/>
        <w:rPr>
          <w:sz w:val="24"/>
        </w:rPr>
      </w:pPr>
      <w:r w:rsidRPr="0079450D">
        <w:rPr>
          <w:sz w:val="24"/>
        </w:rPr>
        <w:t xml:space="preserve">1.   </w:t>
      </w:r>
      <w:r w:rsidRPr="0079450D">
        <w:rPr>
          <w:sz w:val="24"/>
        </w:rPr>
        <w:tab/>
        <w:t>Definitions and Interpretation</w:t>
      </w:r>
    </w:p>
    <w:p w14:paraId="5A2244CD" w14:textId="77777777" w:rsidR="0079450D" w:rsidRPr="0079450D" w:rsidRDefault="0079450D" w:rsidP="0079450D">
      <w:pPr>
        <w:jc w:val="both"/>
        <w:rPr>
          <w:sz w:val="24"/>
        </w:rPr>
      </w:pPr>
      <w:r w:rsidRPr="0079450D">
        <w:rPr>
          <w:sz w:val="24"/>
        </w:rPr>
        <w:t xml:space="preserve">2.   </w:t>
      </w:r>
      <w:r w:rsidRPr="0079450D">
        <w:rPr>
          <w:sz w:val="24"/>
        </w:rPr>
        <w:tab/>
        <w:t>Commencement and Contract Period</w:t>
      </w:r>
    </w:p>
    <w:p w14:paraId="6FB65080" w14:textId="77777777" w:rsidR="0079450D" w:rsidRPr="0079450D" w:rsidRDefault="0079450D" w:rsidP="0079450D">
      <w:pPr>
        <w:jc w:val="both"/>
        <w:rPr>
          <w:sz w:val="24"/>
        </w:rPr>
      </w:pPr>
      <w:r w:rsidRPr="0079450D">
        <w:rPr>
          <w:sz w:val="24"/>
        </w:rPr>
        <w:t xml:space="preserve">3.   </w:t>
      </w:r>
      <w:r w:rsidRPr="0079450D">
        <w:rPr>
          <w:sz w:val="24"/>
        </w:rPr>
        <w:tab/>
        <w:t xml:space="preserve">The </w:t>
      </w:r>
      <w:r w:rsidR="00F74631">
        <w:rPr>
          <w:sz w:val="24"/>
        </w:rPr>
        <w:t>Contractor</w:t>
      </w:r>
      <w:r w:rsidRPr="0079450D">
        <w:rPr>
          <w:sz w:val="24"/>
        </w:rPr>
        <w:t>'s Obligations</w:t>
      </w:r>
    </w:p>
    <w:p w14:paraId="403B2B25" w14:textId="77777777" w:rsidR="0079450D" w:rsidRPr="0079450D" w:rsidRDefault="0079450D" w:rsidP="0079450D">
      <w:pPr>
        <w:jc w:val="both"/>
        <w:rPr>
          <w:sz w:val="24"/>
        </w:rPr>
      </w:pPr>
      <w:r w:rsidRPr="0079450D">
        <w:rPr>
          <w:sz w:val="24"/>
        </w:rPr>
        <w:t xml:space="preserve">4.   </w:t>
      </w:r>
      <w:r w:rsidRPr="0079450D">
        <w:rPr>
          <w:sz w:val="24"/>
        </w:rPr>
        <w:tab/>
        <w:t>Non-performance of the Services</w:t>
      </w:r>
    </w:p>
    <w:p w14:paraId="38F312F8" w14:textId="77777777" w:rsidR="0079450D" w:rsidRPr="0079450D" w:rsidRDefault="0079450D" w:rsidP="0079450D">
      <w:pPr>
        <w:jc w:val="both"/>
        <w:rPr>
          <w:sz w:val="24"/>
        </w:rPr>
      </w:pPr>
      <w:r w:rsidRPr="0079450D">
        <w:rPr>
          <w:sz w:val="24"/>
        </w:rPr>
        <w:t xml:space="preserve">5.   </w:t>
      </w:r>
      <w:r w:rsidRPr="0079450D">
        <w:rPr>
          <w:sz w:val="24"/>
        </w:rPr>
        <w:tab/>
        <w:t>Management Reporting and Authorisation</w:t>
      </w:r>
    </w:p>
    <w:p w14:paraId="602B767B" w14:textId="77777777" w:rsidR="0079450D" w:rsidRPr="0079450D" w:rsidRDefault="0079450D" w:rsidP="0079450D">
      <w:pPr>
        <w:jc w:val="both"/>
        <w:rPr>
          <w:sz w:val="24"/>
        </w:rPr>
      </w:pPr>
      <w:r w:rsidRPr="0079450D">
        <w:rPr>
          <w:sz w:val="24"/>
        </w:rPr>
        <w:t xml:space="preserve">6.   </w:t>
      </w:r>
      <w:r w:rsidRPr="0079450D">
        <w:rPr>
          <w:sz w:val="24"/>
        </w:rPr>
        <w:tab/>
      </w:r>
      <w:r w:rsidR="00F74631">
        <w:rPr>
          <w:sz w:val="24"/>
        </w:rPr>
        <w:t>Contractor</w:t>
      </w:r>
      <w:r w:rsidRPr="0079450D">
        <w:rPr>
          <w:sz w:val="24"/>
        </w:rPr>
        <w:t>'s Personnel</w:t>
      </w:r>
    </w:p>
    <w:p w14:paraId="7E6D23F9" w14:textId="77777777" w:rsidR="0079450D" w:rsidRPr="0079450D" w:rsidRDefault="0079450D" w:rsidP="0079450D">
      <w:pPr>
        <w:jc w:val="both"/>
        <w:rPr>
          <w:sz w:val="24"/>
        </w:rPr>
      </w:pPr>
      <w:r w:rsidRPr="0079450D">
        <w:rPr>
          <w:sz w:val="24"/>
        </w:rPr>
        <w:t xml:space="preserve">7.   </w:t>
      </w:r>
      <w:r w:rsidRPr="0079450D">
        <w:rPr>
          <w:sz w:val="24"/>
        </w:rPr>
        <w:tab/>
        <w:t>Goods and Materials</w:t>
      </w:r>
    </w:p>
    <w:p w14:paraId="3C09F8C0" w14:textId="77777777" w:rsidR="0079450D" w:rsidRPr="0079450D" w:rsidRDefault="0079450D" w:rsidP="0079450D">
      <w:pPr>
        <w:jc w:val="both"/>
        <w:rPr>
          <w:sz w:val="24"/>
        </w:rPr>
      </w:pPr>
      <w:r w:rsidRPr="0079450D">
        <w:rPr>
          <w:sz w:val="24"/>
        </w:rPr>
        <w:t xml:space="preserve">8.   </w:t>
      </w:r>
      <w:r w:rsidRPr="0079450D">
        <w:rPr>
          <w:sz w:val="24"/>
        </w:rPr>
        <w:tab/>
        <w:t>Changes to the Services</w:t>
      </w:r>
    </w:p>
    <w:p w14:paraId="6598A9CD" w14:textId="77777777" w:rsidR="0079450D" w:rsidRPr="0079450D" w:rsidRDefault="0079450D" w:rsidP="0079450D">
      <w:pPr>
        <w:jc w:val="both"/>
        <w:rPr>
          <w:sz w:val="24"/>
        </w:rPr>
      </w:pPr>
      <w:r w:rsidRPr="0079450D">
        <w:rPr>
          <w:sz w:val="24"/>
        </w:rPr>
        <w:t xml:space="preserve">9.   </w:t>
      </w:r>
      <w:r w:rsidRPr="0079450D">
        <w:rPr>
          <w:sz w:val="24"/>
        </w:rPr>
        <w:tab/>
        <w:t>Contract Price, Fees and Charges and Adjustments Thereto</w:t>
      </w:r>
    </w:p>
    <w:p w14:paraId="2CB70553" w14:textId="77777777" w:rsidR="0079450D" w:rsidRPr="0079450D" w:rsidRDefault="0079450D" w:rsidP="0079450D">
      <w:pPr>
        <w:jc w:val="both"/>
        <w:rPr>
          <w:sz w:val="24"/>
        </w:rPr>
      </w:pPr>
      <w:r w:rsidRPr="0079450D">
        <w:rPr>
          <w:sz w:val="24"/>
        </w:rPr>
        <w:t xml:space="preserve">10. </w:t>
      </w:r>
      <w:r w:rsidRPr="0079450D">
        <w:rPr>
          <w:sz w:val="24"/>
        </w:rPr>
        <w:tab/>
        <w:t>Payment</w:t>
      </w:r>
    </w:p>
    <w:p w14:paraId="0454118E" w14:textId="77777777" w:rsidR="0079450D" w:rsidRPr="0079450D" w:rsidRDefault="0079450D" w:rsidP="0079450D">
      <w:pPr>
        <w:jc w:val="both"/>
        <w:rPr>
          <w:sz w:val="24"/>
        </w:rPr>
      </w:pPr>
      <w:r w:rsidRPr="0079450D">
        <w:rPr>
          <w:sz w:val="24"/>
        </w:rPr>
        <w:t xml:space="preserve">11. </w:t>
      </w:r>
      <w:r w:rsidRPr="0079450D">
        <w:rPr>
          <w:sz w:val="24"/>
        </w:rPr>
        <w:tab/>
        <w:t>Assignment and Sub-Contractors</w:t>
      </w:r>
    </w:p>
    <w:p w14:paraId="2832243E" w14:textId="77777777" w:rsidR="0079450D" w:rsidRPr="0079450D" w:rsidRDefault="0079450D" w:rsidP="0079450D">
      <w:pPr>
        <w:jc w:val="both"/>
        <w:rPr>
          <w:sz w:val="24"/>
        </w:rPr>
      </w:pPr>
      <w:r w:rsidRPr="0079450D">
        <w:rPr>
          <w:sz w:val="24"/>
        </w:rPr>
        <w:t xml:space="preserve">12. </w:t>
      </w:r>
      <w:r w:rsidRPr="0079450D">
        <w:rPr>
          <w:sz w:val="24"/>
        </w:rPr>
        <w:tab/>
        <w:t>Other Works and Facilities Provided</w:t>
      </w:r>
    </w:p>
    <w:p w14:paraId="26A52615" w14:textId="77777777" w:rsidR="0079450D" w:rsidRPr="0079450D" w:rsidRDefault="0079450D" w:rsidP="0079450D">
      <w:pPr>
        <w:jc w:val="both"/>
        <w:rPr>
          <w:sz w:val="24"/>
        </w:rPr>
      </w:pPr>
      <w:r w:rsidRPr="0079450D">
        <w:rPr>
          <w:sz w:val="24"/>
        </w:rPr>
        <w:t xml:space="preserve">13. </w:t>
      </w:r>
      <w:r w:rsidRPr="0079450D">
        <w:rPr>
          <w:sz w:val="24"/>
        </w:rPr>
        <w:tab/>
      </w:r>
      <w:r w:rsidR="00F74631">
        <w:rPr>
          <w:sz w:val="24"/>
        </w:rPr>
        <w:t>Contractor</w:t>
      </w:r>
      <w:r w:rsidRPr="0079450D">
        <w:rPr>
          <w:sz w:val="24"/>
        </w:rPr>
        <w:t>'s Equipment</w:t>
      </w:r>
    </w:p>
    <w:p w14:paraId="28B2B904" w14:textId="77777777" w:rsidR="0079450D" w:rsidRPr="0079450D" w:rsidRDefault="0079450D" w:rsidP="0079450D">
      <w:pPr>
        <w:jc w:val="both"/>
        <w:rPr>
          <w:sz w:val="24"/>
        </w:rPr>
      </w:pPr>
      <w:r w:rsidRPr="0079450D">
        <w:rPr>
          <w:sz w:val="24"/>
        </w:rPr>
        <w:t xml:space="preserve">14. </w:t>
      </w:r>
      <w:r w:rsidRPr="0079450D">
        <w:rPr>
          <w:sz w:val="24"/>
        </w:rPr>
        <w:tab/>
        <w:t>Copyright</w:t>
      </w:r>
    </w:p>
    <w:p w14:paraId="6B708992" w14:textId="77777777" w:rsidR="0079450D" w:rsidRPr="0079450D" w:rsidRDefault="0079450D" w:rsidP="0079450D">
      <w:pPr>
        <w:jc w:val="both"/>
        <w:rPr>
          <w:sz w:val="24"/>
        </w:rPr>
      </w:pPr>
      <w:r w:rsidRPr="0079450D">
        <w:rPr>
          <w:sz w:val="24"/>
        </w:rPr>
        <w:t xml:space="preserve">15. </w:t>
      </w:r>
      <w:r w:rsidRPr="0079450D">
        <w:rPr>
          <w:sz w:val="24"/>
        </w:rPr>
        <w:tab/>
      </w:r>
      <w:r w:rsidR="00F74631">
        <w:rPr>
          <w:sz w:val="24"/>
        </w:rPr>
        <w:t>Contractor</w:t>
      </w:r>
      <w:r w:rsidRPr="0079450D">
        <w:rPr>
          <w:sz w:val="24"/>
        </w:rPr>
        <w:t>'s Insurance</w:t>
      </w:r>
    </w:p>
    <w:p w14:paraId="575A8BF1" w14:textId="77777777" w:rsidR="0079450D" w:rsidRPr="0079450D" w:rsidRDefault="0079450D" w:rsidP="0079450D">
      <w:pPr>
        <w:jc w:val="both"/>
        <w:rPr>
          <w:sz w:val="24"/>
        </w:rPr>
      </w:pPr>
      <w:r w:rsidRPr="0079450D">
        <w:rPr>
          <w:sz w:val="24"/>
        </w:rPr>
        <w:t xml:space="preserve">16. </w:t>
      </w:r>
      <w:r w:rsidRPr="0079450D">
        <w:rPr>
          <w:sz w:val="24"/>
        </w:rPr>
        <w:tab/>
        <w:t>Client's Insurances</w:t>
      </w:r>
    </w:p>
    <w:p w14:paraId="47B77797" w14:textId="77777777" w:rsidR="0079450D" w:rsidRPr="0079450D" w:rsidRDefault="0079450D" w:rsidP="0079450D">
      <w:pPr>
        <w:jc w:val="both"/>
        <w:rPr>
          <w:sz w:val="24"/>
        </w:rPr>
      </w:pPr>
      <w:r w:rsidRPr="0079450D">
        <w:rPr>
          <w:sz w:val="24"/>
        </w:rPr>
        <w:t xml:space="preserve">17. </w:t>
      </w:r>
      <w:r w:rsidRPr="0079450D">
        <w:rPr>
          <w:sz w:val="24"/>
        </w:rPr>
        <w:tab/>
        <w:t>Termination</w:t>
      </w:r>
    </w:p>
    <w:p w14:paraId="6473A9EE" w14:textId="77777777" w:rsidR="0079450D" w:rsidRPr="0079450D" w:rsidRDefault="0079450D" w:rsidP="0079450D">
      <w:pPr>
        <w:jc w:val="both"/>
        <w:rPr>
          <w:sz w:val="24"/>
        </w:rPr>
      </w:pPr>
      <w:r w:rsidRPr="0079450D">
        <w:rPr>
          <w:sz w:val="24"/>
        </w:rPr>
        <w:t xml:space="preserve">18. </w:t>
      </w:r>
      <w:r w:rsidRPr="0079450D">
        <w:rPr>
          <w:sz w:val="24"/>
        </w:rPr>
        <w:tab/>
        <w:t>Consequences of Termination</w:t>
      </w:r>
    </w:p>
    <w:p w14:paraId="444AF3A4" w14:textId="77777777" w:rsidR="0079450D" w:rsidRPr="0079450D" w:rsidRDefault="0079450D" w:rsidP="0079450D">
      <w:pPr>
        <w:jc w:val="both"/>
        <w:rPr>
          <w:sz w:val="24"/>
        </w:rPr>
      </w:pPr>
      <w:r w:rsidRPr="0079450D">
        <w:rPr>
          <w:sz w:val="24"/>
        </w:rPr>
        <w:t xml:space="preserve">19. </w:t>
      </w:r>
      <w:r w:rsidRPr="0079450D">
        <w:rPr>
          <w:sz w:val="24"/>
        </w:rPr>
        <w:tab/>
        <w:t>Force Majeure</w:t>
      </w:r>
    </w:p>
    <w:p w14:paraId="0A71AECD" w14:textId="77777777" w:rsidR="0079450D" w:rsidRPr="0079450D" w:rsidRDefault="0079450D" w:rsidP="0079450D">
      <w:pPr>
        <w:jc w:val="both"/>
        <w:rPr>
          <w:sz w:val="24"/>
        </w:rPr>
      </w:pPr>
      <w:r w:rsidRPr="0079450D">
        <w:rPr>
          <w:sz w:val="24"/>
        </w:rPr>
        <w:t xml:space="preserve">20. </w:t>
      </w:r>
      <w:r w:rsidRPr="0079450D">
        <w:rPr>
          <w:sz w:val="24"/>
        </w:rPr>
        <w:tab/>
        <w:t>Transfer of Undertakings</w:t>
      </w:r>
    </w:p>
    <w:p w14:paraId="464BA83E" w14:textId="77777777" w:rsidR="0079450D" w:rsidRPr="0079450D" w:rsidRDefault="0079450D" w:rsidP="0079450D">
      <w:pPr>
        <w:jc w:val="both"/>
        <w:rPr>
          <w:sz w:val="24"/>
        </w:rPr>
      </w:pPr>
      <w:r w:rsidRPr="0079450D">
        <w:rPr>
          <w:sz w:val="24"/>
        </w:rPr>
        <w:t xml:space="preserve">21. </w:t>
      </w:r>
      <w:r w:rsidRPr="0079450D">
        <w:rPr>
          <w:sz w:val="24"/>
        </w:rPr>
        <w:tab/>
        <w:t>Public Sector Requirements</w:t>
      </w:r>
    </w:p>
    <w:p w14:paraId="5F822E16" w14:textId="77777777" w:rsidR="0079450D" w:rsidRPr="0079450D" w:rsidRDefault="0079450D" w:rsidP="0079450D">
      <w:pPr>
        <w:jc w:val="both"/>
        <w:rPr>
          <w:sz w:val="24"/>
        </w:rPr>
      </w:pPr>
      <w:r w:rsidRPr="0079450D">
        <w:rPr>
          <w:sz w:val="24"/>
        </w:rPr>
        <w:t xml:space="preserve">22. </w:t>
      </w:r>
      <w:r w:rsidRPr="0079450D">
        <w:rPr>
          <w:sz w:val="24"/>
        </w:rPr>
        <w:tab/>
        <w:t>Confidentiality</w:t>
      </w:r>
    </w:p>
    <w:p w14:paraId="202EDA7C" w14:textId="77777777" w:rsidR="0079450D" w:rsidRPr="0079450D" w:rsidRDefault="0079450D" w:rsidP="0079450D">
      <w:pPr>
        <w:jc w:val="both"/>
        <w:rPr>
          <w:sz w:val="24"/>
        </w:rPr>
      </w:pPr>
      <w:r w:rsidRPr="0079450D">
        <w:rPr>
          <w:sz w:val="24"/>
        </w:rPr>
        <w:t xml:space="preserve">23. </w:t>
      </w:r>
      <w:r w:rsidRPr="0079450D">
        <w:rPr>
          <w:sz w:val="24"/>
        </w:rPr>
        <w:tab/>
        <w:t>Notices</w:t>
      </w:r>
    </w:p>
    <w:p w14:paraId="40808E61" w14:textId="77777777" w:rsidR="0079450D" w:rsidRPr="0079450D" w:rsidRDefault="0079450D" w:rsidP="0079450D">
      <w:pPr>
        <w:jc w:val="both"/>
        <w:rPr>
          <w:sz w:val="24"/>
        </w:rPr>
      </w:pPr>
      <w:r w:rsidRPr="0079450D">
        <w:rPr>
          <w:sz w:val="24"/>
        </w:rPr>
        <w:t xml:space="preserve">24. </w:t>
      </w:r>
      <w:r w:rsidRPr="0079450D">
        <w:rPr>
          <w:sz w:val="24"/>
        </w:rPr>
        <w:tab/>
        <w:t>Third Parties</w:t>
      </w:r>
    </w:p>
    <w:p w14:paraId="1EE2F615" w14:textId="77777777" w:rsidR="0079450D" w:rsidRPr="0079450D" w:rsidRDefault="0079450D" w:rsidP="0079450D">
      <w:pPr>
        <w:jc w:val="both"/>
        <w:rPr>
          <w:sz w:val="24"/>
        </w:rPr>
      </w:pPr>
      <w:r w:rsidRPr="0079450D">
        <w:rPr>
          <w:sz w:val="24"/>
        </w:rPr>
        <w:t xml:space="preserve">25. </w:t>
      </w:r>
      <w:r w:rsidRPr="0079450D">
        <w:rPr>
          <w:sz w:val="24"/>
        </w:rPr>
        <w:tab/>
        <w:t>Governing Law and Dispute Resolution</w:t>
      </w:r>
    </w:p>
    <w:p w14:paraId="04074B1D" w14:textId="77777777" w:rsidR="0079450D" w:rsidRPr="0079450D" w:rsidRDefault="0079450D" w:rsidP="0079450D">
      <w:pPr>
        <w:spacing w:after="120" w:line="276" w:lineRule="auto"/>
        <w:jc w:val="both"/>
        <w:rPr>
          <w:b/>
          <w:sz w:val="24"/>
        </w:rPr>
      </w:pPr>
    </w:p>
    <w:p w14:paraId="26D955F4" w14:textId="77777777" w:rsidR="0079450D" w:rsidRPr="0079450D" w:rsidRDefault="0079450D" w:rsidP="0079450D">
      <w:pPr>
        <w:spacing w:after="120" w:line="276" w:lineRule="auto"/>
        <w:jc w:val="both"/>
        <w:rPr>
          <w:b/>
          <w:sz w:val="24"/>
        </w:rPr>
      </w:pPr>
      <w:r w:rsidRPr="0079450D">
        <w:rPr>
          <w:b/>
          <w:sz w:val="24"/>
        </w:rPr>
        <w:br w:type="page"/>
      </w:r>
      <w:r w:rsidRPr="0079450D">
        <w:rPr>
          <w:b/>
          <w:sz w:val="24"/>
        </w:rPr>
        <w:lastRenderedPageBreak/>
        <w:t>1. DEFINITIONS AND INTERPRETATION</w:t>
      </w:r>
    </w:p>
    <w:p w14:paraId="7AC330E0" w14:textId="77777777" w:rsidR="0079450D" w:rsidRPr="00D0182E" w:rsidRDefault="0079450D" w:rsidP="0079450D">
      <w:pPr>
        <w:spacing w:after="120" w:line="276" w:lineRule="auto"/>
        <w:jc w:val="both"/>
        <w:rPr>
          <w:szCs w:val="20"/>
        </w:rPr>
      </w:pPr>
      <w:r w:rsidRPr="00D0182E">
        <w:rPr>
          <w:szCs w:val="20"/>
        </w:rPr>
        <w:t xml:space="preserve">1.1 </w:t>
      </w:r>
      <w:r w:rsidRPr="00D0182E">
        <w:rPr>
          <w:szCs w:val="20"/>
        </w:rPr>
        <w:tab/>
      </w:r>
      <w:r w:rsidRPr="00D0182E">
        <w:rPr>
          <w:b/>
          <w:szCs w:val="20"/>
        </w:rPr>
        <w:t>Definitions</w:t>
      </w:r>
    </w:p>
    <w:p w14:paraId="2D370D45" w14:textId="77777777" w:rsidR="0079450D" w:rsidRPr="00D0182E" w:rsidRDefault="0079450D" w:rsidP="0079450D">
      <w:pPr>
        <w:spacing w:after="120" w:line="276" w:lineRule="auto"/>
        <w:jc w:val="both"/>
        <w:rPr>
          <w:szCs w:val="20"/>
        </w:rPr>
      </w:pPr>
      <w:r w:rsidRPr="00D0182E">
        <w:rPr>
          <w:szCs w:val="20"/>
        </w:rPr>
        <w:t>In this Agreement the following expressions shall have the following meanings:-</w:t>
      </w:r>
    </w:p>
    <w:p w14:paraId="3404C857" w14:textId="77777777" w:rsidR="0079450D" w:rsidRPr="00D0182E" w:rsidRDefault="0079450D" w:rsidP="00D0182E">
      <w:pPr>
        <w:jc w:val="both"/>
        <w:rPr>
          <w:szCs w:val="20"/>
        </w:rPr>
      </w:pPr>
      <w:r w:rsidRPr="00D0182E">
        <w:rPr>
          <w:szCs w:val="20"/>
        </w:rPr>
        <w:t xml:space="preserve">1.1.1 </w:t>
      </w:r>
      <w:r w:rsidRPr="00D0182E">
        <w:rPr>
          <w:szCs w:val="20"/>
        </w:rPr>
        <w:tab/>
        <w:t>“Adjudicator" means the adjudicator to be appointed or nominated under Clause 25.</w:t>
      </w:r>
    </w:p>
    <w:p w14:paraId="368674E4" w14:textId="77777777" w:rsidR="0079450D" w:rsidRPr="00D0182E" w:rsidRDefault="0079450D" w:rsidP="00D0182E">
      <w:pPr>
        <w:jc w:val="both"/>
        <w:rPr>
          <w:szCs w:val="20"/>
        </w:rPr>
      </w:pPr>
      <w:r w:rsidRPr="00D0182E">
        <w:rPr>
          <w:szCs w:val="20"/>
        </w:rPr>
        <w:t xml:space="preserve">1.1.2 </w:t>
      </w:r>
      <w:r w:rsidRPr="00D0182E">
        <w:rPr>
          <w:szCs w:val="20"/>
        </w:rPr>
        <w:tab/>
        <w:t>"Change Request" means a written request to alter the Services as described in Clause 8 .1.</w:t>
      </w:r>
    </w:p>
    <w:p w14:paraId="5F3F2D03" w14:textId="77777777" w:rsidR="0079450D" w:rsidRPr="00D0182E" w:rsidRDefault="0079450D" w:rsidP="00D0182E">
      <w:pPr>
        <w:jc w:val="both"/>
        <w:rPr>
          <w:szCs w:val="20"/>
        </w:rPr>
      </w:pPr>
      <w:r w:rsidRPr="00D0182E">
        <w:rPr>
          <w:szCs w:val="20"/>
        </w:rPr>
        <w:t xml:space="preserve">1.1.4 </w:t>
      </w:r>
      <w:r w:rsidRPr="00D0182E">
        <w:rPr>
          <w:szCs w:val="20"/>
        </w:rPr>
        <w:tab/>
        <w:t>"the CEDR Rules" means the Centre for Effective Dispute Resolution Model Mediation Procedure</w:t>
      </w:r>
    </w:p>
    <w:p w14:paraId="15AEB24C" w14:textId="77777777" w:rsidR="0079450D" w:rsidRPr="00D0182E" w:rsidRDefault="0079450D" w:rsidP="00D0182E">
      <w:pPr>
        <w:jc w:val="both"/>
        <w:rPr>
          <w:szCs w:val="20"/>
        </w:rPr>
      </w:pPr>
      <w:r w:rsidRPr="00D0182E">
        <w:rPr>
          <w:szCs w:val="20"/>
        </w:rPr>
        <w:t xml:space="preserve">1.1.5 </w:t>
      </w:r>
      <w:r w:rsidRPr="00D0182E">
        <w:rPr>
          <w:szCs w:val="20"/>
        </w:rPr>
        <w:tab/>
        <w:t>"the Commencement Date" means the date set out in the Contract Award letter.</w:t>
      </w:r>
    </w:p>
    <w:p w14:paraId="69FAB7CB" w14:textId="77777777" w:rsidR="0079450D" w:rsidRPr="00D0182E" w:rsidRDefault="0079450D" w:rsidP="00D0182E">
      <w:pPr>
        <w:jc w:val="both"/>
        <w:rPr>
          <w:szCs w:val="20"/>
        </w:rPr>
      </w:pPr>
      <w:r w:rsidRPr="00D0182E">
        <w:rPr>
          <w:szCs w:val="20"/>
        </w:rPr>
        <w:t xml:space="preserve">1.1.6 </w:t>
      </w:r>
      <w:r w:rsidRPr="00D0182E">
        <w:rPr>
          <w:szCs w:val="20"/>
        </w:rPr>
        <w:tab/>
        <w:t>"Contract Period" means the period set out in the Contract Award letter.</w:t>
      </w:r>
    </w:p>
    <w:p w14:paraId="5269CAB3" w14:textId="77777777" w:rsidR="0079450D" w:rsidRPr="00D0182E" w:rsidRDefault="0079450D" w:rsidP="00D0182E">
      <w:pPr>
        <w:ind w:left="709" w:hanging="709"/>
        <w:jc w:val="both"/>
        <w:rPr>
          <w:szCs w:val="20"/>
        </w:rPr>
      </w:pPr>
      <w:r w:rsidRPr="00D0182E">
        <w:rPr>
          <w:szCs w:val="20"/>
        </w:rPr>
        <w:t xml:space="preserve">1.1.7 </w:t>
      </w:r>
      <w:r w:rsidRPr="00D0182E">
        <w:rPr>
          <w:szCs w:val="20"/>
        </w:rPr>
        <w:tab/>
        <w:t xml:space="preserve">"the Contract Price" means the sum due to the </w:t>
      </w:r>
      <w:r w:rsidR="00F74631">
        <w:rPr>
          <w:szCs w:val="20"/>
        </w:rPr>
        <w:t>Contractor</w:t>
      </w:r>
      <w:r w:rsidRPr="00D0182E">
        <w:rPr>
          <w:szCs w:val="20"/>
        </w:rPr>
        <w:t xml:space="preserve"> calculated in UK pounds sterling in accordance with the agreed prices and as the same may be adjusted from time to time in accordance with this Agreement.</w:t>
      </w:r>
    </w:p>
    <w:p w14:paraId="3F921AB5" w14:textId="77777777" w:rsidR="0079450D" w:rsidRPr="00D0182E" w:rsidRDefault="0079450D" w:rsidP="00D0182E">
      <w:pPr>
        <w:ind w:left="709" w:hanging="709"/>
        <w:jc w:val="both"/>
        <w:rPr>
          <w:szCs w:val="20"/>
        </w:rPr>
      </w:pPr>
      <w:r w:rsidRPr="00D0182E">
        <w:rPr>
          <w:szCs w:val="20"/>
        </w:rPr>
        <w:t xml:space="preserve">1.1.8 </w:t>
      </w:r>
      <w:r w:rsidRPr="00D0182E">
        <w:rPr>
          <w:szCs w:val="20"/>
        </w:rPr>
        <w:tab/>
        <w:t>"ElR" means the Environmental Information Regulations 2004.</w:t>
      </w:r>
    </w:p>
    <w:p w14:paraId="631757E3" w14:textId="4F7259F3" w:rsidR="0079450D" w:rsidRPr="00D0182E" w:rsidRDefault="0079450D" w:rsidP="00D0182E">
      <w:pPr>
        <w:ind w:left="709" w:hanging="709"/>
        <w:jc w:val="both"/>
        <w:rPr>
          <w:szCs w:val="20"/>
        </w:rPr>
      </w:pPr>
      <w:r w:rsidRPr="00D0182E">
        <w:rPr>
          <w:szCs w:val="20"/>
        </w:rPr>
        <w:t xml:space="preserve">1.1.9 </w:t>
      </w:r>
      <w:r w:rsidRPr="00D0182E">
        <w:rPr>
          <w:szCs w:val="20"/>
        </w:rPr>
        <w:tab/>
        <w:t>"</w:t>
      </w:r>
      <w:r w:rsidR="00FC4CA5">
        <w:rPr>
          <w:szCs w:val="20"/>
        </w:rPr>
        <w:t>ESFA</w:t>
      </w:r>
      <w:r w:rsidRPr="00D0182E">
        <w:rPr>
          <w:szCs w:val="20"/>
        </w:rPr>
        <w:t xml:space="preserve">'s Representative” means the person or persons as </w:t>
      </w:r>
      <w:r w:rsidR="00FC4CA5">
        <w:rPr>
          <w:szCs w:val="20"/>
        </w:rPr>
        <w:t>ESFA</w:t>
      </w:r>
      <w:r w:rsidRPr="00D0182E">
        <w:rPr>
          <w:szCs w:val="20"/>
        </w:rPr>
        <w:t xml:space="preserve"> may appoint and notify to the </w:t>
      </w:r>
      <w:r w:rsidR="00F74631">
        <w:rPr>
          <w:szCs w:val="20"/>
        </w:rPr>
        <w:t>Contractor</w:t>
      </w:r>
      <w:r w:rsidRPr="00D0182E">
        <w:rPr>
          <w:szCs w:val="20"/>
        </w:rPr>
        <w:t xml:space="preserve"> in writing from time to time to act as </w:t>
      </w:r>
      <w:r w:rsidR="00FC4CA5">
        <w:rPr>
          <w:szCs w:val="20"/>
        </w:rPr>
        <w:t>ESFA</w:t>
      </w:r>
      <w:r w:rsidRPr="00D0182E">
        <w:rPr>
          <w:szCs w:val="20"/>
        </w:rPr>
        <w:t>'s Representative under this Agreement.</w:t>
      </w:r>
    </w:p>
    <w:p w14:paraId="119379E8" w14:textId="77777777" w:rsidR="0079450D" w:rsidRPr="00D0182E" w:rsidRDefault="0079450D" w:rsidP="00D0182E">
      <w:pPr>
        <w:ind w:left="709" w:hanging="709"/>
        <w:jc w:val="both"/>
        <w:rPr>
          <w:szCs w:val="20"/>
        </w:rPr>
      </w:pPr>
      <w:r w:rsidRPr="00D0182E">
        <w:rPr>
          <w:szCs w:val="20"/>
        </w:rPr>
        <w:t xml:space="preserve">1.1.10 </w:t>
      </w:r>
      <w:r w:rsidRPr="00D0182E">
        <w:rPr>
          <w:szCs w:val="20"/>
        </w:rPr>
        <w:tab/>
        <w:t>"FOIA' means the Freedom of Information Act 2000.</w:t>
      </w:r>
    </w:p>
    <w:p w14:paraId="61B875F9" w14:textId="77777777" w:rsidR="0079450D" w:rsidRPr="00D0182E" w:rsidRDefault="0079450D" w:rsidP="00D0182E">
      <w:pPr>
        <w:ind w:left="709" w:hanging="709"/>
        <w:jc w:val="both"/>
        <w:rPr>
          <w:szCs w:val="20"/>
        </w:rPr>
      </w:pPr>
      <w:r w:rsidRPr="00D0182E">
        <w:rPr>
          <w:szCs w:val="20"/>
        </w:rPr>
        <w:t xml:space="preserve">1.1.11 </w:t>
      </w:r>
      <w:r w:rsidRPr="00D0182E">
        <w:rPr>
          <w:szCs w:val="20"/>
        </w:rPr>
        <w:tab/>
        <w:t xml:space="preserve">"Force Majeure" means any act of God, any national strike or labour dispute affecting the Services, war, hostilities (whether war is declared or not), invasion, armed conflict or act of a foreign enemy, terrorism, rebellion, revolution, riot or insurrection, nuclear explosion, radioactive or chemical contamination or ionising radiation unless the source or cause of contamination or radiation is brought to or near the Site by or on behalf of the </w:t>
      </w:r>
      <w:r w:rsidR="00F74631">
        <w:rPr>
          <w:szCs w:val="20"/>
        </w:rPr>
        <w:t>Contractor</w:t>
      </w:r>
      <w:r w:rsidRPr="00D0182E">
        <w:rPr>
          <w:szCs w:val="20"/>
        </w:rPr>
        <w:t xml:space="preserve"> or the Sub-Contractors.</w:t>
      </w:r>
    </w:p>
    <w:p w14:paraId="7C92B03D" w14:textId="2BD63257" w:rsidR="0079450D" w:rsidRPr="00D0182E" w:rsidRDefault="0079450D" w:rsidP="00D0182E">
      <w:pPr>
        <w:ind w:left="709" w:hanging="709"/>
        <w:jc w:val="both"/>
        <w:rPr>
          <w:szCs w:val="20"/>
        </w:rPr>
      </w:pPr>
      <w:r w:rsidRPr="00D0182E">
        <w:rPr>
          <w:szCs w:val="20"/>
        </w:rPr>
        <w:t xml:space="preserve">1.1.12 </w:t>
      </w:r>
      <w:r w:rsidRPr="00D0182E">
        <w:rPr>
          <w:szCs w:val="20"/>
        </w:rPr>
        <w:tab/>
        <w:t>"</w:t>
      </w:r>
      <w:r w:rsidR="00961004" w:rsidRPr="00D0182E">
        <w:rPr>
          <w:szCs w:val="20"/>
        </w:rPr>
        <w:t>insured</w:t>
      </w:r>
      <w:r w:rsidRPr="00D0182E">
        <w:rPr>
          <w:szCs w:val="20"/>
        </w:rPr>
        <w:t xml:space="preserve"> Perils" means fire, lightning, explosion, storm, tempest, flood, escape of water from any water tank, apparatus or pipes, earthquake, aircraft and other aerial devices or articles dropped therefrom, riot and civil commotion (excluding any loss or damage caused by ionising radiation or contamination by radioactivity from any nuclear fuel or from nuclear waste from the combustion of nuclear fuel, radioactive toxic explosive or other hazardous properties of any explosive nuclear  assembly or nuclear component thereof, pressure waves caused by aircraft or other aerial devices travelling at sonic or supersonic speeds).</w:t>
      </w:r>
    </w:p>
    <w:p w14:paraId="22800BBF" w14:textId="77777777" w:rsidR="0079450D" w:rsidRPr="00D0182E" w:rsidRDefault="0079450D" w:rsidP="00D0182E">
      <w:pPr>
        <w:ind w:left="709" w:hanging="709"/>
        <w:jc w:val="both"/>
        <w:rPr>
          <w:szCs w:val="20"/>
        </w:rPr>
      </w:pPr>
      <w:r w:rsidRPr="00D0182E">
        <w:rPr>
          <w:szCs w:val="20"/>
        </w:rPr>
        <w:t xml:space="preserve">1.1.13 </w:t>
      </w:r>
      <w:r w:rsidRPr="00D0182E">
        <w:rPr>
          <w:szCs w:val="20"/>
        </w:rPr>
        <w:tab/>
        <w:t xml:space="preserve">"the Material" means all drawings, specifications, technical information, details, schedules or other documents or recorded information whatsoever, whether stored electronically or otherwise, prepared or produced by the </w:t>
      </w:r>
      <w:r w:rsidR="00F74631">
        <w:rPr>
          <w:szCs w:val="20"/>
        </w:rPr>
        <w:t>Contractor</w:t>
      </w:r>
      <w:r w:rsidRPr="00D0182E">
        <w:rPr>
          <w:szCs w:val="20"/>
        </w:rPr>
        <w:t xml:space="preserve"> or the Sub-Contractors in relation to the Services,</w:t>
      </w:r>
    </w:p>
    <w:p w14:paraId="254F7455" w14:textId="02EA3EC7" w:rsidR="0079450D" w:rsidRPr="00D0182E" w:rsidRDefault="0079450D" w:rsidP="00D0182E">
      <w:pPr>
        <w:ind w:left="709" w:hanging="709"/>
        <w:jc w:val="both"/>
        <w:rPr>
          <w:szCs w:val="20"/>
        </w:rPr>
      </w:pPr>
      <w:r w:rsidRPr="00D0182E">
        <w:rPr>
          <w:szCs w:val="20"/>
        </w:rPr>
        <w:t xml:space="preserve">1.1.14 </w:t>
      </w:r>
      <w:r w:rsidRPr="00D0182E">
        <w:rPr>
          <w:szCs w:val="20"/>
        </w:rPr>
        <w:tab/>
        <w:t xml:space="preserve">"the Plant" means any of </w:t>
      </w:r>
      <w:r w:rsidR="00FC4CA5">
        <w:rPr>
          <w:szCs w:val="20"/>
        </w:rPr>
        <w:t>ESFA</w:t>
      </w:r>
      <w:r w:rsidRPr="00D0182E">
        <w:rPr>
          <w:szCs w:val="20"/>
        </w:rPr>
        <w:t>'s plant or equipment referred to in the Terms of Reference to be the subject of any of the Services.</w:t>
      </w:r>
    </w:p>
    <w:p w14:paraId="742EA177" w14:textId="77777777" w:rsidR="0079450D" w:rsidRPr="00D0182E" w:rsidRDefault="0079450D" w:rsidP="00D0182E">
      <w:pPr>
        <w:ind w:left="709" w:hanging="709"/>
        <w:jc w:val="both"/>
        <w:rPr>
          <w:szCs w:val="20"/>
        </w:rPr>
      </w:pPr>
      <w:r w:rsidRPr="00D0182E">
        <w:rPr>
          <w:szCs w:val="20"/>
        </w:rPr>
        <w:t xml:space="preserve">1.1.15 </w:t>
      </w:r>
      <w:r w:rsidRPr="00D0182E">
        <w:rPr>
          <w:szCs w:val="20"/>
        </w:rPr>
        <w:tab/>
        <w:t>"the Premises” means the premises described under Appendix B Site Plan.</w:t>
      </w:r>
    </w:p>
    <w:p w14:paraId="3BF54219" w14:textId="1A02EE4B" w:rsidR="0079450D" w:rsidRPr="00D0182E" w:rsidRDefault="0079450D" w:rsidP="00D0182E">
      <w:pPr>
        <w:ind w:left="709" w:hanging="709"/>
        <w:jc w:val="both"/>
        <w:rPr>
          <w:szCs w:val="20"/>
        </w:rPr>
      </w:pPr>
      <w:r w:rsidRPr="00D0182E">
        <w:rPr>
          <w:szCs w:val="20"/>
        </w:rPr>
        <w:t xml:space="preserve">1.1.16 </w:t>
      </w:r>
      <w:r w:rsidRPr="00D0182E">
        <w:rPr>
          <w:szCs w:val="20"/>
        </w:rPr>
        <w:tab/>
        <w:t>“Reimbursable Expenses” if applicable, will be set out at Section 3 –Terms of Reference.</w:t>
      </w:r>
    </w:p>
    <w:p w14:paraId="4AF59A44" w14:textId="77777777" w:rsidR="0079450D" w:rsidRPr="00D0182E" w:rsidRDefault="0079450D" w:rsidP="00D0182E">
      <w:pPr>
        <w:ind w:left="709" w:hanging="709"/>
        <w:jc w:val="both"/>
        <w:rPr>
          <w:szCs w:val="20"/>
        </w:rPr>
      </w:pPr>
      <w:r w:rsidRPr="00D0182E">
        <w:rPr>
          <w:szCs w:val="20"/>
        </w:rPr>
        <w:t>1.1.17</w:t>
      </w:r>
      <w:r w:rsidRPr="00D0182E">
        <w:rPr>
          <w:szCs w:val="20"/>
        </w:rPr>
        <w:tab/>
        <w:t xml:space="preserve">"the </w:t>
      </w:r>
      <w:r w:rsidR="00F74631">
        <w:rPr>
          <w:szCs w:val="20"/>
        </w:rPr>
        <w:t>Contractor</w:t>
      </w:r>
      <w:r w:rsidRPr="00D0182E">
        <w:rPr>
          <w:szCs w:val="20"/>
        </w:rPr>
        <w:t>" means the second party to this Agreement.</w:t>
      </w:r>
    </w:p>
    <w:p w14:paraId="4B2BECBB" w14:textId="77777777" w:rsidR="0079450D" w:rsidRPr="00D0182E" w:rsidRDefault="0079450D" w:rsidP="00D0182E">
      <w:pPr>
        <w:ind w:left="709" w:hanging="709"/>
        <w:jc w:val="both"/>
        <w:rPr>
          <w:szCs w:val="20"/>
        </w:rPr>
      </w:pPr>
      <w:r w:rsidRPr="00D0182E">
        <w:rPr>
          <w:szCs w:val="20"/>
        </w:rPr>
        <w:t>1.1.18</w:t>
      </w:r>
      <w:r w:rsidRPr="00D0182E">
        <w:rPr>
          <w:szCs w:val="20"/>
        </w:rPr>
        <w:tab/>
        <w:t xml:space="preserve">"the </w:t>
      </w:r>
      <w:r w:rsidR="00F74631">
        <w:rPr>
          <w:szCs w:val="20"/>
        </w:rPr>
        <w:t>Contractor</w:t>
      </w:r>
      <w:r w:rsidRPr="00D0182E">
        <w:rPr>
          <w:szCs w:val="20"/>
        </w:rPr>
        <w:t xml:space="preserve">'s Equipment" means such tools, machinery plant, apparatus, materials, consumables, tackle, computer equipment and software access equipment and stores brought to the Premises by the </w:t>
      </w:r>
      <w:r w:rsidR="00F74631">
        <w:rPr>
          <w:szCs w:val="20"/>
        </w:rPr>
        <w:t>Contractor</w:t>
      </w:r>
      <w:r w:rsidRPr="00D0182E">
        <w:rPr>
          <w:szCs w:val="20"/>
        </w:rPr>
        <w:t xml:space="preserve"> or the Sub-Contractors for the performance of the Services.</w:t>
      </w:r>
    </w:p>
    <w:p w14:paraId="6F25AD74" w14:textId="77777777" w:rsidR="0079450D" w:rsidRPr="00D0182E" w:rsidRDefault="0079450D" w:rsidP="00D0182E">
      <w:pPr>
        <w:ind w:left="709" w:hanging="709"/>
        <w:jc w:val="both"/>
        <w:rPr>
          <w:szCs w:val="20"/>
        </w:rPr>
      </w:pPr>
      <w:r w:rsidRPr="00D0182E">
        <w:rPr>
          <w:szCs w:val="20"/>
        </w:rPr>
        <w:t>1.1.19</w:t>
      </w:r>
      <w:r w:rsidRPr="00D0182E">
        <w:rPr>
          <w:szCs w:val="20"/>
        </w:rPr>
        <w:tab/>
        <w:t>"the Services" means the services to be performed at the Premises.</w:t>
      </w:r>
    </w:p>
    <w:p w14:paraId="137C2E15" w14:textId="77777777" w:rsidR="0079450D" w:rsidRPr="00D0182E" w:rsidRDefault="0079450D" w:rsidP="00D0182E">
      <w:pPr>
        <w:ind w:left="709" w:hanging="709"/>
        <w:jc w:val="both"/>
        <w:rPr>
          <w:szCs w:val="20"/>
        </w:rPr>
      </w:pPr>
      <w:r w:rsidRPr="00D0182E">
        <w:rPr>
          <w:szCs w:val="20"/>
        </w:rPr>
        <w:t>1.1.20</w:t>
      </w:r>
      <w:r w:rsidRPr="00D0182E">
        <w:rPr>
          <w:szCs w:val="20"/>
        </w:rPr>
        <w:tab/>
        <w:t>"the Terms of Reference” means the standards, operational tasks and attendance requirements set out in Section 3 – Terms of Reference.</w:t>
      </w:r>
    </w:p>
    <w:p w14:paraId="1E00A7AF" w14:textId="7C496E22" w:rsidR="0079450D" w:rsidRPr="00D0182E" w:rsidRDefault="0079450D" w:rsidP="00961004">
      <w:pPr>
        <w:ind w:left="709" w:right="-143" w:hanging="709"/>
        <w:jc w:val="both"/>
        <w:rPr>
          <w:szCs w:val="20"/>
        </w:rPr>
      </w:pPr>
      <w:r w:rsidRPr="00D0182E">
        <w:rPr>
          <w:szCs w:val="20"/>
        </w:rPr>
        <w:t>1.1.21</w:t>
      </w:r>
      <w:r w:rsidRPr="00D0182E">
        <w:rPr>
          <w:szCs w:val="20"/>
        </w:rPr>
        <w:tab/>
        <w:t>"TUPE Regulations” means</w:t>
      </w:r>
      <w:r w:rsidR="00961004">
        <w:rPr>
          <w:szCs w:val="20"/>
        </w:rPr>
        <w:t xml:space="preserve"> </w:t>
      </w:r>
      <w:r w:rsidRPr="00D0182E">
        <w:rPr>
          <w:szCs w:val="20"/>
        </w:rPr>
        <w:t>Transfer of Undertakings (Protection of Employment) Regulations 2006 (including as appropriate the Transfer of Employment (Pension Protection) Regulations 2005).</w:t>
      </w:r>
    </w:p>
    <w:p w14:paraId="1A2DA610" w14:textId="77777777" w:rsidR="0079450D" w:rsidRPr="00D0182E" w:rsidRDefault="0079450D" w:rsidP="00D0182E">
      <w:pPr>
        <w:ind w:left="709" w:hanging="709"/>
        <w:jc w:val="both"/>
        <w:rPr>
          <w:szCs w:val="20"/>
        </w:rPr>
      </w:pPr>
      <w:r w:rsidRPr="00D0182E">
        <w:rPr>
          <w:szCs w:val="20"/>
        </w:rPr>
        <w:t>1.1.22</w:t>
      </w:r>
      <w:r w:rsidRPr="00D0182E">
        <w:rPr>
          <w:szCs w:val="20"/>
        </w:rPr>
        <w:tab/>
        <w:t xml:space="preserve">"the Sub-Contractors” means any person (other than the </w:t>
      </w:r>
      <w:r w:rsidR="00F74631">
        <w:rPr>
          <w:szCs w:val="20"/>
        </w:rPr>
        <w:t>Contractor</w:t>
      </w:r>
      <w:r w:rsidRPr="00D0182E">
        <w:rPr>
          <w:szCs w:val="20"/>
        </w:rPr>
        <w:t xml:space="preserve"> or his direct employees) to whom any part of the Services has been sub-let by the </w:t>
      </w:r>
      <w:r w:rsidR="00F74631">
        <w:rPr>
          <w:szCs w:val="20"/>
        </w:rPr>
        <w:t>Contractor</w:t>
      </w:r>
      <w:r w:rsidRPr="00D0182E">
        <w:rPr>
          <w:szCs w:val="20"/>
        </w:rPr>
        <w:t>.</w:t>
      </w:r>
    </w:p>
    <w:p w14:paraId="64488435" w14:textId="77777777" w:rsidR="0079450D" w:rsidRPr="00D0182E" w:rsidRDefault="0079450D" w:rsidP="00D0182E">
      <w:pPr>
        <w:ind w:left="709" w:hanging="709"/>
        <w:jc w:val="both"/>
        <w:rPr>
          <w:szCs w:val="20"/>
        </w:rPr>
      </w:pPr>
      <w:r w:rsidRPr="00D0182E">
        <w:rPr>
          <w:szCs w:val="20"/>
        </w:rPr>
        <w:t>1.1.23</w:t>
      </w:r>
      <w:r w:rsidRPr="00D0182E">
        <w:rPr>
          <w:szCs w:val="20"/>
        </w:rPr>
        <w:tab/>
        <w:t>"Working Day" means Monday to Friday inclusive but "working days" and "days" shall exclude Christmas Day, Good Friday or a day which under the Banking and Financial Dealings Act 1971 is a bank holiday in England and Wales.</w:t>
      </w:r>
    </w:p>
    <w:p w14:paraId="4D04E1A2" w14:textId="77777777" w:rsidR="0079450D" w:rsidRPr="00D0182E" w:rsidRDefault="0079450D" w:rsidP="00D0182E">
      <w:pPr>
        <w:ind w:left="709" w:hanging="709"/>
        <w:jc w:val="both"/>
        <w:rPr>
          <w:szCs w:val="20"/>
        </w:rPr>
      </w:pPr>
      <w:r w:rsidRPr="00D0182E">
        <w:rPr>
          <w:szCs w:val="20"/>
        </w:rPr>
        <w:t>1.1.24</w:t>
      </w:r>
      <w:r w:rsidRPr="00D0182E">
        <w:rPr>
          <w:szCs w:val="20"/>
        </w:rPr>
        <w:tab/>
        <w:t>"Working Hours" means the between the hours of 8.30 a.m. and 5.00 p.m. (4.30 p.m. on Friday) during which the Services are to be performed at the Premises.</w:t>
      </w:r>
    </w:p>
    <w:p w14:paraId="4F50F1C5" w14:textId="77777777" w:rsidR="0079450D" w:rsidRPr="00961004" w:rsidRDefault="0079450D" w:rsidP="00961004">
      <w:pPr>
        <w:spacing w:line="276" w:lineRule="auto"/>
        <w:jc w:val="both"/>
        <w:rPr>
          <w:sz w:val="12"/>
          <w:szCs w:val="12"/>
        </w:rPr>
      </w:pPr>
    </w:p>
    <w:p w14:paraId="018FD9F8" w14:textId="77777777" w:rsidR="0079450D" w:rsidRPr="00D0182E" w:rsidRDefault="00D0182E" w:rsidP="0079450D">
      <w:pPr>
        <w:spacing w:after="120" w:line="276" w:lineRule="auto"/>
        <w:jc w:val="both"/>
        <w:rPr>
          <w:szCs w:val="20"/>
        </w:rPr>
      </w:pPr>
      <w:r>
        <w:rPr>
          <w:szCs w:val="20"/>
        </w:rPr>
        <w:t xml:space="preserve">1.2     </w:t>
      </w:r>
      <w:r w:rsidR="0079450D" w:rsidRPr="00D0182E">
        <w:rPr>
          <w:b/>
          <w:szCs w:val="20"/>
        </w:rPr>
        <w:t>lnterpretation</w:t>
      </w:r>
    </w:p>
    <w:p w14:paraId="06A9A2B0" w14:textId="77777777" w:rsidR="0079450D" w:rsidRPr="00D0182E" w:rsidRDefault="0079450D" w:rsidP="00D0182E">
      <w:pPr>
        <w:spacing w:after="120"/>
        <w:ind w:left="567"/>
        <w:jc w:val="both"/>
        <w:rPr>
          <w:szCs w:val="20"/>
        </w:rPr>
      </w:pPr>
      <w:r w:rsidRPr="00D0182E">
        <w:rPr>
          <w:szCs w:val="20"/>
        </w:rPr>
        <w:t>In this Agreement references to any statute, statutory provision, directive of the Council of the European Union (whether issued jointly with any other person or under any other name) or other legislation include a reference to that statute, statutory provision, directive or legislation as amended, extended, re-enacted, consolidated or replaced from time to time (whether before or after the date of this Agreement) and include any order, regulation, instrument or other subordinate legislation made under the relevant statute, statutory provision, directive or legislation.</w:t>
      </w:r>
    </w:p>
    <w:p w14:paraId="34D2F821" w14:textId="52234F92" w:rsidR="0079450D" w:rsidRPr="00D0182E" w:rsidRDefault="0079450D" w:rsidP="00961004">
      <w:pPr>
        <w:spacing w:after="120"/>
        <w:ind w:left="567" w:hanging="567"/>
        <w:jc w:val="both"/>
        <w:rPr>
          <w:szCs w:val="20"/>
        </w:rPr>
      </w:pPr>
      <w:r w:rsidRPr="00D0182E">
        <w:rPr>
          <w:szCs w:val="20"/>
        </w:rPr>
        <w:lastRenderedPageBreak/>
        <w:t xml:space="preserve">1.3 </w:t>
      </w:r>
      <w:r w:rsidR="00961004">
        <w:rPr>
          <w:szCs w:val="20"/>
        </w:rPr>
        <w:t xml:space="preserve">  </w:t>
      </w:r>
      <w:r w:rsidRPr="00D0182E">
        <w:rPr>
          <w:b/>
          <w:szCs w:val="20"/>
        </w:rPr>
        <w:t>Teamworking</w:t>
      </w:r>
    </w:p>
    <w:p w14:paraId="1C85E62F" w14:textId="3BCBBB13" w:rsidR="0079450D" w:rsidRPr="00D0182E" w:rsidRDefault="0079450D" w:rsidP="00961004">
      <w:pPr>
        <w:spacing w:after="120"/>
        <w:ind w:left="567" w:right="-284"/>
        <w:jc w:val="both"/>
        <w:rPr>
          <w:szCs w:val="20"/>
        </w:rPr>
      </w:pPr>
      <w:r w:rsidRPr="00D0182E">
        <w:rPr>
          <w:szCs w:val="20"/>
        </w:rPr>
        <w:t>Without prejudice to their rights under this Agreement or otherwise, ESF</w:t>
      </w:r>
      <w:r w:rsidR="00961004">
        <w:rPr>
          <w:szCs w:val="20"/>
        </w:rPr>
        <w:t>A</w:t>
      </w:r>
      <w:r w:rsidRPr="00D0182E">
        <w:rPr>
          <w:szCs w:val="20"/>
        </w:rPr>
        <w:t xml:space="preserve"> and the </w:t>
      </w:r>
      <w:r w:rsidR="00F74631">
        <w:rPr>
          <w:szCs w:val="20"/>
        </w:rPr>
        <w:t>Contractor</w:t>
      </w:r>
      <w:r w:rsidRPr="00D0182E">
        <w:rPr>
          <w:szCs w:val="20"/>
        </w:rPr>
        <w:t xml:space="preserve"> agree to:-</w:t>
      </w:r>
    </w:p>
    <w:p w14:paraId="57DC6B9B" w14:textId="77777777" w:rsidR="0079450D" w:rsidRPr="00D0182E" w:rsidRDefault="0079450D" w:rsidP="00D0182E">
      <w:pPr>
        <w:spacing w:after="120"/>
        <w:ind w:left="1134" w:hanging="567"/>
        <w:jc w:val="both"/>
        <w:rPr>
          <w:szCs w:val="20"/>
        </w:rPr>
      </w:pPr>
      <w:r w:rsidRPr="00D0182E">
        <w:rPr>
          <w:szCs w:val="20"/>
        </w:rPr>
        <w:t xml:space="preserve">1.3.1 </w:t>
      </w:r>
      <w:r w:rsidRPr="00D0182E">
        <w:rPr>
          <w:szCs w:val="20"/>
        </w:rPr>
        <w:tab/>
        <w:t>act fairly towards each other, in a spirit of trust and mutual co-operation in their performance of their obligations under this Agreement; and</w:t>
      </w:r>
    </w:p>
    <w:p w14:paraId="3E19094A" w14:textId="77777777" w:rsidR="0079450D" w:rsidRPr="00D0182E" w:rsidRDefault="0079450D" w:rsidP="00D0182E">
      <w:pPr>
        <w:ind w:left="1134" w:hanging="567"/>
        <w:jc w:val="both"/>
        <w:rPr>
          <w:szCs w:val="20"/>
        </w:rPr>
      </w:pPr>
      <w:r w:rsidRPr="00D0182E">
        <w:rPr>
          <w:szCs w:val="20"/>
        </w:rPr>
        <w:t xml:space="preserve">1.3.2 </w:t>
      </w:r>
      <w:r w:rsidRPr="00D0182E">
        <w:rPr>
          <w:szCs w:val="20"/>
        </w:rPr>
        <w:tab/>
        <w:t>help each other to resolve problems which may otherwise prejudice the performance of the Services in accordance with the Terms of Reference and this Agreement.</w:t>
      </w:r>
    </w:p>
    <w:p w14:paraId="6186344C" w14:textId="77777777" w:rsidR="0079450D" w:rsidRPr="00D0182E" w:rsidRDefault="0079450D" w:rsidP="00D0182E">
      <w:pPr>
        <w:jc w:val="both"/>
        <w:rPr>
          <w:b/>
          <w:szCs w:val="20"/>
        </w:rPr>
      </w:pPr>
    </w:p>
    <w:p w14:paraId="74912E55" w14:textId="77777777" w:rsidR="0079450D" w:rsidRPr="00D0182E" w:rsidRDefault="0079450D" w:rsidP="00D0182E">
      <w:pPr>
        <w:spacing w:after="120"/>
        <w:jc w:val="both"/>
        <w:rPr>
          <w:b/>
          <w:szCs w:val="20"/>
        </w:rPr>
      </w:pPr>
      <w:r w:rsidRPr="00D0182E">
        <w:rPr>
          <w:b/>
          <w:szCs w:val="20"/>
        </w:rPr>
        <w:t>2. COMMENCEMENT AND CONTRACT PERIOD</w:t>
      </w:r>
    </w:p>
    <w:p w14:paraId="00AB7436" w14:textId="2EB157AE" w:rsidR="0079450D" w:rsidRPr="00D0182E" w:rsidRDefault="0079450D" w:rsidP="00961004">
      <w:pPr>
        <w:spacing w:after="120"/>
        <w:ind w:left="426" w:hanging="426"/>
        <w:jc w:val="both"/>
        <w:rPr>
          <w:szCs w:val="20"/>
        </w:rPr>
      </w:pPr>
      <w:r w:rsidRPr="00D0182E">
        <w:rPr>
          <w:szCs w:val="20"/>
        </w:rPr>
        <w:t xml:space="preserve">2.1 </w:t>
      </w:r>
      <w:r w:rsidRPr="00D0182E">
        <w:rPr>
          <w:szCs w:val="20"/>
        </w:rPr>
        <w:tab/>
        <w:t xml:space="preserve">The </w:t>
      </w:r>
      <w:r w:rsidR="00F74631">
        <w:rPr>
          <w:szCs w:val="20"/>
        </w:rPr>
        <w:t>Contractor</w:t>
      </w:r>
      <w:r w:rsidRPr="00D0182E">
        <w:rPr>
          <w:szCs w:val="20"/>
        </w:rPr>
        <w:t xml:space="preserve"> shall commence the Services on the date set out in the Contract Award letter and shall continue to provide the Services for the Contract Period subject to provisions of Clauses 1.1.6 and 17.</w:t>
      </w:r>
    </w:p>
    <w:p w14:paraId="4C95DC83" w14:textId="77777777" w:rsidR="0079450D" w:rsidRPr="00D0182E" w:rsidRDefault="0079450D" w:rsidP="00961004">
      <w:pPr>
        <w:spacing w:after="120"/>
        <w:ind w:left="426" w:hanging="426"/>
        <w:jc w:val="both"/>
        <w:rPr>
          <w:szCs w:val="20"/>
        </w:rPr>
      </w:pPr>
      <w:r w:rsidRPr="00D0182E">
        <w:rPr>
          <w:szCs w:val="20"/>
        </w:rPr>
        <w:t xml:space="preserve">2.2 </w:t>
      </w:r>
      <w:r w:rsidRPr="00D0182E">
        <w:rPr>
          <w:szCs w:val="20"/>
        </w:rPr>
        <w:tab/>
        <w:t xml:space="preserve">Unless the Contract Period is extended in accordance with Clause 1.1.6, the </w:t>
      </w:r>
      <w:r w:rsidR="00F74631">
        <w:rPr>
          <w:szCs w:val="20"/>
        </w:rPr>
        <w:t>Contractor</w:t>
      </w:r>
      <w:r w:rsidRPr="00D0182E">
        <w:rPr>
          <w:szCs w:val="20"/>
        </w:rPr>
        <w:t>'s employment shall automatically terminate at the end of the Contract Period.</w:t>
      </w:r>
    </w:p>
    <w:p w14:paraId="2C395D77" w14:textId="77777777" w:rsidR="0079450D" w:rsidRPr="00D0182E" w:rsidRDefault="0079450D" w:rsidP="00D0182E">
      <w:pPr>
        <w:spacing w:after="120"/>
        <w:jc w:val="both"/>
        <w:rPr>
          <w:b/>
          <w:szCs w:val="20"/>
        </w:rPr>
      </w:pPr>
      <w:r w:rsidRPr="00D0182E">
        <w:rPr>
          <w:b/>
          <w:szCs w:val="20"/>
        </w:rPr>
        <w:t xml:space="preserve">3. THE </w:t>
      </w:r>
      <w:r w:rsidR="00F74631">
        <w:rPr>
          <w:b/>
          <w:szCs w:val="20"/>
        </w:rPr>
        <w:t>CONTRACTOR</w:t>
      </w:r>
      <w:r w:rsidRPr="00D0182E">
        <w:rPr>
          <w:b/>
          <w:szCs w:val="20"/>
        </w:rPr>
        <w:t>’S OBLIGATIONS</w:t>
      </w:r>
    </w:p>
    <w:p w14:paraId="2FC3754C" w14:textId="77777777" w:rsidR="0079450D" w:rsidRPr="00D0182E" w:rsidRDefault="0079450D" w:rsidP="00D0182E">
      <w:pPr>
        <w:spacing w:after="120"/>
        <w:ind w:left="720" w:hanging="720"/>
        <w:jc w:val="both"/>
        <w:rPr>
          <w:szCs w:val="20"/>
        </w:rPr>
      </w:pPr>
      <w:r w:rsidRPr="00D0182E">
        <w:rPr>
          <w:szCs w:val="20"/>
        </w:rPr>
        <w:t xml:space="preserve">3.1 </w:t>
      </w:r>
      <w:r w:rsidRPr="00D0182E">
        <w:rPr>
          <w:szCs w:val="20"/>
        </w:rPr>
        <w:tab/>
        <w:t xml:space="preserve">The </w:t>
      </w:r>
      <w:r w:rsidR="00F74631">
        <w:rPr>
          <w:szCs w:val="20"/>
        </w:rPr>
        <w:t>Contractor</w:t>
      </w:r>
      <w:r w:rsidRPr="00D0182E">
        <w:rPr>
          <w:szCs w:val="20"/>
        </w:rPr>
        <w:t xml:space="preserve"> shall provide the Services during the Working Hours for the Contract Period:-</w:t>
      </w:r>
    </w:p>
    <w:p w14:paraId="7877C0FE" w14:textId="77777777" w:rsidR="0079450D" w:rsidRPr="00D0182E" w:rsidRDefault="0079450D" w:rsidP="00D0182E">
      <w:pPr>
        <w:ind w:left="709"/>
        <w:jc w:val="both"/>
        <w:rPr>
          <w:szCs w:val="20"/>
        </w:rPr>
      </w:pPr>
      <w:r w:rsidRPr="00D0182E">
        <w:rPr>
          <w:szCs w:val="20"/>
        </w:rPr>
        <w:t xml:space="preserve">3.1.1 </w:t>
      </w:r>
      <w:r w:rsidRPr="00D0182E">
        <w:rPr>
          <w:szCs w:val="20"/>
        </w:rPr>
        <w:tab/>
        <w:t>with reasonable skill care and diligence;</w:t>
      </w:r>
    </w:p>
    <w:p w14:paraId="2533CF0E" w14:textId="77777777" w:rsidR="0079450D" w:rsidRPr="00D0182E" w:rsidRDefault="0079450D" w:rsidP="00D0182E">
      <w:pPr>
        <w:ind w:left="709"/>
        <w:jc w:val="both"/>
        <w:rPr>
          <w:szCs w:val="20"/>
        </w:rPr>
      </w:pPr>
      <w:r w:rsidRPr="00D0182E">
        <w:rPr>
          <w:szCs w:val="20"/>
        </w:rPr>
        <w:t xml:space="preserve">3.1.2 </w:t>
      </w:r>
      <w:r w:rsidRPr="00D0182E">
        <w:rPr>
          <w:szCs w:val="20"/>
        </w:rPr>
        <w:tab/>
        <w:t>in accordance with the Terms of Reference (TOR) and this Agreement; and</w:t>
      </w:r>
    </w:p>
    <w:p w14:paraId="4F9B0C73" w14:textId="43B265C3" w:rsidR="0079450D" w:rsidRPr="00D0182E" w:rsidRDefault="0079450D" w:rsidP="00D0182E">
      <w:pPr>
        <w:ind w:left="709"/>
        <w:jc w:val="both"/>
        <w:rPr>
          <w:szCs w:val="20"/>
        </w:rPr>
      </w:pPr>
      <w:r w:rsidRPr="00D0182E">
        <w:rPr>
          <w:szCs w:val="20"/>
        </w:rPr>
        <w:t xml:space="preserve">3.1.3 </w:t>
      </w:r>
      <w:r w:rsidRPr="00D0182E">
        <w:rPr>
          <w:szCs w:val="20"/>
        </w:rPr>
        <w:tab/>
        <w:t xml:space="preserve">in accordance with all instructions issued to them by </w:t>
      </w:r>
      <w:r w:rsidR="00FC4CA5">
        <w:rPr>
          <w:szCs w:val="20"/>
        </w:rPr>
        <w:t>ESFA</w:t>
      </w:r>
      <w:r w:rsidRPr="00D0182E">
        <w:rPr>
          <w:szCs w:val="20"/>
        </w:rPr>
        <w:t>.</w:t>
      </w:r>
    </w:p>
    <w:p w14:paraId="0A3972BE" w14:textId="77777777" w:rsidR="00D0182E" w:rsidRPr="00D0182E" w:rsidRDefault="00D0182E" w:rsidP="00D0182E">
      <w:pPr>
        <w:jc w:val="both"/>
        <w:rPr>
          <w:sz w:val="12"/>
          <w:szCs w:val="12"/>
        </w:rPr>
      </w:pPr>
    </w:p>
    <w:p w14:paraId="58F3AA21" w14:textId="647D6E46" w:rsidR="0079450D" w:rsidRPr="00D0182E" w:rsidRDefault="0079450D" w:rsidP="00D0182E">
      <w:pPr>
        <w:spacing w:after="120"/>
        <w:ind w:left="709" w:hanging="709"/>
        <w:jc w:val="both"/>
        <w:rPr>
          <w:szCs w:val="20"/>
        </w:rPr>
      </w:pPr>
      <w:r w:rsidRPr="00D0182E">
        <w:rPr>
          <w:szCs w:val="20"/>
        </w:rPr>
        <w:t xml:space="preserve">3.2 </w:t>
      </w:r>
      <w:r w:rsidRPr="00D0182E">
        <w:rPr>
          <w:szCs w:val="20"/>
        </w:rPr>
        <w:tab/>
      </w:r>
      <w:r w:rsidR="00F74631">
        <w:rPr>
          <w:szCs w:val="20"/>
        </w:rPr>
        <w:t>Contractor</w:t>
      </w:r>
      <w:r w:rsidRPr="00D0182E">
        <w:rPr>
          <w:szCs w:val="20"/>
        </w:rPr>
        <w:t xml:space="preserve"> shall use reasonable skill, care and diligence to see that he and the Sub-Contractors comply with:-</w:t>
      </w:r>
    </w:p>
    <w:p w14:paraId="16D29C4B" w14:textId="7DEAADB0" w:rsidR="0079450D" w:rsidRPr="00D0182E" w:rsidRDefault="0079450D" w:rsidP="00D0182E">
      <w:pPr>
        <w:spacing w:after="120"/>
        <w:ind w:left="709" w:hanging="709"/>
        <w:jc w:val="both"/>
        <w:rPr>
          <w:szCs w:val="20"/>
        </w:rPr>
      </w:pPr>
      <w:r w:rsidRPr="00D0182E">
        <w:rPr>
          <w:szCs w:val="20"/>
        </w:rPr>
        <w:t xml:space="preserve">3.2.1 </w:t>
      </w:r>
      <w:r w:rsidRPr="00D0182E">
        <w:rPr>
          <w:szCs w:val="20"/>
        </w:rPr>
        <w:tab/>
        <w:t xml:space="preserve">all their respective duties and obligations under and pursuant to any directly applicable provision of the EU Treaty or of any EU regulation, any Act of Parliament or any regulation, rule or order made pursuant hereto or any regulation or </w:t>
      </w:r>
      <w:r w:rsidR="00961004" w:rsidRPr="00D0182E">
        <w:rPr>
          <w:szCs w:val="20"/>
        </w:rPr>
        <w:t>byelaw</w:t>
      </w:r>
      <w:r w:rsidRPr="00D0182E">
        <w:rPr>
          <w:szCs w:val="20"/>
        </w:rPr>
        <w:t xml:space="preserve"> of any local authority or under and pursuant to any notices served under any such enactment, rule, order, regulation or bye-law;</w:t>
      </w:r>
    </w:p>
    <w:p w14:paraId="28C296BB" w14:textId="77777777" w:rsidR="0079450D" w:rsidRPr="00D0182E" w:rsidRDefault="0079450D" w:rsidP="00D0182E">
      <w:pPr>
        <w:spacing w:after="120"/>
        <w:ind w:left="709" w:hanging="709"/>
        <w:jc w:val="both"/>
        <w:rPr>
          <w:szCs w:val="20"/>
        </w:rPr>
      </w:pPr>
      <w:r w:rsidRPr="00D0182E">
        <w:rPr>
          <w:szCs w:val="20"/>
        </w:rPr>
        <w:t xml:space="preserve">3.2.2 </w:t>
      </w:r>
      <w:r w:rsidRPr="00D0182E">
        <w:rPr>
          <w:szCs w:val="20"/>
        </w:rPr>
        <w:tab/>
        <w:t>any codes of practice, guidance notes and recommendations for the time being in force and approved by the Health and Safety Commission or published by the Health and Safety Executive;</w:t>
      </w:r>
    </w:p>
    <w:p w14:paraId="4C1D4139" w14:textId="77777777" w:rsidR="0079450D" w:rsidRPr="00D0182E" w:rsidRDefault="0079450D" w:rsidP="00D0182E">
      <w:pPr>
        <w:spacing w:after="120"/>
        <w:ind w:left="709" w:hanging="709"/>
        <w:jc w:val="both"/>
        <w:rPr>
          <w:szCs w:val="20"/>
        </w:rPr>
      </w:pPr>
      <w:r w:rsidRPr="00D0182E">
        <w:rPr>
          <w:szCs w:val="20"/>
        </w:rPr>
        <w:t xml:space="preserve">3.3 </w:t>
      </w:r>
      <w:r w:rsidRPr="00D0182E">
        <w:rPr>
          <w:szCs w:val="20"/>
        </w:rPr>
        <w:tab/>
        <w:t xml:space="preserve">The </w:t>
      </w:r>
      <w:r w:rsidR="00F74631">
        <w:rPr>
          <w:szCs w:val="20"/>
        </w:rPr>
        <w:t>Contractor</w:t>
      </w:r>
      <w:r w:rsidRPr="00D0182E">
        <w:rPr>
          <w:szCs w:val="20"/>
        </w:rPr>
        <w:t xml:space="preserve"> shall perform all the functions under the control of the key resource, the Project Manager Support Officer (PMSO) as designated in Section 3.</w:t>
      </w:r>
    </w:p>
    <w:p w14:paraId="195C17E1" w14:textId="77777777" w:rsidR="0079450D" w:rsidRPr="00D0182E" w:rsidRDefault="0079450D" w:rsidP="00D0182E">
      <w:pPr>
        <w:spacing w:after="120"/>
        <w:ind w:left="709" w:hanging="709"/>
        <w:jc w:val="both"/>
        <w:rPr>
          <w:szCs w:val="20"/>
        </w:rPr>
      </w:pPr>
      <w:r w:rsidRPr="00D0182E">
        <w:rPr>
          <w:szCs w:val="20"/>
        </w:rPr>
        <w:t xml:space="preserve">3.4 </w:t>
      </w:r>
      <w:r w:rsidRPr="00D0182E">
        <w:rPr>
          <w:szCs w:val="20"/>
        </w:rPr>
        <w:tab/>
        <w:t xml:space="preserve">Subject to Clause 3.5, the liability of the </w:t>
      </w:r>
      <w:r w:rsidR="00F74631">
        <w:rPr>
          <w:szCs w:val="20"/>
        </w:rPr>
        <w:t>Contractor</w:t>
      </w:r>
      <w:r w:rsidRPr="00D0182E">
        <w:rPr>
          <w:szCs w:val="20"/>
        </w:rPr>
        <w:t xml:space="preserve"> under or in connection with this Agreement, whether in contract or tort, for breach of statutory duty or otherwise, for any one occurrence or series of occurrences arising out of any one event shall be unlimited.</w:t>
      </w:r>
    </w:p>
    <w:p w14:paraId="7D0CC2FD" w14:textId="77777777" w:rsidR="0079450D" w:rsidRDefault="0079450D" w:rsidP="00D0182E">
      <w:pPr>
        <w:spacing w:after="120"/>
        <w:ind w:left="709" w:hanging="709"/>
        <w:jc w:val="both"/>
        <w:rPr>
          <w:szCs w:val="20"/>
        </w:rPr>
      </w:pPr>
      <w:r w:rsidRPr="00D0182E">
        <w:rPr>
          <w:szCs w:val="20"/>
        </w:rPr>
        <w:t xml:space="preserve">3.5 </w:t>
      </w:r>
      <w:r w:rsidRPr="00D0182E">
        <w:rPr>
          <w:szCs w:val="20"/>
        </w:rPr>
        <w:tab/>
      </w:r>
      <w:r w:rsidRPr="00F33132">
        <w:rPr>
          <w:szCs w:val="20"/>
        </w:rPr>
        <w:t xml:space="preserve">The liability of the </w:t>
      </w:r>
      <w:r w:rsidR="00F74631" w:rsidRPr="00F33132">
        <w:rPr>
          <w:szCs w:val="20"/>
        </w:rPr>
        <w:t>Contractor</w:t>
      </w:r>
      <w:r w:rsidRPr="00F33132">
        <w:rPr>
          <w:szCs w:val="20"/>
        </w:rPr>
        <w:t xml:space="preserve"> under or in connection with this Agreement, whether in contract or tort, for breach of statutory duty or otherwise, for any claim (except any claim relating to death or bodily injury) which may arise out of or in connection with pollution or contamination (including, for the avoidance of doubt, any claim arising in respect of Legionella) is excluded.</w:t>
      </w:r>
    </w:p>
    <w:p w14:paraId="6DA16336" w14:textId="6BC11E48" w:rsidR="00F33132" w:rsidRPr="00F33132" w:rsidRDefault="00F33132" w:rsidP="00961004">
      <w:pPr>
        <w:autoSpaceDE w:val="0"/>
        <w:autoSpaceDN w:val="0"/>
        <w:adjustRightInd w:val="0"/>
        <w:spacing w:after="120"/>
        <w:ind w:left="709" w:hanging="568"/>
        <w:jc w:val="both"/>
        <w:rPr>
          <w:rFonts w:cs="Arial"/>
          <w:szCs w:val="20"/>
          <w:lang w:eastAsia="en-GB"/>
        </w:rPr>
      </w:pPr>
      <w:r w:rsidRPr="00F33132">
        <w:rPr>
          <w:rFonts w:cs="Arial"/>
          <w:szCs w:val="20"/>
          <w:lang w:eastAsia="en-GB"/>
        </w:rPr>
        <w:t>3.5.1</w:t>
      </w:r>
      <w:r>
        <w:rPr>
          <w:rFonts w:cs="Arial"/>
          <w:sz w:val="24"/>
          <w:lang w:eastAsia="en-GB"/>
        </w:rPr>
        <w:t xml:space="preserve"> </w:t>
      </w:r>
      <w:r w:rsidRPr="00F33132">
        <w:rPr>
          <w:rFonts w:cs="Arial"/>
          <w:szCs w:val="20"/>
          <w:lang w:eastAsia="en-GB"/>
        </w:rPr>
        <w:t xml:space="preserve">The Service Provider shall service the Plant and maintain it in good working order and in accordance with the provisions of any manufacturer's guarantees or recommendations. The Service Provider shall be liable for any damage to the Plant unless such damage was caused by any negligent act or omission of </w:t>
      </w:r>
      <w:r w:rsidR="00FC4CA5">
        <w:rPr>
          <w:rFonts w:cs="Arial"/>
          <w:szCs w:val="20"/>
          <w:lang w:eastAsia="en-GB"/>
        </w:rPr>
        <w:t>ESFA</w:t>
      </w:r>
    </w:p>
    <w:p w14:paraId="6367FFD5" w14:textId="07FDA824" w:rsidR="00F33132" w:rsidRDefault="00F33132" w:rsidP="00961004">
      <w:pPr>
        <w:autoSpaceDE w:val="0"/>
        <w:autoSpaceDN w:val="0"/>
        <w:adjustRightInd w:val="0"/>
        <w:ind w:left="709" w:hanging="568"/>
        <w:jc w:val="both"/>
        <w:rPr>
          <w:rFonts w:cs="Arial"/>
          <w:sz w:val="24"/>
          <w:lang w:eastAsia="en-GB"/>
        </w:rPr>
      </w:pPr>
      <w:r w:rsidRPr="00F33132">
        <w:rPr>
          <w:rFonts w:cs="Arial"/>
          <w:szCs w:val="20"/>
          <w:lang w:eastAsia="en-GB"/>
        </w:rPr>
        <w:t xml:space="preserve">3.5.2 </w:t>
      </w:r>
      <w:r w:rsidRPr="00F33132">
        <w:rPr>
          <w:rFonts w:cs="Arial"/>
          <w:szCs w:val="20"/>
          <w:lang w:eastAsia="en-GB"/>
        </w:rPr>
        <w:tab/>
        <w:t xml:space="preserve">The Service Provider shall be responsible for the repair, renewal and replacement of the Plant unless such repair, renewal, or replacement was necessitated by any negligent act or omission of </w:t>
      </w:r>
      <w:r w:rsidR="00FC4CA5">
        <w:rPr>
          <w:rFonts w:cs="Arial"/>
          <w:szCs w:val="20"/>
          <w:lang w:eastAsia="en-GB"/>
        </w:rPr>
        <w:t>ESFA</w:t>
      </w:r>
      <w:r w:rsidRPr="00F33132">
        <w:rPr>
          <w:rFonts w:cs="Arial"/>
          <w:szCs w:val="20"/>
          <w:lang w:eastAsia="en-GB"/>
        </w:rPr>
        <w:t xml:space="preserve"> after the Commencement Date</w:t>
      </w:r>
      <w:r w:rsidRPr="00F33132">
        <w:rPr>
          <w:rFonts w:cs="Arial"/>
          <w:sz w:val="24"/>
          <w:lang w:eastAsia="en-GB"/>
        </w:rPr>
        <w:t>.</w:t>
      </w:r>
    </w:p>
    <w:p w14:paraId="11E88D3A" w14:textId="77777777" w:rsidR="00961004" w:rsidRPr="00D0182E" w:rsidRDefault="00961004" w:rsidP="00961004">
      <w:pPr>
        <w:autoSpaceDE w:val="0"/>
        <w:autoSpaceDN w:val="0"/>
        <w:adjustRightInd w:val="0"/>
        <w:ind w:left="709" w:hanging="568"/>
        <w:jc w:val="both"/>
        <w:rPr>
          <w:szCs w:val="20"/>
        </w:rPr>
      </w:pPr>
    </w:p>
    <w:p w14:paraId="27CE79E7" w14:textId="2F16461B" w:rsidR="0079450D" w:rsidRPr="00D0182E" w:rsidRDefault="0079450D" w:rsidP="00D0182E">
      <w:pPr>
        <w:spacing w:after="120"/>
        <w:jc w:val="both"/>
        <w:rPr>
          <w:b/>
          <w:szCs w:val="20"/>
        </w:rPr>
      </w:pPr>
      <w:r w:rsidRPr="00D0182E">
        <w:rPr>
          <w:b/>
          <w:szCs w:val="20"/>
        </w:rPr>
        <w:t>4. NON-PERFORMANCE OF THE SERVICES</w:t>
      </w:r>
    </w:p>
    <w:p w14:paraId="37275F7F" w14:textId="02E81682" w:rsidR="0079450D" w:rsidRDefault="00FC4CA5" w:rsidP="00D0182E">
      <w:pPr>
        <w:spacing w:after="120"/>
        <w:ind w:left="567"/>
        <w:jc w:val="both"/>
        <w:rPr>
          <w:szCs w:val="20"/>
        </w:rPr>
      </w:pPr>
      <w:r>
        <w:rPr>
          <w:szCs w:val="20"/>
        </w:rPr>
        <w:t>ESFA</w:t>
      </w:r>
      <w:r w:rsidR="0079450D" w:rsidRPr="00D0182E">
        <w:rPr>
          <w:szCs w:val="20"/>
        </w:rPr>
        <w:t xml:space="preserve"> shall monitor the performance of the Services. If the </w:t>
      </w:r>
      <w:r w:rsidR="00F74631">
        <w:rPr>
          <w:szCs w:val="20"/>
        </w:rPr>
        <w:t>Contractor</w:t>
      </w:r>
      <w:r w:rsidR="0079450D" w:rsidRPr="00D0182E">
        <w:rPr>
          <w:szCs w:val="20"/>
        </w:rPr>
        <w:t xml:space="preserve"> fails to provide the services in accordance with this Agreement and/or the TOR and/or fails to achieve the performance standards described in the TOR, then, without prejudice to its other rights and remedies, </w:t>
      </w:r>
      <w:r>
        <w:rPr>
          <w:szCs w:val="20"/>
        </w:rPr>
        <w:t>ESFA</w:t>
      </w:r>
      <w:r w:rsidR="0079450D" w:rsidRPr="00D0182E">
        <w:rPr>
          <w:szCs w:val="20"/>
        </w:rPr>
        <w:t xml:space="preserve"> shall be entitled to make such abatement from any sums due to the </w:t>
      </w:r>
      <w:r w:rsidR="00F74631">
        <w:rPr>
          <w:szCs w:val="20"/>
        </w:rPr>
        <w:t>Contractor</w:t>
      </w:r>
      <w:r w:rsidR="0079450D" w:rsidRPr="00D0182E">
        <w:rPr>
          <w:szCs w:val="20"/>
        </w:rPr>
        <w:t xml:space="preserve"> under this Agreement as may be stipulated in accordance with the performance points system (if any) which is set out in the TOR or, if no performance points system is set out, as may reflect the reduced value of the Services provided by the </w:t>
      </w:r>
      <w:r w:rsidR="00F74631">
        <w:rPr>
          <w:szCs w:val="20"/>
        </w:rPr>
        <w:t>Contractor</w:t>
      </w:r>
      <w:r w:rsidR="0079450D" w:rsidRPr="00D0182E">
        <w:rPr>
          <w:szCs w:val="20"/>
        </w:rPr>
        <w:t>.</w:t>
      </w:r>
    </w:p>
    <w:p w14:paraId="13A7FBED" w14:textId="77777777" w:rsidR="00961004" w:rsidRPr="00D0182E" w:rsidRDefault="00961004" w:rsidP="00D0182E">
      <w:pPr>
        <w:spacing w:after="120"/>
        <w:ind w:left="567"/>
        <w:jc w:val="both"/>
        <w:rPr>
          <w:szCs w:val="20"/>
        </w:rPr>
      </w:pPr>
    </w:p>
    <w:p w14:paraId="7C875709" w14:textId="77777777" w:rsidR="0079450D" w:rsidRPr="00D0182E" w:rsidRDefault="0079450D" w:rsidP="00D0182E">
      <w:pPr>
        <w:spacing w:after="120"/>
        <w:jc w:val="both"/>
        <w:rPr>
          <w:b/>
          <w:szCs w:val="20"/>
        </w:rPr>
      </w:pPr>
      <w:r w:rsidRPr="00D0182E">
        <w:rPr>
          <w:b/>
          <w:szCs w:val="20"/>
        </w:rPr>
        <w:lastRenderedPageBreak/>
        <w:t>5. MANAGEMENT REPORTING AND AUTHORISATION</w:t>
      </w:r>
    </w:p>
    <w:p w14:paraId="6F22F48B" w14:textId="45777A56" w:rsidR="0079450D" w:rsidRPr="00D0182E" w:rsidRDefault="0079450D" w:rsidP="00961004">
      <w:pPr>
        <w:spacing w:after="120"/>
        <w:ind w:left="426" w:hanging="426"/>
        <w:jc w:val="both"/>
        <w:rPr>
          <w:szCs w:val="20"/>
        </w:rPr>
      </w:pPr>
      <w:r w:rsidRPr="00D0182E">
        <w:rPr>
          <w:szCs w:val="20"/>
        </w:rPr>
        <w:t xml:space="preserve">5.1 </w:t>
      </w:r>
      <w:r w:rsidRPr="00D0182E">
        <w:rPr>
          <w:szCs w:val="20"/>
        </w:rPr>
        <w:tab/>
      </w:r>
      <w:r w:rsidR="00FC4CA5">
        <w:rPr>
          <w:szCs w:val="20"/>
        </w:rPr>
        <w:t>ESFA</w:t>
      </w:r>
      <w:r w:rsidR="00FC2C7C">
        <w:rPr>
          <w:szCs w:val="20"/>
        </w:rPr>
        <w:t xml:space="preserve"> </w:t>
      </w:r>
      <w:r w:rsidRPr="00D0182E">
        <w:rPr>
          <w:szCs w:val="20"/>
        </w:rPr>
        <w:t xml:space="preserve">Representative shall be the main point of contact for the </w:t>
      </w:r>
      <w:r w:rsidR="00F74631">
        <w:rPr>
          <w:szCs w:val="20"/>
        </w:rPr>
        <w:t>Contractor</w:t>
      </w:r>
      <w:r w:rsidRPr="00D0182E">
        <w:rPr>
          <w:szCs w:val="20"/>
        </w:rPr>
        <w:t xml:space="preserve"> in relation to Services.</w:t>
      </w:r>
    </w:p>
    <w:p w14:paraId="2B0C7780" w14:textId="2854C4D6" w:rsidR="0079450D" w:rsidRPr="00D0182E" w:rsidRDefault="0079450D" w:rsidP="00961004">
      <w:pPr>
        <w:spacing w:after="120"/>
        <w:ind w:left="426" w:hanging="426"/>
        <w:jc w:val="both"/>
        <w:rPr>
          <w:szCs w:val="20"/>
        </w:rPr>
      </w:pPr>
      <w:r w:rsidRPr="00D0182E">
        <w:rPr>
          <w:szCs w:val="20"/>
        </w:rPr>
        <w:t xml:space="preserve">5.2 </w:t>
      </w:r>
      <w:r w:rsidRPr="00D0182E">
        <w:rPr>
          <w:szCs w:val="20"/>
        </w:rPr>
        <w:tab/>
        <w:t xml:space="preserve">Only formal written instructions from </w:t>
      </w:r>
      <w:r w:rsidR="00FC4CA5">
        <w:rPr>
          <w:szCs w:val="20"/>
        </w:rPr>
        <w:t>ESFA</w:t>
      </w:r>
      <w:r w:rsidRPr="00D0182E">
        <w:rPr>
          <w:szCs w:val="20"/>
        </w:rPr>
        <w:t xml:space="preserve">'s Representative can commit </w:t>
      </w:r>
      <w:r w:rsidR="00FC4CA5">
        <w:rPr>
          <w:szCs w:val="20"/>
        </w:rPr>
        <w:t>ESFA</w:t>
      </w:r>
      <w:r w:rsidRPr="00D0182E">
        <w:rPr>
          <w:szCs w:val="20"/>
        </w:rPr>
        <w:t xml:space="preserve"> to any additional payment under this Agreement or to any action which is likely to give rise to such an addition.</w:t>
      </w:r>
    </w:p>
    <w:p w14:paraId="18513ED9" w14:textId="1F05FAE9" w:rsidR="0079450D" w:rsidRPr="00D0182E" w:rsidRDefault="0079450D" w:rsidP="00961004">
      <w:pPr>
        <w:spacing w:after="120"/>
        <w:ind w:left="426" w:hanging="426"/>
        <w:jc w:val="both"/>
        <w:rPr>
          <w:szCs w:val="20"/>
        </w:rPr>
      </w:pPr>
      <w:r w:rsidRPr="00D0182E">
        <w:rPr>
          <w:szCs w:val="20"/>
        </w:rPr>
        <w:t xml:space="preserve">5.3 </w:t>
      </w:r>
      <w:r w:rsidRPr="00D0182E">
        <w:rPr>
          <w:szCs w:val="20"/>
        </w:rPr>
        <w:tab/>
        <w:t xml:space="preserve">The </w:t>
      </w:r>
      <w:r w:rsidR="00F74631">
        <w:rPr>
          <w:szCs w:val="20"/>
        </w:rPr>
        <w:t>Contractor</w:t>
      </w:r>
      <w:r w:rsidRPr="00D0182E">
        <w:rPr>
          <w:szCs w:val="20"/>
        </w:rPr>
        <w:t xml:space="preserve"> shall comply with any management and reporting systems that may be agreed by the </w:t>
      </w:r>
      <w:r w:rsidR="00F74631">
        <w:rPr>
          <w:szCs w:val="20"/>
        </w:rPr>
        <w:t>Contractor</w:t>
      </w:r>
      <w:r w:rsidRPr="00D0182E">
        <w:rPr>
          <w:szCs w:val="20"/>
        </w:rPr>
        <w:t xml:space="preserve"> with </w:t>
      </w:r>
      <w:r w:rsidR="00FC4CA5">
        <w:rPr>
          <w:szCs w:val="20"/>
        </w:rPr>
        <w:t>ESFA</w:t>
      </w:r>
      <w:r w:rsidRPr="00D0182E">
        <w:rPr>
          <w:szCs w:val="20"/>
        </w:rPr>
        <w:t>'s Representative.</w:t>
      </w:r>
    </w:p>
    <w:p w14:paraId="7FE4BA09" w14:textId="583D651F" w:rsidR="0079450D" w:rsidRPr="00D0182E" w:rsidRDefault="0079450D" w:rsidP="00961004">
      <w:pPr>
        <w:spacing w:after="120"/>
        <w:ind w:left="426" w:hanging="426"/>
        <w:jc w:val="both"/>
        <w:rPr>
          <w:szCs w:val="20"/>
        </w:rPr>
      </w:pPr>
      <w:r w:rsidRPr="00D0182E">
        <w:rPr>
          <w:szCs w:val="20"/>
        </w:rPr>
        <w:t xml:space="preserve">5.4 </w:t>
      </w:r>
      <w:r w:rsidRPr="00D0182E">
        <w:rPr>
          <w:szCs w:val="20"/>
        </w:rPr>
        <w:tab/>
      </w:r>
      <w:r w:rsidR="00FC4CA5">
        <w:rPr>
          <w:szCs w:val="20"/>
        </w:rPr>
        <w:t>ESFA</w:t>
      </w:r>
      <w:r w:rsidRPr="00D0182E">
        <w:rPr>
          <w:szCs w:val="20"/>
        </w:rPr>
        <w:t xml:space="preserve"> shall supply the </w:t>
      </w:r>
      <w:r w:rsidR="00F74631">
        <w:rPr>
          <w:szCs w:val="20"/>
        </w:rPr>
        <w:t>Contractor</w:t>
      </w:r>
      <w:r w:rsidRPr="00D0182E">
        <w:rPr>
          <w:szCs w:val="20"/>
        </w:rPr>
        <w:t xml:space="preserve">, in such reasonable time so as not to disrupt the performance of the Services, all necessary instructions and information required by the </w:t>
      </w:r>
      <w:r w:rsidR="00F74631">
        <w:rPr>
          <w:szCs w:val="20"/>
        </w:rPr>
        <w:t>Contractor</w:t>
      </w:r>
      <w:r w:rsidRPr="00D0182E">
        <w:rPr>
          <w:szCs w:val="20"/>
        </w:rPr>
        <w:t xml:space="preserve"> for the Performance of the Services.</w:t>
      </w:r>
    </w:p>
    <w:p w14:paraId="04C1D5BF" w14:textId="77777777" w:rsidR="0079450D" w:rsidRPr="00D0182E" w:rsidRDefault="0079450D" w:rsidP="00D0182E">
      <w:pPr>
        <w:spacing w:after="120"/>
        <w:jc w:val="both"/>
        <w:rPr>
          <w:b/>
          <w:szCs w:val="20"/>
        </w:rPr>
      </w:pPr>
      <w:r w:rsidRPr="00D0182E">
        <w:rPr>
          <w:b/>
          <w:szCs w:val="20"/>
        </w:rPr>
        <w:t xml:space="preserve">6. </w:t>
      </w:r>
      <w:r w:rsidR="00F74631">
        <w:rPr>
          <w:b/>
          <w:szCs w:val="20"/>
        </w:rPr>
        <w:t>CONTRACTOR</w:t>
      </w:r>
      <w:r w:rsidRPr="00D0182E">
        <w:rPr>
          <w:b/>
          <w:szCs w:val="20"/>
        </w:rPr>
        <w:t>’S PERSONNEL</w:t>
      </w:r>
    </w:p>
    <w:p w14:paraId="1B31B836" w14:textId="77777777" w:rsidR="0079450D" w:rsidRPr="00D0182E" w:rsidRDefault="0079450D" w:rsidP="00D0182E">
      <w:pPr>
        <w:spacing w:after="120"/>
        <w:ind w:left="426" w:hanging="426"/>
        <w:jc w:val="both"/>
        <w:rPr>
          <w:szCs w:val="20"/>
        </w:rPr>
      </w:pPr>
      <w:r w:rsidRPr="00D0182E">
        <w:rPr>
          <w:szCs w:val="20"/>
        </w:rPr>
        <w:t xml:space="preserve">6.1 </w:t>
      </w:r>
      <w:r w:rsidRPr="00D0182E">
        <w:rPr>
          <w:szCs w:val="20"/>
        </w:rPr>
        <w:tab/>
        <w:t xml:space="preserve">The </w:t>
      </w:r>
      <w:r w:rsidR="00F74631">
        <w:rPr>
          <w:szCs w:val="20"/>
        </w:rPr>
        <w:t>Contractor</w:t>
      </w:r>
      <w:r w:rsidRPr="00D0182E">
        <w:rPr>
          <w:szCs w:val="20"/>
        </w:rPr>
        <w:t xml:space="preserve"> shall appoint the person nominated as their Representative and named in their Tender to direct and control the overall performance by the </w:t>
      </w:r>
      <w:r w:rsidR="00F74631">
        <w:rPr>
          <w:szCs w:val="20"/>
        </w:rPr>
        <w:t>Contractor</w:t>
      </w:r>
      <w:r w:rsidRPr="00D0182E">
        <w:rPr>
          <w:szCs w:val="20"/>
        </w:rPr>
        <w:t xml:space="preserve"> of the Services and such person or any replacement of him/her made in accordance with Clause 6.3 shall have full authority to act on behalf of the </w:t>
      </w:r>
      <w:r w:rsidR="00F74631">
        <w:rPr>
          <w:szCs w:val="20"/>
        </w:rPr>
        <w:t>Contractor</w:t>
      </w:r>
      <w:r w:rsidRPr="00D0182E">
        <w:rPr>
          <w:szCs w:val="20"/>
        </w:rPr>
        <w:t xml:space="preserve"> for all purposes in connection with this Agreement.</w:t>
      </w:r>
    </w:p>
    <w:p w14:paraId="5D74AF74" w14:textId="12EF2E66" w:rsidR="0079450D" w:rsidRPr="00D0182E" w:rsidRDefault="0079450D" w:rsidP="00D0182E">
      <w:pPr>
        <w:spacing w:after="120"/>
        <w:ind w:left="426" w:hanging="426"/>
        <w:jc w:val="both"/>
        <w:rPr>
          <w:szCs w:val="20"/>
        </w:rPr>
      </w:pPr>
      <w:r w:rsidRPr="00D0182E">
        <w:rPr>
          <w:szCs w:val="20"/>
        </w:rPr>
        <w:t xml:space="preserve">6.2 </w:t>
      </w:r>
      <w:r w:rsidRPr="00D0182E">
        <w:rPr>
          <w:szCs w:val="20"/>
        </w:rPr>
        <w:tab/>
        <w:t xml:space="preserve">The </w:t>
      </w:r>
      <w:r w:rsidR="00F74631">
        <w:rPr>
          <w:szCs w:val="20"/>
        </w:rPr>
        <w:t>Contractor</w:t>
      </w:r>
      <w:r w:rsidRPr="00D0182E">
        <w:rPr>
          <w:szCs w:val="20"/>
        </w:rPr>
        <w:t xml:space="preserve"> shall not remove the person named in their Tender or any replacement of him/her without the prior written consent of </w:t>
      </w:r>
      <w:r w:rsidR="00FC4CA5">
        <w:rPr>
          <w:szCs w:val="20"/>
        </w:rPr>
        <w:t>ESFA</w:t>
      </w:r>
      <w:r w:rsidRPr="00D0182E">
        <w:rPr>
          <w:szCs w:val="20"/>
        </w:rPr>
        <w:t xml:space="preserve"> which consent shall not be required in the case of permanent incapacity, death, sickness or where such person leaves the employment of the </w:t>
      </w:r>
      <w:r w:rsidR="00F74631">
        <w:rPr>
          <w:szCs w:val="20"/>
        </w:rPr>
        <w:t>Contractor</w:t>
      </w:r>
      <w:r w:rsidRPr="00D0182E">
        <w:rPr>
          <w:szCs w:val="20"/>
        </w:rPr>
        <w:t xml:space="preserve">. </w:t>
      </w:r>
      <w:r w:rsidR="00FC4CA5">
        <w:rPr>
          <w:szCs w:val="20"/>
        </w:rPr>
        <w:t>ESFA</w:t>
      </w:r>
      <w:r w:rsidRPr="00D0182E">
        <w:rPr>
          <w:szCs w:val="20"/>
        </w:rPr>
        <w:t xml:space="preserve"> may instruct the replacement of the person overseeing the contract with another and such instruction shall be treated as a Change Request under Clause 8.</w:t>
      </w:r>
    </w:p>
    <w:p w14:paraId="607BEC0D" w14:textId="4423B897" w:rsidR="0079450D" w:rsidRPr="00D0182E" w:rsidRDefault="0079450D" w:rsidP="00D0182E">
      <w:pPr>
        <w:spacing w:after="120"/>
        <w:ind w:left="426" w:hanging="426"/>
        <w:jc w:val="both"/>
        <w:rPr>
          <w:szCs w:val="20"/>
        </w:rPr>
      </w:pPr>
      <w:r w:rsidRPr="00D0182E">
        <w:rPr>
          <w:szCs w:val="20"/>
        </w:rPr>
        <w:t xml:space="preserve">6.3 </w:t>
      </w:r>
      <w:r w:rsidRPr="00D0182E">
        <w:rPr>
          <w:szCs w:val="20"/>
        </w:rPr>
        <w:tab/>
      </w:r>
      <w:r w:rsidR="00961004">
        <w:rPr>
          <w:szCs w:val="20"/>
        </w:rPr>
        <w:t xml:space="preserve">If </w:t>
      </w:r>
      <w:r w:rsidRPr="00D0182E">
        <w:rPr>
          <w:szCs w:val="20"/>
        </w:rPr>
        <w:t xml:space="preserve">the person referred to in Clause 6.1 or any replacement of him/her appointed in accordance with this Clause 6.3 is replaced in accordance with Clause 6.2, the </w:t>
      </w:r>
      <w:r w:rsidR="00F74631">
        <w:rPr>
          <w:szCs w:val="20"/>
        </w:rPr>
        <w:t>Contractor</w:t>
      </w:r>
      <w:r w:rsidRPr="00D0182E">
        <w:rPr>
          <w:szCs w:val="20"/>
        </w:rPr>
        <w:t xml:space="preserve"> shall replace such person with a person of at least the same experience and expertise and at the same or reduced cost to </w:t>
      </w:r>
      <w:r w:rsidR="00FC4CA5">
        <w:rPr>
          <w:szCs w:val="20"/>
        </w:rPr>
        <w:t>ESFA</w:t>
      </w:r>
      <w:r w:rsidRPr="00D0182E">
        <w:rPr>
          <w:szCs w:val="20"/>
        </w:rPr>
        <w:t xml:space="preserve">, whose identity shall be subject to the prior written approval of </w:t>
      </w:r>
      <w:r w:rsidR="00FC4CA5">
        <w:rPr>
          <w:szCs w:val="20"/>
        </w:rPr>
        <w:t>ESFA</w:t>
      </w:r>
      <w:r w:rsidRPr="00D0182E">
        <w:rPr>
          <w:szCs w:val="20"/>
        </w:rPr>
        <w:t>, which approval shall not be unreasonably withheld or delayed.</w:t>
      </w:r>
    </w:p>
    <w:p w14:paraId="0D1B92AE" w14:textId="536E7E17" w:rsidR="0079450D" w:rsidRPr="00D0182E" w:rsidRDefault="0079450D" w:rsidP="00D0182E">
      <w:pPr>
        <w:spacing w:after="120"/>
        <w:ind w:left="426" w:hanging="426"/>
        <w:jc w:val="both"/>
        <w:rPr>
          <w:szCs w:val="20"/>
        </w:rPr>
      </w:pPr>
      <w:r w:rsidRPr="00D0182E">
        <w:rPr>
          <w:szCs w:val="20"/>
        </w:rPr>
        <w:t xml:space="preserve">6.4 </w:t>
      </w:r>
      <w:r w:rsidRPr="00D0182E">
        <w:rPr>
          <w:szCs w:val="20"/>
        </w:rPr>
        <w:tab/>
      </w:r>
      <w:r w:rsidR="00FC4CA5">
        <w:rPr>
          <w:szCs w:val="20"/>
        </w:rPr>
        <w:t>ESFA</w:t>
      </w:r>
      <w:r w:rsidRPr="00D0182E">
        <w:rPr>
          <w:szCs w:val="20"/>
        </w:rPr>
        <w:t xml:space="preserve"> shall have the right to instruct the </w:t>
      </w:r>
      <w:r w:rsidR="00F74631">
        <w:rPr>
          <w:szCs w:val="20"/>
        </w:rPr>
        <w:t>Contractor</w:t>
      </w:r>
      <w:r w:rsidRPr="00D0182E">
        <w:rPr>
          <w:szCs w:val="20"/>
        </w:rPr>
        <w:t xml:space="preserve"> to appoint additional persons to perform the Services if this is, in </w:t>
      </w:r>
      <w:r w:rsidR="00FC4CA5">
        <w:rPr>
          <w:szCs w:val="20"/>
        </w:rPr>
        <w:t>ESFA</w:t>
      </w:r>
      <w:r w:rsidRPr="00D0182E">
        <w:rPr>
          <w:szCs w:val="20"/>
        </w:rPr>
        <w:t>'s reasonable opinion, necessary for the proper performance of the Services, and such instruction shall be treated as a Change Request under Clause 8.</w:t>
      </w:r>
    </w:p>
    <w:p w14:paraId="75D6DC86" w14:textId="77777777" w:rsidR="0079450D" w:rsidRPr="00D0182E" w:rsidRDefault="0079450D" w:rsidP="00D0182E">
      <w:pPr>
        <w:spacing w:after="120"/>
        <w:jc w:val="both"/>
        <w:rPr>
          <w:b/>
          <w:szCs w:val="20"/>
        </w:rPr>
      </w:pPr>
      <w:r w:rsidRPr="00D0182E">
        <w:rPr>
          <w:b/>
          <w:szCs w:val="20"/>
        </w:rPr>
        <w:t>7. GOODS AND MATERIALS</w:t>
      </w:r>
    </w:p>
    <w:p w14:paraId="4ED6ED2D" w14:textId="77777777" w:rsidR="0079450D" w:rsidRPr="00D0182E" w:rsidRDefault="0079450D" w:rsidP="00D0182E">
      <w:pPr>
        <w:spacing w:after="120"/>
        <w:ind w:left="426" w:hanging="426"/>
        <w:jc w:val="both"/>
        <w:rPr>
          <w:szCs w:val="20"/>
        </w:rPr>
      </w:pPr>
      <w:r w:rsidRPr="00D0182E">
        <w:rPr>
          <w:szCs w:val="20"/>
        </w:rPr>
        <w:t xml:space="preserve">7.1 </w:t>
      </w:r>
      <w:r w:rsidRPr="00D0182E">
        <w:rPr>
          <w:szCs w:val="20"/>
        </w:rPr>
        <w:tab/>
        <w:t>All materials and/or goods supplied as part of the Services shall be as specified in the TOR. Where such quality and standards are not specified in the TOR, such materials and/or goods shall be of the best available quality suitable for the purposes for which they are intended and shall comply with the latest applicable British Standard where appropriate.</w:t>
      </w:r>
    </w:p>
    <w:p w14:paraId="2655B1CA" w14:textId="7298D3A0" w:rsidR="0079450D" w:rsidRPr="00D0182E" w:rsidRDefault="0079450D" w:rsidP="00D0182E">
      <w:pPr>
        <w:spacing w:after="120"/>
        <w:ind w:left="426" w:hanging="426"/>
        <w:jc w:val="both"/>
        <w:rPr>
          <w:szCs w:val="20"/>
        </w:rPr>
      </w:pPr>
      <w:r w:rsidRPr="00D0182E">
        <w:rPr>
          <w:szCs w:val="20"/>
        </w:rPr>
        <w:t xml:space="preserve">7.2 </w:t>
      </w:r>
      <w:r w:rsidRPr="00D0182E">
        <w:rPr>
          <w:szCs w:val="20"/>
        </w:rPr>
        <w:tab/>
        <w:t xml:space="preserve">The </w:t>
      </w:r>
      <w:r w:rsidR="00F74631">
        <w:rPr>
          <w:szCs w:val="20"/>
        </w:rPr>
        <w:t>Contractor</w:t>
      </w:r>
      <w:r w:rsidRPr="00D0182E">
        <w:rPr>
          <w:szCs w:val="20"/>
        </w:rPr>
        <w:t xml:space="preserve"> shall see that the benefit of any warranty or guarantee in respect of materials and/or goods supplied by him/her pursuant to this Agreement shall extend to </w:t>
      </w:r>
      <w:r w:rsidR="00FC4CA5">
        <w:rPr>
          <w:szCs w:val="20"/>
        </w:rPr>
        <w:t>ESFA</w:t>
      </w:r>
      <w:r w:rsidRPr="00D0182E">
        <w:rPr>
          <w:szCs w:val="20"/>
        </w:rPr>
        <w:t>.</w:t>
      </w:r>
    </w:p>
    <w:p w14:paraId="40924F13" w14:textId="77777777" w:rsidR="0079450D" w:rsidRPr="00D0182E" w:rsidRDefault="0079450D" w:rsidP="00D0182E">
      <w:pPr>
        <w:spacing w:after="120"/>
        <w:ind w:left="426" w:hanging="426"/>
        <w:jc w:val="both"/>
        <w:rPr>
          <w:szCs w:val="20"/>
        </w:rPr>
      </w:pPr>
      <w:r w:rsidRPr="00D0182E">
        <w:rPr>
          <w:szCs w:val="20"/>
        </w:rPr>
        <w:t>7.3</w:t>
      </w:r>
      <w:r w:rsidRPr="00D0182E">
        <w:rPr>
          <w:szCs w:val="20"/>
        </w:rPr>
        <w:tab/>
        <w:t xml:space="preserve">The </w:t>
      </w:r>
      <w:r w:rsidR="00F74631">
        <w:rPr>
          <w:szCs w:val="20"/>
        </w:rPr>
        <w:t>Contractor</w:t>
      </w:r>
      <w:r w:rsidRPr="00D0182E">
        <w:rPr>
          <w:szCs w:val="20"/>
        </w:rPr>
        <w:t xml:space="preserve"> shall at all times keep the Site free from all surplus materials, rubbish and debris arising from the execution of the works</w:t>
      </w:r>
    </w:p>
    <w:p w14:paraId="30C1370A" w14:textId="77777777" w:rsidR="0079450D" w:rsidRPr="00D0182E" w:rsidRDefault="0079450D" w:rsidP="00D0182E">
      <w:pPr>
        <w:spacing w:after="120"/>
        <w:jc w:val="both"/>
        <w:rPr>
          <w:b/>
          <w:szCs w:val="20"/>
        </w:rPr>
      </w:pPr>
      <w:r w:rsidRPr="00D0182E">
        <w:rPr>
          <w:b/>
          <w:szCs w:val="20"/>
        </w:rPr>
        <w:t>8. CHANGES TO THE SERVICES</w:t>
      </w:r>
    </w:p>
    <w:p w14:paraId="7F69579E" w14:textId="77777777" w:rsidR="0079450D" w:rsidRPr="00D0182E" w:rsidRDefault="0079450D" w:rsidP="00FC4CA5">
      <w:pPr>
        <w:spacing w:after="120"/>
        <w:ind w:left="426" w:hanging="426"/>
        <w:jc w:val="both"/>
        <w:rPr>
          <w:szCs w:val="20"/>
        </w:rPr>
      </w:pPr>
      <w:r w:rsidRPr="00D0182E">
        <w:rPr>
          <w:szCs w:val="20"/>
        </w:rPr>
        <w:t xml:space="preserve">8.1 </w:t>
      </w:r>
      <w:r w:rsidRPr="00D0182E">
        <w:rPr>
          <w:szCs w:val="20"/>
        </w:rPr>
        <w:tab/>
        <w:t>Either party may without invalidating this Agreement request an addition to or omission from or other change in the Services or the order or period or the Working Hours in which the Services are to be provided by issuing to the other party a Change Request.</w:t>
      </w:r>
    </w:p>
    <w:p w14:paraId="07533233" w14:textId="43035A90" w:rsidR="0079450D" w:rsidRPr="00D0182E" w:rsidRDefault="0079450D" w:rsidP="00FC4CA5">
      <w:pPr>
        <w:spacing w:after="120"/>
        <w:ind w:left="426" w:hanging="426"/>
        <w:jc w:val="both"/>
        <w:rPr>
          <w:szCs w:val="20"/>
        </w:rPr>
      </w:pPr>
      <w:r w:rsidRPr="00D0182E">
        <w:rPr>
          <w:szCs w:val="20"/>
        </w:rPr>
        <w:t xml:space="preserve">8.2 </w:t>
      </w:r>
      <w:r w:rsidRPr="00D0182E">
        <w:rPr>
          <w:szCs w:val="20"/>
        </w:rPr>
        <w:tab/>
        <w:t xml:space="preserve">On receipt by the </w:t>
      </w:r>
      <w:r w:rsidR="00F74631">
        <w:rPr>
          <w:szCs w:val="20"/>
        </w:rPr>
        <w:t>Contractor</w:t>
      </w:r>
      <w:r w:rsidRPr="00D0182E">
        <w:rPr>
          <w:szCs w:val="20"/>
        </w:rPr>
        <w:t xml:space="preserve"> of a Change Request issued by </w:t>
      </w:r>
      <w:r w:rsidR="00FC4CA5">
        <w:rPr>
          <w:szCs w:val="20"/>
        </w:rPr>
        <w:t>ESFA</w:t>
      </w:r>
      <w:r w:rsidRPr="00D0182E">
        <w:rPr>
          <w:szCs w:val="20"/>
        </w:rPr>
        <w:t xml:space="preserve"> the </w:t>
      </w:r>
      <w:r w:rsidR="00F74631">
        <w:rPr>
          <w:szCs w:val="20"/>
        </w:rPr>
        <w:t>Contractor</w:t>
      </w:r>
      <w:r w:rsidRPr="00D0182E">
        <w:rPr>
          <w:szCs w:val="20"/>
        </w:rPr>
        <w:t xml:space="preserve"> shall provide </w:t>
      </w:r>
      <w:r w:rsidR="00FC4CA5">
        <w:rPr>
          <w:szCs w:val="20"/>
        </w:rPr>
        <w:t>ESFA</w:t>
      </w:r>
      <w:r w:rsidRPr="00D0182E">
        <w:rPr>
          <w:szCs w:val="20"/>
        </w:rPr>
        <w:t xml:space="preserve"> within five Working Days of the date of the Change Request (or such other period as may be agreed):-</w:t>
      </w:r>
    </w:p>
    <w:p w14:paraId="1DB9944A" w14:textId="77777777" w:rsidR="0079450D" w:rsidRPr="00D0182E" w:rsidRDefault="0079450D" w:rsidP="00D0182E">
      <w:pPr>
        <w:spacing w:after="120"/>
        <w:ind w:left="851" w:hanging="567"/>
        <w:jc w:val="both"/>
        <w:rPr>
          <w:szCs w:val="20"/>
        </w:rPr>
      </w:pPr>
      <w:r w:rsidRPr="00D0182E">
        <w:rPr>
          <w:szCs w:val="20"/>
        </w:rPr>
        <w:t xml:space="preserve">8.2.1 </w:t>
      </w:r>
      <w:r w:rsidRPr="00D0182E">
        <w:rPr>
          <w:szCs w:val="20"/>
        </w:rPr>
        <w:tab/>
        <w:t>a reasonable estimate of the increase or reduction in the Contract Price (if any) which it believes would occur as a result of the change set out in the Change Request together with a reasonably detailed breakdown of the manner in which such estimate was calculated; and</w:t>
      </w:r>
    </w:p>
    <w:p w14:paraId="737A927A" w14:textId="77777777" w:rsidR="0079450D" w:rsidRPr="00D0182E" w:rsidRDefault="0079450D" w:rsidP="00D0182E">
      <w:pPr>
        <w:spacing w:after="120"/>
        <w:ind w:left="851" w:hanging="567"/>
        <w:jc w:val="both"/>
        <w:rPr>
          <w:szCs w:val="20"/>
        </w:rPr>
      </w:pPr>
      <w:r w:rsidRPr="00D0182E">
        <w:rPr>
          <w:szCs w:val="20"/>
        </w:rPr>
        <w:t xml:space="preserve">8.2.2 </w:t>
      </w:r>
      <w:r w:rsidRPr="00D0182E">
        <w:rPr>
          <w:szCs w:val="20"/>
        </w:rPr>
        <w:tab/>
        <w:t>if such change cannot reasonably be implemented immediately, the time which it reasonably requires to implement such change; and</w:t>
      </w:r>
    </w:p>
    <w:p w14:paraId="405249FB" w14:textId="77777777" w:rsidR="0079450D" w:rsidRPr="00D0182E" w:rsidRDefault="0079450D" w:rsidP="00D0182E">
      <w:pPr>
        <w:spacing w:after="120"/>
        <w:ind w:left="851" w:hanging="567"/>
        <w:jc w:val="both"/>
        <w:rPr>
          <w:szCs w:val="20"/>
        </w:rPr>
      </w:pPr>
      <w:r w:rsidRPr="00D0182E">
        <w:rPr>
          <w:szCs w:val="20"/>
        </w:rPr>
        <w:t xml:space="preserve">8.2.3 </w:t>
      </w:r>
      <w:r w:rsidRPr="00D0182E">
        <w:rPr>
          <w:szCs w:val="20"/>
        </w:rPr>
        <w:tab/>
        <w:t>analysis of the likely impact such change shall have on the performance of the other Services.</w:t>
      </w:r>
    </w:p>
    <w:p w14:paraId="2FECFF2C" w14:textId="069A00B7" w:rsidR="0079450D" w:rsidRPr="00D0182E" w:rsidRDefault="0079450D" w:rsidP="00DD6D59">
      <w:pPr>
        <w:spacing w:after="120"/>
        <w:ind w:left="567" w:hanging="567"/>
        <w:jc w:val="both"/>
        <w:rPr>
          <w:szCs w:val="20"/>
        </w:rPr>
      </w:pPr>
      <w:r w:rsidRPr="00D0182E">
        <w:rPr>
          <w:szCs w:val="20"/>
        </w:rPr>
        <w:t xml:space="preserve">8.3 </w:t>
      </w:r>
      <w:r w:rsidRPr="00D0182E">
        <w:rPr>
          <w:szCs w:val="20"/>
        </w:rPr>
        <w:tab/>
        <w:t xml:space="preserve">The </w:t>
      </w:r>
      <w:r w:rsidR="00F74631">
        <w:rPr>
          <w:szCs w:val="20"/>
        </w:rPr>
        <w:t>Contractor</w:t>
      </w:r>
      <w:r w:rsidRPr="00D0182E">
        <w:rPr>
          <w:szCs w:val="20"/>
        </w:rPr>
        <w:t xml:space="preserve"> shall provide to </w:t>
      </w:r>
      <w:r w:rsidR="00FC4CA5">
        <w:rPr>
          <w:szCs w:val="20"/>
        </w:rPr>
        <w:t>ESFA</w:t>
      </w:r>
      <w:r w:rsidRPr="00D0182E">
        <w:rPr>
          <w:szCs w:val="20"/>
        </w:rPr>
        <w:t xml:space="preserve"> estimates in respect of the matters set out in Clause 8.2.1 and 8.2.2 at the same time as the </w:t>
      </w:r>
      <w:r w:rsidR="00F74631">
        <w:rPr>
          <w:szCs w:val="20"/>
        </w:rPr>
        <w:t>Contractor</w:t>
      </w:r>
      <w:r w:rsidRPr="00D0182E">
        <w:rPr>
          <w:szCs w:val="20"/>
        </w:rPr>
        <w:t xml:space="preserve"> issues to </w:t>
      </w:r>
      <w:r w:rsidR="00FC4CA5">
        <w:rPr>
          <w:szCs w:val="20"/>
        </w:rPr>
        <w:t>ESFA</w:t>
      </w:r>
      <w:r w:rsidRPr="00D0182E">
        <w:rPr>
          <w:szCs w:val="20"/>
        </w:rPr>
        <w:t xml:space="preserve"> any change Request.</w:t>
      </w:r>
    </w:p>
    <w:p w14:paraId="3205FE6C" w14:textId="691901E5" w:rsidR="0079450D" w:rsidRPr="00D0182E" w:rsidRDefault="0079450D" w:rsidP="00DD6D59">
      <w:pPr>
        <w:spacing w:after="120"/>
        <w:ind w:left="567" w:hanging="567"/>
        <w:jc w:val="both"/>
        <w:rPr>
          <w:szCs w:val="20"/>
        </w:rPr>
      </w:pPr>
      <w:r w:rsidRPr="00D0182E">
        <w:rPr>
          <w:szCs w:val="20"/>
        </w:rPr>
        <w:lastRenderedPageBreak/>
        <w:t xml:space="preserve">8.4 </w:t>
      </w:r>
      <w:r w:rsidRPr="00D0182E">
        <w:rPr>
          <w:szCs w:val="20"/>
        </w:rPr>
        <w:tab/>
        <w:t xml:space="preserve">The </w:t>
      </w:r>
      <w:r w:rsidR="00F74631">
        <w:rPr>
          <w:szCs w:val="20"/>
        </w:rPr>
        <w:t>Contractor</w:t>
      </w:r>
      <w:r w:rsidRPr="00D0182E">
        <w:rPr>
          <w:szCs w:val="20"/>
        </w:rPr>
        <w:t xml:space="preserve"> shall promptly provide to </w:t>
      </w:r>
      <w:r w:rsidR="00FC4CA5">
        <w:rPr>
          <w:szCs w:val="20"/>
        </w:rPr>
        <w:t>ESFA</w:t>
      </w:r>
      <w:r w:rsidRPr="00D0182E">
        <w:rPr>
          <w:szCs w:val="20"/>
        </w:rPr>
        <w:t xml:space="preserve"> all additional information which </w:t>
      </w:r>
      <w:r w:rsidR="00FC4CA5">
        <w:rPr>
          <w:szCs w:val="20"/>
        </w:rPr>
        <w:t>ESFA</w:t>
      </w:r>
      <w:r w:rsidRPr="00D0182E">
        <w:rPr>
          <w:szCs w:val="20"/>
        </w:rPr>
        <w:t xml:space="preserve"> may request, including further estimates in respect of the matters set out in Clauses 8.2.1 and 8.2.2 to assist </w:t>
      </w:r>
      <w:r w:rsidR="00FC4CA5">
        <w:rPr>
          <w:szCs w:val="20"/>
        </w:rPr>
        <w:t>ESFA</w:t>
      </w:r>
      <w:r w:rsidRPr="00D0182E">
        <w:rPr>
          <w:szCs w:val="20"/>
        </w:rPr>
        <w:t xml:space="preserve"> in evaluating the benefit of any proposed change.</w:t>
      </w:r>
    </w:p>
    <w:p w14:paraId="2AFE3AFF" w14:textId="3C7CF000" w:rsidR="0079450D" w:rsidRPr="00D0182E" w:rsidRDefault="0079450D" w:rsidP="00DD6D59">
      <w:pPr>
        <w:spacing w:after="120"/>
        <w:ind w:left="567" w:hanging="567"/>
        <w:jc w:val="both"/>
        <w:rPr>
          <w:szCs w:val="20"/>
        </w:rPr>
      </w:pPr>
      <w:r w:rsidRPr="00D0182E">
        <w:rPr>
          <w:szCs w:val="20"/>
        </w:rPr>
        <w:t xml:space="preserve">8.5 </w:t>
      </w:r>
      <w:r w:rsidRPr="00D0182E">
        <w:rPr>
          <w:szCs w:val="20"/>
        </w:rPr>
        <w:tab/>
      </w:r>
      <w:r w:rsidR="00FC4CA5">
        <w:rPr>
          <w:szCs w:val="20"/>
        </w:rPr>
        <w:t>If ESFA</w:t>
      </w:r>
      <w:r w:rsidRPr="00D0182E">
        <w:rPr>
          <w:szCs w:val="20"/>
        </w:rPr>
        <w:t xml:space="preserve"> wishes to proceed with a proposed change he shall arrange for the Change Request to be signed by </w:t>
      </w:r>
      <w:r w:rsidR="00FC4CA5">
        <w:rPr>
          <w:szCs w:val="20"/>
        </w:rPr>
        <w:t>ESFA</w:t>
      </w:r>
      <w:r w:rsidRPr="00D0182E">
        <w:rPr>
          <w:szCs w:val="20"/>
        </w:rPr>
        <w:t xml:space="preserve">'s </w:t>
      </w:r>
      <w:r w:rsidR="00FC4CA5" w:rsidRPr="00D0182E">
        <w:rPr>
          <w:szCs w:val="20"/>
        </w:rPr>
        <w:t>Representative,</w:t>
      </w:r>
      <w:r w:rsidRPr="00D0182E">
        <w:rPr>
          <w:szCs w:val="20"/>
        </w:rPr>
        <w:t xml:space="preserve"> and an authorised representative of the </w:t>
      </w:r>
      <w:r w:rsidR="00F74631">
        <w:rPr>
          <w:szCs w:val="20"/>
        </w:rPr>
        <w:t>Contractor</w:t>
      </w:r>
      <w:r w:rsidRPr="00D0182E">
        <w:rPr>
          <w:szCs w:val="20"/>
        </w:rPr>
        <w:t xml:space="preserve"> and a copy will be passed to the </w:t>
      </w:r>
      <w:r w:rsidR="00F74631">
        <w:rPr>
          <w:szCs w:val="20"/>
        </w:rPr>
        <w:t>Contractor</w:t>
      </w:r>
      <w:r w:rsidRPr="00D0182E">
        <w:rPr>
          <w:szCs w:val="20"/>
        </w:rPr>
        <w:t xml:space="preserve">. The </w:t>
      </w:r>
      <w:r w:rsidR="00F74631">
        <w:rPr>
          <w:szCs w:val="20"/>
        </w:rPr>
        <w:t>Contractor</w:t>
      </w:r>
      <w:r w:rsidRPr="00D0182E">
        <w:rPr>
          <w:szCs w:val="20"/>
        </w:rPr>
        <w:t xml:space="preserve"> shall then implement the proposed change in accordance with the Change Request and the Contract Price and the price schedule shall be adjusted in accordance with Clause 9. </w:t>
      </w:r>
    </w:p>
    <w:p w14:paraId="762A003B" w14:textId="77777777" w:rsidR="0079450D" w:rsidRPr="00D0182E" w:rsidRDefault="0079450D" w:rsidP="00DD6D59">
      <w:pPr>
        <w:spacing w:after="120"/>
        <w:ind w:left="567" w:hanging="567"/>
        <w:jc w:val="both"/>
        <w:rPr>
          <w:szCs w:val="20"/>
        </w:rPr>
      </w:pPr>
      <w:r w:rsidRPr="00D0182E">
        <w:rPr>
          <w:szCs w:val="20"/>
        </w:rPr>
        <w:t xml:space="preserve">8.6 </w:t>
      </w:r>
      <w:r w:rsidRPr="00D0182E">
        <w:rPr>
          <w:szCs w:val="20"/>
        </w:rPr>
        <w:tab/>
        <w:t>ESFRS shall be responsible for any change in the Services necessitated by any change in the requirements set out in Clause 3.2 and such change shall be treated as if it arose from a Change Request authorised under Clause 8.5.</w:t>
      </w:r>
    </w:p>
    <w:p w14:paraId="4457CF18" w14:textId="77777777" w:rsidR="0079450D" w:rsidRPr="00D0182E" w:rsidRDefault="0079450D" w:rsidP="00D0182E">
      <w:pPr>
        <w:spacing w:after="120"/>
        <w:jc w:val="both"/>
        <w:rPr>
          <w:b/>
          <w:szCs w:val="20"/>
        </w:rPr>
      </w:pPr>
      <w:r w:rsidRPr="00D0182E">
        <w:rPr>
          <w:b/>
          <w:szCs w:val="20"/>
        </w:rPr>
        <w:t>9. CONTRACT PRICE, FEES AND CHARGES AND ADJUSTMENTS THERETO</w:t>
      </w:r>
    </w:p>
    <w:p w14:paraId="77B0A8B4" w14:textId="77777777" w:rsidR="0079450D" w:rsidRPr="00D0182E" w:rsidRDefault="00DD6D59" w:rsidP="00DD6D59">
      <w:pPr>
        <w:spacing w:after="120"/>
        <w:ind w:left="567" w:hanging="567"/>
        <w:jc w:val="both"/>
        <w:rPr>
          <w:szCs w:val="20"/>
        </w:rPr>
      </w:pPr>
      <w:r>
        <w:rPr>
          <w:szCs w:val="20"/>
        </w:rPr>
        <w:t xml:space="preserve">9.1 </w:t>
      </w:r>
      <w:r>
        <w:rPr>
          <w:szCs w:val="20"/>
        </w:rPr>
        <w:tab/>
      </w:r>
      <w:r w:rsidR="0079450D" w:rsidRPr="00D0182E">
        <w:rPr>
          <w:szCs w:val="20"/>
        </w:rPr>
        <w:t xml:space="preserve">For the performance of the Services ESFRS shall pay the </w:t>
      </w:r>
      <w:r w:rsidR="00F74631">
        <w:rPr>
          <w:szCs w:val="20"/>
        </w:rPr>
        <w:t>Contractor</w:t>
      </w:r>
      <w:r w:rsidRPr="00DD6D59">
        <w:rPr>
          <w:szCs w:val="20"/>
        </w:rPr>
        <w:t xml:space="preserve"> </w:t>
      </w:r>
      <w:r w:rsidRPr="00D0182E">
        <w:rPr>
          <w:szCs w:val="20"/>
        </w:rPr>
        <w:t>the Contract Price</w:t>
      </w:r>
      <w:r>
        <w:rPr>
          <w:szCs w:val="20"/>
        </w:rPr>
        <w:t>.</w:t>
      </w:r>
      <w:r w:rsidR="0079450D" w:rsidRPr="00D0182E">
        <w:rPr>
          <w:szCs w:val="20"/>
        </w:rPr>
        <w:t>;</w:t>
      </w:r>
    </w:p>
    <w:p w14:paraId="4F44EB30" w14:textId="77777777" w:rsidR="0079450D" w:rsidRPr="00D0182E" w:rsidRDefault="0079450D" w:rsidP="00DD6D59">
      <w:pPr>
        <w:spacing w:after="120"/>
        <w:ind w:left="567" w:hanging="567"/>
        <w:jc w:val="both"/>
        <w:rPr>
          <w:szCs w:val="20"/>
        </w:rPr>
      </w:pPr>
      <w:r w:rsidRPr="00D0182E">
        <w:rPr>
          <w:szCs w:val="20"/>
        </w:rPr>
        <w:t xml:space="preserve">9.2 </w:t>
      </w:r>
      <w:r w:rsidRPr="00D0182E">
        <w:rPr>
          <w:szCs w:val="20"/>
        </w:rPr>
        <w:tab/>
        <w:t xml:space="preserve">The Contract Price shall not be adjusted or altered in any way whatsoever otherwise than in accordance with the provisions of this Agreement. The Contract Price shall be deemed to include all costs and expenses incurred and risks assumed by the </w:t>
      </w:r>
      <w:r w:rsidR="00F74631">
        <w:rPr>
          <w:szCs w:val="20"/>
        </w:rPr>
        <w:t>Contractor</w:t>
      </w:r>
      <w:r w:rsidRPr="00D0182E">
        <w:rPr>
          <w:szCs w:val="20"/>
        </w:rPr>
        <w:t xml:space="preserve"> in performing his obligations under this Agreement.</w:t>
      </w:r>
    </w:p>
    <w:p w14:paraId="21FF7C90" w14:textId="77777777" w:rsidR="0079450D" w:rsidRPr="00D0182E" w:rsidRDefault="0079450D" w:rsidP="00D0182E">
      <w:pPr>
        <w:spacing w:after="120"/>
        <w:jc w:val="both"/>
        <w:rPr>
          <w:szCs w:val="20"/>
        </w:rPr>
      </w:pPr>
      <w:r w:rsidRPr="00D0182E">
        <w:rPr>
          <w:szCs w:val="20"/>
        </w:rPr>
        <w:t xml:space="preserve">9.3 </w:t>
      </w:r>
      <w:r w:rsidRPr="00D0182E">
        <w:rPr>
          <w:szCs w:val="20"/>
        </w:rPr>
        <w:tab/>
        <w:t>In the event that:-</w:t>
      </w:r>
    </w:p>
    <w:p w14:paraId="615A57E8" w14:textId="77777777" w:rsidR="0079450D" w:rsidRPr="00D0182E" w:rsidRDefault="0079450D" w:rsidP="00FC4CA5">
      <w:pPr>
        <w:spacing w:after="60"/>
        <w:ind w:left="142"/>
        <w:jc w:val="both"/>
        <w:rPr>
          <w:szCs w:val="20"/>
        </w:rPr>
      </w:pPr>
      <w:r w:rsidRPr="00D0182E">
        <w:rPr>
          <w:szCs w:val="20"/>
        </w:rPr>
        <w:t xml:space="preserve">9.3.1 </w:t>
      </w:r>
      <w:r w:rsidRPr="00D0182E">
        <w:rPr>
          <w:szCs w:val="20"/>
        </w:rPr>
        <w:tab/>
        <w:t>the Services are varied in accordance with Clause 8:</w:t>
      </w:r>
    </w:p>
    <w:p w14:paraId="5B027F4E" w14:textId="22A85A15" w:rsidR="00FC4CA5" w:rsidRPr="00D0182E" w:rsidRDefault="0079450D" w:rsidP="00FC4CA5">
      <w:pPr>
        <w:spacing w:after="120"/>
        <w:ind w:left="709" w:hanging="567"/>
        <w:jc w:val="both"/>
        <w:rPr>
          <w:szCs w:val="20"/>
        </w:rPr>
      </w:pPr>
      <w:r w:rsidRPr="00D0182E">
        <w:rPr>
          <w:szCs w:val="20"/>
        </w:rPr>
        <w:t xml:space="preserve">9.3.2 </w:t>
      </w:r>
      <w:r w:rsidRPr="00D0182E">
        <w:rPr>
          <w:szCs w:val="20"/>
        </w:rPr>
        <w:tab/>
      </w:r>
      <w:r w:rsidR="00FC4CA5">
        <w:rPr>
          <w:szCs w:val="20"/>
        </w:rPr>
        <w:t>ESFA</w:t>
      </w:r>
      <w:r w:rsidRPr="00D0182E">
        <w:rPr>
          <w:szCs w:val="20"/>
        </w:rPr>
        <w:t xml:space="preserve"> issues an instruction to the </w:t>
      </w:r>
      <w:r w:rsidR="00F74631">
        <w:rPr>
          <w:szCs w:val="20"/>
        </w:rPr>
        <w:t>Contractor</w:t>
      </w:r>
      <w:r w:rsidRPr="00D0182E">
        <w:rPr>
          <w:szCs w:val="20"/>
        </w:rPr>
        <w:t xml:space="preserve"> under Clause 16.3 or 19.2;</w:t>
      </w:r>
      <w:r w:rsidR="00FC4CA5">
        <w:rPr>
          <w:szCs w:val="20"/>
        </w:rPr>
        <w:t xml:space="preserve"> </w:t>
      </w:r>
      <w:r w:rsidRPr="00D0182E">
        <w:rPr>
          <w:szCs w:val="20"/>
        </w:rPr>
        <w:t xml:space="preserve">the </w:t>
      </w:r>
      <w:r w:rsidR="00F74631">
        <w:rPr>
          <w:szCs w:val="20"/>
        </w:rPr>
        <w:t>Contractor</w:t>
      </w:r>
      <w:r w:rsidRPr="00D0182E">
        <w:rPr>
          <w:szCs w:val="20"/>
        </w:rPr>
        <w:t xml:space="preserve"> and </w:t>
      </w:r>
      <w:r w:rsidR="00FC4CA5">
        <w:rPr>
          <w:szCs w:val="20"/>
        </w:rPr>
        <w:t>ESFA</w:t>
      </w:r>
      <w:r w:rsidRPr="00D0182E">
        <w:rPr>
          <w:szCs w:val="20"/>
        </w:rPr>
        <w:t xml:space="preserve"> shall use all reasonable endeavours to agree an appropriate adjustment to the Contract Price.</w:t>
      </w:r>
      <w:r w:rsidR="00FC4CA5">
        <w:rPr>
          <w:szCs w:val="20"/>
        </w:rPr>
        <w:t xml:space="preserve"> If </w:t>
      </w:r>
      <w:r w:rsidRPr="00D0182E">
        <w:rPr>
          <w:szCs w:val="20"/>
        </w:rPr>
        <w:t xml:space="preserve">the </w:t>
      </w:r>
      <w:r w:rsidR="00F74631">
        <w:rPr>
          <w:szCs w:val="20"/>
        </w:rPr>
        <w:t>Contractor</w:t>
      </w:r>
      <w:r w:rsidRPr="00D0182E">
        <w:rPr>
          <w:szCs w:val="20"/>
        </w:rPr>
        <w:t xml:space="preserve"> and </w:t>
      </w:r>
      <w:r w:rsidR="00FC4CA5">
        <w:rPr>
          <w:szCs w:val="20"/>
        </w:rPr>
        <w:t>ESFA</w:t>
      </w:r>
      <w:r w:rsidRPr="00D0182E">
        <w:rPr>
          <w:szCs w:val="20"/>
        </w:rPr>
        <w:t xml:space="preserve"> are unable to agree an adjustment to the Contract Price within 10 Working Days of the date of the Change Request being signed by both parties pursuant to Clause 8.5, or the date of any instruction issued under Clause 16.3 or 19.2 then the Contract Price shall be increased or reduced (as the case may be) by such amount as </w:t>
      </w:r>
      <w:r w:rsidR="00FC4CA5">
        <w:rPr>
          <w:szCs w:val="20"/>
        </w:rPr>
        <w:t>ESFA</w:t>
      </w:r>
      <w:r w:rsidRPr="00D0182E">
        <w:rPr>
          <w:szCs w:val="20"/>
        </w:rPr>
        <w:t xml:space="preserve"> may reasonably determine.</w:t>
      </w:r>
    </w:p>
    <w:p w14:paraId="0B49E9B3" w14:textId="26DA7630" w:rsidR="0079450D" w:rsidRPr="00D0182E" w:rsidRDefault="0079450D" w:rsidP="00FC4CA5">
      <w:pPr>
        <w:spacing w:after="120"/>
        <w:ind w:left="567" w:hanging="567"/>
        <w:jc w:val="both"/>
        <w:rPr>
          <w:szCs w:val="20"/>
        </w:rPr>
      </w:pPr>
      <w:r w:rsidRPr="00D0182E">
        <w:rPr>
          <w:szCs w:val="20"/>
        </w:rPr>
        <w:t xml:space="preserve">9.4 </w:t>
      </w:r>
      <w:r w:rsidR="00FC4CA5">
        <w:rPr>
          <w:szCs w:val="20"/>
        </w:rPr>
        <w:t xml:space="preserve">    </w:t>
      </w:r>
      <w:r w:rsidRPr="00D0182E">
        <w:rPr>
          <w:szCs w:val="20"/>
        </w:rPr>
        <w:t>The prices in Section 3 Terms of Reference shall remain fixed for the duration of the contract.</w:t>
      </w:r>
    </w:p>
    <w:p w14:paraId="2D9741E8" w14:textId="77777777" w:rsidR="0079450D" w:rsidRPr="00D0182E" w:rsidRDefault="0079450D" w:rsidP="00FC4CA5">
      <w:pPr>
        <w:spacing w:after="120"/>
        <w:ind w:left="567" w:hanging="567"/>
        <w:jc w:val="both"/>
        <w:rPr>
          <w:szCs w:val="20"/>
        </w:rPr>
      </w:pPr>
      <w:r w:rsidRPr="00D0182E">
        <w:rPr>
          <w:szCs w:val="20"/>
        </w:rPr>
        <w:t xml:space="preserve">9.5 </w:t>
      </w:r>
      <w:r w:rsidRPr="00D0182E">
        <w:rPr>
          <w:szCs w:val="20"/>
        </w:rPr>
        <w:tab/>
        <w:t>Deductions may be made from the Contract Price (and the Reimbursable Expenses if applicable) in respect of inadequate, part or non-performance of the Services in accordance with Clause 4.</w:t>
      </w:r>
    </w:p>
    <w:p w14:paraId="1EC83EDE" w14:textId="77777777" w:rsidR="0079450D" w:rsidRPr="00D0182E" w:rsidRDefault="0079450D" w:rsidP="00FC4CA5">
      <w:pPr>
        <w:spacing w:after="120"/>
        <w:ind w:left="567" w:hanging="567"/>
        <w:jc w:val="both"/>
        <w:rPr>
          <w:szCs w:val="20"/>
        </w:rPr>
      </w:pPr>
      <w:r w:rsidRPr="00D0182E">
        <w:rPr>
          <w:szCs w:val="20"/>
        </w:rPr>
        <w:t xml:space="preserve">9.6 </w:t>
      </w:r>
      <w:r w:rsidRPr="00D0182E">
        <w:rPr>
          <w:szCs w:val="20"/>
        </w:rPr>
        <w:tab/>
        <w:t>The Reimbursable Expenses, if applicable, shall be payable following the performance of the Services to which they relate.</w:t>
      </w:r>
    </w:p>
    <w:p w14:paraId="1DA2FE53" w14:textId="77777777" w:rsidR="0079450D" w:rsidRPr="00D0182E" w:rsidRDefault="0079450D" w:rsidP="00D0182E">
      <w:pPr>
        <w:spacing w:after="120"/>
        <w:jc w:val="both"/>
        <w:rPr>
          <w:b/>
          <w:szCs w:val="20"/>
        </w:rPr>
      </w:pPr>
      <w:r w:rsidRPr="00D0182E">
        <w:rPr>
          <w:b/>
          <w:szCs w:val="20"/>
        </w:rPr>
        <w:t>10. PAYMENT</w:t>
      </w:r>
    </w:p>
    <w:p w14:paraId="11038282" w14:textId="33C5613C" w:rsidR="0079450D" w:rsidRPr="00D0182E" w:rsidRDefault="0079450D" w:rsidP="00DD6D59">
      <w:pPr>
        <w:spacing w:after="120"/>
        <w:ind w:left="567" w:hanging="567"/>
        <w:jc w:val="both"/>
        <w:rPr>
          <w:szCs w:val="20"/>
        </w:rPr>
      </w:pPr>
      <w:r w:rsidRPr="00D0182E">
        <w:rPr>
          <w:szCs w:val="20"/>
        </w:rPr>
        <w:t>10.1</w:t>
      </w:r>
      <w:r w:rsidRPr="00D0182E">
        <w:rPr>
          <w:szCs w:val="20"/>
        </w:rPr>
        <w:tab/>
        <w:t xml:space="preserve">At the end of each month (or other agreed interval) of the Contract Period the </w:t>
      </w:r>
      <w:r w:rsidR="00F74631">
        <w:rPr>
          <w:szCs w:val="20"/>
        </w:rPr>
        <w:t>Contractor</w:t>
      </w:r>
      <w:r w:rsidRPr="00D0182E">
        <w:rPr>
          <w:szCs w:val="20"/>
        </w:rPr>
        <w:t xml:space="preserve"> will send to </w:t>
      </w:r>
      <w:r w:rsidR="00FC4CA5">
        <w:rPr>
          <w:szCs w:val="20"/>
        </w:rPr>
        <w:t>ESFA</w:t>
      </w:r>
      <w:r w:rsidRPr="00D0182E">
        <w:rPr>
          <w:szCs w:val="20"/>
        </w:rPr>
        <w:t xml:space="preserve"> a tax invoice in accordance with the Value Added Tax Act 1994 in respect of sums due to the </w:t>
      </w:r>
      <w:r w:rsidR="00F74631">
        <w:rPr>
          <w:szCs w:val="20"/>
        </w:rPr>
        <w:t>Contractor</w:t>
      </w:r>
      <w:r w:rsidRPr="00D0182E">
        <w:rPr>
          <w:szCs w:val="20"/>
        </w:rPr>
        <w:t xml:space="preserve"> as follows:-</w:t>
      </w:r>
    </w:p>
    <w:p w14:paraId="4EB26C39" w14:textId="77777777" w:rsidR="0079450D" w:rsidRPr="00D0182E" w:rsidRDefault="0079450D" w:rsidP="00DD6D59">
      <w:pPr>
        <w:spacing w:after="120"/>
        <w:ind w:left="993" w:hanging="851"/>
        <w:jc w:val="both"/>
        <w:rPr>
          <w:szCs w:val="20"/>
        </w:rPr>
      </w:pPr>
      <w:r w:rsidRPr="00D0182E">
        <w:rPr>
          <w:szCs w:val="20"/>
        </w:rPr>
        <w:t xml:space="preserve">10.1.1 </w:t>
      </w:r>
      <w:r w:rsidRPr="00D0182E">
        <w:rPr>
          <w:szCs w:val="20"/>
        </w:rPr>
        <w:tab/>
        <w:t>that value of the Contract Price carried out in the preceding month (or other agreed period) as calculated by reference to the price schedule and the agreed programme of work;</w:t>
      </w:r>
    </w:p>
    <w:p w14:paraId="2DEEACFC" w14:textId="77777777" w:rsidR="0079450D" w:rsidRPr="00D0182E" w:rsidRDefault="0079450D" w:rsidP="00DD6D59">
      <w:pPr>
        <w:spacing w:after="120"/>
        <w:ind w:left="993" w:hanging="851"/>
        <w:jc w:val="both"/>
        <w:rPr>
          <w:szCs w:val="20"/>
        </w:rPr>
      </w:pPr>
      <w:r w:rsidRPr="00D0182E">
        <w:rPr>
          <w:szCs w:val="20"/>
        </w:rPr>
        <w:t xml:space="preserve">10.1.2 </w:t>
      </w:r>
      <w:r w:rsidRPr="00D0182E">
        <w:rPr>
          <w:szCs w:val="20"/>
        </w:rPr>
        <w:tab/>
        <w:t>any sum agreed or determined in accordance with Clause 9.3;</w:t>
      </w:r>
    </w:p>
    <w:p w14:paraId="386F1710" w14:textId="5664DD7A" w:rsidR="0079450D" w:rsidRPr="00D0182E" w:rsidRDefault="0079450D" w:rsidP="00DD6D59">
      <w:pPr>
        <w:spacing w:after="120"/>
        <w:ind w:left="567" w:hanging="567"/>
        <w:jc w:val="both"/>
        <w:rPr>
          <w:szCs w:val="20"/>
        </w:rPr>
      </w:pPr>
      <w:r w:rsidRPr="00D0182E">
        <w:rPr>
          <w:szCs w:val="20"/>
        </w:rPr>
        <w:t xml:space="preserve">10.2 </w:t>
      </w:r>
      <w:r w:rsidRPr="00D0182E">
        <w:rPr>
          <w:szCs w:val="20"/>
        </w:rPr>
        <w:tab/>
      </w:r>
      <w:r w:rsidR="00FC4CA5">
        <w:rPr>
          <w:szCs w:val="20"/>
        </w:rPr>
        <w:t>If ESFA</w:t>
      </w:r>
      <w:r w:rsidRPr="00D0182E">
        <w:rPr>
          <w:szCs w:val="20"/>
        </w:rPr>
        <w:t xml:space="preserve"> notifies the </w:t>
      </w:r>
      <w:r w:rsidR="00F74631">
        <w:rPr>
          <w:szCs w:val="20"/>
        </w:rPr>
        <w:t>Contractor</w:t>
      </w:r>
      <w:r w:rsidRPr="00D0182E">
        <w:rPr>
          <w:szCs w:val="20"/>
        </w:rPr>
        <w:t xml:space="preserve"> in writing that they</w:t>
      </w:r>
      <w:r w:rsidR="00DD6D59">
        <w:rPr>
          <w:szCs w:val="20"/>
        </w:rPr>
        <w:t xml:space="preserve"> disagree</w:t>
      </w:r>
      <w:r w:rsidRPr="00D0182E">
        <w:rPr>
          <w:szCs w:val="20"/>
        </w:rPr>
        <w:t xml:space="preserve"> with the invoice, the parties shall co-operate in good faith to resolve the disagreement as amicably and promptly as possible.</w:t>
      </w:r>
    </w:p>
    <w:p w14:paraId="18D4A0A6" w14:textId="2505EC39" w:rsidR="0079450D" w:rsidRPr="00D0182E" w:rsidRDefault="0079450D" w:rsidP="00DD6D59">
      <w:pPr>
        <w:spacing w:after="120"/>
        <w:ind w:left="567" w:hanging="567"/>
        <w:jc w:val="both"/>
        <w:rPr>
          <w:szCs w:val="20"/>
        </w:rPr>
      </w:pPr>
      <w:r w:rsidRPr="00D0182E">
        <w:rPr>
          <w:szCs w:val="20"/>
        </w:rPr>
        <w:t xml:space="preserve">10.3 </w:t>
      </w:r>
      <w:r w:rsidRPr="00D0182E">
        <w:rPr>
          <w:szCs w:val="20"/>
        </w:rPr>
        <w:tab/>
      </w:r>
      <w:r w:rsidR="00FC4CA5">
        <w:rPr>
          <w:szCs w:val="20"/>
        </w:rPr>
        <w:t>ESFA</w:t>
      </w:r>
      <w:r w:rsidRPr="00D0182E">
        <w:rPr>
          <w:szCs w:val="20"/>
        </w:rPr>
        <w:t xml:space="preserve"> shall pay invoices correctly submitted in accordance with Clause 10.1 on or before the final date for payment which shall be 30 Working Days after the date on which such invoice was submitted.</w:t>
      </w:r>
    </w:p>
    <w:p w14:paraId="3023BFFF" w14:textId="254E86B4" w:rsidR="0079450D" w:rsidRPr="00D0182E" w:rsidRDefault="0079450D" w:rsidP="00DD6D59">
      <w:pPr>
        <w:spacing w:after="120"/>
        <w:ind w:left="567" w:hanging="567"/>
        <w:jc w:val="both"/>
        <w:rPr>
          <w:szCs w:val="20"/>
        </w:rPr>
      </w:pPr>
      <w:r w:rsidRPr="00D0182E">
        <w:rPr>
          <w:szCs w:val="20"/>
        </w:rPr>
        <w:t xml:space="preserve">10.4 </w:t>
      </w:r>
      <w:r w:rsidRPr="00D0182E">
        <w:rPr>
          <w:szCs w:val="20"/>
        </w:rPr>
        <w:tab/>
        <w:t xml:space="preserve">The Contract Price together with any other payments due from </w:t>
      </w:r>
      <w:r w:rsidR="00FC4CA5">
        <w:rPr>
          <w:szCs w:val="20"/>
        </w:rPr>
        <w:t>ESFA</w:t>
      </w:r>
      <w:r w:rsidRPr="00D0182E">
        <w:rPr>
          <w:szCs w:val="20"/>
        </w:rPr>
        <w:t xml:space="preserve"> to the </w:t>
      </w:r>
      <w:r w:rsidR="00F74631">
        <w:rPr>
          <w:szCs w:val="20"/>
        </w:rPr>
        <w:t>Contractor</w:t>
      </w:r>
      <w:r w:rsidRPr="00D0182E">
        <w:rPr>
          <w:szCs w:val="20"/>
        </w:rPr>
        <w:t xml:space="preserve"> hereunder shall be exclusive of Value Added Tax and all references to fees and prices in this Agreement shall be regarded as exclusive of Value Added Tax. </w:t>
      </w:r>
      <w:r w:rsidR="00FC4CA5">
        <w:rPr>
          <w:szCs w:val="20"/>
        </w:rPr>
        <w:t>ESFA</w:t>
      </w:r>
      <w:r w:rsidRPr="00D0182E">
        <w:rPr>
          <w:szCs w:val="20"/>
        </w:rPr>
        <w:t xml:space="preserve"> shall pay to the </w:t>
      </w:r>
      <w:r w:rsidR="00F74631">
        <w:rPr>
          <w:szCs w:val="20"/>
        </w:rPr>
        <w:t>Contractor</w:t>
      </w:r>
      <w:r w:rsidRPr="00D0182E">
        <w:rPr>
          <w:szCs w:val="20"/>
        </w:rPr>
        <w:t xml:space="preserve"> a sum equal to the Value Added Tax properly chargeable on the value of the provision of any goods or services under this Agreement.</w:t>
      </w:r>
    </w:p>
    <w:p w14:paraId="66895C3F" w14:textId="759AB608" w:rsidR="0079450D" w:rsidRPr="00D0182E" w:rsidRDefault="0079450D" w:rsidP="00FC4CA5">
      <w:pPr>
        <w:spacing w:after="60"/>
        <w:ind w:left="567" w:hanging="567"/>
        <w:jc w:val="both"/>
        <w:rPr>
          <w:szCs w:val="20"/>
        </w:rPr>
      </w:pPr>
      <w:r w:rsidRPr="00D0182E">
        <w:rPr>
          <w:szCs w:val="20"/>
        </w:rPr>
        <w:t xml:space="preserve">10.5 </w:t>
      </w:r>
      <w:r w:rsidRPr="00D0182E">
        <w:rPr>
          <w:szCs w:val="20"/>
        </w:rPr>
        <w:tab/>
      </w:r>
      <w:r w:rsidR="00FC4CA5">
        <w:rPr>
          <w:szCs w:val="20"/>
        </w:rPr>
        <w:t>if ESFA</w:t>
      </w:r>
      <w:r w:rsidRPr="00D0182E">
        <w:rPr>
          <w:szCs w:val="20"/>
        </w:rPr>
        <w:t xml:space="preserve"> wishes to make any deduction or set-off from any amounts due to the </w:t>
      </w:r>
      <w:r w:rsidR="00F74631">
        <w:rPr>
          <w:szCs w:val="20"/>
        </w:rPr>
        <w:t>Contractor</w:t>
      </w:r>
      <w:r w:rsidRPr="00D0182E">
        <w:rPr>
          <w:szCs w:val="20"/>
        </w:rPr>
        <w:t xml:space="preserve"> under this Agreement he shall give to the </w:t>
      </w:r>
      <w:r w:rsidR="00F74631">
        <w:rPr>
          <w:szCs w:val="20"/>
        </w:rPr>
        <w:t>Contractor</w:t>
      </w:r>
      <w:r w:rsidRPr="00D0182E">
        <w:rPr>
          <w:szCs w:val="20"/>
        </w:rPr>
        <w:t xml:space="preserve"> notice of the same which notice shall specify:-</w:t>
      </w:r>
    </w:p>
    <w:p w14:paraId="3EA4C915" w14:textId="77777777" w:rsidR="0079450D" w:rsidRPr="00D0182E" w:rsidRDefault="0079450D" w:rsidP="00FC4CA5">
      <w:pPr>
        <w:ind w:left="284"/>
        <w:jc w:val="both"/>
        <w:rPr>
          <w:szCs w:val="20"/>
        </w:rPr>
      </w:pPr>
      <w:r w:rsidRPr="00D0182E">
        <w:rPr>
          <w:szCs w:val="20"/>
        </w:rPr>
        <w:t xml:space="preserve">10.5.1 </w:t>
      </w:r>
      <w:r w:rsidRPr="00D0182E">
        <w:rPr>
          <w:szCs w:val="20"/>
        </w:rPr>
        <w:tab/>
        <w:t>the amount proposed to be withheld and the ground for withholding payment; or</w:t>
      </w:r>
    </w:p>
    <w:p w14:paraId="52C30F8E" w14:textId="77777777" w:rsidR="0079450D" w:rsidRPr="00D0182E" w:rsidRDefault="0079450D" w:rsidP="00FC2C7C">
      <w:pPr>
        <w:spacing w:after="120"/>
        <w:ind w:left="284"/>
        <w:jc w:val="both"/>
        <w:rPr>
          <w:szCs w:val="20"/>
        </w:rPr>
      </w:pPr>
      <w:r w:rsidRPr="00D0182E">
        <w:rPr>
          <w:szCs w:val="20"/>
        </w:rPr>
        <w:t xml:space="preserve">10.5.2 </w:t>
      </w:r>
      <w:r w:rsidRPr="00D0182E">
        <w:rPr>
          <w:szCs w:val="20"/>
        </w:rPr>
        <w:tab/>
        <w:t>if there is more than one ground, each ground and the amount attributable to it.</w:t>
      </w:r>
    </w:p>
    <w:p w14:paraId="2038AE21" w14:textId="77777777" w:rsidR="0079450D" w:rsidRPr="00D0182E" w:rsidRDefault="0079450D" w:rsidP="00D0182E">
      <w:pPr>
        <w:spacing w:after="120"/>
        <w:jc w:val="both"/>
        <w:rPr>
          <w:szCs w:val="20"/>
        </w:rPr>
      </w:pPr>
      <w:r w:rsidRPr="00D0182E">
        <w:rPr>
          <w:szCs w:val="20"/>
        </w:rPr>
        <w:lastRenderedPageBreak/>
        <w:t>Such notice shall be given not later than 5 Working Days before the final date for payment of each invoice under Clause 10.3.</w:t>
      </w:r>
    </w:p>
    <w:p w14:paraId="397CDEE9" w14:textId="0D04785F" w:rsidR="0079450D" w:rsidRPr="00D0182E" w:rsidRDefault="0079450D" w:rsidP="00DD6D59">
      <w:pPr>
        <w:spacing w:after="120"/>
        <w:ind w:left="567" w:hanging="567"/>
        <w:jc w:val="both"/>
        <w:rPr>
          <w:szCs w:val="20"/>
        </w:rPr>
      </w:pPr>
      <w:r w:rsidRPr="00D0182E">
        <w:rPr>
          <w:szCs w:val="20"/>
        </w:rPr>
        <w:t xml:space="preserve">10.6 </w:t>
      </w:r>
      <w:r w:rsidRPr="00D0182E">
        <w:rPr>
          <w:szCs w:val="20"/>
        </w:rPr>
        <w:tab/>
        <w:t xml:space="preserve">Where any sum due under this Agreement is not paid in full by the final date for payment under Clause 10.3 and no effective notice is given under Clause 10.5, the </w:t>
      </w:r>
      <w:r w:rsidR="00F74631">
        <w:rPr>
          <w:szCs w:val="20"/>
        </w:rPr>
        <w:t>Contractor</w:t>
      </w:r>
      <w:r w:rsidRPr="00D0182E">
        <w:rPr>
          <w:szCs w:val="20"/>
        </w:rPr>
        <w:t xml:space="preserve">s shall be entitled (without prejudice to any other right or remedy) to suspend performance of his obligations under this Agreement by giving not less than 7 days' notice to </w:t>
      </w:r>
      <w:r w:rsidR="00FC4CA5">
        <w:rPr>
          <w:szCs w:val="20"/>
        </w:rPr>
        <w:t>ESFA</w:t>
      </w:r>
      <w:r w:rsidRPr="00D0182E">
        <w:rPr>
          <w:szCs w:val="20"/>
        </w:rPr>
        <w:t xml:space="preserve"> stating the ground or grounds on which it is intended to suspend performance. The right to suspend performance shall cease when </w:t>
      </w:r>
      <w:r w:rsidR="00FC4CA5">
        <w:rPr>
          <w:szCs w:val="20"/>
        </w:rPr>
        <w:t>ESFA</w:t>
      </w:r>
      <w:r w:rsidRPr="00D0182E">
        <w:rPr>
          <w:szCs w:val="20"/>
        </w:rPr>
        <w:t xml:space="preserve"> makes payment in full of the amount due. Any period during which performance is suspended shall be disregarded in computing for the purposes of any contractual time limit the time taken by the </w:t>
      </w:r>
      <w:r w:rsidR="00F74631">
        <w:rPr>
          <w:szCs w:val="20"/>
        </w:rPr>
        <w:t>Contractor</w:t>
      </w:r>
      <w:r w:rsidRPr="00D0182E">
        <w:rPr>
          <w:szCs w:val="20"/>
        </w:rPr>
        <w:t xml:space="preserve"> to complete any of the Services.</w:t>
      </w:r>
    </w:p>
    <w:p w14:paraId="06806FF5" w14:textId="04D38379" w:rsidR="0079450D" w:rsidRPr="00D0182E" w:rsidRDefault="0079450D" w:rsidP="00DD6D59">
      <w:pPr>
        <w:spacing w:after="120"/>
        <w:ind w:left="567" w:hanging="567"/>
        <w:jc w:val="both"/>
        <w:rPr>
          <w:szCs w:val="20"/>
        </w:rPr>
      </w:pPr>
      <w:r w:rsidRPr="00D0182E">
        <w:rPr>
          <w:szCs w:val="20"/>
        </w:rPr>
        <w:t xml:space="preserve">10.7 </w:t>
      </w:r>
      <w:r w:rsidRPr="00D0182E">
        <w:rPr>
          <w:szCs w:val="20"/>
        </w:rPr>
        <w:tab/>
        <w:t xml:space="preserve">Except in respect of Value Added Tax, any other duties, taxes or charges (whether direct or indirect in nature) which may be imposed on </w:t>
      </w:r>
      <w:r w:rsidR="00FC4CA5">
        <w:rPr>
          <w:szCs w:val="20"/>
        </w:rPr>
        <w:t>ESFA</w:t>
      </w:r>
      <w:r w:rsidRPr="00D0182E">
        <w:rPr>
          <w:szCs w:val="20"/>
        </w:rPr>
        <w:t xml:space="preserve"> or the </w:t>
      </w:r>
      <w:r w:rsidR="00F74631">
        <w:rPr>
          <w:szCs w:val="20"/>
        </w:rPr>
        <w:t>Contractor</w:t>
      </w:r>
      <w:r w:rsidRPr="00D0182E">
        <w:rPr>
          <w:szCs w:val="20"/>
        </w:rPr>
        <w:t xml:space="preserve"> as a result of legislative or other changes in taxation shall be borne by </w:t>
      </w:r>
      <w:r w:rsidR="00FC4CA5">
        <w:rPr>
          <w:szCs w:val="20"/>
        </w:rPr>
        <w:t>ESFA</w:t>
      </w:r>
      <w:r w:rsidRPr="00D0182E">
        <w:rPr>
          <w:szCs w:val="20"/>
        </w:rPr>
        <w:t>.</w:t>
      </w:r>
    </w:p>
    <w:p w14:paraId="0853BF48" w14:textId="77777777" w:rsidR="0079450D" w:rsidRPr="00D0182E" w:rsidRDefault="0079450D" w:rsidP="00DD6D59">
      <w:pPr>
        <w:spacing w:after="120"/>
        <w:ind w:left="567" w:hanging="567"/>
        <w:jc w:val="both"/>
        <w:rPr>
          <w:szCs w:val="20"/>
        </w:rPr>
      </w:pPr>
      <w:r w:rsidRPr="00D0182E">
        <w:rPr>
          <w:szCs w:val="20"/>
        </w:rPr>
        <w:t xml:space="preserve">10.8 </w:t>
      </w:r>
      <w:r w:rsidRPr="00D0182E">
        <w:rPr>
          <w:szCs w:val="20"/>
        </w:rPr>
        <w:tab/>
        <w:t xml:space="preserve">The </w:t>
      </w:r>
      <w:r w:rsidR="00F74631">
        <w:rPr>
          <w:szCs w:val="20"/>
        </w:rPr>
        <w:t>Contractor</w:t>
      </w:r>
      <w:r w:rsidRPr="00D0182E">
        <w:rPr>
          <w:szCs w:val="20"/>
        </w:rPr>
        <w:t xml:space="preserve"> shall be entitled to charge interest at the rate of 2 per cent above the base rate set from time to time by the Bank of England's Monetary Policy Committee (or any successor to it) for any overdue payment calculated on a daily basis compounded from the final date for payment until the actual date of payment.</w:t>
      </w:r>
    </w:p>
    <w:p w14:paraId="0FDDE641" w14:textId="77777777" w:rsidR="0079450D" w:rsidRPr="00D0182E" w:rsidRDefault="0079450D" w:rsidP="00D0182E">
      <w:pPr>
        <w:spacing w:after="120"/>
        <w:jc w:val="both"/>
        <w:rPr>
          <w:b/>
          <w:szCs w:val="20"/>
        </w:rPr>
      </w:pPr>
      <w:r w:rsidRPr="00D0182E">
        <w:rPr>
          <w:b/>
          <w:szCs w:val="20"/>
        </w:rPr>
        <w:t>11. ASSIGNMENT AND SUB-CONTRACTORS</w:t>
      </w:r>
    </w:p>
    <w:p w14:paraId="4ED70ED3" w14:textId="77777777" w:rsidR="0079450D" w:rsidRPr="00D0182E" w:rsidRDefault="0079450D" w:rsidP="00DD6D59">
      <w:pPr>
        <w:spacing w:after="120"/>
        <w:ind w:left="567" w:hanging="567"/>
        <w:jc w:val="both"/>
        <w:rPr>
          <w:szCs w:val="20"/>
        </w:rPr>
      </w:pPr>
      <w:r w:rsidRPr="00D0182E">
        <w:rPr>
          <w:szCs w:val="20"/>
        </w:rPr>
        <w:t xml:space="preserve">11.1 </w:t>
      </w:r>
      <w:r w:rsidRPr="00D0182E">
        <w:rPr>
          <w:szCs w:val="20"/>
        </w:rPr>
        <w:tab/>
        <w:t>Neither party shall be entitled to assign, novate, or otherwise dispose of its rights and obligations under this Agreement whether in whole or in part without the prior written consent of the other.</w:t>
      </w:r>
    </w:p>
    <w:p w14:paraId="2B608BDF" w14:textId="24CE9B8A" w:rsidR="0079450D" w:rsidRPr="00D0182E" w:rsidRDefault="0079450D" w:rsidP="00DD6D59">
      <w:pPr>
        <w:spacing w:after="120"/>
        <w:ind w:left="567" w:hanging="567"/>
        <w:jc w:val="both"/>
        <w:rPr>
          <w:szCs w:val="20"/>
        </w:rPr>
      </w:pPr>
      <w:r w:rsidRPr="00D0182E">
        <w:rPr>
          <w:szCs w:val="20"/>
        </w:rPr>
        <w:t xml:space="preserve">11.2 </w:t>
      </w:r>
      <w:r w:rsidRPr="00D0182E">
        <w:rPr>
          <w:szCs w:val="20"/>
        </w:rPr>
        <w:tab/>
        <w:t xml:space="preserve">Subject to Clause 11.3 the </w:t>
      </w:r>
      <w:r w:rsidR="00F74631">
        <w:rPr>
          <w:szCs w:val="20"/>
        </w:rPr>
        <w:t>Contractor</w:t>
      </w:r>
      <w:r w:rsidRPr="00D0182E">
        <w:rPr>
          <w:szCs w:val="20"/>
        </w:rPr>
        <w:t xml:space="preserve"> shall not at any time permit any of its obligations under this Agreement to be performed or undertaken by any Sub-Contractor without the prior written consent of </w:t>
      </w:r>
      <w:r w:rsidR="00FC4CA5">
        <w:rPr>
          <w:szCs w:val="20"/>
        </w:rPr>
        <w:t>ESFA</w:t>
      </w:r>
      <w:r w:rsidRPr="00D0182E">
        <w:rPr>
          <w:szCs w:val="20"/>
        </w:rPr>
        <w:t xml:space="preserve">. Any request for consent pursuant to this Clause 11.2 shall be submitted to </w:t>
      </w:r>
      <w:r w:rsidR="00FC4CA5">
        <w:rPr>
          <w:szCs w:val="20"/>
        </w:rPr>
        <w:t>ESFA</w:t>
      </w:r>
      <w:r w:rsidRPr="00D0182E">
        <w:rPr>
          <w:szCs w:val="20"/>
        </w:rPr>
        <w:t xml:space="preserve"> by the </w:t>
      </w:r>
      <w:r w:rsidR="00F74631">
        <w:rPr>
          <w:szCs w:val="20"/>
        </w:rPr>
        <w:t>Contractor</w:t>
      </w:r>
      <w:r w:rsidRPr="00D0182E">
        <w:rPr>
          <w:szCs w:val="20"/>
        </w:rPr>
        <w:t xml:space="preserve"> together with the particulars of the proposed Sub-Contractor.</w:t>
      </w:r>
    </w:p>
    <w:p w14:paraId="31E2ADF9" w14:textId="77777777" w:rsidR="0079450D" w:rsidRPr="00D0182E" w:rsidRDefault="0079450D" w:rsidP="00DD6D59">
      <w:pPr>
        <w:spacing w:after="120"/>
        <w:ind w:left="567" w:hanging="567"/>
        <w:jc w:val="both"/>
        <w:rPr>
          <w:szCs w:val="20"/>
        </w:rPr>
      </w:pPr>
      <w:r w:rsidRPr="00D0182E">
        <w:rPr>
          <w:szCs w:val="20"/>
        </w:rPr>
        <w:t xml:space="preserve">11.3 </w:t>
      </w:r>
      <w:r w:rsidRPr="00D0182E">
        <w:rPr>
          <w:szCs w:val="20"/>
        </w:rPr>
        <w:tab/>
        <w:t xml:space="preserve">Where the TOR provides that certain work or certain goods and/or materials shall be carried out by or obtained from a named Sub-Contractor or one of a list of Sub-Contractors, then the </w:t>
      </w:r>
      <w:r w:rsidR="00F74631">
        <w:rPr>
          <w:szCs w:val="20"/>
        </w:rPr>
        <w:t>Contractor</w:t>
      </w:r>
      <w:r w:rsidRPr="00D0182E">
        <w:rPr>
          <w:szCs w:val="20"/>
        </w:rPr>
        <w:t xml:space="preserve"> shall sublet such work to and shall obtain such materials and/or goods from such Sub-Contractor or one of the Sub-Contractors so named.</w:t>
      </w:r>
    </w:p>
    <w:p w14:paraId="6038F9A1" w14:textId="1E69236F" w:rsidR="0079450D" w:rsidRPr="00D0182E" w:rsidRDefault="0079450D" w:rsidP="00DD6D59">
      <w:pPr>
        <w:spacing w:after="120"/>
        <w:ind w:left="567" w:hanging="567"/>
        <w:jc w:val="both"/>
        <w:rPr>
          <w:szCs w:val="20"/>
        </w:rPr>
      </w:pPr>
      <w:r w:rsidRPr="00D0182E">
        <w:rPr>
          <w:szCs w:val="20"/>
        </w:rPr>
        <w:t xml:space="preserve">11.4 </w:t>
      </w:r>
      <w:r w:rsidRPr="00D0182E">
        <w:rPr>
          <w:szCs w:val="20"/>
        </w:rPr>
        <w:tab/>
      </w:r>
      <w:r w:rsidR="00FC4CA5">
        <w:rPr>
          <w:szCs w:val="20"/>
        </w:rPr>
        <w:t xml:space="preserve">If </w:t>
      </w:r>
      <w:r w:rsidRPr="00D0182E">
        <w:rPr>
          <w:szCs w:val="20"/>
        </w:rPr>
        <w:t xml:space="preserve">for any reason beyond the control of the </w:t>
      </w:r>
      <w:r w:rsidR="00F74631">
        <w:rPr>
          <w:szCs w:val="20"/>
        </w:rPr>
        <w:t>Contractor</w:t>
      </w:r>
      <w:r w:rsidRPr="00D0182E">
        <w:rPr>
          <w:szCs w:val="20"/>
        </w:rPr>
        <w:t xml:space="preserve">, the </w:t>
      </w:r>
      <w:r w:rsidR="00F74631">
        <w:rPr>
          <w:szCs w:val="20"/>
        </w:rPr>
        <w:t>Contractor</w:t>
      </w:r>
      <w:r w:rsidRPr="00D0182E">
        <w:rPr>
          <w:szCs w:val="20"/>
        </w:rPr>
        <w:t xml:space="preserve"> is unable to enter into a sub contract with any of the Sub-Contractors referred to in Clause 11.3, the </w:t>
      </w:r>
      <w:r w:rsidR="00F74631">
        <w:rPr>
          <w:szCs w:val="20"/>
        </w:rPr>
        <w:t>Contractor</w:t>
      </w:r>
      <w:r w:rsidRPr="00D0182E">
        <w:rPr>
          <w:szCs w:val="20"/>
        </w:rPr>
        <w:t xml:space="preserve"> shall select another Sub-Contractor to carry out the work or supply the goods and/or materials to a standard and quality required by this Agreement for the consent of </w:t>
      </w:r>
      <w:r w:rsidR="00FC4CA5">
        <w:rPr>
          <w:szCs w:val="20"/>
        </w:rPr>
        <w:t>ESFA</w:t>
      </w:r>
      <w:r w:rsidRPr="00D0182E">
        <w:rPr>
          <w:szCs w:val="20"/>
        </w:rPr>
        <w:t>, such consent not to be unreasonably withheld or delayed.</w:t>
      </w:r>
    </w:p>
    <w:p w14:paraId="04CD7CF8" w14:textId="0A920C43" w:rsidR="0079450D" w:rsidRPr="00D0182E" w:rsidRDefault="0079450D" w:rsidP="00DD6D59">
      <w:pPr>
        <w:spacing w:after="120"/>
        <w:ind w:left="567" w:hanging="567"/>
        <w:jc w:val="both"/>
        <w:rPr>
          <w:szCs w:val="20"/>
        </w:rPr>
      </w:pPr>
      <w:r w:rsidRPr="00D0182E">
        <w:rPr>
          <w:szCs w:val="20"/>
        </w:rPr>
        <w:t xml:space="preserve">11.5 </w:t>
      </w:r>
      <w:r w:rsidRPr="00D0182E">
        <w:rPr>
          <w:szCs w:val="20"/>
        </w:rPr>
        <w:tab/>
      </w:r>
      <w:r w:rsidR="00FC4CA5">
        <w:rPr>
          <w:szCs w:val="20"/>
        </w:rPr>
        <w:t xml:space="preserve">If </w:t>
      </w:r>
      <w:r w:rsidRPr="00D0182E">
        <w:rPr>
          <w:szCs w:val="20"/>
        </w:rPr>
        <w:t xml:space="preserve">any sub contract between the </w:t>
      </w:r>
      <w:r w:rsidR="00F74631">
        <w:rPr>
          <w:szCs w:val="20"/>
        </w:rPr>
        <w:t>Contractor</w:t>
      </w:r>
      <w:r w:rsidRPr="00D0182E">
        <w:rPr>
          <w:szCs w:val="20"/>
        </w:rPr>
        <w:t xml:space="preserve"> and any Sub-Contractor referred to in Clause 11.4 is determined or discharged, the </w:t>
      </w:r>
      <w:r w:rsidR="00F74631">
        <w:rPr>
          <w:szCs w:val="20"/>
        </w:rPr>
        <w:t>Contractor</w:t>
      </w:r>
      <w:r w:rsidRPr="00D0182E">
        <w:rPr>
          <w:szCs w:val="20"/>
        </w:rPr>
        <w:t xml:space="preserve"> shall select another Sub-Contractor to undertake or complete the execution of the work or the supply of the goods and/or materials to a standard and quality required by this Agreement for the consent of </w:t>
      </w:r>
      <w:r w:rsidR="00FC4CA5">
        <w:rPr>
          <w:szCs w:val="20"/>
        </w:rPr>
        <w:t>ESFA</w:t>
      </w:r>
      <w:r w:rsidRPr="00D0182E">
        <w:rPr>
          <w:szCs w:val="20"/>
        </w:rPr>
        <w:t>, such consent not to be unreasonably withheld or delayed.</w:t>
      </w:r>
    </w:p>
    <w:p w14:paraId="5A3FE3A6" w14:textId="175910FB" w:rsidR="0079450D" w:rsidRPr="00D0182E" w:rsidRDefault="0079450D" w:rsidP="00DD6D59">
      <w:pPr>
        <w:spacing w:after="120"/>
        <w:ind w:left="567" w:hanging="567"/>
        <w:jc w:val="both"/>
        <w:rPr>
          <w:szCs w:val="20"/>
        </w:rPr>
      </w:pPr>
      <w:r w:rsidRPr="00D0182E">
        <w:rPr>
          <w:szCs w:val="20"/>
        </w:rPr>
        <w:t xml:space="preserve">11.6 </w:t>
      </w:r>
      <w:r w:rsidRPr="00D0182E">
        <w:rPr>
          <w:szCs w:val="20"/>
        </w:rPr>
        <w:tab/>
        <w:t xml:space="preserve">No subletting by the </w:t>
      </w:r>
      <w:r w:rsidR="00F74631">
        <w:rPr>
          <w:szCs w:val="20"/>
        </w:rPr>
        <w:t>Contractor</w:t>
      </w:r>
      <w:r w:rsidRPr="00D0182E">
        <w:rPr>
          <w:szCs w:val="20"/>
        </w:rPr>
        <w:t xml:space="preserve"> and no consent by </w:t>
      </w:r>
      <w:r w:rsidR="00FC4CA5">
        <w:rPr>
          <w:szCs w:val="20"/>
        </w:rPr>
        <w:t>ESFA</w:t>
      </w:r>
      <w:r w:rsidRPr="00D0182E">
        <w:rPr>
          <w:szCs w:val="20"/>
        </w:rPr>
        <w:t xml:space="preserve"> and no naming of a Sub-Contractor in the TOR shall in any way relieve the </w:t>
      </w:r>
      <w:r w:rsidR="00F74631">
        <w:rPr>
          <w:szCs w:val="20"/>
        </w:rPr>
        <w:t>Contractor</w:t>
      </w:r>
      <w:r w:rsidRPr="00D0182E">
        <w:rPr>
          <w:szCs w:val="20"/>
        </w:rPr>
        <w:t xml:space="preserve"> from his responsibility or the performance of the Services in accordance with this Agreement. The </w:t>
      </w:r>
      <w:r w:rsidR="00F74631">
        <w:rPr>
          <w:szCs w:val="20"/>
        </w:rPr>
        <w:t>Contractor</w:t>
      </w:r>
      <w:r w:rsidRPr="00D0182E">
        <w:rPr>
          <w:szCs w:val="20"/>
        </w:rPr>
        <w:t xml:space="preserve"> shall not be entitled to any adjustment to the Contract Price in respect of the matters referred to in Clauses 11.4 and 11.5.</w:t>
      </w:r>
    </w:p>
    <w:p w14:paraId="600D41ED" w14:textId="7AFC3A33" w:rsidR="0079450D" w:rsidRPr="00D0182E" w:rsidRDefault="0079450D" w:rsidP="00DD6D59">
      <w:pPr>
        <w:spacing w:after="120"/>
        <w:ind w:left="567" w:hanging="567"/>
        <w:jc w:val="both"/>
        <w:rPr>
          <w:szCs w:val="20"/>
        </w:rPr>
      </w:pPr>
      <w:r w:rsidRPr="00D0182E">
        <w:rPr>
          <w:szCs w:val="20"/>
        </w:rPr>
        <w:t>11.7</w:t>
      </w:r>
      <w:r w:rsidRPr="00D0182E">
        <w:rPr>
          <w:szCs w:val="20"/>
        </w:rPr>
        <w:tab/>
        <w:t xml:space="preserve">Notwithstanding Clause 11.1 in the event that </w:t>
      </w:r>
      <w:r w:rsidR="00FC4CA5">
        <w:rPr>
          <w:szCs w:val="20"/>
        </w:rPr>
        <w:t>ESFA</w:t>
      </w:r>
      <w:r w:rsidRPr="00D0182E">
        <w:rPr>
          <w:szCs w:val="20"/>
        </w:rPr>
        <w:t xml:space="preserve"> begins a process as described in (a) or (b) below during the Contract Period:</w:t>
      </w:r>
    </w:p>
    <w:p w14:paraId="77A70D24" w14:textId="0EA83803" w:rsidR="0079450D" w:rsidRPr="00D0182E" w:rsidRDefault="0079450D" w:rsidP="00FC4CA5">
      <w:pPr>
        <w:numPr>
          <w:ilvl w:val="0"/>
          <w:numId w:val="18"/>
        </w:numPr>
        <w:ind w:left="851"/>
        <w:jc w:val="both"/>
        <w:rPr>
          <w:szCs w:val="20"/>
        </w:rPr>
      </w:pPr>
      <w:r w:rsidRPr="00D0182E">
        <w:rPr>
          <w:szCs w:val="20"/>
        </w:rPr>
        <w:t xml:space="preserve">Significant reorganisation of </w:t>
      </w:r>
      <w:r w:rsidR="00FC4CA5">
        <w:rPr>
          <w:szCs w:val="20"/>
        </w:rPr>
        <w:t>ESFA</w:t>
      </w:r>
      <w:r w:rsidRPr="00D0182E">
        <w:rPr>
          <w:szCs w:val="20"/>
        </w:rPr>
        <w:t xml:space="preserve"> (including but not limited to its incorporation into a larger authority, its division into smaller authorities or its division among other authorities).</w:t>
      </w:r>
    </w:p>
    <w:p w14:paraId="5EB01B6E" w14:textId="0DBD972F" w:rsidR="0079450D" w:rsidRPr="00D0182E" w:rsidRDefault="0079450D" w:rsidP="00F35B11">
      <w:pPr>
        <w:numPr>
          <w:ilvl w:val="0"/>
          <w:numId w:val="18"/>
        </w:numPr>
        <w:spacing w:after="120"/>
        <w:ind w:left="851"/>
        <w:jc w:val="both"/>
        <w:rPr>
          <w:szCs w:val="20"/>
        </w:rPr>
      </w:pPr>
      <w:r w:rsidRPr="00D0182E">
        <w:rPr>
          <w:szCs w:val="20"/>
        </w:rPr>
        <w:t xml:space="preserve">Reorganisation of </w:t>
      </w:r>
      <w:r w:rsidR="00FC4CA5">
        <w:rPr>
          <w:szCs w:val="20"/>
        </w:rPr>
        <w:t>ESFA</w:t>
      </w:r>
      <w:r w:rsidRPr="00D0182E">
        <w:rPr>
          <w:szCs w:val="20"/>
        </w:rPr>
        <w:t xml:space="preserve"> which would require it to relinquish control of the Contract either wholly or to an extent that </w:t>
      </w:r>
      <w:r w:rsidR="00FC4CA5">
        <w:rPr>
          <w:szCs w:val="20"/>
        </w:rPr>
        <w:t>ESFA</w:t>
      </w:r>
      <w:r w:rsidRPr="00D0182E">
        <w:rPr>
          <w:szCs w:val="20"/>
        </w:rPr>
        <w:t xml:space="preserve"> judged the remainder to render the Contract to be no longer viable.</w:t>
      </w:r>
    </w:p>
    <w:p w14:paraId="251946D2" w14:textId="4BB51B39" w:rsidR="0079450D" w:rsidRPr="00D0182E" w:rsidRDefault="00FC4CA5" w:rsidP="00DD6D59">
      <w:pPr>
        <w:spacing w:after="120"/>
        <w:ind w:left="567"/>
        <w:jc w:val="both"/>
        <w:rPr>
          <w:szCs w:val="20"/>
        </w:rPr>
      </w:pPr>
      <w:r>
        <w:rPr>
          <w:szCs w:val="20"/>
        </w:rPr>
        <w:t>ESFA</w:t>
      </w:r>
      <w:r w:rsidR="0079450D" w:rsidRPr="00D0182E">
        <w:rPr>
          <w:szCs w:val="20"/>
        </w:rPr>
        <w:t xml:space="preserve"> shall have power to determine this Contract and any orders/ commitments hereunder by giving the </w:t>
      </w:r>
      <w:r w:rsidR="00F74631">
        <w:rPr>
          <w:szCs w:val="20"/>
        </w:rPr>
        <w:t>Contractor</w:t>
      </w:r>
      <w:r w:rsidR="0079450D" w:rsidRPr="00D0182E">
        <w:rPr>
          <w:szCs w:val="20"/>
        </w:rPr>
        <w:t xml:space="preserve"> not less than six [6] months written notice and upon expiration of the notice the Contract shall be determined without prejudice to the rights of the parties accrued to the date of determination. </w:t>
      </w:r>
      <w:r>
        <w:rPr>
          <w:szCs w:val="20"/>
        </w:rPr>
        <w:t>ESFA</w:t>
      </w:r>
      <w:r w:rsidR="0079450D" w:rsidRPr="00D0182E">
        <w:rPr>
          <w:szCs w:val="20"/>
        </w:rPr>
        <w:t xml:space="preserve"> shall not be disadvantaged either financially or in the level of service provided by the </w:t>
      </w:r>
      <w:r w:rsidR="00F74631">
        <w:rPr>
          <w:szCs w:val="20"/>
        </w:rPr>
        <w:t>Contractor</w:t>
      </w:r>
      <w:r w:rsidR="0079450D" w:rsidRPr="00D0182E">
        <w:rPr>
          <w:szCs w:val="20"/>
        </w:rPr>
        <w:t xml:space="preserve"> during the period of notice.</w:t>
      </w:r>
    </w:p>
    <w:p w14:paraId="55BEA36E" w14:textId="6D138EAC" w:rsidR="0079450D" w:rsidRPr="00D0182E" w:rsidRDefault="0079450D" w:rsidP="00DD6D59">
      <w:pPr>
        <w:spacing w:after="120"/>
        <w:ind w:left="567"/>
        <w:jc w:val="both"/>
        <w:rPr>
          <w:szCs w:val="20"/>
        </w:rPr>
      </w:pPr>
      <w:r w:rsidRPr="00D0182E">
        <w:rPr>
          <w:szCs w:val="20"/>
        </w:rPr>
        <w:lastRenderedPageBreak/>
        <w:t xml:space="preserve">Should </w:t>
      </w:r>
      <w:r w:rsidR="00FC4CA5">
        <w:rPr>
          <w:szCs w:val="20"/>
        </w:rPr>
        <w:t>ESFA</w:t>
      </w:r>
      <w:r w:rsidRPr="00D0182E">
        <w:rPr>
          <w:szCs w:val="20"/>
        </w:rPr>
        <w:t xml:space="preserve"> learn of proposals which may require it to invoke this clause it shall advise the </w:t>
      </w:r>
      <w:r w:rsidR="00F74631">
        <w:rPr>
          <w:szCs w:val="20"/>
        </w:rPr>
        <w:t>Contractor</w:t>
      </w:r>
      <w:r w:rsidRPr="00D0182E">
        <w:rPr>
          <w:szCs w:val="20"/>
        </w:rPr>
        <w:t xml:space="preserve"> at the earliest opportunity in order that he may be aware of the possibility.</w:t>
      </w:r>
    </w:p>
    <w:p w14:paraId="0D909532" w14:textId="3C39C712" w:rsidR="0079450D" w:rsidRPr="00D0182E" w:rsidRDefault="0079450D" w:rsidP="00DD6D59">
      <w:pPr>
        <w:spacing w:after="120"/>
        <w:ind w:left="567"/>
        <w:jc w:val="both"/>
        <w:rPr>
          <w:szCs w:val="20"/>
        </w:rPr>
      </w:pPr>
      <w:r w:rsidRPr="00D0182E">
        <w:rPr>
          <w:szCs w:val="20"/>
        </w:rPr>
        <w:t xml:space="preserve">If any authority which takes over </w:t>
      </w:r>
      <w:r w:rsidR="00FC4CA5">
        <w:rPr>
          <w:szCs w:val="20"/>
        </w:rPr>
        <w:t>ESFA</w:t>
      </w:r>
      <w:r w:rsidRPr="00D0182E">
        <w:rPr>
          <w:szCs w:val="20"/>
        </w:rPr>
        <w:t xml:space="preserve">’s role in full or in part agrees to take over the Contract in full or in part, the </w:t>
      </w:r>
      <w:r w:rsidR="00F74631">
        <w:rPr>
          <w:szCs w:val="20"/>
        </w:rPr>
        <w:t>Contractor</w:t>
      </w:r>
      <w:r w:rsidRPr="00D0182E">
        <w:rPr>
          <w:szCs w:val="20"/>
        </w:rPr>
        <w:t xml:space="preserve"> shall work with the new authority / authorities in order to ensure an efficient assignment of the Contract and of the delivery of the Services</w:t>
      </w:r>
    </w:p>
    <w:p w14:paraId="7EB857A8" w14:textId="77777777" w:rsidR="0079450D" w:rsidRPr="00D0182E" w:rsidRDefault="0079450D" w:rsidP="00D0182E">
      <w:pPr>
        <w:spacing w:after="120"/>
        <w:jc w:val="both"/>
        <w:rPr>
          <w:b/>
          <w:szCs w:val="20"/>
        </w:rPr>
      </w:pPr>
      <w:r w:rsidRPr="00D0182E">
        <w:rPr>
          <w:b/>
          <w:szCs w:val="20"/>
        </w:rPr>
        <w:t>12. OTHER WORKS AND FACILITIES PROVIDED</w:t>
      </w:r>
    </w:p>
    <w:p w14:paraId="0107C697" w14:textId="2633B40C" w:rsidR="0079450D" w:rsidRPr="00D0182E" w:rsidRDefault="0079450D" w:rsidP="00DD6D59">
      <w:pPr>
        <w:spacing w:after="120"/>
        <w:ind w:left="567" w:hanging="567"/>
        <w:jc w:val="both"/>
        <w:rPr>
          <w:szCs w:val="20"/>
        </w:rPr>
      </w:pPr>
      <w:r w:rsidRPr="00D0182E">
        <w:rPr>
          <w:szCs w:val="20"/>
        </w:rPr>
        <w:t>12.1</w:t>
      </w:r>
      <w:r w:rsidRPr="00D0182E">
        <w:rPr>
          <w:szCs w:val="20"/>
        </w:rPr>
        <w:tab/>
        <w:t xml:space="preserve">The </w:t>
      </w:r>
      <w:r w:rsidR="00F74631">
        <w:rPr>
          <w:szCs w:val="20"/>
        </w:rPr>
        <w:t>Contractor</w:t>
      </w:r>
      <w:r w:rsidRPr="00D0182E">
        <w:rPr>
          <w:szCs w:val="20"/>
        </w:rPr>
        <w:t xml:space="preserve"> shall permit the execution of work not forming part of the Services by any person authorised or licensed by </w:t>
      </w:r>
      <w:r w:rsidR="00FC4CA5">
        <w:rPr>
          <w:szCs w:val="20"/>
        </w:rPr>
        <w:t>ESFA</w:t>
      </w:r>
      <w:r w:rsidRPr="00D0182E">
        <w:rPr>
          <w:szCs w:val="20"/>
        </w:rPr>
        <w:t xml:space="preserve"> to carry out work at the Premises. The </w:t>
      </w:r>
      <w:r w:rsidR="00F74631">
        <w:rPr>
          <w:szCs w:val="20"/>
        </w:rPr>
        <w:t>Contractor</w:t>
      </w:r>
      <w:r w:rsidRPr="00D0182E">
        <w:rPr>
          <w:szCs w:val="20"/>
        </w:rPr>
        <w:t xml:space="preserve"> shall provide reasonable facilities for such persons to execute their work.</w:t>
      </w:r>
    </w:p>
    <w:p w14:paraId="225A3A64" w14:textId="3207B09B" w:rsidR="0079450D" w:rsidRPr="00D0182E" w:rsidRDefault="0079450D" w:rsidP="00DD6D59">
      <w:pPr>
        <w:spacing w:after="120"/>
        <w:ind w:left="567" w:hanging="567"/>
        <w:jc w:val="both"/>
        <w:rPr>
          <w:szCs w:val="20"/>
        </w:rPr>
      </w:pPr>
      <w:r w:rsidRPr="00D0182E">
        <w:rPr>
          <w:szCs w:val="20"/>
        </w:rPr>
        <w:t xml:space="preserve">12.2 </w:t>
      </w:r>
      <w:r w:rsidRPr="00D0182E">
        <w:rPr>
          <w:szCs w:val="20"/>
        </w:rPr>
        <w:tab/>
      </w:r>
      <w:r w:rsidR="00FC4CA5">
        <w:rPr>
          <w:szCs w:val="20"/>
        </w:rPr>
        <w:t>ESFA</w:t>
      </w:r>
      <w:r w:rsidRPr="00D0182E">
        <w:rPr>
          <w:szCs w:val="20"/>
        </w:rPr>
        <w:t xml:space="preserve"> shall provide the </w:t>
      </w:r>
      <w:r w:rsidR="00F74631">
        <w:rPr>
          <w:szCs w:val="20"/>
        </w:rPr>
        <w:t>Contractor</w:t>
      </w:r>
      <w:r w:rsidRPr="00D0182E">
        <w:rPr>
          <w:szCs w:val="20"/>
        </w:rPr>
        <w:t xml:space="preserve"> free of charge with such serviced office accommodation (including furniture, computers and photocopying services) as may reasonably be required by the </w:t>
      </w:r>
      <w:r w:rsidR="00F74631">
        <w:rPr>
          <w:szCs w:val="20"/>
        </w:rPr>
        <w:t>Contractor</w:t>
      </w:r>
      <w:r w:rsidRPr="00D0182E">
        <w:rPr>
          <w:szCs w:val="20"/>
        </w:rPr>
        <w:t xml:space="preserve"> to perform the Services together with the free use of such supplies of electricity, gas and water that there may be at the Premises and the free use of any telephone or facsimile services at the Premises. The </w:t>
      </w:r>
      <w:r w:rsidR="00F74631">
        <w:rPr>
          <w:szCs w:val="20"/>
        </w:rPr>
        <w:t>Contractor</w:t>
      </w:r>
      <w:r w:rsidRPr="00D0182E">
        <w:rPr>
          <w:szCs w:val="20"/>
        </w:rPr>
        <w:t xml:space="preserve"> shall have due regard to the economic use of such services provided by </w:t>
      </w:r>
      <w:r w:rsidR="00FC4CA5">
        <w:rPr>
          <w:szCs w:val="20"/>
        </w:rPr>
        <w:t>ESFA</w:t>
      </w:r>
      <w:r w:rsidRPr="00D0182E">
        <w:rPr>
          <w:szCs w:val="20"/>
        </w:rPr>
        <w:t>.</w:t>
      </w:r>
    </w:p>
    <w:p w14:paraId="7A7ED642" w14:textId="77777777" w:rsidR="0079450D" w:rsidRPr="00D0182E" w:rsidRDefault="0079450D" w:rsidP="00D0182E">
      <w:pPr>
        <w:spacing w:after="120"/>
        <w:jc w:val="both"/>
        <w:rPr>
          <w:b/>
          <w:szCs w:val="20"/>
        </w:rPr>
      </w:pPr>
      <w:r w:rsidRPr="00D0182E">
        <w:rPr>
          <w:b/>
          <w:szCs w:val="20"/>
        </w:rPr>
        <w:t xml:space="preserve">13. </w:t>
      </w:r>
      <w:r w:rsidR="00F74631">
        <w:rPr>
          <w:b/>
          <w:szCs w:val="20"/>
        </w:rPr>
        <w:t>CONTRACTOR</w:t>
      </w:r>
      <w:r w:rsidRPr="00D0182E">
        <w:rPr>
          <w:b/>
          <w:szCs w:val="20"/>
        </w:rPr>
        <w:t>’S EQUIPMENT</w:t>
      </w:r>
    </w:p>
    <w:p w14:paraId="6EEE95B3" w14:textId="5EBBB640" w:rsidR="0079450D" w:rsidRPr="00D0182E" w:rsidRDefault="0079450D" w:rsidP="00DD6D59">
      <w:pPr>
        <w:spacing w:after="120"/>
        <w:ind w:left="567" w:hanging="567"/>
        <w:jc w:val="both"/>
        <w:rPr>
          <w:szCs w:val="20"/>
        </w:rPr>
      </w:pPr>
      <w:r w:rsidRPr="00D0182E">
        <w:rPr>
          <w:szCs w:val="20"/>
        </w:rPr>
        <w:t xml:space="preserve">13.1 </w:t>
      </w:r>
      <w:r w:rsidRPr="00D0182E">
        <w:rPr>
          <w:szCs w:val="20"/>
        </w:rPr>
        <w:tab/>
        <w:t xml:space="preserve">The </w:t>
      </w:r>
      <w:r w:rsidR="00F74631">
        <w:rPr>
          <w:szCs w:val="20"/>
        </w:rPr>
        <w:t>Contractor</w:t>
      </w:r>
      <w:r w:rsidRPr="00D0182E">
        <w:rPr>
          <w:szCs w:val="20"/>
        </w:rPr>
        <w:t xml:space="preserve"> shall, at his own expense, provide all the </w:t>
      </w:r>
      <w:r w:rsidR="00F74631">
        <w:rPr>
          <w:szCs w:val="20"/>
        </w:rPr>
        <w:t>Contractor</w:t>
      </w:r>
      <w:r w:rsidRPr="00D0182E">
        <w:rPr>
          <w:szCs w:val="20"/>
        </w:rPr>
        <w:t xml:space="preserve">'s Equipment necessary for the proper execution of the Services, including any personal protective equipment required for </w:t>
      </w:r>
      <w:r w:rsidR="00FC2C7C" w:rsidRPr="00D0182E">
        <w:rPr>
          <w:szCs w:val="20"/>
        </w:rPr>
        <w:t xml:space="preserve">full </w:t>
      </w:r>
      <w:r w:rsidR="00FC4CA5" w:rsidRPr="00D0182E">
        <w:rPr>
          <w:szCs w:val="20"/>
        </w:rPr>
        <w:t>compliance with</w:t>
      </w:r>
      <w:r w:rsidRPr="00D0182E">
        <w:rPr>
          <w:szCs w:val="20"/>
        </w:rPr>
        <w:t xml:space="preserve"> the Health and Safety at Work Act 1974 and shall keep the </w:t>
      </w:r>
      <w:r w:rsidR="00F74631">
        <w:rPr>
          <w:szCs w:val="20"/>
        </w:rPr>
        <w:t>Contractor</w:t>
      </w:r>
      <w:r w:rsidRPr="00D0182E">
        <w:rPr>
          <w:szCs w:val="20"/>
        </w:rPr>
        <w:t>'s Equipment in good repair and safe condition,</w:t>
      </w:r>
    </w:p>
    <w:p w14:paraId="51F1F607" w14:textId="77777777" w:rsidR="0079450D" w:rsidRPr="00D0182E" w:rsidRDefault="0079450D" w:rsidP="00DD6D59">
      <w:pPr>
        <w:spacing w:after="120"/>
        <w:ind w:left="567" w:hanging="567"/>
        <w:jc w:val="both"/>
        <w:rPr>
          <w:szCs w:val="20"/>
        </w:rPr>
      </w:pPr>
      <w:r w:rsidRPr="00D0182E">
        <w:rPr>
          <w:szCs w:val="20"/>
        </w:rPr>
        <w:t xml:space="preserve">13.2 </w:t>
      </w:r>
      <w:r w:rsidRPr="00D0182E">
        <w:rPr>
          <w:szCs w:val="20"/>
        </w:rPr>
        <w:tab/>
        <w:t xml:space="preserve">The </w:t>
      </w:r>
      <w:r w:rsidR="00F74631">
        <w:rPr>
          <w:szCs w:val="20"/>
        </w:rPr>
        <w:t>Contractor</w:t>
      </w:r>
      <w:r w:rsidRPr="00D0182E">
        <w:rPr>
          <w:szCs w:val="20"/>
        </w:rPr>
        <w:t xml:space="preserve"> shall provide all haulage and fuel required for the operation of the </w:t>
      </w:r>
      <w:r w:rsidR="00F74631">
        <w:rPr>
          <w:szCs w:val="20"/>
        </w:rPr>
        <w:t>Contractor</w:t>
      </w:r>
      <w:r w:rsidRPr="00D0182E">
        <w:rPr>
          <w:szCs w:val="20"/>
        </w:rPr>
        <w:t xml:space="preserve">'s Equipment but shall be allowed free use of power and water for the operation of any hand tools and similar equipment forming part of the </w:t>
      </w:r>
      <w:r w:rsidR="00F74631">
        <w:rPr>
          <w:szCs w:val="20"/>
        </w:rPr>
        <w:t>Contractor</w:t>
      </w:r>
      <w:r w:rsidRPr="00D0182E">
        <w:rPr>
          <w:szCs w:val="20"/>
        </w:rPr>
        <w:t>'s Equipment used at the Premises.</w:t>
      </w:r>
    </w:p>
    <w:p w14:paraId="4A784A14" w14:textId="77777777" w:rsidR="0079450D" w:rsidRDefault="0079450D" w:rsidP="00DD6D59">
      <w:pPr>
        <w:spacing w:after="120"/>
        <w:ind w:left="567" w:hanging="567"/>
        <w:jc w:val="both"/>
        <w:rPr>
          <w:szCs w:val="20"/>
        </w:rPr>
      </w:pPr>
      <w:r w:rsidRPr="00D0182E">
        <w:rPr>
          <w:szCs w:val="20"/>
        </w:rPr>
        <w:t xml:space="preserve">13.3 </w:t>
      </w:r>
      <w:r w:rsidRPr="00D0182E">
        <w:rPr>
          <w:szCs w:val="20"/>
        </w:rPr>
        <w:tab/>
        <w:t xml:space="preserve">The </w:t>
      </w:r>
      <w:r w:rsidR="00F74631">
        <w:rPr>
          <w:szCs w:val="20"/>
        </w:rPr>
        <w:t>Contractor</w:t>
      </w:r>
      <w:r w:rsidRPr="00D0182E">
        <w:rPr>
          <w:szCs w:val="20"/>
        </w:rPr>
        <w:t xml:space="preserve"> shall be responsible for insuring the </w:t>
      </w:r>
      <w:r w:rsidR="00F74631">
        <w:rPr>
          <w:szCs w:val="20"/>
        </w:rPr>
        <w:t>Contractor</w:t>
      </w:r>
      <w:r w:rsidRPr="00D0182E">
        <w:rPr>
          <w:szCs w:val="20"/>
        </w:rPr>
        <w:t>'s Equipment.</w:t>
      </w:r>
    </w:p>
    <w:p w14:paraId="44C40782" w14:textId="77777777" w:rsidR="0079450D" w:rsidRPr="00D0182E" w:rsidRDefault="0079450D" w:rsidP="00D0182E">
      <w:pPr>
        <w:spacing w:after="120"/>
        <w:jc w:val="both"/>
        <w:rPr>
          <w:b/>
          <w:szCs w:val="20"/>
        </w:rPr>
      </w:pPr>
      <w:r w:rsidRPr="00D0182E">
        <w:rPr>
          <w:b/>
          <w:szCs w:val="20"/>
        </w:rPr>
        <w:t xml:space="preserve">14. </w:t>
      </w:r>
      <w:r w:rsidR="0036594D">
        <w:rPr>
          <w:b/>
          <w:szCs w:val="20"/>
        </w:rPr>
        <w:tab/>
      </w:r>
      <w:r w:rsidRPr="00D0182E">
        <w:rPr>
          <w:b/>
          <w:szCs w:val="20"/>
        </w:rPr>
        <w:t>COPYRIGHT</w:t>
      </w:r>
    </w:p>
    <w:p w14:paraId="2F60F0ED" w14:textId="4A624273" w:rsidR="0079450D" w:rsidRPr="00D0182E" w:rsidRDefault="0079450D" w:rsidP="00DD6D59">
      <w:pPr>
        <w:spacing w:after="120"/>
        <w:ind w:left="567" w:hanging="567"/>
        <w:jc w:val="both"/>
        <w:rPr>
          <w:szCs w:val="20"/>
        </w:rPr>
      </w:pPr>
      <w:r w:rsidRPr="00D0182E">
        <w:rPr>
          <w:szCs w:val="20"/>
        </w:rPr>
        <w:t xml:space="preserve">14.1 </w:t>
      </w:r>
      <w:r w:rsidRPr="00D0182E">
        <w:rPr>
          <w:szCs w:val="20"/>
        </w:rPr>
        <w:tab/>
        <w:t xml:space="preserve">Copyright in the Material shall remain vested in the </w:t>
      </w:r>
      <w:r w:rsidR="00F74631">
        <w:rPr>
          <w:szCs w:val="20"/>
        </w:rPr>
        <w:t>Contractor</w:t>
      </w:r>
      <w:r w:rsidRPr="00D0182E">
        <w:rPr>
          <w:szCs w:val="20"/>
        </w:rPr>
        <w:t xml:space="preserve"> or the Sub-Contractors as the case may be. Subject to </w:t>
      </w:r>
      <w:r w:rsidR="00FC4CA5">
        <w:rPr>
          <w:szCs w:val="20"/>
        </w:rPr>
        <w:t>ESFA</w:t>
      </w:r>
      <w:r w:rsidRPr="00D0182E">
        <w:rPr>
          <w:szCs w:val="20"/>
        </w:rPr>
        <w:t xml:space="preserve"> having paid all sums due to the </w:t>
      </w:r>
      <w:r w:rsidR="00F74631">
        <w:rPr>
          <w:szCs w:val="20"/>
        </w:rPr>
        <w:t>Contractor</w:t>
      </w:r>
      <w:r w:rsidRPr="00D0182E">
        <w:rPr>
          <w:szCs w:val="20"/>
        </w:rPr>
        <w:t xml:space="preserve"> under this Agreement, the </w:t>
      </w:r>
      <w:r w:rsidR="00F74631">
        <w:rPr>
          <w:szCs w:val="20"/>
        </w:rPr>
        <w:t>Contractor</w:t>
      </w:r>
      <w:r w:rsidRPr="00D0182E">
        <w:rPr>
          <w:szCs w:val="20"/>
        </w:rPr>
        <w:t xml:space="preserve"> hereby grants to </w:t>
      </w:r>
      <w:r w:rsidR="00FC4CA5">
        <w:rPr>
          <w:szCs w:val="20"/>
        </w:rPr>
        <w:t>ESFA</w:t>
      </w:r>
      <w:r w:rsidRPr="00D0182E">
        <w:rPr>
          <w:szCs w:val="20"/>
        </w:rPr>
        <w:t xml:space="preserve">, an irrevocable royalty-free, non-exclusive licence to copy and use the Material and to reproduce any designs contained in it for any purpose whatsoever relating to the Services. The </w:t>
      </w:r>
      <w:r w:rsidR="00F74631">
        <w:rPr>
          <w:szCs w:val="20"/>
        </w:rPr>
        <w:t>Contractor</w:t>
      </w:r>
      <w:r w:rsidRPr="00D0182E">
        <w:rPr>
          <w:szCs w:val="20"/>
        </w:rPr>
        <w:t xml:space="preserve"> hereby undertakes to procure from Sub-Contractors, the grant of the necessary licences in favour of </w:t>
      </w:r>
      <w:r w:rsidR="00FC4CA5">
        <w:rPr>
          <w:szCs w:val="20"/>
        </w:rPr>
        <w:t>ESFA</w:t>
      </w:r>
      <w:r w:rsidRPr="00D0182E">
        <w:rPr>
          <w:szCs w:val="20"/>
        </w:rPr>
        <w:t xml:space="preserve"> to give effect to this Clause 14. Such licences shall be capable of sub-licence and transfer by </w:t>
      </w:r>
      <w:r w:rsidR="00FC4CA5">
        <w:rPr>
          <w:szCs w:val="20"/>
        </w:rPr>
        <w:t>ESFA</w:t>
      </w:r>
      <w:r w:rsidRPr="00D0182E">
        <w:rPr>
          <w:szCs w:val="20"/>
        </w:rPr>
        <w:t xml:space="preserve">. The </w:t>
      </w:r>
      <w:r w:rsidR="00F74631">
        <w:rPr>
          <w:szCs w:val="20"/>
        </w:rPr>
        <w:t>Contractor</w:t>
      </w:r>
      <w:r w:rsidRPr="00D0182E">
        <w:rPr>
          <w:szCs w:val="20"/>
        </w:rPr>
        <w:t xml:space="preserve"> shall not be liable for any use of the Material for purposes other than those for which the Material was prepared and/or provided for by or on behalf of the </w:t>
      </w:r>
      <w:r w:rsidR="00F74631">
        <w:rPr>
          <w:szCs w:val="20"/>
        </w:rPr>
        <w:t>Contractor</w:t>
      </w:r>
      <w:r w:rsidRPr="00D0182E">
        <w:rPr>
          <w:szCs w:val="20"/>
        </w:rPr>
        <w:t xml:space="preserve"> provided that the </w:t>
      </w:r>
      <w:r w:rsidR="00F74631">
        <w:rPr>
          <w:szCs w:val="20"/>
        </w:rPr>
        <w:t>Contractor</w:t>
      </w:r>
      <w:r w:rsidRPr="00D0182E">
        <w:rPr>
          <w:szCs w:val="20"/>
        </w:rPr>
        <w:t xml:space="preserve"> has not consented to such other usage.</w:t>
      </w:r>
    </w:p>
    <w:p w14:paraId="350780C0" w14:textId="77777777" w:rsidR="0079450D" w:rsidRDefault="0079450D" w:rsidP="00DD6D59">
      <w:pPr>
        <w:spacing w:after="120"/>
        <w:ind w:left="567" w:hanging="567"/>
        <w:jc w:val="both"/>
        <w:rPr>
          <w:szCs w:val="20"/>
        </w:rPr>
      </w:pPr>
      <w:r w:rsidRPr="00D0182E">
        <w:rPr>
          <w:szCs w:val="20"/>
        </w:rPr>
        <w:t xml:space="preserve">14.2 </w:t>
      </w:r>
      <w:r w:rsidRPr="00D0182E">
        <w:rPr>
          <w:szCs w:val="20"/>
        </w:rPr>
        <w:tab/>
        <w:t xml:space="preserve">The </w:t>
      </w:r>
      <w:r w:rsidR="00F74631">
        <w:rPr>
          <w:szCs w:val="20"/>
        </w:rPr>
        <w:t>Contractor</w:t>
      </w:r>
      <w:r w:rsidRPr="00D0182E">
        <w:rPr>
          <w:szCs w:val="20"/>
        </w:rPr>
        <w:t xml:space="preserve"> hereby waives and undertakes to procure the waiver by the Sub-Contractors and suppliers of any rights they may have under or pursuant to Section 77 or 80 of the Copyright Designs and Patents Act 1988.</w:t>
      </w:r>
    </w:p>
    <w:p w14:paraId="7BE3189E" w14:textId="2FE07450" w:rsidR="0079450D" w:rsidRPr="00D0182E" w:rsidRDefault="0079450D" w:rsidP="00DD6D59">
      <w:pPr>
        <w:spacing w:after="120"/>
        <w:ind w:left="567" w:hanging="567"/>
        <w:jc w:val="both"/>
        <w:rPr>
          <w:b/>
          <w:szCs w:val="20"/>
        </w:rPr>
      </w:pPr>
      <w:r w:rsidRPr="00D0182E">
        <w:rPr>
          <w:b/>
          <w:szCs w:val="20"/>
        </w:rPr>
        <w:t xml:space="preserve">15. </w:t>
      </w:r>
      <w:r w:rsidR="0036594D">
        <w:rPr>
          <w:b/>
          <w:szCs w:val="20"/>
        </w:rPr>
        <w:tab/>
      </w:r>
      <w:r w:rsidR="00F74631" w:rsidRPr="00F35B11">
        <w:rPr>
          <w:b/>
          <w:szCs w:val="20"/>
        </w:rPr>
        <w:t>CONTRACTOR</w:t>
      </w:r>
      <w:r w:rsidRPr="00F35B11">
        <w:rPr>
          <w:b/>
          <w:szCs w:val="20"/>
        </w:rPr>
        <w:t>’S INSURANCE</w:t>
      </w:r>
      <w:r w:rsidR="00BF0F9F" w:rsidRPr="00F35B11">
        <w:rPr>
          <w:b/>
          <w:szCs w:val="20"/>
        </w:rPr>
        <w:t xml:space="preserve"> </w:t>
      </w:r>
    </w:p>
    <w:p w14:paraId="5234618E" w14:textId="77777777" w:rsidR="0079450D" w:rsidRPr="00D0182E" w:rsidRDefault="0079450D" w:rsidP="00DD6D59">
      <w:pPr>
        <w:spacing w:after="120"/>
        <w:ind w:left="567" w:hanging="567"/>
        <w:jc w:val="both"/>
        <w:rPr>
          <w:szCs w:val="20"/>
        </w:rPr>
      </w:pPr>
      <w:r w:rsidRPr="00D0182E">
        <w:rPr>
          <w:szCs w:val="20"/>
        </w:rPr>
        <w:t xml:space="preserve">15.1 </w:t>
      </w:r>
      <w:r w:rsidRPr="00D0182E">
        <w:rPr>
          <w:szCs w:val="20"/>
        </w:rPr>
        <w:tab/>
        <w:t xml:space="preserve">The </w:t>
      </w:r>
      <w:r w:rsidR="00F74631">
        <w:rPr>
          <w:szCs w:val="20"/>
        </w:rPr>
        <w:t>Contractor</w:t>
      </w:r>
      <w:r w:rsidRPr="00D0182E">
        <w:rPr>
          <w:szCs w:val="20"/>
        </w:rPr>
        <w:t xml:space="preserve"> shall maintain and shall cause the Sub-Contractors to maintain insurance in respect of claims for personal injury to or the death of any person under a contract of service or apprenticeship with the </w:t>
      </w:r>
      <w:r w:rsidR="00F74631">
        <w:rPr>
          <w:szCs w:val="20"/>
        </w:rPr>
        <w:t>Contractor</w:t>
      </w:r>
      <w:r w:rsidRPr="00D0182E">
        <w:rPr>
          <w:szCs w:val="20"/>
        </w:rPr>
        <w:t xml:space="preserve">, or such Sub-Contractors as the case may be, arising out of or in the course of such person's employment. Such insurance shall comply with the Employer's Liability (Compulsory lnsurance) Act 1969 and any statutory orders made thereunder (including, for the avoidance of doubt, the applicable regulations thereunder, currently the Employer's Liability (Compulsory Insurance) Regulations 1998) or any amendment or re-enactment thereof. The insurance to be maintained in accordance with this clause shall have a limit of indemnity of not less than </w:t>
      </w:r>
      <w:r w:rsidRPr="00D0182E">
        <w:rPr>
          <w:b/>
          <w:szCs w:val="20"/>
        </w:rPr>
        <w:t>£10,000,000.00</w:t>
      </w:r>
      <w:r w:rsidRPr="00D0182E">
        <w:rPr>
          <w:szCs w:val="20"/>
        </w:rPr>
        <w:t xml:space="preserve"> (ten million pounds sterling).</w:t>
      </w:r>
    </w:p>
    <w:p w14:paraId="3E8F5DAD" w14:textId="77777777" w:rsidR="0079450D" w:rsidRPr="00D0182E" w:rsidRDefault="0079450D" w:rsidP="00DD6D59">
      <w:pPr>
        <w:spacing w:after="120"/>
        <w:ind w:left="567" w:hanging="567"/>
        <w:jc w:val="both"/>
        <w:rPr>
          <w:szCs w:val="20"/>
        </w:rPr>
      </w:pPr>
      <w:r w:rsidRPr="00D0182E">
        <w:rPr>
          <w:szCs w:val="20"/>
        </w:rPr>
        <w:t xml:space="preserve">15.2 </w:t>
      </w:r>
      <w:r w:rsidRPr="00D0182E">
        <w:rPr>
          <w:szCs w:val="20"/>
        </w:rPr>
        <w:tab/>
        <w:t xml:space="preserve">The </w:t>
      </w:r>
      <w:r w:rsidR="00F74631">
        <w:rPr>
          <w:szCs w:val="20"/>
        </w:rPr>
        <w:t>Contractor</w:t>
      </w:r>
      <w:r w:rsidRPr="00D0182E">
        <w:rPr>
          <w:szCs w:val="20"/>
        </w:rPr>
        <w:t xml:space="preserve"> shall maintain and shall cause the Sub-Contractors to maintain such insurances as are necessary to cover their respective liabilities in respect of </w:t>
      </w:r>
      <w:r w:rsidRPr="00D0182E">
        <w:rPr>
          <w:b/>
          <w:szCs w:val="20"/>
        </w:rPr>
        <w:t>personal injury</w:t>
      </w:r>
      <w:r w:rsidRPr="00D0182E">
        <w:rPr>
          <w:szCs w:val="20"/>
        </w:rPr>
        <w:t xml:space="preserve"> or death arising out of or in the course of or caused by the carrying out of the Services (other than injury or death to persons referred to in Clause 15.1) and in respect of injury or damage to property, real or personal (except for loss or damage to the Premises), arising out of or in the course of or by reason of the carrying out of the Services. The insurance to be maintained in accordance with this clause shall have a limit of indemnity of not less than </w:t>
      </w:r>
      <w:r w:rsidRPr="00D0182E">
        <w:rPr>
          <w:b/>
          <w:szCs w:val="20"/>
        </w:rPr>
        <w:t>£7,000,000.00</w:t>
      </w:r>
      <w:r w:rsidRPr="00D0182E">
        <w:rPr>
          <w:szCs w:val="20"/>
        </w:rPr>
        <w:t xml:space="preserve"> (seven million pounds sterling).</w:t>
      </w:r>
    </w:p>
    <w:p w14:paraId="1D098E91" w14:textId="711ED107" w:rsidR="0079450D" w:rsidRDefault="0079450D" w:rsidP="00DD6D59">
      <w:pPr>
        <w:spacing w:after="120"/>
        <w:ind w:left="567" w:hanging="567"/>
        <w:jc w:val="both"/>
        <w:rPr>
          <w:szCs w:val="20"/>
        </w:rPr>
      </w:pPr>
      <w:r w:rsidRPr="00D0182E">
        <w:rPr>
          <w:szCs w:val="20"/>
        </w:rPr>
        <w:lastRenderedPageBreak/>
        <w:t xml:space="preserve">15.3 </w:t>
      </w:r>
      <w:r w:rsidRPr="00D0182E">
        <w:rPr>
          <w:szCs w:val="20"/>
        </w:rPr>
        <w:tab/>
        <w:t xml:space="preserve">The </w:t>
      </w:r>
      <w:r w:rsidR="00F74631">
        <w:rPr>
          <w:szCs w:val="20"/>
        </w:rPr>
        <w:t>Contractor</w:t>
      </w:r>
      <w:r w:rsidRPr="00D0182E">
        <w:rPr>
          <w:szCs w:val="20"/>
        </w:rPr>
        <w:t xml:space="preserve"> shall maintain </w:t>
      </w:r>
      <w:r w:rsidRPr="00D0182E">
        <w:rPr>
          <w:b/>
          <w:szCs w:val="20"/>
        </w:rPr>
        <w:t>product liability insurance</w:t>
      </w:r>
      <w:r w:rsidRPr="00D0182E">
        <w:rPr>
          <w:szCs w:val="20"/>
        </w:rPr>
        <w:t xml:space="preserve"> to cover any damages caused by it, in the performance of its Supplies with a limit of indemnity of not less than </w:t>
      </w:r>
      <w:r w:rsidRPr="00D0182E">
        <w:rPr>
          <w:b/>
          <w:szCs w:val="20"/>
        </w:rPr>
        <w:t>£1,000,000.00</w:t>
      </w:r>
      <w:r w:rsidRPr="00D0182E">
        <w:rPr>
          <w:szCs w:val="20"/>
        </w:rPr>
        <w:t xml:space="preserve"> (one million pounds sterling).</w:t>
      </w:r>
    </w:p>
    <w:p w14:paraId="511BE5CB" w14:textId="780689C8" w:rsidR="00F35B11" w:rsidRPr="00D0182E" w:rsidRDefault="00F35B11" w:rsidP="00DD6D59">
      <w:pPr>
        <w:spacing w:after="120"/>
        <w:ind w:left="567" w:hanging="567"/>
        <w:jc w:val="both"/>
        <w:rPr>
          <w:szCs w:val="20"/>
        </w:rPr>
      </w:pPr>
      <w:r>
        <w:rPr>
          <w:lang w:eastAsia="en-GB"/>
        </w:rPr>
        <w:t>15.4</w:t>
      </w:r>
      <w:r>
        <w:rPr>
          <w:lang w:eastAsia="en-GB"/>
        </w:rPr>
        <w:tab/>
      </w:r>
      <w:r w:rsidRPr="00A940D1">
        <w:rPr>
          <w:lang w:eastAsia="en-GB"/>
        </w:rPr>
        <w:t xml:space="preserve">The Service Provider shall maintain </w:t>
      </w:r>
      <w:r w:rsidRPr="00A940D1">
        <w:rPr>
          <w:b/>
          <w:lang w:eastAsia="en-GB"/>
        </w:rPr>
        <w:t>professional indemnity insurance</w:t>
      </w:r>
      <w:r w:rsidRPr="00A940D1">
        <w:rPr>
          <w:lang w:eastAsia="en-GB"/>
        </w:rPr>
        <w:t xml:space="preserve"> to cover any negligence by </w:t>
      </w:r>
      <w:r>
        <w:rPr>
          <w:lang w:eastAsia="en-GB"/>
        </w:rPr>
        <w:t>them</w:t>
      </w:r>
      <w:r w:rsidRPr="00A940D1">
        <w:rPr>
          <w:lang w:eastAsia="en-GB"/>
        </w:rPr>
        <w:t xml:space="preserve"> in the performance of the Services with a limit of indemnity of not less than </w:t>
      </w:r>
      <w:r w:rsidRPr="00A940D1">
        <w:rPr>
          <w:b/>
          <w:lang w:eastAsia="en-GB"/>
        </w:rPr>
        <w:t>£</w:t>
      </w:r>
      <w:r>
        <w:rPr>
          <w:b/>
          <w:lang w:eastAsia="en-GB"/>
        </w:rPr>
        <w:t>1</w:t>
      </w:r>
      <w:r w:rsidRPr="00A940D1">
        <w:rPr>
          <w:b/>
          <w:lang w:eastAsia="en-GB"/>
        </w:rPr>
        <w:t>,000,000.00</w:t>
      </w:r>
      <w:r w:rsidRPr="00A940D1">
        <w:rPr>
          <w:lang w:eastAsia="en-GB"/>
        </w:rPr>
        <w:t xml:space="preserve"> (</w:t>
      </w:r>
      <w:r>
        <w:rPr>
          <w:lang w:eastAsia="en-GB"/>
        </w:rPr>
        <w:t>one</w:t>
      </w:r>
      <w:r w:rsidRPr="00A940D1">
        <w:rPr>
          <w:lang w:eastAsia="en-GB"/>
        </w:rPr>
        <w:t xml:space="preserve"> million pounds sterling)</w:t>
      </w:r>
      <w:r>
        <w:rPr>
          <w:lang w:eastAsia="en-GB"/>
        </w:rPr>
        <w:t>.</w:t>
      </w:r>
    </w:p>
    <w:p w14:paraId="12AF068D" w14:textId="75E83E86" w:rsidR="0079450D" w:rsidRPr="00D0182E" w:rsidRDefault="0079450D" w:rsidP="00DD6D59">
      <w:pPr>
        <w:spacing w:after="120"/>
        <w:ind w:left="567" w:hanging="567"/>
        <w:jc w:val="both"/>
        <w:rPr>
          <w:szCs w:val="20"/>
        </w:rPr>
      </w:pPr>
      <w:r w:rsidRPr="00D0182E">
        <w:rPr>
          <w:szCs w:val="20"/>
        </w:rPr>
        <w:t>15.</w:t>
      </w:r>
      <w:r w:rsidR="00F35B11">
        <w:rPr>
          <w:szCs w:val="20"/>
        </w:rPr>
        <w:t>5</w:t>
      </w:r>
      <w:r w:rsidRPr="00D0182E">
        <w:rPr>
          <w:szCs w:val="20"/>
        </w:rPr>
        <w:t xml:space="preserve"> </w:t>
      </w:r>
      <w:r w:rsidRPr="00D0182E">
        <w:rPr>
          <w:szCs w:val="20"/>
        </w:rPr>
        <w:tab/>
        <w:t>The insurances referred to in Clauses 15.1 to 15.3 shall be with a well-established insurance office or underwriter of repute.</w:t>
      </w:r>
    </w:p>
    <w:p w14:paraId="5F9B19B3" w14:textId="216AD2C2" w:rsidR="0079450D" w:rsidRPr="00D0182E" w:rsidRDefault="0079450D" w:rsidP="00DD6D59">
      <w:pPr>
        <w:spacing w:after="120"/>
        <w:ind w:left="567" w:hanging="567"/>
        <w:jc w:val="both"/>
        <w:rPr>
          <w:szCs w:val="20"/>
        </w:rPr>
      </w:pPr>
      <w:r w:rsidRPr="00D0182E">
        <w:rPr>
          <w:szCs w:val="20"/>
        </w:rPr>
        <w:t>15.</w:t>
      </w:r>
      <w:r w:rsidR="00F35B11">
        <w:rPr>
          <w:szCs w:val="20"/>
        </w:rPr>
        <w:t>6</w:t>
      </w:r>
      <w:r w:rsidRPr="00D0182E">
        <w:rPr>
          <w:szCs w:val="20"/>
        </w:rPr>
        <w:t xml:space="preserve"> </w:t>
      </w:r>
      <w:r w:rsidRPr="00D0182E">
        <w:rPr>
          <w:szCs w:val="20"/>
        </w:rPr>
        <w:tab/>
        <w:t xml:space="preserve">As and when he is reasonably required to do so by </w:t>
      </w:r>
      <w:r w:rsidR="00FC4CA5">
        <w:rPr>
          <w:szCs w:val="20"/>
        </w:rPr>
        <w:t>ESFA</w:t>
      </w:r>
      <w:r w:rsidRPr="00D0182E">
        <w:rPr>
          <w:szCs w:val="20"/>
        </w:rPr>
        <w:t xml:space="preserve">, the </w:t>
      </w:r>
      <w:r w:rsidR="00F74631">
        <w:rPr>
          <w:szCs w:val="20"/>
        </w:rPr>
        <w:t>Contractor</w:t>
      </w:r>
      <w:r w:rsidRPr="00D0182E">
        <w:rPr>
          <w:szCs w:val="20"/>
        </w:rPr>
        <w:t xml:space="preserve"> shall produce and shall cause any Sub-Contractor to produce for inspection by </w:t>
      </w:r>
      <w:r w:rsidR="00FC4CA5">
        <w:rPr>
          <w:szCs w:val="20"/>
        </w:rPr>
        <w:t>ESFA</w:t>
      </w:r>
      <w:r w:rsidRPr="00D0182E">
        <w:rPr>
          <w:szCs w:val="20"/>
        </w:rPr>
        <w:t xml:space="preserve"> documentary evidence, in the form of an insurance broker's verification letter, that the insurances required by Clauses 15.1, 15.2 and 15.3 are being properly maintained.</w:t>
      </w:r>
    </w:p>
    <w:p w14:paraId="5C35D6FF" w14:textId="7600443D" w:rsidR="0079450D" w:rsidRDefault="0079450D" w:rsidP="00DD6D59">
      <w:pPr>
        <w:spacing w:after="120"/>
        <w:ind w:left="567" w:hanging="567"/>
        <w:jc w:val="both"/>
        <w:rPr>
          <w:szCs w:val="20"/>
        </w:rPr>
      </w:pPr>
      <w:r w:rsidRPr="00D0182E">
        <w:rPr>
          <w:szCs w:val="20"/>
        </w:rPr>
        <w:t>15.</w:t>
      </w:r>
      <w:r w:rsidR="00F35B11">
        <w:rPr>
          <w:szCs w:val="20"/>
        </w:rPr>
        <w:t>7</w:t>
      </w:r>
      <w:r w:rsidR="00F35B11">
        <w:rPr>
          <w:szCs w:val="20"/>
        </w:rPr>
        <w:tab/>
      </w:r>
      <w:r w:rsidRPr="00D0182E">
        <w:rPr>
          <w:szCs w:val="20"/>
        </w:rPr>
        <w:t xml:space="preserve">The </w:t>
      </w:r>
      <w:r w:rsidR="00F74631">
        <w:rPr>
          <w:szCs w:val="20"/>
        </w:rPr>
        <w:t>Contractor</w:t>
      </w:r>
      <w:r w:rsidRPr="00D0182E">
        <w:rPr>
          <w:szCs w:val="20"/>
        </w:rPr>
        <w:t xml:space="preserve"> shall immediately inform </w:t>
      </w:r>
      <w:r w:rsidR="00FC4CA5">
        <w:rPr>
          <w:szCs w:val="20"/>
        </w:rPr>
        <w:t>ESFA</w:t>
      </w:r>
      <w:r w:rsidRPr="00D0182E">
        <w:rPr>
          <w:szCs w:val="20"/>
        </w:rPr>
        <w:t xml:space="preserve"> if </w:t>
      </w:r>
      <w:r w:rsidR="00A027F5">
        <w:rPr>
          <w:szCs w:val="20"/>
        </w:rPr>
        <w:t>it</w:t>
      </w:r>
      <w:r w:rsidR="00A027F5" w:rsidRPr="00D0182E">
        <w:rPr>
          <w:szCs w:val="20"/>
        </w:rPr>
        <w:t xml:space="preserve"> believes that it will be unable to maintain </w:t>
      </w:r>
      <w:r w:rsidRPr="00D0182E">
        <w:rPr>
          <w:szCs w:val="20"/>
        </w:rPr>
        <w:t>the insurance</w:t>
      </w:r>
      <w:r w:rsidR="00A027F5">
        <w:rPr>
          <w:szCs w:val="20"/>
        </w:rPr>
        <w:t>s</w:t>
      </w:r>
      <w:r w:rsidRPr="00D0182E">
        <w:rPr>
          <w:szCs w:val="20"/>
        </w:rPr>
        <w:t xml:space="preserve"> referred to in clause</w:t>
      </w:r>
      <w:r w:rsidR="00A027F5">
        <w:rPr>
          <w:szCs w:val="20"/>
        </w:rPr>
        <w:t>s 15.1 to</w:t>
      </w:r>
      <w:r w:rsidRPr="00D0182E">
        <w:rPr>
          <w:szCs w:val="20"/>
        </w:rPr>
        <w:t xml:space="preserve"> 15.</w:t>
      </w:r>
      <w:r w:rsidR="00F35B11">
        <w:rPr>
          <w:szCs w:val="20"/>
        </w:rPr>
        <w:t>4</w:t>
      </w:r>
      <w:r w:rsidRPr="00D0182E">
        <w:rPr>
          <w:szCs w:val="20"/>
        </w:rPr>
        <w:t xml:space="preserve"> for any </w:t>
      </w:r>
      <w:r w:rsidR="00A027F5">
        <w:rPr>
          <w:szCs w:val="20"/>
        </w:rPr>
        <w:t>reason.</w:t>
      </w:r>
    </w:p>
    <w:p w14:paraId="1885CEDA" w14:textId="21EE76F6" w:rsidR="0079450D" w:rsidRPr="00D0182E" w:rsidRDefault="0079450D" w:rsidP="00D0182E">
      <w:pPr>
        <w:spacing w:after="120"/>
        <w:jc w:val="both"/>
        <w:rPr>
          <w:b/>
          <w:szCs w:val="20"/>
        </w:rPr>
      </w:pPr>
      <w:r w:rsidRPr="00D0182E">
        <w:rPr>
          <w:b/>
          <w:szCs w:val="20"/>
        </w:rPr>
        <w:t xml:space="preserve">16. </w:t>
      </w:r>
      <w:r w:rsidR="00162ED8">
        <w:rPr>
          <w:b/>
          <w:szCs w:val="20"/>
        </w:rPr>
        <w:t xml:space="preserve">    </w:t>
      </w:r>
      <w:r w:rsidRPr="00D0182E">
        <w:rPr>
          <w:b/>
          <w:szCs w:val="20"/>
        </w:rPr>
        <w:t>CLIENT’S INSURANCES</w:t>
      </w:r>
    </w:p>
    <w:p w14:paraId="605D4F58" w14:textId="40FB7402" w:rsidR="0079450D" w:rsidRPr="00D0182E" w:rsidRDefault="0079450D" w:rsidP="00DD6D59">
      <w:pPr>
        <w:spacing w:after="120"/>
        <w:ind w:left="567" w:hanging="567"/>
        <w:jc w:val="both"/>
        <w:rPr>
          <w:szCs w:val="20"/>
        </w:rPr>
      </w:pPr>
      <w:r w:rsidRPr="00D0182E">
        <w:rPr>
          <w:szCs w:val="20"/>
        </w:rPr>
        <w:t xml:space="preserve">16.1 </w:t>
      </w:r>
      <w:r w:rsidRPr="00D0182E">
        <w:rPr>
          <w:szCs w:val="20"/>
        </w:rPr>
        <w:tab/>
      </w:r>
      <w:r w:rsidR="00FC4CA5">
        <w:rPr>
          <w:szCs w:val="20"/>
        </w:rPr>
        <w:t>ESFA</w:t>
      </w:r>
      <w:r w:rsidRPr="00D0182E">
        <w:rPr>
          <w:szCs w:val="20"/>
        </w:rPr>
        <w:t xml:space="preserve"> shall maintain insurance of the Premises against the Insured Perils. The </w:t>
      </w:r>
      <w:r w:rsidR="00F74631">
        <w:rPr>
          <w:szCs w:val="20"/>
        </w:rPr>
        <w:t>Contractor</w:t>
      </w:r>
      <w:r w:rsidRPr="00D0182E">
        <w:rPr>
          <w:szCs w:val="20"/>
        </w:rPr>
        <w:t xml:space="preserve"> shall give prompt notification to </w:t>
      </w:r>
      <w:r w:rsidR="00FC4CA5">
        <w:rPr>
          <w:szCs w:val="20"/>
        </w:rPr>
        <w:t>ESFA</w:t>
      </w:r>
      <w:r w:rsidRPr="00D0182E">
        <w:rPr>
          <w:szCs w:val="20"/>
        </w:rPr>
        <w:t xml:space="preserve"> of any instance likely to give rise to a claim under </w:t>
      </w:r>
      <w:r w:rsidR="00FC4CA5">
        <w:rPr>
          <w:szCs w:val="20"/>
        </w:rPr>
        <w:t>ESFA</w:t>
      </w:r>
      <w:r w:rsidRPr="00D0182E">
        <w:rPr>
          <w:szCs w:val="20"/>
        </w:rPr>
        <w:t xml:space="preserve">'s insurances and shall submit claim forms where necessary to </w:t>
      </w:r>
      <w:r w:rsidR="00FC4CA5">
        <w:rPr>
          <w:szCs w:val="20"/>
        </w:rPr>
        <w:t>ESFA</w:t>
      </w:r>
      <w:r w:rsidRPr="00D0182E">
        <w:rPr>
          <w:szCs w:val="20"/>
        </w:rPr>
        <w:t>.</w:t>
      </w:r>
    </w:p>
    <w:p w14:paraId="76B9CE1D" w14:textId="1DB47BA4" w:rsidR="0079450D" w:rsidRDefault="0079450D" w:rsidP="00DD6D59">
      <w:pPr>
        <w:spacing w:after="120"/>
        <w:ind w:left="567" w:hanging="567"/>
        <w:jc w:val="both"/>
        <w:rPr>
          <w:szCs w:val="20"/>
        </w:rPr>
      </w:pPr>
      <w:r w:rsidRPr="00D0182E">
        <w:rPr>
          <w:szCs w:val="20"/>
        </w:rPr>
        <w:t xml:space="preserve">16.2 </w:t>
      </w:r>
      <w:r w:rsidRPr="00D0182E">
        <w:rPr>
          <w:szCs w:val="20"/>
        </w:rPr>
        <w:tab/>
        <w:t xml:space="preserve">The </w:t>
      </w:r>
      <w:r w:rsidR="00F74631">
        <w:rPr>
          <w:szCs w:val="20"/>
        </w:rPr>
        <w:t>Contractor</w:t>
      </w:r>
      <w:r w:rsidRPr="00D0182E">
        <w:rPr>
          <w:szCs w:val="20"/>
        </w:rPr>
        <w:t xml:space="preserve"> shall observe and comply with the conditions contained in any policy of insurance of </w:t>
      </w:r>
      <w:r w:rsidR="00FC4CA5">
        <w:rPr>
          <w:szCs w:val="20"/>
        </w:rPr>
        <w:t>ESFA</w:t>
      </w:r>
      <w:r w:rsidRPr="00D0182E">
        <w:rPr>
          <w:szCs w:val="20"/>
        </w:rPr>
        <w:t xml:space="preserve"> against loss or damage by the Insured Perils. Copies of </w:t>
      </w:r>
      <w:r w:rsidR="00FC4CA5">
        <w:rPr>
          <w:szCs w:val="20"/>
        </w:rPr>
        <w:t>ESFA</w:t>
      </w:r>
      <w:r w:rsidRPr="00D0182E">
        <w:rPr>
          <w:szCs w:val="20"/>
        </w:rPr>
        <w:t xml:space="preserve">'s insurance policies can be provided to the </w:t>
      </w:r>
      <w:r w:rsidR="00F74631">
        <w:rPr>
          <w:szCs w:val="20"/>
        </w:rPr>
        <w:t>Contractor</w:t>
      </w:r>
      <w:r w:rsidRPr="00D0182E">
        <w:rPr>
          <w:szCs w:val="20"/>
        </w:rPr>
        <w:t xml:space="preserve"> on request.</w:t>
      </w:r>
    </w:p>
    <w:p w14:paraId="512524FF" w14:textId="62BE69F7" w:rsidR="0079450D" w:rsidRPr="00D0182E" w:rsidRDefault="0079450D" w:rsidP="00DD6D59">
      <w:pPr>
        <w:spacing w:after="120"/>
        <w:ind w:left="567" w:hanging="567"/>
        <w:jc w:val="both"/>
        <w:rPr>
          <w:szCs w:val="20"/>
        </w:rPr>
      </w:pPr>
      <w:r w:rsidRPr="00D0182E">
        <w:rPr>
          <w:szCs w:val="20"/>
        </w:rPr>
        <w:t xml:space="preserve">16.3 </w:t>
      </w:r>
      <w:r w:rsidRPr="00D0182E">
        <w:rPr>
          <w:szCs w:val="20"/>
        </w:rPr>
        <w:tab/>
        <w:t xml:space="preserve">Upon the occurrence of any of the Insured Perils, the </w:t>
      </w:r>
      <w:r w:rsidR="00F74631">
        <w:rPr>
          <w:szCs w:val="20"/>
        </w:rPr>
        <w:t>Contractor</w:t>
      </w:r>
      <w:r w:rsidRPr="00D0182E">
        <w:rPr>
          <w:szCs w:val="20"/>
        </w:rPr>
        <w:t xml:space="preserve"> shall, when instructed so to do by </w:t>
      </w:r>
      <w:r w:rsidR="00FC4CA5">
        <w:rPr>
          <w:szCs w:val="20"/>
        </w:rPr>
        <w:t>ESFA</w:t>
      </w:r>
      <w:r w:rsidRPr="00D0182E">
        <w:rPr>
          <w:szCs w:val="20"/>
        </w:rPr>
        <w:t xml:space="preserve"> continue with the performance of the Services and shall undertake such other services as may reasonably be requested by </w:t>
      </w:r>
      <w:r w:rsidR="00FC4CA5">
        <w:rPr>
          <w:szCs w:val="20"/>
        </w:rPr>
        <w:t>ESFA</w:t>
      </w:r>
      <w:r w:rsidRPr="00D0182E">
        <w:rPr>
          <w:szCs w:val="20"/>
        </w:rPr>
        <w:t xml:space="preserve"> in connection with the restoration and repair or the replacement of any parts, components or materials which have been destroyed or damaged, and the removal of any debris relating to them from the Premises. The provisions of Clauses 9 and 10 shall apply in respect of compliance by the </w:t>
      </w:r>
      <w:r w:rsidR="00F74631">
        <w:rPr>
          <w:szCs w:val="20"/>
        </w:rPr>
        <w:t>Contractor</w:t>
      </w:r>
      <w:r w:rsidRPr="00D0182E">
        <w:rPr>
          <w:szCs w:val="20"/>
        </w:rPr>
        <w:t xml:space="preserve"> with such instructions issued by </w:t>
      </w:r>
      <w:r w:rsidR="00FC4CA5">
        <w:rPr>
          <w:szCs w:val="20"/>
        </w:rPr>
        <w:t>ESFA</w:t>
      </w:r>
      <w:r w:rsidRPr="00D0182E">
        <w:rPr>
          <w:szCs w:val="20"/>
        </w:rPr>
        <w:t>.</w:t>
      </w:r>
    </w:p>
    <w:p w14:paraId="19092B39" w14:textId="77777777" w:rsidR="0079450D" w:rsidRPr="00D0182E" w:rsidRDefault="0079450D" w:rsidP="00D0182E">
      <w:pPr>
        <w:spacing w:after="120"/>
        <w:jc w:val="both"/>
        <w:rPr>
          <w:b/>
          <w:szCs w:val="20"/>
        </w:rPr>
      </w:pPr>
      <w:r w:rsidRPr="00D0182E">
        <w:rPr>
          <w:b/>
          <w:szCs w:val="20"/>
        </w:rPr>
        <w:t xml:space="preserve">17. </w:t>
      </w:r>
      <w:r w:rsidR="0036594D">
        <w:rPr>
          <w:b/>
          <w:szCs w:val="20"/>
        </w:rPr>
        <w:tab/>
      </w:r>
      <w:r w:rsidRPr="00D0182E">
        <w:rPr>
          <w:b/>
          <w:szCs w:val="20"/>
        </w:rPr>
        <w:t>TERMINATION</w:t>
      </w:r>
    </w:p>
    <w:p w14:paraId="0FCBE25B" w14:textId="681C0F47" w:rsidR="0079450D" w:rsidRPr="00D0182E" w:rsidRDefault="0079450D" w:rsidP="00DD6D59">
      <w:pPr>
        <w:spacing w:after="120"/>
        <w:ind w:left="709" w:hanging="709"/>
        <w:jc w:val="both"/>
        <w:rPr>
          <w:szCs w:val="20"/>
        </w:rPr>
      </w:pPr>
      <w:r w:rsidRPr="00D0182E">
        <w:rPr>
          <w:szCs w:val="20"/>
        </w:rPr>
        <w:t xml:space="preserve">17.1 </w:t>
      </w:r>
      <w:r w:rsidRPr="00D0182E">
        <w:rPr>
          <w:szCs w:val="20"/>
        </w:rPr>
        <w:tab/>
        <w:t xml:space="preserve">The </w:t>
      </w:r>
      <w:r w:rsidR="00F74631">
        <w:rPr>
          <w:szCs w:val="20"/>
        </w:rPr>
        <w:t>Contractor</w:t>
      </w:r>
      <w:r w:rsidRPr="00D0182E">
        <w:rPr>
          <w:szCs w:val="20"/>
        </w:rPr>
        <w:t xml:space="preserve">'s employment under this Agreement may be terminated in the following </w:t>
      </w:r>
      <w:r w:rsidR="00FC2C7C" w:rsidRPr="00D0182E">
        <w:rPr>
          <w:szCs w:val="20"/>
        </w:rPr>
        <w:t>circumstances: -</w:t>
      </w:r>
    </w:p>
    <w:p w14:paraId="1BB77CD3" w14:textId="77777777" w:rsidR="0079450D" w:rsidRPr="00D0182E" w:rsidRDefault="0079450D" w:rsidP="00DD6D59">
      <w:pPr>
        <w:spacing w:after="120"/>
        <w:ind w:left="993" w:hanging="993"/>
        <w:jc w:val="both"/>
        <w:rPr>
          <w:szCs w:val="20"/>
        </w:rPr>
      </w:pPr>
      <w:r w:rsidRPr="00D0182E">
        <w:rPr>
          <w:szCs w:val="20"/>
        </w:rPr>
        <w:t xml:space="preserve">17.1.1 </w:t>
      </w:r>
      <w:r w:rsidRPr="00D0182E">
        <w:rPr>
          <w:szCs w:val="20"/>
        </w:rPr>
        <w:tab/>
        <w:t>by either party giving the other 3 month's prior notice at any time;</w:t>
      </w:r>
    </w:p>
    <w:p w14:paraId="693C743B" w14:textId="77777777" w:rsidR="0079450D" w:rsidRPr="00D0182E" w:rsidRDefault="0079450D" w:rsidP="00DD6D59">
      <w:pPr>
        <w:spacing w:after="120"/>
        <w:ind w:left="993" w:hanging="993"/>
        <w:jc w:val="both"/>
        <w:rPr>
          <w:szCs w:val="20"/>
        </w:rPr>
      </w:pPr>
      <w:r w:rsidRPr="00D0182E">
        <w:rPr>
          <w:szCs w:val="20"/>
        </w:rPr>
        <w:t xml:space="preserve">17.1.2 </w:t>
      </w:r>
      <w:r w:rsidRPr="00D0182E">
        <w:rPr>
          <w:szCs w:val="20"/>
        </w:rPr>
        <w:tab/>
        <w:t>by either party with immediate effect if the other is in breach of any of its obligations under this Agreement and, if the breach is capable of remedy, the other party has failed to remedy such breach within 15 Working Days of receipt of notice to do so;</w:t>
      </w:r>
    </w:p>
    <w:p w14:paraId="4F43E382" w14:textId="37FC1371" w:rsidR="0079450D" w:rsidRPr="00D0182E" w:rsidRDefault="0079450D" w:rsidP="00DD6D59">
      <w:pPr>
        <w:spacing w:after="120"/>
        <w:ind w:left="993" w:hanging="993"/>
        <w:jc w:val="both"/>
        <w:rPr>
          <w:szCs w:val="20"/>
        </w:rPr>
      </w:pPr>
      <w:r w:rsidRPr="00D0182E">
        <w:rPr>
          <w:szCs w:val="20"/>
        </w:rPr>
        <w:t xml:space="preserve">17.1.3 </w:t>
      </w:r>
      <w:r w:rsidRPr="00D0182E">
        <w:rPr>
          <w:szCs w:val="20"/>
        </w:rPr>
        <w:tab/>
        <w:t>by either party with immediate effect, if the other makes any composition or arrangement with its creditors, or has a proposal for a voluntary arrangement or a composition of debts or scheme of arrangement approved in accordance with the Insolvency Act 1986, or has an application made under the Insolvency Act 1986 for the appointment of an administrator or has a winding up order made, or (except for the purposes of amalgamation or reconstruction), a resolution for voluntary winding-up passed, where a receiver or manager of its business or undertaking is duly appointed or has an administrative receiver, as defined in the</w:t>
      </w:r>
      <w:r w:rsidR="00BE1705">
        <w:rPr>
          <w:szCs w:val="20"/>
        </w:rPr>
        <w:t xml:space="preserve"> Insolvency</w:t>
      </w:r>
      <w:r w:rsidRPr="00D0182E">
        <w:rPr>
          <w:szCs w:val="20"/>
        </w:rPr>
        <w:t xml:space="preserve"> Act 1986 appointed, or possession taken by or on behalf of any creditor of any property that is the subject of a charge;</w:t>
      </w:r>
    </w:p>
    <w:p w14:paraId="7A7BD787" w14:textId="77777777" w:rsidR="0079450D" w:rsidRPr="00D0182E" w:rsidRDefault="0079450D" w:rsidP="00DD6D59">
      <w:pPr>
        <w:spacing w:after="120"/>
        <w:ind w:left="993" w:hanging="993"/>
        <w:jc w:val="both"/>
        <w:rPr>
          <w:szCs w:val="20"/>
        </w:rPr>
      </w:pPr>
      <w:r w:rsidRPr="00D0182E">
        <w:rPr>
          <w:szCs w:val="20"/>
        </w:rPr>
        <w:t xml:space="preserve">17.1.4 </w:t>
      </w:r>
      <w:r w:rsidRPr="00D0182E">
        <w:rPr>
          <w:szCs w:val="20"/>
        </w:rPr>
        <w:tab/>
        <w:t>by either party giving the other 15 Working Days' written notice if prevented from performing its obligations under this Agreement due to Force Majeure in accordance with Clause 19.3;</w:t>
      </w:r>
    </w:p>
    <w:p w14:paraId="7C08460F" w14:textId="5A26BDB8" w:rsidR="0079450D" w:rsidRPr="00D0182E" w:rsidRDefault="0079450D" w:rsidP="00DD6D59">
      <w:pPr>
        <w:spacing w:after="120"/>
        <w:ind w:left="993" w:hanging="993"/>
        <w:jc w:val="both"/>
        <w:rPr>
          <w:szCs w:val="20"/>
        </w:rPr>
      </w:pPr>
      <w:r w:rsidRPr="00D0182E">
        <w:rPr>
          <w:szCs w:val="20"/>
        </w:rPr>
        <w:t xml:space="preserve">17.1.5 </w:t>
      </w:r>
      <w:r w:rsidRPr="00D0182E">
        <w:rPr>
          <w:szCs w:val="20"/>
        </w:rPr>
        <w:tab/>
        <w:t xml:space="preserve">by </w:t>
      </w:r>
      <w:r w:rsidR="00FC4CA5">
        <w:rPr>
          <w:szCs w:val="20"/>
        </w:rPr>
        <w:t>ESFA</w:t>
      </w:r>
      <w:r w:rsidRPr="00D0182E">
        <w:rPr>
          <w:szCs w:val="20"/>
        </w:rPr>
        <w:t xml:space="preserve"> with immediate effect pursuant to Clause 21.2.</w:t>
      </w:r>
    </w:p>
    <w:p w14:paraId="64749C91" w14:textId="77777777" w:rsidR="0079450D" w:rsidRPr="00D0182E" w:rsidRDefault="0079450D" w:rsidP="00D0182E">
      <w:pPr>
        <w:spacing w:after="120"/>
        <w:jc w:val="both"/>
        <w:rPr>
          <w:b/>
          <w:szCs w:val="20"/>
        </w:rPr>
      </w:pPr>
      <w:r w:rsidRPr="00D0182E">
        <w:rPr>
          <w:b/>
          <w:szCs w:val="20"/>
        </w:rPr>
        <w:t xml:space="preserve">18. </w:t>
      </w:r>
      <w:r w:rsidR="0036594D">
        <w:rPr>
          <w:b/>
          <w:szCs w:val="20"/>
        </w:rPr>
        <w:tab/>
      </w:r>
      <w:r w:rsidRPr="00D0182E">
        <w:rPr>
          <w:b/>
          <w:szCs w:val="20"/>
        </w:rPr>
        <w:t>CONSEQUENCES OF TERMINATION</w:t>
      </w:r>
    </w:p>
    <w:p w14:paraId="68A74EE6" w14:textId="3B2AA3EB" w:rsidR="0079450D" w:rsidRPr="00D0182E" w:rsidRDefault="00DD6D59" w:rsidP="00DD6D59">
      <w:pPr>
        <w:spacing w:after="120"/>
        <w:ind w:left="709" w:hanging="709"/>
        <w:jc w:val="both"/>
        <w:rPr>
          <w:szCs w:val="20"/>
        </w:rPr>
      </w:pPr>
      <w:r>
        <w:rPr>
          <w:szCs w:val="20"/>
        </w:rPr>
        <w:t xml:space="preserve">18.1 </w:t>
      </w:r>
      <w:r>
        <w:rPr>
          <w:szCs w:val="20"/>
        </w:rPr>
        <w:tab/>
        <w:t>On</w:t>
      </w:r>
      <w:r w:rsidR="0079450D" w:rsidRPr="00D0182E">
        <w:rPr>
          <w:szCs w:val="20"/>
        </w:rPr>
        <w:t xml:space="preserve"> termination of the employment of the </w:t>
      </w:r>
      <w:r w:rsidR="00F74631">
        <w:rPr>
          <w:szCs w:val="20"/>
        </w:rPr>
        <w:t>Contractor</w:t>
      </w:r>
      <w:r w:rsidR="0079450D" w:rsidRPr="00D0182E">
        <w:rPr>
          <w:szCs w:val="20"/>
        </w:rPr>
        <w:t xml:space="preserve"> under Clause 17, the </w:t>
      </w:r>
      <w:r w:rsidR="00F74631">
        <w:rPr>
          <w:szCs w:val="20"/>
        </w:rPr>
        <w:t>Contractor</w:t>
      </w:r>
      <w:r w:rsidR="0079450D" w:rsidRPr="00D0182E">
        <w:rPr>
          <w:szCs w:val="20"/>
        </w:rPr>
        <w:t xml:space="preserve"> shall take immediate steps to bring to an end their performance of the Services in an orderly manner but with all reasonable speed and economy and shall forthwith vacate the Premises. In addition, the </w:t>
      </w:r>
      <w:r w:rsidR="00F74631">
        <w:rPr>
          <w:szCs w:val="20"/>
        </w:rPr>
        <w:t>Contractor</w:t>
      </w:r>
      <w:r w:rsidR="0079450D" w:rsidRPr="00D0182E">
        <w:rPr>
          <w:szCs w:val="20"/>
        </w:rPr>
        <w:t xml:space="preserve"> shall, subject to </w:t>
      </w:r>
      <w:r w:rsidR="00FC4CA5">
        <w:rPr>
          <w:szCs w:val="20"/>
        </w:rPr>
        <w:t>ESFA</w:t>
      </w:r>
      <w:r w:rsidR="0079450D" w:rsidRPr="00D0182E">
        <w:rPr>
          <w:szCs w:val="20"/>
        </w:rPr>
        <w:t xml:space="preserve"> having paid all sums due to the </w:t>
      </w:r>
      <w:r w:rsidR="00F74631">
        <w:rPr>
          <w:szCs w:val="20"/>
        </w:rPr>
        <w:t>Contractor</w:t>
      </w:r>
      <w:r w:rsidR="0079450D" w:rsidRPr="00D0182E">
        <w:rPr>
          <w:szCs w:val="20"/>
        </w:rPr>
        <w:t xml:space="preserve"> under this Agreement, cause to be delivered to </w:t>
      </w:r>
      <w:r w:rsidR="00FC4CA5">
        <w:rPr>
          <w:szCs w:val="20"/>
        </w:rPr>
        <w:t>ESFA</w:t>
      </w:r>
      <w:r w:rsidR="0079450D" w:rsidRPr="00D0182E">
        <w:rPr>
          <w:szCs w:val="20"/>
        </w:rPr>
        <w:t xml:space="preserve"> all details, plans, TORs, technical data, schedules, programmes, </w:t>
      </w:r>
      <w:r w:rsidR="0079450D" w:rsidRPr="00D0182E">
        <w:rPr>
          <w:szCs w:val="20"/>
        </w:rPr>
        <w:lastRenderedPageBreak/>
        <w:t xml:space="preserve">budgets, reports, calculations and other work (whether in the course of preparation or completed) together with all correspondence and documentation in the possession or under the control of the </w:t>
      </w:r>
      <w:r w:rsidR="00F74631">
        <w:rPr>
          <w:szCs w:val="20"/>
        </w:rPr>
        <w:t>Contractor</w:t>
      </w:r>
      <w:r w:rsidR="0079450D" w:rsidRPr="00D0182E">
        <w:rPr>
          <w:szCs w:val="20"/>
        </w:rPr>
        <w:t xml:space="preserve"> relating to the Services and/or the Premises. In addition, the </w:t>
      </w:r>
      <w:r w:rsidR="00F74631">
        <w:rPr>
          <w:szCs w:val="20"/>
        </w:rPr>
        <w:t>Contractor</w:t>
      </w:r>
      <w:r w:rsidR="0079450D" w:rsidRPr="00D0182E">
        <w:rPr>
          <w:szCs w:val="20"/>
        </w:rPr>
        <w:t xml:space="preserve"> shall, if so required by </w:t>
      </w:r>
      <w:r w:rsidR="00FC4CA5">
        <w:rPr>
          <w:szCs w:val="20"/>
        </w:rPr>
        <w:t>ESFA</w:t>
      </w:r>
      <w:r w:rsidR="0079450D" w:rsidRPr="00D0182E">
        <w:rPr>
          <w:szCs w:val="20"/>
        </w:rPr>
        <w:t xml:space="preserve">, forthwith assign to </w:t>
      </w:r>
      <w:r w:rsidR="00FC4CA5">
        <w:rPr>
          <w:szCs w:val="20"/>
        </w:rPr>
        <w:t>ESFA</w:t>
      </w:r>
      <w:r w:rsidR="0079450D" w:rsidRPr="00D0182E">
        <w:rPr>
          <w:szCs w:val="20"/>
        </w:rPr>
        <w:t xml:space="preserve"> the </w:t>
      </w:r>
      <w:r w:rsidR="00F74631">
        <w:rPr>
          <w:szCs w:val="20"/>
        </w:rPr>
        <w:t>Contractor</w:t>
      </w:r>
      <w:r w:rsidR="0079450D" w:rsidRPr="00D0182E">
        <w:rPr>
          <w:szCs w:val="20"/>
        </w:rPr>
        <w:t>'s entire benefit and interest in any contracts made by him/her with any Sub-Contractor for the provision of any operatives, plant, equipment or services.</w:t>
      </w:r>
    </w:p>
    <w:p w14:paraId="758AC0CB" w14:textId="51852A00" w:rsidR="0079450D" w:rsidRPr="00D0182E" w:rsidRDefault="0079450D" w:rsidP="00DD6D59">
      <w:pPr>
        <w:spacing w:after="120"/>
        <w:ind w:left="709" w:hanging="709"/>
        <w:jc w:val="both"/>
        <w:rPr>
          <w:szCs w:val="20"/>
        </w:rPr>
      </w:pPr>
      <w:r w:rsidRPr="00D0182E">
        <w:rPr>
          <w:szCs w:val="20"/>
        </w:rPr>
        <w:t>18.2</w:t>
      </w:r>
      <w:r w:rsidRPr="00D0182E">
        <w:rPr>
          <w:szCs w:val="20"/>
        </w:rPr>
        <w:tab/>
        <w:t xml:space="preserve">Without prejudice to </w:t>
      </w:r>
      <w:r w:rsidR="00FC4CA5">
        <w:rPr>
          <w:szCs w:val="20"/>
        </w:rPr>
        <w:t>ESFA</w:t>
      </w:r>
      <w:r w:rsidRPr="00D0182E">
        <w:rPr>
          <w:szCs w:val="20"/>
        </w:rPr>
        <w:t xml:space="preserve">'s rights in respect of any breach by the </w:t>
      </w:r>
      <w:r w:rsidR="00F74631">
        <w:rPr>
          <w:szCs w:val="20"/>
        </w:rPr>
        <w:t>Contractor</w:t>
      </w:r>
      <w:r w:rsidRPr="00D0182E">
        <w:rPr>
          <w:szCs w:val="20"/>
        </w:rPr>
        <w:t xml:space="preserve"> of its obligations under this Agreement, on termination of the </w:t>
      </w:r>
      <w:r w:rsidR="00F74631">
        <w:rPr>
          <w:szCs w:val="20"/>
        </w:rPr>
        <w:t>Contractor</w:t>
      </w:r>
      <w:r w:rsidRPr="00D0182E">
        <w:rPr>
          <w:szCs w:val="20"/>
        </w:rPr>
        <w:t xml:space="preserve">'s employment pursuant to this Agreement </w:t>
      </w:r>
      <w:r w:rsidR="00FC4CA5">
        <w:rPr>
          <w:szCs w:val="20"/>
        </w:rPr>
        <w:t>ESFA</w:t>
      </w:r>
      <w:r w:rsidRPr="00D0182E">
        <w:rPr>
          <w:szCs w:val="20"/>
        </w:rPr>
        <w:t xml:space="preserve"> shall pay to the </w:t>
      </w:r>
      <w:r w:rsidR="00F74631">
        <w:rPr>
          <w:szCs w:val="20"/>
        </w:rPr>
        <w:t>Contractor</w:t>
      </w:r>
      <w:r w:rsidRPr="00D0182E">
        <w:rPr>
          <w:szCs w:val="20"/>
        </w:rPr>
        <w:t xml:space="preserve"> all amounts due to the </w:t>
      </w:r>
      <w:r w:rsidR="00F74631">
        <w:rPr>
          <w:szCs w:val="20"/>
        </w:rPr>
        <w:t>Contractor</w:t>
      </w:r>
      <w:r w:rsidRPr="00D0182E">
        <w:rPr>
          <w:szCs w:val="20"/>
        </w:rPr>
        <w:t xml:space="preserve"> at the date of termination.</w:t>
      </w:r>
    </w:p>
    <w:p w14:paraId="67131385" w14:textId="2789E52E" w:rsidR="0079450D" w:rsidRPr="00D0182E" w:rsidRDefault="0079450D" w:rsidP="00DD6D59">
      <w:pPr>
        <w:spacing w:after="120"/>
        <w:ind w:left="709" w:hanging="709"/>
        <w:jc w:val="both"/>
        <w:rPr>
          <w:szCs w:val="20"/>
        </w:rPr>
      </w:pPr>
      <w:r w:rsidRPr="00D0182E">
        <w:rPr>
          <w:szCs w:val="20"/>
        </w:rPr>
        <w:t xml:space="preserve">18.3 </w:t>
      </w:r>
      <w:r w:rsidRPr="00D0182E">
        <w:rPr>
          <w:szCs w:val="20"/>
        </w:rPr>
        <w:tab/>
        <w:t xml:space="preserve">On termination, however caused, </w:t>
      </w:r>
      <w:r w:rsidR="00FC4CA5">
        <w:rPr>
          <w:szCs w:val="20"/>
        </w:rPr>
        <w:t>ESFA</w:t>
      </w:r>
      <w:r w:rsidRPr="00D0182E">
        <w:rPr>
          <w:szCs w:val="20"/>
        </w:rPr>
        <w:t xml:space="preserve"> may require the </w:t>
      </w:r>
      <w:r w:rsidR="00F74631">
        <w:rPr>
          <w:szCs w:val="20"/>
        </w:rPr>
        <w:t>Contractor</w:t>
      </w:r>
      <w:r w:rsidRPr="00D0182E">
        <w:rPr>
          <w:szCs w:val="20"/>
        </w:rPr>
        <w:t xml:space="preserve"> to terminate immediately (or within such period as </w:t>
      </w:r>
      <w:r w:rsidR="00FC4CA5">
        <w:rPr>
          <w:szCs w:val="20"/>
        </w:rPr>
        <w:t>ESFA</w:t>
      </w:r>
      <w:r w:rsidRPr="00D0182E">
        <w:rPr>
          <w:szCs w:val="20"/>
        </w:rPr>
        <w:t xml:space="preserve"> may specify) any or all of the contracts it may have with any Sub-Contractors for the provision of the Services and remove from the Premises all materials not belonging to </w:t>
      </w:r>
      <w:r w:rsidR="00FC4CA5">
        <w:rPr>
          <w:szCs w:val="20"/>
        </w:rPr>
        <w:t>ESFA</w:t>
      </w:r>
      <w:r w:rsidRPr="00D0182E">
        <w:rPr>
          <w:szCs w:val="20"/>
        </w:rPr>
        <w:t>.</w:t>
      </w:r>
    </w:p>
    <w:p w14:paraId="61E0C52F" w14:textId="61198F19" w:rsidR="0079450D" w:rsidRPr="00D0182E" w:rsidRDefault="0079450D" w:rsidP="00DD6D59">
      <w:pPr>
        <w:spacing w:after="120"/>
        <w:ind w:left="709" w:hanging="709"/>
        <w:jc w:val="both"/>
        <w:rPr>
          <w:szCs w:val="20"/>
        </w:rPr>
      </w:pPr>
      <w:r w:rsidRPr="00D0182E">
        <w:rPr>
          <w:szCs w:val="20"/>
        </w:rPr>
        <w:t xml:space="preserve">18.4 </w:t>
      </w:r>
      <w:r w:rsidRPr="00D0182E">
        <w:rPr>
          <w:szCs w:val="20"/>
        </w:rPr>
        <w:tab/>
      </w:r>
      <w:r w:rsidR="00FC4CA5">
        <w:rPr>
          <w:szCs w:val="20"/>
        </w:rPr>
        <w:t>ESFA</w:t>
      </w:r>
      <w:r w:rsidRPr="00D0182E">
        <w:rPr>
          <w:szCs w:val="20"/>
        </w:rPr>
        <w:t xml:space="preserve"> shall indemnify the </w:t>
      </w:r>
      <w:r w:rsidR="00F74631">
        <w:rPr>
          <w:szCs w:val="20"/>
        </w:rPr>
        <w:t>Contractor</w:t>
      </w:r>
      <w:r w:rsidRPr="00D0182E">
        <w:rPr>
          <w:szCs w:val="20"/>
        </w:rPr>
        <w:t xml:space="preserve"> on demand and hold it harmless in relation to all losses, actions, claims, demands, costs, charges and expenses arising out of any action or claim by any person whose contract with the </w:t>
      </w:r>
      <w:r w:rsidR="00F74631">
        <w:rPr>
          <w:szCs w:val="20"/>
        </w:rPr>
        <w:t>Contractor</w:t>
      </w:r>
      <w:r w:rsidRPr="00D0182E">
        <w:rPr>
          <w:szCs w:val="20"/>
        </w:rPr>
        <w:t xml:space="preserve"> or a Sub-Contractor is terminated as a result of a termination of the </w:t>
      </w:r>
      <w:r w:rsidR="00F74631">
        <w:rPr>
          <w:szCs w:val="20"/>
        </w:rPr>
        <w:t>Contractor</w:t>
      </w:r>
      <w:r w:rsidRPr="00D0182E">
        <w:rPr>
          <w:szCs w:val="20"/>
        </w:rPr>
        <w:t xml:space="preserve">'s employment by </w:t>
      </w:r>
      <w:r w:rsidR="00FC4CA5">
        <w:rPr>
          <w:szCs w:val="20"/>
        </w:rPr>
        <w:t>ESFA</w:t>
      </w:r>
      <w:r w:rsidRPr="00D0182E">
        <w:rPr>
          <w:szCs w:val="20"/>
        </w:rPr>
        <w:t xml:space="preserve"> pursuant to Clause 17.1.1 or by the </w:t>
      </w:r>
      <w:r w:rsidR="00F74631">
        <w:rPr>
          <w:szCs w:val="20"/>
        </w:rPr>
        <w:t>Contractor</w:t>
      </w:r>
      <w:r w:rsidRPr="00D0182E">
        <w:rPr>
          <w:szCs w:val="20"/>
        </w:rPr>
        <w:t xml:space="preserve"> pursuant to Clause 17.1.2, 17.1.3 and 17.1.4.</w:t>
      </w:r>
    </w:p>
    <w:p w14:paraId="06F97D2F" w14:textId="77777777" w:rsidR="0079450D" w:rsidRPr="00D0182E" w:rsidRDefault="0079450D" w:rsidP="00DD6D59">
      <w:pPr>
        <w:spacing w:after="120"/>
        <w:ind w:left="709" w:hanging="709"/>
        <w:jc w:val="both"/>
        <w:rPr>
          <w:szCs w:val="20"/>
        </w:rPr>
      </w:pPr>
      <w:r w:rsidRPr="00D0182E">
        <w:rPr>
          <w:szCs w:val="20"/>
        </w:rPr>
        <w:t xml:space="preserve">18.5 </w:t>
      </w:r>
      <w:r w:rsidRPr="00D0182E">
        <w:rPr>
          <w:szCs w:val="20"/>
        </w:rPr>
        <w:tab/>
        <w:t xml:space="preserve">Termination of the </w:t>
      </w:r>
      <w:r w:rsidR="00F74631">
        <w:rPr>
          <w:szCs w:val="20"/>
        </w:rPr>
        <w:t>Contractor</w:t>
      </w:r>
      <w:r w:rsidRPr="00D0182E">
        <w:rPr>
          <w:szCs w:val="20"/>
        </w:rPr>
        <w:t>'s employment howsoever arising shall be without prejudice to the rights and remedies of either party in respect of any negligence, omission or default of the other prior to such termination.</w:t>
      </w:r>
    </w:p>
    <w:p w14:paraId="2C443723" w14:textId="77777777" w:rsidR="0079450D" w:rsidRPr="00D0182E" w:rsidRDefault="0079450D" w:rsidP="00DD6D59">
      <w:pPr>
        <w:spacing w:after="120"/>
        <w:ind w:left="709" w:hanging="709"/>
        <w:jc w:val="both"/>
        <w:rPr>
          <w:szCs w:val="20"/>
        </w:rPr>
      </w:pPr>
      <w:r w:rsidRPr="00D0182E">
        <w:rPr>
          <w:szCs w:val="20"/>
        </w:rPr>
        <w:t xml:space="preserve">18.6 </w:t>
      </w:r>
      <w:r w:rsidRPr="00D0182E">
        <w:rPr>
          <w:szCs w:val="20"/>
        </w:rPr>
        <w:tab/>
        <w:t>The provisions of this Agreement shall continue to bind each party insofar as and for so long as may be necessary to give effect to their respective rights and obligations hereunder.</w:t>
      </w:r>
    </w:p>
    <w:p w14:paraId="55A05387" w14:textId="77777777" w:rsidR="0079450D" w:rsidRPr="00D0182E" w:rsidRDefault="0079450D" w:rsidP="00D0182E">
      <w:pPr>
        <w:spacing w:after="120"/>
        <w:jc w:val="both"/>
        <w:rPr>
          <w:b/>
          <w:szCs w:val="20"/>
        </w:rPr>
      </w:pPr>
      <w:r w:rsidRPr="00D0182E">
        <w:rPr>
          <w:b/>
          <w:szCs w:val="20"/>
        </w:rPr>
        <w:t xml:space="preserve">19. </w:t>
      </w:r>
      <w:r w:rsidR="0036594D">
        <w:rPr>
          <w:b/>
          <w:szCs w:val="20"/>
        </w:rPr>
        <w:tab/>
      </w:r>
      <w:r w:rsidRPr="00D0182E">
        <w:rPr>
          <w:b/>
          <w:szCs w:val="20"/>
        </w:rPr>
        <w:t>FORCE MAJEURE</w:t>
      </w:r>
    </w:p>
    <w:p w14:paraId="02B15091" w14:textId="77777777" w:rsidR="0079450D" w:rsidRPr="00D0182E" w:rsidRDefault="0079450D" w:rsidP="00DD6D59">
      <w:pPr>
        <w:spacing w:after="120"/>
        <w:ind w:left="709" w:hanging="709"/>
        <w:jc w:val="both"/>
        <w:rPr>
          <w:szCs w:val="20"/>
        </w:rPr>
      </w:pPr>
      <w:r w:rsidRPr="00D0182E">
        <w:rPr>
          <w:szCs w:val="20"/>
        </w:rPr>
        <w:t xml:space="preserve">19.1 </w:t>
      </w:r>
      <w:r w:rsidRPr="00D0182E">
        <w:rPr>
          <w:szCs w:val="20"/>
        </w:rPr>
        <w:tab/>
        <w:t>Neither party shall be in breach of any obligation under this Agreement if it is unable to perform that obligation in whole or in part by reason of Force Majeure.</w:t>
      </w:r>
    </w:p>
    <w:p w14:paraId="676C7B14" w14:textId="71DCC4AD" w:rsidR="0079450D" w:rsidRPr="00D0182E" w:rsidRDefault="0079450D" w:rsidP="00DD6D59">
      <w:pPr>
        <w:spacing w:after="120"/>
        <w:ind w:left="709" w:hanging="709"/>
        <w:jc w:val="both"/>
        <w:rPr>
          <w:szCs w:val="20"/>
        </w:rPr>
      </w:pPr>
      <w:r w:rsidRPr="00D0182E">
        <w:rPr>
          <w:szCs w:val="20"/>
        </w:rPr>
        <w:t xml:space="preserve">19.2 </w:t>
      </w:r>
      <w:r w:rsidRPr="00D0182E">
        <w:rPr>
          <w:szCs w:val="20"/>
        </w:rPr>
        <w:tab/>
      </w:r>
      <w:r w:rsidR="00BE1705">
        <w:rPr>
          <w:szCs w:val="20"/>
        </w:rPr>
        <w:t xml:space="preserve">If </w:t>
      </w:r>
      <w:r w:rsidRPr="00D0182E">
        <w:rPr>
          <w:szCs w:val="20"/>
        </w:rPr>
        <w:t xml:space="preserve">either party seeks to rely on this clause, it shall immediately give notice to the other with full particulars of the act or matter claimed as a Force Majeure event. The parties so affected shall take all reasonable steps to remedy the failure to perform and to keep the other party informed of the steps being taken to mitigate the effects of the Force Majeure. </w:t>
      </w:r>
      <w:r w:rsidR="00FC4CA5">
        <w:rPr>
          <w:szCs w:val="20"/>
        </w:rPr>
        <w:t>ESFA</w:t>
      </w:r>
      <w:r w:rsidRPr="00D0182E">
        <w:rPr>
          <w:szCs w:val="20"/>
        </w:rPr>
        <w:t xml:space="preserve"> may issue instructions to the </w:t>
      </w:r>
      <w:r w:rsidR="00F74631">
        <w:rPr>
          <w:szCs w:val="20"/>
        </w:rPr>
        <w:t>Contractor</w:t>
      </w:r>
      <w:r w:rsidRPr="00D0182E">
        <w:rPr>
          <w:szCs w:val="20"/>
        </w:rPr>
        <w:t xml:space="preserve"> in respect of such Force Majeure.</w:t>
      </w:r>
    </w:p>
    <w:p w14:paraId="47BA9525" w14:textId="59EA1567" w:rsidR="0079450D" w:rsidRDefault="0079450D" w:rsidP="00DD6D59">
      <w:pPr>
        <w:spacing w:after="120"/>
        <w:ind w:left="709" w:hanging="709"/>
        <w:jc w:val="both"/>
        <w:rPr>
          <w:szCs w:val="20"/>
        </w:rPr>
      </w:pPr>
      <w:r w:rsidRPr="00D0182E">
        <w:rPr>
          <w:szCs w:val="20"/>
        </w:rPr>
        <w:t xml:space="preserve">19.3 </w:t>
      </w:r>
      <w:r w:rsidRPr="00D0182E">
        <w:rPr>
          <w:szCs w:val="20"/>
        </w:rPr>
        <w:tab/>
      </w:r>
      <w:r w:rsidR="00BE1705">
        <w:rPr>
          <w:szCs w:val="20"/>
        </w:rPr>
        <w:t>I</w:t>
      </w:r>
      <w:r w:rsidRPr="00D0182E">
        <w:rPr>
          <w:szCs w:val="20"/>
        </w:rPr>
        <w:t>f an event of Force Majeure lasts for more than 3 months, either party may, following consultation with the other, give a notice of termination in accordance with Clause 17.1.4.</w:t>
      </w:r>
    </w:p>
    <w:p w14:paraId="5BF885FB" w14:textId="77777777" w:rsidR="0079450D" w:rsidRPr="00D0182E" w:rsidRDefault="0079450D" w:rsidP="00D0182E">
      <w:pPr>
        <w:spacing w:after="120"/>
        <w:jc w:val="both"/>
        <w:rPr>
          <w:b/>
          <w:szCs w:val="20"/>
        </w:rPr>
      </w:pPr>
      <w:r w:rsidRPr="00D0182E">
        <w:rPr>
          <w:b/>
          <w:szCs w:val="20"/>
        </w:rPr>
        <w:t xml:space="preserve">20. </w:t>
      </w:r>
      <w:r w:rsidR="0036594D">
        <w:rPr>
          <w:b/>
          <w:szCs w:val="20"/>
        </w:rPr>
        <w:tab/>
      </w:r>
      <w:r w:rsidRPr="00D0182E">
        <w:rPr>
          <w:b/>
          <w:szCs w:val="20"/>
        </w:rPr>
        <w:t>TRANSFER OF UNDERTAKINGS</w:t>
      </w:r>
    </w:p>
    <w:p w14:paraId="6838CA58" w14:textId="3029B228" w:rsidR="0079450D" w:rsidRPr="00D0182E" w:rsidRDefault="0079450D" w:rsidP="00961004">
      <w:pPr>
        <w:spacing w:after="120"/>
        <w:ind w:left="709" w:right="-143" w:hanging="709"/>
        <w:jc w:val="both"/>
        <w:rPr>
          <w:szCs w:val="20"/>
        </w:rPr>
      </w:pPr>
      <w:r w:rsidRPr="00D0182E">
        <w:rPr>
          <w:szCs w:val="20"/>
        </w:rPr>
        <w:t xml:space="preserve">20.1 </w:t>
      </w:r>
      <w:r w:rsidRPr="00D0182E">
        <w:rPr>
          <w:szCs w:val="20"/>
        </w:rPr>
        <w:tab/>
        <w:t>The parties acknowledge that there may be a "relevant transfer" of an undertaking or part of one as defined in TUPE Regulations ("Relevant Transfer") on commencement, variation and/or termination of this Agreement, and agree to deal with the risks and/or consequences thereof as follows.</w:t>
      </w:r>
    </w:p>
    <w:p w14:paraId="65B77BD7" w14:textId="3EF43B54" w:rsidR="0079450D" w:rsidRPr="00D0182E" w:rsidRDefault="0079450D" w:rsidP="00DD6D59">
      <w:pPr>
        <w:spacing w:after="120"/>
        <w:ind w:left="709" w:hanging="709"/>
        <w:jc w:val="both"/>
        <w:rPr>
          <w:szCs w:val="20"/>
        </w:rPr>
      </w:pPr>
      <w:r w:rsidRPr="00D0182E">
        <w:rPr>
          <w:szCs w:val="20"/>
        </w:rPr>
        <w:t xml:space="preserve">20.2 </w:t>
      </w:r>
      <w:r w:rsidRPr="00D0182E">
        <w:rPr>
          <w:szCs w:val="20"/>
        </w:rPr>
        <w:tab/>
      </w:r>
      <w:r w:rsidR="00BE1705">
        <w:rPr>
          <w:szCs w:val="20"/>
        </w:rPr>
        <w:t>I</w:t>
      </w:r>
      <w:r w:rsidRPr="00D0182E">
        <w:rPr>
          <w:szCs w:val="20"/>
        </w:rPr>
        <w:t xml:space="preserve">f there is a Relevant Transfer on the commencement of this Agreement, the parties agree, as between themselves, that the </w:t>
      </w:r>
      <w:r w:rsidR="00F74631">
        <w:rPr>
          <w:szCs w:val="20"/>
        </w:rPr>
        <w:t>Contractor</w:t>
      </w:r>
      <w:r w:rsidRPr="00D0182E">
        <w:rPr>
          <w:szCs w:val="20"/>
        </w:rPr>
        <w:t xml:space="preserve"> shall be wholly responsible for and liable accordingly for continuing any contracts of employment, collective agreements and/or trade union recognition agreements which transfer under the TUPE Regulations and discharging all the obligations of a transferee under the TUPE Regulations. Accordingly, the </w:t>
      </w:r>
      <w:r w:rsidR="00F74631">
        <w:rPr>
          <w:szCs w:val="20"/>
        </w:rPr>
        <w:t>Contractor</w:t>
      </w:r>
      <w:r w:rsidRPr="00D0182E">
        <w:rPr>
          <w:szCs w:val="20"/>
        </w:rPr>
        <w:t xml:space="preserve"> agrees with </w:t>
      </w:r>
      <w:r w:rsidR="00FC4CA5">
        <w:rPr>
          <w:szCs w:val="20"/>
        </w:rPr>
        <w:t>ESFA</w:t>
      </w:r>
      <w:r w:rsidRPr="00D0182E">
        <w:rPr>
          <w:szCs w:val="20"/>
        </w:rPr>
        <w:t xml:space="preserve"> that it shall fully and properly discharge the obligations of transferee under the TUPE Regulations on the commencement of this Agreement and thereafter as appropriate.</w:t>
      </w:r>
    </w:p>
    <w:p w14:paraId="4B16DA32" w14:textId="7932FB4B" w:rsidR="0079450D" w:rsidRPr="00D0182E" w:rsidRDefault="0079450D" w:rsidP="00DD6D59">
      <w:pPr>
        <w:spacing w:after="120"/>
        <w:ind w:left="709" w:hanging="709"/>
        <w:jc w:val="both"/>
        <w:rPr>
          <w:szCs w:val="20"/>
        </w:rPr>
      </w:pPr>
      <w:r w:rsidRPr="00D0182E">
        <w:rPr>
          <w:szCs w:val="20"/>
        </w:rPr>
        <w:t xml:space="preserve">20.3 </w:t>
      </w:r>
      <w:r w:rsidRPr="00D0182E">
        <w:rPr>
          <w:szCs w:val="20"/>
        </w:rPr>
        <w:tab/>
      </w:r>
      <w:r w:rsidR="00BE1705">
        <w:rPr>
          <w:szCs w:val="20"/>
        </w:rPr>
        <w:t>I</w:t>
      </w:r>
      <w:r w:rsidRPr="00D0182E">
        <w:rPr>
          <w:szCs w:val="20"/>
        </w:rPr>
        <w:t xml:space="preserve">f there is or may (in the reasonable opinion of </w:t>
      </w:r>
      <w:r w:rsidR="00FC4CA5">
        <w:rPr>
          <w:szCs w:val="20"/>
        </w:rPr>
        <w:t>ESFA</w:t>
      </w:r>
      <w:r w:rsidRPr="00D0182E">
        <w:rPr>
          <w:szCs w:val="20"/>
        </w:rPr>
        <w:t xml:space="preserve">) be a Relevant Transfer as a result of any variation or the termination of this Agreement, the parties agree as between themselves that the </w:t>
      </w:r>
      <w:r w:rsidR="00F74631">
        <w:rPr>
          <w:szCs w:val="20"/>
        </w:rPr>
        <w:t>Contractor</w:t>
      </w:r>
      <w:r w:rsidRPr="00D0182E">
        <w:rPr>
          <w:szCs w:val="20"/>
        </w:rPr>
        <w:t xml:space="preserve"> will be wholly responsible for and liable accordingly for discharging all the obligations of a transferor under the TUPE Regulations. Accordingly, the </w:t>
      </w:r>
      <w:r w:rsidR="00F74631">
        <w:rPr>
          <w:szCs w:val="20"/>
        </w:rPr>
        <w:t>Contractor</w:t>
      </w:r>
      <w:r w:rsidRPr="00D0182E">
        <w:rPr>
          <w:szCs w:val="20"/>
        </w:rPr>
        <w:t xml:space="preserve"> agrees with </w:t>
      </w:r>
      <w:r w:rsidR="00FC4CA5">
        <w:rPr>
          <w:szCs w:val="20"/>
        </w:rPr>
        <w:t>ESFA</w:t>
      </w:r>
      <w:r w:rsidRPr="00D0182E">
        <w:rPr>
          <w:szCs w:val="20"/>
        </w:rPr>
        <w:t xml:space="preserve"> that it shall fully and properly discharge the obligations of transferor under the TUPE Regulations on the variation or termination of this Agreement.</w:t>
      </w:r>
    </w:p>
    <w:p w14:paraId="46BD8A01" w14:textId="6A4950EB" w:rsidR="0079450D" w:rsidRPr="00D0182E" w:rsidRDefault="0079450D" w:rsidP="00DD6D59">
      <w:pPr>
        <w:spacing w:after="120"/>
        <w:ind w:left="709" w:hanging="709"/>
        <w:jc w:val="both"/>
        <w:rPr>
          <w:szCs w:val="20"/>
        </w:rPr>
      </w:pPr>
      <w:r w:rsidRPr="00D0182E">
        <w:rPr>
          <w:szCs w:val="20"/>
        </w:rPr>
        <w:t xml:space="preserve">20.4 </w:t>
      </w:r>
      <w:r w:rsidRPr="00D0182E">
        <w:rPr>
          <w:szCs w:val="20"/>
        </w:rPr>
        <w:tab/>
        <w:t xml:space="preserve">The </w:t>
      </w:r>
      <w:r w:rsidR="00F74631">
        <w:rPr>
          <w:szCs w:val="20"/>
        </w:rPr>
        <w:t>Contractor</w:t>
      </w:r>
      <w:r w:rsidRPr="00D0182E">
        <w:rPr>
          <w:szCs w:val="20"/>
        </w:rPr>
        <w:t xml:space="preserve"> agrees that within 14 days of a written request from </w:t>
      </w:r>
      <w:r w:rsidR="00FC4CA5">
        <w:rPr>
          <w:szCs w:val="20"/>
        </w:rPr>
        <w:t>ESFA</w:t>
      </w:r>
      <w:r w:rsidRPr="00D0182E">
        <w:rPr>
          <w:szCs w:val="20"/>
        </w:rPr>
        <w:t xml:space="preserve"> (such request not to be made earlier than 6 months before the termination of this Agreement whether by effluxion of time or otherwise) it shall provide to </w:t>
      </w:r>
      <w:r w:rsidR="00FC4CA5">
        <w:rPr>
          <w:szCs w:val="20"/>
        </w:rPr>
        <w:t>ESFA</w:t>
      </w:r>
      <w:r w:rsidRPr="00D0182E">
        <w:rPr>
          <w:szCs w:val="20"/>
        </w:rPr>
        <w:t xml:space="preserve"> in writing the following information:-</w:t>
      </w:r>
    </w:p>
    <w:p w14:paraId="70641A08" w14:textId="77777777" w:rsidR="0079450D" w:rsidRPr="00D0182E" w:rsidRDefault="0079450D" w:rsidP="00DD6D59">
      <w:pPr>
        <w:spacing w:after="120"/>
        <w:ind w:left="709" w:hanging="709"/>
        <w:jc w:val="both"/>
        <w:rPr>
          <w:szCs w:val="20"/>
        </w:rPr>
      </w:pPr>
      <w:r w:rsidRPr="00D0182E">
        <w:rPr>
          <w:szCs w:val="20"/>
        </w:rPr>
        <w:lastRenderedPageBreak/>
        <w:t xml:space="preserve">20.4.1 </w:t>
      </w:r>
      <w:r w:rsidRPr="00D0182E">
        <w:rPr>
          <w:szCs w:val="20"/>
        </w:rPr>
        <w:tab/>
        <w:t>the number and description of the employees engaged in the performance of this Agreement;</w:t>
      </w:r>
    </w:p>
    <w:p w14:paraId="4B47A4A9" w14:textId="77777777" w:rsidR="0079450D" w:rsidRPr="00D0182E" w:rsidRDefault="0079450D" w:rsidP="00DD6D59">
      <w:pPr>
        <w:spacing w:after="120"/>
        <w:ind w:left="709" w:hanging="709"/>
        <w:jc w:val="both"/>
        <w:rPr>
          <w:szCs w:val="20"/>
        </w:rPr>
      </w:pPr>
      <w:r w:rsidRPr="00D0182E">
        <w:rPr>
          <w:szCs w:val="20"/>
        </w:rPr>
        <w:t xml:space="preserve">20.4.2 </w:t>
      </w:r>
      <w:r w:rsidRPr="00D0182E">
        <w:rPr>
          <w:szCs w:val="20"/>
        </w:rPr>
        <w:tab/>
        <w:t>for each employee (or where they are employed on common terms and conditions of employment each such group of employees) the particulars, as at a specified date not more than 7 days before the information is given, of the matters specified in Section 1(4) of the Employment Rights Act 1996.</w:t>
      </w:r>
    </w:p>
    <w:p w14:paraId="1684B5B3" w14:textId="62C1FA00" w:rsidR="0079450D" w:rsidRPr="00D0182E" w:rsidRDefault="00FC4CA5" w:rsidP="0036594D">
      <w:pPr>
        <w:spacing w:after="120"/>
        <w:ind w:left="709"/>
        <w:jc w:val="both"/>
        <w:rPr>
          <w:szCs w:val="20"/>
        </w:rPr>
      </w:pPr>
      <w:r>
        <w:rPr>
          <w:szCs w:val="20"/>
        </w:rPr>
        <w:t>ESFA</w:t>
      </w:r>
      <w:r w:rsidR="0079450D" w:rsidRPr="00D0182E">
        <w:rPr>
          <w:szCs w:val="20"/>
        </w:rPr>
        <w:t xml:space="preserve"> shall be entitled to use and/or disclose the said information in confidence in connection with any tendering for any replacement </w:t>
      </w:r>
      <w:r w:rsidR="00F74631">
        <w:rPr>
          <w:szCs w:val="20"/>
        </w:rPr>
        <w:t>Contractor</w:t>
      </w:r>
      <w:r w:rsidR="0079450D" w:rsidRPr="00D0182E">
        <w:rPr>
          <w:szCs w:val="20"/>
        </w:rPr>
        <w:t xml:space="preserve"> or facilities management contract.</w:t>
      </w:r>
    </w:p>
    <w:p w14:paraId="7C3B4062" w14:textId="77777777" w:rsidR="0079450D" w:rsidRPr="00D0182E" w:rsidRDefault="0079450D" w:rsidP="00FC2C7C">
      <w:pPr>
        <w:ind w:left="709" w:hanging="709"/>
        <w:jc w:val="both"/>
        <w:rPr>
          <w:szCs w:val="20"/>
        </w:rPr>
      </w:pPr>
      <w:r w:rsidRPr="00D0182E">
        <w:rPr>
          <w:szCs w:val="20"/>
        </w:rPr>
        <w:t xml:space="preserve">20.5 </w:t>
      </w:r>
      <w:r w:rsidRPr="00D0182E">
        <w:rPr>
          <w:szCs w:val="20"/>
        </w:rPr>
        <w:tab/>
        <w:t xml:space="preserve">The </w:t>
      </w:r>
      <w:r w:rsidR="00F74631">
        <w:rPr>
          <w:szCs w:val="20"/>
        </w:rPr>
        <w:t>Contractor</w:t>
      </w:r>
      <w:r w:rsidRPr="00D0182E">
        <w:rPr>
          <w:szCs w:val="20"/>
        </w:rPr>
        <w:t xml:space="preserve"> shall not agree with or otherwise promise any employees or trade union any terms or conditions of employment which are outside the ordinary and normal custom and practice for the industry or relevant trade or which are conditional upon or triggered by a Relevant Transfer or are intended to frustrate a re-tendering exercise or deter potential tenderers from tendering.</w:t>
      </w:r>
    </w:p>
    <w:p w14:paraId="0821DDD3" w14:textId="3D6F5A96" w:rsidR="0079450D" w:rsidRPr="00D0182E" w:rsidRDefault="0079450D" w:rsidP="00FC2C7C">
      <w:pPr>
        <w:spacing w:before="120" w:after="120"/>
        <w:jc w:val="both"/>
        <w:rPr>
          <w:b/>
          <w:szCs w:val="20"/>
        </w:rPr>
      </w:pPr>
      <w:r w:rsidRPr="00D0182E">
        <w:rPr>
          <w:b/>
          <w:szCs w:val="20"/>
        </w:rPr>
        <w:t xml:space="preserve">21. </w:t>
      </w:r>
      <w:r w:rsidR="0036594D">
        <w:rPr>
          <w:b/>
          <w:szCs w:val="20"/>
        </w:rPr>
        <w:tab/>
      </w:r>
      <w:r w:rsidRPr="00FC2C7C">
        <w:rPr>
          <w:b/>
          <w:szCs w:val="20"/>
        </w:rPr>
        <w:t>PUBLIC SECTOR REQUIREMENTS</w:t>
      </w:r>
      <w:r w:rsidR="00BF0F9F" w:rsidRPr="00FC2C7C">
        <w:rPr>
          <w:b/>
          <w:szCs w:val="20"/>
        </w:rPr>
        <w:t xml:space="preserve"> </w:t>
      </w:r>
    </w:p>
    <w:p w14:paraId="1647A2A0" w14:textId="77777777" w:rsidR="0079450D" w:rsidRPr="00D0182E" w:rsidRDefault="0079450D" w:rsidP="00D0182E">
      <w:pPr>
        <w:spacing w:after="120"/>
        <w:jc w:val="both"/>
        <w:rPr>
          <w:szCs w:val="20"/>
        </w:rPr>
      </w:pPr>
      <w:r w:rsidRPr="00D0182E">
        <w:rPr>
          <w:szCs w:val="20"/>
        </w:rPr>
        <w:t xml:space="preserve">21.1 </w:t>
      </w:r>
      <w:r w:rsidRPr="00D0182E">
        <w:rPr>
          <w:szCs w:val="20"/>
        </w:rPr>
        <w:tab/>
      </w:r>
      <w:r w:rsidRPr="00D0182E">
        <w:rPr>
          <w:b/>
          <w:szCs w:val="20"/>
        </w:rPr>
        <w:t>Data Protection Act</w:t>
      </w:r>
    </w:p>
    <w:p w14:paraId="553685BA" w14:textId="77777777" w:rsidR="0079450D" w:rsidRDefault="0079450D" w:rsidP="00F33132">
      <w:pPr>
        <w:spacing w:after="120"/>
        <w:ind w:left="709"/>
        <w:jc w:val="both"/>
        <w:rPr>
          <w:szCs w:val="20"/>
        </w:rPr>
      </w:pPr>
      <w:r w:rsidRPr="00D0182E">
        <w:rPr>
          <w:szCs w:val="20"/>
        </w:rPr>
        <w:t xml:space="preserve">Each party warrants to the other that it has complied, and will continue to comply with, all the requirements of the Data Protection Act </w:t>
      </w:r>
      <w:r w:rsidR="00343D5B">
        <w:rPr>
          <w:szCs w:val="20"/>
        </w:rPr>
        <w:t>201</w:t>
      </w:r>
      <w:r w:rsidRPr="00D0182E">
        <w:rPr>
          <w:szCs w:val="20"/>
        </w:rPr>
        <w:t>8 (including all regulations or orders issued pursuant thereto). Each party shall indemnify the other against all losses, costs, expenses, damages, liabilities, demands, claims, actions or proceedings which the other party may incur arising out of any breach by the first of this Clause 21.1.</w:t>
      </w:r>
    </w:p>
    <w:p w14:paraId="68C75F85" w14:textId="77777777" w:rsidR="0079450D" w:rsidRPr="00D0182E" w:rsidRDefault="0079450D" w:rsidP="00D0182E">
      <w:pPr>
        <w:spacing w:after="120"/>
        <w:jc w:val="both"/>
        <w:rPr>
          <w:szCs w:val="20"/>
        </w:rPr>
      </w:pPr>
      <w:r w:rsidRPr="00D0182E">
        <w:rPr>
          <w:szCs w:val="20"/>
        </w:rPr>
        <w:t xml:space="preserve">21.2 </w:t>
      </w:r>
      <w:r w:rsidRPr="00D0182E">
        <w:rPr>
          <w:szCs w:val="20"/>
        </w:rPr>
        <w:tab/>
      </w:r>
      <w:r w:rsidRPr="00D0182E">
        <w:rPr>
          <w:b/>
          <w:szCs w:val="20"/>
        </w:rPr>
        <w:t>Corrupt gifts and payments of commission</w:t>
      </w:r>
    </w:p>
    <w:p w14:paraId="43A85C8A" w14:textId="28337D35" w:rsidR="0079450D" w:rsidRPr="00D0182E" w:rsidRDefault="0079450D" w:rsidP="00F33132">
      <w:pPr>
        <w:spacing w:after="120"/>
        <w:ind w:left="709"/>
        <w:jc w:val="both"/>
        <w:rPr>
          <w:szCs w:val="20"/>
        </w:rPr>
      </w:pPr>
      <w:r w:rsidRPr="00D0182E">
        <w:rPr>
          <w:szCs w:val="20"/>
        </w:rPr>
        <w:t xml:space="preserve">The </w:t>
      </w:r>
      <w:r w:rsidR="00F74631">
        <w:rPr>
          <w:szCs w:val="20"/>
        </w:rPr>
        <w:t>Contractor</w:t>
      </w:r>
      <w:r w:rsidRPr="00D0182E">
        <w:rPr>
          <w:szCs w:val="20"/>
        </w:rPr>
        <w:t xml:space="preserve"> shall not offer, or give, or agree to give, any person employed by </w:t>
      </w:r>
      <w:r w:rsidR="00FC4CA5">
        <w:rPr>
          <w:szCs w:val="20"/>
        </w:rPr>
        <w:t>ESFA</w:t>
      </w:r>
      <w:r w:rsidRPr="00D0182E">
        <w:rPr>
          <w:szCs w:val="20"/>
        </w:rPr>
        <w:t xml:space="preserve"> any gift or consideration of any kind as an inducement or reward for doing, or for bearing to do, or having done, or forbore to do, any act in relation to the obtaining or performance of this Agreement or for showing, or forbearing to show, favour or disfavour to any person in relation to this Agreement. In the event of any breach of this Clause 21.2 or the commission of any offence by the </w:t>
      </w:r>
      <w:r w:rsidR="00F74631">
        <w:rPr>
          <w:szCs w:val="20"/>
        </w:rPr>
        <w:t>Contractor</w:t>
      </w:r>
      <w:r w:rsidRPr="00D0182E">
        <w:rPr>
          <w:szCs w:val="20"/>
        </w:rPr>
        <w:t xml:space="preserve"> under the Prevention of Corruption Act 1889 to 1916 in relation to this Agreement, </w:t>
      </w:r>
      <w:r w:rsidR="00FC4CA5">
        <w:rPr>
          <w:szCs w:val="20"/>
        </w:rPr>
        <w:t>ESFA</w:t>
      </w:r>
      <w:r w:rsidRPr="00D0182E">
        <w:rPr>
          <w:szCs w:val="20"/>
        </w:rPr>
        <w:t xml:space="preserve"> may terminate the </w:t>
      </w:r>
      <w:r w:rsidR="00F74631">
        <w:rPr>
          <w:szCs w:val="20"/>
        </w:rPr>
        <w:t>Contractor</w:t>
      </w:r>
      <w:r w:rsidRPr="00D0182E">
        <w:rPr>
          <w:szCs w:val="20"/>
        </w:rPr>
        <w:t xml:space="preserve">'s employment under this Agreement immediately by notice in writing to the </w:t>
      </w:r>
      <w:r w:rsidR="00F74631">
        <w:rPr>
          <w:szCs w:val="20"/>
        </w:rPr>
        <w:t>Contractor</w:t>
      </w:r>
      <w:r w:rsidRPr="00D0182E">
        <w:rPr>
          <w:szCs w:val="20"/>
        </w:rPr>
        <w:t xml:space="preserve">. The decision of </w:t>
      </w:r>
      <w:r w:rsidR="00FC4CA5">
        <w:rPr>
          <w:szCs w:val="20"/>
        </w:rPr>
        <w:t>ESFA</w:t>
      </w:r>
      <w:r w:rsidRPr="00D0182E">
        <w:rPr>
          <w:szCs w:val="20"/>
        </w:rPr>
        <w:t xml:space="preserve"> shall be final and conclusive in any dispute, difference or question arising in respect of the interpretation of this clause or the right of </w:t>
      </w:r>
      <w:r w:rsidR="00FC4CA5">
        <w:rPr>
          <w:szCs w:val="20"/>
        </w:rPr>
        <w:t>ESFA</w:t>
      </w:r>
      <w:r w:rsidRPr="00D0182E">
        <w:rPr>
          <w:szCs w:val="20"/>
        </w:rPr>
        <w:t xml:space="preserve"> under this clause to terminate the </w:t>
      </w:r>
      <w:r w:rsidR="00F74631">
        <w:rPr>
          <w:szCs w:val="20"/>
        </w:rPr>
        <w:t>Contractor</w:t>
      </w:r>
      <w:r w:rsidRPr="00D0182E">
        <w:rPr>
          <w:szCs w:val="20"/>
        </w:rPr>
        <w:t>'s employment.</w:t>
      </w:r>
    </w:p>
    <w:p w14:paraId="2CF2F133" w14:textId="77777777" w:rsidR="0079450D" w:rsidRPr="00D0182E" w:rsidRDefault="0079450D" w:rsidP="00D0182E">
      <w:pPr>
        <w:spacing w:after="120"/>
        <w:jc w:val="both"/>
        <w:rPr>
          <w:szCs w:val="20"/>
        </w:rPr>
      </w:pPr>
      <w:r w:rsidRPr="00D0182E">
        <w:rPr>
          <w:szCs w:val="20"/>
        </w:rPr>
        <w:t xml:space="preserve">21.3 </w:t>
      </w:r>
      <w:r w:rsidRPr="00D0182E">
        <w:rPr>
          <w:szCs w:val="20"/>
        </w:rPr>
        <w:tab/>
      </w:r>
      <w:r w:rsidRPr="00D0182E">
        <w:rPr>
          <w:b/>
          <w:szCs w:val="20"/>
        </w:rPr>
        <w:t>Official Secrets Act</w:t>
      </w:r>
    </w:p>
    <w:p w14:paraId="7F1C0DE9" w14:textId="77777777" w:rsidR="0079450D" w:rsidRPr="00D0182E" w:rsidRDefault="0079450D" w:rsidP="00F33132">
      <w:pPr>
        <w:spacing w:after="120"/>
        <w:ind w:left="709"/>
        <w:jc w:val="both"/>
        <w:rPr>
          <w:szCs w:val="20"/>
        </w:rPr>
      </w:pPr>
      <w:r w:rsidRPr="00D0182E">
        <w:rPr>
          <w:szCs w:val="20"/>
        </w:rPr>
        <w:t xml:space="preserve">The </w:t>
      </w:r>
      <w:r w:rsidR="00F74631">
        <w:rPr>
          <w:szCs w:val="20"/>
        </w:rPr>
        <w:t>Contractor</w:t>
      </w:r>
      <w:r w:rsidRPr="00D0182E">
        <w:rPr>
          <w:szCs w:val="20"/>
        </w:rPr>
        <w:t xml:space="preserve">'s attention is drawn to the provisions of the Official Secrets Acts 1911 to 1989. The </w:t>
      </w:r>
      <w:r w:rsidR="00F74631">
        <w:rPr>
          <w:szCs w:val="20"/>
        </w:rPr>
        <w:t>Contractor</w:t>
      </w:r>
      <w:r w:rsidRPr="00D0182E">
        <w:rPr>
          <w:szCs w:val="20"/>
        </w:rPr>
        <w:t xml:space="preserve"> shall take all reasonable steps by display of notices or other appropriate means so that all persons engaged on any work in connection with the Services will have notice that the statutory provisions apply to them and will continue to apply to them after the termination of the </w:t>
      </w:r>
      <w:r w:rsidR="00F74631">
        <w:rPr>
          <w:szCs w:val="20"/>
        </w:rPr>
        <w:t>Contractor</w:t>
      </w:r>
      <w:r w:rsidRPr="00D0182E">
        <w:rPr>
          <w:szCs w:val="20"/>
        </w:rPr>
        <w:t>'s employment under this Agreement.</w:t>
      </w:r>
    </w:p>
    <w:p w14:paraId="724EA26C" w14:textId="77777777" w:rsidR="0079450D" w:rsidRPr="00D0182E" w:rsidRDefault="0079450D" w:rsidP="00D0182E">
      <w:pPr>
        <w:spacing w:after="120"/>
        <w:jc w:val="both"/>
        <w:rPr>
          <w:szCs w:val="20"/>
        </w:rPr>
      </w:pPr>
      <w:r w:rsidRPr="00D0182E">
        <w:rPr>
          <w:szCs w:val="20"/>
        </w:rPr>
        <w:t xml:space="preserve">21.4 </w:t>
      </w:r>
      <w:r w:rsidRPr="00D0182E">
        <w:rPr>
          <w:szCs w:val="20"/>
        </w:rPr>
        <w:tab/>
      </w:r>
      <w:r w:rsidRPr="00D0182E">
        <w:rPr>
          <w:b/>
          <w:szCs w:val="20"/>
        </w:rPr>
        <w:t>National Audit Office Access</w:t>
      </w:r>
    </w:p>
    <w:p w14:paraId="4DB9EFF6" w14:textId="3345CEA7" w:rsidR="0079450D" w:rsidRPr="00D0182E" w:rsidRDefault="0079450D" w:rsidP="00F33132">
      <w:pPr>
        <w:spacing w:after="120"/>
        <w:ind w:left="709"/>
        <w:jc w:val="both"/>
        <w:rPr>
          <w:szCs w:val="20"/>
        </w:rPr>
      </w:pPr>
      <w:r w:rsidRPr="00D0182E">
        <w:rPr>
          <w:szCs w:val="20"/>
        </w:rPr>
        <w:t xml:space="preserve">For the purpose of the examination and certification of </w:t>
      </w:r>
      <w:r w:rsidR="00FC4CA5">
        <w:rPr>
          <w:szCs w:val="20"/>
        </w:rPr>
        <w:t>ESFA</w:t>
      </w:r>
      <w:r w:rsidRPr="00D0182E">
        <w:rPr>
          <w:szCs w:val="20"/>
        </w:rPr>
        <w:t xml:space="preserve">'s accounts, or any examination pursuant to Section 6 (1) of the National Audit Act 1983 or any re-enactment of that Act, or of the economy, efficiency and effectiveness with which </w:t>
      </w:r>
      <w:r w:rsidR="00FC4CA5">
        <w:rPr>
          <w:szCs w:val="20"/>
        </w:rPr>
        <w:t>ESFA</w:t>
      </w:r>
      <w:r w:rsidRPr="00D0182E">
        <w:rPr>
          <w:szCs w:val="20"/>
        </w:rPr>
        <w:t xml:space="preserve"> has used its resources, the Comptroller and Auditor General may examine such documents as he may reasonably require which are owned, held or otherwise within the control of the </w:t>
      </w:r>
      <w:r w:rsidR="00F74631">
        <w:rPr>
          <w:szCs w:val="20"/>
        </w:rPr>
        <w:t>Contractor</w:t>
      </w:r>
      <w:r w:rsidRPr="00D0182E">
        <w:rPr>
          <w:szCs w:val="20"/>
        </w:rPr>
        <w:t xml:space="preserve"> and may require the </w:t>
      </w:r>
      <w:r w:rsidR="00F74631">
        <w:rPr>
          <w:szCs w:val="20"/>
        </w:rPr>
        <w:t>Contractor</w:t>
      </w:r>
      <w:r w:rsidRPr="00D0182E">
        <w:rPr>
          <w:szCs w:val="20"/>
        </w:rPr>
        <w:t xml:space="preserve"> to produce such oral or written explanations as he considers necessary.</w:t>
      </w:r>
    </w:p>
    <w:p w14:paraId="71378B67" w14:textId="545671B0" w:rsidR="0079450D" w:rsidRPr="00D0182E" w:rsidRDefault="0079450D" w:rsidP="00D0182E">
      <w:pPr>
        <w:spacing w:after="120"/>
        <w:jc w:val="both"/>
        <w:rPr>
          <w:szCs w:val="20"/>
        </w:rPr>
      </w:pPr>
      <w:r w:rsidRPr="00D0182E">
        <w:rPr>
          <w:szCs w:val="20"/>
        </w:rPr>
        <w:t xml:space="preserve">21.5 </w:t>
      </w:r>
      <w:r w:rsidR="00162ED8">
        <w:rPr>
          <w:szCs w:val="20"/>
        </w:rPr>
        <w:tab/>
      </w:r>
      <w:r w:rsidRPr="00D0182E">
        <w:rPr>
          <w:b/>
          <w:szCs w:val="20"/>
        </w:rPr>
        <w:t>Equality</w:t>
      </w:r>
      <w:r w:rsidRPr="00D0182E">
        <w:rPr>
          <w:szCs w:val="20"/>
        </w:rPr>
        <w:tab/>
      </w:r>
    </w:p>
    <w:p w14:paraId="7AEBE2DA" w14:textId="77777777" w:rsidR="0079450D" w:rsidRPr="00D0182E" w:rsidRDefault="0079450D" w:rsidP="00F33132">
      <w:pPr>
        <w:spacing w:after="120"/>
        <w:ind w:left="709" w:hanging="709"/>
        <w:jc w:val="both"/>
        <w:rPr>
          <w:szCs w:val="20"/>
        </w:rPr>
      </w:pPr>
      <w:r w:rsidRPr="00D0182E">
        <w:rPr>
          <w:szCs w:val="20"/>
        </w:rPr>
        <w:t>21.5.1</w:t>
      </w:r>
      <w:r w:rsidRPr="00D0182E">
        <w:rPr>
          <w:szCs w:val="20"/>
        </w:rPr>
        <w:tab/>
        <w:t>The Equality Act 2010 includes a new public sector Equality Duty which states that public bodies must have due regard to the need to:</w:t>
      </w:r>
    </w:p>
    <w:p w14:paraId="466ACFE3" w14:textId="77777777" w:rsidR="0079450D" w:rsidRPr="00D0182E" w:rsidRDefault="0079450D" w:rsidP="00961004">
      <w:pPr>
        <w:numPr>
          <w:ilvl w:val="0"/>
          <w:numId w:val="16"/>
        </w:numPr>
        <w:ind w:left="1134" w:hanging="357"/>
        <w:jc w:val="both"/>
        <w:rPr>
          <w:szCs w:val="20"/>
        </w:rPr>
      </w:pPr>
      <w:r w:rsidRPr="00D0182E">
        <w:rPr>
          <w:szCs w:val="20"/>
        </w:rPr>
        <w:t>Eliminate unlawful discrimination, harassment and victimisation</w:t>
      </w:r>
    </w:p>
    <w:p w14:paraId="0AB619B3" w14:textId="77777777" w:rsidR="0079450D" w:rsidRPr="00D0182E" w:rsidRDefault="0079450D" w:rsidP="00961004">
      <w:pPr>
        <w:numPr>
          <w:ilvl w:val="0"/>
          <w:numId w:val="16"/>
        </w:numPr>
        <w:ind w:left="1134" w:hanging="357"/>
        <w:jc w:val="both"/>
        <w:rPr>
          <w:szCs w:val="20"/>
        </w:rPr>
      </w:pPr>
      <w:r w:rsidRPr="00D0182E">
        <w:rPr>
          <w:szCs w:val="20"/>
        </w:rPr>
        <w:t>Advance equality of opportunity</w:t>
      </w:r>
    </w:p>
    <w:p w14:paraId="0704A087" w14:textId="77777777" w:rsidR="0079450D" w:rsidRPr="00D0182E" w:rsidRDefault="0079450D" w:rsidP="00961004">
      <w:pPr>
        <w:numPr>
          <w:ilvl w:val="0"/>
          <w:numId w:val="16"/>
        </w:numPr>
        <w:ind w:left="1134" w:hanging="357"/>
        <w:jc w:val="both"/>
        <w:rPr>
          <w:szCs w:val="20"/>
        </w:rPr>
      </w:pPr>
      <w:r w:rsidRPr="00D0182E">
        <w:rPr>
          <w:szCs w:val="20"/>
        </w:rPr>
        <w:t>Foster good relations between different groups</w:t>
      </w:r>
    </w:p>
    <w:p w14:paraId="578F0CDF" w14:textId="77777777" w:rsidR="00343D5B" w:rsidRPr="00343D5B" w:rsidRDefault="00343D5B" w:rsidP="00961004">
      <w:pPr>
        <w:jc w:val="both"/>
        <w:rPr>
          <w:sz w:val="12"/>
          <w:szCs w:val="12"/>
        </w:rPr>
      </w:pPr>
    </w:p>
    <w:p w14:paraId="25ED98D6" w14:textId="77777777" w:rsidR="0079450D" w:rsidRPr="00D0182E" w:rsidRDefault="0079450D" w:rsidP="00F33132">
      <w:pPr>
        <w:spacing w:after="120"/>
        <w:ind w:left="709"/>
        <w:jc w:val="both"/>
        <w:rPr>
          <w:szCs w:val="20"/>
        </w:rPr>
      </w:pPr>
      <w:r w:rsidRPr="00D0182E">
        <w:rPr>
          <w:szCs w:val="20"/>
        </w:rPr>
        <w:t>Under the Act people are not allowed to discriminate, harass or victimise another person because they have any of the protected characteristics of age, disability, gender reassignment, marriage and civil partnership, pregnancy and maternity, race, religion and belief, sex or sexual orientation.</w:t>
      </w:r>
    </w:p>
    <w:p w14:paraId="270D0AB5" w14:textId="77777777" w:rsidR="0079450D" w:rsidRPr="00D0182E" w:rsidRDefault="00F33132" w:rsidP="00F33132">
      <w:pPr>
        <w:spacing w:after="120"/>
        <w:ind w:left="851" w:hanging="851"/>
        <w:jc w:val="both"/>
        <w:rPr>
          <w:szCs w:val="20"/>
        </w:rPr>
      </w:pPr>
      <w:r>
        <w:rPr>
          <w:szCs w:val="20"/>
        </w:rPr>
        <w:lastRenderedPageBreak/>
        <w:t>21.5.2</w:t>
      </w:r>
      <w:r>
        <w:rPr>
          <w:szCs w:val="20"/>
        </w:rPr>
        <w:tab/>
      </w:r>
      <w:r w:rsidR="0079450D" w:rsidRPr="00D0182E">
        <w:rPr>
          <w:szCs w:val="20"/>
        </w:rPr>
        <w:t xml:space="preserve">The </w:t>
      </w:r>
      <w:r w:rsidR="00F74631">
        <w:rPr>
          <w:szCs w:val="20"/>
        </w:rPr>
        <w:t>Contractor</w:t>
      </w:r>
      <w:r w:rsidR="0079450D" w:rsidRPr="00D0182E">
        <w:rPr>
          <w:szCs w:val="20"/>
        </w:rPr>
        <w:t xml:space="preserve"> shall comply with all aspects of the Equality Act 2010 and any subsequent revisions/ amendments to the Act in relation to its Employees and the provision of works, services or supplies.</w:t>
      </w:r>
    </w:p>
    <w:p w14:paraId="3A6087BD" w14:textId="77777777" w:rsidR="0079450D" w:rsidRPr="00D0182E" w:rsidRDefault="0079450D" w:rsidP="00F33132">
      <w:pPr>
        <w:spacing w:after="120"/>
        <w:ind w:left="851" w:hanging="851"/>
        <w:jc w:val="both"/>
        <w:rPr>
          <w:szCs w:val="20"/>
        </w:rPr>
      </w:pPr>
      <w:r w:rsidRPr="00D0182E">
        <w:rPr>
          <w:szCs w:val="20"/>
        </w:rPr>
        <w:t>21.5.3</w:t>
      </w:r>
      <w:r w:rsidRPr="00D0182E">
        <w:rPr>
          <w:szCs w:val="20"/>
        </w:rPr>
        <w:tab/>
        <w:t xml:space="preserve">In the event of any finding of such unlawful discrimination being made against the </w:t>
      </w:r>
      <w:r w:rsidR="00F74631">
        <w:rPr>
          <w:szCs w:val="20"/>
        </w:rPr>
        <w:t>Contractor</w:t>
      </w:r>
      <w:r w:rsidRPr="00D0182E">
        <w:rPr>
          <w:szCs w:val="20"/>
        </w:rPr>
        <w:t xml:space="preserve"> in the last three years by any Court or Employment Tribunal, or of an adverse finding in any formal investigation by any relevant statutory body over the same period, the </w:t>
      </w:r>
      <w:r w:rsidR="00F74631">
        <w:rPr>
          <w:szCs w:val="20"/>
        </w:rPr>
        <w:t>Contractor</w:t>
      </w:r>
      <w:r w:rsidRPr="00D0182E">
        <w:rPr>
          <w:szCs w:val="20"/>
        </w:rPr>
        <w:t xml:space="preserve"> shall take appropriate steps to prevent repetition of the unlawful discrimination.</w:t>
      </w:r>
    </w:p>
    <w:p w14:paraId="24442A2A" w14:textId="77777777" w:rsidR="0079450D" w:rsidRPr="00D0182E" w:rsidRDefault="0079450D" w:rsidP="00F33132">
      <w:pPr>
        <w:spacing w:after="120"/>
        <w:ind w:left="851" w:hanging="851"/>
        <w:jc w:val="both"/>
        <w:rPr>
          <w:szCs w:val="20"/>
        </w:rPr>
      </w:pPr>
      <w:r w:rsidRPr="00D0182E">
        <w:rPr>
          <w:szCs w:val="20"/>
        </w:rPr>
        <w:t>21.5.4</w:t>
      </w:r>
      <w:r w:rsidRPr="00D0182E">
        <w:rPr>
          <w:szCs w:val="20"/>
        </w:rPr>
        <w:tab/>
        <w:t xml:space="preserve">The </w:t>
      </w:r>
      <w:r w:rsidR="00F74631">
        <w:rPr>
          <w:szCs w:val="20"/>
        </w:rPr>
        <w:t>Contractor</w:t>
      </w:r>
      <w:r w:rsidRPr="00D0182E">
        <w:rPr>
          <w:szCs w:val="20"/>
        </w:rPr>
        <w:t xml:space="preserve"> shall, on request, provide details of any steps taken under this clause.</w:t>
      </w:r>
    </w:p>
    <w:p w14:paraId="66125231" w14:textId="77777777" w:rsidR="0079450D" w:rsidRPr="00D0182E" w:rsidRDefault="0079450D" w:rsidP="00F33132">
      <w:pPr>
        <w:spacing w:after="120"/>
        <w:ind w:left="851" w:hanging="851"/>
        <w:jc w:val="both"/>
        <w:rPr>
          <w:szCs w:val="20"/>
        </w:rPr>
      </w:pPr>
      <w:r w:rsidRPr="00D0182E">
        <w:rPr>
          <w:szCs w:val="20"/>
        </w:rPr>
        <w:t>21.5.5</w:t>
      </w:r>
      <w:r w:rsidRPr="00D0182E">
        <w:rPr>
          <w:szCs w:val="20"/>
        </w:rPr>
        <w:tab/>
        <w:t xml:space="preserve">The </w:t>
      </w:r>
      <w:r w:rsidR="00F74631">
        <w:rPr>
          <w:szCs w:val="20"/>
        </w:rPr>
        <w:t>Contractor</w:t>
      </w:r>
      <w:r w:rsidRPr="00D0182E">
        <w:rPr>
          <w:szCs w:val="20"/>
        </w:rPr>
        <w:t xml:space="preserve"> shall set out its Policy on matters referred to above:</w:t>
      </w:r>
    </w:p>
    <w:p w14:paraId="67E7FFD5" w14:textId="77777777" w:rsidR="0079450D" w:rsidRPr="00D0182E" w:rsidRDefault="0079450D" w:rsidP="00961004">
      <w:pPr>
        <w:numPr>
          <w:ilvl w:val="0"/>
          <w:numId w:val="17"/>
        </w:numPr>
        <w:ind w:left="1134" w:hanging="283"/>
        <w:jc w:val="both"/>
        <w:rPr>
          <w:szCs w:val="20"/>
        </w:rPr>
      </w:pPr>
      <w:r w:rsidRPr="00D0182E">
        <w:rPr>
          <w:szCs w:val="20"/>
        </w:rPr>
        <w:t>In instructions to those concerned with recruitment, training, promotion and everyday dealings;</w:t>
      </w:r>
    </w:p>
    <w:p w14:paraId="4A4E8D02" w14:textId="77777777" w:rsidR="0079450D" w:rsidRPr="00D0182E" w:rsidRDefault="0079450D" w:rsidP="00961004">
      <w:pPr>
        <w:numPr>
          <w:ilvl w:val="0"/>
          <w:numId w:val="17"/>
        </w:numPr>
        <w:ind w:left="1134" w:hanging="283"/>
        <w:jc w:val="both"/>
        <w:rPr>
          <w:szCs w:val="20"/>
        </w:rPr>
      </w:pPr>
      <w:r w:rsidRPr="00D0182E">
        <w:rPr>
          <w:szCs w:val="20"/>
        </w:rPr>
        <w:t>In documents available to employees, recognised trade unions or other representative groups of employees;</w:t>
      </w:r>
    </w:p>
    <w:p w14:paraId="42845E84" w14:textId="77777777" w:rsidR="0079450D" w:rsidRPr="00D0182E" w:rsidRDefault="0079450D" w:rsidP="00961004">
      <w:pPr>
        <w:numPr>
          <w:ilvl w:val="0"/>
          <w:numId w:val="17"/>
        </w:numPr>
        <w:ind w:left="1134" w:hanging="283"/>
        <w:jc w:val="both"/>
        <w:rPr>
          <w:szCs w:val="20"/>
        </w:rPr>
      </w:pPr>
      <w:r w:rsidRPr="00D0182E">
        <w:rPr>
          <w:szCs w:val="20"/>
        </w:rPr>
        <w:t>In recruitment advertisements or other literature;</w:t>
      </w:r>
    </w:p>
    <w:p w14:paraId="6B2AD128" w14:textId="77777777" w:rsidR="0079450D" w:rsidRPr="00D0182E" w:rsidRDefault="0079450D" w:rsidP="00961004">
      <w:pPr>
        <w:numPr>
          <w:ilvl w:val="0"/>
          <w:numId w:val="17"/>
        </w:numPr>
        <w:spacing w:after="60"/>
        <w:ind w:left="1134" w:hanging="283"/>
        <w:jc w:val="both"/>
        <w:rPr>
          <w:szCs w:val="20"/>
        </w:rPr>
      </w:pPr>
      <w:r w:rsidRPr="00D0182E">
        <w:rPr>
          <w:szCs w:val="20"/>
        </w:rPr>
        <w:t>In the provision of works, services and supplies</w:t>
      </w:r>
    </w:p>
    <w:p w14:paraId="64A6D840" w14:textId="77777777" w:rsidR="0079450D" w:rsidRPr="00D0182E" w:rsidRDefault="0079450D" w:rsidP="00343D5B">
      <w:pPr>
        <w:spacing w:after="120"/>
        <w:ind w:left="851" w:hanging="851"/>
        <w:jc w:val="both"/>
        <w:rPr>
          <w:szCs w:val="20"/>
        </w:rPr>
      </w:pPr>
      <w:r w:rsidRPr="00D0182E">
        <w:rPr>
          <w:szCs w:val="20"/>
        </w:rPr>
        <w:t>21.5.6</w:t>
      </w:r>
      <w:r w:rsidRPr="00D0182E">
        <w:rPr>
          <w:szCs w:val="20"/>
        </w:rPr>
        <w:tab/>
        <w:t xml:space="preserve">The </w:t>
      </w:r>
      <w:r w:rsidR="00F74631">
        <w:rPr>
          <w:szCs w:val="20"/>
        </w:rPr>
        <w:t>Contractor</w:t>
      </w:r>
      <w:r w:rsidRPr="00D0182E">
        <w:rPr>
          <w:szCs w:val="20"/>
        </w:rPr>
        <w:t xml:space="preserve"> shall, on request, provide examples of the instructions and other documents, recruitment advertisements or other literature.</w:t>
      </w:r>
    </w:p>
    <w:p w14:paraId="6FC2FEAA" w14:textId="77777777" w:rsidR="0079450D" w:rsidRPr="00D0182E" w:rsidRDefault="0079450D" w:rsidP="00343D5B">
      <w:pPr>
        <w:spacing w:after="120"/>
        <w:ind w:left="851" w:hanging="851"/>
        <w:jc w:val="both"/>
        <w:rPr>
          <w:szCs w:val="20"/>
        </w:rPr>
      </w:pPr>
      <w:r w:rsidRPr="00D0182E">
        <w:rPr>
          <w:szCs w:val="20"/>
        </w:rPr>
        <w:t>21.5.7</w:t>
      </w:r>
      <w:r w:rsidRPr="00D0182E">
        <w:rPr>
          <w:szCs w:val="20"/>
        </w:rPr>
        <w:tab/>
        <w:t xml:space="preserve">The </w:t>
      </w:r>
      <w:r w:rsidR="00F74631">
        <w:rPr>
          <w:szCs w:val="20"/>
        </w:rPr>
        <w:t>Contractor</w:t>
      </w:r>
      <w:r w:rsidRPr="00D0182E">
        <w:rPr>
          <w:szCs w:val="20"/>
        </w:rPr>
        <w:t xml:space="preserve"> shall provide information reasonably requested for the purpose of assessing their compliance with this clause so far as relevant.</w:t>
      </w:r>
    </w:p>
    <w:p w14:paraId="26B0C3C9" w14:textId="77777777" w:rsidR="0079450D" w:rsidRPr="00D0182E" w:rsidRDefault="0079450D" w:rsidP="00343D5B">
      <w:pPr>
        <w:spacing w:after="120"/>
        <w:ind w:left="851" w:hanging="851"/>
        <w:jc w:val="both"/>
        <w:rPr>
          <w:szCs w:val="20"/>
        </w:rPr>
      </w:pPr>
      <w:r w:rsidRPr="00D0182E">
        <w:rPr>
          <w:szCs w:val="20"/>
        </w:rPr>
        <w:t>21.5.8</w:t>
      </w:r>
      <w:r w:rsidRPr="00D0182E">
        <w:rPr>
          <w:szCs w:val="20"/>
        </w:rPr>
        <w:tab/>
        <w:t xml:space="preserve">Further to the legislation, attention of the </w:t>
      </w:r>
      <w:r w:rsidR="00F74631">
        <w:rPr>
          <w:szCs w:val="20"/>
        </w:rPr>
        <w:t>Contractor</w:t>
      </w:r>
      <w:r w:rsidRPr="00D0182E">
        <w:rPr>
          <w:szCs w:val="20"/>
        </w:rPr>
        <w:t xml:space="preserve"> is also drawn to East Sussex Fire Authority’s own commitment to equal opportunities for all.</w:t>
      </w:r>
    </w:p>
    <w:p w14:paraId="6653AB97" w14:textId="77777777" w:rsidR="0079450D" w:rsidRPr="00D0182E" w:rsidRDefault="0079450D" w:rsidP="00D0182E">
      <w:pPr>
        <w:spacing w:after="120"/>
        <w:jc w:val="both"/>
        <w:rPr>
          <w:szCs w:val="20"/>
        </w:rPr>
      </w:pPr>
      <w:r w:rsidRPr="00D0182E">
        <w:rPr>
          <w:szCs w:val="20"/>
        </w:rPr>
        <w:t xml:space="preserve">21.6 </w:t>
      </w:r>
      <w:r w:rsidRPr="00D0182E">
        <w:rPr>
          <w:szCs w:val="20"/>
        </w:rPr>
        <w:tab/>
      </w:r>
      <w:r w:rsidRPr="00D0182E">
        <w:rPr>
          <w:b/>
          <w:szCs w:val="20"/>
        </w:rPr>
        <w:t>Freedom of lnformation Act</w:t>
      </w:r>
    </w:p>
    <w:p w14:paraId="32EABB30" w14:textId="0609711F" w:rsidR="0079450D" w:rsidRPr="00D0182E" w:rsidRDefault="0079450D" w:rsidP="00343D5B">
      <w:pPr>
        <w:spacing w:after="120"/>
        <w:ind w:left="709" w:hanging="709"/>
        <w:jc w:val="both"/>
        <w:rPr>
          <w:szCs w:val="20"/>
        </w:rPr>
      </w:pPr>
      <w:r w:rsidRPr="00D0182E">
        <w:rPr>
          <w:szCs w:val="20"/>
        </w:rPr>
        <w:t xml:space="preserve">21.6.1 </w:t>
      </w:r>
      <w:r w:rsidRPr="00D0182E">
        <w:rPr>
          <w:szCs w:val="20"/>
        </w:rPr>
        <w:tab/>
        <w:t xml:space="preserve">The </w:t>
      </w:r>
      <w:r w:rsidR="00F74631">
        <w:rPr>
          <w:szCs w:val="20"/>
        </w:rPr>
        <w:t>Contractor</w:t>
      </w:r>
      <w:r w:rsidRPr="00D0182E">
        <w:rPr>
          <w:szCs w:val="20"/>
        </w:rPr>
        <w:t xml:space="preserve"> acknowledges t</w:t>
      </w:r>
      <w:r w:rsidR="00343D5B">
        <w:rPr>
          <w:szCs w:val="20"/>
        </w:rPr>
        <w:t xml:space="preserve">hat </w:t>
      </w:r>
      <w:r w:rsidR="00FC4CA5">
        <w:rPr>
          <w:szCs w:val="20"/>
        </w:rPr>
        <w:t>ESFA</w:t>
      </w:r>
      <w:r w:rsidR="00343D5B">
        <w:rPr>
          <w:szCs w:val="20"/>
        </w:rPr>
        <w:t xml:space="preserve"> is a public authority, </w:t>
      </w:r>
      <w:r w:rsidRPr="00D0182E">
        <w:rPr>
          <w:szCs w:val="20"/>
        </w:rPr>
        <w:t xml:space="preserve">subject to the requirements of FOIA and EIR and that </w:t>
      </w:r>
      <w:r w:rsidR="00FC4CA5">
        <w:rPr>
          <w:szCs w:val="20"/>
        </w:rPr>
        <w:t>ESFA</w:t>
      </w:r>
      <w:r w:rsidRPr="00D0182E">
        <w:rPr>
          <w:szCs w:val="20"/>
        </w:rPr>
        <w:t xml:space="preserve"> is under an obligation to make all information held by it available to the general public on request, unless an exemption under FOIA or EIR applies.</w:t>
      </w:r>
    </w:p>
    <w:p w14:paraId="721BF986" w14:textId="77777777" w:rsidR="0079450D" w:rsidRPr="00D0182E" w:rsidRDefault="0079450D" w:rsidP="00D0182E">
      <w:pPr>
        <w:spacing w:after="120"/>
        <w:jc w:val="both"/>
        <w:rPr>
          <w:szCs w:val="20"/>
        </w:rPr>
      </w:pPr>
      <w:r w:rsidRPr="00D0182E">
        <w:rPr>
          <w:szCs w:val="20"/>
        </w:rPr>
        <w:t xml:space="preserve">21.6.2 </w:t>
      </w:r>
      <w:r w:rsidRPr="00D0182E">
        <w:rPr>
          <w:szCs w:val="20"/>
        </w:rPr>
        <w:tab/>
        <w:t xml:space="preserve">The </w:t>
      </w:r>
      <w:r w:rsidR="00F74631">
        <w:rPr>
          <w:szCs w:val="20"/>
        </w:rPr>
        <w:t>Contractor</w:t>
      </w:r>
      <w:r w:rsidRPr="00D0182E">
        <w:rPr>
          <w:szCs w:val="20"/>
        </w:rPr>
        <w:t xml:space="preserve"> shall:</w:t>
      </w:r>
    </w:p>
    <w:p w14:paraId="364088C2" w14:textId="2C7E1A41" w:rsidR="0079450D" w:rsidRPr="00D0182E" w:rsidRDefault="00F33132" w:rsidP="00F33132">
      <w:pPr>
        <w:spacing w:after="120"/>
        <w:ind w:left="709" w:hanging="283"/>
        <w:jc w:val="both"/>
        <w:rPr>
          <w:szCs w:val="20"/>
        </w:rPr>
      </w:pPr>
      <w:r>
        <w:rPr>
          <w:szCs w:val="20"/>
        </w:rPr>
        <w:t xml:space="preserve">(a) </w:t>
      </w:r>
      <w:r w:rsidR="0079450D" w:rsidRPr="00D0182E">
        <w:rPr>
          <w:szCs w:val="20"/>
        </w:rPr>
        <w:t xml:space="preserve">provide </w:t>
      </w:r>
      <w:r w:rsidR="00FC4CA5">
        <w:rPr>
          <w:szCs w:val="20"/>
        </w:rPr>
        <w:t>ESFA</w:t>
      </w:r>
      <w:r w:rsidR="0079450D" w:rsidRPr="00D0182E">
        <w:rPr>
          <w:szCs w:val="20"/>
        </w:rPr>
        <w:t xml:space="preserve"> with a copy of all Information in the </w:t>
      </w:r>
      <w:r w:rsidR="00F74631">
        <w:rPr>
          <w:szCs w:val="20"/>
        </w:rPr>
        <w:t>Contractor</w:t>
      </w:r>
      <w:r w:rsidR="0079450D" w:rsidRPr="00D0182E">
        <w:rPr>
          <w:szCs w:val="20"/>
        </w:rPr>
        <w:t xml:space="preserve">'s possession or power in the form that </w:t>
      </w:r>
      <w:r w:rsidR="00FC4CA5">
        <w:rPr>
          <w:szCs w:val="20"/>
        </w:rPr>
        <w:t>ESFA</w:t>
      </w:r>
      <w:r w:rsidR="0079450D" w:rsidRPr="00D0182E">
        <w:rPr>
          <w:szCs w:val="20"/>
        </w:rPr>
        <w:t xml:space="preserve"> requires within 5 Working Days of </w:t>
      </w:r>
      <w:r w:rsidR="00FC4CA5">
        <w:rPr>
          <w:szCs w:val="20"/>
        </w:rPr>
        <w:t>ESFA</w:t>
      </w:r>
      <w:r w:rsidR="0079450D" w:rsidRPr="00D0182E">
        <w:rPr>
          <w:szCs w:val="20"/>
        </w:rPr>
        <w:t xml:space="preserve"> requesting such Information; and</w:t>
      </w:r>
    </w:p>
    <w:p w14:paraId="64CB56B6" w14:textId="35E9B2C0" w:rsidR="0079450D" w:rsidRPr="00D0182E" w:rsidRDefault="00F33132" w:rsidP="00F33132">
      <w:pPr>
        <w:spacing w:after="120"/>
        <w:ind w:left="709" w:hanging="283"/>
        <w:jc w:val="both"/>
        <w:rPr>
          <w:szCs w:val="20"/>
        </w:rPr>
      </w:pPr>
      <w:r>
        <w:rPr>
          <w:szCs w:val="20"/>
        </w:rPr>
        <w:t xml:space="preserve">(b) </w:t>
      </w:r>
      <w:r w:rsidR="0079450D" w:rsidRPr="00D0182E">
        <w:rPr>
          <w:szCs w:val="20"/>
        </w:rPr>
        <w:t xml:space="preserve">provide such assistance as </w:t>
      </w:r>
      <w:r w:rsidR="00FC4CA5">
        <w:rPr>
          <w:szCs w:val="20"/>
        </w:rPr>
        <w:t>ESFA</w:t>
      </w:r>
      <w:r w:rsidR="0079450D" w:rsidRPr="00D0182E">
        <w:rPr>
          <w:szCs w:val="20"/>
        </w:rPr>
        <w:t xml:space="preserve"> may reasonably require to enable it to respond to a Request for Information within the time for compliance set out in section 10 of FOIA or regulation 5 of EIR (as the case may be).</w:t>
      </w:r>
    </w:p>
    <w:p w14:paraId="67CA74F5" w14:textId="77777777" w:rsidR="0079450D" w:rsidRPr="00D0182E" w:rsidRDefault="0079450D" w:rsidP="00D0182E">
      <w:pPr>
        <w:spacing w:after="120"/>
        <w:jc w:val="both"/>
        <w:rPr>
          <w:szCs w:val="20"/>
        </w:rPr>
      </w:pPr>
      <w:r w:rsidRPr="00D0182E">
        <w:rPr>
          <w:szCs w:val="20"/>
        </w:rPr>
        <w:t xml:space="preserve">21.6.3 The </w:t>
      </w:r>
      <w:r w:rsidR="00F74631">
        <w:rPr>
          <w:szCs w:val="20"/>
        </w:rPr>
        <w:t>Contractor</w:t>
      </w:r>
      <w:r w:rsidRPr="00D0182E">
        <w:rPr>
          <w:szCs w:val="20"/>
        </w:rPr>
        <w:t xml:space="preserve"> acknowledges that:-</w:t>
      </w:r>
    </w:p>
    <w:p w14:paraId="5CF5C9F9" w14:textId="526F6FC4" w:rsidR="0079450D" w:rsidRPr="00D0182E" w:rsidRDefault="0079450D" w:rsidP="00343D5B">
      <w:pPr>
        <w:spacing w:after="120"/>
        <w:ind w:left="709" w:hanging="425"/>
        <w:jc w:val="both"/>
        <w:rPr>
          <w:szCs w:val="20"/>
        </w:rPr>
      </w:pPr>
      <w:r w:rsidRPr="00D0182E">
        <w:rPr>
          <w:szCs w:val="20"/>
        </w:rPr>
        <w:t xml:space="preserve">(a) </w:t>
      </w:r>
      <w:r w:rsidRPr="00D0182E">
        <w:rPr>
          <w:szCs w:val="20"/>
        </w:rPr>
        <w:tab/>
      </w:r>
      <w:r w:rsidR="00FC4CA5">
        <w:rPr>
          <w:szCs w:val="20"/>
        </w:rPr>
        <w:t>ESFA</w:t>
      </w:r>
      <w:r w:rsidRPr="00D0182E">
        <w:rPr>
          <w:szCs w:val="20"/>
        </w:rPr>
        <w:t xml:space="preserve"> may, acting in accordance with the relevant Code of Practice on the discharge of public authorities' functions under Part 1 of FOIA, be obliged under FOIA or EIR to disclose information either without consulting the </w:t>
      </w:r>
      <w:r w:rsidR="00F74631">
        <w:rPr>
          <w:szCs w:val="20"/>
        </w:rPr>
        <w:t>Contractor</w:t>
      </w:r>
      <w:r w:rsidRPr="00D0182E">
        <w:rPr>
          <w:szCs w:val="20"/>
        </w:rPr>
        <w:t xml:space="preserve"> or following consultation with the </w:t>
      </w:r>
      <w:r w:rsidR="00F74631">
        <w:rPr>
          <w:szCs w:val="20"/>
        </w:rPr>
        <w:t>Contractor</w:t>
      </w:r>
      <w:r w:rsidRPr="00D0182E">
        <w:rPr>
          <w:szCs w:val="20"/>
        </w:rPr>
        <w:t xml:space="preserve"> and having taken its views into account; and</w:t>
      </w:r>
    </w:p>
    <w:p w14:paraId="5C522FAB" w14:textId="106B6FB8" w:rsidR="0079450D" w:rsidRPr="00D0182E" w:rsidRDefault="0079450D" w:rsidP="00343D5B">
      <w:pPr>
        <w:spacing w:after="120"/>
        <w:ind w:left="709" w:hanging="425"/>
        <w:jc w:val="both"/>
        <w:rPr>
          <w:szCs w:val="20"/>
        </w:rPr>
      </w:pPr>
      <w:r w:rsidRPr="00D0182E">
        <w:rPr>
          <w:szCs w:val="20"/>
        </w:rPr>
        <w:t xml:space="preserve">(b) </w:t>
      </w:r>
      <w:r w:rsidRPr="00D0182E">
        <w:rPr>
          <w:szCs w:val="20"/>
        </w:rPr>
        <w:tab/>
      </w:r>
      <w:r w:rsidR="00FC4CA5">
        <w:rPr>
          <w:szCs w:val="20"/>
        </w:rPr>
        <w:t>ESFA</w:t>
      </w:r>
      <w:r w:rsidRPr="00D0182E">
        <w:rPr>
          <w:szCs w:val="20"/>
        </w:rPr>
        <w:t xml:space="preserve"> shall determine, at its sole discretion, whether any Information is to be disclosed in response to a Request for Information.</w:t>
      </w:r>
    </w:p>
    <w:p w14:paraId="57FBA7A2" w14:textId="76EF5740" w:rsidR="0079450D" w:rsidRPr="00D0182E" w:rsidRDefault="0079450D" w:rsidP="00343D5B">
      <w:pPr>
        <w:spacing w:after="120"/>
        <w:ind w:left="709" w:hanging="709"/>
        <w:jc w:val="both"/>
        <w:rPr>
          <w:szCs w:val="20"/>
        </w:rPr>
      </w:pPr>
      <w:r w:rsidRPr="00D0182E">
        <w:rPr>
          <w:szCs w:val="20"/>
        </w:rPr>
        <w:t xml:space="preserve">21.6.4 </w:t>
      </w:r>
      <w:r w:rsidRPr="00D0182E">
        <w:rPr>
          <w:szCs w:val="20"/>
        </w:rPr>
        <w:tab/>
        <w:t xml:space="preserve">In the event that the </w:t>
      </w:r>
      <w:r w:rsidR="00F74631">
        <w:rPr>
          <w:szCs w:val="20"/>
        </w:rPr>
        <w:t>Contractor</w:t>
      </w:r>
      <w:r w:rsidRPr="00D0182E">
        <w:rPr>
          <w:szCs w:val="20"/>
        </w:rPr>
        <w:t xml:space="preserve"> receives any Request for Information, it shall immediately provide a copy of it to </w:t>
      </w:r>
      <w:r w:rsidR="00FC4CA5">
        <w:rPr>
          <w:szCs w:val="20"/>
        </w:rPr>
        <w:t>ESFA</w:t>
      </w:r>
      <w:r w:rsidRPr="00D0182E">
        <w:rPr>
          <w:szCs w:val="20"/>
        </w:rPr>
        <w:t xml:space="preserve">. In no event shall the </w:t>
      </w:r>
      <w:r w:rsidR="00F74631">
        <w:rPr>
          <w:szCs w:val="20"/>
        </w:rPr>
        <w:t>Contractor</w:t>
      </w:r>
      <w:r w:rsidRPr="00D0182E">
        <w:rPr>
          <w:szCs w:val="20"/>
        </w:rPr>
        <w:t xml:space="preserve"> respond directly to any Request for lnformation unless expressly authorised to do so by </w:t>
      </w:r>
      <w:r w:rsidR="00FC4CA5">
        <w:rPr>
          <w:szCs w:val="20"/>
        </w:rPr>
        <w:t>ESFA</w:t>
      </w:r>
      <w:r w:rsidRPr="00D0182E">
        <w:rPr>
          <w:szCs w:val="20"/>
        </w:rPr>
        <w:t>.</w:t>
      </w:r>
    </w:p>
    <w:p w14:paraId="6C5ADCFF" w14:textId="4A8A41D2" w:rsidR="0079450D" w:rsidRPr="00D0182E" w:rsidRDefault="0079450D" w:rsidP="00343D5B">
      <w:pPr>
        <w:spacing w:after="120"/>
        <w:ind w:left="709" w:hanging="709"/>
        <w:jc w:val="both"/>
        <w:rPr>
          <w:szCs w:val="20"/>
        </w:rPr>
      </w:pPr>
      <w:r w:rsidRPr="00D0182E">
        <w:rPr>
          <w:szCs w:val="20"/>
        </w:rPr>
        <w:t xml:space="preserve">21.6.5 </w:t>
      </w:r>
      <w:r w:rsidRPr="00D0182E">
        <w:rPr>
          <w:szCs w:val="20"/>
        </w:rPr>
        <w:tab/>
        <w:t xml:space="preserve">Without limiting any other obligation under this Agreement, the </w:t>
      </w:r>
      <w:r w:rsidR="00F74631">
        <w:rPr>
          <w:szCs w:val="20"/>
        </w:rPr>
        <w:t>Contractor</w:t>
      </w:r>
      <w:r w:rsidRPr="00D0182E">
        <w:rPr>
          <w:szCs w:val="20"/>
        </w:rPr>
        <w:t xml:space="preserve"> shall ensure that all information produced in the course of the performance of the Services under this Agreement or relating to this Agreement is retained for disclosure and shall permit </w:t>
      </w:r>
      <w:r w:rsidR="00FC4CA5">
        <w:rPr>
          <w:szCs w:val="20"/>
        </w:rPr>
        <w:t>ESFA</w:t>
      </w:r>
      <w:r w:rsidRPr="00D0182E">
        <w:rPr>
          <w:szCs w:val="20"/>
        </w:rPr>
        <w:t xml:space="preserve"> to inspect such Information as requested from time to time.</w:t>
      </w:r>
    </w:p>
    <w:p w14:paraId="74DD1918" w14:textId="77777777" w:rsidR="0079450D" w:rsidRDefault="0079450D" w:rsidP="00343D5B">
      <w:pPr>
        <w:spacing w:after="120"/>
        <w:ind w:left="709" w:hanging="709"/>
        <w:jc w:val="both"/>
        <w:rPr>
          <w:szCs w:val="20"/>
        </w:rPr>
      </w:pPr>
      <w:r w:rsidRPr="00D0182E">
        <w:rPr>
          <w:szCs w:val="20"/>
        </w:rPr>
        <w:t xml:space="preserve">21.6.6 </w:t>
      </w:r>
      <w:r w:rsidRPr="00D0182E">
        <w:rPr>
          <w:szCs w:val="20"/>
        </w:rPr>
        <w:tab/>
        <w:t>In this Clause 21.6 "Request for Information” (which shall include any apparent requests for information under FOIA or EIR) and "lnformation” have the meanings given to them in FOIA.</w:t>
      </w:r>
    </w:p>
    <w:p w14:paraId="1A9B88C5" w14:textId="77777777" w:rsidR="00BE1705" w:rsidRPr="00D0182E" w:rsidRDefault="00BE1705" w:rsidP="00343D5B">
      <w:pPr>
        <w:spacing w:after="120"/>
        <w:ind w:left="709" w:hanging="709"/>
        <w:jc w:val="both"/>
        <w:rPr>
          <w:b/>
          <w:szCs w:val="20"/>
        </w:rPr>
      </w:pPr>
    </w:p>
    <w:p w14:paraId="04203DB9" w14:textId="2C9F4DE4" w:rsidR="00286C74" w:rsidRPr="00D0182E" w:rsidRDefault="00286C74" w:rsidP="00286C74">
      <w:pPr>
        <w:spacing w:after="120"/>
        <w:jc w:val="both"/>
        <w:rPr>
          <w:szCs w:val="20"/>
        </w:rPr>
      </w:pPr>
      <w:r w:rsidRPr="00D0182E">
        <w:rPr>
          <w:szCs w:val="20"/>
        </w:rPr>
        <w:t>21.</w:t>
      </w:r>
      <w:r>
        <w:rPr>
          <w:szCs w:val="20"/>
        </w:rPr>
        <w:t>7</w:t>
      </w:r>
      <w:r w:rsidRPr="00D0182E">
        <w:rPr>
          <w:szCs w:val="20"/>
        </w:rPr>
        <w:t xml:space="preserve"> </w:t>
      </w:r>
      <w:r w:rsidRPr="00D0182E">
        <w:rPr>
          <w:szCs w:val="20"/>
        </w:rPr>
        <w:tab/>
      </w:r>
      <w:r>
        <w:rPr>
          <w:b/>
          <w:szCs w:val="20"/>
        </w:rPr>
        <w:t>Publicity</w:t>
      </w:r>
    </w:p>
    <w:p w14:paraId="13D7E4E1" w14:textId="5D1A028C" w:rsidR="00286C74" w:rsidRDefault="00286C74" w:rsidP="00286C74">
      <w:pPr>
        <w:spacing w:after="120"/>
        <w:jc w:val="both"/>
        <w:rPr>
          <w:b/>
          <w:szCs w:val="20"/>
        </w:rPr>
      </w:pPr>
      <w:r>
        <w:lastRenderedPageBreak/>
        <w:t>The Authority does not participate in any publicity relating to any of its contracts or purchases unless pre- approved by the Authority. Suppliers may not advertise or publicly announce that they are undertaking work for the Authority without that prior approval. If the Authority is made aware of unapproved advertising on websites or company literature the supplier will be contacted and requested to remove such references.</w:t>
      </w:r>
    </w:p>
    <w:p w14:paraId="6118B4AA" w14:textId="5C7451F2" w:rsidR="0079450D" w:rsidRPr="00D0182E" w:rsidRDefault="0079450D" w:rsidP="00D0182E">
      <w:pPr>
        <w:spacing w:after="120"/>
        <w:jc w:val="both"/>
        <w:rPr>
          <w:b/>
          <w:szCs w:val="20"/>
        </w:rPr>
      </w:pPr>
      <w:r w:rsidRPr="00D0182E">
        <w:rPr>
          <w:b/>
          <w:szCs w:val="20"/>
        </w:rPr>
        <w:t>22. CONFIDENTIALITY</w:t>
      </w:r>
    </w:p>
    <w:p w14:paraId="0BD7BCD8" w14:textId="77777777" w:rsidR="0079450D" w:rsidRPr="00D0182E" w:rsidRDefault="0079450D" w:rsidP="00F33132">
      <w:pPr>
        <w:spacing w:after="120"/>
        <w:ind w:left="709" w:hanging="709"/>
        <w:jc w:val="both"/>
        <w:rPr>
          <w:szCs w:val="20"/>
        </w:rPr>
      </w:pPr>
      <w:r w:rsidRPr="00D0182E">
        <w:rPr>
          <w:szCs w:val="20"/>
        </w:rPr>
        <w:t xml:space="preserve">22.1 </w:t>
      </w:r>
      <w:r w:rsidRPr="00D0182E">
        <w:rPr>
          <w:szCs w:val="20"/>
        </w:rPr>
        <w:tab/>
        <w:t>Subject to the remainder of this Clause 22, the parties shall treat information obtained in connection with this Agreement as confidential.</w:t>
      </w:r>
    </w:p>
    <w:p w14:paraId="6E747133" w14:textId="77777777" w:rsidR="0079450D" w:rsidRPr="00D0182E" w:rsidRDefault="0079450D" w:rsidP="00F33132">
      <w:pPr>
        <w:spacing w:after="120"/>
        <w:ind w:left="709" w:hanging="709"/>
        <w:jc w:val="both"/>
        <w:rPr>
          <w:szCs w:val="20"/>
        </w:rPr>
      </w:pPr>
      <w:r w:rsidRPr="00D0182E">
        <w:rPr>
          <w:szCs w:val="20"/>
        </w:rPr>
        <w:t xml:space="preserve">22.1.1 </w:t>
      </w:r>
      <w:r w:rsidRPr="00D0182E">
        <w:rPr>
          <w:szCs w:val="20"/>
        </w:rPr>
        <w:tab/>
        <w:t xml:space="preserve">Other than for the purpose of providing the Services, the </w:t>
      </w:r>
      <w:r w:rsidR="00F74631">
        <w:rPr>
          <w:szCs w:val="20"/>
        </w:rPr>
        <w:t>Contractor</w:t>
      </w:r>
      <w:r w:rsidRPr="00D0182E">
        <w:rPr>
          <w:szCs w:val="20"/>
        </w:rPr>
        <w:t xml:space="preserve"> shall not disclose any information or documents concerning this Agreement to any other persons.</w:t>
      </w:r>
    </w:p>
    <w:p w14:paraId="04279D5A" w14:textId="3F8F2C75" w:rsidR="0079450D" w:rsidRPr="00D0182E" w:rsidRDefault="0079450D" w:rsidP="00F33132">
      <w:pPr>
        <w:spacing w:after="120"/>
        <w:ind w:left="709" w:hanging="709"/>
        <w:jc w:val="both"/>
        <w:rPr>
          <w:szCs w:val="20"/>
        </w:rPr>
      </w:pPr>
      <w:r w:rsidRPr="00D0182E">
        <w:rPr>
          <w:szCs w:val="20"/>
        </w:rPr>
        <w:t xml:space="preserve">22.1.2 </w:t>
      </w:r>
      <w:r w:rsidRPr="00D0182E">
        <w:rPr>
          <w:szCs w:val="20"/>
        </w:rPr>
        <w:tab/>
        <w:t xml:space="preserve">The </w:t>
      </w:r>
      <w:r w:rsidR="00F74631">
        <w:rPr>
          <w:szCs w:val="20"/>
        </w:rPr>
        <w:t>Contractor</w:t>
      </w:r>
      <w:r w:rsidRPr="00D0182E">
        <w:rPr>
          <w:szCs w:val="20"/>
        </w:rPr>
        <w:t xml:space="preserve"> shall not without </w:t>
      </w:r>
      <w:r w:rsidR="00FC4CA5">
        <w:rPr>
          <w:szCs w:val="20"/>
        </w:rPr>
        <w:t>ESFA</w:t>
      </w:r>
      <w:r w:rsidRPr="00D0182E">
        <w:rPr>
          <w:szCs w:val="20"/>
        </w:rPr>
        <w:t xml:space="preserve">'s prior written consent disclose any information obtained by the </w:t>
      </w:r>
      <w:r w:rsidR="00F74631">
        <w:rPr>
          <w:szCs w:val="20"/>
        </w:rPr>
        <w:t>Contractor</w:t>
      </w:r>
      <w:r w:rsidRPr="00D0182E">
        <w:rPr>
          <w:szCs w:val="20"/>
        </w:rPr>
        <w:t xml:space="preserve"> of or concerning </w:t>
      </w:r>
      <w:r w:rsidR="00FC4CA5">
        <w:rPr>
          <w:szCs w:val="20"/>
        </w:rPr>
        <w:t>ESFA</w:t>
      </w:r>
      <w:r w:rsidRPr="00D0182E">
        <w:rPr>
          <w:szCs w:val="20"/>
        </w:rPr>
        <w:t xml:space="preserve"> or any subsidiary or associated company of </w:t>
      </w:r>
      <w:r w:rsidR="00FC4CA5">
        <w:rPr>
          <w:szCs w:val="20"/>
        </w:rPr>
        <w:t>ESFA</w:t>
      </w:r>
      <w:r w:rsidRPr="00D0182E">
        <w:rPr>
          <w:szCs w:val="20"/>
        </w:rPr>
        <w:t xml:space="preserve"> to any other person.</w:t>
      </w:r>
    </w:p>
    <w:p w14:paraId="7ECC47DA" w14:textId="29EDF46B" w:rsidR="0079450D" w:rsidRDefault="0079450D" w:rsidP="00F33132">
      <w:pPr>
        <w:spacing w:after="120"/>
        <w:ind w:left="709" w:hanging="709"/>
        <w:jc w:val="both"/>
        <w:rPr>
          <w:szCs w:val="20"/>
        </w:rPr>
      </w:pPr>
      <w:r w:rsidRPr="00D0182E">
        <w:rPr>
          <w:szCs w:val="20"/>
        </w:rPr>
        <w:t xml:space="preserve">22.1.3 </w:t>
      </w:r>
      <w:r w:rsidRPr="00D0182E">
        <w:rPr>
          <w:szCs w:val="20"/>
        </w:rPr>
        <w:tab/>
        <w:t xml:space="preserve">The </w:t>
      </w:r>
      <w:r w:rsidR="00F74631">
        <w:rPr>
          <w:szCs w:val="20"/>
        </w:rPr>
        <w:t>Contractor</w:t>
      </w:r>
      <w:r w:rsidRPr="00D0182E">
        <w:rPr>
          <w:szCs w:val="20"/>
        </w:rPr>
        <w:t xml:space="preserve"> shall not, without </w:t>
      </w:r>
      <w:r w:rsidR="00FC4CA5">
        <w:rPr>
          <w:szCs w:val="20"/>
        </w:rPr>
        <w:t>ESFA</w:t>
      </w:r>
      <w:r w:rsidRPr="00D0182E">
        <w:rPr>
          <w:szCs w:val="20"/>
        </w:rPr>
        <w:t xml:space="preserve">'s prior written consent, take any photographs or make any other graphical or other reproduction at or of any premises, property or equipment owned, leased or in the possession of </w:t>
      </w:r>
      <w:r w:rsidR="00FC4CA5">
        <w:rPr>
          <w:szCs w:val="20"/>
        </w:rPr>
        <w:t>ESFA</w:t>
      </w:r>
      <w:r w:rsidRPr="00D0182E">
        <w:rPr>
          <w:szCs w:val="20"/>
        </w:rPr>
        <w:t xml:space="preserve"> or of any property or equipment at or on the premises of </w:t>
      </w:r>
      <w:r w:rsidR="00FC4CA5">
        <w:rPr>
          <w:szCs w:val="20"/>
        </w:rPr>
        <w:t>ESFA</w:t>
      </w:r>
      <w:r w:rsidRPr="00D0182E">
        <w:rPr>
          <w:szCs w:val="20"/>
        </w:rPr>
        <w:t xml:space="preserve"> or any subsidiary or associated company of </w:t>
      </w:r>
      <w:r w:rsidR="00FC4CA5">
        <w:rPr>
          <w:szCs w:val="20"/>
        </w:rPr>
        <w:t>ESFA</w:t>
      </w:r>
      <w:r w:rsidRPr="00D0182E">
        <w:rPr>
          <w:szCs w:val="20"/>
        </w:rPr>
        <w:t>.</w:t>
      </w:r>
    </w:p>
    <w:p w14:paraId="12D98439" w14:textId="77777777" w:rsidR="00C6397E" w:rsidRDefault="00C6397E" w:rsidP="00C6397E">
      <w:pPr>
        <w:spacing w:after="120"/>
        <w:jc w:val="both"/>
        <w:rPr>
          <w:rFonts w:cs="Arial"/>
          <w:szCs w:val="22"/>
        </w:rPr>
      </w:pPr>
      <w:r w:rsidRPr="003D7A3B">
        <w:rPr>
          <w:rFonts w:cs="Arial"/>
          <w:szCs w:val="20"/>
        </w:rPr>
        <w:t xml:space="preserve">22.2 </w:t>
      </w:r>
      <w:r w:rsidRPr="003D7A3B">
        <w:rPr>
          <w:rFonts w:cs="Arial"/>
          <w:szCs w:val="20"/>
        </w:rPr>
        <w:tab/>
      </w:r>
      <w:r w:rsidRPr="003D7A3B">
        <w:rPr>
          <w:rFonts w:cs="Arial"/>
          <w:szCs w:val="22"/>
        </w:rPr>
        <w:t>The Supplier shall not:</w:t>
      </w:r>
    </w:p>
    <w:p w14:paraId="3DB231BC" w14:textId="77777777" w:rsidR="00C6397E" w:rsidRDefault="00C6397E" w:rsidP="00C6397E">
      <w:pPr>
        <w:pStyle w:val="ListParagraph"/>
        <w:numPr>
          <w:ilvl w:val="0"/>
          <w:numId w:val="52"/>
        </w:numPr>
        <w:spacing w:after="120"/>
        <w:ind w:left="709" w:hanging="425"/>
        <w:jc w:val="both"/>
        <w:rPr>
          <w:rFonts w:cs="Arial"/>
          <w:szCs w:val="20"/>
        </w:rPr>
      </w:pPr>
      <w:r w:rsidRPr="00956CE3">
        <w:rPr>
          <w:rFonts w:cs="Arial"/>
          <w:szCs w:val="20"/>
        </w:rPr>
        <w:t>make any press announcements, public statements, or otherwise publicise or release any information whatsoever about this Call-Off Contract or the Supply or anything relating or connected thereto in any way; or</w:t>
      </w:r>
    </w:p>
    <w:p w14:paraId="782AC785" w14:textId="77777777" w:rsidR="00C6397E" w:rsidRDefault="00C6397E" w:rsidP="00C6397E">
      <w:pPr>
        <w:pStyle w:val="ListParagraph"/>
        <w:numPr>
          <w:ilvl w:val="0"/>
          <w:numId w:val="52"/>
        </w:numPr>
        <w:spacing w:after="120"/>
        <w:ind w:left="709" w:hanging="425"/>
        <w:jc w:val="both"/>
        <w:rPr>
          <w:rFonts w:cs="Arial"/>
          <w:szCs w:val="20"/>
        </w:rPr>
      </w:pPr>
      <w:r w:rsidRPr="00956CE3">
        <w:rPr>
          <w:rFonts w:cs="Arial"/>
          <w:szCs w:val="20"/>
        </w:rPr>
        <w:t>use the Participating Authority’s name or brand in any promotion, public statement, marketing or announcement whatsoever,</w:t>
      </w:r>
    </w:p>
    <w:p w14:paraId="6894A3CD" w14:textId="1C352B6F" w:rsidR="00C6397E" w:rsidRPr="00D0182E" w:rsidRDefault="00C6397E" w:rsidP="00C6397E">
      <w:pPr>
        <w:spacing w:after="120"/>
        <w:jc w:val="both"/>
        <w:rPr>
          <w:szCs w:val="20"/>
        </w:rPr>
      </w:pPr>
      <w:r w:rsidRPr="00956CE3">
        <w:rPr>
          <w:rFonts w:cs="Arial"/>
          <w:szCs w:val="20"/>
        </w:rPr>
        <w:t>without the Participating Authority’s prior written consent which consent it shall be absolutely entitled to withhold or make subject to such conditions as it may decide.</w:t>
      </w:r>
      <w:r>
        <w:rPr>
          <w:szCs w:val="20"/>
        </w:rPr>
        <w:tab/>
      </w:r>
    </w:p>
    <w:p w14:paraId="7DED854E" w14:textId="77777777" w:rsidR="0079450D" w:rsidRPr="00D0182E" w:rsidRDefault="0079450D" w:rsidP="00D0182E">
      <w:pPr>
        <w:spacing w:after="120"/>
        <w:jc w:val="both"/>
        <w:rPr>
          <w:b/>
          <w:szCs w:val="20"/>
        </w:rPr>
      </w:pPr>
      <w:r w:rsidRPr="00D0182E">
        <w:rPr>
          <w:b/>
          <w:szCs w:val="20"/>
        </w:rPr>
        <w:t>23. NOTICES</w:t>
      </w:r>
    </w:p>
    <w:p w14:paraId="1C1FFF25" w14:textId="77777777" w:rsidR="0079450D" w:rsidRPr="00D0182E" w:rsidRDefault="0079450D" w:rsidP="00D0182E">
      <w:pPr>
        <w:spacing w:after="120"/>
        <w:jc w:val="both"/>
        <w:rPr>
          <w:szCs w:val="20"/>
        </w:rPr>
      </w:pPr>
      <w:r w:rsidRPr="00D0182E">
        <w:rPr>
          <w:szCs w:val="20"/>
        </w:rPr>
        <w:t>Any notice required to be given by a party shall be in writing and service shall be effected either personally when service shall be deemed effective on delivery or by first class recorded delivery post when service shall be deemed effective on the day after posting.  Notices shall at all times be addressed to the nominated Representatives of each party.</w:t>
      </w:r>
    </w:p>
    <w:p w14:paraId="128BE105" w14:textId="77777777" w:rsidR="0079450D" w:rsidRPr="00D0182E" w:rsidRDefault="0079450D" w:rsidP="00D0182E">
      <w:pPr>
        <w:spacing w:after="120"/>
        <w:jc w:val="both"/>
        <w:rPr>
          <w:b/>
          <w:szCs w:val="20"/>
        </w:rPr>
      </w:pPr>
      <w:r w:rsidRPr="00D0182E">
        <w:rPr>
          <w:b/>
          <w:szCs w:val="20"/>
        </w:rPr>
        <w:t>24. THIRD PARTIES</w:t>
      </w:r>
    </w:p>
    <w:p w14:paraId="1B444799" w14:textId="5EAA19A6" w:rsidR="0079450D" w:rsidRPr="00D0182E" w:rsidRDefault="00FC4CA5" w:rsidP="00D0182E">
      <w:pPr>
        <w:spacing w:after="120"/>
        <w:jc w:val="both"/>
        <w:rPr>
          <w:szCs w:val="20"/>
        </w:rPr>
      </w:pPr>
      <w:r>
        <w:rPr>
          <w:szCs w:val="20"/>
        </w:rPr>
        <w:t>ESFA</w:t>
      </w:r>
      <w:r w:rsidR="0079450D" w:rsidRPr="00D0182E">
        <w:rPr>
          <w:szCs w:val="20"/>
        </w:rPr>
        <w:t xml:space="preserve"> and the </w:t>
      </w:r>
      <w:r w:rsidR="00F74631">
        <w:rPr>
          <w:szCs w:val="20"/>
        </w:rPr>
        <w:t>Contractor</w:t>
      </w:r>
      <w:r w:rsidR="0079450D" w:rsidRPr="00D0182E">
        <w:rPr>
          <w:szCs w:val="20"/>
        </w:rPr>
        <w:t xml:space="preserve"> hereby confirm that, notwithstanding any other provision of this Agreement, this Agreement shall not and shall not purport to confer on any third party any right to enforce any term of this Agreement for the purposes of the Contracts (Rights of Third Parties) Act 1999.</w:t>
      </w:r>
    </w:p>
    <w:p w14:paraId="257B76B3" w14:textId="77777777" w:rsidR="0079450D" w:rsidRPr="00D0182E" w:rsidRDefault="0079450D" w:rsidP="00D0182E">
      <w:pPr>
        <w:spacing w:after="120"/>
        <w:jc w:val="both"/>
        <w:rPr>
          <w:b/>
          <w:szCs w:val="20"/>
        </w:rPr>
      </w:pPr>
      <w:r w:rsidRPr="00D0182E">
        <w:rPr>
          <w:b/>
          <w:szCs w:val="20"/>
        </w:rPr>
        <w:t>25. GOVERNING LAW AND DISPUTE RESOLUTION</w:t>
      </w:r>
    </w:p>
    <w:p w14:paraId="0C857AC3" w14:textId="77777777" w:rsidR="0079450D" w:rsidRPr="00D0182E" w:rsidRDefault="0079450D" w:rsidP="00343D5B">
      <w:pPr>
        <w:spacing w:after="120"/>
        <w:ind w:left="567" w:hanging="567"/>
        <w:jc w:val="both"/>
        <w:rPr>
          <w:szCs w:val="20"/>
        </w:rPr>
      </w:pPr>
      <w:r w:rsidRPr="00D0182E">
        <w:rPr>
          <w:szCs w:val="20"/>
        </w:rPr>
        <w:t xml:space="preserve">25.1 </w:t>
      </w:r>
      <w:r w:rsidRPr="00D0182E">
        <w:rPr>
          <w:szCs w:val="20"/>
        </w:rPr>
        <w:tab/>
        <w:t>This Agreement shall subject to Clauses 25.2 – 25.7 be governed by and construed in accordance with English Law and the parties submit to the exclusive jurisdiction of the English Courts.</w:t>
      </w:r>
    </w:p>
    <w:p w14:paraId="77C3341F" w14:textId="77777777" w:rsidR="0079450D" w:rsidRPr="00D0182E" w:rsidRDefault="0079450D" w:rsidP="00343D5B">
      <w:pPr>
        <w:spacing w:after="120"/>
        <w:ind w:left="567" w:hanging="567"/>
        <w:jc w:val="both"/>
        <w:rPr>
          <w:szCs w:val="20"/>
        </w:rPr>
      </w:pPr>
      <w:r w:rsidRPr="00D0182E">
        <w:rPr>
          <w:szCs w:val="20"/>
        </w:rPr>
        <w:t xml:space="preserve">25.2 </w:t>
      </w:r>
      <w:r w:rsidRPr="00D0182E">
        <w:rPr>
          <w:szCs w:val="20"/>
        </w:rPr>
        <w:tab/>
        <w:t>Any dispute or difference arising under or in connection with this Agreement may be referred to the Centre for Effective Dispute Resolution (CEDR).</w:t>
      </w:r>
    </w:p>
    <w:p w14:paraId="16B38CB0" w14:textId="77777777" w:rsidR="0079450D" w:rsidRPr="00D0182E" w:rsidRDefault="0079450D" w:rsidP="00343D5B">
      <w:pPr>
        <w:spacing w:after="120"/>
        <w:ind w:left="567" w:hanging="567"/>
        <w:jc w:val="both"/>
        <w:rPr>
          <w:szCs w:val="20"/>
        </w:rPr>
      </w:pPr>
      <w:r w:rsidRPr="00D0182E">
        <w:rPr>
          <w:szCs w:val="20"/>
        </w:rPr>
        <w:t xml:space="preserve">25.3 </w:t>
      </w:r>
      <w:r w:rsidRPr="00D0182E">
        <w:rPr>
          <w:szCs w:val="20"/>
        </w:rPr>
        <w:tab/>
        <w:t>The Adjudicator shall be a person to be agreed between the parties or on the application of either party, a person nominated in accordance with the provisions of the Scheme.</w:t>
      </w:r>
    </w:p>
    <w:p w14:paraId="0129067F" w14:textId="77777777" w:rsidR="0079450D" w:rsidRPr="00D0182E" w:rsidRDefault="0079450D" w:rsidP="00343D5B">
      <w:pPr>
        <w:spacing w:after="120"/>
        <w:ind w:left="567" w:hanging="567"/>
        <w:jc w:val="both"/>
        <w:rPr>
          <w:szCs w:val="20"/>
        </w:rPr>
      </w:pPr>
      <w:r w:rsidRPr="00D0182E">
        <w:rPr>
          <w:szCs w:val="20"/>
        </w:rPr>
        <w:t xml:space="preserve">25.4 </w:t>
      </w:r>
      <w:r w:rsidRPr="00D0182E">
        <w:rPr>
          <w:szCs w:val="20"/>
        </w:rPr>
        <w:tab/>
        <w:t>The Adjudicator's decision is binding until the dispute or difference is finally determined by an arbitrator as provided in Clause 25.7. If either party does not comply with the Adjudicator's decision the other party shall be entitled to seek to enforce the Adjudicator's decision in the English courts pending any final determination of the referred dispute or difference pursuant to Clause 25.7.</w:t>
      </w:r>
    </w:p>
    <w:p w14:paraId="1DEADF5A" w14:textId="77777777" w:rsidR="0079450D" w:rsidRPr="00D0182E" w:rsidRDefault="0079450D" w:rsidP="00343D5B">
      <w:pPr>
        <w:spacing w:after="120"/>
        <w:ind w:left="567" w:hanging="567"/>
        <w:jc w:val="both"/>
        <w:rPr>
          <w:szCs w:val="20"/>
        </w:rPr>
      </w:pPr>
      <w:r w:rsidRPr="00D0182E">
        <w:rPr>
          <w:szCs w:val="20"/>
        </w:rPr>
        <w:t xml:space="preserve">25.5 </w:t>
      </w:r>
      <w:r w:rsidRPr="00D0182E">
        <w:rPr>
          <w:szCs w:val="20"/>
        </w:rPr>
        <w:tab/>
        <w:t>The Adjudicator shall not be liable for anything done or omitted in the discharge or purported discharge of his functions as adjudicator unless the act or omission is in bad faith, and any employee or agent of the adjudicator is similarly protected.</w:t>
      </w:r>
    </w:p>
    <w:p w14:paraId="56872F6D" w14:textId="77777777" w:rsidR="0079450D" w:rsidRPr="00D0182E" w:rsidRDefault="0079450D" w:rsidP="00343D5B">
      <w:pPr>
        <w:spacing w:after="120"/>
        <w:ind w:left="567" w:hanging="567"/>
        <w:jc w:val="both"/>
        <w:rPr>
          <w:szCs w:val="20"/>
        </w:rPr>
      </w:pPr>
      <w:r w:rsidRPr="00D0182E">
        <w:rPr>
          <w:szCs w:val="20"/>
        </w:rPr>
        <w:t xml:space="preserve">25.6 </w:t>
      </w:r>
      <w:r w:rsidRPr="00D0182E">
        <w:rPr>
          <w:szCs w:val="20"/>
        </w:rPr>
        <w:tab/>
        <w:t xml:space="preserve">If the matter has not been resolved by a CEDR procedure within 30 days of the initiation of that procedure, or if either party will not participate in an ADR procedure, the dispute shall be decided by </w:t>
      </w:r>
      <w:r w:rsidRPr="00D0182E">
        <w:rPr>
          <w:szCs w:val="20"/>
        </w:rPr>
        <w:lastRenderedPageBreak/>
        <w:t>the High Court of England and Wales and the parties submit to its exclusive jurisdiction for that purpose.</w:t>
      </w:r>
    </w:p>
    <w:p w14:paraId="7D809B59" w14:textId="376BFE10" w:rsidR="0079450D" w:rsidRPr="0079450D" w:rsidRDefault="0079450D" w:rsidP="00BE1705">
      <w:pPr>
        <w:spacing w:after="120"/>
        <w:ind w:left="567" w:hanging="567"/>
        <w:jc w:val="both"/>
        <w:rPr>
          <w:sz w:val="24"/>
        </w:rPr>
      </w:pPr>
      <w:r w:rsidRPr="00D0182E">
        <w:rPr>
          <w:szCs w:val="20"/>
        </w:rPr>
        <w:t xml:space="preserve">25.7 </w:t>
      </w:r>
      <w:r w:rsidRPr="00D0182E">
        <w:rPr>
          <w:szCs w:val="20"/>
        </w:rPr>
        <w:tab/>
        <w:t>Subject to Clause 25.2 above, any dispute or difference arising under or in connection with this Agreement, except in connection with the enforcement of any decision of any Adjudicator, shall be referred to the arbitration of a single arbitrator to be agreed between the parties or on the application of either party, a person nominated in accordance with the provisions of the CEDR Model Mediation Procedure. The Arbitration shall be conducted in accordance with the CEDR Rules.</w:t>
      </w:r>
    </w:p>
    <w:p w14:paraId="49D48E75" w14:textId="77777777" w:rsidR="0072360B" w:rsidRDefault="0072360B" w:rsidP="0072360B">
      <w:pPr>
        <w:spacing w:after="120" w:line="276" w:lineRule="auto"/>
        <w:jc w:val="both"/>
        <w:rPr>
          <w:sz w:val="24"/>
        </w:rPr>
      </w:pPr>
    </w:p>
    <w:sectPr w:rsidR="0072360B" w:rsidSect="00343D5B">
      <w:footerReference w:type="default" r:id="rId21"/>
      <w:pgSz w:w="11906" w:h="16838"/>
      <w:pgMar w:top="1440" w:right="1133" w:bottom="1440"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0B46" w14:textId="77777777" w:rsidR="001E68C5" w:rsidRDefault="001E68C5">
      <w:r>
        <w:separator/>
      </w:r>
    </w:p>
  </w:endnote>
  <w:endnote w:type="continuationSeparator" w:id="0">
    <w:p w14:paraId="633DF9EF" w14:textId="77777777" w:rsidR="001E68C5" w:rsidRDefault="001E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urich BT">
    <w:altName w:val="Zurich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5E9E" w14:textId="77777777" w:rsidR="00F73F1C" w:rsidRDefault="00F73F1C">
    <w:pPr>
      <w:ind w:left="-100"/>
      <w:rPr>
        <w:rFonts w:cs="Arial"/>
        <w:i/>
        <w:sz w:val="18"/>
      </w:rPr>
    </w:pPr>
    <w:r>
      <w:rPr>
        <w:rFonts w:cs="Arial"/>
        <w:noProof/>
        <w:sz w:val="18"/>
      </w:rPr>
      <w:tab/>
    </w:r>
    <w:r>
      <w:rPr>
        <w:rFonts w:cs="Arial"/>
        <w:noProof/>
        <w:sz w:val="18"/>
      </w:rPr>
      <w:tab/>
    </w:r>
    <w:r>
      <w:rPr>
        <w:rFonts w:cs="Arial"/>
        <w:noProof/>
        <w:sz w:val="18"/>
      </w:rPr>
      <w:tab/>
    </w:r>
    <w:r>
      <w:rPr>
        <w:rFonts w:cs="Arial"/>
        <w:noProof/>
        <w:sz w:val="18"/>
      </w:rPr>
      <w:tab/>
    </w:r>
    <w:r>
      <w:rPr>
        <w:rFonts w:cs="Arial"/>
        <w:noProof/>
        <w:sz w:val="18"/>
      </w:rPr>
      <w:tab/>
    </w:r>
    <w:r>
      <w:rPr>
        <w:rFonts w:cs="Arial"/>
        <w:noProof/>
        <w:sz w:val="18"/>
      </w:rPr>
      <w:tab/>
      <w:t xml:space="preserve">      </w:t>
    </w:r>
    <w:r>
      <w:rPr>
        <w:sz w:val="18"/>
        <w:lang w:val="en-US"/>
      </w:rPr>
      <w:t xml:space="preserve">Page </w:t>
    </w:r>
    <w:r>
      <w:rPr>
        <w:sz w:val="18"/>
        <w:lang w:val="en-US"/>
      </w:rPr>
      <w:fldChar w:fldCharType="begin"/>
    </w:r>
    <w:r>
      <w:rPr>
        <w:sz w:val="18"/>
        <w:lang w:val="en-US"/>
      </w:rPr>
      <w:instrText xml:space="preserve"> PAGE </w:instrText>
    </w:r>
    <w:r>
      <w:rPr>
        <w:sz w:val="18"/>
        <w:lang w:val="en-US"/>
      </w:rPr>
      <w:fldChar w:fldCharType="separate"/>
    </w:r>
    <w:r w:rsidR="00562C9D">
      <w:rPr>
        <w:noProof/>
        <w:sz w:val="18"/>
        <w:lang w:val="en-US"/>
      </w:rPr>
      <w:t>1</w:t>
    </w:r>
    <w:r>
      <w:rPr>
        <w:sz w:val="18"/>
        <w:lang w:val="en-US"/>
      </w:rPr>
      <w:fldChar w:fldCharType="end"/>
    </w:r>
    <w:r>
      <w:rPr>
        <w:sz w:val="18"/>
        <w:lang w:val="en-US"/>
      </w:rPr>
      <w:t xml:space="preserve"> of </w:t>
    </w:r>
    <w:r>
      <w:rPr>
        <w:sz w:val="18"/>
        <w:lang w:val="en-US"/>
      </w:rPr>
      <w:fldChar w:fldCharType="begin"/>
    </w:r>
    <w:r>
      <w:rPr>
        <w:sz w:val="18"/>
        <w:lang w:val="en-US"/>
      </w:rPr>
      <w:instrText xml:space="preserve"> NUMPAGES </w:instrText>
    </w:r>
    <w:r>
      <w:rPr>
        <w:sz w:val="18"/>
        <w:lang w:val="en-US"/>
      </w:rPr>
      <w:fldChar w:fldCharType="separate"/>
    </w:r>
    <w:r w:rsidR="00562C9D">
      <w:rPr>
        <w:noProof/>
        <w:sz w:val="18"/>
        <w:lang w:val="en-US"/>
      </w:rPr>
      <w:t>1</w:t>
    </w:r>
    <w:r>
      <w:rPr>
        <w:sz w:val="18"/>
        <w:lang w:val="en-US"/>
      </w:rPr>
      <w:fldChar w:fldCharType="end"/>
    </w:r>
  </w:p>
  <w:p w14:paraId="52EDD446" w14:textId="4BF0A1D8" w:rsidR="00F73F1C" w:rsidRPr="00D3377B" w:rsidRDefault="00F73F1C">
    <w:pPr>
      <w:jc w:val="center"/>
      <w:rPr>
        <w:rFonts w:cs="Arial"/>
        <w:b/>
        <w:i/>
        <w:sz w:val="16"/>
        <w:szCs w:val="16"/>
      </w:rPr>
    </w:pP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Pr>
        <w:rFonts w:cs="Arial"/>
        <w:i/>
        <w:sz w:val="18"/>
      </w:rPr>
      <w:tab/>
    </w:r>
    <w:r w:rsidRPr="00D3377B">
      <w:rPr>
        <w:rFonts w:cs="Arial"/>
        <w:b/>
        <w:i/>
        <w:sz w:val="16"/>
        <w:szCs w:val="16"/>
      </w:rPr>
      <w:t>Contracts 20</w:t>
    </w:r>
    <w:r>
      <w:rPr>
        <w:rFonts w:cs="Arial"/>
        <w:b/>
        <w:i/>
        <w:sz w:val="16"/>
        <w:szCs w:val="16"/>
      </w:rPr>
      <w:t>2</w:t>
    </w:r>
    <w:r w:rsidR="001A04AB">
      <w:rPr>
        <w:rFonts w:cs="Arial"/>
        <w:b/>
        <w:i/>
        <w:sz w:val="16"/>
        <w:szCs w:val="16"/>
      </w:rPr>
      <w:t>5</w:t>
    </w:r>
    <w:r w:rsidRPr="00D3377B">
      <w:rPr>
        <w:rFonts w:cs="Arial"/>
        <w:b/>
        <w:i/>
        <w:sz w:val="16"/>
        <w:szCs w:val="16"/>
      </w:rPr>
      <w:t>/ESFA</w:t>
    </w:r>
    <w:r w:rsidR="001A04AB">
      <w:rPr>
        <w:rFonts w:cs="Arial"/>
        <w:b/>
        <w:i/>
        <w:sz w:val="16"/>
        <w:szCs w:val="16"/>
      </w:rPr>
      <w:t>25</w:t>
    </w:r>
    <w:r w:rsidR="0044607D">
      <w:rPr>
        <w:rFonts w:cs="Arial"/>
        <w:b/>
        <w:i/>
        <w:sz w:val="16"/>
        <w:szCs w:val="16"/>
      </w:rPr>
      <w:t>42</w:t>
    </w:r>
  </w:p>
  <w:p w14:paraId="08F56B75" w14:textId="77777777" w:rsidR="00F73F1C" w:rsidRDefault="00F73F1C">
    <w:pPr>
      <w:pStyle w:val="BodyTextKeep"/>
      <w:keepNext w:val="0"/>
      <w:spacing w:after="0" w:line="240" w:lineRule="auto"/>
      <w:ind w:left="0"/>
      <w:rPr>
        <w:rFonts w:cs="Arial"/>
        <w:noProof/>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7F6E" w14:textId="61DC1420" w:rsidR="00F73F1C" w:rsidRDefault="00B93AED">
    <w:pPr>
      <w:ind w:left="-100"/>
      <w:rPr>
        <w:rFonts w:cs="Arial"/>
        <w:i/>
        <w:sz w:val="18"/>
      </w:rPr>
    </w:pPr>
    <w:r>
      <w:rPr>
        <w:noProof/>
        <w:lang w:eastAsia="en-GB"/>
      </w:rPr>
      <w:drawing>
        <wp:anchor distT="0" distB="0" distL="114300" distR="114300" simplePos="0" relativeHeight="251657728" behindDoc="0" locked="0" layoutInCell="1" allowOverlap="1" wp14:anchorId="403B467F" wp14:editId="23C5445B">
          <wp:simplePos x="0" y="0"/>
          <wp:positionH relativeFrom="column">
            <wp:posOffset>-602615</wp:posOffset>
          </wp:positionH>
          <wp:positionV relativeFrom="paragraph">
            <wp:posOffset>-9628505</wp:posOffset>
          </wp:positionV>
          <wp:extent cx="683260" cy="62103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F1C">
      <w:rPr>
        <w:rFonts w:cs="Arial"/>
        <w:noProof/>
        <w:sz w:val="18"/>
      </w:rPr>
      <w:tab/>
    </w:r>
    <w:r w:rsidR="00F73F1C">
      <w:rPr>
        <w:rFonts w:cs="Arial"/>
        <w:noProof/>
        <w:sz w:val="18"/>
      </w:rPr>
      <w:tab/>
    </w:r>
    <w:r w:rsidR="00F73F1C">
      <w:rPr>
        <w:rFonts w:cs="Arial"/>
        <w:noProof/>
        <w:sz w:val="18"/>
      </w:rPr>
      <w:tab/>
    </w:r>
    <w:r w:rsidR="00F73F1C">
      <w:rPr>
        <w:rFonts w:cs="Arial"/>
        <w:noProof/>
        <w:sz w:val="18"/>
      </w:rPr>
      <w:tab/>
    </w:r>
    <w:r w:rsidR="00F73F1C">
      <w:rPr>
        <w:rFonts w:cs="Arial"/>
        <w:noProof/>
        <w:sz w:val="18"/>
      </w:rPr>
      <w:tab/>
    </w:r>
    <w:r w:rsidR="00F73F1C">
      <w:rPr>
        <w:rFonts w:cs="Arial"/>
        <w:noProof/>
        <w:sz w:val="18"/>
      </w:rPr>
      <w:tab/>
      <w:t xml:space="preserve">      </w:t>
    </w:r>
    <w:r w:rsidR="00F73F1C">
      <w:rPr>
        <w:sz w:val="18"/>
        <w:lang w:val="en-US"/>
      </w:rPr>
      <w:t xml:space="preserve">Page </w:t>
    </w:r>
    <w:r w:rsidR="00F73F1C">
      <w:rPr>
        <w:sz w:val="18"/>
        <w:lang w:val="en-US"/>
      </w:rPr>
      <w:fldChar w:fldCharType="begin"/>
    </w:r>
    <w:r w:rsidR="00F73F1C">
      <w:rPr>
        <w:sz w:val="18"/>
        <w:lang w:val="en-US"/>
      </w:rPr>
      <w:instrText xml:space="preserve"> PAGE </w:instrText>
    </w:r>
    <w:r w:rsidR="00F73F1C">
      <w:rPr>
        <w:sz w:val="18"/>
        <w:lang w:val="en-US"/>
      </w:rPr>
      <w:fldChar w:fldCharType="separate"/>
    </w:r>
    <w:r w:rsidR="00D627BA">
      <w:rPr>
        <w:noProof/>
        <w:sz w:val="18"/>
        <w:lang w:val="en-US"/>
      </w:rPr>
      <w:t>81</w:t>
    </w:r>
    <w:r w:rsidR="00F73F1C">
      <w:rPr>
        <w:sz w:val="18"/>
        <w:lang w:val="en-US"/>
      </w:rPr>
      <w:fldChar w:fldCharType="end"/>
    </w:r>
    <w:r w:rsidR="00F73F1C">
      <w:rPr>
        <w:sz w:val="18"/>
        <w:lang w:val="en-US"/>
      </w:rPr>
      <w:t xml:space="preserve"> of </w:t>
    </w:r>
    <w:r w:rsidR="00F73F1C">
      <w:rPr>
        <w:sz w:val="18"/>
        <w:lang w:val="en-US"/>
      </w:rPr>
      <w:fldChar w:fldCharType="begin"/>
    </w:r>
    <w:r w:rsidR="00F73F1C">
      <w:rPr>
        <w:sz w:val="18"/>
        <w:lang w:val="en-US"/>
      </w:rPr>
      <w:instrText xml:space="preserve"> NUMPAGES </w:instrText>
    </w:r>
    <w:r w:rsidR="00F73F1C">
      <w:rPr>
        <w:sz w:val="18"/>
        <w:lang w:val="en-US"/>
      </w:rPr>
      <w:fldChar w:fldCharType="separate"/>
    </w:r>
    <w:r w:rsidR="00D627BA">
      <w:rPr>
        <w:noProof/>
        <w:sz w:val="18"/>
        <w:lang w:val="en-US"/>
      </w:rPr>
      <w:t>103</w:t>
    </w:r>
    <w:r w:rsidR="00F73F1C">
      <w:rPr>
        <w:sz w:val="18"/>
        <w:lang w:val="en-US"/>
      </w:rPr>
      <w:fldChar w:fldCharType="end"/>
    </w:r>
  </w:p>
  <w:p w14:paraId="708897BE" w14:textId="77777777" w:rsidR="00F73F1C" w:rsidRDefault="00F73F1C">
    <w:pPr>
      <w:jc w:val="center"/>
      <w:rPr>
        <w:rFonts w:cs="Arial"/>
        <w:i/>
        <w:sz w:val="18"/>
      </w:rPr>
    </w:pPr>
  </w:p>
  <w:p w14:paraId="43324CBC" w14:textId="39DD111D" w:rsidR="00F73F1C" w:rsidRDefault="00F73F1C" w:rsidP="00421910">
    <w:pPr>
      <w:pStyle w:val="BodyTextKeep"/>
      <w:keepNext w:val="0"/>
      <w:spacing w:after="0" w:line="240" w:lineRule="auto"/>
      <w:ind w:left="0"/>
      <w:jc w:val="right"/>
      <w:rPr>
        <w:rFonts w:cs="Arial"/>
        <w:noProof/>
        <w:sz w:val="18"/>
      </w:rPr>
    </w:pPr>
    <w:r w:rsidRPr="00D3377B">
      <w:rPr>
        <w:rFonts w:cs="Arial"/>
        <w:b/>
        <w:i/>
        <w:sz w:val="16"/>
        <w:szCs w:val="16"/>
      </w:rPr>
      <w:t>Contracts 20</w:t>
    </w:r>
    <w:r>
      <w:rPr>
        <w:rFonts w:cs="Arial"/>
        <w:b/>
        <w:i/>
        <w:sz w:val="16"/>
        <w:szCs w:val="16"/>
      </w:rPr>
      <w:t>2</w:t>
    </w:r>
    <w:r w:rsidR="001A04AB">
      <w:rPr>
        <w:rFonts w:cs="Arial"/>
        <w:b/>
        <w:i/>
        <w:sz w:val="16"/>
        <w:szCs w:val="16"/>
      </w:rPr>
      <w:t>5</w:t>
    </w:r>
    <w:r w:rsidRPr="00D3377B">
      <w:rPr>
        <w:rFonts w:cs="Arial"/>
        <w:b/>
        <w:i/>
        <w:sz w:val="16"/>
        <w:szCs w:val="16"/>
      </w:rPr>
      <w:t>/ESF</w:t>
    </w:r>
    <w:r w:rsidR="001A04AB">
      <w:rPr>
        <w:rFonts w:cs="Arial"/>
        <w:b/>
        <w:i/>
        <w:sz w:val="16"/>
        <w:szCs w:val="16"/>
      </w:rPr>
      <w:t>A2501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365E" w14:textId="77777777" w:rsidR="001E68C5" w:rsidRDefault="001E68C5">
      <w:r>
        <w:separator/>
      </w:r>
    </w:p>
  </w:footnote>
  <w:footnote w:type="continuationSeparator" w:id="0">
    <w:p w14:paraId="782B3096" w14:textId="77777777" w:rsidR="001E68C5" w:rsidRDefault="001E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D706" w14:textId="77777777" w:rsidR="00F73F1C" w:rsidRPr="00FB7686" w:rsidRDefault="00F73F1C" w:rsidP="00FB7686">
    <w:pPr>
      <w:pStyle w:val="Header"/>
      <w:framePr w:wrap="around" w:hAnchor="page" w:x="1860" w:y="-22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4521CF4"/>
    <w:lvl w:ilvl="0">
      <w:start w:val="1"/>
      <w:numFmt w:val="decimal"/>
      <w:pStyle w:val="Numberedlist2"/>
      <w:lvlText w:val="%1."/>
      <w:lvlJc w:val="left"/>
      <w:pPr>
        <w:tabs>
          <w:tab w:val="num" w:pos="1209"/>
        </w:tabs>
        <w:ind w:left="1209" w:hanging="360"/>
      </w:pPr>
    </w:lvl>
  </w:abstractNum>
  <w:abstractNum w:abstractNumId="1" w15:restartNumberingAfterBreak="0">
    <w:nsid w:val="FFFFFF7E"/>
    <w:multiLevelType w:val="singleLevel"/>
    <w:tmpl w:val="73C6EA82"/>
    <w:lvl w:ilvl="0">
      <w:start w:val="1"/>
      <w:numFmt w:val="decimal"/>
      <w:pStyle w:val="ListNumber3"/>
      <w:lvlText w:val="%1."/>
      <w:lvlJc w:val="left"/>
      <w:pPr>
        <w:tabs>
          <w:tab w:val="num" w:pos="926"/>
        </w:tabs>
        <w:ind w:left="926" w:hanging="360"/>
      </w:pPr>
    </w:lvl>
  </w:abstractNum>
  <w:abstractNum w:abstractNumId="2" w15:restartNumberingAfterBreak="0">
    <w:nsid w:val="FFFFFF88"/>
    <w:multiLevelType w:val="singleLevel"/>
    <w:tmpl w:val="70D06C0E"/>
    <w:lvl w:ilvl="0">
      <w:start w:val="1"/>
      <w:numFmt w:val="decimal"/>
      <w:pStyle w:val="ListNumber"/>
      <w:lvlText w:val="%1.0"/>
      <w:lvlJc w:val="left"/>
      <w:pPr>
        <w:tabs>
          <w:tab w:val="num" w:pos="1134"/>
        </w:tabs>
        <w:ind w:left="1134" w:hanging="567"/>
      </w:pPr>
      <w:rPr>
        <w:rFonts w:hint="default"/>
        <w:b/>
        <w:i w:val="0"/>
        <w:caps/>
        <w:vanish w:val="0"/>
        <w:sz w:val="24"/>
      </w:rPr>
    </w:lvl>
  </w:abstractNum>
  <w:abstractNum w:abstractNumId="3" w15:restartNumberingAfterBreak="0">
    <w:nsid w:val="001E3AD6"/>
    <w:multiLevelType w:val="multilevel"/>
    <w:tmpl w:val="D6AAED3E"/>
    <w:lvl w:ilvl="0">
      <w:start w:val="1"/>
      <w:numFmt w:val="none"/>
      <w:pStyle w:val="Numberedlist1"/>
      <w:suff w:val="space"/>
      <w:lvlText w:val="1.0"/>
      <w:lvlJc w:val="left"/>
      <w:pPr>
        <w:ind w:left="1134" w:hanging="1134"/>
      </w:pPr>
      <w:rPr>
        <w:rFonts w:hint="default"/>
      </w:rPr>
    </w:lvl>
    <w:lvl w:ilvl="1">
      <w:start w:val="1"/>
      <w:numFmt w:val="none"/>
      <w:lvlRestart w:val="0"/>
      <w:suff w:val="nothing"/>
      <w:lvlText w:val="1.2"/>
      <w:lvlJc w:val="left"/>
      <w:pPr>
        <w:ind w:left="0" w:firstLine="0"/>
      </w:pPr>
      <w:rPr>
        <w:rFonts w:hint="default"/>
      </w:rPr>
    </w:lvl>
    <w:lvl w:ilvl="2">
      <w:start w:val="1"/>
      <w:numFmt w:val="none"/>
      <w:lvlRestart w:val="0"/>
      <w:suff w:val="nothing"/>
      <w:lvlText w:val="1.3"/>
      <w:lvlJc w:val="left"/>
      <w:pPr>
        <w:ind w:left="0" w:firstLine="0"/>
      </w:pPr>
      <w:rPr>
        <w:rFonts w:hint="default"/>
      </w:rPr>
    </w:lvl>
    <w:lvl w:ilvl="3">
      <w:start w:val="1"/>
      <w:numFmt w:val="none"/>
      <w:suff w:val="nothing"/>
      <w:lvlText w:val="1.4"/>
      <w:lvlJc w:val="left"/>
      <w:pPr>
        <w:ind w:left="0" w:firstLine="0"/>
      </w:pPr>
      <w:rPr>
        <w:rFonts w:hint="default"/>
      </w:rPr>
    </w:lvl>
    <w:lvl w:ilvl="4">
      <w:start w:val="1"/>
      <w:numFmt w:val="none"/>
      <w:suff w:val="nothing"/>
      <w:lvlText w:val="1.5"/>
      <w:lvlJc w:val="left"/>
      <w:pPr>
        <w:ind w:left="0" w:firstLine="0"/>
      </w:pPr>
      <w:rPr>
        <w:rFonts w:hint="default"/>
      </w:rPr>
    </w:lvl>
    <w:lvl w:ilvl="5">
      <w:start w:val="1"/>
      <w:numFmt w:val="none"/>
      <w:suff w:val="nothing"/>
      <w:lvlText w:val="1.6"/>
      <w:lvlJc w:val="left"/>
      <w:pPr>
        <w:ind w:left="0" w:firstLine="0"/>
      </w:pPr>
      <w:rPr>
        <w:rFonts w:hint="default"/>
      </w:rPr>
    </w:lvl>
    <w:lvl w:ilvl="6">
      <w:start w:val="1"/>
      <w:numFmt w:val="none"/>
      <w:suff w:val="nothing"/>
      <w:lvlText w:val="1.7"/>
      <w:lvlJc w:val="left"/>
      <w:pPr>
        <w:ind w:left="0" w:firstLine="0"/>
      </w:pPr>
      <w:rPr>
        <w:rFonts w:hint="default"/>
      </w:rPr>
    </w:lvl>
    <w:lvl w:ilvl="7">
      <w:start w:val="1"/>
      <w:numFmt w:val="none"/>
      <w:suff w:val="nothing"/>
      <w:lvlText w:val="1.8"/>
      <w:lvlJc w:val="left"/>
      <w:pPr>
        <w:ind w:left="0" w:firstLine="0"/>
      </w:pPr>
      <w:rPr>
        <w:rFonts w:hint="default"/>
      </w:rPr>
    </w:lvl>
    <w:lvl w:ilvl="8">
      <w:start w:val="1"/>
      <w:numFmt w:val="none"/>
      <w:lvlRestart w:val="0"/>
      <w:suff w:val="nothing"/>
      <w:lvlText w:val="1.9"/>
      <w:lvlJc w:val="left"/>
      <w:pPr>
        <w:ind w:left="737" w:hanging="737"/>
      </w:pPr>
      <w:rPr>
        <w:rFonts w:hint="default"/>
      </w:rPr>
    </w:lvl>
  </w:abstractNum>
  <w:abstractNum w:abstractNumId="4" w15:restartNumberingAfterBreak="0">
    <w:nsid w:val="02576199"/>
    <w:multiLevelType w:val="hybridMultilevel"/>
    <w:tmpl w:val="D7267E22"/>
    <w:lvl w:ilvl="0" w:tplc="A480462A">
      <w:start w:val="1"/>
      <w:numFmt w:val="bullet"/>
      <w:pStyle w:val="ListBullet"/>
      <w:lvlText w:val=""/>
      <w:lvlJc w:val="left"/>
      <w:pPr>
        <w:tabs>
          <w:tab w:val="num" w:pos="1211"/>
        </w:tabs>
        <w:ind w:left="1134" w:hanging="283"/>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016916"/>
    <w:multiLevelType w:val="hybridMultilevel"/>
    <w:tmpl w:val="68EE082A"/>
    <w:lvl w:ilvl="0" w:tplc="97F8B01E">
      <w:start w:val="1"/>
      <w:numFmt w:val="decimal"/>
      <w:pStyle w:val="ListA"/>
      <w:lvlText w:val="%1.0"/>
      <w:lvlJc w:val="left"/>
      <w:pPr>
        <w:tabs>
          <w:tab w:val="num" w:pos="1134"/>
        </w:tabs>
        <w:ind w:left="1134" w:hanging="567"/>
      </w:pPr>
      <w:rPr>
        <w:rFonts w:hint="default"/>
        <w:b/>
        <w:i w:val="0"/>
        <w:caps/>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17274D"/>
    <w:multiLevelType w:val="hybridMultilevel"/>
    <w:tmpl w:val="D4A415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4EA43C8"/>
    <w:multiLevelType w:val="hybridMultilevel"/>
    <w:tmpl w:val="13BE9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B21B99"/>
    <w:multiLevelType w:val="multilevel"/>
    <w:tmpl w:val="399447E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FF4A53"/>
    <w:multiLevelType w:val="multilevel"/>
    <w:tmpl w:val="9850B3E8"/>
    <w:lvl w:ilvl="0">
      <w:start w:val="1"/>
      <w:numFmt w:val="decimalZero"/>
      <w:pStyle w:val="F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95A5FC0"/>
    <w:multiLevelType w:val="multilevel"/>
    <w:tmpl w:val="46BE44E0"/>
    <w:lvl w:ilvl="0">
      <w:start w:val="1"/>
      <w:numFmt w:val="decimal"/>
      <w:lvlText w:val="%1."/>
      <w:lvlJc w:val="left"/>
      <w:pPr>
        <w:tabs>
          <w:tab w:val="num" w:pos="360"/>
        </w:tabs>
        <w:ind w:left="113" w:hanging="113"/>
      </w:pPr>
      <w:rPr>
        <w:rFonts w:hint="default"/>
      </w:rPr>
    </w:lvl>
    <w:lvl w:ilvl="1">
      <w:start w:val="1"/>
      <w:numFmt w:val="decimal"/>
      <w:lvlText w:val="%1.%2."/>
      <w:lvlJc w:val="left"/>
      <w:pPr>
        <w:tabs>
          <w:tab w:val="num" w:pos="360"/>
        </w:tabs>
        <w:ind w:left="-57" w:firstLine="57"/>
      </w:pPr>
      <w:rPr>
        <w:rFonts w:ascii="Arial" w:hAnsi="Arial" w:hint="default"/>
        <w:b w:val="0"/>
        <w:i w:val="0"/>
        <w:sz w:val="22"/>
        <w:szCs w:val="22"/>
      </w:rPr>
    </w:lvl>
    <w:lvl w:ilvl="2">
      <w:start w:val="1"/>
      <w:numFmt w:val="decimal"/>
      <w:lvlText w:val="%1.%2.%3."/>
      <w:lvlJc w:val="left"/>
      <w:pPr>
        <w:tabs>
          <w:tab w:val="num" w:pos="1077"/>
        </w:tabs>
        <w:ind w:left="1077"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F0D0F39"/>
    <w:multiLevelType w:val="hybridMultilevel"/>
    <w:tmpl w:val="032C2096"/>
    <w:lvl w:ilvl="0" w:tplc="8E04AC92">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10936A7"/>
    <w:multiLevelType w:val="multilevel"/>
    <w:tmpl w:val="D468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F870B1"/>
    <w:multiLevelType w:val="hybridMultilevel"/>
    <w:tmpl w:val="91D07774"/>
    <w:lvl w:ilvl="0" w:tplc="2708AD26">
      <w:start w:val="1"/>
      <w:numFmt w:val="bullet"/>
      <w:lvlText w:val=""/>
      <w:lvlJc w:val="left"/>
      <w:pPr>
        <w:ind w:left="1146"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14292424"/>
    <w:multiLevelType w:val="hybridMultilevel"/>
    <w:tmpl w:val="460C86A6"/>
    <w:lvl w:ilvl="0" w:tplc="FAE6E888">
      <w:start w:val="1"/>
      <w:numFmt w:val="lowerLetter"/>
      <w:pStyle w:val="List"/>
      <w:lvlText w:val="(%1)"/>
      <w:lvlJc w:val="left"/>
      <w:pPr>
        <w:tabs>
          <w:tab w:val="num" w:pos="1134"/>
        </w:tabs>
        <w:ind w:left="1134" w:hanging="454"/>
      </w:pPr>
      <w:rPr>
        <w:rFonts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C52577"/>
    <w:multiLevelType w:val="hybridMultilevel"/>
    <w:tmpl w:val="64B4BDE6"/>
    <w:lvl w:ilvl="0" w:tplc="E8209D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AEB5812"/>
    <w:multiLevelType w:val="multilevel"/>
    <w:tmpl w:val="7C8C87C6"/>
    <w:lvl w:ilvl="0">
      <w:start w:val="1"/>
      <w:numFmt w:val="decimal"/>
      <w:lvlText w:val="%1."/>
      <w:lvlJc w:val="left"/>
      <w:pPr>
        <w:tabs>
          <w:tab w:val="num" w:pos="360"/>
        </w:tabs>
        <w:ind w:left="680" w:hanging="680"/>
      </w:pPr>
      <w:rPr>
        <w:rFonts w:ascii="Arial" w:hAnsi="Arial" w:cs="Arial" w:hint="default"/>
        <w:b/>
        <w:bCs/>
        <w:i w:val="0"/>
        <w:iCs w:val="0"/>
        <w:color w:val="auto"/>
        <w:sz w:val="20"/>
        <w:szCs w:val="20"/>
      </w:rPr>
    </w:lvl>
    <w:lvl w:ilvl="1">
      <w:start w:val="1"/>
      <w:numFmt w:val="decimal"/>
      <w:lvlText w:val="%1.%2."/>
      <w:lvlJc w:val="left"/>
      <w:pPr>
        <w:tabs>
          <w:tab w:val="num" w:pos="284"/>
        </w:tabs>
        <w:ind w:left="964" w:hanging="680"/>
      </w:pPr>
      <w:rPr>
        <w:rFonts w:hint="default"/>
        <w:b w:val="0"/>
        <w:i w:val="0"/>
        <w:color w:val="auto"/>
        <w:sz w:val="22"/>
        <w:szCs w:val="18"/>
      </w:rPr>
    </w:lvl>
    <w:lvl w:ilvl="2">
      <w:start w:val="1"/>
      <w:numFmt w:val="decimal"/>
      <w:lvlText w:val="%1.%2.%3."/>
      <w:lvlJc w:val="left"/>
      <w:pPr>
        <w:tabs>
          <w:tab w:val="num" w:pos="1304"/>
        </w:tabs>
        <w:ind w:left="1304" w:hanging="624"/>
      </w:pPr>
      <w:rPr>
        <w:rFonts w:hint="default"/>
        <w:color w:val="auto"/>
        <w:sz w:val="18"/>
        <w:szCs w:val="18"/>
      </w:rPr>
    </w:lvl>
    <w:lvl w:ilvl="3">
      <w:start w:val="1"/>
      <w:numFmt w:val="decimal"/>
      <w:lvlText w:val="%1.%2.%3.%4."/>
      <w:lvlJc w:val="left"/>
      <w:pPr>
        <w:tabs>
          <w:tab w:val="num" w:pos="1800"/>
        </w:tabs>
        <w:ind w:left="4366" w:hanging="3286"/>
      </w:pPr>
      <w:rPr>
        <w:rFonts w:hint="default"/>
        <w:sz w:val="24"/>
        <w:szCs w:val="24"/>
      </w:rPr>
    </w:lvl>
    <w:lvl w:ilvl="4">
      <w:start w:val="1"/>
      <w:numFmt w:val="decimal"/>
      <w:lvlText w:val="%1.%2.%3.%4.%5."/>
      <w:lvlJc w:val="left"/>
      <w:pPr>
        <w:tabs>
          <w:tab w:val="num" w:pos="2520"/>
        </w:tabs>
        <w:ind w:left="2232" w:hanging="792"/>
      </w:pPr>
      <w:rPr>
        <w:rFonts w:hint="default"/>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BBF32AD"/>
    <w:multiLevelType w:val="singleLevel"/>
    <w:tmpl w:val="A8F40FEA"/>
    <w:lvl w:ilvl="0">
      <w:start w:val="1"/>
      <w:numFmt w:val="upperLetter"/>
      <w:lvlText w:val="%1."/>
      <w:lvlJc w:val="left"/>
      <w:pPr>
        <w:tabs>
          <w:tab w:val="num" w:pos="720"/>
        </w:tabs>
        <w:ind w:left="720" w:hanging="720"/>
      </w:pPr>
      <w:rPr>
        <w:rFonts w:hint="default"/>
      </w:rPr>
    </w:lvl>
  </w:abstractNum>
  <w:abstractNum w:abstractNumId="18" w15:restartNumberingAfterBreak="0">
    <w:nsid w:val="1F344C1E"/>
    <w:multiLevelType w:val="hybridMultilevel"/>
    <w:tmpl w:val="B2BA40AE"/>
    <w:lvl w:ilvl="0" w:tplc="5F2EF3FA">
      <w:start w:val="1"/>
      <w:numFmt w:val="decimal"/>
      <w:lvlText w:val="%1."/>
      <w:lvlJc w:val="left"/>
      <w:pPr>
        <w:ind w:left="1210" w:hanging="360"/>
      </w:pPr>
      <w:rPr>
        <w:rFonts w:hint="default"/>
        <w:sz w:val="22"/>
        <w:szCs w:val="22"/>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9" w15:restartNumberingAfterBreak="0">
    <w:nsid w:val="22C21D85"/>
    <w:multiLevelType w:val="hybridMultilevel"/>
    <w:tmpl w:val="751E755C"/>
    <w:lvl w:ilvl="0" w:tplc="3DCE8C0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30A76E4"/>
    <w:multiLevelType w:val="hybridMultilevel"/>
    <w:tmpl w:val="90324156"/>
    <w:lvl w:ilvl="0" w:tplc="D50E24FE">
      <w:start w:val="1"/>
      <w:numFmt w:val="bullet"/>
      <w:lvlText w:val="-"/>
      <w:lvlJc w:val="left"/>
      <w:pPr>
        <w:ind w:left="702" w:hanging="360"/>
      </w:pPr>
      <w:rPr>
        <w:rFonts w:ascii="Arial" w:eastAsia="Times New Roman" w:hAnsi="Arial" w:cs="Aria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1" w15:restartNumberingAfterBreak="0">
    <w:nsid w:val="24D655F9"/>
    <w:multiLevelType w:val="hybridMultilevel"/>
    <w:tmpl w:val="AEC6702E"/>
    <w:lvl w:ilvl="0" w:tplc="07A49510">
      <w:start w:val="1"/>
      <w:numFmt w:val="decimal"/>
      <w:lvlText w:val="%1."/>
      <w:lvlJc w:val="left"/>
      <w:pPr>
        <w:ind w:left="720" w:hanging="720"/>
      </w:pPr>
      <w:rPr>
        <w:rFonts w:hint="default"/>
        <w:b/>
        <w:sz w:val="20"/>
        <w:szCs w:val="20"/>
      </w:rPr>
    </w:lvl>
    <w:lvl w:ilvl="1" w:tplc="08090019">
      <w:start w:val="1"/>
      <w:numFmt w:val="lowerLetter"/>
      <w:lvlText w:val="%2."/>
      <w:lvlJc w:val="left"/>
      <w:pPr>
        <w:ind w:left="1080" w:hanging="360"/>
      </w:pPr>
    </w:lvl>
    <w:lvl w:ilvl="2" w:tplc="CB5C19B2">
      <w:start w:val="3"/>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E785BA5"/>
    <w:multiLevelType w:val="hybridMultilevel"/>
    <w:tmpl w:val="781058E2"/>
    <w:lvl w:ilvl="0" w:tplc="94ECC18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359959EF"/>
    <w:multiLevelType w:val="hybridMultilevel"/>
    <w:tmpl w:val="E0581F90"/>
    <w:lvl w:ilvl="0" w:tplc="C35AD1E6">
      <w:start w:val="1"/>
      <w:numFmt w:val="bullet"/>
      <w:lvlText w:val=""/>
      <w:lvlJc w:val="left"/>
      <w:pPr>
        <w:ind w:left="1920" w:hanging="360"/>
      </w:pPr>
      <w:rPr>
        <w:rFonts w:ascii="Symbol" w:hAnsi="Symbol" w:hint="default"/>
        <w:sz w:val="16"/>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38A37789"/>
    <w:multiLevelType w:val="hybridMultilevel"/>
    <w:tmpl w:val="211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C6830"/>
    <w:multiLevelType w:val="multilevel"/>
    <w:tmpl w:val="B5D41536"/>
    <w:lvl w:ilvl="0">
      <w:start w:val="1"/>
      <w:numFmt w:val="decimalZero"/>
      <w:pStyle w:val="NRheading"/>
      <w:suff w:val="nothing"/>
      <w:lvlText w:val="NR%1 - "/>
      <w:lvlJc w:val="left"/>
      <w:pPr>
        <w:ind w:left="720" w:hanging="72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3EDC3C41"/>
    <w:multiLevelType w:val="hybridMultilevel"/>
    <w:tmpl w:val="92AC55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67E07E0"/>
    <w:multiLevelType w:val="hybridMultilevel"/>
    <w:tmpl w:val="A9AEE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A66FFA"/>
    <w:multiLevelType w:val="multilevel"/>
    <w:tmpl w:val="9B94171E"/>
    <w:lvl w:ilvl="0">
      <w:start w:val="1"/>
      <w:numFmt w:val="decimal"/>
      <w:pStyle w:val="List0"/>
      <w:isLgl/>
      <w:lvlText w:val="%1.0"/>
      <w:lvlJc w:val="left"/>
      <w:pPr>
        <w:tabs>
          <w:tab w:val="num" w:pos="567"/>
        </w:tabs>
        <w:ind w:left="567" w:hanging="510"/>
      </w:pPr>
      <w:rPr>
        <w:rFonts w:hint="default"/>
        <w:b/>
        <w:i w:val="0"/>
        <w:caps/>
        <w:vanish w:val="0"/>
      </w:rPr>
    </w:lvl>
    <w:lvl w:ilvl="1">
      <w:start w:val="1"/>
      <w:numFmt w:val="decimal"/>
      <w:lvlText w:val="%1.%2"/>
      <w:lvlJc w:val="left"/>
      <w:pPr>
        <w:tabs>
          <w:tab w:val="num" w:pos="2451"/>
        </w:tabs>
        <w:ind w:left="2451" w:hanging="864"/>
      </w:pPr>
      <w:rPr>
        <w:rFonts w:hint="default"/>
        <w:b w:val="0"/>
        <w:i w:val="0"/>
      </w:rPr>
    </w:lvl>
    <w:lvl w:ilvl="2">
      <w:start w:val="1"/>
      <w:numFmt w:val="decimal"/>
      <w:lvlText w:val="%1.%2.%3"/>
      <w:lvlJc w:val="left"/>
      <w:pPr>
        <w:tabs>
          <w:tab w:val="num" w:pos="2451"/>
        </w:tabs>
        <w:ind w:left="2451" w:hanging="864"/>
      </w:pPr>
      <w:rPr>
        <w:rFonts w:hint="default"/>
      </w:rPr>
    </w:lvl>
    <w:lvl w:ilvl="3">
      <w:start w:val="1"/>
      <w:numFmt w:val="decimal"/>
      <w:lvlText w:val="%1.%2.%3.%4"/>
      <w:lvlJc w:val="left"/>
      <w:pPr>
        <w:tabs>
          <w:tab w:val="num" w:pos="2667"/>
        </w:tabs>
        <w:ind w:left="2451" w:hanging="864"/>
      </w:pPr>
      <w:rPr>
        <w:rFonts w:hint="default"/>
      </w:rPr>
    </w:lvl>
    <w:lvl w:ilvl="4">
      <w:start w:val="1"/>
      <w:numFmt w:val="decimal"/>
      <w:lvlText w:val="%1.%2.%3.%4.%5"/>
      <w:lvlJc w:val="left"/>
      <w:pPr>
        <w:tabs>
          <w:tab w:val="num" w:pos="2595"/>
        </w:tabs>
        <w:ind w:left="2595" w:hanging="1008"/>
      </w:pPr>
      <w:rPr>
        <w:rFonts w:hint="default"/>
      </w:rPr>
    </w:lvl>
    <w:lvl w:ilvl="5">
      <w:start w:val="1"/>
      <w:numFmt w:val="decimal"/>
      <w:lvlText w:val="%1.%2.%3.%4.%5.%6"/>
      <w:lvlJc w:val="left"/>
      <w:pPr>
        <w:tabs>
          <w:tab w:val="num" w:pos="2739"/>
        </w:tabs>
        <w:ind w:left="2739" w:hanging="1152"/>
      </w:pPr>
      <w:rPr>
        <w:rFonts w:hint="default"/>
      </w:rPr>
    </w:lvl>
    <w:lvl w:ilvl="6">
      <w:start w:val="1"/>
      <w:numFmt w:val="decimal"/>
      <w:lvlText w:val="%1.%2.%3.%4.%5.%6.%7"/>
      <w:lvlJc w:val="left"/>
      <w:pPr>
        <w:tabs>
          <w:tab w:val="num" w:pos="2883"/>
        </w:tabs>
        <w:ind w:left="2883" w:hanging="1296"/>
      </w:pPr>
      <w:rPr>
        <w:rFonts w:hint="default"/>
      </w:rPr>
    </w:lvl>
    <w:lvl w:ilvl="7">
      <w:start w:val="1"/>
      <w:numFmt w:val="decimal"/>
      <w:lvlText w:val="%1.%2.%3.%4.%5.%6.%7.%8"/>
      <w:lvlJc w:val="left"/>
      <w:pPr>
        <w:tabs>
          <w:tab w:val="num" w:pos="3027"/>
        </w:tabs>
        <w:ind w:left="3027" w:hanging="1440"/>
      </w:pPr>
      <w:rPr>
        <w:rFonts w:hint="default"/>
      </w:rPr>
    </w:lvl>
    <w:lvl w:ilvl="8">
      <w:start w:val="1"/>
      <w:numFmt w:val="decimal"/>
      <w:lvlText w:val="%1.%2.%3.%4.%5.%6.%7.%8.%9"/>
      <w:lvlJc w:val="left"/>
      <w:pPr>
        <w:tabs>
          <w:tab w:val="num" w:pos="3171"/>
        </w:tabs>
        <w:ind w:left="3171" w:hanging="1584"/>
      </w:pPr>
      <w:rPr>
        <w:rFonts w:hint="default"/>
      </w:rPr>
    </w:lvl>
  </w:abstractNum>
  <w:abstractNum w:abstractNumId="29" w15:restartNumberingAfterBreak="0">
    <w:nsid w:val="47FC4B97"/>
    <w:multiLevelType w:val="hybridMultilevel"/>
    <w:tmpl w:val="5492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BE52B7"/>
    <w:multiLevelType w:val="multilevel"/>
    <w:tmpl w:val="C76AA2BA"/>
    <w:lvl w:ilvl="0">
      <w:numFmt w:val="bullet"/>
      <w:lvlText w:val="-"/>
      <w:lvlJc w:val="left"/>
      <w:pPr>
        <w:tabs>
          <w:tab w:val="num" w:pos="720"/>
        </w:tabs>
        <w:ind w:left="720" w:hanging="360"/>
      </w:pPr>
      <w:rPr>
        <w:rFonts w:ascii="Arial" w:eastAsia="Calibri" w:hAnsi="Arial" w:cs="Arial" w:hint="default"/>
        <w:sz w:val="22"/>
      </w:rPr>
    </w:lvl>
    <w:lvl w:ilvl="1">
      <w:numFmt w:val="bullet"/>
      <w:lvlText w:val="-"/>
      <w:lvlJc w:val="left"/>
      <w:pPr>
        <w:ind w:left="1440" w:hanging="360"/>
      </w:pPr>
      <w:rPr>
        <w:rFonts w:ascii="Arial" w:eastAsia="Times New Roman" w:hAnsi="Arial" w:cs="Arial" w:hint="default"/>
        <w:color w:val="0070C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A84A30"/>
    <w:multiLevelType w:val="multilevel"/>
    <w:tmpl w:val="923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FB02E5"/>
    <w:multiLevelType w:val="hybridMultilevel"/>
    <w:tmpl w:val="907EBC06"/>
    <w:lvl w:ilvl="0" w:tplc="FEF23C56">
      <w:start w:val="1"/>
      <w:numFmt w:val="decimal"/>
      <w:lvlText w:val="%1."/>
      <w:lvlJc w:val="left"/>
      <w:pPr>
        <w:ind w:left="720" w:hanging="720"/>
      </w:pPr>
      <w:rPr>
        <w:rFonts w:hint="default"/>
        <w:b/>
        <w:sz w:val="24"/>
      </w:rPr>
    </w:lvl>
    <w:lvl w:ilvl="1" w:tplc="08090019">
      <w:start w:val="1"/>
      <w:numFmt w:val="lowerLetter"/>
      <w:lvlText w:val="%2."/>
      <w:lvlJc w:val="left"/>
      <w:pPr>
        <w:ind w:left="1080" w:hanging="360"/>
      </w:pPr>
    </w:lvl>
    <w:lvl w:ilvl="2" w:tplc="CB5C19B2">
      <w:start w:val="3"/>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1BF5527"/>
    <w:multiLevelType w:val="multilevel"/>
    <w:tmpl w:val="149E6E24"/>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52165F10"/>
    <w:multiLevelType w:val="hybridMultilevel"/>
    <w:tmpl w:val="80D4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956CD0"/>
    <w:multiLevelType w:val="multilevel"/>
    <w:tmpl w:val="3F4462C4"/>
    <w:lvl w:ilvl="0">
      <w:start w:val="1"/>
      <w:numFmt w:val="decimal"/>
      <w:lvlText w:val="%1."/>
      <w:lvlJc w:val="left"/>
      <w:pPr>
        <w:ind w:left="720" w:hanging="360"/>
      </w:pPr>
      <w:rPr>
        <w:rFonts w:hint="default"/>
      </w:rPr>
    </w:lvl>
    <w:lvl w:ilvl="1">
      <w:start w:val="1"/>
      <w:numFmt w:val="decimal"/>
      <w:isLgl/>
      <w:lvlText w:val="%1.%2"/>
      <w:lvlJc w:val="left"/>
      <w:pPr>
        <w:ind w:left="997" w:hanging="855"/>
      </w:pPr>
      <w:rPr>
        <w:rFonts w:hint="default"/>
        <w:color w:val="auto"/>
        <w:sz w:val="22"/>
        <w:szCs w:val="22"/>
      </w:rPr>
    </w:lvl>
    <w:lvl w:ilvl="2">
      <w:start w:val="1"/>
      <w:numFmt w:val="lowerLetter"/>
      <w:lvlText w:val="%3."/>
      <w:lvlJc w:val="left"/>
      <w:pPr>
        <w:ind w:left="1215" w:hanging="855"/>
      </w:pPr>
      <w:rPr>
        <w:rFonts w:hint="default"/>
        <w:color w:val="000000"/>
      </w:rPr>
    </w:lvl>
    <w:lvl w:ilvl="3">
      <w:start w:val="1"/>
      <w:numFmt w:val="lowerRoman"/>
      <w:lvlText w:val="%4."/>
      <w:lvlJc w:val="righ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7B8760B"/>
    <w:multiLevelType w:val="hybridMultilevel"/>
    <w:tmpl w:val="9AC891D2"/>
    <w:lvl w:ilvl="0" w:tplc="9C2CB3AA">
      <w:start w:val="1"/>
      <w:numFmt w:val="bullet"/>
      <w:pStyle w:val="Bullet"/>
      <w:lvlText w:val="-"/>
      <w:lvlJc w:val="left"/>
      <w:pPr>
        <w:tabs>
          <w:tab w:val="num" w:pos="1224"/>
        </w:tabs>
        <w:ind w:left="864" w:firstLine="0"/>
      </w:pPr>
      <w:rPr>
        <w:rFonts w:ascii="Arial" w:hAnsi="Aria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9442C8"/>
    <w:multiLevelType w:val="multilevel"/>
    <w:tmpl w:val="8ED4C4BA"/>
    <w:lvl w:ilvl="0">
      <w:start w:val="1"/>
      <w:numFmt w:val="bullet"/>
      <w:lvlText w:val=""/>
      <w:lvlJc w:val="left"/>
      <w:pPr>
        <w:ind w:left="720" w:hanging="360"/>
      </w:pPr>
      <w:rPr>
        <w:rFonts w:ascii="Symbol" w:hAnsi="Symbol" w:hint="default"/>
      </w:rPr>
    </w:lvl>
    <w:lvl w:ilvl="1">
      <w:start w:val="1"/>
      <w:numFmt w:val="decimal"/>
      <w:isLgl/>
      <w:lvlText w:val="%1.%2"/>
      <w:lvlJc w:val="left"/>
      <w:pPr>
        <w:ind w:left="1423"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9B11CCD"/>
    <w:multiLevelType w:val="hybridMultilevel"/>
    <w:tmpl w:val="214C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E930D8"/>
    <w:multiLevelType w:val="hybridMultilevel"/>
    <w:tmpl w:val="D4CC127A"/>
    <w:lvl w:ilvl="0" w:tplc="88245D34">
      <w:start w:val="1"/>
      <w:numFmt w:val="decimal"/>
      <w:pStyle w:val="BodyTex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D0A2585"/>
    <w:multiLevelType w:val="multilevel"/>
    <w:tmpl w:val="4C3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BC16D1"/>
    <w:multiLevelType w:val="hybridMultilevel"/>
    <w:tmpl w:val="A52623E8"/>
    <w:lvl w:ilvl="0" w:tplc="E8209DB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5EB38D2"/>
    <w:multiLevelType w:val="multilevel"/>
    <w:tmpl w:val="F77AB6CE"/>
    <w:lvl w:ilvl="0">
      <w:start w:val="1"/>
      <w:numFmt w:val="decimal"/>
      <w:lvlText w:val="%1."/>
      <w:lvlJc w:val="left"/>
      <w:pPr>
        <w:ind w:left="720" w:hanging="360"/>
      </w:pPr>
      <w:rPr>
        <w:rFonts w:hint="default"/>
      </w:rPr>
    </w:lvl>
    <w:lvl w:ilvl="1">
      <w:start w:val="1"/>
      <w:numFmt w:val="decimal"/>
      <w:isLgl/>
      <w:lvlText w:val="%1.%2"/>
      <w:lvlJc w:val="left"/>
      <w:pPr>
        <w:ind w:left="997" w:hanging="855"/>
      </w:pPr>
      <w:rPr>
        <w:rFonts w:hint="default"/>
        <w:color w:val="auto"/>
        <w:sz w:val="22"/>
        <w:szCs w:val="22"/>
      </w:rPr>
    </w:lvl>
    <w:lvl w:ilvl="2">
      <w:start w:val="1"/>
      <w:numFmt w:val="lowerLetter"/>
      <w:lvlText w:val="%3."/>
      <w:lvlJc w:val="left"/>
      <w:pPr>
        <w:ind w:left="1215" w:hanging="855"/>
      </w:pPr>
      <w:rPr>
        <w:rFonts w:hint="default"/>
        <w:color w:val="000000"/>
      </w:rPr>
    </w:lvl>
    <w:lvl w:ilvl="3">
      <w:start w:val="1"/>
      <w:numFmt w:val="lowerRoman"/>
      <w:lvlText w:val="%4."/>
      <w:lvlJc w:val="righ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9DA2EF2"/>
    <w:multiLevelType w:val="hybridMultilevel"/>
    <w:tmpl w:val="FD9873EC"/>
    <w:lvl w:ilvl="0" w:tplc="ACD4BAF0">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E2425F3"/>
    <w:multiLevelType w:val="hybridMultilevel"/>
    <w:tmpl w:val="CAFA6A86"/>
    <w:lvl w:ilvl="0" w:tplc="D39E04E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4C3A84"/>
    <w:multiLevelType w:val="multilevel"/>
    <w:tmpl w:val="A5DED9D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3F5F9B"/>
    <w:multiLevelType w:val="hybridMultilevel"/>
    <w:tmpl w:val="5492E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745DF7"/>
    <w:multiLevelType w:val="hybridMultilevel"/>
    <w:tmpl w:val="0CFC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0D6FAA"/>
    <w:multiLevelType w:val="hybridMultilevel"/>
    <w:tmpl w:val="5A5C0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A321A4B"/>
    <w:multiLevelType w:val="hybridMultilevel"/>
    <w:tmpl w:val="E336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3440A7"/>
    <w:multiLevelType w:val="multilevel"/>
    <w:tmpl w:val="7AD239E4"/>
    <w:lvl w:ilvl="0">
      <w:start w:val="1"/>
      <w:numFmt w:val="decimal"/>
      <w:lvlText w:val="%1."/>
      <w:lvlJc w:val="left"/>
      <w:pPr>
        <w:ind w:left="720" w:hanging="360"/>
      </w:pPr>
      <w:rPr>
        <w:rFonts w:hint="default"/>
      </w:rPr>
    </w:lvl>
    <w:lvl w:ilvl="1">
      <w:start w:val="1"/>
      <w:numFmt w:val="decimal"/>
      <w:isLgl/>
      <w:lvlText w:val="%1.%2"/>
      <w:lvlJc w:val="left"/>
      <w:pPr>
        <w:ind w:left="997" w:hanging="855"/>
      </w:pPr>
      <w:rPr>
        <w:rFonts w:hint="default"/>
        <w:color w:val="auto"/>
        <w:sz w:val="22"/>
        <w:szCs w:val="22"/>
      </w:rPr>
    </w:lvl>
    <w:lvl w:ilvl="2">
      <w:start w:val="1"/>
      <w:numFmt w:val="lowerLetter"/>
      <w:lvlText w:val="%3."/>
      <w:lvlJc w:val="left"/>
      <w:pPr>
        <w:ind w:left="1215" w:hanging="855"/>
      </w:pPr>
      <w:rPr>
        <w:rFonts w:hint="default"/>
        <w:color w:val="00000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CC6709"/>
    <w:multiLevelType w:val="multilevel"/>
    <w:tmpl w:val="1E54DB0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32609092">
    <w:abstractNumId w:val="2"/>
  </w:num>
  <w:num w:numId="2" w16cid:durableId="424882830">
    <w:abstractNumId w:val="1"/>
  </w:num>
  <w:num w:numId="3" w16cid:durableId="688991520">
    <w:abstractNumId w:val="14"/>
  </w:num>
  <w:num w:numId="4" w16cid:durableId="1849366007">
    <w:abstractNumId w:val="28"/>
  </w:num>
  <w:num w:numId="5" w16cid:durableId="1571619078">
    <w:abstractNumId w:val="5"/>
  </w:num>
  <w:num w:numId="6" w16cid:durableId="2002730122">
    <w:abstractNumId w:val="0"/>
  </w:num>
  <w:num w:numId="7" w16cid:durableId="1139491267">
    <w:abstractNumId w:val="10"/>
  </w:num>
  <w:num w:numId="8" w16cid:durableId="525025441">
    <w:abstractNumId w:val="33"/>
  </w:num>
  <w:num w:numId="9" w16cid:durableId="623275749">
    <w:abstractNumId w:val="3"/>
  </w:num>
  <w:num w:numId="10" w16cid:durableId="211499141">
    <w:abstractNumId w:val="4"/>
  </w:num>
  <w:num w:numId="11" w16cid:durableId="2033677808">
    <w:abstractNumId w:val="9"/>
  </w:num>
  <w:num w:numId="12" w16cid:durableId="1282227568">
    <w:abstractNumId w:val="25"/>
  </w:num>
  <w:num w:numId="13" w16cid:durableId="1080323757">
    <w:abstractNumId w:val="39"/>
  </w:num>
  <w:num w:numId="14" w16cid:durableId="835807143">
    <w:abstractNumId w:val="36"/>
  </w:num>
  <w:num w:numId="15" w16cid:durableId="1326085776">
    <w:abstractNumId w:val="16"/>
  </w:num>
  <w:num w:numId="16" w16cid:durableId="835651434">
    <w:abstractNumId w:val="7"/>
  </w:num>
  <w:num w:numId="17" w16cid:durableId="641927389">
    <w:abstractNumId w:val="48"/>
  </w:num>
  <w:num w:numId="18" w16cid:durableId="1076247072">
    <w:abstractNumId w:val="15"/>
  </w:num>
  <w:num w:numId="19" w16cid:durableId="713702763">
    <w:abstractNumId w:val="17"/>
  </w:num>
  <w:num w:numId="20" w16cid:durableId="781073510">
    <w:abstractNumId w:val="49"/>
  </w:num>
  <w:num w:numId="21" w16cid:durableId="1450785006">
    <w:abstractNumId w:val="18"/>
  </w:num>
  <w:num w:numId="22" w16cid:durableId="819468469">
    <w:abstractNumId w:val="51"/>
  </w:num>
  <w:num w:numId="23" w16cid:durableId="393966997">
    <w:abstractNumId w:val="50"/>
  </w:num>
  <w:num w:numId="24" w16cid:durableId="770513255">
    <w:abstractNumId w:val="37"/>
  </w:num>
  <w:num w:numId="25" w16cid:durableId="214396181">
    <w:abstractNumId w:val="38"/>
  </w:num>
  <w:num w:numId="26" w16cid:durableId="1261184530">
    <w:abstractNumId w:val="47"/>
  </w:num>
  <w:num w:numId="27" w16cid:durableId="1161653551">
    <w:abstractNumId w:val="34"/>
  </w:num>
  <w:num w:numId="28" w16cid:durableId="1110975951">
    <w:abstractNumId w:val="8"/>
  </w:num>
  <w:num w:numId="29" w16cid:durableId="507449861">
    <w:abstractNumId w:val="43"/>
  </w:num>
  <w:num w:numId="30" w16cid:durableId="1874346031">
    <w:abstractNumId w:val="20"/>
  </w:num>
  <w:num w:numId="31" w16cid:durableId="338391269">
    <w:abstractNumId w:val="44"/>
  </w:num>
  <w:num w:numId="32" w16cid:durableId="1668362991">
    <w:abstractNumId w:val="24"/>
  </w:num>
  <w:num w:numId="33" w16cid:durableId="627319046">
    <w:abstractNumId w:val="12"/>
  </w:num>
  <w:num w:numId="34" w16cid:durableId="437263200">
    <w:abstractNumId w:val="31"/>
  </w:num>
  <w:num w:numId="35" w16cid:durableId="1740126689">
    <w:abstractNumId w:val="30"/>
  </w:num>
  <w:num w:numId="36" w16cid:durableId="711081132">
    <w:abstractNumId w:val="40"/>
  </w:num>
  <w:num w:numId="37" w16cid:durableId="1512257953">
    <w:abstractNumId w:val="21"/>
  </w:num>
  <w:num w:numId="38" w16cid:durableId="390469701">
    <w:abstractNumId w:val="46"/>
  </w:num>
  <w:num w:numId="39" w16cid:durableId="1101144241">
    <w:abstractNumId w:val="29"/>
  </w:num>
  <w:num w:numId="40" w16cid:durableId="1724331915">
    <w:abstractNumId w:val="11"/>
  </w:num>
  <w:num w:numId="41" w16cid:durableId="456291848">
    <w:abstractNumId w:val="6"/>
  </w:num>
  <w:num w:numId="42" w16cid:durableId="1587229814">
    <w:abstractNumId w:val="23"/>
  </w:num>
  <w:num w:numId="43" w16cid:durableId="1036852009">
    <w:abstractNumId w:val="22"/>
  </w:num>
  <w:num w:numId="44" w16cid:durableId="548347439">
    <w:abstractNumId w:val="32"/>
  </w:num>
  <w:num w:numId="45" w16cid:durableId="765425519">
    <w:abstractNumId w:val="45"/>
  </w:num>
  <w:num w:numId="46" w16cid:durableId="956716711">
    <w:abstractNumId w:val="13"/>
  </w:num>
  <w:num w:numId="47" w16cid:durableId="1174809167">
    <w:abstractNumId w:val="26"/>
  </w:num>
  <w:num w:numId="48" w16cid:durableId="930506363">
    <w:abstractNumId w:val="27"/>
  </w:num>
  <w:num w:numId="49" w16cid:durableId="796879002">
    <w:abstractNumId w:val="19"/>
  </w:num>
  <w:num w:numId="50" w16cid:durableId="388770851">
    <w:abstractNumId w:val="42"/>
  </w:num>
  <w:num w:numId="51" w16cid:durableId="1060134441">
    <w:abstractNumId w:val="35"/>
  </w:num>
  <w:num w:numId="52" w16cid:durableId="50424703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en-AU" w:vendorID="64" w:dllVersion="5" w:nlCheck="1" w:checkStyle="1"/>
  <w:activeWritingStyle w:appName="MSWord" w:lang="en-GB" w:vendorID="64" w:dllVersion="0" w:nlCheck="1" w:checkStyle="0"/>
  <w:activeWritingStyle w:appName="MSWord" w:lang="en-US" w:vendorID="64" w:dllVersion="0" w:nlCheck="1" w:checkStyle="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63"/>
    <w:rsid w:val="00001CFF"/>
    <w:rsid w:val="00002552"/>
    <w:rsid w:val="0000530A"/>
    <w:rsid w:val="00012D04"/>
    <w:rsid w:val="0001336B"/>
    <w:rsid w:val="000142BF"/>
    <w:rsid w:val="0001433D"/>
    <w:rsid w:val="000152FA"/>
    <w:rsid w:val="0001655A"/>
    <w:rsid w:val="000166FE"/>
    <w:rsid w:val="000234B1"/>
    <w:rsid w:val="00025AF7"/>
    <w:rsid w:val="00027452"/>
    <w:rsid w:val="00035355"/>
    <w:rsid w:val="0003574E"/>
    <w:rsid w:val="000434BC"/>
    <w:rsid w:val="00044824"/>
    <w:rsid w:val="0004693F"/>
    <w:rsid w:val="0004754B"/>
    <w:rsid w:val="0005054A"/>
    <w:rsid w:val="00050AEC"/>
    <w:rsid w:val="000519F1"/>
    <w:rsid w:val="0005567E"/>
    <w:rsid w:val="00065D98"/>
    <w:rsid w:val="00067592"/>
    <w:rsid w:val="00071AD8"/>
    <w:rsid w:val="00072B52"/>
    <w:rsid w:val="00073B06"/>
    <w:rsid w:val="00076870"/>
    <w:rsid w:val="00077CAA"/>
    <w:rsid w:val="0008087F"/>
    <w:rsid w:val="00080932"/>
    <w:rsid w:val="00080FE3"/>
    <w:rsid w:val="000834DD"/>
    <w:rsid w:val="00084692"/>
    <w:rsid w:val="00086EF2"/>
    <w:rsid w:val="00090825"/>
    <w:rsid w:val="0009096E"/>
    <w:rsid w:val="00091D18"/>
    <w:rsid w:val="00092565"/>
    <w:rsid w:val="00093BFC"/>
    <w:rsid w:val="00096A4C"/>
    <w:rsid w:val="00096D00"/>
    <w:rsid w:val="000A0476"/>
    <w:rsid w:val="000A12CA"/>
    <w:rsid w:val="000A44D9"/>
    <w:rsid w:val="000A5134"/>
    <w:rsid w:val="000B5510"/>
    <w:rsid w:val="000B79FE"/>
    <w:rsid w:val="000C2361"/>
    <w:rsid w:val="000C2A5D"/>
    <w:rsid w:val="000C3E90"/>
    <w:rsid w:val="000C72EB"/>
    <w:rsid w:val="000D10BE"/>
    <w:rsid w:val="000D14B7"/>
    <w:rsid w:val="000D1A58"/>
    <w:rsid w:val="000D2276"/>
    <w:rsid w:val="000E10F6"/>
    <w:rsid w:val="000E2DB1"/>
    <w:rsid w:val="000E395C"/>
    <w:rsid w:val="000F1E1F"/>
    <w:rsid w:val="000F279B"/>
    <w:rsid w:val="000F45EE"/>
    <w:rsid w:val="000F5D30"/>
    <w:rsid w:val="001069F0"/>
    <w:rsid w:val="00106AAF"/>
    <w:rsid w:val="001073A2"/>
    <w:rsid w:val="00107D90"/>
    <w:rsid w:val="00111DD4"/>
    <w:rsid w:val="001141B5"/>
    <w:rsid w:val="00114C81"/>
    <w:rsid w:val="00117CFD"/>
    <w:rsid w:val="00121E69"/>
    <w:rsid w:val="00124FB0"/>
    <w:rsid w:val="00126499"/>
    <w:rsid w:val="00126E1B"/>
    <w:rsid w:val="00127857"/>
    <w:rsid w:val="00130DB6"/>
    <w:rsid w:val="00133B1B"/>
    <w:rsid w:val="00133F5B"/>
    <w:rsid w:val="00135729"/>
    <w:rsid w:val="001417AC"/>
    <w:rsid w:val="00147B51"/>
    <w:rsid w:val="001507CD"/>
    <w:rsid w:val="00155F85"/>
    <w:rsid w:val="001603D5"/>
    <w:rsid w:val="00162ED8"/>
    <w:rsid w:val="001637DB"/>
    <w:rsid w:val="00164B14"/>
    <w:rsid w:val="001678FD"/>
    <w:rsid w:val="00171C07"/>
    <w:rsid w:val="00171D1F"/>
    <w:rsid w:val="00171D20"/>
    <w:rsid w:val="00175127"/>
    <w:rsid w:val="001755B1"/>
    <w:rsid w:val="00176592"/>
    <w:rsid w:val="00177A52"/>
    <w:rsid w:val="00184930"/>
    <w:rsid w:val="00184DD3"/>
    <w:rsid w:val="001860C5"/>
    <w:rsid w:val="001861F8"/>
    <w:rsid w:val="00190183"/>
    <w:rsid w:val="00190988"/>
    <w:rsid w:val="00192BFF"/>
    <w:rsid w:val="00193353"/>
    <w:rsid w:val="0019461F"/>
    <w:rsid w:val="001A04AB"/>
    <w:rsid w:val="001A13EA"/>
    <w:rsid w:val="001A7C74"/>
    <w:rsid w:val="001B132A"/>
    <w:rsid w:val="001B141B"/>
    <w:rsid w:val="001B642B"/>
    <w:rsid w:val="001B6E78"/>
    <w:rsid w:val="001C38AA"/>
    <w:rsid w:val="001C7958"/>
    <w:rsid w:val="001D101D"/>
    <w:rsid w:val="001D31D0"/>
    <w:rsid w:val="001D408A"/>
    <w:rsid w:val="001D42AC"/>
    <w:rsid w:val="001D6C47"/>
    <w:rsid w:val="001E0EA3"/>
    <w:rsid w:val="001E16A0"/>
    <w:rsid w:val="001E58FA"/>
    <w:rsid w:val="001E5E4B"/>
    <w:rsid w:val="001E68C5"/>
    <w:rsid w:val="001E741C"/>
    <w:rsid w:val="001F5C6C"/>
    <w:rsid w:val="001F6B2E"/>
    <w:rsid w:val="001F6BBB"/>
    <w:rsid w:val="001F7FDE"/>
    <w:rsid w:val="00200CDE"/>
    <w:rsid w:val="00202388"/>
    <w:rsid w:val="0020292B"/>
    <w:rsid w:val="00202C04"/>
    <w:rsid w:val="00203A8E"/>
    <w:rsid w:val="00204E91"/>
    <w:rsid w:val="00207BFC"/>
    <w:rsid w:val="00210073"/>
    <w:rsid w:val="002128D4"/>
    <w:rsid w:val="00215670"/>
    <w:rsid w:val="00217C1C"/>
    <w:rsid w:val="002202ED"/>
    <w:rsid w:val="00221BF7"/>
    <w:rsid w:val="00222AB4"/>
    <w:rsid w:val="00223B8A"/>
    <w:rsid w:val="00226F54"/>
    <w:rsid w:val="00231763"/>
    <w:rsid w:val="0023228C"/>
    <w:rsid w:val="0024432C"/>
    <w:rsid w:val="00246F0B"/>
    <w:rsid w:val="002547DE"/>
    <w:rsid w:val="00255D5A"/>
    <w:rsid w:val="00256427"/>
    <w:rsid w:val="00256C1F"/>
    <w:rsid w:val="002571E7"/>
    <w:rsid w:val="002579D9"/>
    <w:rsid w:val="0026410C"/>
    <w:rsid w:val="00265D16"/>
    <w:rsid w:val="0026652D"/>
    <w:rsid w:val="002719D2"/>
    <w:rsid w:val="00272944"/>
    <w:rsid w:val="00273A27"/>
    <w:rsid w:val="0027492E"/>
    <w:rsid w:val="00276C6A"/>
    <w:rsid w:val="00276F2D"/>
    <w:rsid w:val="002810CE"/>
    <w:rsid w:val="002859A8"/>
    <w:rsid w:val="002868E4"/>
    <w:rsid w:val="00286C74"/>
    <w:rsid w:val="00291147"/>
    <w:rsid w:val="00293197"/>
    <w:rsid w:val="00293B3C"/>
    <w:rsid w:val="00297B36"/>
    <w:rsid w:val="002A0A66"/>
    <w:rsid w:val="002A210F"/>
    <w:rsid w:val="002A2D85"/>
    <w:rsid w:val="002A3467"/>
    <w:rsid w:val="002A371C"/>
    <w:rsid w:val="002B110B"/>
    <w:rsid w:val="002B2B5C"/>
    <w:rsid w:val="002B5370"/>
    <w:rsid w:val="002B5E19"/>
    <w:rsid w:val="002B76EC"/>
    <w:rsid w:val="002C0B75"/>
    <w:rsid w:val="002C10D6"/>
    <w:rsid w:val="002D1DD9"/>
    <w:rsid w:val="002D4F1A"/>
    <w:rsid w:val="002D5681"/>
    <w:rsid w:val="002E12C2"/>
    <w:rsid w:val="002E1920"/>
    <w:rsid w:val="002E3AF0"/>
    <w:rsid w:val="002E4718"/>
    <w:rsid w:val="002F03F2"/>
    <w:rsid w:val="002F4448"/>
    <w:rsid w:val="002F737F"/>
    <w:rsid w:val="00300C3C"/>
    <w:rsid w:val="0030315E"/>
    <w:rsid w:val="00303440"/>
    <w:rsid w:val="00304E95"/>
    <w:rsid w:val="00306480"/>
    <w:rsid w:val="003076AA"/>
    <w:rsid w:val="003100B2"/>
    <w:rsid w:val="0031104B"/>
    <w:rsid w:val="00311156"/>
    <w:rsid w:val="003128A0"/>
    <w:rsid w:val="00312EC8"/>
    <w:rsid w:val="00313711"/>
    <w:rsid w:val="00326F7E"/>
    <w:rsid w:val="003275F6"/>
    <w:rsid w:val="00332AB3"/>
    <w:rsid w:val="00332E26"/>
    <w:rsid w:val="003353F2"/>
    <w:rsid w:val="00335432"/>
    <w:rsid w:val="00335931"/>
    <w:rsid w:val="0033734E"/>
    <w:rsid w:val="00343D5B"/>
    <w:rsid w:val="00344D8A"/>
    <w:rsid w:val="00346C84"/>
    <w:rsid w:val="00347F6A"/>
    <w:rsid w:val="0035141D"/>
    <w:rsid w:val="003515FA"/>
    <w:rsid w:val="00353679"/>
    <w:rsid w:val="00356FCF"/>
    <w:rsid w:val="003573A4"/>
    <w:rsid w:val="003617E4"/>
    <w:rsid w:val="00364FD7"/>
    <w:rsid w:val="0036594D"/>
    <w:rsid w:val="003674F6"/>
    <w:rsid w:val="003679C3"/>
    <w:rsid w:val="00370C7E"/>
    <w:rsid w:val="00371B22"/>
    <w:rsid w:val="00371C93"/>
    <w:rsid w:val="00372CF2"/>
    <w:rsid w:val="00375027"/>
    <w:rsid w:val="003830A7"/>
    <w:rsid w:val="0038366D"/>
    <w:rsid w:val="0038568D"/>
    <w:rsid w:val="003868D7"/>
    <w:rsid w:val="0039268C"/>
    <w:rsid w:val="0039707F"/>
    <w:rsid w:val="003974DB"/>
    <w:rsid w:val="003A0504"/>
    <w:rsid w:val="003A0B4E"/>
    <w:rsid w:val="003A51B9"/>
    <w:rsid w:val="003A649B"/>
    <w:rsid w:val="003A73BA"/>
    <w:rsid w:val="003A770F"/>
    <w:rsid w:val="003B2538"/>
    <w:rsid w:val="003B4B80"/>
    <w:rsid w:val="003C401A"/>
    <w:rsid w:val="003C4228"/>
    <w:rsid w:val="003C6B05"/>
    <w:rsid w:val="003C7A2A"/>
    <w:rsid w:val="003D4B34"/>
    <w:rsid w:val="003D6BED"/>
    <w:rsid w:val="003D729C"/>
    <w:rsid w:val="003D7AE1"/>
    <w:rsid w:val="003E438D"/>
    <w:rsid w:val="003E5ACE"/>
    <w:rsid w:val="003E6B8C"/>
    <w:rsid w:val="003E799F"/>
    <w:rsid w:val="003F2BF1"/>
    <w:rsid w:val="003F31F9"/>
    <w:rsid w:val="003F398A"/>
    <w:rsid w:val="003F4456"/>
    <w:rsid w:val="003F56D5"/>
    <w:rsid w:val="003F57D6"/>
    <w:rsid w:val="003F655B"/>
    <w:rsid w:val="00401DD2"/>
    <w:rsid w:val="00411130"/>
    <w:rsid w:val="00413963"/>
    <w:rsid w:val="00414987"/>
    <w:rsid w:val="004179F5"/>
    <w:rsid w:val="00421910"/>
    <w:rsid w:val="004236AD"/>
    <w:rsid w:val="00423724"/>
    <w:rsid w:val="004337FB"/>
    <w:rsid w:val="00440F7A"/>
    <w:rsid w:val="00441BA8"/>
    <w:rsid w:val="00445BEC"/>
    <w:rsid w:val="0044607D"/>
    <w:rsid w:val="00446E8F"/>
    <w:rsid w:val="0045173A"/>
    <w:rsid w:val="004527C8"/>
    <w:rsid w:val="00453FA3"/>
    <w:rsid w:val="00455D35"/>
    <w:rsid w:val="00456E39"/>
    <w:rsid w:val="00461951"/>
    <w:rsid w:val="00462DD9"/>
    <w:rsid w:val="00465AD3"/>
    <w:rsid w:val="00470328"/>
    <w:rsid w:val="00470861"/>
    <w:rsid w:val="004711AB"/>
    <w:rsid w:val="004720BE"/>
    <w:rsid w:val="00475A46"/>
    <w:rsid w:val="00477C5C"/>
    <w:rsid w:val="00480B3F"/>
    <w:rsid w:val="00481406"/>
    <w:rsid w:val="00481BB7"/>
    <w:rsid w:val="004835ED"/>
    <w:rsid w:val="00490351"/>
    <w:rsid w:val="004926B1"/>
    <w:rsid w:val="004935D1"/>
    <w:rsid w:val="00493D50"/>
    <w:rsid w:val="004A734A"/>
    <w:rsid w:val="004A778A"/>
    <w:rsid w:val="004B0C83"/>
    <w:rsid w:val="004B6D6E"/>
    <w:rsid w:val="004B7777"/>
    <w:rsid w:val="004C1F18"/>
    <w:rsid w:val="004C31B2"/>
    <w:rsid w:val="004C3DDF"/>
    <w:rsid w:val="004C4F27"/>
    <w:rsid w:val="004C6E88"/>
    <w:rsid w:val="004D1BE5"/>
    <w:rsid w:val="004D4783"/>
    <w:rsid w:val="004D565F"/>
    <w:rsid w:val="004D6595"/>
    <w:rsid w:val="004E6E56"/>
    <w:rsid w:val="004F2D3F"/>
    <w:rsid w:val="004F3182"/>
    <w:rsid w:val="004F4086"/>
    <w:rsid w:val="004F6ABF"/>
    <w:rsid w:val="004F7A07"/>
    <w:rsid w:val="0050254F"/>
    <w:rsid w:val="0050302A"/>
    <w:rsid w:val="00503A5B"/>
    <w:rsid w:val="00504395"/>
    <w:rsid w:val="00504433"/>
    <w:rsid w:val="00504692"/>
    <w:rsid w:val="00506E95"/>
    <w:rsid w:val="005071A5"/>
    <w:rsid w:val="00510A5A"/>
    <w:rsid w:val="00513607"/>
    <w:rsid w:val="0051777A"/>
    <w:rsid w:val="00521532"/>
    <w:rsid w:val="0052336B"/>
    <w:rsid w:val="00523CC9"/>
    <w:rsid w:val="0053028D"/>
    <w:rsid w:val="005344AA"/>
    <w:rsid w:val="005348A6"/>
    <w:rsid w:val="005362FA"/>
    <w:rsid w:val="005366CA"/>
    <w:rsid w:val="00536A73"/>
    <w:rsid w:val="00537579"/>
    <w:rsid w:val="00537C8E"/>
    <w:rsid w:val="0054046B"/>
    <w:rsid w:val="005426D1"/>
    <w:rsid w:val="00542C83"/>
    <w:rsid w:val="00545AEA"/>
    <w:rsid w:val="00546A3E"/>
    <w:rsid w:val="00546C13"/>
    <w:rsid w:val="00547B16"/>
    <w:rsid w:val="005525D1"/>
    <w:rsid w:val="00553483"/>
    <w:rsid w:val="00553737"/>
    <w:rsid w:val="00553EDE"/>
    <w:rsid w:val="00557F9F"/>
    <w:rsid w:val="005620C0"/>
    <w:rsid w:val="00562C9D"/>
    <w:rsid w:val="00566BC3"/>
    <w:rsid w:val="005679FB"/>
    <w:rsid w:val="005706A9"/>
    <w:rsid w:val="00571560"/>
    <w:rsid w:val="005722AC"/>
    <w:rsid w:val="005734F5"/>
    <w:rsid w:val="005756EF"/>
    <w:rsid w:val="0057584B"/>
    <w:rsid w:val="00575B71"/>
    <w:rsid w:val="005760BA"/>
    <w:rsid w:val="00577033"/>
    <w:rsid w:val="0057760F"/>
    <w:rsid w:val="00577A1B"/>
    <w:rsid w:val="00580BF0"/>
    <w:rsid w:val="00584E54"/>
    <w:rsid w:val="00585EA5"/>
    <w:rsid w:val="005908AD"/>
    <w:rsid w:val="00590903"/>
    <w:rsid w:val="00592AD0"/>
    <w:rsid w:val="00597A98"/>
    <w:rsid w:val="005A171C"/>
    <w:rsid w:val="005A1930"/>
    <w:rsid w:val="005A2677"/>
    <w:rsid w:val="005A5B6D"/>
    <w:rsid w:val="005A5EDA"/>
    <w:rsid w:val="005A6C81"/>
    <w:rsid w:val="005B0BA1"/>
    <w:rsid w:val="005B2F1F"/>
    <w:rsid w:val="005B4123"/>
    <w:rsid w:val="005B4443"/>
    <w:rsid w:val="005B53A6"/>
    <w:rsid w:val="005B6578"/>
    <w:rsid w:val="005C0FB8"/>
    <w:rsid w:val="005C634C"/>
    <w:rsid w:val="005D25AA"/>
    <w:rsid w:val="005D76BF"/>
    <w:rsid w:val="005E0B97"/>
    <w:rsid w:val="005E22CA"/>
    <w:rsid w:val="005E3C47"/>
    <w:rsid w:val="005E422F"/>
    <w:rsid w:val="005E45FA"/>
    <w:rsid w:val="005F0455"/>
    <w:rsid w:val="005F2BD6"/>
    <w:rsid w:val="005F3606"/>
    <w:rsid w:val="005F6B4B"/>
    <w:rsid w:val="0060724D"/>
    <w:rsid w:val="00607A52"/>
    <w:rsid w:val="006115AD"/>
    <w:rsid w:val="00613908"/>
    <w:rsid w:val="0061559B"/>
    <w:rsid w:val="00617CF2"/>
    <w:rsid w:val="0062076A"/>
    <w:rsid w:val="00630C1A"/>
    <w:rsid w:val="00630FE8"/>
    <w:rsid w:val="00633AA0"/>
    <w:rsid w:val="00636961"/>
    <w:rsid w:val="006401AA"/>
    <w:rsid w:val="006407F2"/>
    <w:rsid w:val="0064134D"/>
    <w:rsid w:val="0064368A"/>
    <w:rsid w:val="00645B20"/>
    <w:rsid w:val="0064657A"/>
    <w:rsid w:val="006468EA"/>
    <w:rsid w:val="006479DB"/>
    <w:rsid w:val="00651FBF"/>
    <w:rsid w:val="00654775"/>
    <w:rsid w:val="00654788"/>
    <w:rsid w:val="0065770E"/>
    <w:rsid w:val="00660304"/>
    <w:rsid w:val="00661084"/>
    <w:rsid w:val="006614CB"/>
    <w:rsid w:val="0066522C"/>
    <w:rsid w:val="0066725A"/>
    <w:rsid w:val="006678BA"/>
    <w:rsid w:val="00673295"/>
    <w:rsid w:val="00680101"/>
    <w:rsid w:val="0068174E"/>
    <w:rsid w:val="00684946"/>
    <w:rsid w:val="00686787"/>
    <w:rsid w:val="00691094"/>
    <w:rsid w:val="00691F71"/>
    <w:rsid w:val="006946BC"/>
    <w:rsid w:val="00696A25"/>
    <w:rsid w:val="006A152F"/>
    <w:rsid w:val="006A17B5"/>
    <w:rsid w:val="006A2147"/>
    <w:rsid w:val="006A4100"/>
    <w:rsid w:val="006A6711"/>
    <w:rsid w:val="006A7BE0"/>
    <w:rsid w:val="006B3A4F"/>
    <w:rsid w:val="006B4B89"/>
    <w:rsid w:val="006B51FE"/>
    <w:rsid w:val="006B566A"/>
    <w:rsid w:val="006B5ED5"/>
    <w:rsid w:val="006B78EB"/>
    <w:rsid w:val="006C1593"/>
    <w:rsid w:val="006C23D2"/>
    <w:rsid w:val="006C2766"/>
    <w:rsid w:val="006C667A"/>
    <w:rsid w:val="006D1290"/>
    <w:rsid w:val="006D2255"/>
    <w:rsid w:val="006D4E0C"/>
    <w:rsid w:val="006D6E8E"/>
    <w:rsid w:val="006D7880"/>
    <w:rsid w:val="006E0C60"/>
    <w:rsid w:val="006E7EFA"/>
    <w:rsid w:val="006F1236"/>
    <w:rsid w:val="006F2C33"/>
    <w:rsid w:val="006F3547"/>
    <w:rsid w:val="006F468F"/>
    <w:rsid w:val="006F61CE"/>
    <w:rsid w:val="00703095"/>
    <w:rsid w:val="007049D4"/>
    <w:rsid w:val="00704DA6"/>
    <w:rsid w:val="0070549D"/>
    <w:rsid w:val="00705BDC"/>
    <w:rsid w:val="00710314"/>
    <w:rsid w:val="00711577"/>
    <w:rsid w:val="007133BB"/>
    <w:rsid w:val="007149B5"/>
    <w:rsid w:val="00715582"/>
    <w:rsid w:val="00721AF7"/>
    <w:rsid w:val="0072360B"/>
    <w:rsid w:val="00725620"/>
    <w:rsid w:val="00732911"/>
    <w:rsid w:val="00733B5B"/>
    <w:rsid w:val="0073490B"/>
    <w:rsid w:val="0073525F"/>
    <w:rsid w:val="00736F80"/>
    <w:rsid w:val="007448A4"/>
    <w:rsid w:val="00744967"/>
    <w:rsid w:val="00744B60"/>
    <w:rsid w:val="007471FC"/>
    <w:rsid w:val="007516E9"/>
    <w:rsid w:val="007549F6"/>
    <w:rsid w:val="007600AA"/>
    <w:rsid w:val="007649E4"/>
    <w:rsid w:val="00764D25"/>
    <w:rsid w:val="00771C68"/>
    <w:rsid w:val="00773AAE"/>
    <w:rsid w:val="00773D37"/>
    <w:rsid w:val="0077505A"/>
    <w:rsid w:val="00775D9D"/>
    <w:rsid w:val="0077615E"/>
    <w:rsid w:val="00777791"/>
    <w:rsid w:val="007817D3"/>
    <w:rsid w:val="00781BD8"/>
    <w:rsid w:val="00783304"/>
    <w:rsid w:val="00783E04"/>
    <w:rsid w:val="007845E7"/>
    <w:rsid w:val="007862C4"/>
    <w:rsid w:val="00790943"/>
    <w:rsid w:val="00790E17"/>
    <w:rsid w:val="0079450D"/>
    <w:rsid w:val="007951A7"/>
    <w:rsid w:val="00795460"/>
    <w:rsid w:val="00795905"/>
    <w:rsid w:val="00796333"/>
    <w:rsid w:val="007A1CC2"/>
    <w:rsid w:val="007A2012"/>
    <w:rsid w:val="007A5A9C"/>
    <w:rsid w:val="007A6305"/>
    <w:rsid w:val="007B4298"/>
    <w:rsid w:val="007B48ED"/>
    <w:rsid w:val="007C1D1D"/>
    <w:rsid w:val="007C61D2"/>
    <w:rsid w:val="007C6747"/>
    <w:rsid w:val="007C6DE5"/>
    <w:rsid w:val="007D04E7"/>
    <w:rsid w:val="007D1635"/>
    <w:rsid w:val="007D2893"/>
    <w:rsid w:val="007D365A"/>
    <w:rsid w:val="007D3ED7"/>
    <w:rsid w:val="007D491D"/>
    <w:rsid w:val="007D5669"/>
    <w:rsid w:val="007D657A"/>
    <w:rsid w:val="007E0497"/>
    <w:rsid w:val="007E196F"/>
    <w:rsid w:val="007E2821"/>
    <w:rsid w:val="007E4857"/>
    <w:rsid w:val="007E7C97"/>
    <w:rsid w:val="007F1B8D"/>
    <w:rsid w:val="007F1F16"/>
    <w:rsid w:val="007F210B"/>
    <w:rsid w:val="007F2C5A"/>
    <w:rsid w:val="007F2CB0"/>
    <w:rsid w:val="007F3360"/>
    <w:rsid w:val="007F40D0"/>
    <w:rsid w:val="007F5C6F"/>
    <w:rsid w:val="00804C1C"/>
    <w:rsid w:val="00811768"/>
    <w:rsid w:val="008118BB"/>
    <w:rsid w:val="0081198A"/>
    <w:rsid w:val="00822FE2"/>
    <w:rsid w:val="00825C67"/>
    <w:rsid w:val="00831DE3"/>
    <w:rsid w:val="00831E25"/>
    <w:rsid w:val="00832994"/>
    <w:rsid w:val="00832F79"/>
    <w:rsid w:val="00833568"/>
    <w:rsid w:val="00835323"/>
    <w:rsid w:val="00837490"/>
    <w:rsid w:val="00837950"/>
    <w:rsid w:val="00841C39"/>
    <w:rsid w:val="00844E3C"/>
    <w:rsid w:val="00850276"/>
    <w:rsid w:val="00851B8B"/>
    <w:rsid w:val="00854A0F"/>
    <w:rsid w:val="00857557"/>
    <w:rsid w:val="0086123B"/>
    <w:rsid w:val="00862336"/>
    <w:rsid w:val="00866E92"/>
    <w:rsid w:val="00867E92"/>
    <w:rsid w:val="00870116"/>
    <w:rsid w:val="00870B6E"/>
    <w:rsid w:val="008710F3"/>
    <w:rsid w:val="008715FB"/>
    <w:rsid w:val="0087165C"/>
    <w:rsid w:val="0087183C"/>
    <w:rsid w:val="00873BDC"/>
    <w:rsid w:val="00877613"/>
    <w:rsid w:val="00877838"/>
    <w:rsid w:val="008803D0"/>
    <w:rsid w:val="00885B83"/>
    <w:rsid w:val="00886D61"/>
    <w:rsid w:val="00887FC0"/>
    <w:rsid w:val="008909DF"/>
    <w:rsid w:val="008935DA"/>
    <w:rsid w:val="008971F2"/>
    <w:rsid w:val="00897C35"/>
    <w:rsid w:val="008A198F"/>
    <w:rsid w:val="008A4A65"/>
    <w:rsid w:val="008A761B"/>
    <w:rsid w:val="008B2EA4"/>
    <w:rsid w:val="008B34B5"/>
    <w:rsid w:val="008B675C"/>
    <w:rsid w:val="008B7527"/>
    <w:rsid w:val="008B781E"/>
    <w:rsid w:val="008C0013"/>
    <w:rsid w:val="008C1037"/>
    <w:rsid w:val="008C17E9"/>
    <w:rsid w:val="008C1C9D"/>
    <w:rsid w:val="008C2D38"/>
    <w:rsid w:val="008C371E"/>
    <w:rsid w:val="008C53A6"/>
    <w:rsid w:val="008C6071"/>
    <w:rsid w:val="008D1B32"/>
    <w:rsid w:val="008D3474"/>
    <w:rsid w:val="008D5E81"/>
    <w:rsid w:val="008E2D99"/>
    <w:rsid w:val="008E5E24"/>
    <w:rsid w:val="008E6537"/>
    <w:rsid w:val="008F05FA"/>
    <w:rsid w:val="008F20DE"/>
    <w:rsid w:val="008F31D4"/>
    <w:rsid w:val="008F3984"/>
    <w:rsid w:val="008F3EA6"/>
    <w:rsid w:val="008F7401"/>
    <w:rsid w:val="008F7CAE"/>
    <w:rsid w:val="00905CA2"/>
    <w:rsid w:val="00913D52"/>
    <w:rsid w:val="00915DA2"/>
    <w:rsid w:val="00916A04"/>
    <w:rsid w:val="0091725F"/>
    <w:rsid w:val="00917D53"/>
    <w:rsid w:val="009205BA"/>
    <w:rsid w:val="00920B2F"/>
    <w:rsid w:val="00922C04"/>
    <w:rsid w:val="00923B97"/>
    <w:rsid w:val="0093208F"/>
    <w:rsid w:val="00932E26"/>
    <w:rsid w:val="009334A5"/>
    <w:rsid w:val="00935E33"/>
    <w:rsid w:val="00937314"/>
    <w:rsid w:val="00942FB6"/>
    <w:rsid w:val="009437B5"/>
    <w:rsid w:val="0095376F"/>
    <w:rsid w:val="00953FBD"/>
    <w:rsid w:val="009574FD"/>
    <w:rsid w:val="00961004"/>
    <w:rsid w:val="00961EF2"/>
    <w:rsid w:val="00964F49"/>
    <w:rsid w:val="009652B9"/>
    <w:rsid w:val="00965A63"/>
    <w:rsid w:val="00965B55"/>
    <w:rsid w:val="00967112"/>
    <w:rsid w:val="009700D1"/>
    <w:rsid w:val="0097084B"/>
    <w:rsid w:val="0097121E"/>
    <w:rsid w:val="00972486"/>
    <w:rsid w:val="009871E1"/>
    <w:rsid w:val="00987863"/>
    <w:rsid w:val="00987985"/>
    <w:rsid w:val="00990BE8"/>
    <w:rsid w:val="00990F51"/>
    <w:rsid w:val="00995948"/>
    <w:rsid w:val="009A10F6"/>
    <w:rsid w:val="009A15F6"/>
    <w:rsid w:val="009A7684"/>
    <w:rsid w:val="009B01C1"/>
    <w:rsid w:val="009B144A"/>
    <w:rsid w:val="009B1939"/>
    <w:rsid w:val="009B48E4"/>
    <w:rsid w:val="009B51D3"/>
    <w:rsid w:val="009B5A93"/>
    <w:rsid w:val="009B78E0"/>
    <w:rsid w:val="009C6EF0"/>
    <w:rsid w:val="009D01E1"/>
    <w:rsid w:val="009D413F"/>
    <w:rsid w:val="009D45A9"/>
    <w:rsid w:val="009D595D"/>
    <w:rsid w:val="009D6673"/>
    <w:rsid w:val="009F2A6A"/>
    <w:rsid w:val="009F5E43"/>
    <w:rsid w:val="009F7106"/>
    <w:rsid w:val="009F7A4D"/>
    <w:rsid w:val="00A00C91"/>
    <w:rsid w:val="00A010BF"/>
    <w:rsid w:val="00A013BC"/>
    <w:rsid w:val="00A01654"/>
    <w:rsid w:val="00A027F5"/>
    <w:rsid w:val="00A02DA4"/>
    <w:rsid w:val="00A066D4"/>
    <w:rsid w:val="00A10FCF"/>
    <w:rsid w:val="00A116CF"/>
    <w:rsid w:val="00A15269"/>
    <w:rsid w:val="00A15DB8"/>
    <w:rsid w:val="00A2077B"/>
    <w:rsid w:val="00A2531D"/>
    <w:rsid w:val="00A31C4C"/>
    <w:rsid w:val="00A43439"/>
    <w:rsid w:val="00A461DA"/>
    <w:rsid w:val="00A50BBD"/>
    <w:rsid w:val="00A522D9"/>
    <w:rsid w:val="00A52A39"/>
    <w:rsid w:val="00A53C85"/>
    <w:rsid w:val="00A5446E"/>
    <w:rsid w:val="00A564A8"/>
    <w:rsid w:val="00A61CB7"/>
    <w:rsid w:val="00A653D9"/>
    <w:rsid w:val="00A7311D"/>
    <w:rsid w:val="00A734AC"/>
    <w:rsid w:val="00A738E1"/>
    <w:rsid w:val="00A76767"/>
    <w:rsid w:val="00A767F8"/>
    <w:rsid w:val="00A77A4C"/>
    <w:rsid w:val="00A861A4"/>
    <w:rsid w:val="00A948F8"/>
    <w:rsid w:val="00A97819"/>
    <w:rsid w:val="00AA3D4E"/>
    <w:rsid w:val="00AA48FE"/>
    <w:rsid w:val="00AA4CBB"/>
    <w:rsid w:val="00AA4D55"/>
    <w:rsid w:val="00AA7300"/>
    <w:rsid w:val="00AB1183"/>
    <w:rsid w:val="00AB132A"/>
    <w:rsid w:val="00AB436A"/>
    <w:rsid w:val="00AB512B"/>
    <w:rsid w:val="00AB5971"/>
    <w:rsid w:val="00AC63DC"/>
    <w:rsid w:val="00AC6C54"/>
    <w:rsid w:val="00AD0F69"/>
    <w:rsid w:val="00AD1F5F"/>
    <w:rsid w:val="00AD36CA"/>
    <w:rsid w:val="00AD54E4"/>
    <w:rsid w:val="00AD5D30"/>
    <w:rsid w:val="00AD6A96"/>
    <w:rsid w:val="00AE4979"/>
    <w:rsid w:val="00AE5737"/>
    <w:rsid w:val="00AE7791"/>
    <w:rsid w:val="00AF35F8"/>
    <w:rsid w:val="00AF6C60"/>
    <w:rsid w:val="00B03629"/>
    <w:rsid w:val="00B1135D"/>
    <w:rsid w:val="00B13737"/>
    <w:rsid w:val="00B14587"/>
    <w:rsid w:val="00B14DE6"/>
    <w:rsid w:val="00B1688B"/>
    <w:rsid w:val="00B208D0"/>
    <w:rsid w:val="00B213BC"/>
    <w:rsid w:val="00B22B98"/>
    <w:rsid w:val="00B2358B"/>
    <w:rsid w:val="00B269C9"/>
    <w:rsid w:val="00B322DA"/>
    <w:rsid w:val="00B32E1E"/>
    <w:rsid w:val="00B33746"/>
    <w:rsid w:val="00B34113"/>
    <w:rsid w:val="00B3628D"/>
    <w:rsid w:val="00B40247"/>
    <w:rsid w:val="00B40B7A"/>
    <w:rsid w:val="00B40F41"/>
    <w:rsid w:val="00B4217D"/>
    <w:rsid w:val="00B467BC"/>
    <w:rsid w:val="00B54EFE"/>
    <w:rsid w:val="00B648BA"/>
    <w:rsid w:val="00B653B9"/>
    <w:rsid w:val="00B72745"/>
    <w:rsid w:val="00B7526C"/>
    <w:rsid w:val="00B75D25"/>
    <w:rsid w:val="00B77318"/>
    <w:rsid w:val="00B80896"/>
    <w:rsid w:val="00B81BA5"/>
    <w:rsid w:val="00B85446"/>
    <w:rsid w:val="00B85D52"/>
    <w:rsid w:val="00B91153"/>
    <w:rsid w:val="00B91681"/>
    <w:rsid w:val="00B93047"/>
    <w:rsid w:val="00B9328E"/>
    <w:rsid w:val="00B93AED"/>
    <w:rsid w:val="00B93B47"/>
    <w:rsid w:val="00B94D2E"/>
    <w:rsid w:val="00B96316"/>
    <w:rsid w:val="00B967F0"/>
    <w:rsid w:val="00B976E1"/>
    <w:rsid w:val="00BA045B"/>
    <w:rsid w:val="00BA25B5"/>
    <w:rsid w:val="00BA3F98"/>
    <w:rsid w:val="00BA5504"/>
    <w:rsid w:val="00BA6074"/>
    <w:rsid w:val="00BA6D1E"/>
    <w:rsid w:val="00BB2A09"/>
    <w:rsid w:val="00BC2475"/>
    <w:rsid w:val="00BC3A8D"/>
    <w:rsid w:val="00BC3C68"/>
    <w:rsid w:val="00BC5585"/>
    <w:rsid w:val="00BC6B92"/>
    <w:rsid w:val="00BD064D"/>
    <w:rsid w:val="00BD1A90"/>
    <w:rsid w:val="00BD1E22"/>
    <w:rsid w:val="00BD238E"/>
    <w:rsid w:val="00BD37AC"/>
    <w:rsid w:val="00BD39DE"/>
    <w:rsid w:val="00BD417B"/>
    <w:rsid w:val="00BE1705"/>
    <w:rsid w:val="00BE392B"/>
    <w:rsid w:val="00BE41F9"/>
    <w:rsid w:val="00BE6AE2"/>
    <w:rsid w:val="00BE6EA6"/>
    <w:rsid w:val="00BE7B32"/>
    <w:rsid w:val="00BF0276"/>
    <w:rsid w:val="00BF0F9F"/>
    <w:rsid w:val="00BF132B"/>
    <w:rsid w:val="00BF1B00"/>
    <w:rsid w:val="00BF30DE"/>
    <w:rsid w:val="00BF38E6"/>
    <w:rsid w:val="00C037DA"/>
    <w:rsid w:val="00C0521C"/>
    <w:rsid w:val="00C07034"/>
    <w:rsid w:val="00C07320"/>
    <w:rsid w:val="00C10E3D"/>
    <w:rsid w:val="00C11A11"/>
    <w:rsid w:val="00C13971"/>
    <w:rsid w:val="00C1731F"/>
    <w:rsid w:val="00C17F10"/>
    <w:rsid w:val="00C20418"/>
    <w:rsid w:val="00C2545E"/>
    <w:rsid w:val="00C26A10"/>
    <w:rsid w:val="00C26DB6"/>
    <w:rsid w:val="00C3113B"/>
    <w:rsid w:val="00C32E6C"/>
    <w:rsid w:val="00C340FF"/>
    <w:rsid w:val="00C34F1A"/>
    <w:rsid w:val="00C351D3"/>
    <w:rsid w:val="00C355C3"/>
    <w:rsid w:val="00C37847"/>
    <w:rsid w:val="00C40ED9"/>
    <w:rsid w:val="00C42FC8"/>
    <w:rsid w:val="00C437F5"/>
    <w:rsid w:val="00C4494C"/>
    <w:rsid w:val="00C46379"/>
    <w:rsid w:val="00C4719E"/>
    <w:rsid w:val="00C53533"/>
    <w:rsid w:val="00C57AAC"/>
    <w:rsid w:val="00C624BA"/>
    <w:rsid w:val="00C62F49"/>
    <w:rsid w:val="00C6397E"/>
    <w:rsid w:val="00C657DE"/>
    <w:rsid w:val="00C7668B"/>
    <w:rsid w:val="00C84E25"/>
    <w:rsid w:val="00C8727B"/>
    <w:rsid w:val="00C907FC"/>
    <w:rsid w:val="00C90D15"/>
    <w:rsid w:val="00C92047"/>
    <w:rsid w:val="00C92308"/>
    <w:rsid w:val="00C929CA"/>
    <w:rsid w:val="00C92DF3"/>
    <w:rsid w:val="00CA005B"/>
    <w:rsid w:val="00CA3280"/>
    <w:rsid w:val="00CA6EBD"/>
    <w:rsid w:val="00CB0E98"/>
    <w:rsid w:val="00CB3CAD"/>
    <w:rsid w:val="00CB4FAF"/>
    <w:rsid w:val="00CB5FDB"/>
    <w:rsid w:val="00CB611E"/>
    <w:rsid w:val="00CB67D9"/>
    <w:rsid w:val="00CC3610"/>
    <w:rsid w:val="00CC4FC9"/>
    <w:rsid w:val="00CC7973"/>
    <w:rsid w:val="00CD0CA5"/>
    <w:rsid w:val="00CD0CAA"/>
    <w:rsid w:val="00CD21B5"/>
    <w:rsid w:val="00CD4D3F"/>
    <w:rsid w:val="00CD502E"/>
    <w:rsid w:val="00CD7961"/>
    <w:rsid w:val="00CE023D"/>
    <w:rsid w:val="00CE0D91"/>
    <w:rsid w:val="00CE0E16"/>
    <w:rsid w:val="00CE1124"/>
    <w:rsid w:val="00CE1E0C"/>
    <w:rsid w:val="00CE3568"/>
    <w:rsid w:val="00CF0D9E"/>
    <w:rsid w:val="00CF1351"/>
    <w:rsid w:val="00CF7EBF"/>
    <w:rsid w:val="00D012E0"/>
    <w:rsid w:val="00D0182E"/>
    <w:rsid w:val="00D01A16"/>
    <w:rsid w:val="00D01FCC"/>
    <w:rsid w:val="00D04A91"/>
    <w:rsid w:val="00D062C5"/>
    <w:rsid w:val="00D07FB1"/>
    <w:rsid w:val="00D10A0A"/>
    <w:rsid w:val="00D11481"/>
    <w:rsid w:val="00D1197D"/>
    <w:rsid w:val="00D12B47"/>
    <w:rsid w:val="00D15D8B"/>
    <w:rsid w:val="00D16351"/>
    <w:rsid w:val="00D1781A"/>
    <w:rsid w:val="00D30165"/>
    <w:rsid w:val="00D3377B"/>
    <w:rsid w:val="00D35832"/>
    <w:rsid w:val="00D47941"/>
    <w:rsid w:val="00D51FD5"/>
    <w:rsid w:val="00D5285D"/>
    <w:rsid w:val="00D5726D"/>
    <w:rsid w:val="00D57AAE"/>
    <w:rsid w:val="00D62596"/>
    <w:rsid w:val="00D627BA"/>
    <w:rsid w:val="00D63636"/>
    <w:rsid w:val="00D707BC"/>
    <w:rsid w:val="00D70E8E"/>
    <w:rsid w:val="00D72111"/>
    <w:rsid w:val="00D81133"/>
    <w:rsid w:val="00D813AE"/>
    <w:rsid w:val="00D81AA9"/>
    <w:rsid w:val="00D8509E"/>
    <w:rsid w:val="00D85C22"/>
    <w:rsid w:val="00D90145"/>
    <w:rsid w:val="00D90C30"/>
    <w:rsid w:val="00D92D92"/>
    <w:rsid w:val="00D92FE4"/>
    <w:rsid w:val="00D9599A"/>
    <w:rsid w:val="00D9686D"/>
    <w:rsid w:val="00D97340"/>
    <w:rsid w:val="00D97835"/>
    <w:rsid w:val="00D97A96"/>
    <w:rsid w:val="00DA4C2F"/>
    <w:rsid w:val="00DA70A8"/>
    <w:rsid w:val="00DA7207"/>
    <w:rsid w:val="00DB2198"/>
    <w:rsid w:val="00DB26BD"/>
    <w:rsid w:val="00DB4E53"/>
    <w:rsid w:val="00DB518B"/>
    <w:rsid w:val="00DB7091"/>
    <w:rsid w:val="00DC136F"/>
    <w:rsid w:val="00DC30F4"/>
    <w:rsid w:val="00DC6146"/>
    <w:rsid w:val="00DC69A6"/>
    <w:rsid w:val="00DD10AE"/>
    <w:rsid w:val="00DD1259"/>
    <w:rsid w:val="00DD1647"/>
    <w:rsid w:val="00DD1982"/>
    <w:rsid w:val="00DD4405"/>
    <w:rsid w:val="00DD4D70"/>
    <w:rsid w:val="00DD6D59"/>
    <w:rsid w:val="00DE2FF2"/>
    <w:rsid w:val="00DE3574"/>
    <w:rsid w:val="00DE3AD9"/>
    <w:rsid w:val="00DE48FE"/>
    <w:rsid w:val="00DE723F"/>
    <w:rsid w:val="00DF207F"/>
    <w:rsid w:val="00DF2C51"/>
    <w:rsid w:val="00DF33E1"/>
    <w:rsid w:val="00DF46E2"/>
    <w:rsid w:val="00DF5579"/>
    <w:rsid w:val="00DF6D31"/>
    <w:rsid w:val="00E02D44"/>
    <w:rsid w:val="00E03504"/>
    <w:rsid w:val="00E04FE3"/>
    <w:rsid w:val="00E04FF5"/>
    <w:rsid w:val="00E07D12"/>
    <w:rsid w:val="00E07DDD"/>
    <w:rsid w:val="00E10C33"/>
    <w:rsid w:val="00E12130"/>
    <w:rsid w:val="00E130C0"/>
    <w:rsid w:val="00E1356F"/>
    <w:rsid w:val="00E139A1"/>
    <w:rsid w:val="00E15718"/>
    <w:rsid w:val="00E159EA"/>
    <w:rsid w:val="00E20F52"/>
    <w:rsid w:val="00E22767"/>
    <w:rsid w:val="00E22B86"/>
    <w:rsid w:val="00E26157"/>
    <w:rsid w:val="00E27E0F"/>
    <w:rsid w:val="00E31F82"/>
    <w:rsid w:val="00E35C04"/>
    <w:rsid w:val="00E40F2D"/>
    <w:rsid w:val="00E40FD9"/>
    <w:rsid w:val="00E4277B"/>
    <w:rsid w:val="00E441AB"/>
    <w:rsid w:val="00E448BA"/>
    <w:rsid w:val="00E44BA4"/>
    <w:rsid w:val="00E453B5"/>
    <w:rsid w:val="00E548D2"/>
    <w:rsid w:val="00E551C7"/>
    <w:rsid w:val="00E5668A"/>
    <w:rsid w:val="00E5785E"/>
    <w:rsid w:val="00E57E5B"/>
    <w:rsid w:val="00E60172"/>
    <w:rsid w:val="00E614EE"/>
    <w:rsid w:val="00E61803"/>
    <w:rsid w:val="00E62C82"/>
    <w:rsid w:val="00E70474"/>
    <w:rsid w:val="00E71353"/>
    <w:rsid w:val="00E72B56"/>
    <w:rsid w:val="00E73018"/>
    <w:rsid w:val="00E76658"/>
    <w:rsid w:val="00E80FD0"/>
    <w:rsid w:val="00E81BA2"/>
    <w:rsid w:val="00E82769"/>
    <w:rsid w:val="00E84D07"/>
    <w:rsid w:val="00E91086"/>
    <w:rsid w:val="00E94C2D"/>
    <w:rsid w:val="00EA07C3"/>
    <w:rsid w:val="00EA13F4"/>
    <w:rsid w:val="00EA149E"/>
    <w:rsid w:val="00EA1938"/>
    <w:rsid w:val="00EA1D4B"/>
    <w:rsid w:val="00EA1E76"/>
    <w:rsid w:val="00EA2213"/>
    <w:rsid w:val="00EA280D"/>
    <w:rsid w:val="00EA3DF3"/>
    <w:rsid w:val="00EA622D"/>
    <w:rsid w:val="00EA7200"/>
    <w:rsid w:val="00EA7541"/>
    <w:rsid w:val="00EB0C58"/>
    <w:rsid w:val="00EB233D"/>
    <w:rsid w:val="00EB283D"/>
    <w:rsid w:val="00EB4CCC"/>
    <w:rsid w:val="00EC0953"/>
    <w:rsid w:val="00EC18B3"/>
    <w:rsid w:val="00EC2D23"/>
    <w:rsid w:val="00EC439F"/>
    <w:rsid w:val="00ED177B"/>
    <w:rsid w:val="00ED291D"/>
    <w:rsid w:val="00ED32C6"/>
    <w:rsid w:val="00ED3BB4"/>
    <w:rsid w:val="00ED3C8A"/>
    <w:rsid w:val="00ED3DB6"/>
    <w:rsid w:val="00EE043B"/>
    <w:rsid w:val="00EE2712"/>
    <w:rsid w:val="00EE300C"/>
    <w:rsid w:val="00EE37CE"/>
    <w:rsid w:val="00F00A79"/>
    <w:rsid w:val="00F02421"/>
    <w:rsid w:val="00F10507"/>
    <w:rsid w:val="00F11CE5"/>
    <w:rsid w:val="00F16EF6"/>
    <w:rsid w:val="00F17C19"/>
    <w:rsid w:val="00F227D4"/>
    <w:rsid w:val="00F26339"/>
    <w:rsid w:val="00F30A9A"/>
    <w:rsid w:val="00F30D6D"/>
    <w:rsid w:val="00F33132"/>
    <w:rsid w:val="00F35237"/>
    <w:rsid w:val="00F356F7"/>
    <w:rsid w:val="00F35B11"/>
    <w:rsid w:val="00F37740"/>
    <w:rsid w:val="00F37FBB"/>
    <w:rsid w:val="00F42263"/>
    <w:rsid w:val="00F43EB4"/>
    <w:rsid w:val="00F4513C"/>
    <w:rsid w:val="00F45D77"/>
    <w:rsid w:val="00F513DC"/>
    <w:rsid w:val="00F52B0F"/>
    <w:rsid w:val="00F574F5"/>
    <w:rsid w:val="00F603BE"/>
    <w:rsid w:val="00F706D2"/>
    <w:rsid w:val="00F713A1"/>
    <w:rsid w:val="00F72582"/>
    <w:rsid w:val="00F73F1C"/>
    <w:rsid w:val="00F74631"/>
    <w:rsid w:val="00F74FB7"/>
    <w:rsid w:val="00F77633"/>
    <w:rsid w:val="00F807EA"/>
    <w:rsid w:val="00F80EC2"/>
    <w:rsid w:val="00F81B55"/>
    <w:rsid w:val="00F84130"/>
    <w:rsid w:val="00F85C3E"/>
    <w:rsid w:val="00F86847"/>
    <w:rsid w:val="00F93E1D"/>
    <w:rsid w:val="00F9586B"/>
    <w:rsid w:val="00F95975"/>
    <w:rsid w:val="00FA4B05"/>
    <w:rsid w:val="00FA5A16"/>
    <w:rsid w:val="00FB04B4"/>
    <w:rsid w:val="00FB1DA1"/>
    <w:rsid w:val="00FB25A7"/>
    <w:rsid w:val="00FB3598"/>
    <w:rsid w:val="00FB7686"/>
    <w:rsid w:val="00FC00E2"/>
    <w:rsid w:val="00FC2271"/>
    <w:rsid w:val="00FC2C7C"/>
    <w:rsid w:val="00FC4CA5"/>
    <w:rsid w:val="00FC681D"/>
    <w:rsid w:val="00FC6B70"/>
    <w:rsid w:val="00FD0360"/>
    <w:rsid w:val="00FD1C52"/>
    <w:rsid w:val="00FD39AA"/>
    <w:rsid w:val="00FD4105"/>
    <w:rsid w:val="00FE10FE"/>
    <w:rsid w:val="00FE405D"/>
    <w:rsid w:val="00FE4A87"/>
    <w:rsid w:val="00FE67D8"/>
    <w:rsid w:val="00FF1A41"/>
    <w:rsid w:val="00FF2275"/>
    <w:rsid w:val="00FF45D6"/>
    <w:rsid w:val="00FF54C0"/>
    <w:rsid w:val="00FF66F3"/>
    <w:rsid w:val="00FF71EC"/>
    <w:rsid w:val="00FF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C6B91"/>
  <w15:chartTrackingRefBased/>
  <w15:docId w15:val="{12275299-4E2E-4609-B316-19FD190B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eastAsia="en-US"/>
    </w:rPr>
  </w:style>
  <w:style w:type="paragraph" w:styleId="Heading1">
    <w:name w:val="heading 1"/>
    <w:aliases w:val="Level 1,Section Heading,h1,level 1,Level 1 Head,H1,Titre 1 SQ,Numbered - 1,CBC Heading 1,A MAJOR/BOLD,Schedheading,Heading 1(Report Only),h1 chapter heading,Attribute Heading 1,Roman 14 B Heading,Roman 14 B Heading1,1st level"/>
    <w:basedOn w:val="Normal"/>
    <w:next w:val="Normal"/>
    <w:link w:val="Heading1Char"/>
    <w:qFormat/>
    <w:pPr>
      <w:keepNext/>
      <w:spacing w:before="240" w:after="60"/>
      <w:outlineLvl w:val="0"/>
    </w:pPr>
    <w:rPr>
      <w:rFonts w:cs="Arial"/>
      <w:b/>
      <w:bCs/>
      <w:kern w:val="32"/>
      <w:sz w:val="32"/>
      <w:szCs w:val="32"/>
    </w:rPr>
  </w:style>
  <w:style w:type="paragraph" w:styleId="Heading2">
    <w:name w:val="heading 2"/>
    <w:aliases w:val="h2,2,headi,heading2,h21,h22,21,Section,Sub Title,h 3,Heading 2a,Numbered - 2,h 4,ICL,Reset numbering,PA Major Section,AppAHeading 2,KJL:1st Level,PARA2,S Heading,S Heading 2,1.1.1 heading,m,Body Text (Reset numbering),H2,TF-Overskrit 2,2m,h 2"/>
    <w:basedOn w:val="Normal"/>
    <w:next w:val="Normal"/>
    <w:link w:val="Heading2Char"/>
    <w:qFormat/>
    <w:pPr>
      <w:keepNext/>
      <w:jc w:val="center"/>
      <w:outlineLvl w:val="1"/>
    </w:pPr>
    <w:rPr>
      <w:b/>
      <w:bCs/>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pPr>
      <w:keepNext/>
      <w:outlineLvl w:val="2"/>
    </w:pPr>
    <w:rPr>
      <w:b/>
      <w:bCs/>
      <w:i/>
      <w:iCs/>
      <w:sz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pPr>
      <w:keepNext/>
      <w:jc w:val="center"/>
      <w:outlineLvl w:val="3"/>
    </w:pPr>
    <w:rPr>
      <w:b/>
      <w:bCs/>
      <w:i/>
      <w:iCs/>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qFormat/>
    <w:pPr>
      <w:keepNext/>
      <w:jc w:val="center"/>
      <w:outlineLvl w:val="4"/>
    </w:pPr>
    <w:rPr>
      <w:sz w:val="72"/>
      <w:szCs w:val="20"/>
    </w:rPr>
  </w:style>
  <w:style w:type="paragraph" w:styleId="Heading6">
    <w:name w:val="heading 6"/>
    <w:aliases w:val="Heading 6(unused),Legal Level 1.,L1 PIP,Heading 6  Appendix Y &amp; Z,Lev 6,H6 DO NOT USE,Bullet list,PA Appendix,H6,H61,PR14"/>
    <w:basedOn w:val="Normal"/>
    <w:next w:val="Normal"/>
    <w:link w:val="Heading6Char"/>
    <w:qFormat/>
    <w:pPr>
      <w:keepNext/>
      <w:jc w:val="center"/>
      <w:outlineLvl w:val="5"/>
    </w:pPr>
    <w:rPr>
      <w:b/>
      <w:bCs/>
      <w:i/>
      <w:iCs/>
    </w:rPr>
  </w:style>
  <w:style w:type="paragraph" w:styleId="Heading7">
    <w:name w:val="heading 7"/>
    <w:aliases w:val="Heading 7(unused),Legal Level 1.1.,L2 PIP,Lev 7,H7DO NOT USE,PA Appendix Major"/>
    <w:basedOn w:val="Normal"/>
    <w:next w:val="Normal"/>
    <w:link w:val="Heading7Char"/>
    <w:qFormat/>
    <w:pPr>
      <w:spacing w:before="240" w:after="60"/>
      <w:outlineLvl w:val="6"/>
    </w:pPr>
    <w:rPr>
      <w:rFonts w:ascii="Times New Roman" w:hAnsi="Times New Roman"/>
      <w:sz w:val="24"/>
    </w:rPr>
  </w:style>
  <w:style w:type="paragraph" w:styleId="Heading8">
    <w:name w:val="heading 8"/>
    <w:aliases w:val="Legal Level 1.1.1.,Lev 8,h8 DO NOT USE,PA Appendix Minor"/>
    <w:basedOn w:val="Normal"/>
    <w:next w:val="Normal"/>
    <w:link w:val="Heading8Char"/>
    <w:qFormat/>
    <w:pPr>
      <w:keepNext/>
      <w:tabs>
        <w:tab w:val="left" w:pos="2835"/>
      </w:tabs>
      <w:outlineLvl w:val="7"/>
    </w:pPr>
    <w:rPr>
      <w:b/>
      <w:szCs w:val="20"/>
    </w:rPr>
  </w:style>
  <w:style w:type="paragraph" w:styleId="Heading9">
    <w:name w:val="heading 9"/>
    <w:aliases w:val="Heading 9 (defunct),Legal Level 1.1.1.1.,Lev 9,h9 DO NOT USE,App Heading,Titre 10,App1"/>
    <w:basedOn w:val="Normal"/>
    <w:next w:val="Normal"/>
    <w:link w:val="Heading9Char"/>
    <w:qFormat/>
    <w:pPr>
      <w:keepNext/>
      <w:ind w:left="-100"/>
      <w:jc w:val="both"/>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semiHidden/>
    <w:pPr>
      <w:ind w:left="1400"/>
    </w:pPr>
    <w:rPr>
      <w:rFonts w:ascii="Times New Roman" w:hAnsi="Times New Roman"/>
    </w:rPr>
  </w:style>
  <w:style w:type="paragraph" w:styleId="Header">
    <w:name w:val="header"/>
    <w:basedOn w:val="Normal"/>
    <w:link w:val="HeaderChar"/>
    <w:pPr>
      <w:framePr w:hSpace="181" w:vSpace="181" w:wrap="around" w:vAnchor="text" w:hAnchor="text" w:y="1"/>
      <w:pBdr>
        <w:top w:val="single" w:sz="4" w:space="1" w:color="auto"/>
        <w:left w:val="single" w:sz="4" w:space="4" w:color="auto"/>
        <w:bottom w:val="single" w:sz="4" w:space="1" w:color="auto"/>
        <w:right w:val="single" w:sz="4" w:space="4" w:color="auto"/>
      </w:pBdr>
      <w:tabs>
        <w:tab w:val="center" w:pos="4320"/>
        <w:tab w:val="right" w:pos="8640"/>
      </w:tabs>
      <w:jc w:val="center"/>
    </w:pPr>
    <w:rPr>
      <w:szCs w:val="20"/>
    </w:rPr>
  </w:style>
  <w:style w:type="character" w:styleId="PageNumber">
    <w:name w:val="page number"/>
    <w:basedOn w:val="DefaultParagraphFont"/>
    <w:semiHidden/>
  </w:style>
  <w:style w:type="character" w:styleId="HTMLAcronym">
    <w:name w:val="HTML Acronym"/>
    <w:basedOn w:val="DefaultParagraphFont"/>
    <w:semiHidden/>
  </w:style>
  <w:style w:type="paragraph" w:customStyle="1" w:styleId="Headerlined">
    <w:name w:val="Header lined"/>
    <w:basedOn w:val="Normal"/>
    <w:pPr>
      <w:pBdr>
        <w:top w:val="single" w:sz="8" w:space="1" w:color="auto"/>
        <w:left w:val="single" w:sz="8" w:space="4" w:color="auto"/>
        <w:bottom w:val="single" w:sz="8" w:space="1" w:color="auto"/>
        <w:right w:val="single" w:sz="8" w:space="4" w:color="auto"/>
      </w:pBdr>
      <w:jc w:val="center"/>
    </w:pPr>
    <w:rPr>
      <w:b/>
      <w:caps/>
      <w:sz w:val="24"/>
    </w:rPr>
  </w:style>
  <w:style w:type="paragraph" w:styleId="BodyText">
    <w:name w:val="Body Text"/>
    <w:basedOn w:val="Normal"/>
    <w:link w:val="BodyTextChar"/>
    <w:pPr>
      <w:pBdr>
        <w:top w:val="single" w:sz="4" w:space="1" w:color="auto"/>
        <w:bottom w:val="single" w:sz="4" w:space="1" w:color="auto"/>
      </w:pBdr>
      <w:jc w:val="center"/>
    </w:pPr>
    <w:rPr>
      <w:b/>
      <w:sz w:val="32"/>
      <w:szCs w:val="20"/>
    </w:rPr>
  </w:style>
  <w:style w:type="paragraph" w:styleId="Footer">
    <w:name w:val="footer"/>
    <w:basedOn w:val="Normal"/>
    <w:link w:val="FooterChar"/>
    <w:pPr>
      <w:tabs>
        <w:tab w:val="center" w:pos="4153"/>
        <w:tab w:val="right" w:pos="8306"/>
      </w:tabs>
    </w:pPr>
  </w:style>
  <w:style w:type="paragraph" w:styleId="PlainText">
    <w:name w:val="Plain Text"/>
    <w:basedOn w:val="Normal"/>
    <w:semiHidden/>
    <w:rPr>
      <w:rFonts w:ascii="Courier New" w:hAnsi="Courier New" w:cs="Courier New"/>
      <w:szCs w:val="20"/>
    </w:rPr>
  </w:style>
  <w:style w:type="paragraph" w:customStyle="1" w:styleId="SubHeading">
    <w:name w:val="Sub Heading"/>
    <w:basedOn w:val="Heading1"/>
    <w:autoRedefine/>
    <w:pPr>
      <w:pBdr>
        <w:top w:val="single" w:sz="24" w:space="1" w:color="auto"/>
        <w:bottom w:val="single" w:sz="24" w:space="1" w:color="auto"/>
      </w:pBdr>
      <w:spacing w:before="0" w:after="0"/>
      <w:jc w:val="center"/>
    </w:pPr>
    <w:rPr>
      <w:bCs w:val="0"/>
      <w:kern w:val="0"/>
      <w:sz w:val="28"/>
      <w:szCs w:val="20"/>
    </w:rPr>
  </w:style>
  <w:style w:type="paragraph" w:styleId="BodyTextIndent2">
    <w:name w:val="Body Text Indent 2"/>
    <w:basedOn w:val="Normal"/>
    <w:link w:val="BodyTextIndent2Char"/>
    <w:semiHidden/>
    <w:pPr>
      <w:ind w:left="720" w:hanging="720"/>
      <w:jc w:val="both"/>
    </w:pPr>
    <w:rPr>
      <w:szCs w:val="20"/>
    </w:rPr>
  </w:style>
  <w:style w:type="character" w:styleId="Hyperlink">
    <w:name w:val="Hyperlink"/>
    <w:rPr>
      <w:color w:val="0000FF"/>
      <w:u w:val="single"/>
    </w:rPr>
  </w:style>
  <w:style w:type="paragraph" w:customStyle="1" w:styleId="TOC">
    <w:name w:val="TOC"/>
    <w:basedOn w:val="Normal"/>
    <w:autoRedefine/>
    <w:pPr>
      <w:jc w:val="right"/>
    </w:pPr>
    <w:rPr>
      <w:b/>
      <w:caps/>
      <w:szCs w:val="20"/>
    </w:rPr>
  </w:style>
  <w:style w:type="paragraph" w:customStyle="1" w:styleId="List">
    <w:name w:val="List."/>
    <w:basedOn w:val="Normal"/>
    <w:pPr>
      <w:numPr>
        <w:numId w:val="3"/>
      </w:numPr>
    </w:pPr>
  </w:style>
  <w:style w:type="paragraph" w:styleId="BodyTextIndent">
    <w:name w:val="Body Text Indent"/>
    <w:basedOn w:val="Normal"/>
    <w:link w:val="BodyTextIndentChar"/>
    <w:pPr>
      <w:ind w:left="720" w:hanging="720"/>
      <w:jc w:val="both"/>
    </w:pPr>
    <w:rPr>
      <w:szCs w:val="20"/>
    </w:rPr>
  </w:style>
  <w:style w:type="paragraph" w:customStyle="1" w:styleId="NumberSub2">
    <w:name w:val="Number Sub 2"/>
    <w:basedOn w:val="Normal"/>
    <w:pPr>
      <w:numPr>
        <w:ilvl w:val="2"/>
        <w:numId w:val="8"/>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szCs w:val="20"/>
    </w:rPr>
  </w:style>
  <w:style w:type="paragraph" w:customStyle="1" w:styleId="NumberSub">
    <w:name w:val="Number Sub"/>
    <w:basedOn w:val="Normal"/>
    <w:pPr>
      <w:numPr>
        <w:ilvl w:val="1"/>
        <w:numId w:val="8"/>
      </w:numPr>
      <w:overflowPunct w:val="0"/>
      <w:autoSpaceDE w:val="0"/>
      <w:autoSpaceDN w:val="0"/>
      <w:adjustRightInd w:val="0"/>
      <w:spacing w:after="240"/>
      <w:jc w:val="both"/>
      <w:textAlignment w:val="baseline"/>
    </w:pPr>
    <w:rPr>
      <w:szCs w:val="20"/>
    </w:rPr>
  </w:style>
  <w:style w:type="paragraph" w:customStyle="1" w:styleId="NumberList">
    <w:name w:val="Number List"/>
    <w:basedOn w:val="ListNumber"/>
    <w:next w:val="NumberSub"/>
    <w:pPr>
      <w:numPr>
        <w:numId w:val="8"/>
      </w:numPr>
      <w:overflowPunct w:val="0"/>
      <w:autoSpaceDE w:val="0"/>
      <w:autoSpaceDN w:val="0"/>
      <w:adjustRightInd w:val="0"/>
      <w:spacing w:after="240"/>
      <w:jc w:val="both"/>
      <w:textAlignment w:val="baseline"/>
    </w:pPr>
    <w:rPr>
      <w:b/>
      <w:caps/>
      <w:szCs w:val="20"/>
    </w:rPr>
  </w:style>
  <w:style w:type="paragraph" w:styleId="ListNumber">
    <w:name w:val="List Number"/>
    <w:basedOn w:val="Normal"/>
    <w:semiHidden/>
    <w:pPr>
      <w:numPr>
        <w:numId w:val="1"/>
      </w:numPr>
    </w:pPr>
  </w:style>
  <w:style w:type="paragraph" w:customStyle="1" w:styleId="NumberSubBD">
    <w:name w:val="Number Sub BD"/>
    <w:basedOn w:val="Normal"/>
    <w:pPr>
      <w:tabs>
        <w:tab w:val="left" w:pos="720"/>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after="240"/>
      <w:jc w:val="both"/>
      <w:textAlignment w:val="baseline"/>
    </w:pPr>
    <w:rPr>
      <w:szCs w:val="20"/>
    </w:rPr>
  </w:style>
  <w:style w:type="paragraph" w:customStyle="1" w:styleId="Numberedlist1">
    <w:name w:val="Numbered list 1"/>
    <w:basedOn w:val="Normal"/>
    <w:pPr>
      <w:numPr>
        <w:numId w:val="9"/>
      </w:numPr>
    </w:pPr>
  </w:style>
  <w:style w:type="paragraph" w:customStyle="1" w:styleId="Bulletedlist">
    <w:name w:val="Bulleted list"/>
    <w:basedOn w:val="Normal"/>
  </w:style>
  <w:style w:type="paragraph" w:styleId="List0">
    <w:name w:val="List"/>
    <w:basedOn w:val="Normal"/>
    <w:pPr>
      <w:numPr>
        <w:numId w:val="4"/>
      </w:numPr>
    </w:pPr>
    <w:rPr>
      <w:b/>
    </w:rPr>
  </w:style>
  <w:style w:type="paragraph" w:styleId="BodyText2">
    <w:name w:val="Body Text 2"/>
    <w:basedOn w:val="Normal"/>
    <w:link w:val="BodyText2Char"/>
    <w:pPr>
      <w:tabs>
        <w:tab w:val="left" w:pos="9900"/>
      </w:tabs>
      <w:autoSpaceDE w:val="0"/>
      <w:autoSpaceDN w:val="0"/>
      <w:adjustRightInd w:val="0"/>
      <w:jc w:val="both"/>
    </w:pPr>
    <w:rPr>
      <w:rFonts w:cs="Arial"/>
      <w:lang w:val="en-US"/>
    </w:rPr>
  </w:style>
  <w:style w:type="paragraph" w:customStyle="1" w:styleId="xl26">
    <w:name w:val="xl26"/>
    <w:basedOn w:val="Normal"/>
    <w:pPr>
      <w:spacing w:before="100" w:beforeAutospacing="1" w:after="100" w:afterAutospacing="1"/>
      <w:textAlignment w:val="top"/>
    </w:pPr>
    <w:rPr>
      <w:rFonts w:ascii="Arial Narrow" w:eastAsia="Arial Unicode MS" w:hAnsi="Arial Narrow" w:cs="Arial Unicode MS"/>
      <w:sz w:val="24"/>
    </w:rPr>
  </w:style>
  <w:style w:type="paragraph" w:customStyle="1" w:styleId="xl24">
    <w:name w:val="xl24"/>
    <w:basedOn w:val="Normal"/>
    <w:pPr>
      <w:spacing w:before="100" w:beforeAutospacing="1" w:after="100" w:afterAutospacing="1"/>
      <w:jc w:val="center"/>
      <w:textAlignment w:val="top"/>
    </w:pPr>
    <w:rPr>
      <w:rFonts w:ascii="Arial Narrow" w:eastAsia="Arial Unicode MS" w:hAnsi="Arial Narrow" w:cs="Arial Unicode MS"/>
      <w:b/>
      <w:bCs/>
    </w:rPr>
  </w:style>
  <w:style w:type="paragraph" w:styleId="TOC1">
    <w:name w:val="toc 1"/>
    <w:basedOn w:val="Normal"/>
    <w:next w:val="Normal"/>
    <w:autoRedefine/>
    <w:uiPriority w:val="39"/>
    <w:pPr>
      <w:tabs>
        <w:tab w:val="left" w:pos="342"/>
      </w:tabs>
      <w:ind w:left="600" w:hanging="600"/>
    </w:pPr>
    <w:rPr>
      <w:rFonts w:cs="Arial"/>
      <w:bCs/>
      <w:caps/>
      <w:szCs w:val="18"/>
    </w:rPr>
  </w:style>
  <w:style w:type="paragraph" w:styleId="Subtitle">
    <w:name w:val="Subtitle"/>
    <w:basedOn w:val="Normal"/>
    <w:link w:val="SubtitleChar"/>
    <w:qFormat/>
    <w:pPr>
      <w:jc w:val="center"/>
    </w:pPr>
    <w:rPr>
      <w:b/>
      <w:i/>
      <w:sz w:val="32"/>
      <w:szCs w:val="20"/>
    </w:rPr>
  </w:style>
  <w:style w:type="paragraph" w:styleId="CommentText">
    <w:name w:val="annotation text"/>
    <w:basedOn w:val="Normal"/>
    <w:link w:val="CommentTextChar"/>
    <w:semiHidden/>
    <w:pPr>
      <w:jc w:val="both"/>
    </w:pPr>
    <w:rPr>
      <w:rFonts w:ascii="Times New Roman" w:hAnsi="Times New Roman"/>
      <w:szCs w:val="20"/>
    </w:rPr>
  </w:style>
  <w:style w:type="paragraph" w:customStyle="1" w:styleId="xl25">
    <w:name w:val="xl25"/>
    <w:basedOn w:val="Normal"/>
    <w:pPr>
      <w:spacing w:before="100" w:beforeAutospacing="1" w:after="100" w:afterAutospacing="1"/>
      <w:textAlignment w:val="center"/>
    </w:pPr>
    <w:rPr>
      <w:rFonts w:ascii="Arial Narrow" w:eastAsia="Arial Unicode MS" w:hAnsi="Arial Narrow" w:cs="Arial Unicode MS"/>
      <w:b/>
      <w:bCs/>
    </w:rPr>
  </w:style>
  <w:style w:type="paragraph" w:styleId="BodyTextIndent3">
    <w:name w:val="Body Text Indent 3"/>
    <w:basedOn w:val="Normal"/>
    <w:link w:val="BodyTextIndent3Char"/>
    <w:pPr>
      <w:ind w:left="-100"/>
      <w:jc w:val="both"/>
    </w:pPr>
  </w:style>
  <w:style w:type="paragraph" w:customStyle="1" w:styleId="xl29">
    <w:name w:val="xl29"/>
    <w:basedOn w:val="Normal"/>
    <w:pPr>
      <w:spacing w:before="100" w:beforeAutospacing="1" w:after="100" w:afterAutospacing="1"/>
      <w:textAlignment w:val="top"/>
    </w:pPr>
    <w:rPr>
      <w:rFonts w:ascii="Arial Narrow" w:eastAsia="Arial Unicode MS" w:hAnsi="Arial Narrow" w:cs="Arial Unicode MS"/>
      <w:b/>
      <w:bCs/>
      <w:sz w:val="24"/>
    </w:rPr>
  </w:style>
  <w:style w:type="paragraph" w:customStyle="1" w:styleId="xl27">
    <w:name w:val="xl27"/>
    <w:basedOn w:val="Normal"/>
    <w:pPr>
      <w:spacing w:before="100" w:beforeAutospacing="1" w:after="100" w:afterAutospacing="1"/>
      <w:textAlignment w:val="top"/>
    </w:pPr>
    <w:rPr>
      <w:rFonts w:ascii="Arial Narrow" w:eastAsia="Arial Unicode MS" w:hAnsi="Arial Narrow" w:cs="Arial Unicode MS"/>
      <w:sz w:val="24"/>
    </w:rPr>
  </w:style>
  <w:style w:type="paragraph" w:styleId="Title">
    <w:name w:val="Title"/>
    <w:basedOn w:val="Normal"/>
    <w:link w:val="TitleChar"/>
    <w:qFormat/>
    <w:pPr>
      <w:jc w:val="center"/>
    </w:pPr>
    <w:rPr>
      <w:b/>
      <w:i/>
      <w:sz w:val="32"/>
      <w:szCs w:val="20"/>
    </w:rPr>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sz w:val="24"/>
      <w:szCs w:val="20"/>
      <w:lang w:val="en-US"/>
    </w:rPr>
  </w:style>
  <w:style w:type="paragraph" w:styleId="BodyText3">
    <w:name w:val="Body Text 3"/>
    <w:basedOn w:val="Normal"/>
    <w:link w:val="BodyText3Char"/>
    <w:uiPriority w:val="99"/>
    <w:semiHidden/>
    <w:pPr>
      <w:tabs>
        <w:tab w:val="left" w:pos="342"/>
      </w:tabs>
      <w:jc w:val="center"/>
    </w:pPr>
    <w:rPr>
      <w:bCs/>
    </w:rPr>
  </w:style>
  <w:style w:type="paragraph" w:customStyle="1" w:styleId="Numberedlist">
    <w:name w:val="Numbered list"/>
    <w:basedOn w:val="Normal"/>
    <w:next w:val="Normal"/>
    <w:autoRedefine/>
    <w:pPr>
      <w:spacing w:before="240" w:after="240"/>
      <w:ind w:left="851" w:hanging="851"/>
    </w:pPr>
  </w:style>
  <w:style w:type="paragraph" w:customStyle="1" w:styleId="FRheading">
    <w:name w:val="FR heading"/>
    <w:basedOn w:val="Normal"/>
    <w:pPr>
      <w:keepNext/>
      <w:numPr>
        <w:numId w:val="11"/>
      </w:numPr>
      <w:spacing w:before="120" w:after="120"/>
      <w:ind w:left="1440"/>
      <w:outlineLvl w:val="2"/>
    </w:pPr>
    <w:rPr>
      <w:rFonts w:ascii="Times New Roman" w:hAnsi="Times New Roman"/>
      <w:sz w:val="24"/>
      <w:szCs w:val="20"/>
      <w:u w:val="single"/>
    </w:rPr>
  </w:style>
  <w:style w:type="paragraph" w:customStyle="1" w:styleId="NRheading">
    <w:name w:val="NR heading"/>
    <w:basedOn w:val="FRheading"/>
    <w:pPr>
      <w:numPr>
        <w:numId w:val="12"/>
      </w:numPr>
      <w:tabs>
        <w:tab w:val="num" w:pos="360"/>
        <w:tab w:val="num" w:pos="1440"/>
      </w:tabs>
      <w:ind w:left="2160" w:hanging="360"/>
    </w:pPr>
  </w:style>
  <w:style w:type="paragraph" w:styleId="TOC2">
    <w:name w:val="toc 2"/>
    <w:basedOn w:val="Normal"/>
    <w:next w:val="Normal"/>
    <w:autoRedefine/>
    <w:uiPriority w:val="39"/>
    <w:pPr>
      <w:spacing w:before="240"/>
    </w:pPr>
    <w:rPr>
      <w:rFonts w:ascii="Times New Roman" w:hAnsi="Times New Roman"/>
      <w:b/>
      <w:bCs/>
    </w:rPr>
  </w:style>
  <w:style w:type="paragraph" w:styleId="TOC3">
    <w:name w:val="toc 3"/>
    <w:basedOn w:val="Normal"/>
    <w:next w:val="Normal"/>
    <w:autoRedefine/>
    <w:uiPriority w:val="39"/>
    <w:pPr>
      <w:ind w:left="200"/>
    </w:pPr>
    <w:rPr>
      <w:rFonts w:ascii="Times New Roman" w:hAnsi="Times New Roman"/>
    </w:rPr>
  </w:style>
  <w:style w:type="paragraph" w:styleId="TOC4">
    <w:name w:val="toc 4"/>
    <w:basedOn w:val="Normal"/>
    <w:next w:val="Normal"/>
    <w:autoRedefine/>
    <w:semiHidden/>
    <w:pPr>
      <w:ind w:left="400"/>
    </w:pPr>
    <w:rPr>
      <w:rFonts w:ascii="Times New Roman" w:hAnsi="Times New Roman"/>
    </w:rPr>
  </w:style>
  <w:style w:type="paragraph" w:styleId="TOC5">
    <w:name w:val="toc 5"/>
    <w:basedOn w:val="Normal"/>
    <w:next w:val="Normal"/>
    <w:autoRedefine/>
    <w:semiHidden/>
    <w:pPr>
      <w:ind w:left="600"/>
    </w:pPr>
    <w:rPr>
      <w:rFonts w:ascii="Times New Roman" w:hAnsi="Times New Roman"/>
    </w:r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ListNumber3">
    <w:name w:val="List Number 3"/>
    <w:basedOn w:val="Normal"/>
    <w:semiHidden/>
    <w:pPr>
      <w:numPr>
        <w:numId w:val="2"/>
      </w:numPr>
    </w:pPr>
    <w:rPr>
      <w:sz w:val="24"/>
    </w:rPr>
  </w:style>
  <w:style w:type="paragraph" w:customStyle="1" w:styleId="Headinglined">
    <w:name w:val="Heading lined"/>
    <w:basedOn w:val="Header"/>
    <w:autoRedefine/>
    <w:pPr>
      <w:framePr w:hSpace="0" w:vSpace="0" w:wrap="auto" w:vAnchor="margin" w:yAlign="inline"/>
      <w:pBdr>
        <w:top w:val="single" w:sz="6" w:space="1" w:color="auto"/>
        <w:left w:val="none" w:sz="0" w:space="0" w:color="auto"/>
        <w:bottom w:val="single" w:sz="6" w:space="0" w:color="auto"/>
        <w:right w:val="none" w:sz="0" w:space="0" w:color="auto"/>
      </w:pBdr>
      <w:tabs>
        <w:tab w:val="clear" w:pos="8640"/>
        <w:tab w:val="right" w:pos="9100"/>
      </w:tabs>
      <w:spacing w:line="360" w:lineRule="auto"/>
      <w:ind w:right="-30"/>
    </w:pPr>
    <w:rPr>
      <w:b/>
      <w:sz w:val="32"/>
    </w:rPr>
  </w:style>
  <w:style w:type="paragraph" w:customStyle="1" w:styleId="Numberedlist2">
    <w:name w:val="Numbered list 2"/>
    <w:basedOn w:val="List0"/>
    <w:autoRedefine/>
    <w:pPr>
      <w:numPr>
        <w:numId w:val="6"/>
      </w:numPr>
      <w:spacing w:before="240" w:after="240"/>
      <w:ind w:left="800" w:hanging="800"/>
    </w:pPr>
    <w:rPr>
      <w:b w:val="0"/>
    </w:rPr>
  </w:style>
  <w:style w:type="paragraph" w:customStyle="1" w:styleId="NumberedList10">
    <w:name w:val="Numbered List 1"/>
    <w:basedOn w:val="ListNumber"/>
    <w:autoRedefine/>
    <w:pPr>
      <w:numPr>
        <w:numId w:val="0"/>
      </w:numPr>
    </w:pPr>
    <w:rPr>
      <w:b/>
      <w:bCs/>
      <w:sz w:val="24"/>
    </w:rPr>
  </w:style>
  <w:style w:type="paragraph" w:customStyle="1" w:styleId="Listsuba">
    <w:name w:val="List sub (a)"/>
    <w:basedOn w:val="Heading1"/>
    <w:autoRedefine/>
    <w:pPr>
      <w:keepNext w:val="0"/>
      <w:spacing w:before="0" w:after="0"/>
      <w:ind w:left="600" w:hanging="600"/>
      <w:jc w:val="both"/>
      <w:outlineLvl w:val="9"/>
    </w:pPr>
    <w:rPr>
      <w:rFonts w:cs="Times New Roman"/>
      <w:b w:val="0"/>
      <w:bCs w:val="0"/>
      <w:kern w:val="0"/>
      <w:sz w:val="20"/>
      <w:szCs w:val="24"/>
    </w:rPr>
  </w:style>
  <w:style w:type="paragraph" w:customStyle="1" w:styleId="ListA">
    <w:name w:val="List (A)"/>
    <w:basedOn w:val="Normal"/>
    <w:pPr>
      <w:numPr>
        <w:numId w:val="5"/>
      </w:numPr>
    </w:pPr>
    <w:rPr>
      <w:b/>
      <w:caps/>
      <w:u w:val="single"/>
    </w:rPr>
  </w:style>
  <w:style w:type="paragraph" w:customStyle="1" w:styleId="Maintext">
    <w:name w:val="Main text"/>
    <w:basedOn w:val="PlainText"/>
    <w:autoRedefine/>
    <w:pPr>
      <w:jc w:val="both"/>
    </w:pPr>
    <w:rPr>
      <w:rFonts w:ascii="Arial" w:hAnsi="Arial" w:cs="Times New Roman"/>
      <w:bCs/>
      <w:color w:val="000000"/>
      <w:sz w:val="24"/>
    </w:rPr>
  </w:style>
  <w:style w:type="paragraph" w:styleId="ListBullet">
    <w:name w:val="List Bullet"/>
    <w:basedOn w:val="Normal"/>
    <w:autoRedefine/>
    <w:semiHidden/>
    <w:pPr>
      <w:widowControl w:val="0"/>
      <w:numPr>
        <w:numId w:val="10"/>
      </w:numPr>
      <w:spacing w:line="320" w:lineRule="atLeast"/>
    </w:pPr>
    <w:rPr>
      <w:sz w:val="22"/>
      <w:szCs w:val="20"/>
    </w:rPr>
  </w:style>
  <w:style w:type="character" w:customStyle="1" w:styleId="NumberSubChar">
    <w:name w:val="Number Sub Char"/>
    <w:rPr>
      <w:rFonts w:ascii="Arial" w:hAnsi="Arial"/>
      <w:lang w:val="en-GB" w:eastAsia="en-US" w:bidi="ar-SA"/>
    </w:rPr>
  </w:style>
  <w:style w:type="paragraph" w:customStyle="1" w:styleId="address">
    <w:name w:val="address"/>
    <w:basedOn w:val="Normal"/>
    <w:pPr>
      <w:spacing w:before="100" w:beforeAutospacing="1" w:after="100" w:afterAutospacing="1" w:line="206" w:lineRule="atLeast"/>
    </w:pPr>
    <w:rPr>
      <w:rFonts w:ascii="Verdana" w:hAnsi="Verdana"/>
      <w:color w:val="000000"/>
      <w:sz w:val="14"/>
      <w:szCs w:val="14"/>
      <w:lang w:eastAsia="en-GB"/>
    </w:rPr>
  </w:style>
  <w:style w:type="character" w:styleId="Strong">
    <w:name w:val="Strong"/>
    <w:qFormat/>
    <w:rPr>
      <w:b/>
      <w:bCs/>
    </w:rPr>
  </w:style>
  <w:style w:type="character" w:styleId="FollowedHyperlink">
    <w:name w:val="FollowedHyperlink"/>
    <w:uiPriority w:val="99"/>
    <w:semiHidden/>
    <w:rPr>
      <w:color w:val="800080"/>
      <w:u w:val="single"/>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pPr>
    <w:rPr>
      <w:rFonts w:eastAsia="Arial Unicode MS" w:cs="Arial"/>
      <w:color w:val="666666"/>
      <w:sz w:val="18"/>
      <w:szCs w:val="18"/>
    </w:rPr>
  </w:style>
  <w:style w:type="paragraph" w:styleId="BlockText">
    <w:name w:val="Block Text"/>
    <w:basedOn w:val="Normal"/>
    <w:semiHidden/>
    <w:pPr>
      <w:tabs>
        <w:tab w:val="left" w:pos="9900"/>
      </w:tabs>
      <w:ind w:left="340" w:right="-18"/>
      <w:jc w:val="both"/>
    </w:pPr>
    <w:rPr>
      <w:rFonts w:cs="Arial"/>
      <w:color w:val="666666"/>
      <w:szCs w:val="18"/>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paragraph" w:customStyle="1" w:styleId="BodyTextBullet">
    <w:name w:val="Body Text Bullet"/>
    <w:basedOn w:val="BodyText"/>
    <w:pPr>
      <w:numPr>
        <w:numId w:val="13"/>
      </w:numPr>
      <w:pBdr>
        <w:top w:val="none" w:sz="0" w:space="0" w:color="auto"/>
        <w:bottom w:val="none" w:sz="0" w:space="0" w:color="auto"/>
      </w:pBdr>
      <w:spacing w:before="60" w:after="60" w:line="220" w:lineRule="atLeast"/>
      <w:jc w:val="left"/>
    </w:pPr>
    <w:rPr>
      <w:b w:val="0"/>
      <w:sz w:val="20"/>
    </w:rPr>
  </w:style>
  <w:style w:type="paragraph" w:customStyle="1" w:styleId="BodyObjective">
    <w:name w:val="Body Objective"/>
    <w:basedOn w:val="BodyText"/>
    <w:next w:val="BodyText"/>
    <w:pPr>
      <w:pBdr>
        <w:top w:val="single" w:sz="4" w:space="3" w:color="auto" w:shadow="1"/>
        <w:left w:val="single" w:sz="4" w:space="4" w:color="auto" w:shadow="1"/>
        <w:bottom w:val="single" w:sz="4" w:space="3" w:color="auto" w:shadow="1"/>
        <w:right w:val="single" w:sz="4" w:space="4" w:color="auto" w:shadow="1"/>
      </w:pBdr>
      <w:shd w:val="clear" w:color="auto" w:fill="E6E6E6"/>
      <w:spacing w:before="120" w:after="220" w:line="220" w:lineRule="atLeast"/>
      <w:ind w:left="1418" w:right="1134"/>
      <w:jc w:val="left"/>
    </w:pPr>
    <w:rPr>
      <w:i/>
      <w:sz w:val="22"/>
    </w:rPr>
  </w:style>
  <w:style w:type="paragraph" w:customStyle="1" w:styleId="TableText">
    <w:name w:val="TableText"/>
    <w:basedOn w:val="Normal"/>
    <w:pPr>
      <w:spacing w:before="60" w:after="60"/>
    </w:pPr>
    <w:rPr>
      <w:sz w:val="16"/>
      <w:szCs w:val="20"/>
    </w:rPr>
  </w:style>
  <w:style w:type="paragraph" w:customStyle="1" w:styleId="BodyTextKeep">
    <w:name w:val="Body Text Keep"/>
    <w:basedOn w:val="BodyText"/>
    <w:pPr>
      <w:keepNext/>
      <w:pBdr>
        <w:top w:val="none" w:sz="0" w:space="0" w:color="auto"/>
        <w:bottom w:val="none" w:sz="0" w:space="0" w:color="auto"/>
      </w:pBdr>
      <w:spacing w:after="220" w:line="220" w:lineRule="atLeast"/>
      <w:ind w:left="1080"/>
      <w:jc w:val="left"/>
    </w:pPr>
    <w:rPr>
      <w:b w:val="0"/>
      <w:sz w:val="20"/>
    </w:rPr>
  </w:style>
  <w:style w:type="character" w:styleId="CommentReference">
    <w:name w:val="annotation reference"/>
    <w:semiHidden/>
    <w:rPr>
      <w:sz w:val="16"/>
      <w:szCs w:val="16"/>
    </w:rPr>
  </w:style>
  <w:style w:type="paragraph" w:styleId="CommentSubject">
    <w:name w:val="annotation subject"/>
    <w:basedOn w:val="CommentText"/>
    <w:next w:val="CommentText"/>
    <w:link w:val="CommentSubjectChar"/>
    <w:uiPriority w:val="99"/>
    <w:semiHidden/>
    <w:pPr>
      <w:jc w:val="left"/>
    </w:pPr>
    <w:rPr>
      <w:rFonts w:ascii="Arial" w:hAnsi="Arial"/>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ullet">
    <w:name w:val="Bullet"/>
    <w:basedOn w:val="Normal"/>
    <w:pPr>
      <w:numPr>
        <w:numId w:val="14"/>
      </w:numPr>
    </w:pPr>
  </w:style>
  <w:style w:type="paragraph" w:customStyle="1" w:styleId="NFGIndent">
    <w:name w:val="NFGIndent"/>
    <w:basedOn w:val="Normal"/>
    <w:pPr>
      <w:ind w:left="851" w:hanging="851"/>
    </w:pPr>
    <w:rPr>
      <w:rFonts w:ascii="Times New Roman" w:hAnsi="Times New Roman"/>
      <w:spacing w:val="-3"/>
      <w:sz w:val="24"/>
      <w:szCs w:val="20"/>
      <w:lang w:val="en-AU"/>
    </w:rPr>
  </w:style>
  <w:style w:type="paragraph" w:customStyle="1" w:styleId="NFGHEAD">
    <w:name w:val="NFGHEAD"/>
    <w:basedOn w:val="Normal"/>
    <w:next w:val="Normal"/>
    <w:pPr>
      <w:tabs>
        <w:tab w:val="left" w:pos="851"/>
      </w:tabs>
      <w:suppressAutoHyphens/>
      <w:ind w:left="862" w:hanging="862"/>
    </w:pPr>
    <w:rPr>
      <w:rFonts w:ascii="Times New Roman" w:hAnsi="Times New Roman"/>
      <w:b/>
      <w:color w:val="0000FF"/>
      <w:spacing w:val="-3"/>
      <w:sz w:val="24"/>
      <w:szCs w:val="20"/>
    </w:rPr>
  </w:style>
  <w:style w:type="character" w:customStyle="1" w:styleId="HeaderChar">
    <w:name w:val="Header Char"/>
    <w:link w:val="Header"/>
    <w:rsid w:val="00B03629"/>
    <w:rPr>
      <w:rFonts w:ascii="Arial" w:hAnsi="Arial"/>
      <w:lang w:eastAsia="en-US"/>
    </w:rPr>
  </w:style>
  <w:style w:type="character" w:customStyle="1" w:styleId="FooterChar">
    <w:name w:val="Footer Char"/>
    <w:link w:val="Footer"/>
    <w:rsid w:val="00B03629"/>
    <w:rPr>
      <w:rFonts w:ascii="Arial" w:hAnsi="Arial"/>
      <w:szCs w:val="24"/>
      <w:lang w:eastAsia="en-US"/>
    </w:rPr>
  </w:style>
  <w:style w:type="paragraph" w:styleId="ListParagraph">
    <w:name w:val="List Paragraph"/>
    <w:basedOn w:val="Normal"/>
    <w:uiPriority w:val="34"/>
    <w:qFormat/>
    <w:rsid w:val="0004754B"/>
    <w:pPr>
      <w:ind w:left="720"/>
    </w:pPr>
  </w:style>
  <w:style w:type="table" w:styleId="TableGrid">
    <w:name w:val="Table Grid"/>
    <w:basedOn w:val="TableNormal"/>
    <w:uiPriority w:val="39"/>
    <w:rsid w:val="00CD5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D63636"/>
    <w:pPr>
      <w:tabs>
        <w:tab w:val="num" w:pos="964"/>
      </w:tabs>
      <w:spacing w:after="120"/>
      <w:ind w:left="964" w:hanging="624"/>
    </w:pPr>
    <w:rPr>
      <w:lang w:eastAsia="en-US"/>
    </w:rPr>
  </w:style>
  <w:style w:type="character" w:customStyle="1" w:styleId="tgc">
    <w:name w:val="_tgc"/>
    <w:rsid w:val="00DF5579"/>
  </w:style>
  <w:style w:type="character" w:styleId="Emphasis">
    <w:name w:val="Emphasis"/>
    <w:uiPriority w:val="20"/>
    <w:qFormat/>
    <w:rsid w:val="00DF5579"/>
    <w:rPr>
      <w:b/>
      <w:bCs/>
      <w:i w:val="0"/>
      <w:iCs w:val="0"/>
    </w:rPr>
  </w:style>
  <w:style w:type="character" w:customStyle="1" w:styleId="st1">
    <w:name w:val="st1"/>
    <w:rsid w:val="00DF5579"/>
  </w:style>
  <w:style w:type="character" w:customStyle="1" w:styleId="Heading1Char">
    <w:name w:val="Heading 1 Char"/>
    <w:aliases w:val="Level 1 Char,Section Heading Char,h1 Char,level 1 Char,Level 1 Head Char,H1 Char,Titre 1 SQ Char,Numbered - 1 Char,CBC Heading 1 Char,A MAJOR/BOLD Char,Schedheading Char,Heading 1(Report Only) Char,h1 chapter heading Char,1st level Char"/>
    <w:link w:val="Heading1"/>
    <w:rsid w:val="0004693F"/>
    <w:rPr>
      <w:rFonts w:ascii="Arial" w:hAnsi="Arial" w:cs="Arial"/>
      <w:b/>
      <w:bCs/>
      <w:kern w:val="32"/>
      <w:sz w:val="32"/>
      <w:szCs w:val="32"/>
      <w:lang w:eastAsia="en-US"/>
    </w:rPr>
  </w:style>
  <w:style w:type="character" w:customStyle="1" w:styleId="Heading2Char">
    <w:name w:val="Heading 2 Char"/>
    <w:aliases w:val="h2 Char,2 Char,headi Char,heading2 Char,h21 Char,h22 Char,21 Char,Section Char,Sub Title Char,h 3 Char,Heading 2a Char,Numbered - 2 Char,h 4 Char,ICL Char,Reset numbering Char,PA Major Section Char,AppAHeading 2 Char,KJL:1st Level Char"/>
    <w:link w:val="Heading2"/>
    <w:rsid w:val="0004693F"/>
    <w:rPr>
      <w:rFonts w:ascii="Arial" w:hAnsi="Arial"/>
      <w:b/>
      <w:bCs/>
      <w:sz w:val="28"/>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rsid w:val="0004693F"/>
    <w:rPr>
      <w:rFonts w:ascii="Arial" w:hAnsi="Arial"/>
      <w:b/>
      <w:bCs/>
      <w:i/>
      <w:iCs/>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link w:val="Heading4"/>
    <w:uiPriority w:val="9"/>
    <w:rsid w:val="0004693F"/>
    <w:rPr>
      <w:rFonts w:ascii="Arial" w:hAnsi="Arial"/>
      <w:b/>
      <w:bCs/>
      <w:i/>
      <w:iCs/>
      <w:sz w:val="24"/>
      <w:szCs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04693F"/>
    <w:rPr>
      <w:rFonts w:ascii="Arial" w:hAnsi="Arial"/>
      <w:sz w:val="72"/>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
    <w:link w:val="Heading6"/>
    <w:rsid w:val="0004693F"/>
    <w:rPr>
      <w:rFonts w:ascii="Arial" w:hAnsi="Arial"/>
      <w:b/>
      <w:bCs/>
      <w:i/>
      <w:iCs/>
      <w:szCs w:val="24"/>
      <w:lang w:eastAsia="en-US"/>
    </w:rPr>
  </w:style>
  <w:style w:type="character" w:customStyle="1" w:styleId="Heading7Char">
    <w:name w:val="Heading 7 Char"/>
    <w:aliases w:val="Heading 7(unused) Char,Legal Level 1.1. Char,L2 PIP Char,Lev 7 Char,H7DO NOT USE Char,PA Appendix Major Char"/>
    <w:link w:val="Heading7"/>
    <w:rsid w:val="0004693F"/>
    <w:rPr>
      <w:sz w:val="24"/>
      <w:szCs w:val="24"/>
      <w:lang w:eastAsia="en-US"/>
    </w:rPr>
  </w:style>
  <w:style w:type="character" w:customStyle="1" w:styleId="Heading8Char">
    <w:name w:val="Heading 8 Char"/>
    <w:aliases w:val="Legal Level 1.1.1. Char,Lev 8 Char,h8 DO NOT USE Char,PA Appendix Minor Char"/>
    <w:link w:val="Heading8"/>
    <w:rsid w:val="0004693F"/>
    <w:rPr>
      <w:rFonts w:ascii="Arial" w:hAnsi="Arial"/>
      <w:b/>
      <w:lang w:eastAsia="en-US"/>
    </w:rPr>
  </w:style>
  <w:style w:type="character" w:customStyle="1" w:styleId="Heading9Char">
    <w:name w:val="Heading 9 Char"/>
    <w:aliases w:val="Heading 9 (defunct) Char,Legal Level 1.1.1.1. Char,Lev 9 Char,h9 DO NOT USE Char,App Heading Char,Titre 10 Char,App1 Char"/>
    <w:link w:val="Heading9"/>
    <w:rsid w:val="0004693F"/>
    <w:rPr>
      <w:rFonts w:ascii="Arial" w:hAnsi="Arial" w:cs="Arial"/>
      <w:b/>
      <w:bCs/>
      <w:szCs w:val="24"/>
      <w:lang w:eastAsia="en-US"/>
    </w:rPr>
  </w:style>
  <w:style w:type="numbering" w:customStyle="1" w:styleId="NoList1">
    <w:name w:val="No List1"/>
    <w:next w:val="NoList"/>
    <w:uiPriority w:val="99"/>
    <w:semiHidden/>
    <w:unhideWhenUsed/>
    <w:rsid w:val="0004693F"/>
  </w:style>
  <w:style w:type="character" w:customStyle="1" w:styleId="BodyTextChar">
    <w:name w:val="Body Text Char"/>
    <w:link w:val="BodyText"/>
    <w:rsid w:val="0004693F"/>
    <w:rPr>
      <w:rFonts w:ascii="Arial" w:hAnsi="Arial"/>
      <w:b/>
      <w:sz w:val="32"/>
      <w:lang w:eastAsia="en-US"/>
    </w:rPr>
  </w:style>
  <w:style w:type="character" w:customStyle="1" w:styleId="BodyText2Char">
    <w:name w:val="Body Text 2 Char"/>
    <w:link w:val="BodyText2"/>
    <w:rsid w:val="0004693F"/>
    <w:rPr>
      <w:rFonts w:ascii="Arial" w:hAnsi="Arial" w:cs="Arial"/>
      <w:szCs w:val="24"/>
      <w:lang w:val="en-US" w:eastAsia="en-US"/>
    </w:rPr>
  </w:style>
  <w:style w:type="character" w:customStyle="1" w:styleId="BodyText3Char">
    <w:name w:val="Body Text 3 Char"/>
    <w:link w:val="BodyText3"/>
    <w:uiPriority w:val="99"/>
    <w:semiHidden/>
    <w:rsid w:val="0004693F"/>
    <w:rPr>
      <w:rFonts w:ascii="Arial" w:hAnsi="Arial"/>
      <w:bCs/>
      <w:szCs w:val="24"/>
      <w:lang w:eastAsia="en-US"/>
    </w:rPr>
  </w:style>
  <w:style w:type="character" w:customStyle="1" w:styleId="TitleChar">
    <w:name w:val="Title Char"/>
    <w:link w:val="Title"/>
    <w:rsid w:val="0004693F"/>
    <w:rPr>
      <w:rFonts w:ascii="Arial" w:hAnsi="Arial"/>
      <w:b/>
      <w:i/>
      <w:sz w:val="32"/>
      <w:lang w:eastAsia="en-US"/>
    </w:rPr>
  </w:style>
  <w:style w:type="character" w:customStyle="1" w:styleId="BodyTextIndentChar">
    <w:name w:val="Body Text Indent Char"/>
    <w:link w:val="BodyTextIndent"/>
    <w:rsid w:val="0004693F"/>
    <w:rPr>
      <w:rFonts w:ascii="Arial" w:hAnsi="Arial"/>
      <w:lang w:eastAsia="en-US"/>
    </w:rPr>
  </w:style>
  <w:style w:type="character" w:customStyle="1" w:styleId="CommentTextChar">
    <w:name w:val="Comment Text Char"/>
    <w:link w:val="CommentText"/>
    <w:semiHidden/>
    <w:rsid w:val="0004693F"/>
    <w:rPr>
      <w:lang w:eastAsia="en-US"/>
    </w:rPr>
  </w:style>
  <w:style w:type="character" w:customStyle="1" w:styleId="SubtitleChar">
    <w:name w:val="Subtitle Char"/>
    <w:link w:val="Subtitle"/>
    <w:rsid w:val="0004693F"/>
    <w:rPr>
      <w:rFonts w:ascii="Arial" w:hAnsi="Arial"/>
      <w:b/>
      <w:i/>
      <w:sz w:val="32"/>
      <w:lang w:eastAsia="en-US"/>
    </w:rPr>
  </w:style>
  <w:style w:type="character" w:customStyle="1" w:styleId="BodyTextIndent2Char">
    <w:name w:val="Body Text Indent 2 Char"/>
    <w:link w:val="BodyTextIndent2"/>
    <w:semiHidden/>
    <w:rsid w:val="0004693F"/>
    <w:rPr>
      <w:rFonts w:ascii="Arial" w:hAnsi="Arial"/>
      <w:lang w:eastAsia="en-US"/>
    </w:rPr>
  </w:style>
  <w:style w:type="character" w:customStyle="1" w:styleId="BalloonTextChar">
    <w:name w:val="Balloon Text Char"/>
    <w:link w:val="BalloonText"/>
    <w:uiPriority w:val="99"/>
    <w:semiHidden/>
    <w:rsid w:val="0004693F"/>
    <w:rPr>
      <w:rFonts w:ascii="Tahoma" w:hAnsi="Tahoma" w:cs="Tahoma"/>
      <w:sz w:val="16"/>
      <w:szCs w:val="16"/>
      <w:lang w:eastAsia="en-US"/>
    </w:rPr>
  </w:style>
  <w:style w:type="character" w:customStyle="1" w:styleId="BalloonTextChar1">
    <w:name w:val="Balloon Text Char1"/>
    <w:uiPriority w:val="99"/>
    <w:semiHidden/>
    <w:rsid w:val="0004693F"/>
    <w:rPr>
      <w:rFonts w:ascii="Segoe UI" w:hAnsi="Segoe UI" w:cs="Segoe UI"/>
      <w:sz w:val="18"/>
      <w:szCs w:val="18"/>
    </w:rPr>
  </w:style>
  <w:style w:type="paragraph" w:customStyle="1" w:styleId="xl23">
    <w:name w:val="xl23"/>
    <w:basedOn w:val="Normal"/>
    <w:rsid w:val="0004693F"/>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rPr>
  </w:style>
  <w:style w:type="character" w:customStyle="1" w:styleId="Paragraph3CharCharCharCharCharCharCharCharCharChar">
    <w:name w:val="Paragraph 3 Char Char Char Char Char Char Char Char Char Char"/>
    <w:rsid w:val="0004693F"/>
    <w:rPr>
      <w:sz w:val="22"/>
      <w:lang w:val="en-GB" w:eastAsia="en-US" w:bidi="ar-SA"/>
    </w:rPr>
  </w:style>
  <w:style w:type="character" w:customStyle="1" w:styleId="CommentSubjectChar">
    <w:name w:val="Comment Subject Char"/>
    <w:link w:val="CommentSubject"/>
    <w:uiPriority w:val="99"/>
    <w:semiHidden/>
    <w:rsid w:val="0004693F"/>
    <w:rPr>
      <w:rFonts w:ascii="Arial" w:hAnsi="Arial"/>
      <w:b/>
      <w:bCs/>
      <w:lang w:eastAsia="en-US"/>
    </w:rPr>
  </w:style>
  <w:style w:type="paragraph" w:customStyle="1" w:styleId="ReportLevel1">
    <w:name w:val="Report Level 1"/>
    <w:basedOn w:val="Normal"/>
    <w:next w:val="Normal"/>
    <w:rsid w:val="0004693F"/>
    <w:pPr>
      <w:tabs>
        <w:tab w:val="num" w:pos="720"/>
      </w:tabs>
      <w:spacing w:before="60" w:after="240" w:line="264" w:lineRule="auto"/>
      <w:ind w:left="720" w:hanging="720"/>
      <w:outlineLvl w:val="0"/>
    </w:pPr>
    <w:rPr>
      <w:b/>
      <w:caps/>
      <w:sz w:val="24"/>
      <w:szCs w:val="20"/>
      <w:u w:val="single"/>
    </w:rPr>
  </w:style>
  <w:style w:type="paragraph" w:customStyle="1" w:styleId="ReportLevel2">
    <w:name w:val="Report Level 2"/>
    <w:basedOn w:val="Normal"/>
    <w:next w:val="ReportLevel3"/>
    <w:rsid w:val="0004693F"/>
    <w:pPr>
      <w:tabs>
        <w:tab w:val="num" w:pos="720"/>
        <w:tab w:val="left" w:pos="2880"/>
      </w:tabs>
      <w:spacing w:after="240" w:line="264" w:lineRule="auto"/>
      <w:ind w:left="720" w:hanging="720"/>
    </w:pPr>
    <w:rPr>
      <w:b/>
      <w:sz w:val="24"/>
      <w:szCs w:val="20"/>
    </w:rPr>
  </w:style>
  <w:style w:type="paragraph" w:customStyle="1" w:styleId="ReportLevel3">
    <w:name w:val="Report Level 3"/>
    <w:basedOn w:val="ReportLevel2"/>
    <w:rsid w:val="0004693F"/>
    <w:pPr>
      <w:tabs>
        <w:tab w:val="clear" w:pos="720"/>
        <w:tab w:val="clear" w:pos="2880"/>
        <w:tab w:val="num" w:pos="360"/>
      </w:tabs>
      <w:ind w:left="1800" w:hanging="360"/>
    </w:pPr>
    <w:rPr>
      <w:b w:val="0"/>
    </w:rPr>
  </w:style>
  <w:style w:type="paragraph" w:customStyle="1" w:styleId="ListNumbered">
    <w:name w:val="List Numbered"/>
    <w:basedOn w:val="Normal"/>
    <w:rsid w:val="0004693F"/>
    <w:pPr>
      <w:tabs>
        <w:tab w:val="num" w:pos="1440"/>
      </w:tabs>
      <w:spacing w:after="240" w:line="264" w:lineRule="auto"/>
      <w:ind w:left="1440" w:hanging="720"/>
    </w:pPr>
    <w:rPr>
      <w:sz w:val="24"/>
      <w:szCs w:val="20"/>
    </w:rPr>
  </w:style>
  <w:style w:type="character" w:customStyle="1" w:styleId="BodyTextIndent3Char">
    <w:name w:val="Body Text Indent 3 Char"/>
    <w:link w:val="BodyTextIndent3"/>
    <w:rsid w:val="0004693F"/>
    <w:rPr>
      <w:rFonts w:ascii="Arial" w:hAnsi="Arial"/>
      <w:szCs w:val="24"/>
      <w:lang w:eastAsia="en-US"/>
    </w:rPr>
  </w:style>
  <w:style w:type="numbering" w:customStyle="1" w:styleId="NoList11">
    <w:name w:val="No List11"/>
    <w:next w:val="NoList"/>
    <w:uiPriority w:val="99"/>
    <w:semiHidden/>
    <w:unhideWhenUsed/>
    <w:rsid w:val="0004693F"/>
  </w:style>
  <w:style w:type="paragraph" w:styleId="List2">
    <w:name w:val="List 2"/>
    <w:basedOn w:val="Normal"/>
    <w:rsid w:val="0004693F"/>
    <w:pPr>
      <w:ind w:left="720" w:hanging="360"/>
    </w:pPr>
    <w:rPr>
      <w:rFonts w:ascii="Times" w:eastAsia="Times" w:hAnsi="Times"/>
      <w:sz w:val="24"/>
      <w:szCs w:val="20"/>
      <w:lang w:eastAsia="zh-CN"/>
    </w:rPr>
  </w:style>
  <w:style w:type="paragraph" w:customStyle="1" w:styleId="ParagraphHeading">
    <w:name w:val="Paragraph Heading"/>
    <w:basedOn w:val="Normal"/>
    <w:next w:val="Normal"/>
    <w:rsid w:val="0004693F"/>
    <w:rPr>
      <w:rFonts w:ascii="Times New Roman" w:eastAsia="SimSun" w:hAnsi="Times New Roman"/>
      <w:szCs w:val="20"/>
      <w:u w:val="single"/>
      <w:lang w:eastAsia="zh-CN"/>
    </w:rPr>
  </w:style>
  <w:style w:type="paragraph" w:customStyle="1" w:styleId="Heading23">
    <w:name w:val="Heading 23"/>
    <w:basedOn w:val="Normal"/>
    <w:rsid w:val="0004693F"/>
    <w:pPr>
      <w:outlineLvl w:val="2"/>
    </w:pPr>
    <w:rPr>
      <w:rFonts w:ascii="Times New Roman" w:hAnsi="Times New Roman"/>
      <w:b/>
      <w:bCs/>
      <w:sz w:val="15"/>
      <w:szCs w:val="15"/>
      <w:lang w:val="en-US"/>
    </w:rPr>
  </w:style>
  <w:style w:type="paragraph" w:customStyle="1" w:styleId="NormalWeb7">
    <w:name w:val="Normal (Web)7"/>
    <w:basedOn w:val="Normal"/>
    <w:rsid w:val="0004693F"/>
    <w:rPr>
      <w:rFonts w:ascii="Times New Roman" w:hAnsi="Times New Roman"/>
      <w:sz w:val="24"/>
      <w:lang w:val="en-US"/>
    </w:rPr>
  </w:style>
  <w:style w:type="paragraph" w:customStyle="1" w:styleId="intro1">
    <w:name w:val="intro1"/>
    <w:basedOn w:val="Normal"/>
    <w:rsid w:val="0004693F"/>
    <w:pPr>
      <w:spacing w:after="150"/>
      <w:ind w:left="225"/>
    </w:pPr>
    <w:rPr>
      <w:rFonts w:ascii="Times New Roman" w:hAnsi="Times New Roman"/>
      <w:b/>
      <w:bCs/>
      <w:color w:val="666666"/>
      <w:sz w:val="24"/>
      <w:lang w:val="en-US"/>
    </w:rPr>
  </w:style>
  <w:style w:type="table" w:customStyle="1" w:styleId="TableGrid1">
    <w:name w:val="Table Grid1"/>
    <w:basedOn w:val="TableNormal"/>
    <w:next w:val="TableGrid"/>
    <w:uiPriority w:val="59"/>
    <w:rsid w:val="000469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next w:val="Normal"/>
    <w:uiPriority w:val="99"/>
    <w:rsid w:val="0004693F"/>
    <w:pPr>
      <w:autoSpaceDE w:val="0"/>
      <w:autoSpaceDN w:val="0"/>
      <w:adjustRightInd w:val="0"/>
      <w:spacing w:line="241" w:lineRule="atLeast"/>
    </w:pPr>
    <w:rPr>
      <w:rFonts w:ascii="Zurich BT" w:eastAsia="Calibri" w:hAnsi="Zurich BT"/>
      <w:sz w:val="24"/>
    </w:rPr>
  </w:style>
  <w:style w:type="character" w:customStyle="1" w:styleId="A7">
    <w:name w:val="A7"/>
    <w:uiPriority w:val="99"/>
    <w:rsid w:val="0004693F"/>
    <w:rPr>
      <w:rFonts w:cs="Zurich BT"/>
      <w:i/>
      <w:iCs/>
      <w:color w:val="000000"/>
      <w:sz w:val="21"/>
      <w:szCs w:val="21"/>
    </w:rPr>
  </w:style>
  <w:style w:type="table" w:customStyle="1" w:styleId="TableGrid2">
    <w:name w:val="Table Grid2"/>
    <w:basedOn w:val="TableNormal"/>
    <w:next w:val="TableGrid"/>
    <w:uiPriority w:val="59"/>
    <w:rsid w:val="000469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aragraphNumbered">
    <w:name w:val="Main Paragraph Numbered"/>
    <w:basedOn w:val="Normal"/>
    <w:rsid w:val="0004693F"/>
    <w:pPr>
      <w:tabs>
        <w:tab w:val="left" w:pos="0"/>
      </w:tabs>
      <w:overflowPunct w:val="0"/>
      <w:autoSpaceDE w:val="0"/>
      <w:autoSpaceDN w:val="0"/>
      <w:adjustRightInd w:val="0"/>
      <w:spacing w:before="120" w:after="120"/>
      <w:textAlignment w:val="baseline"/>
    </w:pPr>
    <w:rPr>
      <w:b/>
      <w:sz w:val="24"/>
    </w:rPr>
  </w:style>
  <w:style w:type="paragraph" w:styleId="TOCHeading">
    <w:name w:val="TOC Heading"/>
    <w:basedOn w:val="Heading1"/>
    <w:next w:val="Normal"/>
    <w:uiPriority w:val="39"/>
    <w:semiHidden/>
    <w:unhideWhenUsed/>
    <w:qFormat/>
    <w:rsid w:val="0004693F"/>
    <w:pPr>
      <w:keepLines/>
      <w:spacing w:before="480" w:after="0" w:line="276" w:lineRule="auto"/>
      <w:outlineLvl w:val="9"/>
    </w:pPr>
    <w:rPr>
      <w:rFonts w:ascii="Calibri Light" w:hAnsi="Calibri Light" w:cs="Times New Roman"/>
      <w:color w:val="2E74B5"/>
      <w:kern w:val="0"/>
      <w:sz w:val="28"/>
      <w:szCs w:val="28"/>
      <w:lang w:val="en-US" w:eastAsia="ja-JP"/>
    </w:rPr>
  </w:style>
  <w:style w:type="character" w:customStyle="1" w:styleId="FootnoteTextChar">
    <w:name w:val="Footnote Text Char"/>
    <w:link w:val="FootnoteText"/>
    <w:semiHidden/>
    <w:rsid w:val="0004693F"/>
    <w:rPr>
      <w:rFonts w:ascii="Arial" w:hAnsi="Arial"/>
      <w:lang w:eastAsia="en-US"/>
    </w:rPr>
  </w:style>
  <w:style w:type="paragraph" w:customStyle="1" w:styleId="CharChar">
    <w:name w:val="Char Char"/>
    <w:basedOn w:val="Normal"/>
    <w:rsid w:val="0004693F"/>
    <w:pPr>
      <w:spacing w:line="240" w:lineRule="exact"/>
    </w:pPr>
    <w:rPr>
      <w:rFonts w:ascii="Verdana" w:hAnsi="Verdana"/>
      <w:szCs w:val="20"/>
      <w:lang w:val="en-US"/>
    </w:rPr>
  </w:style>
  <w:style w:type="paragraph" w:styleId="Revision">
    <w:name w:val="Revision"/>
    <w:hidden/>
    <w:uiPriority w:val="99"/>
    <w:semiHidden/>
    <w:rsid w:val="0004693F"/>
    <w:rPr>
      <w:rFonts w:ascii="Arial" w:hAnsi="Arial"/>
      <w:sz w:val="22"/>
      <w:szCs w:val="24"/>
      <w:lang w:eastAsia="en-US"/>
    </w:rPr>
  </w:style>
  <w:style w:type="numbering" w:customStyle="1" w:styleId="NoList2">
    <w:name w:val="No List2"/>
    <w:next w:val="NoList"/>
    <w:uiPriority w:val="99"/>
    <w:semiHidden/>
    <w:unhideWhenUsed/>
    <w:rsid w:val="0004693F"/>
  </w:style>
  <w:style w:type="paragraph" w:styleId="NoSpacing">
    <w:name w:val="No Spacing"/>
    <w:aliases w:val="Table Text"/>
    <w:uiPriority w:val="1"/>
    <w:qFormat/>
    <w:rsid w:val="0004693F"/>
    <w:rPr>
      <w:rFonts w:ascii="Arial" w:hAnsi="Arial" w:cs="Arial"/>
      <w:sz w:val="22"/>
      <w:szCs w:val="22"/>
      <w:lang w:eastAsia="en-US"/>
    </w:rPr>
  </w:style>
  <w:style w:type="table" w:customStyle="1" w:styleId="TableGrid3">
    <w:name w:val="Table Grid3"/>
    <w:basedOn w:val="TableNormal"/>
    <w:next w:val="TableGrid"/>
    <w:uiPriority w:val="59"/>
    <w:rsid w:val="0004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693F"/>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706A9"/>
    <w:rPr>
      <w:rFonts w:ascii="Arial" w:eastAsia="Calibri" w:hAnsi="Arial"/>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946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rsid w:val="001A7C74"/>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22B86"/>
    <w:rPr>
      <w:color w:val="605E5C"/>
      <w:shd w:val="clear" w:color="auto" w:fill="E1DFDD"/>
    </w:rPr>
  </w:style>
  <w:style w:type="paragraph" w:customStyle="1" w:styleId="msonormal0">
    <w:name w:val="msonormal"/>
    <w:basedOn w:val="Normal"/>
    <w:rsid w:val="00A02DA4"/>
    <w:pPr>
      <w:spacing w:before="100" w:beforeAutospacing="1" w:after="100" w:afterAutospacing="1"/>
    </w:pPr>
    <w:rPr>
      <w:rFonts w:ascii="Times New Roman" w:hAnsi="Times New Roman"/>
      <w:sz w:val="24"/>
      <w:lang w:eastAsia="en-GB"/>
    </w:rPr>
  </w:style>
  <w:style w:type="paragraph" w:customStyle="1" w:styleId="font5">
    <w:name w:val="font5"/>
    <w:basedOn w:val="Normal"/>
    <w:rsid w:val="00A02DA4"/>
    <w:pPr>
      <w:spacing w:before="100" w:beforeAutospacing="1" w:after="100" w:afterAutospacing="1"/>
    </w:pPr>
    <w:rPr>
      <w:rFonts w:cs="Arial"/>
      <w:b/>
      <w:bCs/>
      <w:color w:val="000000"/>
      <w:szCs w:val="20"/>
      <w:lang w:eastAsia="en-GB"/>
    </w:rPr>
  </w:style>
  <w:style w:type="paragraph" w:customStyle="1" w:styleId="font6">
    <w:name w:val="font6"/>
    <w:basedOn w:val="Normal"/>
    <w:rsid w:val="00A02DA4"/>
    <w:pPr>
      <w:spacing w:before="100" w:beforeAutospacing="1" w:after="100" w:afterAutospacing="1"/>
    </w:pPr>
    <w:rPr>
      <w:rFonts w:cs="Arial"/>
      <w:color w:val="000000"/>
      <w:sz w:val="18"/>
      <w:szCs w:val="18"/>
      <w:lang w:eastAsia="en-GB"/>
    </w:rPr>
  </w:style>
  <w:style w:type="paragraph" w:customStyle="1" w:styleId="font7">
    <w:name w:val="font7"/>
    <w:basedOn w:val="Normal"/>
    <w:rsid w:val="00A02DA4"/>
    <w:pPr>
      <w:spacing w:before="100" w:beforeAutospacing="1" w:after="100" w:afterAutospacing="1"/>
    </w:pPr>
    <w:rPr>
      <w:rFonts w:cs="Arial"/>
      <w:color w:val="000000"/>
      <w:sz w:val="18"/>
      <w:szCs w:val="18"/>
      <w:lang w:eastAsia="en-GB"/>
    </w:rPr>
  </w:style>
  <w:style w:type="paragraph" w:customStyle="1" w:styleId="font8">
    <w:name w:val="font8"/>
    <w:basedOn w:val="Normal"/>
    <w:rsid w:val="00A02DA4"/>
    <w:pPr>
      <w:spacing w:before="100" w:beforeAutospacing="1" w:after="100" w:afterAutospacing="1"/>
    </w:pPr>
    <w:rPr>
      <w:rFonts w:cs="Arial"/>
      <w:b/>
      <w:bCs/>
      <w:color w:val="000000"/>
      <w:sz w:val="22"/>
      <w:szCs w:val="22"/>
      <w:lang w:eastAsia="en-GB"/>
    </w:rPr>
  </w:style>
  <w:style w:type="paragraph" w:customStyle="1" w:styleId="font9">
    <w:name w:val="font9"/>
    <w:basedOn w:val="Normal"/>
    <w:rsid w:val="00A02DA4"/>
    <w:pPr>
      <w:spacing w:before="100" w:beforeAutospacing="1" w:after="100" w:afterAutospacing="1"/>
    </w:pPr>
    <w:rPr>
      <w:rFonts w:cs="Arial"/>
      <w:color w:val="000000"/>
      <w:sz w:val="18"/>
      <w:szCs w:val="18"/>
      <w:lang w:eastAsia="en-GB"/>
    </w:rPr>
  </w:style>
  <w:style w:type="paragraph" w:customStyle="1" w:styleId="font10">
    <w:name w:val="font10"/>
    <w:basedOn w:val="Normal"/>
    <w:rsid w:val="00A02DA4"/>
    <w:pPr>
      <w:spacing w:before="100" w:beforeAutospacing="1" w:after="100" w:afterAutospacing="1"/>
    </w:pPr>
    <w:rPr>
      <w:rFonts w:cs="Arial"/>
      <w:b/>
      <w:bCs/>
      <w:color w:val="000000"/>
      <w:sz w:val="22"/>
      <w:szCs w:val="22"/>
      <w:lang w:eastAsia="en-GB"/>
    </w:rPr>
  </w:style>
  <w:style w:type="paragraph" w:customStyle="1" w:styleId="font11">
    <w:name w:val="font11"/>
    <w:basedOn w:val="Normal"/>
    <w:rsid w:val="00A02DA4"/>
    <w:pPr>
      <w:spacing w:before="100" w:beforeAutospacing="1" w:after="100" w:afterAutospacing="1"/>
    </w:pPr>
    <w:rPr>
      <w:rFonts w:cs="Arial"/>
      <w:b/>
      <w:bCs/>
      <w:color w:val="FF0000"/>
      <w:sz w:val="22"/>
      <w:szCs w:val="22"/>
      <w:lang w:eastAsia="en-GB"/>
    </w:rPr>
  </w:style>
  <w:style w:type="paragraph" w:customStyle="1" w:styleId="font12">
    <w:name w:val="font12"/>
    <w:basedOn w:val="Normal"/>
    <w:rsid w:val="00A02DA4"/>
    <w:pPr>
      <w:spacing w:before="100" w:beforeAutospacing="1" w:after="100" w:afterAutospacing="1"/>
    </w:pPr>
    <w:rPr>
      <w:rFonts w:cs="Arial"/>
      <w:color w:val="000000"/>
      <w:sz w:val="18"/>
      <w:szCs w:val="18"/>
      <w:lang w:eastAsia="en-GB"/>
    </w:rPr>
  </w:style>
  <w:style w:type="paragraph" w:customStyle="1" w:styleId="xl65">
    <w:name w:val="xl65"/>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66">
    <w:name w:val="xl66"/>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67">
    <w:name w:val="xl67"/>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68">
    <w:name w:val="xl68"/>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lang w:eastAsia="en-GB"/>
    </w:rPr>
  </w:style>
  <w:style w:type="paragraph" w:customStyle="1" w:styleId="xl69">
    <w:name w:val="xl69"/>
    <w:basedOn w:val="Normal"/>
    <w:rsid w:val="00A02DA4"/>
    <w:pPr>
      <w:spacing w:before="100" w:beforeAutospacing="1" w:after="100" w:afterAutospacing="1"/>
    </w:pPr>
    <w:rPr>
      <w:rFonts w:ascii="Times New Roman" w:hAnsi="Times New Roman"/>
      <w:sz w:val="24"/>
      <w:lang w:eastAsia="en-GB"/>
    </w:rPr>
  </w:style>
  <w:style w:type="paragraph" w:customStyle="1" w:styleId="xl70">
    <w:name w:val="xl70"/>
    <w:basedOn w:val="Normal"/>
    <w:rsid w:val="00A02DA4"/>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textAlignment w:val="center"/>
    </w:pPr>
    <w:rPr>
      <w:rFonts w:cs="Arial"/>
      <w:b/>
      <w:bCs/>
      <w:color w:val="000000"/>
      <w:szCs w:val="20"/>
      <w:lang w:eastAsia="en-GB"/>
    </w:rPr>
  </w:style>
  <w:style w:type="paragraph" w:customStyle="1" w:styleId="xl71">
    <w:name w:val="xl71"/>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72">
    <w:name w:val="xl72"/>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73">
    <w:name w:val="xl73"/>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74">
    <w:name w:val="xl74"/>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lang w:eastAsia="en-GB"/>
    </w:rPr>
  </w:style>
  <w:style w:type="paragraph" w:customStyle="1" w:styleId="xl75">
    <w:name w:val="xl75"/>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76">
    <w:name w:val="xl76"/>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77">
    <w:name w:val="xl77"/>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78">
    <w:name w:val="xl78"/>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lang w:eastAsia="en-GB"/>
    </w:rPr>
  </w:style>
  <w:style w:type="paragraph" w:customStyle="1" w:styleId="xl79">
    <w:name w:val="xl79"/>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80">
    <w:name w:val="xl80"/>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81">
    <w:name w:val="xl81"/>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Arial"/>
      <w:color w:val="000000"/>
      <w:sz w:val="18"/>
      <w:szCs w:val="18"/>
      <w:lang w:eastAsia="en-GB"/>
    </w:rPr>
  </w:style>
  <w:style w:type="paragraph" w:customStyle="1" w:styleId="xl82">
    <w:name w:val="xl82"/>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lang w:eastAsia="en-GB"/>
    </w:rPr>
  </w:style>
  <w:style w:type="paragraph" w:customStyle="1" w:styleId="xl83">
    <w:name w:val="xl83"/>
    <w:basedOn w:val="Normal"/>
    <w:rsid w:val="00A02D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lang w:eastAsia="en-GB"/>
    </w:rPr>
  </w:style>
  <w:style w:type="paragraph" w:customStyle="1" w:styleId="xl84">
    <w:name w:val="xl84"/>
    <w:basedOn w:val="Normal"/>
    <w:rsid w:val="00A02DA4"/>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textAlignment w:val="center"/>
    </w:pPr>
    <w:rPr>
      <w:rFonts w:cs="Arial"/>
      <w:b/>
      <w:bCs/>
      <w:sz w:val="18"/>
      <w:szCs w:val="18"/>
      <w:lang w:eastAsia="en-GB"/>
    </w:rPr>
  </w:style>
  <w:style w:type="paragraph" w:customStyle="1" w:styleId="xl85">
    <w:name w:val="xl85"/>
    <w:basedOn w:val="Normal"/>
    <w:rsid w:val="00A02DA4"/>
    <w:pPr>
      <w:pBdr>
        <w:top w:val="single" w:sz="4" w:space="0" w:color="auto"/>
        <w:left w:val="single" w:sz="4" w:space="0" w:color="auto"/>
        <w:bottom w:val="single" w:sz="4" w:space="0" w:color="auto"/>
        <w:right w:val="single" w:sz="4" w:space="0" w:color="auto"/>
      </w:pBdr>
      <w:shd w:val="clear" w:color="000000" w:fill="DAE9F8"/>
      <w:spacing w:before="100" w:beforeAutospacing="1" w:after="100" w:afterAutospacing="1"/>
      <w:textAlignment w:val="center"/>
    </w:pPr>
    <w:rPr>
      <w:rFonts w:cs="Arial"/>
      <w:b/>
      <w:bCs/>
      <w:color w:val="000000"/>
      <w:sz w:val="24"/>
      <w:lang w:eastAsia="en-GB"/>
    </w:rPr>
  </w:style>
  <w:style w:type="paragraph" w:customStyle="1" w:styleId="xl86">
    <w:name w:val="xl86"/>
    <w:basedOn w:val="Normal"/>
    <w:rsid w:val="00A02DA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center"/>
    </w:pPr>
    <w:rPr>
      <w:rFonts w:cs="Arial"/>
      <w:b/>
      <w:bCs/>
      <w:color w:val="000000"/>
      <w:sz w:val="24"/>
      <w:lang w:eastAsia="en-GB"/>
    </w:rPr>
  </w:style>
  <w:style w:type="paragraph" w:customStyle="1" w:styleId="xl87">
    <w:name w:val="xl87"/>
    <w:basedOn w:val="Normal"/>
    <w:rsid w:val="00A02D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Arial"/>
      <w:b/>
      <w:bCs/>
      <w:color w:val="000000"/>
      <w:sz w:val="24"/>
      <w:lang w:eastAsia="en-GB"/>
    </w:rPr>
  </w:style>
  <w:style w:type="paragraph" w:customStyle="1" w:styleId="xl88">
    <w:name w:val="xl88"/>
    <w:basedOn w:val="Normal"/>
    <w:rsid w:val="00A02DA4"/>
    <w:pPr>
      <w:pBdr>
        <w:top w:val="single" w:sz="4" w:space="0" w:color="auto"/>
        <w:left w:val="single" w:sz="4" w:space="0" w:color="auto"/>
        <w:bottom w:val="single" w:sz="4" w:space="0" w:color="auto"/>
        <w:right w:val="single" w:sz="4" w:space="0" w:color="auto"/>
      </w:pBdr>
      <w:shd w:val="clear" w:color="000000" w:fill="DEEAF6"/>
      <w:spacing w:before="100" w:beforeAutospacing="1" w:after="100" w:afterAutospacing="1"/>
      <w:textAlignment w:val="center"/>
    </w:pPr>
    <w:rPr>
      <w:rFonts w:cs="Arial"/>
      <w:b/>
      <w:bCs/>
      <w:color w:val="000000"/>
      <w:sz w:val="24"/>
      <w:lang w:eastAsia="en-GB"/>
    </w:rPr>
  </w:style>
  <w:style w:type="paragraph" w:customStyle="1" w:styleId="xl89">
    <w:name w:val="xl89"/>
    <w:basedOn w:val="Normal"/>
    <w:rsid w:val="00A02D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Arial"/>
      <w:b/>
      <w:bCs/>
      <w:color w:val="00000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313">
      <w:bodyDiv w:val="1"/>
      <w:marLeft w:val="0"/>
      <w:marRight w:val="0"/>
      <w:marTop w:val="0"/>
      <w:marBottom w:val="0"/>
      <w:divBdr>
        <w:top w:val="none" w:sz="0" w:space="0" w:color="auto"/>
        <w:left w:val="none" w:sz="0" w:space="0" w:color="auto"/>
        <w:bottom w:val="none" w:sz="0" w:space="0" w:color="auto"/>
        <w:right w:val="none" w:sz="0" w:space="0" w:color="auto"/>
      </w:divBdr>
    </w:div>
    <w:div w:id="110823122">
      <w:bodyDiv w:val="1"/>
      <w:marLeft w:val="0"/>
      <w:marRight w:val="0"/>
      <w:marTop w:val="0"/>
      <w:marBottom w:val="0"/>
      <w:divBdr>
        <w:top w:val="none" w:sz="0" w:space="0" w:color="auto"/>
        <w:left w:val="none" w:sz="0" w:space="0" w:color="auto"/>
        <w:bottom w:val="none" w:sz="0" w:space="0" w:color="auto"/>
        <w:right w:val="none" w:sz="0" w:space="0" w:color="auto"/>
      </w:divBdr>
    </w:div>
    <w:div w:id="116997859">
      <w:bodyDiv w:val="1"/>
      <w:marLeft w:val="0"/>
      <w:marRight w:val="0"/>
      <w:marTop w:val="0"/>
      <w:marBottom w:val="0"/>
      <w:divBdr>
        <w:top w:val="none" w:sz="0" w:space="0" w:color="auto"/>
        <w:left w:val="none" w:sz="0" w:space="0" w:color="auto"/>
        <w:bottom w:val="none" w:sz="0" w:space="0" w:color="auto"/>
        <w:right w:val="none" w:sz="0" w:space="0" w:color="auto"/>
      </w:divBdr>
    </w:div>
    <w:div w:id="123038291">
      <w:bodyDiv w:val="1"/>
      <w:marLeft w:val="0"/>
      <w:marRight w:val="0"/>
      <w:marTop w:val="0"/>
      <w:marBottom w:val="0"/>
      <w:divBdr>
        <w:top w:val="none" w:sz="0" w:space="0" w:color="auto"/>
        <w:left w:val="none" w:sz="0" w:space="0" w:color="auto"/>
        <w:bottom w:val="none" w:sz="0" w:space="0" w:color="auto"/>
        <w:right w:val="none" w:sz="0" w:space="0" w:color="auto"/>
      </w:divBdr>
    </w:div>
    <w:div w:id="186412397">
      <w:bodyDiv w:val="1"/>
      <w:marLeft w:val="0"/>
      <w:marRight w:val="0"/>
      <w:marTop w:val="0"/>
      <w:marBottom w:val="0"/>
      <w:divBdr>
        <w:top w:val="none" w:sz="0" w:space="0" w:color="auto"/>
        <w:left w:val="none" w:sz="0" w:space="0" w:color="auto"/>
        <w:bottom w:val="none" w:sz="0" w:space="0" w:color="auto"/>
        <w:right w:val="none" w:sz="0" w:space="0" w:color="auto"/>
      </w:divBdr>
    </w:div>
    <w:div w:id="299310260">
      <w:bodyDiv w:val="1"/>
      <w:marLeft w:val="0"/>
      <w:marRight w:val="0"/>
      <w:marTop w:val="0"/>
      <w:marBottom w:val="0"/>
      <w:divBdr>
        <w:top w:val="none" w:sz="0" w:space="0" w:color="auto"/>
        <w:left w:val="none" w:sz="0" w:space="0" w:color="auto"/>
        <w:bottom w:val="none" w:sz="0" w:space="0" w:color="auto"/>
        <w:right w:val="none" w:sz="0" w:space="0" w:color="auto"/>
      </w:divBdr>
    </w:div>
    <w:div w:id="393503688">
      <w:bodyDiv w:val="1"/>
      <w:marLeft w:val="0"/>
      <w:marRight w:val="0"/>
      <w:marTop w:val="0"/>
      <w:marBottom w:val="0"/>
      <w:divBdr>
        <w:top w:val="none" w:sz="0" w:space="0" w:color="auto"/>
        <w:left w:val="none" w:sz="0" w:space="0" w:color="auto"/>
        <w:bottom w:val="none" w:sz="0" w:space="0" w:color="auto"/>
        <w:right w:val="none" w:sz="0" w:space="0" w:color="auto"/>
      </w:divBdr>
    </w:div>
    <w:div w:id="406462961">
      <w:bodyDiv w:val="1"/>
      <w:marLeft w:val="0"/>
      <w:marRight w:val="0"/>
      <w:marTop w:val="0"/>
      <w:marBottom w:val="0"/>
      <w:divBdr>
        <w:top w:val="none" w:sz="0" w:space="0" w:color="auto"/>
        <w:left w:val="none" w:sz="0" w:space="0" w:color="auto"/>
        <w:bottom w:val="none" w:sz="0" w:space="0" w:color="auto"/>
        <w:right w:val="none" w:sz="0" w:space="0" w:color="auto"/>
      </w:divBdr>
    </w:div>
    <w:div w:id="727532912">
      <w:bodyDiv w:val="1"/>
      <w:marLeft w:val="0"/>
      <w:marRight w:val="0"/>
      <w:marTop w:val="0"/>
      <w:marBottom w:val="0"/>
      <w:divBdr>
        <w:top w:val="none" w:sz="0" w:space="0" w:color="auto"/>
        <w:left w:val="none" w:sz="0" w:space="0" w:color="auto"/>
        <w:bottom w:val="none" w:sz="0" w:space="0" w:color="auto"/>
        <w:right w:val="none" w:sz="0" w:space="0" w:color="auto"/>
      </w:divBdr>
    </w:div>
    <w:div w:id="802118975">
      <w:bodyDiv w:val="1"/>
      <w:marLeft w:val="0"/>
      <w:marRight w:val="0"/>
      <w:marTop w:val="0"/>
      <w:marBottom w:val="0"/>
      <w:divBdr>
        <w:top w:val="none" w:sz="0" w:space="0" w:color="auto"/>
        <w:left w:val="none" w:sz="0" w:space="0" w:color="auto"/>
        <w:bottom w:val="none" w:sz="0" w:space="0" w:color="auto"/>
        <w:right w:val="none" w:sz="0" w:space="0" w:color="auto"/>
      </w:divBdr>
    </w:div>
    <w:div w:id="942615775">
      <w:bodyDiv w:val="1"/>
      <w:marLeft w:val="0"/>
      <w:marRight w:val="0"/>
      <w:marTop w:val="0"/>
      <w:marBottom w:val="0"/>
      <w:divBdr>
        <w:top w:val="none" w:sz="0" w:space="0" w:color="auto"/>
        <w:left w:val="none" w:sz="0" w:space="0" w:color="auto"/>
        <w:bottom w:val="none" w:sz="0" w:space="0" w:color="auto"/>
        <w:right w:val="none" w:sz="0" w:space="0" w:color="auto"/>
      </w:divBdr>
    </w:div>
    <w:div w:id="945962226">
      <w:bodyDiv w:val="1"/>
      <w:marLeft w:val="0"/>
      <w:marRight w:val="0"/>
      <w:marTop w:val="0"/>
      <w:marBottom w:val="0"/>
      <w:divBdr>
        <w:top w:val="none" w:sz="0" w:space="0" w:color="auto"/>
        <w:left w:val="none" w:sz="0" w:space="0" w:color="auto"/>
        <w:bottom w:val="none" w:sz="0" w:space="0" w:color="auto"/>
        <w:right w:val="none" w:sz="0" w:space="0" w:color="auto"/>
      </w:divBdr>
    </w:div>
    <w:div w:id="953948132">
      <w:bodyDiv w:val="1"/>
      <w:marLeft w:val="0"/>
      <w:marRight w:val="0"/>
      <w:marTop w:val="0"/>
      <w:marBottom w:val="0"/>
      <w:divBdr>
        <w:top w:val="none" w:sz="0" w:space="0" w:color="auto"/>
        <w:left w:val="none" w:sz="0" w:space="0" w:color="auto"/>
        <w:bottom w:val="none" w:sz="0" w:space="0" w:color="auto"/>
        <w:right w:val="none" w:sz="0" w:space="0" w:color="auto"/>
      </w:divBdr>
      <w:divsChild>
        <w:div w:id="1560625571">
          <w:marLeft w:val="0"/>
          <w:marRight w:val="0"/>
          <w:marTop w:val="0"/>
          <w:marBottom w:val="0"/>
          <w:divBdr>
            <w:top w:val="none" w:sz="0" w:space="0" w:color="auto"/>
            <w:left w:val="none" w:sz="0" w:space="0" w:color="auto"/>
            <w:bottom w:val="none" w:sz="0" w:space="0" w:color="auto"/>
            <w:right w:val="none" w:sz="0" w:space="0" w:color="auto"/>
          </w:divBdr>
          <w:divsChild>
            <w:div w:id="977497178">
              <w:marLeft w:val="0"/>
              <w:marRight w:val="0"/>
              <w:marTop w:val="0"/>
              <w:marBottom w:val="0"/>
              <w:divBdr>
                <w:top w:val="none" w:sz="0" w:space="0" w:color="auto"/>
                <w:left w:val="none" w:sz="0" w:space="0" w:color="auto"/>
                <w:bottom w:val="none" w:sz="0" w:space="0" w:color="auto"/>
                <w:right w:val="none" w:sz="0" w:space="0" w:color="auto"/>
              </w:divBdr>
              <w:divsChild>
                <w:div w:id="1558661413">
                  <w:marLeft w:val="0"/>
                  <w:marRight w:val="0"/>
                  <w:marTop w:val="0"/>
                  <w:marBottom w:val="0"/>
                  <w:divBdr>
                    <w:top w:val="none" w:sz="0" w:space="0" w:color="auto"/>
                    <w:left w:val="none" w:sz="0" w:space="0" w:color="auto"/>
                    <w:bottom w:val="none" w:sz="0" w:space="0" w:color="auto"/>
                    <w:right w:val="none" w:sz="0" w:space="0" w:color="auto"/>
                  </w:divBdr>
                  <w:divsChild>
                    <w:div w:id="11684411">
                      <w:marLeft w:val="0"/>
                      <w:marRight w:val="0"/>
                      <w:marTop w:val="0"/>
                      <w:marBottom w:val="0"/>
                      <w:divBdr>
                        <w:top w:val="none" w:sz="0" w:space="0" w:color="auto"/>
                        <w:left w:val="none" w:sz="0" w:space="0" w:color="auto"/>
                        <w:bottom w:val="none" w:sz="0" w:space="0" w:color="auto"/>
                        <w:right w:val="none" w:sz="0" w:space="0" w:color="auto"/>
                      </w:divBdr>
                      <w:divsChild>
                        <w:div w:id="1394425487">
                          <w:marLeft w:val="0"/>
                          <w:marRight w:val="0"/>
                          <w:marTop w:val="0"/>
                          <w:marBottom w:val="0"/>
                          <w:divBdr>
                            <w:top w:val="none" w:sz="0" w:space="0" w:color="auto"/>
                            <w:left w:val="none" w:sz="0" w:space="0" w:color="auto"/>
                            <w:bottom w:val="none" w:sz="0" w:space="0" w:color="auto"/>
                            <w:right w:val="none" w:sz="0" w:space="0" w:color="auto"/>
                          </w:divBdr>
                          <w:divsChild>
                            <w:div w:id="862665641">
                              <w:marLeft w:val="0"/>
                              <w:marRight w:val="0"/>
                              <w:marTop w:val="0"/>
                              <w:marBottom w:val="0"/>
                              <w:divBdr>
                                <w:top w:val="none" w:sz="0" w:space="0" w:color="auto"/>
                                <w:left w:val="none" w:sz="0" w:space="0" w:color="auto"/>
                                <w:bottom w:val="none" w:sz="0" w:space="0" w:color="auto"/>
                                <w:right w:val="none" w:sz="0" w:space="0" w:color="auto"/>
                              </w:divBdr>
                              <w:divsChild>
                                <w:div w:id="857892022">
                                  <w:marLeft w:val="0"/>
                                  <w:marRight w:val="0"/>
                                  <w:marTop w:val="0"/>
                                  <w:marBottom w:val="0"/>
                                  <w:divBdr>
                                    <w:top w:val="none" w:sz="0" w:space="0" w:color="auto"/>
                                    <w:left w:val="none" w:sz="0" w:space="0" w:color="auto"/>
                                    <w:bottom w:val="none" w:sz="0" w:space="0" w:color="auto"/>
                                    <w:right w:val="none" w:sz="0" w:space="0" w:color="auto"/>
                                  </w:divBdr>
                                  <w:divsChild>
                                    <w:div w:id="803891202">
                                      <w:marLeft w:val="0"/>
                                      <w:marRight w:val="0"/>
                                      <w:marTop w:val="0"/>
                                      <w:marBottom w:val="0"/>
                                      <w:divBdr>
                                        <w:top w:val="none" w:sz="0" w:space="0" w:color="auto"/>
                                        <w:left w:val="none" w:sz="0" w:space="0" w:color="auto"/>
                                        <w:bottom w:val="none" w:sz="0" w:space="0" w:color="auto"/>
                                        <w:right w:val="none" w:sz="0" w:space="0" w:color="auto"/>
                                      </w:divBdr>
                                      <w:divsChild>
                                        <w:div w:id="758914755">
                                          <w:marLeft w:val="0"/>
                                          <w:marRight w:val="0"/>
                                          <w:marTop w:val="0"/>
                                          <w:marBottom w:val="0"/>
                                          <w:divBdr>
                                            <w:top w:val="none" w:sz="0" w:space="0" w:color="auto"/>
                                            <w:left w:val="none" w:sz="0" w:space="0" w:color="auto"/>
                                            <w:bottom w:val="none" w:sz="0" w:space="0" w:color="auto"/>
                                            <w:right w:val="none" w:sz="0" w:space="0" w:color="auto"/>
                                          </w:divBdr>
                                          <w:divsChild>
                                            <w:div w:id="454761088">
                                              <w:marLeft w:val="0"/>
                                              <w:marRight w:val="0"/>
                                              <w:marTop w:val="0"/>
                                              <w:marBottom w:val="0"/>
                                              <w:divBdr>
                                                <w:top w:val="none" w:sz="0" w:space="0" w:color="auto"/>
                                                <w:left w:val="none" w:sz="0" w:space="0" w:color="auto"/>
                                                <w:bottom w:val="none" w:sz="0" w:space="0" w:color="auto"/>
                                                <w:right w:val="none" w:sz="0" w:space="0" w:color="auto"/>
                                              </w:divBdr>
                                              <w:divsChild>
                                                <w:div w:id="794564347">
                                                  <w:marLeft w:val="0"/>
                                                  <w:marRight w:val="0"/>
                                                  <w:marTop w:val="0"/>
                                                  <w:marBottom w:val="0"/>
                                                  <w:divBdr>
                                                    <w:top w:val="none" w:sz="0" w:space="0" w:color="auto"/>
                                                    <w:left w:val="none" w:sz="0" w:space="0" w:color="auto"/>
                                                    <w:bottom w:val="none" w:sz="0" w:space="0" w:color="auto"/>
                                                    <w:right w:val="none" w:sz="0" w:space="0" w:color="auto"/>
                                                  </w:divBdr>
                                                  <w:divsChild>
                                                    <w:div w:id="1537234184">
                                                      <w:marLeft w:val="0"/>
                                                      <w:marRight w:val="0"/>
                                                      <w:marTop w:val="0"/>
                                                      <w:marBottom w:val="0"/>
                                                      <w:divBdr>
                                                        <w:top w:val="none" w:sz="0" w:space="0" w:color="auto"/>
                                                        <w:left w:val="none" w:sz="0" w:space="0" w:color="auto"/>
                                                        <w:bottom w:val="none" w:sz="0" w:space="0" w:color="auto"/>
                                                        <w:right w:val="none" w:sz="0" w:space="0" w:color="auto"/>
                                                      </w:divBdr>
                                                      <w:divsChild>
                                                        <w:div w:id="63919593">
                                                          <w:marLeft w:val="0"/>
                                                          <w:marRight w:val="0"/>
                                                          <w:marTop w:val="0"/>
                                                          <w:marBottom w:val="0"/>
                                                          <w:divBdr>
                                                            <w:top w:val="none" w:sz="0" w:space="0" w:color="auto"/>
                                                            <w:left w:val="none" w:sz="0" w:space="0" w:color="auto"/>
                                                            <w:bottom w:val="none" w:sz="0" w:space="0" w:color="auto"/>
                                                            <w:right w:val="none" w:sz="0" w:space="0" w:color="auto"/>
                                                          </w:divBdr>
                                                          <w:divsChild>
                                                            <w:div w:id="1538085517">
                                                              <w:marLeft w:val="0"/>
                                                              <w:marRight w:val="0"/>
                                                              <w:marTop w:val="0"/>
                                                              <w:marBottom w:val="0"/>
                                                              <w:divBdr>
                                                                <w:top w:val="none" w:sz="0" w:space="0" w:color="auto"/>
                                                                <w:left w:val="none" w:sz="0" w:space="0" w:color="auto"/>
                                                                <w:bottom w:val="none" w:sz="0" w:space="0" w:color="auto"/>
                                                                <w:right w:val="none" w:sz="0" w:space="0" w:color="auto"/>
                                                              </w:divBdr>
                                                              <w:divsChild>
                                                                <w:div w:id="1725256699">
                                                                  <w:marLeft w:val="0"/>
                                                                  <w:marRight w:val="0"/>
                                                                  <w:marTop w:val="0"/>
                                                                  <w:marBottom w:val="0"/>
                                                                  <w:divBdr>
                                                                    <w:top w:val="none" w:sz="0" w:space="0" w:color="auto"/>
                                                                    <w:left w:val="none" w:sz="0" w:space="0" w:color="auto"/>
                                                                    <w:bottom w:val="none" w:sz="0" w:space="0" w:color="auto"/>
                                                                    <w:right w:val="none" w:sz="0" w:space="0" w:color="auto"/>
                                                                  </w:divBdr>
                                                                  <w:divsChild>
                                                                    <w:div w:id="334918240">
                                                                      <w:marLeft w:val="0"/>
                                                                      <w:marRight w:val="0"/>
                                                                      <w:marTop w:val="0"/>
                                                                      <w:marBottom w:val="0"/>
                                                                      <w:divBdr>
                                                                        <w:top w:val="none" w:sz="0" w:space="0" w:color="auto"/>
                                                                        <w:left w:val="none" w:sz="0" w:space="0" w:color="auto"/>
                                                                        <w:bottom w:val="none" w:sz="0" w:space="0" w:color="auto"/>
                                                                        <w:right w:val="none" w:sz="0" w:space="0" w:color="auto"/>
                                                                      </w:divBdr>
                                                                      <w:divsChild>
                                                                        <w:div w:id="1131095520">
                                                                          <w:marLeft w:val="0"/>
                                                                          <w:marRight w:val="0"/>
                                                                          <w:marTop w:val="0"/>
                                                                          <w:marBottom w:val="0"/>
                                                                          <w:divBdr>
                                                                            <w:top w:val="none" w:sz="0" w:space="0" w:color="auto"/>
                                                                            <w:left w:val="none" w:sz="0" w:space="0" w:color="auto"/>
                                                                            <w:bottom w:val="none" w:sz="0" w:space="0" w:color="auto"/>
                                                                            <w:right w:val="none" w:sz="0" w:space="0" w:color="auto"/>
                                                                          </w:divBdr>
                                                                          <w:divsChild>
                                                                            <w:div w:id="69892603">
                                                                              <w:marLeft w:val="0"/>
                                                                              <w:marRight w:val="0"/>
                                                                              <w:marTop w:val="0"/>
                                                                              <w:marBottom w:val="0"/>
                                                                              <w:divBdr>
                                                                                <w:top w:val="none" w:sz="0" w:space="0" w:color="auto"/>
                                                                                <w:left w:val="none" w:sz="0" w:space="0" w:color="auto"/>
                                                                                <w:bottom w:val="none" w:sz="0" w:space="0" w:color="auto"/>
                                                                                <w:right w:val="none" w:sz="0" w:space="0" w:color="auto"/>
                                                                              </w:divBdr>
                                                                              <w:divsChild>
                                                                                <w:div w:id="397093944">
                                                                                  <w:marLeft w:val="0"/>
                                                                                  <w:marRight w:val="0"/>
                                                                                  <w:marTop w:val="0"/>
                                                                                  <w:marBottom w:val="0"/>
                                                                                  <w:divBdr>
                                                                                    <w:top w:val="none" w:sz="0" w:space="0" w:color="auto"/>
                                                                                    <w:left w:val="none" w:sz="0" w:space="0" w:color="auto"/>
                                                                                    <w:bottom w:val="none" w:sz="0" w:space="0" w:color="auto"/>
                                                                                    <w:right w:val="none" w:sz="0" w:space="0" w:color="auto"/>
                                                                                  </w:divBdr>
                                                                                  <w:divsChild>
                                                                                    <w:div w:id="1932083362">
                                                                                      <w:marLeft w:val="0"/>
                                                                                      <w:marRight w:val="0"/>
                                                                                      <w:marTop w:val="0"/>
                                                                                      <w:marBottom w:val="0"/>
                                                                                      <w:divBdr>
                                                                                        <w:top w:val="none" w:sz="0" w:space="0" w:color="auto"/>
                                                                                        <w:left w:val="none" w:sz="0" w:space="0" w:color="auto"/>
                                                                                        <w:bottom w:val="none" w:sz="0" w:space="0" w:color="auto"/>
                                                                                        <w:right w:val="none" w:sz="0" w:space="0" w:color="auto"/>
                                                                                      </w:divBdr>
                                                                                      <w:divsChild>
                                                                                        <w:div w:id="1112045506">
                                                                                          <w:marLeft w:val="0"/>
                                                                                          <w:marRight w:val="0"/>
                                                                                          <w:marTop w:val="0"/>
                                                                                          <w:marBottom w:val="0"/>
                                                                                          <w:divBdr>
                                                                                            <w:top w:val="none" w:sz="0" w:space="0" w:color="auto"/>
                                                                                            <w:left w:val="none" w:sz="0" w:space="0" w:color="auto"/>
                                                                                            <w:bottom w:val="none" w:sz="0" w:space="0" w:color="auto"/>
                                                                                            <w:right w:val="none" w:sz="0" w:space="0" w:color="auto"/>
                                                                                          </w:divBdr>
                                                                                          <w:divsChild>
                                                                                            <w:div w:id="1749686836">
                                                                                              <w:marLeft w:val="0"/>
                                                                                              <w:marRight w:val="0"/>
                                                                                              <w:marTop w:val="0"/>
                                                                                              <w:marBottom w:val="0"/>
                                                                                              <w:divBdr>
                                                                                                <w:top w:val="none" w:sz="0" w:space="0" w:color="auto"/>
                                                                                                <w:left w:val="none" w:sz="0" w:space="0" w:color="auto"/>
                                                                                                <w:bottom w:val="none" w:sz="0" w:space="0" w:color="auto"/>
                                                                                                <w:right w:val="none" w:sz="0" w:space="0" w:color="auto"/>
                                                                                              </w:divBdr>
                                                                                              <w:divsChild>
                                                                                                <w:div w:id="1032683205">
                                                                                                  <w:marLeft w:val="0"/>
                                                                                                  <w:marRight w:val="0"/>
                                                                                                  <w:marTop w:val="0"/>
                                                                                                  <w:marBottom w:val="0"/>
                                                                                                  <w:divBdr>
                                                                                                    <w:top w:val="none" w:sz="0" w:space="0" w:color="auto"/>
                                                                                                    <w:left w:val="none" w:sz="0" w:space="0" w:color="auto"/>
                                                                                                    <w:bottom w:val="none" w:sz="0" w:space="0" w:color="auto"/>
                                                                                                    <w:right w:val="none" w:sz="0" w:space="0" w:color="auto"/>
                                                                                                  </w:divBdr>
                                                                                                  <w:divsChild>
                                                                                                    <w:div w:id="1408110101">
                                                                                                      <w:marLeft w:val="0"/>
                                                                                                      <w:marRight w:val="0"/>
                                                                                                      <w:marTop w:val="0"/>
                                                                                                      <w:marBottom w:val="0"/>
                                                                                                      <w:divBdr>
                                                                                                        <w:top w:val="none" w:sz="0" w:space="0" w:color="auto"/>
                                                                                                        <w:left w:val="none" w:sz="0" w:space="0" w:color="auto"/>
                                                                                                        <w:bottom w:val="none" w:sz="0" w:space="0" w:color="auto"/>
                                                                                                        <w:right w:val="none" w:sz="0" w:space="0" w:color="auto"/>
                                                                                                      </w:divBdr>
                                                                                                      <w:divsChild>
                                                                                                        <w:div w:id="987637044">
                                                                                                          <w:marLeft w:val="0"/>
                                                                                                          <w:marRight w:val="0"/>
                                                                                                          <w:marTop w:val="0"/>
                                                                                                          <w:marBottom w:val="0"/>
                                                                                                          <w:divBdr>
                                                                                                            <w:top w:val="none" w:sz="0" w:space="0" w:color="auto"/>
                                                                                                            <w:left w:val="none" w:sz="0" w:space="0" w:color="auto"/>
                                                                                                            <w:bottom w:val="none" w:sz="0" w:space="0" w:color="auto"/>
                                                                                                            <w:right w:val="none" w:sz="0" w:space="0" w:color="auto"/>
                                                                                                          </w:divBdr>
                                                                                                          <w:divsChild>
                                                                                                            <w:div w:id="849415244">
                                                                                                              <w:marLeft w:val="0"/>
                                                                                                              <w:marRight w:val="0"/>
                                                                                                              <w:marTop w:val="0"/>
                                                                                                              <w:marBottom w:val="0"/>
                                                                                                              <w:divBdr>
                                                                                                                <w:top w:val="none" w:sz="0" w:space="0" w:color="auto"/>
                                                                                                                <w:left w:val="none" w:sz="0" w:space="0" w:color="auto"/>
                                                                                                                <w:bottom w:val="none" w:sz="0" w:space="0" w:color="auto"/>
                                                                                                                <w:right w:val="none" w:sz="0" w:space="0" w:color="auto"/>
                                                                                                              </w:divBdr>
                                                                                                              <w:divsChild>
                                                                                                                <w:div w:id="174392582">
                                                                                                                  <w:marLeft w:val="0"/>
                                                                                                                  <w:marRight w:val="0"/>
                                                                                                                  <w:marTop w:val="0"/>
                                                                                                                  <w:marBottom w:val="0"/>
                                                                                                                  <w:divBdr>
                                                                                                                    <w:top w:val="none" w:sz="0" w:space="0" w:color="auto"/>
                                                                                                                    <w:left w:val="none" w:sz="0" w:space="0" w:color="auto"/>
                                                                                                                    <w:bottom w:val="none" w:sz="0" w:space="0" w:color="auto"/>
                                                                                                                    <w:right w:val="none" w:sz="0" w:space="0" w:color="auto"/>
                                                                                                                  </w:divBdr>
                                                                                                                  <w:divsChild>
                                                                                                                    <w:div w:id="9957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198687">
      <w:bodyDiv w:val="1"/>
      <w:marLeft w:val="0"/>
      <w:marRight w:val="0"/>
      <w:marTop w:val="0"/>
      <w:marBottom w:val="0"/>
      <w:divBdr>
        <w:top w:val="none" w:sz="0" w:space="0" w:color="auto"/>
        <w:left w:val="none" w:sz="0" w:space="0" w:color="auto"/>
        <w:bottom w:val="none" w:sz="0" w:space="0" w:color="auto"/>
        <w:right w:val="none" w:sz="0" w:space="0" w:color="auto"/>
      </w:divBdr>
    </w:div>
    <w:div w:id="1283532058">
      <w:bodyDiv w:val="1"/>
      <w:marLeft w:val="0"/>
      <w:marRight w:val="0"/>
      <w:marTop w:val="0"/>
      <w:marBottom w:val="0"/>
      <w:divBdr>
        <w:top w:val="none" w:sz="0" w:space="0" w:color="auto"/>
        <w:left w:val="none" w:sz="0" w:space="0" w:color="auto"/>
        <w:bottom w:val="none" w:sz="0" w:space="0" w:color="auto"/>
        <w:right w:val="none" w:sz="0" w:space="0" w:color="auto"/>
      </w:divBdr>
    </w:div>
    <w:div w:id="1477187897">
      <w:bodyDiv w:val="1"/>
      <w:marLeft w:val="0"/>
      <w:marRight w:val="0"/>
      <w:marTop w:val="0"/>
      <w:marBottom w:val="0"/>
      <w:divBdr>
        <w:top w:val="none" w:sz="0" w:space="0" w:color="auto"/>
        <w:left w:val="none" w:sz="0" w:space="0" w:color="auto"/>
        <w:bottom w:val="none" w:sz="0" w:space="0" w:color="auto"/>
        <w:right w:val="none" w:sz="0" w:space="0" w:color="auto"/>
      </w:divBdr>
    </w:div>
    <w:div w:id="1514880432">
      <w:bodyDiv w:val="1"/>
      <w:marLeft w:val="0"/>
      <w:marRight w:val="0"/>
      <w:marTop w:val="0"/>
      <w:marBottom w:val="0"/>
      <w:divBdr>
        <w:top w:val="none" w:sz="0" w:space="0" w:color="auto"/>
        <w:left w:val="none" w:sz="0" w:space="0" w:color="auto"/>
        <w:bottom w:val="none" w:sz="0" w:space="0" w:color="auto"/>
        <w:right w:val="none" w:sz="0" w:space="0" w:color="auto"/>
      </w:divBdr>
    </w:div>
    <w:div w:id="1621109929">
      <w:bodyDiv w:val="1"/>
      <w:marLeft w:val="0"/>
      <w:marRight w:val="0"/>
      <w:marTop w:val="0"/>
      <w:marBottom w:val="0"/>
      <w:divBdr>
        <w:top w:val="none" w:sz="0" w:space="0" w:color="auto"/>
        <w:left w:val="none" w:sz="0" w:space="0" w:color="auto"/>
        <w:bottom w:val="none" w:sz="0" w:space="0" w:color="auto"/>
        <w:right w:val="none" w:sz="0" w:space="0" w:color="auto"/>
      </w:divBdr>
    </w:div>
    <w:div w:id="1630892263">
      <w:bodyDiv w:val="1"/>
      <w:marLeft w:val="0"/>
      <w:marRight w:val="0"/>
      <w:marTop w:val="0"/>
      <w:marBottom w:val="0"/>
      <w:divBdr>
        <w:top w:val="none" w:sz="0" w:space="0" w:color="auto"/>
        <w:left w:val="none" w:sz="0" w:space="0" w:color="auto"/>
        <w:bottom w:val="none" w:sz="0" w:space="0" w:color="auto"/>
        <w:right w:val="none" w:sz="0" w:space="0" w:color="auto"/>
      </w:divBdr>
    </w:div>
    <w:div w:id="1691449895">
      <w:bodyDiv w:val="1"/>
      <w:marLeft w:val="0"/>
      <w:marRight w:val="0"/>
      <w:marTop w:val="0"/>
      <w:marBottom w:val="0"/>
      <w:divBdr>
        <w:top w:val="none" w:sz="0" w:space="0" w:color="auto"/>
        <w:left w:val="none" w:sz="0" w:space="0" w:color="auto"/>
        <w:bottom w:val="none" w:sz="0" w:space="0" w:color="auto"/>
        <w:right w:val="none" w:sz="0" w:space="0" w:color="auto"/>
      </w:divBdr>
    </w:div>
    <w:div w:id="1709211442">
      <w:bodyDiv w:val="1"/>
      <w:marLeft w:val="0"/>
      <w:marRight w:val="0"/>
      <w:marTop w:val="0"/>
      <w:marBottom w:val="0"/>
      <w:divBdr>
        <w:top w:val="none" w:sz="0" w:space="0" w:color="auto"/>
        <w:left w:val="none" w:sz="0" w:space="0" w:color="auto"/>
        <w:bottom w:val="none" w:sz="0" w:space="0" w:color="auto"/>
        <w:right w:val="none" w:sz="0" w:space="0" w:color="auto"/>
      </w:divBdr>
    </w:div>
    <w:div w:id="20496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ll2.in-tend.co.uk/blpd/register" TargetMode="External"/><Relationship Id="rId18" Type="http://schemas.openxmlformats.org/officeDocument/2006/relationships/hyperlink" Target="https://www.brookes.ac.uk/services/hr/health_safety/permit_to_work/hot_work_permit.doc"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ell2.in-tend.co.uk/blpd/home" TargetMode="External"/><Relationship Id="rId17" Type="http://schemas.openxmlformats.org/officeDocument/2006/relationships/hyperlink" Target="https://www.brookes.ac.uk/services/hr/health_safety/permit_to_work/working_at_heights_permit.doc" TargetMode="External"/><Relationship Id="rId2" Type="http://schemas.openxmlformats.org/officeDocument/2006/relationships/numbering" Target="numbering.xml"/><Relationship Id="rId16" Type="http://schemas.openxmlformats.org/officeDocument/2006/relationships/hyperlink" Target="https://socialvalueportal.com" TargetMode="External"/><Relationship Id="rId20" Type="http://schemas.openxmlformats.org/officeDocument/2006/relationships/hyperlink" Target="https://www.brookes.ac.uk/services/hr/health_safety/permit_to_work/miscellaneous_work_permit.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ll2.in-tend.co.uk/blpd/home" TargetMode="External"/><Relationship Id="rId5" Type="http://schemas.openxmlformats.org/officeDocument/2006/relationships/webSettings" Target="webSettings.xml"/><Relationship Id="rId15" Type="http://schemas.openxmlformats.org/officeDocument/2006/relationships/hyperlink" Target="mailto:procurement@esfrs.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brookes.ac.uk/services/hr/health_safety/permit_to_work/excavations_permit.do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nd.co.uk/contact-u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EE925-4F29-4213-A79C-D3A7FBE74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18583</Words>
  <Characters>97257</Characters>
  <Application>Microsoft Office Word</Application>
  <DocSecurity>0</DocSecurity>
  <Lines>810</Lines>
  <Paragraphs>231</Paragraphs>
  <ScaleCrop>false</ScaleCrop>
  <HeadingPairs>
    <vt:vector size="2" baseType="variant">
      <vt:variant>
        <vt:lpstr>Title</vt:lpstr>
      </vt:variant>
      <vt:variant>
        <vt:i4>1</vt:i4>
      </vt:variant>
    </vt:vector>
  </HeadingPairs>
  <TitlesOfParts>
    <vt:vector size="1" baseType="lpstr">
      <vt:lpstr>Tender for Engineering Services issued</vt:lpstr>
    </vt:vector>
  </TitlesOfParts>
  <Manager/>
  <Company>ESFRS</Company>
  <LinksUpToDate>false</LinksUpToDate>
  <CharactersWithSpaces>115609</CharactersWithSpaces>
  <SharedDoc>false</SharedDoc>
  <HLinks>
    <vt:vector size="84" baseType="variant">
      <vt:variant>
        <vt:i4>4653074</vt:i4>
      </vt:variant>
      <vt:variant>
        <vt:i4>39</vt:i4>
      </vt:variant>
      <vt:variant>
        <vt:i4>0</vt:i4>
      </vt:variant>
      <vt:variant>
        <vt:i4>5</vt:i4>
      </vt:variant>
      <vt:variant>
        <vt:lpwstr>http://www.citb.co.uk/health-safety-and-other-topics/health-safety/construction-design-and-management-regulations/cdm-guidance-documents/</vt:lpwstr>
      </vt:variant>
      <vt:variant>
        <vt:lpwstr/>
      </vt:variant>
      <vt:variant>
        <vt:i4>1507406</vt:i4>
      </vt:variant>
      <vt:variant>
        <vt:i4>36</vt:i4>
      </vt:variant>
      <vt:variant>
        <vt:i4>0</vt:i4>
      </vt:variant>
      <vt:variant>
        <vt:i4>5</vt:i4>
      </vt:variant>
      <vt:variant>
        <vt:lpwstr>http://www.hse.gov.uk/construction/index.htm</vt:lpwstr>
      </vt:variant>
      <vt:variant>
        <vt:lpwstr/>
      </vt:variant>
      <vt:variant>
        <vt:i4>4128871</vt:i4>
      </vt:variant>
      <vt:variant>
        <vt:i4>33</vt:i4>
      </vt:variant>
      <vt:variant>
        <vt:i4>0</vt:i4>
      </vt:variant>
      <vt:variant>
        <vt:i4>5</vt:i4>
      </vt:variant>
      <vt:variant>
        <vt:lpwstr>http://www.hse.gov.uk/pubns/priced/l153.pdf</vt:lpwstr>
      </vt:variant>
      <vt:variant>
        <vt:lpwstr/>
      </vt:variant>
      <vt:variant>
        <vt:i4>4128871</vt:i4>
      </vt:variant>
      <vt:variant>
        <vt:i4>30</vt:i4>
      </vt:variant>
      <vt:variant>
        <vt:i4>0</vt:i4>
      </vt:variant>
      <vt:variant>
        <vt:i4>5</vt:i4>
      </vt:variant>
      <vt:variant>
        <vt:lpwstr>http://www.hse.gov.uk/pubns/priced/l153.pdf</vt:lpwstr>
      </vt:variant>
      <vt:variant>
        <vt:lpwstr/>
      </vt:variant>
      <vt:variant>
        <vt:i4>5963881</vt:i4>
      </vt:variant>
      <vt:variant>
        <vt:i4>27</vt:i4>
      </vt:variant>
      <vt:variant>
        <vt:i4>0</vt:i4>
      </vt:variant>
      <vt:variant>
        <vt:i4>5</vt:i4>
      </vt:variant>
      <vt:variant>
        <vt:lpwstr>https://www.brookes.ac.uk/services/hr/health_safety/permit_to_work/miscellaneous_work_permit.doc</vt:lpwstr>
      </vt:variant>
      <vt:variant>
        <vt:lpwstr/>
      </vt:variant>
      <vt:variant>
        <vt:i4>2949175</vt:i4>
      </vt:variant>
      <vt:variant>
        <vt:i4>24</vt:i4>
      </vt:variant>
      <vt:variant>
        <vt:i4>0</vt:i4>
      </vt:variant>
      <vt:variant>
        <vt:i4>5</vt:i4>
      </vt:variant>
      <vt:variant>
        <vt:lpwstr>https://www.brookes.ac.uk/services/hr/health_safety/permit_to_work/excavations_permit.doc</vt:lpwstr>
      </vt:variant>
      <vt:variant>
        <vt:lpwstr/>
      </vt:variant>
      <vt:variant>
        <vt:i4>2228241</vt:i4>
      </vt:variant>
      <vt:variant>
        <vt:i4>21</vt:i4>
      </vt:variant>
      <vt:variant>
        <vt:i4>0</vt:i4>
      </vt:variant>
      <vt:variant>
        <vt:i4>5</vt:i4>
      </vt:variant>
      <vt:variant>
        <vt:lpwstr>https://www.brookes.ac.uk/services/hr/health_safety/permit_to_work/hot_work_permit.doc</vt:lpwstr>
      </vt:variant>
      <vt:variant>
        <vt:lpwstr/>
      </vt:variant>
      <vt:variant>
        <vt:i4>7864446</vt:i4>
      </vt:variant>
      <vt:variant>
        <vt:i4>18</vt:i4>
      </vt:variant>
      <vt:variant>
        <vt:i4>0</vt:i4>
      </vt:variant>
      <vt:variant>
        <vt:i4>5</vt:i4>
      </vt:variant>
      <vt:variant>
        <vt:lpwstr>https://www.brookes.ac.uk/services/hr/health_safety/permit_to_work/working_at_heights_permit.doc</vt:lpwstr>
      </vt:variant>
      <vt:variant>
        <vt:lpwstr/>
      </vt:variant>
      <vt:variant>
        <vt:i4>1966177</vt:i4>
      </vt:variant>
      <vt:variant>
        <vt:i4>15</vt:i4>
      </vt:variant>
      <vt:variant>
        <vt:i4>0</vt:i4>
      </vt:variant>
      <vt:variant>
        <vt:i4>5</vt:i4>
      </vt:variant>
      <vt:variant>
        <vt:lpwstr>mailto:csd.finance@esfrs.org</vt:lpwstr>
      </vt:variant>
      <vt:variant>
        <vt:lpwstr/>
      </vt:variant>
      <vt:variant>
        <vt:i4>5177403</vt:i4>
      </vt:variant>
      <vt:variant>
        <vt:i4>12</vt:i4>
      </vt:variant>
      <vt:variant>
        <vt:i4>0</vt:i4>
      </vt:variant>
      <vt:variant>
        <vt:i4>5</vt:i4>
      </vt:variant>
      <vt:variant>
        <vt:lpwstr>mailto:jason@tssfacilities.co.uk</vt:lpwstr>
      </vt:variant>
      <vt:variant>
        <vt:lpwstr/>
      </vt:variant>
      <vt:variant>
        <vt:i4>6422583</vt:i4>
      </vt:variant>
      <vt:variant>
        <vt:i4>9</vt:i4>
      </vt:variant>
      <vt:variant>
        <vt:i4>0</vt:i4>
      </vt:variant>
      <vt:variant>
        <vt:i4>5</vt:i4>
      </vt:variant>
      <vt:variant>
        <vt:lpwstr>https://socialvalueportal.com/</vt:lpwstr>
      </vt:variant>
      <vt:variant>
        <vt:lpwstr/>
      </vt:variant>
      <vt:variant>
        <vt:i4>262199</vt:i4>
      </vt:variant>
      <vt:variant>
        <vt:i4>6</vt:i4>
      </vt:variant>
      <vt:variant>
        <vt:i4>0</vt:i4>
      </vt:variant>
      <vt:variant>
        <vt:i4>5</vt:i4>
      </vt:variant>
      <vt:variant>
        <vt:lpwstr>mailto:procurement@esfrs.org</vt:lpwstr>
      </vt:variant>
      <vt:variant>
        <vt:lpwstr/>
      </vt:variant>
      <vt:variant>
        <vt:i4>3473485</vt:i4>
      </vt:variant>
      <vt:variant>
        <vt:i4>3</vt:i4>
      </vt:variant>
      <vt:variant>
        <vt:i4>0</vt:i4>
      </vt:variant>
      <vt:variant>
        <vt:i4>5</vt:i4>
      </vt:variant>
      <vt:variant>
        <vt:lpwstr>mailto:uksupport@eu-supply.com</vt:lpwstr>
      </vt:variant>
      <vt:variant>
        <vt:lpwstr/>
      </vt:variant>
      <vt:variant>
        <vt:i4>4390930</vt:i4>
      </vt:variant>
      <vt:variant>
        <vt:i4>0</vt:i4>
      </vt:variant>
      <vt:variant>
        <vt:i4>0</vt:i4>
      </vt:variant>
      <vt:variant>
        <vt:i4>5</vt:i4>
      </vt:variant>
      <vt:variant>
        <vt:lpwstr>https://bluelight.eu-supply.com/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Engineering Services issued</dc:title>
  <dc:subject>ITT</dc:subject>
  <dc:creator>GCox</dc:creator>
  <cp:keywords>Engineering Services</cp:keywords>
  <dc:description/>
  <cp:lastModifiedBy>Mark Rivers</cp:lastModifiedBy>
  <cp:revision>3</cp:revision>
  <cp:lastPrinted>2025-04-01T13:06:00Z</cp:lastPrinted>
  <dcterms:created xsi:type="dcterms:W3CDTF">2025-11-18T08:55:00Z</dcterms:created>
  <dcterms:modified xsi:type="dcterms:W3CDTF">2025-11-18T08:56:00Z</dcterms:modified>
  <cp:category>ITT Catering Services</cp:category>
</cp:coreProperties>
</file>