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75A6" w14:textId="77777777" w:rsidR="00F25CA9" w:rsidRDefault="00F25CA9" w:rsidP="00F25CA9">
      <w:pPr>
        <w:jc w:val="center"/>
        <w:rPr>
          <w:b/>
          <w:bCs/>
          <w:i/>
          <w:iCs/>
          <w:u w:val="single"/>
        </w:rPr>
      </w:pPr>
      <w:r>
        <w:rPr>
          <w:noProof/>
        </w:rPr>
        <w:drawing>
          <wp:inline distT="0" distB="0" distL="0" distR="0" wp14:anchorId="65A52B12" wp14:editId="0C724831">
            <wp:extent cx="1388745" cy="1394460"/>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394460"/>
                    </a:xfrm>
                    <a:prstGeom prst="rect">
                      <a:avLst/>
                    </a:prstGeom>
                    <a:noFill/>
                    <a:ln>
                      <a:noFill/>
                    </a:ln>
                  </pic:spPr>
                </pic:pic>
              </a:graphicData>
            </a:graphic>
          </wp:inline>
        </w:drawing>
      </w:r>
    </w:p>
    <w:p w14:paraId="00A029EA" w14:textId="77777777" w:rsidR="00F25CA9" w:rsidRPr="00237725" w:rsidRDefault="00F25CA9" w:rsidP="00F25CA9">
      <w:pPr>
        <w:rPr>
          <w:b/>
          <w:bCs/>
          <w:i/>
          <w:iCs/>
          <w:u w:val="single"/>
        </w:rPr>
      </w:pPr>
      <w:r w:rsidRPr="00180DCF">
        <w:rPr>
          <w:b/>
          <w:bCs/>
          <w:i/>
          <w:iCs/>
          <w:u w:val="single"/>
        </w:rPr>
        <w:t>EKC Group –</w:t>
      </w:r>
      <w:r w:rsidRPr="00237725">
        <w:rPr>
          <w:b/>
          <w:bCs/>
          <w:i/>
          <w:iCs/>
          <w:u w:val="single"/>
        </w:rPr>
        <w:t>Tender to provide a HR and Payroll System solution (5-year contract)</w:t>
      </w:r>
    </w:p>
    <w:p w14:paraId="1B74A9DC" w14:textId="2596CBF3" w:rsidR="00F25CA9" w:rsidRDefault="00F25CA9" w:rsidP="00F25CA9">
      <w:pPr>
        <w:jc w:val="center"/>
        <w:rPr>
          <w:b/>
          <w:bCs/>
          <w:i/>
          <w:iCs/>
        </w:rPr>
      </w:pPr>
      <w:r>
        <w:rPr>
          <w:b/>
          <w:bCs/>
          <w:i/>
          <w:iCs/>
        </w:rPr>
        <w:t xml:space="preserve">Tender </w:t>
      </w:r>
      <w:r w:rsidRPr="00180DCF">
        <w:rPr>
          <w:b/>
          <w:bCs/>
          <w:i/>
          <w:iCs/>
        </w:rPr>
        <w:t>Clarifications</w:t>
      </w:r>
      <w:r>
        <w:rPr>
          <w:b/>
          <w:bCs/>
          <w:i/>
          <w:iCs/>
        </w:rPr>
        <w:t xml:space="preserve"> and Guidance 3</w:t>
      </w:r>
    </w:p>
    <w:tbl>
      <w:tblPr>
        <w:tblW w:w="13960" w:type="dxa"/>
        <w:tblCellMar>
          <w:top w:w="15" w:type="dxa"/>
          <w:bottom w:w="15" w:type="dxa"/>
        </w:tblCellMar>
        <w:tblLook w:val="04A0" w:firstRow="1" w:lastRow="0" w:firstColumn="1" w:lastColumn="0" w:noHBand="0" w:noVBand="1"/>
      </w:tblPr>
      <w:tblGrid>
        <w:gridCol w:w="13960"/>
      </w:tblGrid>
      <w:tr w:rsidR="00F25CA9" w:rsidRPr="00F25CA9" w14:paraId="4F15BFF6" w14:textId="77777777" w:rsidTr="00F25CA9">
        <w:trPr>
          <w:trHeight w:val="285"/>
        </w:trPr>
        <w:tc>
          <w:tcPr>
            <w:tcW w:w="13960" w:type="dxa"/>
            <w:tcBorders>
              <w:top w:val="nil"/>
              <w:left w:val="nil"/>
              <w:bottom w:val="nil"/>
              <w:right w:val="nil"/>
            </w:tcBorders>
            <w:noWrap/>
            <w:vAlign w:val="bottom"/>
            <w:hideMark/>
          </w:tcPr>
          <w:p w14:paraId="08B3F341" w14:textId="77777777" w:rsidR="00F25CA9" w:rsidRDefault="00F25CA9" w:rsidP="00F25CA9">
            <w:pPr>
              <w:spacing w:after="0" w:line="240" w:lineRule="auto"/>
              <w:rPr>
                <w:rFonts w:eastAsia="Times New Roman" w:cs="Calibri"/>
                <w:color w:val="000000"/>
                <w:kern w:val="0"/>
                <w:lang w:eastAsia="en-GB"/>
                <w14:ligatures w14:val="none"/>
              </w:rPr>
            </w:pPr>
          </w:p>
          <w:p w14:paraId="0E4D85E1" w14:textId="194860BD" w:rsidR="00F25CA9" w:rsidRPr="00F25CA9" w:rsidRDefault="00F25CA9" w:rsidP="00F25CA9">
            <w:pPr>
              <w:spacing w:after="0" w:line="240" w:lineRule="auto"/>
              <w:rPr>
                <w:rFonts w:eastAsia="Times New Roman" w:cs="Calibri"/>
                <w:color w:val="000000"/>
                <w:kern w:val="0"/>
                <w:lang w:eastAsia="en-GB"/>
                <w14:ligatures w14:val="none"/>
              </w:rPr>
            </w:pPr>
            <w:r w:rsidRPr="00F25CA9">
              <w:rPr>
                <w:rFonts w:eastAsia="Times New Roman" w:cs="Calibri"/>
                <w:color w:val="000000"/>
                <w:kern w:val="0"/>
                <w:lang w:eastAsia="en-GB"/>
                <w14:ligatures w14:val="none"/>
              </w:rPr>
              <w:t>Q1 I am correct in saying it will be circa 2,292 total licensees?</w:t>
            </w:r>
          </w:p>
        </w:tc>
      </w:tr>
      <w:tr w:rsidR="00F25CA9" w:rsidRPr="00F25CA9" w14:paraId="03A39D98" w14:textId="77777777" w:rsidTr="00F25CA9">
        <w:trPr>
          <w:trHeight w:val="285"/>
        </w:trPr>
        <w:tc>
          <w:tcPr>
            <w:tcW w:w="13960" w:type="dxa"/>
            <w:tcBorders>
              <w:top w:val="nil"/>
              <w:left w:val="nil"/>
              <w:bottom w:val="nil"/>
              <w:right w:val="nil"/>
            </w:tcBorders>
            <w:noWrap/>
            <w:vAlign w:val="bottom"/>
            <w:hideMark/>
          </w:tcPr>
          <w:p w14:paraId="347FA157" w14:textId="77777777" w:rsidR="00F25CA9" w:rsidRPr="00F25CA9" w:rsidRDefault="00F25CA9" w:rsidP="00F25CA9">
            <w:pPr>
              <w:spacing w:after="0" w:line="240" w:lineRule="auto"/>
              <w:rPr>
                <w:rFonts w:eastAsia="Times New Roman" w:cs="Calibri"/>
                <w:color w:val="000000"/>
                <w:kern w:val="0"/>
                <w:lang w:eastAsia="en-GB"/>
                <w14:ligatures w14:val="none"/>
              </w:rPr>
            </w:pPr>
          </w:p>
          <w:p w14:paraId="56704D0F" w14:textId="77777777" w:rsidR="00F25CA9" w:rsidRPr="00F25CA9" w:rsidRDefault="00F25CA9" w:rsidP="00F25CA9">
            <w:pPr>
              <w:rPr>
                <w:color w:val="45B0E1" w:themeColor="accent1" w:themeTint="99"/>
              </w:rPr>
            </w:pPr>
            <w:r w:rsidRPr="00F25CA9">
              <w:rPr>
                <w:color w:val="45B0E1" w:themeColor="accent1" w:themeTint="99"/>
              </w:rPr>
              <w:t>Yes</w:t>
            </w:r>
          </w:p>
          <w:p w14:paraId="509DAE58" w14:textId="77777777" w:rsidR="00F25CA9" w:rsidRPr="00F25CA9" w:rsidRDefault="00F25CA9" w:rsidP="00F25CA9">
            <w:pPr>
              <w:rPr>
                <w:rFonts w:eastAsia="Times New Roman" w:cs="Calibri"/>
                <w:color w:val="000000"/>
                <w:kern w:val="0"/>
                <w:lang w:eastAsia="en-GB"/>
                <w14:ligatures w14:val="none"/>
              </w:rPr>
            </w:pPr>
          </w:p>
          <w:p w14:paraId="10721530" w14:textId="6FD16F09" w:rsidR="00F25CA9" w:rsidRPr="00F25CA9" w:rsidRDefault="00F25CA9" w:rsidP="00F25CA9">
            <w:pPr>
              <w:rPr>
                <w:color w:val="000000"/>
              </w:rPr>
            </w:pPr>
            <w:r w:rsidRPr="00F25CA9">
              <w:rPr>
                <w:rFonts w:eastAsia="Times New Roman" w:cs="Calibri"/>
                <w:color w:val="000000"/>
                <w:kern w:val="0"/>
                <w:lang w:eastAsia="en-GB"/>
                <w14:ligatures w14:val="none"/>
              </w:rPr>
              <w:t>Q2 The total contract budget is £425K excluding VAT so that will be under £3 Per User Per Month?</w:t>
            </w:r>
          </w:p>
        </w:tc>
      </w:tr>
    </w:tbl>
    <w:p w14:paraId="3A2454CB" w14:textId="77777777" w:rsidR="00F25CA9" w:rsidRPr="00F25CA9" w:rsidRDefault="00F25CA9" w:rsidP="00F25CA9">
      <w:pPr>
        <w:spacing w:after="0" w:line="240" w:lineRule="auto"/>
        <w:rPr>
          <w:rFonts w:eastAsia="Times New Roman" w:cs="Times New Roman"/>
          <w:color w:val="45B0E1" w:themeColor="accent1" w:themeTint="99"/>
          <w:kern w:val="0"/>
          <w:lang w:eastAsia="en-GB"/>
          <w14:ligatures w14:val="none"/>
        </w:rPr>
      </w:pPr>
      <w:r w:rsidRPr="00F25CA9">
        <w:rPr>
          <w:rFonts w:eastAsia="Times New Roman" w:cs="Times New Roman"/>
          <w:color w:val="45B0E1" w:themeColor="accent1" w:themeTint="99"/>
          <w:kern w:val="0"/>
          <w:lang w:eastAsia="en-GB"/>
          <w14:ligatures w14:val="none"/>
        </w:rPr>
        <w:t>This is the indicative cost that we have estimated so suppliers are able to provide their overall and annual costs based on our requirements e.g. It could depends how you charge for licenses or users.</w:t>
      </w:r>
    </w:p>
    <w:p w14:paraId="2AC7D4B6" w14:textId="77777777" w:rsidR="00F25CA9" w:rsidRPr="00F25CA9" w:rsidRDefault="00F25CA9"/>
    <w:p w14:paraId="333EF3ED" w14:textId="330F5CC6" w:rsidR="00F25CA9" w:rsidRPr="00F25CA9" w:rsidRDefault="00F25CA9" w:rsidP="00F25CA9">
      <w:pPr>
        <w:jc w:val="center"/>
        <w:rPr>
          <w:b/>
          <w:bCs/>
        </w:rPr>
      </w:pPr>
      <w:r w:rsidRPr="00F25CA9">
        <w:rPr>
          <w:b/>
          <w:bCs/>
        </w:rPr>
        <w:t>_END_</w:t>
      </w:r>
    </w:p>
    <w:sectPr w:rsidR="00F25CA9" w:rsidRPr="00F25CA9">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4B6D" w14:textId="77777777" w:rsidR="00F25CA9" w:rsidRDefault="00F25CA9" w:rsidP="00F25CA9">
      <w:pPr>
        <w:spacing w:after="0" w:line="240" w:lineRule="auto"/>
      </w:pPr>
      <w:r>
        <w:separator/>
      </w:r>
    </w:p>
  </w:endnote>
  <w:endnote w:type="continuationSeparator" w:id="0">
    <w:p w14:paraId="77EEA200" w14:textId="77777777" w:rsidR="00F25CA9" w:rsidRDefault="00F25CA9" w:rsidP="00F2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1756" w14:textId="2B8D437B" w:rsidR="00F25CA9" w:rsidRDefault="005514F9">
    <w:pPr>
      <w:pStyle w:val="Footer"/>
    </w:pPr>
    <w:r>
      <w:rPr>
        <w:noProof/>
      </w:rPr>
      <mc:AlternateContent>
        <mc:Choice Requires="wps">
          <w:drawing>
            <wp:anchor distT="0" distB="0" distL="0" distR="0" simplePos="0" relativeHeight="251658241" behindDoc="0" locked="0" layoutInCell="1" allowOverlap="1" wp14:anchorId="6562934F" wp14:editId="400A2392">
              <wp:simplePos x="635" y="635"/>
              <wp:positionH relativeFrom="page">
                <wp:align>left</wp:align>
              </wp:positionH>
              <wp:positionV relativeFrom="page">
                <wp:align>bottom</wp:align>
              </wp:positionV>
              <wp:extent cx="664210" cy="405765"/>
              <wp:effectExtent l="0" t="0" r="2540" b="0"/>
              <wp:wrapNone/>
              <wp:docPr id="1057167107"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210" cy="405765"/>
                      </a:xfrm>
                      <a:prstGeom prst="rect">
                        <a:avLst/>
                      </a:prstGeom>
                      <a:noFill/>
                      <a:ln>
                        <a:noFill/>
                      </a:ln>
                    </wps:spPr>
                    <wps:txbx>
                      <w:txbxContent>
                        <w:p w14:paraId="2C2E4EE9" w14:textId="0795F82C" w:rsidR="005514F9" w:rsidRPr="005514F9" w:rsidRDefault="005514F9" w:rsidP="005514F9">
                          <w:pPr>
                            <w:spacing w:after="0"/>
                            <w:rPr>
                              <w:rFonts w:ascii="Aptos" w:eastAsia="Aptos" w:hAnsi="Aptos" w:cs="Aptos"/>
                              <w:noProof/>
                              <w:color w:val="000000"/>
                            </w:rPr>
                          </w:pPr>
                          <w:r w:rsidRPr="005514F9">
                            <w:rPr>
                              <w:rFonts w:ascii="Aptos" w:eastAsia="Aptos" w:hAnsi="Aptos" w:cs="Aptos"/>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2934F" id="_x0000_t202" coordsize="21600,21600" o:spt="202" path="m,l,21600r21600,l21600,xe">
              <v:stroke joinstyle="miter"/>
              <v:path gradientshapeok="t" o:connecttype="rect"/>
            </v:shapetype>
            <v:shape id="Text Box 5" o:spid="_x0000_s1026" type="#_x0000_t202" alt="Public" style="position:absolute;margin-left:0;margin-top:0;width:52.3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" filled="f" stroked="f">
              <v:fill o:detectmouseclick="t"/>
              <v:textbox style="mso-fit-shape-to-text:t" inset="20pt,0,0,15pt">
                <w:txbxContent>
                  <w:p w14:paraId="2C2E4EE9" w14:textId="0795F82C" w:rsidR="005514F9" w:rsidRPr="005514F9" w:rsidRDefault="005514F9" w:rsidP="005514F9">
                    <w:pPr>
                      <w:spacing w:after="0"/>
                      <w:rPr>
                        <w:rFonts w:ascii="Aptos" w:eastAsia="Aptos" w:hAnsi="Aptos" w:cs="Aptos"/>
                        <w:noProof/>
                        <w:color w:val="000000"/>
                      </w:rPr>
                    </w:pPr>
                    <w:r w:rsidRPr="005514F9">
                      <w:rPr>
                        <w:rFonts w:ascii="Aptos" w:eastAsia="Aptos" w:hAnsi="Aptos" w:cs="Aptos"/>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67BE" w14:textId="7BE77C6E" w:rsidR="00F25CA9" w:rsidRDefault="005514F9">
    <w:pPr>
      <w:pStyle w:val="Footer"/>
    </w:pPr>
    <w:r>
      <w:rPr>
        <w:noProof/>
      </w:rPr>
      <mc:AlternateContent>
        <mc:Choice Requires="wps">
          <w:drawing>
            <wp:anchor distT="0" distB="0" distL="0" distR="0" simplePos="0" relativeHeight="251658242" behindDoc="0" locked="0" layoutInCell="1" allowOverlap="1" wp14:anchorId="7A9D77AD" wp14:editId="7BB99B50">
              <wp:simplePos x="914400" y="10058400"/>
              <wp:positionH relativeFrom="page">
                <wp:align>left</wp:align>
              </wp:positionH>
              <wp:positionV relativeFrom="page">
                <wp:align>bottom</wp:align>
              </wp:positionV>
              <wp:extent cx="664210" cy="405765"/>
              <wp:effectExtent l="0" t="0" r="2540" b="0"/>
              <wp:wrapNone/>
              <wp:docPr id="1656357083"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210" cy="405765"/>
                      </a:xfrm>
                      <a:prstGeom prst="rect">
                        <a:avLst/>
                      </a:prstGeom>
                      <a:noFill/>
                      <a:ln>
                        <a:noFill/>
                      </a:ln>
                    </wps:spPr>
                    <wps:txbx>
                      <w:txbxContent>
                        <w:p w14:paraId="0DE157DA" w14:textId="18F41193" w:rsidR="005514F9" w:rsidRPr="005514F9" w:rsidRDefault="005514F9" w:rsidP="005514F9">
                          <w:pPr>
                            <w:spacing w:after="0"/>
                            <w:rPr>
                              <w:rFonts w:ascii="Aptos" w:eastAsia="Aptos" w:hAnsi="Aptos" w:cs="Aptos"/>
                              <w:noProof/>
                              <w:color w:val="000000"/>
                            </w:rPr>
                          </w:pPr>
                          <w:r w:rsidRPr="005514F9">
                            <w:rPr>
                              <w:rFonts w:ascii="Aptos" w:eastAsia="Aptos" w:hAnsi="Aptos" w:cs="Aptos"/>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9D77AD" id="_x0000_t202" coordsize="21600,21600" o:spt="202" path="m,l,21600r21600,l21600,xe">
              <v:stroke joinstyle="miter"/>
              <v:path gradientshapeok="t" o:connecttype="rect"/>
            </v:shapetype>
            <v:shape id="Text Box 6" o:spid="_x0000_s1027" type="#_x0000_t202" alt="Public" style="position:absolute;margin-left:0;margin-top:0;width:52.3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" filled="f" stroked="f">
              <v:fill o:detectmouseclick="t"/>
              <v:textbox style="mso-fit-shape-to-text:t" inset="20pt,0,0,15pt">
                <w:txbxContent>
                  <w:p w14:paraId="0DE157DA" w14:textId="18F41193" w:rsidR="005514F9" w:rsidRPr="005514F9" w:rsidRDefault="005514F9" w:rsidP="005514F9">
                    <w:pPr>
                      <w:spacing w:after="0"/>
                      <w:rPr>
                        <w:rFonts w:ascii="Aptos" w:eastAsia="Aptos" w:hAnsi="Aptos" w:cs="Aptos"/>
                        <w:noProof/>
                        <w:color w:val="000000"/>
                      </w:rPr>
                    </w:pPr>
                    <w:r w:rsidRPr="005514F9">
                      <w:rPr>
                        <w:rFonts w:ascii="Aptos" w:eastAsia="Aptos" w:hAnsi="Aptos" w:cs="Aptos"/>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7013" w14:textId="187F6623" w:rsidR="00F25CA9" w:rsidRDefault="005514F9">
    <w:pPr>
      <w:pStyle w:val="Footer"/>
    </w:pPr>
    <w:r>
      <w:rPr>
        <w:noProof/>
      </w:rPr>
      <mc:AlternateContent>
        <mc:Choice Requires="wps">
          <w:drawing>
            <wp:anchor distT="0" distB="0" distL="0" distR="0" simplePos="0" relativeHeight="251658240" behindDoc="0" locked="0" layoutInCell="1" allowOverlap="1" wp14:anchorId="6A7E0163" wp14:editId="1246C792">
              <wp:simplePos x="635" y="635"/>
              <wp:positionH relativeFrom="page">
                <wp:align>left</wp:align>
              </wp:positionH>
              <wp:positionV relativeFrom="page">
                <wp:align>bottom</wp:align>
              </wp:positionV>
              <wp:extent cx="664210" cy="405765"/>
              <wp:effectExtent l="0" t="0" r="2540" b="0"/>
              <wp:wrapNone/>
              <wp:docPr id="1591600378"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4210" cy="405765"/>
                      </a:xfrm>
                      <a:prstGeom prst="rect">
                        <a:avLst/>
                      </a:prstGeom>
                      <a:noFill/>
                      <a:ln>
                        <a:noFill/>
                      </a:ln>
                    </wps:spPr>
                    <wps:txbx>
                      <w:txbxContent>
                        <w:p w14:paraId="76DC7E98" w14:textId="03F187E1" w:rsidR="005514F9" w:rsidRPr="005514F9" w:rsidRDefault="005514F9" w:rsidP="005514F9">
                          <w:pPr>
                            <w:spacing w:after="0"/>
                            <w:rPr>
                              <w:rFonts w:ascii="Aptos" w:eastAsia="Aptos" w:hAnsi="Aptos" w:cs="Aptos"/>
                              <w:noProof/>
                              <w:color w:val="000000"/>
                            </w:rPr>
                          </w:pPr>
                          <w:r w:rsidRPr="005514F9">
                            <w:rPr>
                              <w:rFonts w:ascii="Aptos" w:eastAsia="Aptos" w:hAnsi="Aptos" w:cs="Aptos"/>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7E0163" id="_x0000_t202" coordsize="21600,21600" o:spt="202" path="m,l,21600r21600,l21600,xe">
              <v:stroke joinstyle="miter"/>
              <v:path gradientshapeok="t" o:connecttype="rect"/>
            </v:shapetype>
            <v:shape id="Text Box 4" o:spid="_x0000_s1028" type="#_x0000_t202" alt="Public" style="position:absolute;margin-left:0;margin-top:0;width:52.3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" filled="f" stroked="f">
              <v:fill o:detectmouseclick="t"/>
              <v:textbox style="mso-fit-shape-to-text:t" inset="20pt,0,0,15pt">
                <w:txbxContent>
                  <w:p w14:paraId="76DC7E98" w14:textId="03F187E1" w:rsidR="005514F9" w:rsidRPr="005514F9" w:rsidRDefault="005514F9" w:rsidP="005514F9">
                    <w:pPr>
                      <w:spacing w:after="0"/>
                      <w:rPr>
                        <w:rFonts w:ascii="Aptos" w:eastAsia="Aptos" w:hAnsi="Aptos" w:cs="Aptos"/>
                        <w:noProof/>
                        <w:color w:val="000000"/>
                      </w:rPr>
                    </w:pPr>
                    <w:r w:rsidRPr="005514F9">
                      <w:rPr>
                        <w:rFonts w:ascii="Aptos" w:eastAsia="Aptos" w:hAnsi="Aptos" w:cs="Aptos"/>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339A" w14:textId="77777777" w:rsidR="00F25CA9" w:rsidRDefault="00F25CA9" w:rsidP="00F25CA9">
      <w:pPr>
        <w:spacing w:after="0" w:line="240" w:lineRule="auto"/>
      </w:pPr>
      <w:r>
        <w:separator/>
      </w:r>
    </w:p>
  </w:footnote>
  <w:footnote w:type="continuationSeparator" w:id="0">
    <w:p w14:paraId="463E0980" w14:textId="77777777" w:rsidR="00F25CA9" w:rsidRDefault="00F25CA9" w:rsidP="00F25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A9"/>
    <w:rsid w:val="003308BB"/>
    <w:rsid w:val="00535F79"/>
    <w:rsid w:val="005514F9"/>
    <w:rsid w:val="00774923"/>
    <w:rsid w:val="00E11355"/>
    <w:rsid w:val="00E466CC"/>
    <w:rsid w:val="00F25C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48A7A"/>
  <w15:chartTrackingRefBased/>
  <w15:docId w15:val="{2E06AAD1-AFB5-4B55-B68E-974C50C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CA9"/>
  </w:style>
  <w:style w:type="paragraph" w:styleId="Heading1">
    <w:name w:val="heading 1"/>
    <w:basedOn w:val="Normal"/>
    <w:next w:val="Normal"/>
    <w:link w:val="Heading1Char"/>
    <w:uiPriority w:val="9"/>
    <w:qFormat/>
    <w:rsid w:val="00F25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CA9"/>
    <w:rPr>
      <w:rFonts w:eastAsiaTheme="majorEastAsia" w:cstheme="majorBidi"/>
      <w:color w:val="272727" w:themeColor="text1" w:themeTint="D8"/>
    </w:rPr>
  </w:style>
  <w:style w:type="paragraph" w:styleId="Title">
    <w:name w:val="Title"/>
    <w:basedOn w:val="Normal"/>
    <w:next w:val="Normal"/>
    <w:link w:val="TitleChar"/>
    <w:uiPriority w:val="10"/>
    <w:qFormat/>
    <w:rsid w:val="00F25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CA9"/>
    <w:pPr>
      <w:spacing w:before="160"/>
      <w:jc w:val="center"/>
    </w:pPr>
    <w:rPr>
      <w:i/>
      <w:iCs/>
      <w:color w:val="404040" w:themeColor="text1" w:themeTint="BF"/>
    </w:rPr>
  </w:style>
  <w:style w:type="character" w:customStyle="1" w:styleId="QuoteChar">
    <w:name w:val="Quote Char"/>
    <w:basedOn w:val="DefaultParagraphFont"/>
    <w:link w:val="Quote"/>
    <w:uiPriority w:val="29"/>
    <w:rsid w:val="00F25CA9"/>
    <w:rPr>
      <w:i/>
      <w:iCs/>
      <w:color w:val="404040" w:themeColor="text1" w:themeTint="BF"/>
    </w:rPr>
  </w:style>
  <w:style w:type="paragraph" w:styleId="ListParagraph">
    <w:name w:val="List Paragraph"/>
    <w:basedOn w:val="Normal"/>
    <w:uiPriority w:val="34"/>
    <w:qFormat/>
    <w:rsid w:val="00F25CA9"/>
    <w:pPr>
      <w:ind w:left="720"/>
      <w:contextualSpacing/>
    </w:pPr>
  </w:style>
  <w:style w:type="character" w:styleId="IntenseEmphasis">
    <w:name w:val="Intense Emphasis"/>
    <w:basedOn w:val="DefaultParagraphFont"/>
    <w:uiPriority w:val="21"/>
    <w:qFormat/>
    <w:rsid w:val="00F25CA9"/>
    <w:rPr>
      <w:i/>
      <w:iCs/>
      <w:color w:val="0F4761" w:themeColor="accent1" w:themeShade="BF"/>
    </w:rPr>
  </w:style>
  <w:style w:type="paragraph" w:styleId="IntenseQuote">
    <w:name w:val="Intense Quote"/>
    <w:basedOn w:val="Normal"/>
    <w:next w:val="Normal"/>
    <w:link w:val="IntenseQuoteChar"/>
    <w:uiPriority w:val="30"/>
    <w:qFormat/>
    <w:rsid w:val="00F25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CA9"/>
    <w:rPr>
      <w:i/>
      <w:iCs/>
      <w:color w:val="0F4761" w:themeColor="accent1" w:themeShade="BF"/>
    </w:rPr>
  </w:style>
  <w:style w:type="character" w:styleId="IntenseReference">
    <w:name w:val="Intense Reference"/>
    <w:basedOn w:val="DefaultParagraphFont"/>
    <w:uiPriority w:val="32"/>
    <w:qFormat/>
    <w:rsid w:val="00F25CA9"/>
    <w:rPr>
      <w:b/>
      <w:bCs/>
      <w:smallCaps/>
      <w:color w:val="0F4761" w:themeColor="accent1" w:themeShade="BF"/>
      <w:spacing w:val="5"/>
    </w:rPr>
  </w:style>
  <w:style w:type="paragraph" w:styleId="Footer">
    <w:name w:val="footer"/>
    <w:basedOn w:val="Normal"/>
    <w:link w:val="FooterChar"/>
    <w:uiPriority w:val="99"/>
    <w:unhideWhenUsed/>
    <w:rsid w:val="00F25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CA9"/>
  </w:style>
  <w:style w:type="paragraph" w:styleId="Header">
    <w:name w:val="header"/>
    <w:basedOn w:val="Normal"/>
    <w:link w:val="HeaderChar"/>
    <w:uiPriority w:val="99"/>
    <w:semiHidden/>
    <w:unhideWhenUsed/>
    <w:rsid w:val="005514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1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627">
      <w:marLeft w:val="0"/>
      <w:marRight w:val="0"/>
      <w:marTop w:val="0"/>
      <w:marBottom w:val="0"/>
      <w:divBdr>
        <w:top w:val="none" w:sz="0" w:space="0" w:color="auto"/>
        <w:left w:val="none" w:sz="0" w:space="0" w:color="auto"/>
        <w:bottom w:val="none" w:sz="0" w:space="0" w:color="auto"/>
        <w:right w:val="none" w:sz="0" w:space="0" w:color="auto"/>
      </w:divBdr>
    </w:div>
    <w:div w:id="897522310">
      <w:marLeft w:val="0"/>
      <w:marRight w:val="0"/>
      <w:marTop w:val="0"/>
      <w:marBottom w:val="0"/>
      <w:divBdr>
        <w:top w:val="none" w:sz="0" w:space="0" w:color="auto"/>
        <w:left w:val="none" w:sz="0" w:space="0" w:color="auto"/>
        <w:bottom w:val="none" w:sz="0" w:space="0" w:color="auto"/>
        <w:right w:val="none" w:sz="0" w:space="0" w:color="auto"/>
      </w:divBdr>
    </w:div>
    <w:div w:id="1996490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a2c2bfaee9ba6d2f1adfdce3d0ece3cb">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8cb029b9fabb916e13577da90fd8667b"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CBEE4-A416-477E-BF88-54E70BFC3681}">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customXml/itemProps2.xml><?xml version="1.0" encoding="utf-8"?>
<ds:datastoreItem xmlns:ds="http://schemas.openxmlformats.org/officeDocument/2006/customXml" ds:itemID="{C85C152F-4B57-47AD-8571-B2EE127A53DF}">
  <ds:schemaRefs>
    <ds:schemaRef ds:uri="http://schemas.microsoft.com/sharepoint/v3/contenttype/forms"/>
  </ds:schemaRefs>
</ds:datastoreItem>
</file>

<file path=customXml/itemProps3.xml><?xml version="1.0" encoding="utf-8"?>
<ds:datastoreItem xmlns:ds="http://schemas.openxmlformats.org/officeDocument/2006/customXml" ds:itemID="{2FE29F72-7401-4C59-9F07-EAD17416E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2</cp:revision>
  <dcterms:created xsi:type="dcterms:W3CDTF">2025-11-10T12:36:00Z</dcterms:created>
  <dcterms:modified xsi:type="dcterms:W3CDTF">2025-11-10T12:43:00Z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ClassificationContentMarkingFooterShapeIds">
    <vt:lpwstr>5edde4fa,3f031703,62ba00db</vt:lpwstr>
  </property>
  <property fmtid="{D5CDD505-2E9C-101B-9397-08002B2CF9AE}" pid="4" name="ClassificationContentMarkingFooterFontProps">
    <vt:lpwstr>#000000,12,Aptos</vt:lpwstr>
  </property>
  <property fmtid="{D5CDD505-2E9C-101B-9397-08002B2CF9AE}" pid="5" name="ClassificationContentMarkingFooterText">
    <vt:lpwstr>Public</vt:lpwstr>
  </property>
  <property fmtid="{D5CDD505-2E9C-101B-9397-08002B2CF9AE}" pid="6" name="MediaServiceImageTags">
    <vt:lpwstr/>
  </property>
</Properties>
</file>