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BCAA" w14:textId="77777777" w:rsidR="00237725" w:rsidRDefault="00237725" w:rsidP="00237725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25DADF00" wp14:editId="58A9C7A2">
            <wp:extent cx="1388745" cy="1394460"/>
            <wp:effectExtent l="0" t="0" r="1905" b="0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6C02" w14:textId="62E0037D" w:rsidR="00237725" w:rsidRPr="00237725" w:rsidRDefault="00237725" w:rsidP="00237725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</w:t>
      </w:r>
      <w:r w:rsidRPr="00237725">
        <w:rPr>
          <w:b/>
          <w:bCs/>
          <w:i/>
          <w:iCs/>
          <w:u w:val="single"/>
        </w:rPr>
        <w:t>Tender to provide a HR and Payroll System solution (5-year contract)</w:t>
      </w:r>
    </w:p>
    <w:p w14:paraId="1FDB4639" w14:textId="6BE889D1" w:rsidR="00E466CC" w:rsidRDefault="00237725" w:rsidP="0023772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 1</w:t>
      </w:r>
    </w:p>
    <w:p w14:paraId="17E17FCE" w14:textId="77777777" w:rsidR="008C53B3" w:rsidRDefault="008C53B3" w:rsidP="00237725">
      <w:pPr>
        <w:rPr>
          <w:i/>
          <w:iCs/>
        </w:rPr>
      </w:pPr>
    </w:p>
    <w:p w14:paraId="2BCA208D" w14:textId="40F0D0E3" w:rsidR="00237725" w:rsidRPr="00237725" w:rsidRDefault="00237725" w:rsidP="00237725">
      <w:pPr>
        <w:rPr>
          <w:i/>
          <w:iCs/>
        </w:rPr>
      </w:pPr>
      <w:r>
        <w:rPr>
          <w:i/>
          <w:iCs/>
        </w:rPr>
        <w:t>Q1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We believe that you have approximately 2300 users (1500 +700+41+51) across 23 control groups (6 colleges, 15 schools, hotel, Tronc)? Is this correct?</w:t>
      </w:r>
    </w:p>
    <w:p w14:paraId="7DE2A638" w14:textId="5F8979F8" w:rsidR="00237725" w:rsidRPr="00237725" w:rsidRDefault="00237725" w:rsidP="00237725">
      <w:pPr>
        <w:rPr>
          <w:i/>
          <w:iCs/>
          <w:color w:val="45B0E1" w:themeColor="accent1" w:themeTint="99"/>
        </w:rPr>
      </w:pPr>
      <w:r w:rsidRPr="00237725">
        <w:rPr>
          <w:i/>
          <w:iCs/>
          <w:color w:val="45B0E1" w:themeColor="accent1" w:themeTint="99"/>
        </w:rPr>
        <w:t>Yes</w:t>
      </w:r>
      <w:r>
        <w:rPr>
          <w:i/>
          <w:iCs/>
          <w:color w:val="45B0E1" w:themeColor="accent1" w:themeTint="99"/>
        </w:rPr>
        <w:t>.</w:t>
      </w:r>
    </w:p>
    <w:p w14:paraId="044F9632" w14:textId="718A6024" w:rsidR="00237725" w:rsidRPr="00237725" w:rsidRDefault="00237725" w:rsidP="00237725">
      <w:pPr>
        <w:rPr>
          <w:i/>
          <w:iCs/>
        </w:rPr>
      </w:pPr>
      <w:r>
        <w:rPr>
          <w:i/>
          <w:iCs/>
        </w:rPr>
        <w:t>Q2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How many payrolls do you have, frequencies of payroll / no. of PAYE references?</w:t>
      </w:r>
    </w:p>
    <w:p w14:paraId="31F2F069" w14:textId="4F2B94AE" w:rsidR="00237725" w:rsidRPr="00237725" w:rsidRDefault="00237725" w:rsidP="00237725">
      <w:pPr>
        <w:rPr>
          <w:i/>
          <w:iCs/>
          <w:color w:val="45B0E1" w:themeColor="accent1" w:themeTint="99"/>
        </w:rPr>
      </w:pPr>
      <w:r w:rsidRPr="00237725">
        <w:rPr>
          <w:i/>
          <w:iCs/>
          <w:color w:val="45B0E1" w:themeColor="accent1" w:themeTint="99"/>
        </w:rPr>
        <w:t>EKC Group, Yarrow Hotel. EKC Schools Trust and TRONC. All monthly. 4 PAYE references.</w:t>
      </w:r>
    </w:p>
    <w:p w14:paraId="53624015" w14:textId="77777777" w:rsidR="00237725" w:rsidRDefault="00237725" w:rsidP="00237725">
      <w:pPr>
        <w:rPr>
          <w:i/>
          <w:iCs/>
        </w:rPr>
      </w:pPr>
    </w:p>
    <w:p w14:paraId="7C41AEE3" w14:textId="64973073" w:rsidR="00237725" w:rsidRDefault="00237725" w:rsidP="00237725">
      <w:pPr>
        <w:rPr>
          <w:i/>
          <w:iCs/>
        </w:rPr>
      </w:pPr>
      <w:r>
        <w:rPr>
          <w:i/>
          <w:iCs/>
        </w:rPr>
        <w:t>Q3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Number of pension schemes?</w:t>
      </w:r>
    </w:p>
    <w:p w14:paraId="492985F7" w14:textId="59054340" w:rsidR="00237725" w:rsidRPr="00237725" w:rsidRDefault="00237725" w:rsidP="00237725">
      <w:pPr>
        <w:spacing w:after="0" w:line="240" w:lineRule="auto"/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</w:pPr>
      <w:r w:rsidRPr="00237725"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  <w:t>3.</w:t>
      </w:r>
    </w:p>
    <w:p w14:paraId="7EF9271E" w14:textId="77777777" w:rsidR="00237725" w:rsidRDefault="00237725" w:rsidP="00237725">
      <w:pPr>
        <w:rPr>
          <w:i/>
          <w:iCs/>
        </w:rPr>
      </w:pPr>
    </w:p>
    <w:p w14:paraId="7EDF398A" w14:textId="172A90DC" w:rsidR="00237725" w:rsidRPr="00237725" w:rsidRDefault="00237725" w:rsidP="00237725">
      <w:pPr>
        <w:rPr>
          <w:i/>
          <w:iCs/>
        </w:rPr>
      </w:pPr>
      <w:r>
        <w:rPr>
          <w:i/>
          <w:iCs/>
        </w:rPr>
        <w:t>Q4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Known integrations required for go live?</w:t>
      </w:r>
    </w:p>
    <w:p w14:paraId="4612E22B" w14:textId="77777777" w:rsidR="00237725" w:rsidRPr="00237725" w:rsidRDefault="00237725" w:rsidP="00237725">
      <w:pPr>
        <w:rPr>
          <w:i/>
          <w:iCs/>
          <w:color w:val="45B0E1" w:themeColor="accent1" w:themeTint="99"/>
        </w:rPr>
      </w:pPr>
      <w:r w:rsidRPr="00237725">
        <w:rPr>
          <w:i/>
          <w:iCs/>
          <w:color w:val="45B0E1" w:themeColor="accent1" w:themeTint="99"/>
        </w:rPr>
        <w:t xml:space="preserve">1) e-ploy integration to create new starters from current recruitment and onboarding system </w:t>
      </w:r>
    </w:p>
    <w:p w14:paraId="6257ACE2" w14:textId="77777777" w:rsidR="00237725" w:rsidRPr="00237725" w:rsidRDefault="00237725" w:rsidP="00237725">
      <w:pPr>
        <w:rPr>
          <w:i/>
          <w:iCs/>
          <w:color w:val="45B0E1" w:themeColor="accent1" w:themeTint="99"/>
        </w:rPr>
      </w:pPr>
      <w:r w:rsidRPr="00237725">
        <w:rPr>
          <w:i/>
          <w:iCs/>
          <w:color w:val="45B0E1" w:themeColor="accent1" w:themeTint="99"/>
        </w:rPr>
        <w:t>2) Microsoft and Active Directory creation</w:t>
      </w:r>
    </w:p>
    <w:p w14:paraId="0042E752" w14:textId="77777777" w:rsidR="00237725" w:rsidRPr="00237725" w:rsidRDefault="00237725" w:rsidP="00237725">
      <w:pPr>
        <w:rPr>
          <w:i/>
          <w:iCs/>
          <w:color w:val="45B0E1" w:themeColor="accent1" w:themeTint="99"/>
        </w:rPr>
      </w:pPr>
      <w:r w:rsidRPr="00237725">
        <w:rPr>
          <w:i/>
          <w:iCs/>
          <w:color w:val="45B0E1" w:themeColor="accent1" w:themeTint="99"/>
        </w:rPr>
        <w:t xml:space="preserve">3) item 2 links new starters to Pro Suite (MIS System) </w:t>
      </w:r>
    </w:p>
    <w:p w14:paraId="1C88D655" w14:textId="77777777" w:rsidR="00237725" w:rsidRPr="00237725" w:rsidRDefault="00237725" w:rsidP="00237725">
      <w:pPr>
        <w:rPr>
          <w:i/>
          <w:iCs/>
          <w:color w:val="45B0E1" w:themeColor="accent1" w:themeTint="99"/>
        </w:rPr>
      </w:pPr>
      <w:r w:rsidRPr="00237725">
        <w:rPr>
          <w:i/>
          <w:iCs/>
          <w:color w:val="45B0E1" w:themeColor="accent1" w:themeTint="99"/>
        </w:rPr>
        <w:t xml:space="preserve">4) Linked to Moodle to record staff training </w:t>
      </w:r>
    </w:p>
    <w:p w14:paraId="0B201155" w14:textId="21B0F3E2" w:rsidR="00237725" w:rsidRPr="00237725" w:rsidRDefault="00237725" w:rsidP="00237725">
      <w:pPr>
        <w:rPr>
          <w:i/>
          <w:iCs/>
          <w:color w:val="45B0E1" w:themeColor="accent1" w:themeTint="99"/>
        </w:rPr>
      </w:pPr>
      <w:r w:rsidRPr="00237725">
        <w:rPr>
          <w:i/>
          <w:iCs/>
          <w:color w:val="45B0E1" w:themeColor="accent1" w:themeTint="99"/>
        </w:rPr>
        <w:t>5) preferably to link to our own propriety developed Business Planning Tool.</w:t>
      </w:r>
    </w:p>
    <w:p w14:paraId="54AF65BB" w14:textId="5703FCAC" w:rsidR="00237725" w:rsidRDefault="00237725" w:rsidP="00237725">
      <w:pPr>
        <w:rPr>
          <w:i/>
          <w:iCs/>
        </w:rPr>
      </w:pPr>
      <w:r>
        <w:rPr>
          <w:i/>
          <w:iCs/>
        </w:rPr>
        <w:t>Q5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Number of users?</w:t>
      </w:r>
    </w:p>
    <w:p w14:paraId="7C52E428" w14:textId="77777777" w:rsidR="00237725" w:rsidRPr="00237725" w:rsidRDefault="00237725" w:rsidP="00237725">
      <w:pPr>
        <w:spacing w:after="0" w:line="240" w:lineRule="auto"/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</w:pPr>
      <w:r w:rsidRPr="00237725"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  <w:t>64 admin users</w:t>
      </w:r>
    </w:p>
    <w:p w14:paraId="557F5B87" w14:textId="77777777" w:rsidR="00237725" w:rsidRDefault="00237725" w:rsidP="00237725">
      <w:pPr>
        <w:rPr>
          <w:i/>
          <w:iCs/>
        </w:rPr>
      </w:pPr>
    </w:p>
    <w:p w14:paraId="6A139563" w14:textId="77777777" w:rsidR="00237725" w:rsidRPr="00237725" w:rsidRDefault="00237725" w:rsidP="00237725">
      <w:pPr>
        <w:rPr>
          <w:i/>
          <w:iCs/>
        </w:rPr>
      </w:pPr>
    </w:p>
    <w:p w14:paraId="67DEA7D9" w14:textId="4F012787" w:rsidR="00237725" w:rsidRPr="00237725" w:rsidRDefault="00237725" w:rsidP="00237725">
      <w:pPr>
        <w:rPr>
          <w:i/>
          <w:iCs/>
        </w:rPr>
      </w:pPr>
      <w:r>
        <w:rPr>
          <w:i/>
          <w:iCs/>
        </w:rPr>
        <w:lastRenderedPageBreak/>
        <w:t>Q6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What needs to be live for end March (presumably payroll and basic HR records – is there anything else?)?</w:t>
      </w:r>
    </w:p>
    <w:p w14:paraId="1073F896" w14:textId="77777777" w:rsidR="00237725" w:rsidRPr="00237725" w:rsidRDefault="00237725" w:rsidP="00237725">
      <w:pPr>
        <w:spacing w:after="0" w:line="240" w:lineRule="auto"/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</w:pPr>
      <w:r w:rsidRPr="00237725"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  <w:t>Agree</w:t>
      </w:r>
    </w:p>
    <w:p w14:paraId="2B9CE588" w14:textId="77777777" w:rsidR="00237725" w:rsidRDefault="00237725" w:rsidP="00237725">
      <w:pPr>
        <w:rPr>
          <w:i/>
          <w:iCs/>
        </w:rPr>
      </w:pPr>
    </w:p>
    <w:p w14:paraId="63DA25C4" w14:textId="7A564619" w:rsidR="00237725" w:rsidRPr="00237725" w:rsidRDefault="00237725" w:rsidP="00237725">
      <w:pPr>
        <w:rPr>
          <w:i/>
          <w:iCs/>
        </w:rPr>
      </w:pPr>
      <w:r>
        <w:rPr>
          <w:i/>
          <w:iCs/>
        </w:rPr>
        <w:t>Q7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What happens if you don’t go live in March? Example: would you lose your payroll?</w:t>
      </w:r>
    </w:p>
    <w:p w14:paraId="3DBD3A72" w14:textId="77777777" w:rsidR="00237725" w:rsidRPr="00237725" w:rsidRDefault="00237725" w:rsidP="00237725">
      <w:pPr>
        <w:spacing w:after="0" w:line="240" w:lineRule="auto"/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</w:pPr>
      <w:r w:rsidRPr="00237725"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  <w:t>We have a contingency plan of extending to 31 July 2025 with the current provider. Note we will need to run both system in parallel in March or April.</w:t>
      </w:r>
    </w:p>
    <w:p w14:paraId="4408E785" w14:textId="77777777" w:rsidR="00237725" w:rsidRDefault="00237725" w:rsidP="00237725">
      <w:pPr>
        <w:rPr>
          <w:i/>
          <w:iCs/>
        </w:rPr>
      </w:pPr>
    </w:p>
    <w:p w14:paraId="42E7CCA9" w14:textId="5ACC280A" w:rsidR="00237725" w:rsidRPr="00237725" w:rsidRDefault="00237725" w:rsidP="00237725">
      <w:pPr>
        <w:rPr>
          <w:i/>
          <w:iCs/>
        </w:rPr>
      </w:pPr>
      <w:r>
        <w:rPr>
          <w:i/>
          <w:iCs/>
        </w:rPr>
        <w:t>Q8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We would need  to agree to an aggressive approach to implementation; would the group be comfortable with this?</w:t>
      </w:r>
    </w:p>
    <w:p w14:paraId="573A0A4A" w14:textId="521D725D" w:rsidR="00237725" w:rsidRPr="00237725" w:rsidRDefault="00237725" w:rsidP="00237725">
      <w:pPr>
        <w:rPr>
          <w:i/>
          <w:iCs/>
          <w:color w:val="45B0E1" w:themeColor="accent1" w:themeTint="99"/>
        </w:rPr>
      </w:pPr>
      <w:r w:rsidRPr="00237725">
        <w:rPr>
          <w:i/>
          <w:iCs/>
          <w:color w:val="45B0E1" w:themeColor="accent1" w:themeTint="99"/>
        </w:rPr>
        <w:t>Yes but need to understand impact</w:t>
      </w:r>
      <w:r>
        <w:rPr>
          <w:i/>
          <w:iCs/>
          <w:color w:val="45B0E1" w:themeColor="accent1" w:themeTint="99"/>
        </w:rPr>
        <w:t>.</w:t>
      </w:r>
    </w:p>
    <w:p w14:paraId="68EEE960" w14:textId="77777777" w:rsidR="008C53B3" w:rsidRDefault="008C53B3" w:rsidP="00237725">
      <w:pPr>
        <w:rPr>
          <w:i/>
          <w:iCs/>
        </w:rPr>
      </w:pPr>
    </w:p>
    <w:p w14:paraId="311EB048" w14:textId="402F12BE" w:rsidR="00237725" w:rsidRPr="00237725" w:rsidRDefault="00237725" w:rsidP="00237725">
      <w:pPr>
        <w:rPr>
          <w:i/>
          <w:iCs/>
        </w:rPr>
      </w:pPr>
      <w:r>
        <w:rPr>
          <w:i/>
          <w:iCs/>
        </w:rPr>
        <w:t>Q9</w:t>
      </w:r>
      <w:r w:rsidR="008C53B3">
        <w:rPr>
          <w:i/>
          <w:iCs/>
        </w:rPr>
        <w:t xml:space="preserve"> </w:t>
      </w:r>
      <w:r w:rsidRPr="00237725">
        <w:rPr>
          <w:i/>
          <w:iCs/>
        </w:rPr>
        <w:t>Who do you currently use for your HR &amp; Payroll software? Our implementation team have asked to help us understand what might have to be done for data migration</w:t>
      </w:r>
    </w:p>
    <w:p w14:paraId="2BE01F79" w14:textId="502427DE" w:rsidR="00237725" w:rsidRDefault="00237725" w:rsidP="00237725">
      <w:pPr>
        <w:spacing w:after="0" w:line="240" w:lineRule="auto"/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</w:pPr>
      <w:r w:rsidRPr="00237725"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  <w:t>Jane/Catalyst</w:t>
      </w:r>
      <w:r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  <w:t>.</w:t>
      </w:r>
    </w:p>
    <w:p w14:paraId="64DF2C7F" w14:textId="77777777" w:rsidR="008C53B3" w:rsidRDefault="008C53B3" w:rsidP="00237725">
      <w:pPr>
        <w:spacing w:after="0" w:line="240" w:lineRule="auto"/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</w:pPr>
    </w:p>
    <w:p w14:paraId="013AD3F0" w14:textId="77777777" w:rsidR="008C53B3" w:rsidRDefault="008C53B3" w:rsidP="00237725">
      <w:pPr>
        <w:spacing w:after="0" w:line="240" w:lineRule="auto"/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</w:pPr>
    </w:p>
    <w:p w14:paraId="06320201" w14:textId="77777777" w:rsidR="008C53B3" w:rsidRDefault="008C53B3" w:rsidP="00237725">
      <w:pPr>
        <w:spacing w:after="0" w:line="240" w:lineRule="auto"/>
        <w:rPr>
          <w:rFonts w:ascii="Aptos Narrow" w:eastAsia="Times New Roman" w:hAnsi="Aptos Narrow" w:cs="Times New Roman"/>
          <w:color w:val="45B0E1" w:themeColor="accent1" w:themeTint="99"/>
          <w:kern w:val="0"/>
          <w:sz w:val="22"/>
          <w:szCs w:val="22"/>
          <w:lang w:eastAsia="en-GB"/>
          <w14:ligatures w14:val="none"/>
        </w:rPr>
      </w:pPr>
    </w:p>
    <w:p w14:paraId="1F274122" w14:textId="5F3583EB" w:rsidR="008C53B3" w:rsidRPr="008C53B3" w:rsidRDefault="008C53B3" w:rsidP="008C53B3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8C53B3">
        <w:rPr>
          <w:rFonts w:ascii="Aptos Narrow" w:eastAsia="Times New Roman" w:hAnsi="Aptos Narrow" w:cs="Times New Roman"/>
          <w:b/>
          <w:bCs/>
          <w:kern w:val="0"/>
          <w:sz w:val="22"/>
          <w:szCs w:val="22"/>
          <w:lang w:eastAsia="en-GB"/>
          <w14:ligatures w14:val="none"/>
        </w:rPr>
        <w:t>_END_</w:t>
      </w:r>
    </w:p>
    <w:p w14:paraId="45E1476C" w14:textId="77777777" w:rsidR="00237725" w:rsidRPr="00237725" w:rsidRDefault="00237725" w:rsidP="00237725"/>
    <w:sectPr w:rsidR="00237725" w:rsidRPr="00237725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4404" w14:textId="77777777" w:rsidR="008C53B3" w:rsidRDefault="008C53B3" w:rsidP="008C53B3">
      <w:pPr>
        <w:spacing w:after="0" w:line="240" w:lineRule="auto"/>
      </w:pPr>
      <w:r>
        <w:separator/>
      </w:r>
    </w:p>
  </w:endnote>
  <w:endnote w:type="continuationSeparator" w:id="0">
    <w:p w14:paraId="53508CFD" w14:textId="77777777" w:rsidR="008C53B3" w:rsidRDefault="008C53B3" w:rsidP="008C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D9E7" w14:textId="40922D2A" w:rsidR="008C53B3" w:rsidRDefault="004312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DB8DE8" wp14:editId="506AD5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618828244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34A6F" w14:textId="717B54DF" w:rsidR="00431226" w:rsidRPr="00431226" w:rsidRDefault="00431226" w:rsidP="0043122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122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B8D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5F34A6F" w14:textId="717B54DF" w:rsidR="00431226" w:rsidRPr="00431226" w:rsidRDefault="00431226" w:rsidP="0043122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1226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91CC" w14:textId="6324EE6B" w:rsidR="008C53B3" w:rsidRDefault="004312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DB6573" wp14:editId="31413E85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566043385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7E32F" w14:textId="107369B4" w:rsidR="00431226" w:rsidRPr="00431226" w:rsidRDefault="00431226" w:rsidP="0043122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122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B65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517E32F" w14:textId="107369B4" w:rsidR="00431226" w:rsidRPr="00431226" w:rsidRDefault="00431226" w:rsidP="0043122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1226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D929" w14:textId="71E7F9C4" w:rsidR="008C53B3" w:rsidRDefault="004312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65C92A" wp14:editId="6F3D3A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788723677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1EEE0" w14:textId="6E65ECFA" w:rsidR="00431226" w:rsidRPr="00431226" w:rsidRDefault="00431226" w:rsidP="0043122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43122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5C9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3AF1EEE0" w14:textId="6E65ECFA" w:rsidR="00431226" w:rsidRPr="00431226" w:rsidRDefault="00431226" w:rsidP="0043122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431226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8635" w14:textId="77777777" w:rsidR="008C53B3" w:rsidRDefault="008C53B3" w:rsidP="008C53B3">
      <w:pPr>
        <w:spacing w:after="0" w:line="240" w:lineRule="auto"/>
      </w:pPr>
      <w:r>
        <w:separator/>
      </w:r>
    </w:p>
  </w:footnote>
  <w:footnote w:type="continuationSeparator" w:id="0">
    <w:p w14:paraId="1E4C9869" w14:textId="77777777" w:rsidR="008C53B3" w:rsidRDefault="008C53B3" w:rsidP="008C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25"/>
    <w:rsid w:val="00237725"/>
    <w:rsid w:val="003308BB"/>
    <w:rsid w:val="00431226"/>
    <w:rsid w:val="00774923"/>
    <w:rsid w:val="008C53B3"/>
    <w:rsid w:val="00A16D7A"/>
    <w:rsid w:val="00E11355"/>
    <w:rsid w:val="00E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060C"/>
  <w15:chartTrackingRefBased/>
  <w15:docId w15:val="{40EB4EC3-0A20-4850-B77F-ACBAC9FB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25"/>
  </w:style>
  <w:style w:type="paragraph" w:styleId="Heading1">
    <w:name w:val="heading 1"/>
    <w:basedOn w:val="Normal"/>
    <w:next w:val="Normal"/>
    <w:link w:val="Heading1Char"/>
    <w:uiPriority w:val="9"/>
    <w:qFormat/>
    <w:rsid w:val="0023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72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C5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B3"/>
  </w:style>
  <w:style w:type="paragraph" w:styleId="Header">
    <w:name w:val="header"/>
    <w:basedOn w:val="Normal"/>
    <w:link w:val="HeaderChar"/>
    <w:uiPriority w:val="99"/>
    <w:semiHidden/>
    <w:unhideWhenUsed/>
    <w:rsid w:val="00431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a2c2bfaee9ba6d2f1adfdce3d0ece3cb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8cb029b9fabb916e13577da90fd8667b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535955-EB23-4F58-91CC-023FD7B549E9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customXml/itemProps2.xml><?xml version="1.0" encoding="utf-8"?>
<ds:datastoreItem xmlns:ds="http://schemas.openxmlformats.org/officeDocument/2006/customXml" ds:itemID="{43F18585-70B6-4DBA-8D1E-644CEA3FB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E75B7-3D5B-4D25-AB1D-B6F8DA507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David Lutterodt-Coleman</cp:lastModifiedBy>
  <cp:revision>2</cp:revision>
  <dcterms:created xsi:type="dcterms:W3CDTF">2025-11-10T12:16:00Z</dcterms:created>
  <dcterms:modified xsi:type="dcterms:W3CDTF">2025-11-10T12:42:00Z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0x0101003C0B7291D1661045A4B37F8350A3555A</vt:lpwstr>
  </property>
  <property fmtid="{D5CDD505-2E9C-101B-9397-08002B2CF9AE}" pid="3" name="ClassificationContentMarkingFooterShapeIds">
    <vt:lpwstr>6a9dc1dd,24e291d4,21bd22f9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Public</vt:lpwstr>
  </property>
  <property fmtid="{D5CDD505-2E9C-101B-9397-08002B2CF9AE}" pid="6" name="MediaServiceImageTags">
    <vt:lpwstr/>
  </property>
</Properties>
</file>