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012C" w14:textId="2485CD3E" w:rsidR="005B0720" w:rsidRPr="00C65174" w:rsidRDefault="00C65174">
      <w:pPr>
        <w:rPr>
          <w:b/>
          <w:bCs/>
        </w:rPr>
      </w:pPr>
      <w:r w:rsidRPr="00C65174">
        <w:rPr>
          <w:b/>
          <w:bCs/>
        </w:rPr>
        <w:t>Contract Details for UoL GIP 2025-2027</w:t>
      </w:r>
    </w:p>
    <w:p w14:paraId="1824762D" w14:textId="2287952D" w:rsidR="00C65174" w:rsidRDefault="007F487F">
      <w:r>
        <w:t>Number</w:t>
      </w:r>
      <w:r w:rsidR="00C65174">
        <w:t xml:space="preserve"> of lives:</w:t>
      </w:r>
      <w:r>
        <w:t xml:space="preserve">  </w:t>
      </w:r>
      <w:r w:rsidR="00C65174">
        <w:t>1110</w:t>
      </w:r>
    </w:p>
    <w:p w14:paraId="2D7DB9E4" w14:textId="24543A85" w:rsidR="00C65174" w:rsidRDefault="00C65174">
      <w:r>
        <w:t>Free care: £150k</w:t>
      </w:r>
    </w:p>
    <w:p w14:paraId="4E55B344" w14:textId="6A7D73CF" w:rsidR="00C65174" w:rsidRDefault="00C65174">
      <w:r>
        <w:t>Basic Benefit: 50% of salary</w:t>
      </w:r>
    </w:p>
    <w:p w14:paraId="239B08C9" w14:textId="38B3F7A6" w:rsidR="00C65174" w:rsidRDefault="00C65174">
      <w:r>
        <w:t>Employee Pension Contributions: Stated Benefits</w:t>
      </w:r>
    </w:p>
    <w:p w14:paraId="1D60A4D3" w14:textId="55459AB3" w:rsidR="00C65174" w:rsidRDefault="00C65174">
      <w:r>
        <w:t>Employer Pension Contributions: Stated Benefits</w:t>
      </w:r>
    </w:p>
    <w:p w14:paraId="6A4CA276" w14:textId="30FAF865" w:rsidR="00C65174" w:rsidRDefault="00C65174">
      <w:r>
        <w:t>Lump Sum Basis: N/A</w:t>
      </w:r>
    </w:p>
    <w:p w14:paraId="34C1AE6E" w14:textId="4AB73268" w:rsidR="00C65174" w:rsidRDefault="00C65174">
      <w:r>
        <w:t>NI Contributions: NA</w:t>
      </w:r>
    </w:p>
    <w:p w14:paraId="69D0B8FE" w14:textId="1CE3411C" w:rsidR="00C65174" w:rsidRDefault="00C65174">
      <w:r>
        <w:t>Deferred period: 52 weeks</w:t>
      </w:r>
    </w:p>
    <w:p w14:paraId="73A4345C" w14:textId="7F22102F" w:rsidR="00C65174" w:rsidRDefault="00C65174">
      <w:r>
        <w:t>Benefit Term:  To Category Cessation Age</w:t>
      </w:r>
    </w:p>
    <w:p w14:paraId="58D3E05F" w14:textId="55458FB2" w:rsidR="00C65174" w:rsidRDefault="00C65174">
      <w:r>
        <w:t>Escalation: 3%</w:t>
      </w:r>
    </w:p>
    <w:p w14:paraId="53C38206" w14:textId="68A687BD" w:rsidR="00C65174" w:rsidRDefault="00C65174">
      <w:r>
        <w:t>Cessation Age: State Pension Age</w:t>
      </w:r>
    </w:p>
    <w:p w14:paraId="57B242F6" w14:textId="7F58B484" w:rsidR="00C65174" w:rsidRDefault="00C65174">
      <w:r>
        <w:t>Incapacity Definition: Own</w:t>
      </w:r>
    </w:p>
    <w:p w14:paraId="7B44CB21" w14:textId="77777777" w:rsidR="00C65174" w:rsidRDefault="00C65174"/>
    <w:sectPr w:rsidR="00C65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4"/>
    <w:rsid w:val="00495918"/>
    <w:rsid w:val="005B0720"/>
    <w:rsid w:val="007F487F"/>
    <w:rsid w:val="00C65174"/>
    <w:rsid w:val="00E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EA34"/>
  <w15:chartTrackingRefBased/>
  <w15:docId w15:val="{437C843C-B339-4B72-89C6-4804785D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Stewart A.</dc:creator>
  <cp:keywords/>
  <dc:description/>
  <cp:lastModifiedBy>Brewer, Stewart A.</cp:lastModifiedBy>
  <cp:revision>2</cp:revision>
  <dcterms:created xsi:type="dcterms:W3CDTF">2025-10-28T14:55:00Z</dcterms:created>
  <dcterms:modified xsi:type="dcterms:W3CDTF">2025-10-28T15:06:00Z</dcterms:modified>
</cp:coreProperties>
</file>