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2E653C" w14:textId="58CB421D" w:rsidR="007C77DD" w:rsidRDefault="007C77DD" w:rsidP="003848B2">
      <w:pPr>
        <w:rPr>
          <w:b/>
          <w:bCs/>
        </w:rPr>
      </w:pPr>
      <w:r>
        <w:rPr>
          <w:noProof/>
        </w:rPr>
        <w:drawing>
          <wp:anchor distT="0" distB="0" distL="114300" distR="114300" simplePos="0" relativeHeight="251658240" behindDoc="1" locked="0" layoutInCell="1" allowOverlap="0" wp14:anchorId="08B42C9A" wp14:editId="78664D36">
            <wp:simplePos x="0" y="0"/>
            <wp:positionH relativeFrom="margin">
              <wp:posOffset>3498850</wp:posOffset>
            </wp:positionH>
            <wp:positionV relativeFrom="margin">
              <wp:posOffset>-488950</wp:posOffset>
            </wp:positionV>
            <wp:extent cx="2781300" cy="949960"/>
            <wp:effectExtent l="0" t="0" r="0" b="2540"/>
            <wp:wrapNone/>
            <wp:docPr id="1025211807" name="Picture 1" descr="A blue and white sign">
              <a:extLst xmlns:a="http://schemas.openxmlformats.org/drawingml/2006/main">
                <a:ext uri="{FF2B5EF4-FFF2-40B4-BE49-F238E27FC236}">
                  <a16:creationId xmlns:a16="http://schemas.microsoft.com/office/drawing/2014/main" id="{A28140A6-D965-49B3-9D14-F56E1845D3B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211807" name="Picture 1" descr="A blue and white sign"/>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81300" cy="949960"/>
                    </a:xfrm>
                    <a:prstGeom prst="rect">
                      <a:avLst/>
                    </a:prstGeom>
                  </pic:spPr>
                </pic:pic>
              </a:graphicData>
            </a:graphic>
            <wp14:sizeRelH relativeFrom="page">
              <wp14:pctWidth>0</wp14:pctWidth>
            </wp14:sizeRelH>
            <wp14:sizeRelV relativeFrom="page">
              <wp14:pctHeight>0</wp14:pctHeight>
            </wp14:sizeRelV>
          </wp:anchor>
        </w:drawing>
      </w:r>
    </w:p>
    <w:p w14:paraId="311DA18C" w14:textId="77777777" w:rsidR="007C77DD" w:rsidRDefault="007C77DD" w:rsidP="003848B2">
      <w:pPr>
        <w:rPr>
          <w:b/>
          <w:bCs/>
        </w:rPr>
      </w:pPr>
    </w:p>
    <w:p w14:paraId="2EC7B89A" w14:textId="2CE43F0A" w:rsidR="003848B2" w:rsidRPr="00F43AAD" w:rsidRDefault="003848B2" w:rsidP="003848B2">
      <w:pPr>
        <w:rPr>
          <w:rFonts w:ascii="Aptos" w:hAnsi="Aptos"/>
          <w:b/>
          <w:bCs/>
          <w:sz w:val="28"/>
          <w:szCs w:val="28"/>
        </w:rPr>
      </w:pPr>
      <w:r w:rsidRPr="00F43AAD">
        <w:rPr>
          <w:rFonts w:ascii="Aptos" w:hAnsi="Aptos"/>
          <w:b/>
          <w:bCs/>
          <w:sz w:val="28"/>
          <w:szCs w:val="28"/>
        </w:rPr>
        <w:t xml:space="preserve">Invitation to Tender: </w:t>
      </w:r>
      <w:r w:rsidR="002C6F48" w:rsidRPr="00F43AAD">
        <w:rPr>
          <w:rFonts w:ascii="Aptos" w:hAnsi="Aptos"/>
          <w:b/>
          <w:bCs/>
          <w:sz w:val="28"/>
          <w:szCs w:val="28"/>
        </w:rPr>
        <w:t>S</w:t>
      </w:r>
      <w:r w:rsidRPr="00F43AAD">
        <w:rPr>
          <w:rFonts w:ascii="Aptos" w:hAnsi="Aptos"/>
          <w:b/>
          <w:bCs/>
          <w:sz w:val="28"/>
          <w:szCs w:val="28"/>
        </w:rPr>
        <w:t xml:space="preserve">hared ownership information </w:t>
      </w:r>
      <w:r w:rsidRPr="00F43AAD" w:rsidDel="002C6F48">
        <w:rPr>
          <w:rFonts w:ascii="Aptos" w:hAnsi="Aptos"/>
          <w:b/>
          <w:bCs/>
          <w:sz w:val="28"/>
          <w:szCs w:val="28"/>
        </w:rPr>
        <w:t>p</w:t>
      </w:r>
      <w:r w:rsidRPr="00F43AAD">
        <w:rPr>
          <w:rFonts w:ascii="Aptos" w:hAnsi="Aptos"/>
          <w:b/>
          <w:bCs/>
          <w:sz w:val="28"/>
          <w:szCs w:val="28"/>
        </w:rPr>
        <w:t>roject</w:t>
      </w:r>
    </w:p>
    <w:p w14:paraId="3F01AD82" w14:textId="77777777" w:rsidR="003848B2" w:rsidRPr="00D47136" w:rsidRDefault="003848B2" w:rsidP="003848B2">
      <w:pPr>
        <w:rPr>
          <w:rFonts w:ascii="Aptos" w:hAnsi="Aptos"/>
          <w:b/>
          <w:bCs/>
        </w:rPr>
      </w:pPr>
      <w:r w:rsidRPr="00D47136">
        <w:rPr>
          <w:rFonts w:ascii="Aptos" w:hAnsi="Aptos"/>
          <w:b/>
          <w:bCs/>
        </w:rPr>
        <w:t>1. Overview</w:t>
      </w:r>
    </w:p>
    <w:p w14:paraId="3E6A2B98" w14:textId="6F4504E7" w:rsidR="003848B2" w:rsidRPr="00D47136" w:rsidRDefault="003848B2" w:rsidP="003848B2">
      <w:pPr>
        <w:rPr>
          <w:rFonts w:ascii="Aptos" w:hAnsi="Aptos"/>
        </w:rPr>
      </w:pPr>
      <w:r w:rsidRPr="00D47136">
        <w:rPr>
          <w:rFonts w:ascii="Aptos" w:hAnsi="Aptos"/>
        </w:rPr>
        <w:t>The Leasehold Advisory Service (</w:t>
      </w:r>
      <w:r w:rsidR="6616C1A1" w:rsidRPr="00D47136">
        <w:rPr>
          <w:rFonts w:ascii="Aptos" w:hAnsi="Aptos"/>
        </w:rPr>
        <w:t>L</w:t>
      </w:r>
      <w:r w:rsidR="303D158E" w:rsidRPr="00D47136">
        <w:rPr>
          <w:rFonts w:ascii="Aptos" w:hAnsi="Aptos"/>
        </w:rPr>
        <w:t>ease</w:t>
      </w:r>
      <w:r w:rsidRPr="00D47136">
        <w:rPr>
          <w:rFonts w:ascii="Aptos" w:hAnsi="Aptos"/>
        </w:rPr>
        <w:t xml:space="preserve">) is seeking a supplier to lead the design and delivery of clear, accurate and user-centred information for people with shared ownership homes. The aim is to help </w:t>
      </w:r>
      <w:r w:rsidR="3ED88531" w:rsidRPr="00D47136">
        <w:rPr>
          <w:rFonts w:ascii="Aptos" w:hAnsi="Aptos"/>
        </w:rPr>
        <w:t>owners to</w:t>
      </w:r>
      <w:r w:rsidRPr="00D47136">
        <w:rPr>
          <w:rFonts w:ascii="Aptos" w:hAnsi="Aptos"/>
        </w:rPr>
        <w:t xml:space="preserve"> </w:t>
      </w:r>
      <w:r w:rsidR="00754558" w:rsidRPr="00D47136">
        <w:rPr>
          <w:rFonts w:ascii="Aptos" w:hAnsi="Aptos"/>
        </w:rPr>
        <w:t xml:space="preserve">not only </w:t>
      </w:r>
      <w:r w:rsidRPr="00D47136">
        <w:rPr>
          <w:rFonts w:ascii="Aptos" w:hAnsi="Aptos"/>
        </w:rPr>
        <w:t xml:space="preserve">understand their rights, responsibilities, and options </w:t>
      </w:r>
      <w:r w:rsidR="008E38C4" w:rsidRPr="00D47136">
        <w:rPr>
          <w:rFonts w:ascii="Aptos" w:hAnsi="Aptos"/>
        </w:rPr>
        <w:t xml:space="preserve">including </w:t>
      </w:r>
      <w:r w:rsidRPr="00D47136">
        <w:rPr>
          <w:rFonts w:ascii="Aptos" w:hAnsi="Aptos"/>
        </w:rPr>
        <w:t>when things go wrong or change</w:t>
      </w:r>
      <w:r w:rsidR="00754558" w:rsidRPr="00D47136">
        <w:rPr>
          <w:rFonts w:ascii="Aptos" w:hAnsi="Aptos"/>
        </w:rPr>
        <w:t>, but to empower them to be in control</w:t>
      </w:r>
      <w:r w:rsidR="00D60C5C" w:rsidRPr="00D47136">
        <w:rPr>
          <w:rFonts w:ascii="Aptos" w:hAnsi="Aptos"/>
        </w:rPr>
        <w:t xml:space="preserve"> of their property circumstances</w:t>
      </w:r>
      <w:r w:rsidR="00754558" w:rsidRPr="00D47136">
        <w:rPr>
          <w:rFonts w:ascii="Aptos" w:hAnsi="Aptos"/>
        </w:rPr>
        <w:t xml:space="preserve">. </w:t>
      </w:r>
      <w:r w:rsidRPr="00D47136">
        <w:rPr>
          <w:rFonts w:ascii="Aptos" w:hAnsi="Aptos"/>
        </w:rPr>
        <w:t xml:space="preserve">The supplier will work with </w:t>
      </w:r>
      <w:r w:rsidR="06A53C8E" w:rsidRPr="00D47136">
        <w:rPr>
          <w:rFonts w:ascii="Aptos" w:hAnsi="Aptos"/>
        </w:rPr>
        <w:t>L</w:t>
      </w:r>
      <w:r w:rsidR="21942DF1" w:rsidRPr="00D47136">
        <w:rPr>
          <w:rFonts w:ascii="Aptos" w:hAnsi="Aptos"/>
        </w:rPr>
        <w:t>ease</w:t>
      </w:r>
      <w:r w:rsidRPr="00D47136">
        <w:rPr>
          <w:rFonts w:ascii="Aptos" w:hAnsi="Aptos"/>
        </w:rPr>
        <w:t xml:space="preserve"> subject matter experts and </w:t>
      </w:r>
      <w:r w:rsidR="39293D82" w:rsidRPr="00D47136">
        <w:rPr>
          <w:rFonts w:ascii="Aptos" w:hAnsi="Aptos"/>
        </w:rPr>
        <w:t xml:space="preserve">our </w:t>
      </w:r>
      <w:r w:rsidRPr="00D47136">
        <w:rPr>
          <w:rFonts w:ascii="Aptos" w:hAnsi="Aptos"/>
        </w:rPr>
        <w:t xml:space="preserve">legal </w:t>
      </w:r>
      <w:r w:rsidR="6EB28EEB" w:rsidRPr="00D47136">
        <w:rPr>
          <w:rFonts w:ascii="Aptos" w:hAnsi="Aptos"/>
        </w:rPr>
        <w:t>advisers and</w:t>
      </w:r>
      <w:r w:rsidRPr="00D47136">
        <w:rPr>
          <w:rFonts w:ascii="Aptos" w:hAnsi="Aptos"/>
        </w:rPr>
        <w:t xml:space="preserve"> partner to produce </w:t>
      </w:r>
      <w:r w:rsidR="191FF5BD" w:rsidRPr="00D47136">
        <w:rPr>
          <w:rFonts w:ascii="Aptos" w:hAnsi="Aptos"/>
        </w:rPr>
        <w:t xml:space="preserve">a comprehensive suite of </w:t>
      </w:r>
      <w:r w:rsidRPr="00D47136">
        <w:rPr>
          <w:rFonts w:ascii="Aptos" w:hAnsi="Aptos"/>
        </w:rPr>
        <w:t>content for our public advice website</w:t>
      </w:r>
      <w:r w:rsidR="00AE1D75" w:rsidRPr="00D47136">
        <w:rPr>
          <w:rFonts w:ascii="Aptos" w:hAnsi="Aptos"/>
        </w:rPr>
        <w:t xml:space="preserve"> optimised for Google and AI</w:t>
      </w:r>
      <w:r w:rsidRPr="00D47136">
        <w:rPr>
          <w:rFonts w:ascii="Aptos" w:hAnsi="Aptos"/>
        </w:rPr>
        <w:t xml:space="preserve">, detailed internal guidance for advisers, and model answers to </w:t>
      </w:r>
      <w:r w:rsidR="6CE9B1EB" w:rsidRPr="00D47136">
        <w:rPr>
          <w:rFonts w:ascii="Aptos" w:hAnsi="Aptos"/>
        </w:rPr>
        <w:t xml:space="preserve">enable the provision </w:t>
      </w:r>
      <w:r w:rsidR="6CE9B1EB" w:rsidRPr="00D47136" w:rsidDel="002B4422">
        <w:rPr>
          <w:rFonts w:ascii="Aptos" w:hAnsi="Aptos"/>
        </w:rPr>
        <w:t xml:space="preserve">of </w:t>
      </w:r>
      <w:r w:rsidR="002B4422" w:rsidRPr="00D47136">
        <w:rPr>
          <w:rFonts w:ascii="Aptos" w:hAnsi="Aptos"/>
        </w:rPr>
        <w:t>consistent</w:t>
      </w:r>
      <w:r w:rsidRPr="00D47136">
        <w:rPr>
          <w:rFonts w:ascii="Aptos" w:hAnsi="Aptos"/>
        </w:rPr>
        <w:t>, high-quality advice.</w:t>
      </w:r>
    </w:p>
    <w:p w14:paraId="0A17381E" w14:textId="1DA136DD" w:rsidR="003848B2" w:rsidRPr="00D47136" w:rsidRDefault="003848B2" w:rsidP="003848B2">
      <w:pPr>
        <w:rPr>
          <w:rFonts w:ascii="Aptos" w:hAnsi="Aptos"/>
        </w:rPr>
      </w:pPr>
      <w:r w:rsidRPr="00D47136">
        <w:rPr>
          <w:rFonts w:ascii="Aptos" w:hAnsi="Aptos"/>
        </w:rPr>
        <w:t xml:space="preserve">The work must meet the </w:t>
      </w:r>
      <w:hyperlink r:id="rId9" w:history="1">
        <w:r w:rsidR="00EA6433" w:rsidRPr="00D47136">
          <w:rPr>
            <w:rStyle w:val="Hyperlink"/>
            <w:rFonts w:ascii="Aptos" w:hAnsi="Aptos"/>
          </w:rPr>
          <w:t>G</w:t>
        </w:r>
        <w:r w:rsidRPr="00D47136">
          <w:rPr>
            <w:rStyle w:val="Hyperlink"/>
            <w:rFonts w:ascii="Aptos" w:hAnsi="Aptos"/>
          </w:rPr>
          <w:t xml:space="preserve">overnment </w:t>
        </w:r>
        <w:r w:rsidR="00EA6433" w:rsidRPr="00D47136">
          <w:rPr>
            <w:rStyle w:val="Hyperlink"/>
            <w:rFonts w:ascii="Aptos" w:hAnsi="Aptos"/>
          </w:rPr>
          <w:t>S</w:t>
        </w:r>
        <w:r w:rsidRPr="00D47136">
          <w:rPr>
            <w:rStyle w:val="Hyperlink"/>
            <w:rFonts w:ascii="Aptos" w:hAnsi="Aptos"/>
          </w:rPr>
          <w:t xml:space="preserve">ervice </w:t>
        </w:r>
        <w:r w:rsidR="00EA6433" w:rsidRPr="00D47136">
          <w:rPr>
            <w:rStyle w:val="Hyperlink"/>
            <w:rFonts w:ascii="Aptos" w:hAnsi="Aptos"/>
          </w:rPr>
          <w:t>S</w:t>
        </w:r>
        <w:r w:rsidRPr="00D47136">
          <w:rPr>
            <w:rStyle w:val="Hyperlink"/>
            <w:rFonts w:ascii="Aptos" w:hAnsi="Aptos"/>
          </w:rPr>
          <w:t>tandard</w:t>
        </w:r>
      </w:hyperlink>
      <w:r w:rsidRPr="00D47136">
        <w:rPr>
          <w:rFonts w:ascii="Aptos" w:hAnsi="Aptos"/>
        </w:rPr>
        <w:t xml:space="preserve"> and be completed before 31 March 2026.</w:t>
      </w:r>
    </w:p>
    <w:p w14:paraId="596A133D" w14:textId="6C47DFDB" w:rsidR="003848B2" w:rsidRPr="00D47136" w:rsidRDefault="003848B2" w:rsidP="003848B2">
      <w:pPr>
        <w:rPr>
          <w:rFonts w:ascii="Aptos" w:hAnsi="Aptos"/>
        </w:rPr>
      </w:pPr>
      <w:r w:rsidRPr="00D47136">
        <w:rPr>
          <w:rFonts w:ascii="Aptos" w:hAnsi="Aptos"/>
          <w:b/>
          <w:bCs/>
        </w:rPr>
        <w:t>2. Objectives</w:t>
      </w:r>
    </w:p>
    <w:p w14:paraId="5570FE66" w14:textId="77777777" w:rsidR="003848B2" w:rsidRPr="00D47136" w:rsidRDefault="003848B2" w:rsidP="003848B2">
      <w:pPr>
        <w:rPr>
          <w:rFonts w:ascii="Aptos" w:hAnsi="Aptos"/>
        </w:rPr>
      </w:pPr>
      <w:r w:rsidRPr="00D47136">
        <w:rPr>
          <w:rFonts w:ascii="Aptos" w:hAnsi="Aptos"/>
        </w:rPr>
        <w:t>The supplier will:</w:t>
      </w:r>
    </w:p>
    <w:p w14:paraId="6ADC76D4" w14:textId="4CC28ABC" w:rsidR="003848B2" w:rsidRPr="00D47136" w:rsidRDefault="003848B2" w:rsidP="003848B2">
      <w:pPr>
        <w:numPr>
          <w:ilvl w:val="0"/>
          <w:numId w:val="10"/>
        </w:numPr>
        <w:rPr>
          <w:rFonts w:ascii="Aptos" w:hAnsi="Aptos"/>
        </w:rPr>
      </w:pPr>
      <w:r w:rsidRPr="00D47136">
        <w:rPr>
          <w:rFonts w:ascii="Aptos" w:hAnsi="Aptos"/>
        </w:rPr>
        <w:t>develop clear</w:t>
      </w:r>
      <w:r w:rsidR="30864877" w:rsidRPr="00D47136">
        <w:rPr>
          <w:rFonts w:ascii="Aptos" w:hAnsi="Aptos"/>
        </w:rPr>
        <w:t>, concise,</w:t>
      </w:r>
      <w:r w:rsidRPr="00D47136">
        <w:rPr>
          <w:rFonts w:ascii="Aptos" w:hAnsi="Aptos"/>
        </w:rPr>
        <w:t xml:space="preserve"> and accessible content for people in shared ownership homes</w:t>
      </w:r>
    </w:p>
    <w:p w14:paraId="26C792CF" w14:textId="71528EEF" w:rsidR="003848B2" w:rsidRPr="00D47136" w:rsidRDefault="003848B2" w:rsidP="003848B2">
      <w:pPr>
        <w:numPr>
          <w:ilvl w:val="0"/>
          <w:numId w:val="10"/>
        </w:numPr>
        <w:rPr>
          <w:rFonts w:ascii="Aptos" w:hAnsi="Aptos"/>
        </w:rPr>
      </w:pPr>
      <w:r w:rsidRPr="00D47136">
        <w:rPr>
          <w:rFonts w:ascii="Aptos" w:hAnsi="Aptos"/>
        </w:rPr>
        <w:t xml:space="preserve">support </w:t>
      </w:r>
      <w:r w:rsidR="58B7626D" w:rsidRPr="00D47136">
        <w:rPr>
          <w:rFonts w:ascii="Aptos" w:hAnsi="Aptos"/>
        </w:rPr>
        <w:t>L</w:t>
      </w:r>
      <w:r w:rsidR="675E7A46" w:rsidRPr="00D47136">
        <w:rPr>
          <w:rFonts w:ascii="Aptos" w:hAnsi="Aptos"/>
        </w:rPr>
        <w:t>ease</w:t>
      </w:r>
      <w:r w:rsidRPr="00D47136">
        <w:rPr>
          <w:rFonts w:ascii="Aptos" w:hAnsi="Aptos"/>
        </w:rPr>
        <w:t xml:space="preserve"> in building a comprehensive internal knowledge base</w:t>
      </w:r>
    </w:p>
    <w:p w14:paraId="5157E956" w14:textId="77777777" w:rsidR="003848B2" w:rsidRPr="00D47136" w:rsidRDefault="003848B2" w:rsidP="003848B2">
      <w:pPr>
        <w:numPr>
          <w:ilvl w:val="0"/>
          <w:numId w:val="10"/>
        </w:numPr>
        <w:rPr>
          <w:rFonts w:ascii="Aptos" w:hAnsi="Aptos"/>
        </w:rPr>
      </w:pPr>
      <w:r w:rsidRPr="00D47136">
        <w:rPr>
          <w:rFonts w:ascii="Aptos" w:hAnsi="Aptos"/>
        </w:rPr>
        <w:t>produce tested and validated model answers for advisers</w:t>
      </w:r>
    </w:p>
    <w:p w14:paraId="349F75CA" w14:textId="2CFF5146" w:rsidR="003848B2" w:rsidRPr="00D47136" w:rsidRDefault="003848B2" w:rsidP="003848B2">
      <w:pPr>
        <w:numPr>
          <w:ilvl w:val="0"/>
          <w:numId w:val="10"/>
        </w:numPr>
        <w:rPr>
          <w:rFonts w:ascii="Aptos" w:hAnsi="Aptos"/>
        </w:rPr>
      </w:pPr>
      <w:r w:rsidRPr="00D47136">
        <w:rPr>
          <w:rFonts w:ascii="Aptos" w:hAnsi="Aptos"/>
        </w:rPr>
        <w:t xml:space="preserve">ensure all outputs are informed by user research and follow the </w:t>
      </w:r>
      <w:r w:rsidR="002D2932" w:rsidRPr="00D47136">
        <w:rPr>
          <w:rFonts w:ascii="Aptos" w:hAnsi="Aptos"/>
        </w:rPr>
        <w:t>G</w:t>
      </w:r>
      <w:r w:rsidRPr="00D47136">
        <w:rPr>
          <w:rFonts w:ascii="Aptos" w:hAnsi="Aptos"/>
        </w:rPr>
        <w:t xml:space="preserve">overnment </w:t>
      </w:r>
      <w:r w:rsidR="002D2932" w:rsidRPr="00D47136">
        <w:rPr>
          <w:rFonts w:ascii="Aptos" w:hAnsi="Aptos"/>
        </w:rPr>
        <w:t>S</w:t>
      </w:r>
      <w:r w:rsidRPr="00D47136">
        <w:rPr>
          <w:rFonts w:ascii="Aptos" w:hAnsi="Aptos"/>
        </w:rPr>
        <w:t xml:space="preserve">ervice </w:t>
      </w:r>
      <w:r w:rsidR="002D2932" w:rsidRPr="00D47136">
        <w:rPr>
          <w:rFonts w:ascii="Aptos" w:hAnsi="Aptos"/>
        </w:rPr>
        <w:t>S</w:t>
      </w:r>
      <w:r w:rsidRPr="00D47136">
        <w:rPr>
          <w:rFonts w:ascii="Aptos" w:hAnsi="Aptos"/>
        </w:rPr>
        <w:t>tandard</w:t>
      </w:r>
    </w:p>
    <w:p w14:paraId="3363D99C" w14:textId="2B107FA1" w:rsidR="003848B2" w:rsidRPr="00D47136" w:rsidRDefault="003848B2" w:rsidP="003848B2">
      <w:pPr>
        <w:rPr>
          <w:rFonts w:ascii="Aptos" w:hAnsi="Aptos"/>
        </w:rPr>
      </w:pPr>
      <w:r w:rsidRPr="00D47136">
        <w:rPr>
          <w:rFonts w:ascii="Aptos" w:hAnsi="Aptos"/>
          <w:b/>
          <w:bCs/>
        </w:rPr>
        <w:t>3. Deliverables</w:t>
      </w:r>
    </w:p>
    <w:p w14:paraId="189FF357" w14:textId="5A7843F8" w:rsidR="003848B2" w:rsidRPr="00D47136" w:rsidRDefault="003848B2" w:rsidP="003848B2">
      <w:pPr>
        <w:numPr>
          <w:ilvl w:val="0"/>
          <w:numId w:val="1"/>
        </w:numPr>
        <w:tabs>
          <w:tab w:val="clear" w:pos="360"/>
          <w:tab w:val="num" w:pos="720"/>
        </w:tabs>
        <w:rPr>
          <w:rFonts w:ascii="Aptos" w:hAnsi="Aptos"/>
        </w:rPr>
      </w:pPr>
      <w:r w:rsidRPr="00D47136">
        <w:rPr>
          <w:rFonts w:ascii="Aptos" w:hAnsi="Aptos"/>
          <w:b/>
          <w:bCs/>
        </w:rPr>
        <w:t>Public-facing web content</w:t>
      </w:r>
      <w:r w:rsidR="0011523F" w:rsidRPr="00D47136">
        <w:rPr>
          <w:rFonts w:ascii="Aptos" w:hAnsi="Aptos"/>
          <w:b/>
          <w:bCs/>
        </w:rPr>
        <w:t xml:space="preserve"> for the Lease website</w:t>
      </w:r>
      <w:r w:rsidRPr="00D47136">
        <w:rPr>
          <w:rFonts w:ascii="Aptos" w:hAnsi="Aptos"/>
          <w:b/>
          <w:bCs/>
        </w:rPr>
        <w:t>:</w:t>
      </w:r>
      <w:r w:rsidRPr="00D47136">
        <w:rPr>
          <w:rFonts w:ascii="Aptos" w:hAnsi="Aptos"/>
        </w:rPr>
        <w:t xml:space="preserve"> </w:t>
      </w:r>
      <w:r w:rsidR="67C1D542" w:rsidRPr="00D47136">
        <w:rPr>
          <w:rFonts w:ascii="Aptos" w:hAnsi="Aptos"/>
        </w:rPr>
        <w:t>comprehensive</w:t>
      </w:r>
      <w:r w:rsidRPr="00D47136">
        <w:rPr>
          <w:rFonts w:ascii="Aptos" w:hAnsi="Aptos"/>
        </w:rPr>
        <w:t xml:space="preserve"> plain English </w:t>
      </w:r>
      <w:r w:rsidR="52E4FF87" w:rsidRPr="00D47136">
        <w:rPr>
          <w:rFonts w:ascii="Aptos" w:hAnsi="Aptos"/>
        </w:rPr>
        <w:t>information for all types of shared ownership owners that meets their needs with the right level of information and detail. This c</w:t>
      </w:r>
      <w:r w:rsidR="6994BCC1" w:rsidRPr="00D47136">
        <w:rPr>
          <w:rFonts w:ascii="Aptos" w:hAnsi="Aptos"/>
        </w:rPr>
        <w:t>ould include (but isn’t limited to)</w:t>
      </w:r>
      <w:r w:rsidRPr="00D47136">
        <w:rPr>
          <w:rFonts w:ascii="Aptos" w:hAnsi="Aptos"/>
        </w:rPr>
        <w:t xml:space="preserve"> key shared ownership topics </w:t>
      </w:r>
      <w:r w:rsidR="13B91537" w:rsidRPr="00D47136">
        <w:rPr>
          <w:rFonts w:ascii="Aptos" w:hAnsi="Aptos"/>
        </w:rPr>
        <w:t>like</w:t>
      </w:r>
      <w:r w:rsidRPr="00D47136">
        <w:rPr>
          <w:rFonts w:ascii="Aptos" w:hAnsi="Aptos"/>
        </w:rPr>
        <w:t>:</w:t>
      </w:r>
    </w:p>
    <w:p w14:paraId="417A1802" w14:textId="0842C670" w:rsidR="003848B2" w:rsidRPr="00D47136" w:rsidRDefault="003848B2" w:rsidP="003848B2">
      <w:pPr>
        <w:numPr>
          <w:ilvl w:val="1"/>
          <w:numId w:val="1"/>
        </w:numPr>
        <w:tabs>
          <w:tab w:val="num" w:pos="1440"/>
        </w:tabs>
        <w:rPr>
          <w:rFonts w:ascii="Aptos" w:hAnsi="Aptos"/>
        </w:rPr>
      </w:pPr>
      <w:r w:rsidRPr="00D47136">
        <w:rPr>
          <w:rFonts w:ascii="Aptos" w:hAnsi="Aptos"/>
        </w:rPr>
        <w:t>rights and responsibilities</w:t>
      </w:r>
      <w:r w:rsidR="36FEF77C" w:rsidRPr="00D47136">
        <w:rPr>
          <w:rFonts w:ascii="Aptos" w:hAnsi="Aptos"/>
        </w:rPr>
        <w:t xml:space="preserve">, </w:t>
      </w:r>
    </w:p>
    <w:p w14:paraId="0145EAD8" w14:textId="5F9E59C5" w:rsidR="003848B2" w:rsidRPr="00D47136" w:rsidRDefault="003848B2" w:rsidP="003848B2">
      <w:pPr>
        <w:numPr>
          <w:ilvl w:val="1"/>
          <w:numId w:val="1"/>
        </w:numPr>
        <w:tabs>
          <w:tab w:val="num" w:pos="1440"/>
        </w:tabs>
        <w:rPr>
          <w:rFonts w:ascii="Aptos" w:hAnsi="Aptos"/>
        </w:rPr>
      </w:pPr>
      <w:r w:rsidRPr="00D47136">
        <w:rPr>
          <w:rFonts w:ascii="Aptos" w:hAnsi="Aptos"/>
        </w:rPr>
        <w:t>rent, repairs, maintenance and service charges</w:t>
      </w:r>
      <w:r w:rsidR="54BCC5D8" w:rsidRPr="00D47136">
        <w:rPr>
          <w:rFonts w:ascii="Aptos" w:hAnsi="Aptos"/>
        </w:rPr>
        <w:t>,</w:t>
      </w:r>
    </w:p>
    <w:p w14:paraId="724F14EA" w14:textId="1A66C338" w:rsidR="003848B2" w:rsidRPr="00D47136" w:rsidRDefault="0045108D" w:rsidP="003848B2">
      <w:pPr>
        <w:numPr>
          <w:ilvl w:val="1"/>
          <w:numId w:val="1"/>
        </w:numPr>
        <w:tabs>
          <w:tab w:val="num" w:pos="1440"/>
        </w:tabs>
        <w:rPr>
          <w:rFonts w:ascii="Aptos" w:hAnsi="Aptos"/>
        </w:rPr>
      </w:pPr>
      <w:r w:rsidRPr="00D47136">
        <w:rPr>
          <w:rFonts w:ascii="Aptos" w:hAnsi="Aptos"/>
        </w:rPr>
        <w:t>lea</w:t>
      </w:r>
      <w:r w:rsidR="00214759" w:rsidRPr="00D47136">
        <w:rPr>
          <w:rFonts w:ascii="Aptos" w:hAnsi="Aptos"/>
        </w:rPr>
        <w:t xml:space="preserve">se extensions, </w:t>
      </w:r>
      <w:r w:rsidR="003848B2" w:rsidRPr="00D47136">
        <w:rPr>
          <w:rFonts w:ascii="Aptos" w:hAnsi="Aptos"/>
        </w:rPr>
        <w:t xml:space="preserve">staircasing </w:t>
      </w:r>
      <w:r w:rsidR="0011523F" w:rsidRPr="00D47136">
        <w:rPr>
          <w:rFonts w:ascii="Aptos" w:hAnsi="Aptos"/>
        </w:rPr>
        <w:t xml:space="preserve">valuations </w:t>
      </w:r>
      <w:r w:rsidR="003848B2" w:rsidRPr="00D47136">
        <w:rPr>
          <w:rFonts w:ascii="Aptos" w:hAnsi="Aptos"/>
        </w:rPr>
        <w:t>and selling</w:t>
      </w:r>
    </w:p>
    <w:p w14:paraId="5EE25AE7" w14:textId="77777777" w:rsidR="003848B2" w:rsidRPr="00D47136" w:rsidRDefault="003848B2" w:rsidP="003848B2">
      <w:pPr>
        <w:numPr>
          <w:ilvl w:val="1"/>
          <w:numId w:val="1"/>
        </w:numPr>
        <w:tabs>
          <w:tab w:val="num" w:pos="1440"/>
        </w:tabs>
        <w:rPr>
          <w:rFonts w:ascii="Aptos" w:hAnsi="Aptos"/>
        </w:rPr>
      </w:pPr>
      <w:r w:rsidRPr="00D47136">
        <w:rPr>
          <w:rFonts w:ascii="Aptos" w:hAnsi="Aptos"/>
        </w:rPr>
        <w:t>disputes and escalation routes</w:t>
      </w:r>
    </w:p>
    <w:p w14:paraId="1B119487" w14:textId="39E069DD" w:rsidR="6183D208" w:rsidRPr="00D47136" w:rsidRDefault="6183D208" w:rsidP="30B8FD07">
      <w:pPr>
        <w:numPr>
          <w:ilvl w:val="1"/>
          <w:numId w:val="1"/>
        </w:numPr>
        <w:tabs>
          <w:tab w:val="num" w:pos="1440"/>
        </w:tabs>
        <w:rPr>
          <w:rFonts w:ascii="Aptos" w:hAnsi="Aptos"/>
        </w:rPr>
      </w:pPr>
      <w:r w:rsidRPr="00D47136">
        <w:rPr>
          <w:rFonts w:ascii="Aptos" w:hAnsi="Aptos"/>
        </w:rPr>
        <w:t>Interacting with freeholders, housing associations and other relevant parties</w:t>
      </w:r>
    </w:p>
    <w:p w14:paraId="4E614DEB" w14:textId="77777777" w:rsidR="003848B2" w:rsidRPr="00D47136" w:rsidRDefault="003848B2" w:rsidP="003848B2">
      <w:pPr>
        <w:numPr>
          <w:ilvl w:val="0"/>
          <w:numId w:val="1"/>
        </w:numPr>
        <w:tabs>
          <w:tab w:val="clear" w:pos="360"/>
          <w:tab w:val="num" w:pos="720"/>
        </w:tabs>
        <w:rPr>
          <w:rFonts w:ascii="Aptos" w:hAnsi="Aptos"/>
        </w:rPr>
      </w:pPr>
      <w:r w:rsidRPr="00D47136">
        <w:rPr>
          <w:rFonts w:ascii="Aptos" w:hAnsi="Aptos"/>
          <w:b/>
          <w:bCs/>
        </w:rPr>
        <w:t>Internal knowledge base content:</w:t>
      </w:r>
      <w:r w:rsidRPr="00D47136">
        <w:rPr>
          <w:rFonts w:ascii="Aptos" w:hAnsi="Aptos"/>
        </w:rPr>
        <w:t xml:space="preserve"> detailed legal and procedural information to support adviser decision-making, including references to relevant legislation, regulations and case law (in collaboration with the legal partner).</w:t>
      </w:r>
    </w:p>
    <w:p w14:paraId="05F7021F" w14:textId="77777777" w:rsidR="003848B2" w:rsidRPr="00D47136" w:rsidRDefault="003848B2" w:rsidP="003848B2">
      <w:pPr>
        <w:numPr>
          <w:ilvl w:val="0"/>
          <w:numId w:val="1"/>
        </w:numPr>
        <w:tabs>
          <w:tab w:val="clear" w:pos="360"/>
          <w:tab w:val="num" w:pos="720"/>
        </w:tabs>
        <w:rPr>
          <w:rFonts w:ascii="Aptos" w:hAnsi="Aptos"/>
        </w:rPr>
      </w:pPr>
      <w:r w:rsidRPr="00D47136">
        <w:rPr>
          <w:rFonts w:ascii="Aptos" w:hAnsi="Aptos"/>
          <w:b/>
          <w:bCs/>
        </w:rPr>
        <w:t>Model adviser responses:</w:t>
      </w:r>
      <w:r w:rsidRPr="00D47136">
        <w:rPr>
          <w:rFonts w:ascii="Aptos" w:hAnsi="Aptos"/>
        </w:rPr>
        <w:t xml:space="preserve"> template answers to common shared ownership queries for use in advice scripts, emails and digital tools.</w:t>
      </w:r>
    </w:p>
    <w:p w14:paraId="7EB80101" w14:textId="2F0448A9" w:rsidR="003D3DD9" w:rsidRPr="00D47136" w:rsidRDefault="003D3DD9" w:rsidP="003848B2">
      <w:pPr>
        <w:numPr>
          <w:ilvl w:val="0"/>
          <w:numId w:val="1"/>
        </w:numPr>
        <w:tabs>
          <w:tab w:val="clear" w:pos="360"/>
          <w:tab w:val="num" w:pos="720"/>
        </w:tabs>
        <w:rPr>
          <w:rFonts w:ascii="Aptos" w:hAnsi="Aptos"/>
        </w:rPr>
      </w:pPr>
      <w:r w:rsidRPr="00D47136">
        <w:rPr>
          <w:rFonts w:ascii="Aptos" w:hAnsi="Aptos"/>
          <w:b/>
          <w:bCs/>
        </w:rPr>
        <w:t xml:space="preserve">Discovery findings report: </w:t>
      </w:r>
      <w:r w:rsidRPr="00D47136">
        <w:rPr>
          <w:rFonts w:ascii="Aptos" w:hAnsi="Aptos"/>
        </w:rPr>
        <w:t>including key user needs, pain points, tested assumptions and example case studies</w:t>
      </w:r>
      <w:r w:rsidR="00696D67" w:rsidRPr="00D47136">
        <w:rPr>
          <w:rFonts w:ascii="Aptos" w:hAnsi="Aptos"/>
        </w:rPr>
        <w:t xml:space="preserve"> (including ones which could potentially be included in future comms or public materials)</w:t>
      </w:r>
    </w:p>
    <w:p w14:paraId="5BFD8157" w14:textId="0629D794" w:rsidR="00FA2AA9" w:rsidRPr="00D47136" w:rsidRDefault="00FA2AA9" w:rsidP="00FA2AA9">
      <w:pPr>
        <w:rPr>
          <w:rFonts w:ascii="Aptos" w:hAnsi="Aptos"/>
        </w:rPr>
      </w:pPr>
      <w:r w:rsidRPr="00D47136">
        <w:rPr>
          <w:rFonts w:ascii="Aptos" w:hAnsi="Aptos"/>
        </w:rPr>
        <w:t xml:space="preserve">Specific content topics, structure and requirements will be developed and agreed with Lease based on the discovery and alpha findings. </w:t>
      </w:r>
      <w:r w:rsidR="00401E80" w:rsidRPr="00D47136">
        <w:rPr>
          <w:rFonts w:ascii="Aptos" w:hAnsi="Aptos"/>
        </w:rPr>
        <w:t>The outputs of this project will be decided in an iterative manner based on user needs</w:t>
      </w:r>
      <w:r w:rsidR="00B01889" w:rsidRPr="00D47136">
        <w:rPr>
          <w:rFonts w:ascii="Aptos" w:hAnsi="Aptos"/>
        </w:rPr>
        <w:t>.</w:t>
      </w:r>
    </w:p>
    <w:p w14:paraId="0DEAC316" w14:textId="7B496958" w:rsidR="003848B2" w:rsidRPr="00D47136" w:rsidRDefault="003848B2" w:rsidP="003848B2">
      <w:pPr>
        <w:rPr>
          <w:rFonts w:ascii="Aptos" w:hAnsi="Aptos"/>
        </w:rPr>
      </w:pPr>
      <w:r w:rsidRPr="00D47136">
        <w:rPr>
          <w:rFonts w:ascii="Aptos" w:hAnsi="Aptos"/>
          <w:b/>
          <w:bCs/>
        </w:rPr>
        <w:t>4. Scope</w:t>
      </w:r>
    </w:p>
    <w:p w14:paraId="024AC8D6" w14:textId="32BCDC7F" w:rsidR="003848B2" w:rsidRPr="00D47136" w:rsidRDefault="003848B2" w:rsidP="003848B2">
      <w:pPr>
        <w:rPr>
          <w:rFonts w:ascii="Aptos" w:hAnsi="Aptos"/>
        </w:rPr>
      </w:pPr>
      <w:r w:rsidRPr="00D47136">
        <w:rPr>
          <w:rFonts w:ascii="Aptos" w:hAnsi="Aptos"/>
        </w:rPr>
        <w:t xml:space="preserve">The supplier will provide user-centred design and digital expertise across discovery, alpha and beta phases. The supplier will not be expected to provide specialist legal advice, which will be procured separately. The supplier must collaborate effectively with </w:t>
      </w:r>
      <w:r w:rsidR="62DD0C4B" w:rsidRPr="00D47136">
        <w:rPr>
          <w:rFonts w:ascii="Aptos" w:hAnsi="Aptos"/>
        </w:rPr>
        <w:t>L</w:t>
      </w:r>
      <w:r w:rsidR="63D63E6D" w:rsidRPr="00D47136">
        <w:rPr>
          <w:rFonts w:ascii="Aptos" w:hAnsi="Aptos"/>
        </w:rPr>
        <w:t>ease</w:t>
      </w:r>
      <w:r w:rsidRPr="00D47136">
        <w:rPr>
          <w:rFonts w:ascii="Aptos" w:hAnsi="Aptos"/>
        </w:rPr>
        <w:t xml:space="preserve"> and the appointed legal partner to ensure accuracy and alignment across all content.</w:t>
      </w:r>
    </w:p>
    <w:p w14:paraId="586640FE" w14:textId="05254A85" w:rsidR="003848B2" w:rsidRPr="00D47136" w:rsidRDefault="003848B2" w:rsidP="003848B2">
      <w:pPr>
        <w:rPr>
          <w:rFonts w:ascii="Aptos" w:hAnsi="Aptos"/>
        </w:rPr>
      </w:pPr>
      <w:r w:rsidRPr="00D47136">
        <w:rPr>
          <w:rFonts w:ascii="Aptos" w:hAnsi="Aptos"/>
          <w:b/>
          <w:bCs/>
        </w:rPr>
        <w:t>5. Approach</w:t>
      </w:r>
    </w:p>
    <w:p w14:paraId="65D83E08" w14:textId="3E1598A0" w:rsidR="003848B2" w:rsidRPr="00D47136" w:rsidRDefault="003848B2" w:rsidP="003848B2">
      <w:pPr>
        <w:rPr>
          <w:rFonts w:ascii="Aptos" w:hAnsi="Aptos"/>
          <w:b/>
          <w:bCs/>
        </w:rPr>
      </w:pPr>
      <w:r w:rsidRPr="00D47136">
        <w:rPr>
          <w:rFonts w:ascii="Aptos" w:hAnsi="Aptos"/>
          <w:b/>
          <w:bCs/>
        </w:rPr>
        <w:t>Discovery</w:t>
      </w:r>
    </w:p>
    <w:p w14:paraId="33D0ADCC" w14:textId="77777777" w:rsidR="003848B2" w:rsidRPr="00D47136" w:rsidRDefault="003848B2" w:rsidP="003848B2">
      <w:pPr>
        <w:numPr>
          <w:ilvl w:val="0"/>
          <w:numId w:val="4"/>
        </w:numPr>
        <w:tabs>
          <w:tab w:val="clear" w:pos="360"/>
          <w:tab w:val="num" w:pos="720"/>
        </w:tabs>
        <w:rPr>
          <w:rFonts w:ascii="Aptos" w:hAnsi="Aptos"/>
        </w:rPr>
      </w:pPr>
      <w:r w:rsidRPr="00D47136">
        <w:rPr>
          <w:rFonts w:ascii="Aptos" w:hAnsi="Aptos"/>
        </w:rPr>
        <w:t>Identify and understand the needs of users, including shared owners, prospective buyers, and those in dispute.</w:t>
      </w:r>
    </w:p>
    <w:p w14:paraId="7228668B" w14:textId="06104F9A" w:rsidR="003E7D59" w:rsidRPr="00D47136" w:rsidRDefault="003E7D59" w:rsidP="003848B2">
      <w:pPr>
        <w:numPr>
          <w:ilvl w:val="0"/>
          <w:numId w:val="4"/>
        </w:numPr>
        <w:tabs>
          <w:tab w:val="clear" w:pos="360"/>
          <w:tab w:val="num" w:pos="720"/>
        </w:tabs>
        <w:rPr>
          <w:rFonts w:ascii="Aptos" w:hAnsi="Aptos"/>
        </w:rPr>
      </w:pPr>
      <w:r w:rsidRPr="00D47136">
        <w:rPr>
          <w:rFonts w:ascii="Aptos" w:hAnsi="Aptos"/>
        </w:rPr>
        <w:t xml:space="preserve">Understand, test and validate Lease team riskiest assumptions </w:t>
      </w:r>
    </w:p>
    <w:p w14:paraId="67A82C5F" w14:textId="549ECF15" w:rsidR="003848B2" w:rsidRPr="00D47136" w:rsidRDefault="003848B2" w:rsidP="003848B2">
      <w:pPr>
        <w:numPr>
          <w:ilvl w:val="0"/>
          <w:numId w:val="4"/>
        </w:numPr>
        <w:tabs>
          <w:tab w:val="clear" w:pos="360"/>
          <w:tab w:val="num" w:pos="720"/>
        </w:tabs>
        <w:rPr>
          <w:rFonts w:ascii="Aptos" w:hAnsi="Aptos"/>
        </w:rPr>
      </w:pPr>
      <w:r w:rsidRPr="00D47136">
        <w:rPr>
          <w:rFonts w:ascii="Aptos" w:hAnsi="Aptos"/>
        </w:rPr>
        <w:t>Review existing content</w:t>
      </w:r>
      <w:r w:rsidR="00EA6433" w:rsidRPr="00D47136">
        <w:rPr>
          <w:rFonts w:ascii="Aptos" w:hAnsi="Aptos"/>
        </w:rPr>
        <w:t xml:space="preserve"> from Lease, </w:t>
      </w:r>
      <w:r w:rsidRPr="00D47136">
        <w:rPr>
          <w:rFonts w:ascii="Aptos" w:hAnsi="Aptos"/>
        </w:rPr>
        <w:t xml:space="preserve">other government and </w:t>
      </w:r>
      <w:r w:rsidR="00EA6433" w:rsidRPr="00D47136">
        <w:rPr>
          <w:rFonts w:ascii="Aptos" w:hAnsi="Aptos"/>
        </w:rPr>
        <w:t xml:space="preserve">wider </w:t>
      </w:r>
      <w:r w:rsidRPr="00D47136">
        <w:rPr>
          <w:rFonts w:ascii="Aptos" w:hAnsi="Aptos"/>
        </w:rPr>
        <w:t xml:space="preserve">sector </w:t>
      </w:r>
      <w:r w:rsidR="00EA6433" w:rsidRPr="00D47136">
        <w:rPr>
          <w:rFonts w:ascii="Aptos" w:hAnsi="Aptos"/>
        </w:rPr>
        <w:t xml:space="preserve">bodies to </w:t>
      </w:r>
      <w:r w:rsidRPr="00D47136">
        <w:rPr>
          <w:rFonts w:ascii="Aptos" w:hAnsi="Aptos"/>
        </w:rPr>
        <w:t>identify content gaps</w:t>
      </w:r>
      <w:r w:rsidR="00EA6433" w:rsidRPr="00D47136">
        <w:rPr>
          <w:rFonts w:ascii="Aptos" w:hAnsi="Aptos"/>
        </w:rPr>
        <w:t xml:space="preserve"> and user needs</w:t>
      </w:r>
      <w:r w:rsidRPr="00D47136">
        <w:rPr>
          <w:rFonts w:ascii="Aptos" w:hAnsi="Aptos"/>
        </w:rPr>
        <w:t>.</w:t>
      </w:r>
    </w:p>
    <w:p w14:paraId="39BB1A5E" w14:textId="356CE487" w:rsidR="003848B2" w:rsidRPr="00D47136" w:rsidRDefault="003848B2" w:rsidP="003848B2">
      <w:pPr>
        <w:numPr>
          <w:ilvl w:val="0"/>
          <w:numId w:val="4"/>
        </w:numPr>
        <w:tabs>
          <w:tab w:val="clear" w:pos="360"/>
          <w:tab w:val="num" w:pos="720"/>
        </w:tabs>
        <w:rPr>
          <w:rFonts w:ascii="Aptos" w:hAnsi="Aptos"/>
        </w:rPr>
      </w:pPr>
      <w:r w:rsidRPr="00D47136">
        <w:rPr>
          <w:rFonts w:ascii="Aptos" w:hAnsi="Aptos"/>
        </w:rPr>
        <w:t>Map the user journey and pain points across the shared ownership lifecycle</w:t>
      </w:r>
      <w:r w:rsidR="00EA6433" w:rsidRPr="00D47136">
        <w:rPr>
          <w:rFonts w:ascii="Aptos" w:hAnsi="Aptos"/>
        </w:rPr>
        <w:t xml:space="preserve">, </w:t>
      </w:r>
      <w:r w:rsidR="00E90EDF" w:rsidRPr="00D47136">
        <w:rPr>
          <w:rFonts w:ascii="Aptos" w:hAnsi="Aptos"/>
        </w:rPr>
        <w:t xml:space="preserve">focusing on where better help and guidance would help shared home owners to </w:t>
      </w:r>
      <w:r w:rsidR="0096479C" w:rsidRPr="00D47136">
        <w:rPr>
          <w:rFonts w:ascii="Aptos" w:hAnsi="Aptos"/>
        </w:rPr>
        <w:t xml:space="preserve">understand their rights and responsibilities, </w:t>
      </w:r>
      <w:r w:rsidR="00E90EDF" w:rsidRPr="00D47136">
        <w:rPr>
          <w:rFonts w:ascii="Aptos" w:hAnsi="Aptos"/>
        </w:rPr>
        <w:t>resolve pain points and issues.</w:t>
      </w:r>
    </w:p>
    <w:p w14:paraId="59EF6A87" w14:textId="77777777" w:rsidR="003848B2" w:rsidRPr="00D47136" w:rsidRDefault="003848B2" w:rsidP="003848B2">
      <w:pPr>
        <w:numPr>
          <w:ilvl w:val="0"/>
          <w:numId w:val="4"/>
        </w:numPr>
        <w:tabs>
          <w:tab w:val="clear" w:pos="360"/>
          <w:tab w:val="num" w:pos="720"/>
        </w:tabs>
        <w:rPr>
          <w:rFonts w:ascii="Aptos" w:hAnsi="Aptos"/>
        </w:rPr>
      </w:pPr>
      <w:r w:rsidRPr="00D47136">
        <w:rPr>
          <w:rFonts w:ascii="Aptos" w:hAnsi="Aptos"/>
        </w:rPr>
        <w:t>Produce:</w:t>
      </w:r>
    </w:p>
    <w:p w14:paraId="50D6A9D7" w14:textId="2E5C6638" w:rsidR="003848B2" w:rsidRPr="00D47136" w:rsidRDefault="003848B2" w:rsidP="003848B2">
      <w:pPr>
        <w:numPr>
          <w:ilvl w:val="1"/>
          <w:numId w:val="4"/>
        </w:numPr>
        <w:tabs>
          <w:tab w:val="num" w:pos="1440"/>
        </w:tabs>
        <w:rPr>
          <w:rFonts w:ascii="Aptos" w:hAnsi="Aptos"/>
        </w:rPr>
      </w:pPr>
      <w:r w:rsidRPr="00D47136">
        <w:rPr>
          <w:rFonts w:ascii="Aptos" w:hAnsi="Aptos"/>
        </w:rPr>
        <w:t>user needs statements and journey maps</w:t>
      </w:r>
    </w:p>
    <w:p w14:paraId="563E6D0E" w14:textId="77777777" w:rsidR="003848B2" w:rsidRPr="00D47136" w:rsidRDefault="003848B2" w:rsidP="003848B2">
      <w:pPr>
        <w:numPr>
          <w:ilvl w:val="1"/>
          <w:numId w:val="4"/>
        </w:numPr>
        <w:tabs>
          <w:tab w:val="num" w:pos="1440"/>
        </w:tabs>
        <w:rPr>
          <w:rFonts w:ascii="Aptos" w:hAnsi="Aptos"/>
        </w:rPr>
      </w:pPr>
      <w:r w:rsidRPr="00D47136">
        <w:rPr>
          <w:rFonts w:ascii="Aptos" w:hAnsi="Aptos"/>
        </w:rPr>
        <w:t>discovery findings and recommendations</w:t>
      </w:r>
    </w:p>
    <w:p w14:paraId="33EA84A8" w14:textId="77777777" w:rsidR="003848B2" w:rsidRPr="00D47136" w:rsidRDefault="003848B2" w:rsidP="003848B2">
      <w:pPr>
        <w:numPr>
          <w:ilvl w:val="1"/>
          <w:numId w:val="4"/>
        </w:numPr>
        <w:tabs>
          <w:tab w:val="num" w:pos="1440"/>
        </w:tabs>
        <w:rPr>
          <w:rFonts w:ascii="Aptos" w:hAnsi="Aptos"/>
        </w:rPr>
      </w:pPr>
      <w:r w:rsidRPr="00D47136">
        <w:rPr>
          <w:rFonts w:ascii="Aptos" w:hAnsi="Aptos"/>
        </w:rPr>
        <w:t>initial content priorities and structure</w:t>
      </w:r>
    </w:p>
    <w:p w14:paraId="4575F6F4" w14:textId="77777777" w:rsidR="003848B2" w:rsidRPr="00D47136" w:rsidRDefault="003848B2" w:rsidP="003848B2">
      <w:pPr>
        <w:tabs>
          <w:tab w:val="num" w:pos="720"/>
        </w:tabs>
        <w:rPr>
          <w:rFonts w:ascii="Aptos" w:hAnsi="Aptos"/>
          <w:b/>
          <w:bCs/>
        </w:rPr>
      </w:pPr>
      <w:r w:rsidRPr="00D47136">
        <w:rPr>
          <w:rFonts w:ascii="Aptos" w:hAnsi="Aptos"/>
          <w:b/>
          <w:bCs/>
        </w:rPr>
        <w:t>Alpha</w:t>
      </w:r>
    </w:p>
    <w:p w14:paraId="006F4391" w14:textId="38C37652" w:rsidR="003848B2" w:rsidRPr="00D47136" w:rsidRDefault="003848B2" w:rsidP="003848B2">
      <w:pPr>
        <w:tabs>
          <w:tab w:val="num" w:pos="720"/>
        </w:tabs>
        <w:rPr>
          <w:rFonts w:ascii="Aptos" w:hAnsi="Aptos"/>
        </w:rPr>
      </w:pPr>
      <w:r w:rsidRPr="00D47136">
        <w:rPr>
          <w:rFonts w:ascii="Aptos" w:hAnsi="Aptos"/>
        </w:rPr>
        <w:t>Develop prototype content, test and iterate with real users to ensure it is understandable, actionable and accessible.</w:t>
      </w:r>
      <w:r w:rsidR="00D13078" w:rsidRPr="00D47136">
        <w:rPr>
          <w:rFonts w:ascii="Aptos" w:hAnsi="Aptos"/>
        </w:rPr>
        <w:t xml:space="preserve"> </w:t>
      </w:r>
    </w:p>
    <w:p w14:paraId="477FBB90" w14:textId="118DB056" w:rsidR="003848B2" w:rsidRPr="00D47136" w:rsidRDefault="003848B2" w:rsidP="003848B2">
      <w:pPr>
        <w:numPr>
          <w:ilvl w:val="0"/>
          <w:numId w:val="8"/>
        </w:numPr>
        <w:tabs>
          <w:tab w:val="clear" w:pos="360"/>
          <w:tab w:val="num" w:pos="720"/>
        </w:tabs>
        <w:rPr>
          <w:rFonts w:ascii="Aptos" w:hAnsi="Aptos"/>
        </w:rPr>
      </w:pPr>
      <w:r w:rsidRPr="00D47136">
        <w:rPr>
          <w:rFonts w:ascii="Aptos" w:hAnsi="Aptos"/>
        </w:rPr>
        <w:t>Conduct user research and validation, focusing on clarity and confidence in understanding rights and responsibilities.</w:t>
      </w:r>
    </w:p>
    <w:p w14:paraId="0A4B4B66" w14:textId="2EAA2B87" w:rsidR="003848B2" w:rsidRPr="00D47136" w:rsidRDefault="003848B2" w:rsidP="003848B2">
      <w:pPr>
        <w:numPr>
          <w:ilvl w:val="0"/>
          <w:numId w:val="8"/>
        </w:numPr>
        <w:tabs>
          <w:tab w:val="clear" w:pos="360"/>
          <w:tab w:val="num" w:pos="720"/>
        </w:tabs>
        <w:rPr>
          <w:rFonts w:ascii="Aptos" w:hAnsi="Aptos"/>
        </w:rPr>
      </w:pPr>
      <w:r w:rsidRPr="00D47136">
        <w:rPr>
          <w:rFonts w:ascii="Aptos" w:hAnsi="Aptos"/>
        </w:rPr>
        <w:t>Light touch review of legal accuracy in conjunction with Lease legal advisers to ensure direction and understanding is sound</w:t>
      </w:r>
    </w:p>
    <w:p w14:paraId="05983CF5" w14:textId="77777777" w:rsidR="003848B2" w:rsidRPr="00D47136" w:rsidRDefault="003848B2" w:rsidP="003848B2">
      <w:pPr>
        <w:numPr>
          <w:ilvl w:val="0"/>
          <w:numId w:val="8"/>
        </w:numPr>
        <w:tabs>
          <w:tab w:val="clear" w:pos="360"/>
          <w:tab w:val="num" w:pos="720"/>
        </w:tabs>
        <w:rPr>
          <w:rFonts w:ascii="Aptos" w:hAnsi="Aptos"/>
        </w:rPr>
      </w:pPr>
      <w:r w:rsidRPr="00D47136">
        <w:rPr>
          <w:rFonts w:ascii="Aptos" w:hAnsi="Aptos"/>
        </w:rPr>
        <w:t>Produce:</w:t>
      </w:r>
    </w:p>
    <w:p w14:paraId="3C673F9F" w14:textId="77777777" w:rsidR="003848B2" w:rsidRPr="00D47136" w:rsidRDefault="003848B2" w:rsidP="003848B2">
      <w:pPr>
        <w:numPr>
          <w:ilvl w:val="1"/>
          <w:numId w:val="8"/>
        </w:numPr>
        <w:tabs>
          <w:tab w:val="num" w:pos="1440"/>
        </w:tabs>
        <w:rPr>
          <w:rFonts w:ascii="Aptos" w:hAnsi="Aptos"/>
        </w:rPr>
      </w:pPr>
      <w:r w:rsidRPr="00D47136">
        <w:rPr>
          <w:rFonts w:ascii="Aptos" w:hAnsi="Aptos"/>
        </w:rPr>
        <w:t>validated content patterns and exemplar pages</w:t>
      </w:r>
    </w:p>
    <w:p w14:paraId="60008E93" w14:textId="77777777" w:rsidR="003848B2" w:rsidRPr="00D47136" w:rsidRDefault="003848B2" w:rsidP="003848B2">
      <w:pPr>
        <w:numPr>
          <w:ilvl w:val="1"/>
          <w:numId w:val="8"/>
        </w:numPr>
        <w:tabs>
          <w:tab w:val="num" w:pos="1440"/>
        </w:tabs>
        <w:rPr>
          <w:rFonts w:ascii="Aptos" w:hAnsi="Aptos"/>
        </w:rPr>
      </w:pPr>
      <w:r w:rsidRPr="00D47136">
        <w:rPr>
          <w:rFonts w:ascii="Aptos" w:hAnsi="Aptos"/>
        </w:rPr>
        <w:t>prototype structure for the knowledge base</w:t>
      </w:r>
    </w:p>
    <w:p w14:paraId="106A991D" w14:textId="77777777" w:rsidR="003848B2" w:rsidRPr="00D47136" w:rsidRDefault="003848B2" w:rsidP="003848B2">
      <w:pPr>
        <w:numPr>
          <w:ilvl w:val="1"/>
          <w:numId w:val="8"/>
        </w:numPr>
        <w:tabs>
          <w:tab w:val="num" w:pos="1440"/>
        </w:tabs>
        <w:rPr>
          <w:rFonts w:ascii="Aptos" w:hAnsi="Aptos"/>
        </w:rPr>
      </w:pPr>
      <w:r w:rsidRPr="00D47136">
        <w:rPr>
          <w:rFonts w:ascii="Aptos" w:hAnsi="Aptos"/>
        </w:rPr>
        <w:t>findings and recommendations for beta</w:t>
      </w:r>
    </w:p>
    <w:p w14:paraId="645C1D99" w14:textId="77777777" w:rsidR="003848B2" w:rsidRPr="00D47136" w:rsidRDefault="003848B2" w:rsidP="003848B2">
      <w:pPr>
        <w:tabs>
          <w:tab w:val="num" w:pos="720"/>
        </w:tabs>
        <w:rPr>
          <w:rFonts w:ascii="Aptos" w:hAnsi="Aptos"/>
          <w:b/>
          <w:bCs/>
        </w:rPr>
      </w:pPr>
      <w:r w:rsidRPr="00D47136">
        <w:rPr>
          <w:rFonts w:ascii="Aptos" w:hAnsi="Aptos"/>
          <w:b/>
          <w:bCs/>
        </w:rPr>
        <w:t>Beta</w:t>
      </w:r>
    </w:p>
    <w:p w14:paraId="3509E922" w14:textId="34F98B27" w:rsidR="003848B2" w:rsidRPr="00D47136" w:rsidRDefault="003848B2" w:rsidP="003848B2">
      <w:pPr>
        <w:tabs>
          <w:tab w:val="num" w:pos="720"/>
        </w:tabs>
        <w:rPr>
          <w:rFonts w:ascii="Aptos" w:hAnsi="Aptos"/>
        </w:rPr>
      </w:pPr>
      <w:r w:rsidRPr="00D47136">
        <w:rPr>
          <w:rFonts w:ascii="Aptos" w:hAnsi="Aptos"/>
        </w:rPr>
        <w:t>Produce full sets of web content, adviser model answers and internal knowledge base entries.</w:t>
      </w:r>
    </w:p>
    <w:p w14:paraId="58419B76" w14:textId="038ABFC1" w:rsidR="003848B2" w:rsidRPr="00D47136" w:rsidRDefault="003848B2" w:rsidP="003848B2">
      <w:pPr>
        <w:numPr>
          <w:ilvl w:val="0"/>
          <w:numId w:val="3"/>
        </w:numPr>
        <w:tabs>
          <w:tab w:val="clear" w:pos="360"/>
          <w:tab w:val="num" w:pos="720"/>
        </w:tabs>
        <w:rPr>
          <w:rFonts w:ascii="Aptos" w:hAnsi="Aptos"/>
        </w:rPr>
      </w:pPr>
      <w:r w:rsidRPr="00D47136">
        <w:rPr>
          <w:rFonts w:ascii="Aptos" w:hAnsi="Aptos"/>
        </w:rPr>
        <w:t xml:space="preserve">Test content and model answers with users </w:t>
      </w:r>
      <w:r w:rsidR="004162D0" w:rsidRPr="00D47136">
        <w:rPr>
          <w:rFonts w:ascii="Aptos" w:hAnsi="Aptos"/>
        </w:rPr>
        <w:t xml:space="preserve">(including shared </w:t>
      </w:r>
      <w:r w:rsidR="00CB57DF" w:rsidRPr="00D47136">
        <w:rPr>
          <w:rFonts w:ascii="Aptos" w:hAnsi="Aptos"/>
        </w:rPr>
        <w:t>homeowners</w:t>
      </w:r>
      <w:r w:rsidR="004162D0" w:rsidRPr="00D47136">
        <w:rPr>
          <w:rFonts w:ascii="Aptos" w:hAnsi="Aptos"/>
        </w:rPr>
        <w:t xml:space="preserve">, </w:t>
      </w:r>
      <w:r w:rsidR="00962D2D" w:rsidRPr="00D47136">
        <w:rPr>
          <w:rFonts w:ascii="Aptos" w:hAnsi="Aptos"/>
        </w:rPr>
        <w:t>, housing associations, redress and advice organisations (</w:t>
      </w:r>
      <w:r w:rsidR="000148C1" w:rsidRPr="00D47136">
        <w:rPr>
          <w:rFonts w:ascii="Aptos" w:hAnsi="Aptos"/>
        </w:rPr>
        <w:t>e.g.</w:t>
      </w:r>
      <w:r w:rsidR="00962D2D" w:rsidRPr="00D47136">
        <w:rPr>
          <w:rFonts w:ascii="Aptos" w:hAnsi="Aptos"/>
        </w:rPr>
        <w:t xml:space="preserve"> Housing Ombudsman) </w:t>
      </w:r>
      <w:r w:rsidRPr="00D47136">
        <w:rPr>
          <w:rFonts w:ascii="Aptos" w:hAnsi="Aptos"/>
        </w:rPr>
        <w:t>and advisers, refining based on feedback.</w:t>
      </w:r>
    </w:p>
    <w:p w14:paraId="67F5DD19" w14:textId="30297DBA" w:rsidR="003848B2" w:rsidRPr="00D47136" w:rsidRDefault="005632C7" w:rsidP="003848B2">
      <w:pPr>
        <w:numPr>
          <w:ilvl w:val="0"/>
          <w:numId w:val="3"/>
        </w:numPr>
        <w:tabs>
          <w:tab w:val="clear" w:pos="360"/>
          <w:tab w:val="num" w:pos="720"/>
        </w:tabs>
        <w:rPr>
          <w:rFonts w:ascii="Aptos" w:hAnsi="Aptos"/>
        </w:rPr>
      </w:pPr>
      <w:r w:rsidRPr="00D47136">
        <w:rPr>
          <w:rFonts w:ascii="Aptos" w:hAnsi="Aptos"/>
        </w:rPr>
        <w:t xml:space="preserve">Ensure content meets </w:t>
      </w:r>
      <w:hyperlink r:id="rId10" w:history="1">
        <w:r w:rsidR="00B24805" w:rsidRPr="00D47136">
          <w:rPr>
            <w:rStyle w:val="Hyperlink"/>
            <w:rFonts w:ascii="Aptos" w:hAnsi="Aptos"/>
          </w:rPr>
          <w:t xml:space="preserve">government </w:t>
        </w:r>
        <w:r w:rsidRPr="00D47136">
          <w:rPr>
            <w:rStyle w:val="Hyperlink"/>
            <w:rFonts w:ascii="Aptos" w:hAnsi="Aptos"/>
          </w:rPr>
          <w:t xml:space="preserve">accessibility </w:t>
        </w:r>
        <w:r w:rsidR="008D50EB" w:rsidRPr="00D47136">
          <w:rPr>
            <w:rStyle w:val="Hyperlink"/>
            <w:rFonts w:ascii="Aptos" w:hAnsi="Aptos"/>
          </w:rPr>
          <w:t xml:space="preserve"> </w:t>
        </w:r>
        <w:r w:rsidR="00B24805" w:rsidRPr="00D47136">
          <w:rPr>
            <w:rStyle w:val="Hyperlink"/>
            <w:rFonts w:ascii="Aptos" w:hAnsi="Aptos"/>
          </w:rPr>
          <w:t>standards</w:t>
        </w:r>
      </w:hyperlink>
      <w:r w:rsidR="00B24805" w:rsidRPr="00D47136">
        <w:rPr>
          <w:rFonts w:ascii="Aptos" w:hAnsi="Aptos"/>
        </w:rPr>
        <w:t xml:space="preserve"> (WCAG 2.2) </w:t>
      </w:r>
      <w:r w:rsidR="003848B2" w:rsidRPr="00D47136">
        <w:rPr>
          <w:rFonts w:ascii="Aptos" w:hAnsi="Aptos"/>
        </w:rPr>
        <w:t xml:space="preserve">accessibility </w:t>
      </w:r>
      <w:r w:rsidR="003E7D59" w:rsidRPr="00D47136">
        <w:rPr>
          <w:rFonts w:ascii="Aptos" w:hAnsi="Aptos"/>
        </w:rPr>
        <w:t>standards</w:t>
      </w:r>
    </w:p>
    <w:p w14:paraId="7DFFBD8B" w14:textId="2EF86FA2" w:rsidR="009A59B3" w:rsidRPr="00D47136" w:rsidRDefault="009A59B3" w:rsidP="003848B2">
      <w:pPr>
        <w:numPr>
          <w:ilvl w:val="0"/>
          <w:numId w:val="3"/>
        </w:numPr>
        <w:tabs>
          <w:tab w:val="clear" w:pos="360"/>
          <w:tab w:val="num" w:pos="720"/>
        </w:tabs>
        <w:rPr>
          <w:rFonts w:ascii="Aptos" w:hAnsi="Aptos"/>
        </w:rPr>
      </w:pPr>
      <w:r w:rsidRPr="00D47136">
        <w:rPr>
          <w:rFonts w:ascii="Aptos" w:hAnsi="Aptos"/>
        </w:rPr>
        <w:t xml:space="preserve">Ensure content </w:t>
      </w:r>
      <w:r w:rsidR="009513AF" w:rsidRPr="00D47136">
        <w:rPr>
          <w:rFonts w:ascii="Aptos" w:hAnsi="Aptos"/>
        </w:rPr>
        <w:t>is well structured for Search and Generative AI optimisation</w:t>
      </w:r>
    </w:p>
    <w:p w14:paraId="5E30031D" w14:textId="4B56CF45" w:rsidR="003848B2" w:rsidRPr="00D47136" w:rsidRDefault="003848B2" w:rsidP="003848B2">
      <w:pPr>
        <w:numPr>
          <w:ilvl w:val="0"/>
          <w:numId w:val="3"/>
        </w:numPr>
        <w:tabs>
          <w:tab w:val="clear" w:pos="360"/>
          <w:tab w:val="num" w:pos="720"/>
        </w:tabs>
        <w:rPr>
          <w:rFonts w:ascii="Aptos" w:hAnsi="Aptos"/>
        </w:rPr>
      </w:pPr>
      <w:r w:rsidRPr="00D47136">
        <w:rPr>
          <w:rFonts w:ascii="Aptos" w:hAnsi="Aptos"/>
        </w:rPr>
        <w:t xml:space="preserve">Prepare for publication </w:t>
      </w:r>
      <w:r w:rsidR="0002329A" w:rsidRPr="00D47136">
        <w:rPr>
          <w:rFonts w:ascii="Aptos" w:hAnsi="Aptos"/>
        </w:rPr>
        <w:t xml:space="preserve">using Wagtail CMS </w:t>
      </w:r>
      <w:r w:rsidRPr="00D47136">
        <w:rPr>
          <w:rFonts w:ascii="Aptos" w:hAnsi="Aptos"/>
        </w:rPr>
        <w:t xml:space="preserve">and handover to </w:t>
      </w:r>
      <w:r w:rsidR="7549C45B" w:rsidRPr="00D47136">
        <w:rPr>
          <w:rFonts w:ascii="Aptos" w:hAnsi="Aptos"/>
        </w:rPr>
        <w:t>L</w:t>
      </w:r>
      <w:r w:rsidR="34DF5735" w:rsidRPr="00D47136">
        <w:rPr>
          <w:rFonts w:ascii="Aptos" w:hAnsi="Aptos"/>
        </w:rPr>
        <w:t>ease</w:t>
      </w:r>
      <w:r w:rsidRPr="00D47136">
        <w:rPr>
          <w:rFonts w:ascii="Aptos" w:hAnsi="Aptos"/>
        </w:rPr>
        <w:t xml:space="preserve"> content and digital teams.</w:t>
      </w:r>
    </w:p>
    <w:p w14:paraId="72F4531D" w14:textId="77777777" w:rsidR="003848B2" w:rsidRPr="00D47136" w:rsidRDefault="003848B2" w:rsidP="003848B2">
      <w:pPr>
        <w:numPr>
          <w:ilvl w:val="0"/>
          <w:numId w:val="3"/>
        </w:numPr>
        <w:tabs>
          <w:tab w:val="clear" w:pos="360"/>
          <w:tab w:val="num" w:pos="720"/>
        </w:tabs>
        <w:rPr>
          <w:rFonts w:ascii="Aptos" w:hAnsi="Aptos"/>
        </w:rPr>
      </w:pPr>
      <w:r w:rsidRPr="00D47136">
        <w:rPr>
          <w:rFonts w:ascii="Aptos" w:hAnsi="Aptos"/>
        </w:rPr>
        <w:t>Produce:</w:t>
      </w:r>
    </w:p>
    <w:p w14:paraId="222568BD" w14:textId="77777777" w:rsidR="003848B2" w:rsidRPr="00D47136" w:rsidRDefault="003848B2" w:rsidP="003848B2">
      <w:pPr>
        <w:numPr>
          <w:ilvl w:val="1"/>
          <w:numId w:val="3"/>
        </w:numPr>
        <w:tabs>
          <w:tab w:val="num" w:pos="1440"/>
        </w:tabs>
        <w:rPr>
          <w:rFonts w:ascii="Aptos" w:hAnsi="Aptos"/>
        </w:rPr>
      </w:pPr>
      <w:r w:rsidRPr="00D47136">
        <w:rPr>
          <w:rFonts w:ascii="Aptos" w:hAnsi="Aptos"/>
        </w:rPr>
        <w:t>finalised content and knowledge base materials</w:t>
      </w:r>
    </w:p>
    <w:p w14:paraId="102FCF0A" w14:textId="69B78FEF" w:rsidR="003848B2" w:rsidRPr="00D47136" w:rsidRDefault="003848B2" w:rsidP="003848B2">
      <w:pPr>
        <w:numPr>
          <w:ilvl w:val="1"/>
          <w:numId w:val="3"/>
        </w:numPr>
        <w:tabs>
          <w:tab w:val="num" w:pos="1440"/>
        </w:tabs>
        <w:rPr>
          <w:rFonts w:ascii="Aptos" w:hAnsi="Aptos"/>
        </w:rPr>
      </w:pPr>
      <w:r w:rsidRPr="00D47136">
        <w:rPr>
          <w:rFonts w:ascii="Aptos" w:hAnsi="Aptos"/>
        </w:rPr>
        <w:t>tested adviser model answers</w:t>
      </w:r>
      <w:r w:rsidR="00A7517A" w:rsidRPr="00D47136">
        <w:rPr>
          <w:rFonts w:ascii="Aptos" w:hAnsi="Aptos"/>
        </w:rPr>
        <w:t xml:space="preserve"> </w:t>
      </w:r>
    </w:p>
    <w:p w14:paraId="152664D6" w14:textId="77777777" w:rsidR="003848B2" w:rsidRPr="00D47136" w:rsidRDefault="003848B2" w:rsidP="003848B2">
      <w:pPr>
        <w:numPr>
          <w:ilvl w:val="1"/>
          <w:numId w:val="3"/>
        </w:numPr>
        <w:tabs>
          <w:tab w:val="num" w:pos="1440"/>
        </w:tabs>
        <w:rPr>
          <w:rFonts w:ascii="Aptos" w:hAnsi="Aptos"/>
        </w:rPr>
      </w:pPr>
      <w:r w:rsidRPr="00D47136">
        <w:rPr>
          <w:rFonts w:ascii="Aptos" w:hAnsi="Aptos"/>
        </w:rPr>
        <w:t>implementation and handover documentation</w:t>
      </w:r>
    </w:p>
    <w:p w14:paraId="132514BB" w14:textId="27C5F2FF" w:rsidR="0002329A" w:rsidRPr="00D47136" w:rsidRDefault="0002329A" w:rsidP="0002329A">
      <w:pPr>
        <w:tabs>
          <w:tab w:val="num" w:pos="1440"/>
        </w:tabs>
        <w:rPr>
          <w:rFonts w:ascii="Aptos" w:hAnsi="Aptos"/>
          <w:b/>
          <w:bCs/>
        </w:rPr>
      </w:pPr>
      <w:r w:rsidRPr="00D47136">
        <w:rPr>
          <w:rFonts w:ascii="Aptos" w:hAnsi="Aptos"/>
          <w:b/>
          <w:bCs/>
        </w:rPr>
        <w:t>Out of scope</w:t>
      </w:r>
    </w:p>
    <w:p w14:paraId="3A82E3AC" w14:textId="005786C2" w:rsidR="0002329A" w:rsidRPr="00D47136" w:rsidRDefault="003D6D41" w:rsidP="003848B2">
      <w:pPr>
        <w:rPr>
          <w:rFonts w:ascii="Aptos" w:hAnsi="Aptos"/>
        </w:rPr>
      </w:pPr>
      <w:r w:rsidRPr="00D47136">
        <w:rPr>
          <w:rFonts w:ascii="Aptos" w:hAnsi="Aptos"/>
        </w:rPr>
        <w:t>T</w:t>
      </w:r>
      <w:r w:rsidR="00C73103" w:rsidRPr="00D47136">
        <w:rPr>
          <w:rFonts w:ascii="Aptos" w:hAnsi="Aptos"/>
        </w:rPr>
        <w:t>his pro</w:t>
      </w:r>
      <w:r w:rsidRPr="00D47136">
        <w:rPr>
          <w:rFonts w:ascii="Aptos" w:hAnsi="Aptos"/>
        </w:rPr>
        <w:t>ject</w:t>
      </w:r>
      <w:r w:rsidR="00C73103" w:rsidRPr="00D47136">
        <w:rPr>
          <w:rFonts w:ascii="Aptos" w:hAnsi="Aptos"/>
        </w:rPr>
        <w:t xml:space="preserve"> does </w:t>
      </w:r>
      <w:r w:rsidR="00836F21" w:rsidRPr="00D47136">
        <w:rPr>
          <w:rFonts w:ascii="Aptos" w:hAnsi="Aptos"/>
        </w:rPr>
        <w:t xml:space="preserve">not </w:t>
      </w:r>
      <w:r w:rsidR="00C73103" w:rsidRPr="00D47136">
        <w:rPr>
          <w:rFonts w:ascii="Aptos" w:hAnsi="Aptos"/>
        </w:rPr>
        <w:t xml:space="preserve">include website development or changes to the Lease </w:t>
      </w:r>
      <w:r w:rsidRPr="00D47136">
        <w:rPr>
          <w:rFonts w:ascii="Aptos" w:hAnsi="Aptos"/>
        </w:rPr>
        <w:t>web</w:t>
      </w:r>
      <w:r w:rsidR="00C73103" w:rsidRPr="00D47136">
        <w:rPr>
          <w:rFonts w:ascii="Aptos" w:hAnsi="Aptos"/>
        </w:rPr>
        <w:t xml:space="preserve">site. Content should be produced to be able to be added to the </w:t>
      </w:r>
      <w:r w:rsidR="009A59B3" w:rsidRPr="00D47136">
        <w:rPr>
          <w:rFonts w:ascii="Aptos" w:hAnsi="Aptos"/>
        </w:rPr>
        <w:t xml:space="preserve">Lease site. Exact format to be confirmed in Alpha. Should discovery or alpha suggest more complex deliverables that </w:t>
      </w:r>
      <w:r w:rsidR="009513AF" w:rsidRPr="00D47136">
        <w:rPr>
          <w:rFonts w:ascii="Aptos" w:hAnsi="Aptos"/>
        </w:rPr>
        <w:t>static</w:t>
      </w:r>
      <w:r w:rsidR="009A59B3" w:rsidRPr="00D47136">
        <w:rPr>
          <w:rFonts w:ascii="Aptos" w:hAnsi="Aptos"/>
        </w:rPr>
        <w:t xml:space="preserve"> content </w:t>
      </w:r>
      <w:r w:rsidR="009513AF" w:rsidRPr="00D47136">
        <w:rPr>
          <w:rFonts w:ascii="Aptos" w:hAnsi="Aptos"/>
        </w:rPr>
        <w:t>Lease will review and decide the best course of action accordingly.</w:t>
      </w:r>
    </w:p>
    <w:p w14:paraId="32945CB8" w14:textId="1AE767B9" w:rsidR="003848B2" w:rsidRPr="00D47136" w:rsidRDefault="003848B2" w:rsidP="003848B2">
      <w:pPr>
        <w:rPr>
          <w:rFonts w:ascii="Aptos" w:hAnsi="Aptos"/>
        </w:rPr>
      </w:pPr>
      <w:r w:rsidRPr="00D47136">
        <w:rPr>
          <w:rFonts w:ascii="Aptos" w:hAnsi="Aptos"/>
          <w:b/>
          <w:bCs/>
        </w:rPr>
        <w:t>6. Roles and responsibilities</w:t>
      </w:r>
    </w:p>
    <w:p w14:paraId="19B62B5E" w14:textId="12BD8CD5" w:rsidR="003848B2" w:rsidRPr="00D47136" w:rsidRDefault="432C3F14" w:rsidP="003848B2">
      <w:pPr>
        <w:rPr>
          <w:rFonts w:ascii="Aptos" w:hAnsi="Aptos"/>
          <w:b/>
          <w:bCs/>
        </w:rPr>
      </w:pPr>
      <w:r w:rsidRPr="00D47136">
        <w:rPr>
          <w:rFonts w:ascii="Aptos" w:hAnsi="Aptos"/>
          <w:b/>
          <w:bCs/>
        </w:rPr>
        <w:t>L</w:t>
      </w:r>
      <w:r w:rsidR="389CB5D7" w:rsidRPr="00D47136">
        <w:rPr>
          <w:rFonts w:ascii="Aptos" w:hAnsi="Aptos"/>
          <w:b/>
          <w:bCs/>
        </w:rPr>
        <w:t>ease</w:t>
      </w:r>
      <w:r w:rsidR="003848B2" w:rsidRPr="00D47136">
        <w:rPr>
          <w:rFonts w:ascii="Aptos" w:hAnsi="Aptos"/>
          <w:b/>
          <w:bCs/>
        </w:rPr>
        <w:t xml:space="preserve"> team</w:t>
      </w:r>
      <w:r w:rsidR="00B70205" w:rsidRPr="00D47136">
        <w:rPr>
          <w:rFonts w:ascii="Aptos" w:hAnsi="Aptos"/>
          <w:b/>
          <w:bCs/>
        </w:rPr>
        <w:t>, Timescale</w:t>
      </w:r>
      <w:r w:rsidR="00A26F6E" w:rsidRPr="00D47136">
        <w:rPr>
          <w:rFonts w:ascii="Aptos" w:hAnsi="Aptos"/>
          <w:b/>
          <w:bCs/>
        </w:rPr>
        <w:t>, Caveats &amp;</w:t>
      </w:r>
      <w:r w:rsidR="00487403" w:rsidRPr="00D47136">
        <w:rPr>
          <w:rFonts w:ascii="Aptos" w:hAnsi="Aptos"/>
          <w:b/>
          <w:bCs/>
        </w:rPr>
        <w:t xml:space="preserve"> Instructions for Bidders</w:t>
      </w:r>
    </w:p>
    <w:p w14:paraId="7CAA6E8A" w14:textId="38A1B644" w:rsidR="003848B2" w:rsidRPr="00D47136" w:rsidRDefault="003848B2" w:rsidP="003848B2">
      <w:pPr>
        <w:numPr>
          <w:ilvl w:val="0"/>
          <w:numId w:val="11"/>
        </w:numPr>
        <w:rPr>
          <w:rFonts w:ascii="Aptos" w:hAnsi="Aptos"/>
        </w:rPr>
      </w:pPr>
      <w:r w:rsidRPr="00D47136">
        <w:rPr>
          <w:rFonts w:ascii="Aptos" w:hAnsi="Aptos"/>
          <w:b/>
          <w:bCs/>
        </w:rPr>
        <w:t>Product owner (</w:t>
      </w:r>
      <w:r w:rsidR="194CAB56" w:rsidRPr="00D47136">
        <w:rPr>
          <w:rFonts w:ascii="Aptos" w:hAnsi="Aptos"/>
          <w:b/>
          <w:bCs/>
        </w:rPr>
        <w:t>ease</w:t>
      </w:r>
      <w:r w:rsidRPr="00D47136">
        <w:rPr>
          <w:rFonts w:ascii="Aptos" w:hAnsi="Aptos"/>
          <w:b/>
          <w:bCs/>
        </w:rPr>
        <w:t>):</w:t>
      </w:r>
      <w:r w:rsidRPr="00D47136">
        <w:rPr>
          <w:rFonts w:ascii="Aptos" w:hAnsi="Aptos"/>
        </w:rPr>
        <w:t xml:space="preserve"> accountable for project scope, priorities and approvals.</w:t>
      </w:r>
    </w:p>
    <w:p w14:paraId="4CBFE38E" w14:textId="1C5297D1" w:rsidR="009343E4" w:rsidRPr="00D47136" w:rsidRDefault="009343E4" w:rsidP="003848B2">
      <w:pPr>
        <w:numPr>
          <w:ilvl w:val="0"/>
          <w:numId w:val="11"/>
        </w:numPr>
        <w:rPr>
          <w:rFonts w:ascii="Aptos" w:hAnsi="Aptos"/>
        </w:rPr>
      </w:pPr>
      <w:r w:rsidRPr="00D47136">
        <w:rPr>
          <w:rFonts w:ascii="Aptos" w:hAnsi="Aptos"/>
          <w:b/>
          <w:bCs/>
        </w:rPr>
        <w:t xml:space="preserve">Internal legal adviser; </w:t>
      </w:r>
    </w:p>
    <w:p w14:paraId="7019E89E" w14:textId="77777777" w:rsidR="003E7D59" w:rsidRPr="00D47136" w:rsidRDefault="003848B2" w:rsidP="003E7D59">
      <w:pPr>
        <w:numPr>
          <w:ilvl w:val="1"/>
          <w:numId w:val="11"/>
        </w:numPr>
        <w:rPr>
          <w:rFonts w:ascii="Aptos" w:hAnsi="Aptos"/>
        </w:rPr>
      </w:pPr>
      <w:r w:rsidRPr="00D47136">
        <w:rPr>
          <w:rFonts w:ascii="Aptos" w:hAnsi="Aptos"/>
        </w:rPr>
        <w:t>provide context on leasehold and advice operations.</w:t>
      </w:r>
    </w:p>
    <w:p w14:paraId="3DF97FF0" w14:textId="7B4062C4" w:rsidR="003848B2" w:rsidRPr="00D47136" w:rsidRDefault="003848B2" w:rsidP="003E7D59">
      <w:pPr>
        <w:numPr>
          <w:ilvl w:val="1"/>
          <w:numId w:val="11"/>
        </w:numPr>
        <w:rPr>
          <w:rFonts w:ascii="Aptos" w:hAnsi="Aptos"/>
        </w:rPr>
      </w:pPr>
      <w:r w:rsidRPr="00D47136">
        <w:rPr>
          <w:rFonts w:ascii="Aptos" w:hAnsi="Aptos"/>
        </w:rPr>
        <w:t>test model answers and knowledge base usability.</w:t>
      </w:r>
    </w:p>
    <w:p w14:paraId="222714C2" w14:textId="22BBBF5F" w:rsidR="0053780D" w:rsidRPr="00D47136" w:rsidRDefault="003848B2" w:rsidP="003848B2">
      <w:pPr>
        <w:numPr>
          <w:ilvl w:val="0"/>
          <w:numId w:val="11"/>
        </w:numPr>
        <w:rPr>
          <w:rFonts w:ascii="Aptos" w:hAnsi="Aptos"/>
        </w:rPr>
      </w:pPr>
      <w:r w:rsidRPr="00D47136">
        <w:rPr>
          <w:rFonts w:ascii="Aptos" w:hAnsi="Aptos"/>
          <w:b/>
          <w:bCs/>
        </w:rPr>
        <w:t>Legal supplier:</w:t>
      </w:r>
      <w:r w:rsidRPr="00D47136">
        <w:rPr>
          <w:rFonts w:ascii="Aptos" w:hAnsi="Aptos"/>
        </w:rPr>
        <w:t xml:space="preserve"> validate legal accuracy of all content.</w:t>
      </w:r>
    </w:p>
    <w:p w14:paraId="1113C2A2" w14:textId="735F17F5" w:rsidR="003848B2" w:rsidRPr="00D47136" w:rsidRDefault="003848B2" w:rsidP="003848B2">
      <w:pPr>
        <w:rPr>
          <w:rFonts w:ascii="Aptos" w:hAnsi="Aptos"/>
        </w:rPr>
      </w:pPr>
      <w:r w:rsidRPr="00D47136">
        <w:rPr>
          <w:rFonts w:ascii="Aptos" w:hAnsi="Aptos"/>
          <w:b/>
          <w:bCs/>
        </w:rPr>
        <w:t>Estimated total duration:</w:t>
      </w:r>
      <w:r w:rsidRPr="00D47136">
        <w:rPr>
          <w:rFonts w:ascii="Aptos" w:hAnsi="Aptos"/>
        </w:rPr>
        <w:t xml:space="preserve">  9-15 weeks</w:t>
      </w:r>
      <w:r w:rsidRPr="00D47136">
        <w:rPr>
          <w:rFonts w:ascii="Aptos" w:hAnsi="Aptos"/>
        </w:rPr>
        <w:br/>
      </w:r>
      <w:r w:rsidRPr="00D47136">
        <w:rPr>
          <w:rFonts w:ascii="Aptos" w:hAnsi="Aptos"/>
          <w:b/>
          <w:bCs/>
        </w:rPr>
        <w:t>Delivery completion:</w:t>
      </w:r>
      <w:r w:rsidRPr="00D47136">
        <w:rPr>
          <w:rFonts w:ascii="Aptos" w:hAnsi="Aptos"/>
        </w:rPr>
        <w:t xml:space="preserve"> by 31 March 2026</w:t>
      </w:r>
    </w:p>
    <w:p w14:paraId="43D0C7E1" w14:textId="77777777" w:rsidR="00A6396F" w:rsidRPr="00D47136" w:rsidRDefault="00A6396F" w:rsidP="00A6396F">
      <w:pPr>
        <w:rPr>
          <w:rFonts w:ascii="Aptos" w:hAnsi="Aptos"/>
        </w:rPr>
      </w:pPr>
      <w:r w:rsidRPr="00D47136">
        <w:rPr>
          <w:rFonts w:ascii="Aptos" w:hAnsi="Aptos"/>
          <w:lang w:val="en-US"/>
        </w:rPr>
        <w:t>All information contained in this RFP and any responses provided by vendors will be treated as confidential and used solely for the purpose of evaluation.</w:t>
      </w:r>
    </w:p>
    <w:p w14:paraId="46EB16A6" w14:textId="3D8D8DEC" w:rsidR="00A6396F" w:rsidRPr="00D47136" w:rsidRDefault="005D5157" w:rsidP="003848B2">
      <w:pPr>
        <w:rPr>
          <w:rFonts w:ascii="Aptos" w:hAnsi="Aptos"/>
        </w:rPr>
      </w:pPr>
      <w:r w:rsidRPr="00D47136">
        <w:rPr>
          <w:rFonts w:ascii="Aptos" w:hAnsi="Aptos"/>
        </w:rPr>
        <w:t xml:space="preserve">All intellectual property rights arising from the work carried out under this arrangement will vest in and be owned by Lease. The supplier will retain ownership of any pre-existing intellectual property but must grant the </w:t>
      </w:r>
      <w:r w:rsidR="00924733" w:rsidRPr="00D47136">
        <w:rPr>
          <w:rFonts w:ascii="Aptos" w:hAnsi="Aptos"/>
        </w:rPr>
        <w:t>Lease</w:t>
      </w:r>
      <w:r w:rsidRPr="00D47136">
        <w:rPr>
          <w:rFonts w:ascii="Aptos" w:hAnsi="Aptos"/>
        </w:rPr>
        <w:t xml:space="preserve"> a perpetual, royalty-free licence to use it as required to operate or maintain the deliverables.</w:t>
      </w:r>
    </w:p>
    <w:p w14:paraId="1059961A" w14:textId="096E1AB9" w:rsidR="001F242C" w:rsidRPr="00D47136" w:rsidRDefault="001F242C" w:rsidP="003848B2">
      <w:pPr>
        <w:rPr>
          <w:rFonts w:ascii="Aptos" w:hAnsi="Aptos"/>
          <w:b/>
          <w:bCs/>
        </w:rPr>
      </w:pPr>
      <w:r w:rsidRPr="00D47136">
        <w:rPr>
          <w:rFonts w:ascii="Aptos" w:hAnsi="Aptos"/>
          <w:b/>
          <w:bCs/>
        </w:rPr>
        <w:t xml:space="preserve">Expressions of interest and clarifications should be emailed to Amandeep Wiechers. </w:t>
      </w:r>
    </w:p>
    <w:p w14:paraId="56627E07" w14:textId="776C0818" w:rsidR="00B70205" w:rsidRPr="00D47136" w:rsidRDefault="00B70205" w:rsidP="00B70205">
      <w:pPr>
        <w:rPr>
          <w:rFonts w:ascii="Aptos" w:hAnsi="Aptos"/>
          <w:lang w:val="en-US"/>
        </w:rPr>
      </w:pPr>
      <w:r w:rsidRPr="00D47136">
        <w:rPr>
          <w:rFonts w:ascii="Aptos" w:hAnsi="Aptos"/>
          <w:lang w:val="en-US"/>
        </w:rPr>
        <w:t xml:space="preserve">Proposals must be submitted electronically in PDF format to: procurement@lease-advice.org with the subject line: </w:t>
      </w:r>
      <w:r w:rsidR="003A141A" w:rsidRPr="00D47136">
        <w:rPr>
          <w:rFonts w:ascii="Aptos" w:hAnsi="Aptos"/>
          <w:i/>
          <w:lang w:val="en-US"/>
        </w:rPr>
        <w:t>“Shared Ownership Content Procurement</w:t>
      </w:r>
      <w:r w:rsidRPr="00D47136">
        <w:rPr>
          <w:rFonts w:ascii="Aptos" w:hAnsi="Aptos"/>
          <w:i/>
          <w:lang w:val="en-US"/>
        </w:rPr>
        <w:t xml:space="preserve"> – Leasehold Advisory Service” </w:t>
      </w:r>
    </w:p>
    <w:p w14:paraId="5BC2AC8D" w14:textId="40776204" w:rsidR="00B70205" w:rsidRPr="00D47136" w:rsidRDefault="00B70205" w:rsidP="003848B2">
      <w:pPr>
        <w:rPr>
          <w:rFonts w:ascii="Aptos" w:hAnsi="Aptos"/>
          <w:lang w:val="en-US"/>
        </w:rPr>
      </w:pPr>
      <w:r w:rsidRPr="00D47136">
        <w:rPr>
          <w:rFonts w:ascii="Aptos" w:hAnsi="Aptos"/>
          <w:lang w:val="en-US"/>
        </w:rPr>
        <w:t xml:space="preserve">Any queries regarding this RFP should be directed to: Amandeep Wiechers amandeepwiechers@lease-advice.org </w:t>
      </w:r>
    </w:p>
    <w:p w14:paraId="3028514A" w14:textId="778D2433" w:rsidR="003848B2" w:rsidRPr="00D47136" w:rsidRDefault="00924295" w:rsidP="003848B2">
      <w:pPr>
        <w:rPr>
          <w:rFonts w:ascii="Aptos" w:hAnsi="Aptos"/>
        </w:rPr>
      </w:pPr>
      <w:r w:rsidRPr="00D47136">
        <w:rPr>
          <w:rFonts w:ascii="Aptos" w:hAnsi="Aptos"/>
          <w:b/>
          <w:bCs/>
        </w:rPr>
        <w:t>7</w:t>
      </w:r>
      <w:r w:rsidR="003848B2" w:rsidRPr="00D47136">
        <w:rPr>
          <w:rFonts w:ascii="Aptos" w:hAnsi="Aptos"/>
          <w:b/>
          <w:bCs/>
        </w:rPr>
        <w:t>. Budget</w:t>
      </w:r>
    </w:p>
    <w:p w14:paraId="7FD5F792" w14:textId="6A499F5C" w:rsidR="003848B2" w:rsidRPr="00D47136" w:rsidRDefault="003848B2" w:rsidP="003848B2">
      <w:pPr>
        <w:rPr>
          <w:rFonts w:ascii="Aptos" w:hAnsi="Aptos"/>
          <w:color w:val="EE0000"/>
        </w:rPr>
      </w:pPr>
      <w:r w:rsidRPr="00D47136">
        <w:rPr>
          <w:rFonts w:ascii="Aptos" w:hAnsi="Aptos"/>
        </w:rPr>
        <w:t xml:space="preserve">Estimated total: </w:t>
      </w:r>
      <w:r w:rsidRPr="00D47136">
        <w:rPr>
          <w:rFonts w:ascii="Aptos" w:hAnsi="Aptos"/>
          <w:b/>
          <w:bCs/>
        </w:rPr>
        <w:t xml:space="preserve">£100,000 </w:t>
      </w:r>
      <w:r w:rsidR="00924295" w:rsidRPr="00D47136">
        <w:rPr>
          <w:rFonts w:ascii="Aptos" w:hAnsi="Aptos"/>
          <w:b/>
          <w:bCs/>
        </w:rPr>
        <w:t>+ VAT</w:t>
      </w:r>
    </w:p>
    <w:p w14:paraId="4E878E4E" w14:textId="77777777" w:rsidR="003848B2" w:rsidRPr="00D47136" w:rsidRDefault="003848B2" w:rsidP="003848B2">
      <w:pPr>
        <w:rPr>
          <w:rFonts w:ascii="Aptos" w:hAnsi="Aptos"/>
        </w:rPr>
      </w:pPr>
      <w:r w:rsidRPr="00D47136">
        <w:rPr>
          <w:rFonts w:ascii="Aptos" w:hAnsi="Aptos"/>
        </w:rPr>
        <w:t>This includes:</w:t>
      </w:r>
    </w:p>
    <w:p w14:paraId="416B2053" w14:textId="77777777" w:rsidR="003848B2" w:rsidRPr="00D47136" w:rsidRDefault="003848B2" w:rsidP="003848B2">
      <w:pPr>
        <w:numPr>
          <w:ilvl w:val="0"/>
          <w:numId w:val="5"/>
        </w:numPr>
        <w:rPr>
          <w:rFonts w:ascii="Aptos" w:hAnsi="Aptos"/>
        </w:rPr>
      </w:pPr>
      <w:r w:rsidRPr="00D47136">
        <w:rPr>
          <w:rFonts w:ascii="Aptos" w:hAnsi="Aptos"/>
        </w:rPr>
        <w:t>discovery, alpha and beta phases</w:t>
      </w:r>
    </w:p>
    <w:p w14:paraId="45C3EFC3" w14:textId="77777777" w:rsidR="003848B2" w:rsidRPr="00D47136" w:rsidRDefault="003848B2" w:rsidP="003848B2">
      <w:pPr>
        <w:numPr>
          <w:ilvl w:val="0"/>
          <w:numId w:val="5"/>
        </w:numPr>
        <w:rPr>
          <w:rFonts w:ascii="Aptos" w:hAnsi="Aptos"/>
        </w:rPr>
      </w:pPr>
      <w:r w:rsidRPr="00D47136">
        <w:rPr>
          <w:rFonts w:ascii="Aptos" w:hAnsi="Aptos"/>
        </w:rPr>
        <w:t>user research, content design and service design</w:t>
      </w:r>
    </w:p>
    <w:p w14:paraId="08D1DCFE" w14:textId="22C3D8DE" w:rsidR="003848B2" w:rsidRPr="00D47136" w:rsidRDefault="003848B2" w:rsidP="003848B2">
      <w:pPr>
        <w:numPr>
          <w:ilvl w:val="0"/>
          <w:numId w:val="5"/>
        </w:numPr>
        <w:rPr>
          <w:rFonts w:ascii="Aptos" w:hAnsi="Aptos"/>
        </w:rPr>
      </w:pPr>
      <w:r w:rsidRPr="00D47136">
        <w:rPr>
          <w:rFonts w:ascii="Aptos" w:hAnsi="Aptos"/>
        </w:rPr>
        <w:t xml:space="preserve">project management and coordination with </w:t>
      </w:r>
      <w:r w:rsidR="517DF2E4" w:rsidRPr="00D47136">
        <w:rPr>
          <w:rFonts w:ascii="Aptos" w:hAnsi="Aptos"/>
        </w:rPr>
        <w:t>L</w:t>
      </w:r>
      <w:r w:rsidR="02DAF81E" w:rsidRPr="00D47136">
        <w:rPr>
          <w:rFonts w:ascii="Aptos" w:hAnsi="Aptos"/>
        </w:rPr>
        <w:t>ease</w:t>
      </w:r>
      <w:r w:rsidRPr="00D47136">
        <w:rPr>
          <w:rFonts w:ascii="Aptos" w:hAnsi="Aptos"/>
        </w:rPr>
        <w:t xml:space="preserve"> and legal partner</w:t>
      </w:r>
    </w:p>
    <w:p w14:paraId="7617A4E2" w14:textId="77777777" w:rsidR="003848B2" w:rsidRPr="00D47136" w:rsidRDefault="003848B2" w:rsidP="003848B2">
      <w:pPr>
        <w:numPr>
          <w:ilvl w:val="0"/>
          <w:numId w:val="5"/>
        </w:numPr>
        <w:rPr>
          <w:rFonts w:ascii="Aptos" w:hAnsi="Aptos"/>
        </w:rPr>
      </w:pPr>
      <w:r w:rsidRPr="00D47136">
        <w:rPr>
          <w:rFonts w:ascii="Aptos" w:hAnsi="Aptos"/>
        </w:rPr>
        <w:t>travel or workshop expenses if required</w:t>
      </w:r>
    </w:p>
    <w:p w14:paraId="4C3B1486" w14:textId="7B8C7CC6" w:rsidR="003848B2" w:rsidRPr="00D47136" w:rsidRDefault="00B825FB" w:rsidP="003848B2">
      <w:pPr>
        <w:rPr>
          <w:rFonts w:ascii="Aptos" w:hAnsi="Aptos"/>
        </w:rPr>
      </w:pPr>
      <w:r w:rsidRPr="00D47136">
        <w:rPr>
          <w:rFonts w:ascii="Aptos" w:hAnsi="Aptos"/>
          <w:b/>
          <w:bCs/>
        </w:rPr>
        <w:t>8</w:t>
      </w:r>
      <w:r w:rsidR="003848B2" w:rsidRPr="00D47136">
        <w:rPr>
          <w:rFonts w:ascii="Aptos" w:hAnsi="Aptos"/>
          <w:b/>
          <w:bCs/>
        </w:rPr>
        <w:t>. Evaluation criteria</w:t>
      </w:r>
    </w:p>
    <w:p w14:paraId="118F32F9" w14:textId="77777777" w:rsidR="003848B2" w:rsidRPr="00D47136" w:rsidRDefault="003848B2" w:rsidP="003848B2">
      <w:pPr>
        <w:rPr>
          <w:rFonts w:ascii="Aptos" w:hAnsi="Aptos"/>
        </w:rPr>
      </w:pPr>
      <w:r w:rsidRPr="00D47136">
        <w:rPr>
          <w:rFonts w:ascii="Aptos" w:hAnsi="Aptos"/>
        </w:rPr>
        <w:t>Tenders will be evaluated based on:</w:t>
      </w:r>
    </w:p>
    <w:p w14:paraId="3DA32936" w14:textId="5FB0E432" w:rsidR="003848B2" w:rsidRPr="00D47136" w:rsidRDefault="003848B2" w:rsidP="003848B2">
      <w:pPr>
        <w:numPr>
          <w:ilvl w:val="0"/>
          <w:numId w:val="2"/>
        </w:numPr>
        <w:tabs>
          <w:tab w:val="clear" w:pos="360"/>
          <w:tab w:val="num" w:pos="720"/>
        </w:tabs>
        <w:rPr>
          <w:rFonts w:ascii="Aptos" w:hAnsi="Aptos"/>
        </w:rPr>
      </w:pPr>
      <w:r w:rsidRPr="00D47136">
        <w:rPr>
          <w:rFonts w:ascii="Aptos" w:hAnsi="Aptos"/>
          <w:b/>
          <w:bCs/>
        </w:rPr>
        <w:t>Understanding of user needs:</w:t>
      </w:r>
      <w:r w:rsidRPr="00D47136">
        <w:rPr>
          <w:rFonts w:ascii="Aptos" w:hAnsi="Aptos"/>
        </w:rPr>
        <w:t xml:space="preserve"> evidence of user-centred design and accessible content delivery.</w:t>
      </w:r>
      <w:r w:rsidR="005861F6" w:rsidRPr="00D47136">
        <w:rPr>
          <w:rFonts w:ascii="Aptos" w:hAnsi="Aptos"/>
        </w:rPr>
        <w:t xml:space="preserve"> 30%</w:t>
      </w:r>
    </w:p>
    <w:p w14:paraId="00DA016B" w14:textId="79223C0A" w:rsidR="003848B2" w:rsidRPr="00D47136" w:rsidRDefault="003848B2" w:rsidP="003848B2">
      <w:pPr>
        <w:numPr>
          <w:ilvl w:val="0"/>
          <w:numId w:val="2"/>
        </w:numPr>
        <w:tabs>
          <w:tab w:val="clear" w:pos="360"/>
          <w:tab w:val="num" w:pos="720"/>
        </w:tabs>
        <w:rPr>
          <w:rFonts w:ascii="Aptos" w:hAnsi="Aptos"/>
        </w:rPr>
      </w:pPr>
      <w:r w:rsidRPr="00D47136">
        <w:rPr>
          <w:rFonts w:ascii="Aptos" w:hAnsi="Aptos"/>
          <w:b/>
          <w:bCs/>
        </w:rPr>
        <w:t>Approach and methodology:</w:t>
      </w:r>
      <w:r w:rsidRPr="00D47136">
        <w:rPr>
          <w:rFonts w:ascii="Aptos" w:hAnsi="Aptos"/>
        </w:rPr>
        <w:t xml:space="preserve"> quality of proposed approach, alignment with the Government S</w:t>
      </w:r>
      <w:r w:rsidR="527043E2" w:rsidRPr="00D47136">
        <w:rPr>
          <w:rFonts w:ascii="Aptos" w:hAnsi="Aptos"/>
        </w:rPr>
        <w:t>ervice</w:t>
      </w:r>
      <w:r w:rsidRPr="00D47136">
        <w:rPr>
          <w:rFonts w:ascii="Aptos" w:hAnsi="Aptos"/>
        </w:rPr>
        <w:t xml:space="preserve"> Standard, and effective integration of user research.</w:t>
      </w:r>
      <w:r w:rsidR="006B5BDE" w:rsidRPr="00D47136">
        <w:rPr>
          <w:rFonts w:ascii="Aptos" w:hAnsi="Aptos"/>
        </w:rPr>
        <w:t xml:space="preserve"> </w:t>
      </w:r>
      <w:r w:rsidR="002F500F" w:rsidRPr="00D47136">
        <w:rPr>
          <w:rFonts w:ascii="Aptos" w:hAnsi="Aptos"/>
        </w:rPr>
        <w:t>3</w:t>
      </w:r>
      <w:r w:rsidR="006B5BDE" w:rsidRPr="00D47136">
        <w:rPr>
          <w:rFonts w:ascii="Aptos" w:hAnsi="Aptos"/>
        </w:rPr>
        <w:t>0%</w:t>
      </w:r>
    </w:p>
    <w:p w14:paraId="46751C7E" w14:textId="0468CD78" w:rsidR="003848B2" w:rsidRPr="00D47136" w:rsidRDefault="003848B2" w:rsidP="003848B2">
      <w:pPr>
        <w:numPr>
          <w:ilvl w:val="0"/>
          <w:numId w:val="2"/>
        </w:numPr>
        <w:tabs>
          <w:tab w:val="clear" w:pos="360"/>
          <w:tab w:val="num" w:pos="720"/>
        </w:tabs>
        <w:rPr>
          <w:rFonts w:ascii="Aptos" w:hAnsi="Aptos"/>
        </w:rPr>
      </w:pPr>
      <w:r w:rsidRPr="00D47136">
        <w:rPr>
          <w:rFonts w:ascii="Aptos" w:hAnsi="Aptos"/>
          <w:b/>
          <w:bCs/>
        </w:rPr>
        <w:t>Team and capability:</w:t>
      </w:r>
      <w:r w:rsidRPr="00D47136">
        <w:rPr>
          <w:rFonts w:ascii="Aptos" w:hAnsi="Aptos"/>
        </w:rPr>
        <w:t xml:space="preserve"> strength and relevance of proposed team members and structure.</w:t>
      </w:r>
      <w:r w:rsidR="002F500F" w:rsidRPr="00D47136">
        <w:rPr>
          <w:rFonts w:ascii="Aptos" w:hAnsi="Aptos"/>
        </w:rPr>
        <w:t xml:space="preserve"> 20%</w:t>
      </w:r>
    </w:p>
    <w:p w14:paraId="15D2F794" w14:textId="47821B32" w:rsidR="003848B2" w:rsidRPr="00D47136" w:rsidRDefault="003848B2" w:rsidP="003848B2">
      <w:pPr>
        <w:numPr>
          <w:ilvl w:val="0"/>
          <w:numId w:val="2"/>
        </w:numPr>
        <w:tabs>
          <w:tab w:val="clear" w:pos="360"/>
          <w:tab w:val="num" w:pos="720"/>
        </w:tabs>
        <w:rPr>
          <w:rFonts w:ascii="Aptos" w:hAnsi="Aptos"/>
        </w:rPr>
      </w:pPr>
      <w:r w:rsidRPr="00D47136">
        <w:rPr>
          <w:rFonts w:ascii="Aptos" w:hAnsi="Aptos"/>
          <w:b/>
          <w:bCs/>
        </w:rPr>
        <w:t>Value for money:</w:t>
      </w:r>
      <w:r w:rsidRPr="00D47136">
        <w:rPr>
          <w:rFonts w:ascii="Aptos" w:hAnsi="Aptos"/>
        </w:rPr>
        <w:t xml:space="preserve"> proportionate cost and realistic delivery plan.</w:t>
      </w:r>
      <w:r w:rsidR="002F500F" w:rsidRPr="00D47136">
        <w:rPr>
          <w:rFonts w:ascii="Aptos" w:hAnsi="Aptos"/>
        </w:rPr>
        <w:t xml:space="preserve"> 10%</w:t>
      </w:r>
    </w:p>
    <w:p w14:paraId="597093A0" w14:textId="7F0D3F56" w:rsidR="003848B2" w:rsidRPr="00D47136" w:rsidRDefault="003848B2" w:rsidP="003848B2">
      <w:pPr>
        <w:numPr>
          <w:ilvl w:val="0"/>
          <w:numId w:val="2"/>
        </w:numPr>
        <w:tabs>
          <w:tab w:val="clear" w:pos="360"/>
          <w:tab w:val="num" w:pos="720"/>
        </w:tabs>
        <w:rPr>
          <w:rFonts w:ascii="Aptos" w:hAnsi="Aptos"/>
        </w:rPr>
      </w:pPr>
      <w:r w:rsidRPr="00D47136">
        <w:rPr>
          <w:rFonts w:ascii="Aptos" w:hAnsi="Aptos"/>
          <w:b/>
          <w:bCs/>
        </w:rPr>
        <w:t>Collaboration:</w:t>
      </w:r>
      <w:r w:rsidRPr="00D47136">
        <w:rPr>
          <w:rFonts w:ascii="Aptos" w:hAnsi="Aptos"/>
        </w:rPr>
        <w:t xml:space="preserve"> ability to work effectively with legal partners and </w:t>
      </w:r>
      <w:r w:rsidR="6616C1A1" w:rsidRPr="00D47136">
        <w:rPr>
          <w:rFonts w:ascii="Aptos" w:hAnsi="Aptos"/>
        </w:rPr>
        <w:t>L</w:t>
      </w:r>
      <w:r w:rsidR="58A7D3E5" w:rsidRPr="00D47136">
        <w:rPr>
          <w:rFonts w:ascii="Aptos" w:hAnsi="Aptos"/>
        </w:rPr>
        <w:t>ease</w:t>
      </w:r>
      <w:r w:rsidRPr="00D47136">
        <w:rPr>
          <w:rFonts w:ascii="Aptos" w:hAnsi="Aptos"/>
        </w:rPr>
        <w:t xml:space="preserve"> internal teams.</w:t>
      </w:r>
      <w:r w:rsidR="002F500F" w:rsidRPr="00D47136">
        <w:rPr>
          <w:rFonts w:ascii="Aptos" w:hAnsi="Aptos"/>
        </w:rPr>
        <w:t xml:space="preserve"> 10%</w:t>
      </w:r>
    </w:p>
    <w:p w14:paraId="44B523EE" w14:textId="77777777" w:rsidR="00C6632B" w:rsidRPr="00D47136" w:rsidRDefault="00C6632B" w:rsidP="00C6632B">
      <w:pPr>
        <w:ind w:left="360"/>
        <w:rPr>
          <w:rFonts w:ascii="Aptos" w:hAnsi="Aptos"/>
        </w:rPr>
      </w:pPr>
    </w:p>
    <w:p w14:paraId="71396E20" w14:textId="0712C451" w:rsidR="003848B2" w:rsidRPr="00D47136" w:rsidRDefault="009A0953" w:rsidP="003848B2">
      <w:pPr>
        <w:rPr>
          <w:rFonts w:ascii="Aptos" w:hAnsi="Aptos"/>
        </w:rPr>
      </w:pPr>
      <w:r w:rsidRPr="00D47136">
        <w:rPr>
          <w:rFonts w:ascii="Aptos" w:hAnsi="Aptos"/>
          <w:b/>
          <w:bCs/>
        </w:rPr>
        <w:t>9</w:t>
      </w:r>
      <w:r w:rsidR="003848B2" w:rsidRPr="00D47136">
        <w:rPr>
          <w:rFonts w:ascii="Aptos" w:hAnsi="Aptos"/>
          <w:b/>
          <w:bCs/>
        </w:rPr>
        <w:t>. Submission and timetable</w:t>
      </w:r>
    </w:p>
    <w:p w14:paraId="4342B17E" w14:textId="3424FA4D" w:rsidR="003848B2" w:rsidRPr="00D47136" w:rsidRDefault="003848B2" w:rsidP="003848B2">
      <w:pPr>
        <w:numPr>
          <w:ilvl w:val="0"/>
          <w:numId w:val="7"/>
        </w:numPr>
        <w:rPr>
          <w:rFonts w:ascii="Aptos" w:hAnsi="Aptos"/>
        </w:rPr>
      </w:pPr>
      <w:r w:rsidRPr="00D47136">
        <w:rPr>
          <w:rFonts w:ascii="Aptos" w:hAnsi="Aptos"/>
          <w:b/>
          <w:bCs/>
        </w:rPr>
        <w:t>ITT issued:</w:t>
      </w:r>
      <w:r w:rsidRPr="00D47136">
        <w:rPr>
          <w:rFonts w:ascii="Aptos" w:hAnsi="Aptos"/>
        </w:rPr>
        <w:t xml:space="preserve"> </w:t>
      </w:r>
      <w:r w:rsidR="002F500F" w:rsidRPr="00D47136">
        <w:rPr>
          <w:rFonts w:ascii="Aptos" w:hAnsi="Aptos"/>
        </w:rPr>
        <w:t>Friday 7</w:t>
      </w:r>
      <w:r w:rsidR="002F500F" w:rsidRPr="00D47136">
        <w:rPr>
          <w:rFonts w:ascii="Aptos" w:hAnsi="Aptos"/>
          <w:vertAlign w:val="superscript"/>
        </w:rPr>
        <w:t>th</w:t>
      </w:r>
      <w:r w:rsidR="002F500F" w:rsidRPr="00D47136">
        <w:rPr>
          <w:rFonts w:ascii="Aptos" w:hAnsi="Aptos"/>
        </w:rPr>
        <w:t xml:space="preserve"> November 2025</w:t>
      </w:r>
    </w:p>
    <w:p w14:paraId="70A00FF4" w14:textId="40FF07CF" w:rsidR="003848B2" w:rsidRPr="00D47136" w:rsidRDefault="003848B2" w:rsidP="003848B2">
      <w:pPr>
        <w:numPr>
          <w:ilvl w:val="0"/>
          <w:numId w:val="7"/>
        </w:numPr>
        <w:rPr>
          <w:rFonts w:ascii="Aptos" w:hAnsi="Aptos"/>
        </w:rPr>
      </w:pPr>
      <w:r w:rsidRPr="00D47136">
        <w:rPr>
          <w:rFonts w:ascii="Aptos" w:hAnsi="Aptos"/>
          <w:b/>
          <w:bCs/>
        </w:rPr>
        <w:t>Clarification questions deadline:</w:t>
      </w:r>
      <w:r w:rsidRPr="00D47136">
        <w:rPr>
          <w:rFonts w:ascii="Aptos" w:hAnsi="Aptos"/>
        </w:rPr>
        <w:t xml:space="preserve"> </w:t>
      </w:r>
      <w:r w:rsidR="002F500F" w:rsidRPr="00D47136">
        <w:rPr>
          <w:rFonts w:ascii="Aptos" w:hAnsi="Aptos"/>
        </w:rPr>
        <w:t xml:space="preserve">Friday </w:t>
      </w:r>
      <w:r w:rsidR="00014790" w:rsidRPr="00D47136">
        <w:rPr>
          <w:rFonts w:ascii="Aptos" w:hAnsi="Aptos"/>
        </w:rPr>
        <w:t>14</w:t>
      </w:r>
      <w:r w:rsidR="00014790" w:rsidRPr="00D47136">
        <w:rPr>
          <w:rFonts w:ascii="Aptos" w:hAnsi="Aptos"/>
          <w:vertAlign w:val="superscript"/>
        </w:rPr>
        <w:t>th</w:t>
      </w:r>
      <w:r w:rsidR="00014790" w:rsidRPr="00D47136">
        <w:rPr>
          <w:rFonts w:ascii="Aptos" w:hAnsi="Aptos"/>
        </w:rPr>
        <w:t xml:space="preserve"> November 2025</w:t>
      </w:r>
    </w:p>
    <w:p w14:paraId="13CA3BFE" w14:textId="626CAADB" w:rsidR="00971C8C" w:rsidRPr="00D47136" w:rsidRDefault="00971C8C" w:rsidP="00971C8C">
      <w:pPr>
        <w:pStyle w:val="ListParagraph"/>
        <w:numPr>
          <w:ilvl w:val="0"/>
          <w:numId w:val="7"/>
        </w:numPr>
        <w:spacing w:before="240" w:after="240" w:line="279" w:lineRule="auto"/>
        <w:rPr>
          <w:rFonts w:ascii="Aptos" w:eastAsia="Aptos" w:hAnsi="Aptos" w:cs="Aptos"/>
          <w:color w:val="EE0000"/>
        </w:rPr>
      </w:pPr>
      <w:r w:rsidRPr="00D47136">
        <w:rPr>
          <w:rFonts w:ascii="Aptos" w:eastAsia="Aptos" w:hAnsi="Aptos" w:cs="Aptos"/>
          <w:b/>
          <w:bCs/>
          <w:color w:val="EE0000"/>
        </w:rPr>
        <w:t>Bidder information session – Thursday 20</w:t>
      </w:r>
      <w:r w:rsidRPr="00D47136">
        <w:rPr>
          <w:rFonts w:ascii="Aptos" w:eastAsia="Aptos" w:hAnsi="Aptos" w:cs="Aptos"/>
          <w:b/>
          <w:color w:val="EE0000"/>
          <w:vertAlign w:val="superscript"/>
        </w:rPr>
        <w:t>th</w:t>
      </w:r>
      <w:r w:rsidRPr="00D47136">
        <w:rPr>
          <w:rFonts w:ascii="Aptos" w:eastAsia="Aptos" w:hAnsi="Aptos" w:cs="Aptos"/>
          <w:b/>
          <w:bCs/>
          <w:color w:val="EE0000"/>
        </w:rPr>
        <w:t xml:space="preserve"> November 1pm onwards – please note, you will need to express interest for this session to participate</w:t>
      </w:r>
    </w:p>
    <w:p w14:paraId="4790F408" w14:textId="23AF0D73" w:rsidR="003848B2" w:rsidRPr="00D47136" w:rsidRDefault="003848B2" w:rsidP="003848B2">
      <w:pPr>
        <w:numPr>
          <w:ilvl w:val="0"/>
          <w:numId w:val="7"/>
        </w:numPr>
        <w:rPr>
          <w:rFonts w:ascii="Aptos" w:hAnsi="Aptos"/>
        </w:rPr>
      </w:pPr>
      <w:r w:rsidRPr="00D47136">
        <w:rPr>
          <w:rFonts w:ascii="Aptos" w:hAnsi="Aptos"/>
          <w:b/>
          <w:bCs/>
        </w:rPr>
        <w:t>Submission deadline:</w:t>
      </w:r>
      <w:r w:rsidRPr="00D47136">
        <w:rPr>
          <w:rFonts w:ascii="Aptos" w:hAnsi="Aptos"/>
        </w:rPr>
        <w:t xml:space="preserve"> </w:t>
      </w:r>
      <w:r w:rsidR="001F242C" w:rsidRPr="00D47136">
        <w:rPr>
          <w:rFonts w:ascii="Aptos" w:hAnsi="Aptos"/>
        </w:rPr>
        <w:t>COB Wednesday 26</w:t>
      </w:r>
      <w:r w:rsidR="001F242C" w:rsidRPr="00D47136">
        <w:rPr>
          <w:rFonts w:ascii="Aptos" w:hAnsi="Aptos"/>
          <w:vertAlign w:val="superscript"/>
        </w:rPr>
        <w:t>th</w:t>
      </w:r>
      <w:r w:rsidR="001F242C" w:rsidRPr="00D47136">
        <w:rPr>
          <w:rFonts w:ascii="Aptos" w:hAnsi="Aptos"/>
        </w:rPr>
        <w:t xml:space="preserve"> November 2025</w:t>
      </w:r>
    </w:p>
    <w:p w14:paraId="1EEEC26E" w14:textId="5B084952" w:rsidR="003848B2" w:rsidRPr="00D47136" w:rsidRDefault="003848B2" w:rsidP="003848B2">
      <w:pPr>
        <w:numPr>
          <w:ilvl w:val="0"/>
          <w:numId w:val="7"/>
        </w:numPr>
        <w:rPr>
          <w:rFonts w:ascii="Aptos" w:hAnsi="Aptos"/>
        </w:rPr>
      </w:pPr>
      <w:r w:rsidRPr="00D47136">
        <w:rPr>
          <w:rFonts w:ascii="Aptos" w:hAnsi="Aptos"/>
          <w:b/>
          <w:bCs/>
        </w:rPr>
        <w:t>Supplier appointed:</w:t>
      </w:r>
      <w:r w:rsidRPr="00D47136">
        <w:rPr>
          <w:rFonts w:ascii="Aptos" w:hAnsi="Aptos"/>
        </w:rPr>
        <w:t xml:space="preserve"> </w:t>
      </w:r>
      <w:r w:rsidR="001F242C" w:rsidRPr="00D47136">
        <w:rPr>
          <w:rFonts w:ascii="Aptos" w:hAnsi="Aptos"/>
        </w:rPr>
        <w:t>December 2025</w:t>
      </w:r>
    </w:p>
    <w:p w14:paraId="48A5C28A" w14:textId="6FFE9628" w:rsidR="003848B2" w:rsidRPr="00D47136" w:rsidRDefault="003848B2" w:rsidP="003848B2">
      <w:pPr>
        <w:numPr>
          <w:ilvl w:val="0"/>
          <w:numId w:val="7"/>
        </w:numPr>
        <w:rPr>
          <w:rFonts w:ascii="Aptos" w:hAnsi="Aptos"/>
        </w:rPr>
      </w:pPr>
      <w:r w:rsidRPr="00D47136">
        <w:rPr>
          <w:rFonts w:ascii="Aptos" w:hAnsi="Aptos"/>
          <w:b/>
          <w:bCs/>
        </w:rPr>
        <w:t>Project start:</w:t>
      </w:r>
      <w:r w:rsidRPr="00D47136">
        <w:rPr>
          <w:rFonts w:ascii="Aptos" w:hAnsi="Aptos"/>
        </w:rPr>
        <w:t xml:space="preserve"> </w:t>
      </w:r>
      <w:r w:rsidR="001F242C" w:rsidRPr="00D47136">
        <w:rPr>
          <w:rFonts w:ascii="Aptos" w:hAnsi="Aptos"/>
        </w:rPr>
        <w:t>December 2025</w:t>
      </w:r>
    </w:p>
    <w:p w14:paraId="1A24F40A" w14:textId="77777777" w:rsidR="003848B2" w:rsidRPr="00D47136" w:rsidRDefault="003848B2" w:rsidP="003848B2">
      <w:pPr>
        <w:numPr>
          <w:ilvl w:val="0"/>
          <w:numId w:val="7"/>
        </w:numPr>
        <w:rPr>
          <w:rFonts w:ascii="Aptos" w:hAnsi="Aptos"/>
        </w:rPr>
      </w:pPr>
      <w:r w:rsidRPr="00D47136">
        <w:rPr>
          <w:rFonts w:ascii="Aptos" w:hAnsi="Aptos"/>
          <w:b/>
          <w:bCs/>
        </w:rPr>
        <w:t>Completion deadline:</w:t>
      </w:r>
      <w:r w:rsidRPr="00D47136">
        <w:rPr>
          <w:rFonts w:ascii="Aptos" w:hAnsi="Aptos"/>
        </w:rPr>
        <w:t xml:space="preserve"> 31 March 2026</w:t>
      </w:r>
    </w:p>
    <w:p w14:paraId="1791725F" w14:textId="77777777" w:rsidR="00B80327" w:rsidRPr="00D47136" w:rsidRDefault="00B80327">
      <w:pPr>
        <w:rPr>
          <w:rFonts w:ascii="Aptos" w:hAnsi="Aptos"/>
        </w:rPr>
      </w:pPr>
    </w:p>
    <w:p w14:paraId="0874E118" w14:textId="600626B2" w:rsidR="00C92871" w:rsidRPr="00D47136" w:rsidRDefault="00C92871">
      <w:pPr>
        <w:rPr>
          <w:rFonts w:ascii="Aptos" w:hAnsi="Aptos"/>
        </w:rPr>
      </w:pPr>
    </w:p>
    <w:sectPr w:rsidR="00C92871" w:rsidRPr="00D4713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E494A"/>
    <w:multiLevelType w:val="multilevel"/>
    <w:tmpl w:val="9DFEB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F720BE"/>
    <w:multiLevelType w:val="multilevel"/>
    <w:tmpl w:val="90267A4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147C0623"/>
    <w:multiLevelType w:val="multilevel"/>
    <w:tmpl w:val="4A143F9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20C5556B"/>
    <w:multiLevelType w:val="multilevel"/>
    <w:tmpl w:val="84729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4D0FD8"/>
    <w:multiLevelType w:val="multilevel"/>
    <w:tmpl w:val="F0241E02"/>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 w15:restartNumberingAfterBreak="0">
    <w:nsid w:val="3FE02640"/>
    <w:multiLevelType w:val="multilevel"/>
    <w:tmpl w:val="54329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EFB45B2"/>
    <w:multiLevelType w:val="multilevel"/>
    <w:tmpl w:val="062E5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19F493D"/>
    <w:multiLevelType w:val="hybridMultilevel"/>
    <w:tmpl w:val="67A837A2"/>
    <w:lvl w:ilvl="0" w:tplc="905EFA0E">
      <w:start w:val="1"/>
      <w:numFmt w:val="bullet"/>
      <w:lvlText w:val=""/>
      <w:lvlJc w:val="left"/>
      <w:pPr>
        <w:ind w:left="720" w:hanging="360"/>
      </w:pPr>
      <w:rPr>
        <w:rFonts w:ascii="Symbol" w:hAnsi="Symbol" w:hint="default"/>
      </w:rPr>
    </w:lvl>
    <w:lvl w:ilvl="1" w:tplc="8BFE0D10">
      <w:start w:val="1"/>
      <w:numFmt w:val="bullet"/>
      <w:lvlText w:val="o"/>
      <w:lvlJc w:val="left"/>
      <w:pPr>
        <w:ind w:left="1440" w:hanging="360"/>
      </w:pPr>
      <w:rPr>
        <w:rFonts w:ascii="Courier New" w:hAnsi="Courier New" w:hint="default"/>
      </w:rPr>
    </w:lvl>
    <w:lvl w:ilvl="2" w:tplc="6B68EDEA">
      <w:start w:val="1"/>
      <w:numFmt w:val="bullet"/>
      <w:lvlText w:val=""/>
      <w:lvlJc w:val="left"/>
      <w:pPr>
        <w:ind w:left="2160" w:hanging="360"/>
      </w:pPr>
      <w:rPr>
        <w:rFonts w:ascii="Wingdings" w:hAnsi="Wingdings" w:hint="default"/>
      </w:rPr>
    </w:lvl>
    <w:lvl w:ilvl="3" w:tplc="B3AE98A8">
      <w:start w:val="1"/>
      <w:numFmt w:val="bullet"/>
      <w:lvlText w:val=""/>
      <w:lvlJc w:val="left"/>
      <w:pPr>
        <w:ind w:left="2880" w:hanging="360"/>
      </w:pPr>
      <w:rPr>
        <w:rFonts w:ascii="Symbol" w:hAnsi="Symbol" w:hint="default"/>
      </w:rPr>
    </w:lvl>
    <w:lvl w:ilvl="4" w:tplc="DF4AB88A">
      <w:start w:val="1"/>
      <w:numFmt w:val="bullet"/>
      <w:lvlText w:val="o"/>
      <w:lvlJc w:val="left"/>
      <w:pPr>
        <w:ind w:left="3600" w:hanging="360"/>
      </w:pPr>
      <w:rPr>
        <w:rFonts w:ascii="Courier New" w:hAnsi="Courier New" w:hint="default"/>
      </w:rPr>
    </w:lvl>
    <w:lvl w:ilvl="5" w:tplc="202A7744">
      <w:start w:val="1"/>
      <w:numFmt w:val="bullet"/>
      <w:lvlText w:val=""/>
      <w:lvlJc w:val="left"/>
      <w:pPr>
        <w:ind w:left="4320" w:hanging="360"/>
      </w:pPr>
      <w:rPr>
        <w:rFonts w:ascii="Wingdings" w:hAnsi="Wingdings" w:hint="default"/>
      </w:rPr>
    </w:lvl>
    <w:lvl w:ilvl="6" w:tplc="D95C3016">
      <w:start w:val="1"/>
      <w:numFmt w:val="bullet"/>
      <w:lvlText w:val=""/>
      <w:lvlJc w:val="left"/>
      <w:pPr>
        <w:ind w:left="5040" w:hanging="360"/>
      </w:pPr>
      <w:rPr>
        <w:rFonts w:ascii="Symbol" w:hAnsi="Symbol" w:hint="default"/>
      </w:rPr>
    </w:lvl>
    <w:lvl w:ilvl="7" w:tplc="3ED60ED2">
      <w:start w:val="1"/>
      <w:numFmt w:val="bullet"/>
      <w:lvlText w:val="o"/>
      <w:lvlJc w:val="left"/>
      <w:pPr>
        <w:ind w:left="5760" w:hanging="360"/>
      </w:pPr>
      <w:rPr>
        <w:rFonts w:ascii="Courier New" w:hAnsi="Courier New" w:hint="default"/>
      </w:rPr>
    </w:lvl>
    <w:lvl w:ilvl="8" w:tplc="D3AAB9E8">
      <w:start w:val="1"/>
      <w:numFmt w:val="bullet"/>
      <w:lvlText w:val=""/>
      <w:lvlJc w:val="left"/>
      <w:pPr>
        <w:ind w:left="6480" w:hanging="360"/>
      </w:pPr>
      <w:rPr>
        <w:rFonts w:ascii="Wingdings" w:hAnsi="Wingdings" w:hint="default"/>
      </w:rPr>
    </w:lvl>
  </w:abstractNum>
  <w:abstractNum w:abstractNumId="8" w15:restartNumberingAfterBreak="0">
    <w:nsid w:val="55212B61"/>
    <w:multiLevelType w:val="multilevel"/>
    <w:tmpl w:val="B150E77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 w15:restartNumberingAfterBreak="0">
    <w:nsid w:val="6B78364B"/>
    <w:multiLevelType w:val="multilevel"/>
    <w:tmpl w:val="45ECCBA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746D51BF"/>
    <w:multiLevelType w:val="multilevel"/>
    <w:tmpl w:val="9F029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5D126DF"/>
    <w:multiLevelType w:val="multilevel"/>
    <w:tmpl w:val="DD20C18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108702221">
    <w:abstractNumId w:val="4"/>
  </w:num>
  <w:num w:numId="2" w16cid:durableId="1130324885">
    <w:abstractNumId w:val="8"/>
  </w:num>
  <w:num w:numId="3" w16cid:durableId="1169246956">
    <w:abstractNumId w:val="9"/>
  </w:num>
  <w:num w:numId="4" w16cid:durableId="139545281">
    <w:abstractNumId w:val="11"/>
  </w:num>
  <w:num w:numId="5" w16cid:durableId="1540967931">
    <w:abstractNumId w:val="6"/>
  </w:num>
  <w:num w:numId="6" w16cid:durableId="221912654">
    <w:abstractNumId w:val="10"/>
  </w:num>
  <w:num w:numId="7" w16cid:durableId="381944320">
    <w:abstractNumId w:val="3"/>
  </w:num>
  <w:num w:numId="8" w16cid:durableId="441464784">
    <w:abstractNumId w:val="2"/>
  </w:num>
  <w:num w:numId="9" w16cid:durableId="535385372">
    <w:abstractNumId w:val="7"/>
  </w:num>
  <w:num w:numId="10" w16cid:durableId="603346707">
    <w:abstractNumId w:val="5"/>
  </w:num>
  <w:num w:numId="11" w16cid:durableId="810095262">
    <w:abstractNumId w:val="1"/>
  </w:num>
  <w:num w:numId="12" w16cid:durableId="8811386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8B2"/>
    <w:rsid w:val="00014790"/>
    <w:rsid w:val="000148C1"/>
    <w:rsid w:val="0002329A"/>
    <w:rsid w:val="000371FE"/>
    <w:rsid w:val="000648B8"/>
    <w:rsid w:val="00072E3C"/>
    <w:rsid w:val="000852BB"/>
    <w:rsid w:val="00090AB2"/>
    <w:rsid w:val="000C0172"/>
    <w:rsid w:val="000C5CE1"/>
    <w:rsid w:val="000F706B"/>
    <w:rsid w:val="00101269"/>
    <w:rsid w:val="00112514"/>
    <w:rsid w:val="0011523F"/>
    <w:rsid w:val="001239EA"/>
    <w:rsid w:val="00132FC9"/>
    <w:rsid w:val="0015276C"/>
    <w:rsid w:val="00157E92"/>
    <w:rsid w:val="0017186F"/>
    <w:rsid w:val="001835D7"/>
    <w:rsid w:val="0018361B"/>
    <w:rsid w:val="001852F1"/>
    <w:rsid w:val="00197C95"/>
    <w:rsid w:val="001B680D"/>
    <w:rsid w:val="001B778C"/>
    <w:rsid w:val="001E5544"/>
    <w:rsid w:val="001F242C"/>
    <w:rsid w:val="001F3CC9"/>
    <w:rsid w:val="0020399A"/>
    <w:rsid w:val="00214759"/>
    <w:rsid w:val="00231166"/>
    <w:rsid w:val="0029396B"/>
    <w:rsid w:val="002A179E"/>
    <w:rsid w:val="002B4422"/>
    <w:rsid w:val="002C25B7"/>
    <w:rsid w:val="002C6F48"/>
    <w:rsid w:val="002D2932"/>
    <w:rsid w:val="002D3A56"/>
    <w:rsid w:val="002E1424"/>
    <w:rsid w:val="002E65E8"/>
    <w:rsid w:val="002F500F"/>
    <w:rsid w:val="00304F4E"/>
    <w:rsid w:val="003204EC"/>
    <w:rsid w:val="00330400"/>
    <w:rsid w:val="003357EF"/>
    <w:rsid w:val="00343C9F"/>
    <w:rsid w:val="00343CC1"/>
    <w:rsid w:val="003848B2"/>
    <w:rsid w:val="00394297"/>
    <w:rsid w:val="003A0F04"/>
    <w:rsid w:val="003A141A"/>
    <w:rsid w:val="003A2E60"/>
    <w:rsid w:val="003C0F34"/>
    <w:rsid w:val="003D28F2"/>
    <w:rsid w:val="003D3DD9"/>
    <w:rsid w:val="003D6D41"/>
    <w:rsid w:val="003E5065"/>
    <w:rsid w:val="003E7D59"/>
    <w:rsid w:val="003F2F4E"/>
    <w:rsid w:val="00401E80"/>
    <w:rsid w:val="004162D0"/>
    <w:rsid w:val="00416BBE"/>
    <w:rsid w:val="00421AB3"/>
    <w:rsid w:val="00422667"/>
    <w:rsid w:val="00447899"/>
    <w:rsid w:val="00450A14"/>
    <w:rsid w:val="0045108D"/>
    <w:rsid w:val="0045431D"/>
    <w:rsid w:val="004623A7"/>
    <w:rsid w:val="00464233"/>
    <w:rsid w:val="00480D89"/>
    <w:rsid w:val="00482747"/>
    <w:rsid w:val="00487403"/>
    <w:rsid w:val="004A26B0"/>
    <w:rsid w:val="004A69EE"/>
    <w:rsid w:val="004B1040"/>
    <w:rsid w:val="004D2ADB"/>
    <w:rsid w:val="004E7FFE"/>
    <w:rsid w:val="004F32A9"/>
    <w:rsid w:val="005139D4"/>
    <w:rsid w:val="0053780D"/>
    <w:rsid w:val="00540577"/>
    <w:rsid w:val="005632C7"/>
    <w:rsid w:val="00573A02"/>
    <w:rsid w:val="00575A66"/>
    <w:rsid w:val="005861F6"/>
    <w:rsid w:val="00597CA3"/>
    <w:rsid w:val="005B25D0"/>
    <w:rsid w:val="005B6251"/>
    <w:rsid w:val="005D129E"/>
    <w:rsid w:val="005D2158"/>
    <w:rsid w:val="005D3F85"/>
    <w:rsid w:val="005D5157"/>
    <w:rsid w:val="005D58DC"/>
    <w:rsid w:val="005E7F02"/>
    <w:rsid w:val="006437B6"/>
    <w:rsid w:val="0066690B"/>
    <w:rsid w:val="00666D3B"/>
    <w:rsid w:val="00694F62"/>
    <w:rsid w:val="00696784"/>
    <w:rsid w:val="00696D67"/>
    <w:rsid w:val="006B08CD"/>
    <w:rsid w:val="006B5BDE"/>
    <w:rsid w:val="006C31B6"/>
    <w:rsid w:val="006E5BD7"/>
    <w:rsid w:val="00716361"/>
    <w:rsid w:val="00723D84"/>
    <w:rsid w:val="00745A6C"/>
    <w:rsid w:val="00754558"/>
    <w:rsid w:val="0075499F"/>
    <w:rsid w:val="00766081"/>
    <w:rsid w:val="007802D8"/>
    <w:rsid w:val="00794318"/>
    <w:rsid w:val="007C77DD"/>
    <w:rsid w:val="007D2B55"/>
    <w:rsid w:val="00802A05"/>
    <w:rsid w:val="008049B5"/>
    <w:rsid w:val="0082315B"/>
    <w:rsid w:val="00830CA0"/>
    <w:rsid w:val="00836F21"/>
    <w:rsid w:val="00837B76"/>
    <w:rsid w:val="0085039D"/>
    <w:rsid w:val="00851D69"/>
    <w:rsid w:val="008749F1"/>
    <w:rsid w:val="0089173F"/>
    <w:rsid w:val="00893401"/>
    <w:rsid w:val="008A17BF"/>
    <w:rsid w:val="008B254E"/>
    <w:rsid w:val="008C160E"/>
    <w:rsid w:val="008D50EB"/>
    <w:rsid w:val="008E38C4"/>
    <w:rsid w:val="008F1228"/>
    <w:rsid w:val="008F5B46"/>
    <w:rsid w:val="009154DC"/>
    <w:rsid w:val="00924295"/>
    <w:rsid w:val="00924733"/>
    <w:rsid w:val="009330F9"/>
    <w:rsid w:val="009343E4"/>
    <w:rsid w:val="009513AF"/>
    <w:rsid w:val="00962D2D"/>
    <w:rsid w:val="009646EA"/>
    <w:rsid w:val="0096479C"/>
    <w:rsid w:val="00971C8C"/>
    <w:rsid w:val="00975EE7"/>
    <w:rsid w:val="0098346B"/>
    <w:rsid w:val="00983AF6"/>
    <w:rsid w:val="009971AE"/>
    <w:rsid w:val="009A0953"/>
    <w:rsid w:val="009A1F7C"/>
    <w:rsid w:val="009A34E6"/>
    <w:rsid w:val="009A59B3"/>
    <w:rsid w:val="009A7077"/>
    <w:rsid w:val="009B7BB0"/>
    <w:rsid w:val="00A0541C"/>
    <w:rsid w:val="00A158F7"/>
    <w:rsid w:val="00A26F6E"/>
    <w:rsid w:val="00A44E0C"/>
    <w:rsid w:val="00A50039"/>
    <w:rsid w:val="00A559E9"/>
    <w:rsid w:val="00A6396F"/>
    <w:rsid w:val="00A7334B"/>
    <w:rsid w:val="00A7517A"/>
    <w:rsid w:val="00A76F5E"/>
    <w:rsid w:val="00A80B52"/>
    <w:rsid w:val="00AD1175"/>
    <w:rsid w:val="00AE1D75"/>
    <w:rsid w:val="00AE4CCF"/>
    <w:rsid w:val="00AF2992"/>
    <w:rsid w:val="00B01889"/>
    <w:rsid w:val="00B0759E"/>
    <w:rsid w:val="00B11B7C"/>
    <w:rsid w:val="00B24805"/>
    <w:rsid w:val="00B3458E"/>
    <w:rsid w:val="00B3705C"/>
    <w:rsid w:val="00B466BE"/>
    <w:rsid w:val="00B656D6"/>
    <w:rsid w:val="00B70205"/>
    <w:rsid w:val="00B80327"/>
    <w:rsid w:val="00B825FB"/>
    <w:rsid w:val="00BA4F87"/>
    <w:rsid w:val="00BA5D3A"/>
    <w:rsid w:val="00BA5FF1"/>
    <w:rsid w:val="00BA64CE"/>
    <w:rsid w:val="00BB7437"/>
    <w:rsid w:val="00C06A2B"/>
    <w:rsid w:val="00C2173D"/>
    <w:rsid w:val="00C32EAE"/>
    <w:rsid w:val="00C64055"/>
    <w:rsid w:val="00C6632B"/>
    <w:rsid w:val="00C66908"/>
    <w:rsid w:val="00C73103"/>
    <w:rsid w:val="00C870C8"/>
    <w:rsid w:val="00C92871"/>
    <w:rsid w:val="00CB391D"/>
    <w:rsid w:val="00CB57DF"/>
    <w:rsid w:val="00CE6022"/>
    <w:rsid w:val="00D13078"/>
    <w:rsid w:val="00D1451E"/>
    <w:rsid w:val="00D34BF7"/>
    <w:rsid w:val="00D44403"/>
    <w:rsid w:val="00D47136"/>
    <w:rsid w:val="00D55A91"/>
    <w:rsid w:val="00D60C5C"/>
    <w:rsid w:val="00D76C29"/>
    <w:rsid w:val="00D81172"/>
    <w:rsid w:val="00D9420D"/>
    <w:rsid w:val="00DA3077"/>
    <w:rsid w:val="00DB6C4F"/>
    <w:rsid w:val="00DD115E"/>
    <w:rsid w:val="00DD504D"/>
    <w:rsid w:val="00DE391B"/>
    <w:rsid w:val="00E03F9F"/>
    <w:rsid w:val="00E06A06"/>
    <w:rsid w:val="00E20F15"/>
    <w:rsid w:val="00E25BB2"/>
    <w:rsid w:val="00E36BCF"/>
    <w:rsid w:val="00E46089"/>
    <w:rsid w:val="00E77184"/>
    <w:rsid w:val="00E7727A"/>
    <w:rsid w:val="00E80B06"/>
    <w:rsid w:val="00E90EDF"/>
    <w:rsid w:val="00EA5EC5"/>
    <w:rsid w:val="00EA6433"/>
    <w:rsid w:val="00EA6670"/>
    <w:rsid w:val="00EB787F"/>
    <w:rsid w:val="00F0500E"/>
    <w:rsid w:val="00F22BA3"/>
    <w:rsid w:val="00F2429A"/>
    <w:rsid w:val="00F431D0"/>
    <w:rsid w:val="00F43AAD"/>
    <w:rsid w:val="00F71EFB"/>
    <w:rsid w:val="00F87035"/>
    <w:rsid w:val="00F95AC5"/>
    <w:rsid w:val="00FA2AA9"/>
    <w:rsid w:val="00FA50EC"/>
    <w:rsid w:val="00FB276C"/>
    <w:rsid w:val="00FC2DAA"/>
    <w:rsid w:val="017938DA"/>
    <w:rsid w:val="02DAF81E"/>
    <w:rsid w:val="033B50A4"/>
    <w:rsid w:val="04CA27D7"/>
    <w:rsid w:val="06A53C8E"/>
    <w:rsid w:val="072B9CDD"/>
    <w:rsid w:val="0A415304"/>
    <w:rsid w:val="0B67D1B7"/>
    <w:rsid w:val="0C37259E"/>
    <w:rsid w:val="0C5A1BA4"/>
    <w:rsid w:val="0C8B78E2"/>
    <w:rsid w:val="0D722C99"/>
    <w:rsid w:val="0EB87EEE"/>
    <w:rsid w:val="0F35ABB2"/>
    <w:rsid w:val="0F66AA65"/>
    <w:rsid w:val="0FB31965"/>
    <w:rsid w:val="1145B28A"/>
    <w:rsid w:val="11F8A88D"/>
    <w:rsid w:val="1350BED1"/>
    <w:rsid w:val="13B91537"/>
    <w:rsid w:val="16069630"/>
    <w:rsid w:val="160B59D0"/>
    <w:rsid w:val="1650E6D7"/>
    <w:rsid w:val="16C42BAD"/>
    <w:rsid w:val="184EA884"/>
    <w:rsid w:val="191FF5BD"/>
    <w:rsid w:val="194CAB56"/>
    <w:rsid w:val="19AF60E4"/>
    <w:rsid w:val="1DA1ADC8"/>
    <w:rsid w:val="1E1BB739"/>
    <w:rsid w:val="21942DF1"/>
    <w:rsid w:val="249330CE"/>
    <w:rsid w:val="24A6271B"/>
    <w:rsid w:val="25005D2E"/>
    <w:rsid w:val="25DCE7C7"/>
    <w:rsid w:val="2ABF0114"/>
    <w:rsid w:val="2AF9D587"/>
    <w:rsid w:val="2CC10B78"/>
    <w:rsid w:val="2CC6399C"/>
    <w:rsid w:val="2DCF902F"/>
    <w:rsid w:val="2E4A87B9"/>
    <w:rsid w:val="2FBE928B"/>
    <w:rsid w:val="303D158E"/>
    <w:rsid w:val="30864877"/>
    <w:rsid w:val="30B8FD07"/>
    <w:rsid w:val="30DE2991"/>
    <w:rsid w:val="31EF1994"/>
    <w:rsid w:val="33F8E353"/>
    <w:rsid w:val="34769617"/>
    <w:rsid w:val="34DF5735"/>
    <w:rsid w:val="35BBED19"/>
    <w:rsid w:val="365C71E7"/>
    <w:rsid w:val="36FEF77C"/>
    <w:rsid w:val="389CB5D7"/>
    <w:rsid w:val="39293D82"/>
    <w:rsid w:val="3ED88531"/>
    <w:rsid w:val="40A3DDA7"/>
    <w:rsid w:val="41239B12"/>
    <w:rsid w:val="432C3F14"/>
    <w:rsid w:val="44E379BF"/>
    <w:rsid w:val="4829D0B5"/>
    <w:rsid w:val="50B18AAB"/>
    <w:rsid w:val="511522FA"/>
    <w:rsid w:val="517DF2E4"/>
    <w:rsid w:val="51C23F1E"/>
    <w:rsid w:val="527043E2"/>
    <w:rsid w:val="52AE201F"/>
    <w:rsid w:val="52E4FF87"/>
    <w:rsid w:val="537C91FE"/>
    <w:rsid w:val="54BCC5D8"/>
    <w:rsid w:val="54BE7F48"/>
    <w:rsid w:val="55F36053"/>
    <w:rsid w:val="55FC9E31"/>
    <w:rsid w:val="5634C14F"/>
    <w:rsid w:val="56D2D1BA"/>
    <w:rsid w:val="57BFC8AF"/>
    <w:rsid w:val="587BE90E"/>
    <w:rsid w:val="58A7D3E5"/>
    <w:rsid w:val="58B7626D"/>
    <w:rsid w:val="5F92A0D6"/>
    <w:rsid w:val="60DFE20C"/>
    <w:rsid w:val="6183D208"/>
    <w:rsid w:val="62D3335B"/>
    <w:rsid w:val="62DD0C4B"/>
    <w:rsid w:val="6307B5ED"/>
    <w:rsid w:val="63D63E6D"/>
    <w:rsid w:val="65904A5F"/>
    <w:rsid w:val="6616C1A1"/>
    <w:rsid w:val="675E7A46"/>
    <w:rsid w:val="67C1D542"/>
    <w:rsid w:val="6994BCC1"/>
    <w:rsid w:val="6A829EFC"/>
    <w:rsid w:val="6BC97FE6"/>
    <w:rsid w:val="6CCCD292"/>
    <w:rsid w:val="6CE9B1EB"/>
    <w:rsid w:val="6E609E3B"/>
    <w:rsid w:val="6EB28EEB"/>
    <w:rsid w:val="6FEDF6A7"/>
    <w:rsid w:val="7033677F"/>
    <w:rsid w:val="70550470"/>
    <w:rsid w:val="709DD7DC"/>
    <w:rsid w:val="7549C45B"/>
    <w:rsid w:val="76FD8730"/>
    <w:rsid w:val="781ACBCF"/>
    <w:rsid w:val="78B20E50"/>
    <w:rsid w:val="7B111D13"/>
    <w:rsid w:val="7BD3FDAA"/>
    <w:rsid w:val="7BF8F255"/>
    <w:rsid w:val="7F8F385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07832CD4"/>
  <w15:chartTrackingRefBased/>
  <w15:docId w15:val="{78903D3E-81D0-4A69-B157-CF39D7BAE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848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848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848B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848B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848B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848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48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48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48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48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848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848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848B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848B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848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48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48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48B2"/>
    <w:rPr>
      <w:rFonts w:eastAsiaTheme="majorEastAsia" w:cstheme="majorBidi"/>
      <w:color w:val="272727" w:themeColor="text1" w:themeTint="D8"/>
    </w:rPr>
  </w:style>
  <w:style w:type="paragraph" w:styleId="Title">
    <w:name w:val="Title"/>
    <w:basedOn w:val="Normal"/>
    <w:next w:val="Normal"/>
    <w:link w:val="TitleChar"/>
    <w:uiPriority w:val="10"/>
    <w:qFormat/>
    <w:rsid w:val="003848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48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48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48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48B2"/>
    <w:pPr>
      <w:spacing w:before="160"/>
      <w:jc w:val="center"/>
    </w:pPr>
    <w:rPr>
      <w:i/>
      <w:iCs/>
      <w:color w:val="404040" w:themeColor="text1" w:themeTint="BF"/>
    </w:rPr>
  </w:style>
  <w:style w:type="character" w:customStyle="1" w:styleId="QuoteChar">
    <w:name w:val="Quote Char"/>
    <w:basedOn w:val="DefaultParagraphFont"/>
    <w:link w:val="Quote"/>
    <w:uiPriority w:val="29"/>
    <w:rsid w:val="003848B2"/>
    <w:rPr>
      <w:i/>
      <w:iCs/>
      <w:color w:val="404040" w:themeColor="text1" w:themeTint="BF"/>
    </w:rPr>
  </w:style>
  <w:style w:type="paragraph" w:styleId="ListParagraph">
    <w:name w:val="List Paragraph"/>
    <w:basedOn w:val="Normal"/>
    <w:uiPriority w:val="34"/>
    <w:qFormat/>
    <w:rsid w:val="003848B2"/>
    <w:pPr>
      <w:ind w:left="720"/>
      <w:contextualSpacing/>
    </w:pPr>
  </w:style>
  <w:style w:type="character" w:styleId="IntenseEmphasis">
    <w:name w:val="Intense Emphasis"/>
    <w:basedOn w:val="DefaultParagraphFont"/>
    <w:uiPriority w:val="21"/>
    <w:qFormat/>
    <w:rsid w:val="003848B2"/>
    <w:rPr>
      <w:i/>
      <w:iCs/>
      <w:color w:val="0F4761" w:themeColor="accent1" w:themeShade="BF"/>
    </w:rPr>
  </w:style>
  <w:style w:type="paragraph" w:styleId="IntenseQuote">
    <w:name w:val="Intense Quote"/>
    <w:basedOn w:val="Normal"/>
    <w:next w:val="Normal"/>
    <w:link w:val="IntenseQuoteChar"/>
    <w:uiPriority w:val="30"/>
    <w:qFormat/>
    <w:rsid w:val="003848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848B2"/>
    <w:rPr>
      <w:i/>
      <w:iCs/>
      <w:color w:val="0F4761" w:themeColor="accent1" w:themeShade="BF"/>
    </w:rPr>
  </w:style>
  <w:style w:type="character" w:styleId="IntenseReference">
    <w:name w:val="Intense Reference"/>
    <w:basedOn w:val="DefaultParagraphFont"/>
    <w:uiPriority w:val="32"/>
    <w:qFormat/>
    <w:rsid w:val="003848B2"/>
    <w:rPr>
      <w:b/>
      <w:bCs/>
      <w:smallCaps/>
      <w:color w:val="0F4761" w:themeColor="accent1" w:themeShade="BF"/>
      <w:spacing w:val="5"/>
    </w:rPr>
  </w:style>
  <w:style w:type="character" w:styleId="CommentReference">
    <w:name w:val="annotation reference"/>
    <w:basedOn w:val="DefaultParagraphFont"/>
    <w:uiPriority w:val="99"/>
    <w:semiHidden/>
    <w:unhideWhenUsed/>
    <w:rsid w:val="003848B2"/>
    <w:rPr>
      <w:sz w:val="16"/>
      <w:szCs w:val="16"/>
    </w:rPr>
  </w:style>
  <w:style w:type="paragraph" w:styleId="CommentText">
    <w:name w:val="annotation text"/>
    <w:basedOn w:val="Normal"/>
    <w:link w:val="CommentTextChar"/>
    <w:uiPriority w:val="99"/>
    <w:unhideWhenUsed/>
    <w:rsid w:val="003848B2"/>
    <w:pPr>
      <w:spacing w:line="240" w:lineRule="auto"/>
    </w:pPr>
    <w:rPr>
      <w:sz w:val="20"/>
      <w:szCs w:val="20"/>
    </w:rPr>
  </w:style>
  <w:style w:type="character" w:customStyle="1" w:styleId="CommentTextChar">
    <w:name w:val="Comment Text Char"/>
    <w:basedOn w:val="DefaultParagraphFont"/>
    <w:link w:val="CommentText"/>
    <w:uiPriority w:val="99"/>
    <w:rsid w:val="003848B2"/>
    <w:rPr>
      <w:sz w:val="20"/>
      <w:szCs w:val="20"/>
    </w:rPr>
  </w:style>
  <w:style w:type="paragraph" w:styleId="CommentSubject">
    <w:name w:val="annotation subject"/>
    <w:basedOn w:val="CommentText"/>
    <w:next w:val="CommentText"/>
    <w:link w:val="CommentSubjectChar"/>
    <w:uiPriority w:val="99"/>
    <w:semiHidden/>
    <w:unhideWhenUsed/>
    <w:rsid w:val="003848B2"/>
    <w:rPr>
      <w:b/>
      <w:bCs/>
    </w:rPr>
  </w:style>
  <w:style w:type="character" w:customStyle="1" w:styleId="CommentSubjectChar">
    <w:name w:val="Comment Subject Char"/>
    <w:basedOn w:val="CommentTextChar"/>
    <w:link w:val="CommentSubject"/>
    <w:uiPriority w:val="99"/>
    <w:semiHidden/>
    <w:rsid w:val="003848B2"/>
    <w:rPr>
      <w:b/>
      <w:bCs/>
      <w:sz w:val="20"/>
      <w:szCs w:val="20"/>
    </w:rPr>
  </w:style>
  <w:style w:type="paragraph" w:styleId="Revision">
    <w:name w:val="Revision"/>
    <w:hidden/>
    <w:uiPriority w:val="99"/>
    <w:semiHidden/>
    <w:rsid w:val="005139D4"/>
    <w:pPr>
      <w:spacing w:after="0" w:line="240" w:lineRule="auto"/>
    </w:pPr>
  </w:style>
  <w:style w:type="character" w:styleId="Hyperlink">
    <w:name w:val="Hyperlink"/>
    <w:basedOn w:val="DefaultParagraphFont"/>
    <w:uiPriority w:val="99"/>
    <w:unhideWhenUsed/>
    <w:rsid w:val="00EA6433"/>
    <w:rPr>
      <w:color w:val="467886" w:themeColor="hyperlink"/>
      <w:u w:val="single"/>
    </w:rPr>
  </w:style>
  <w:style w:type="character" w:styleId="UnresolvedMention">
    <w:name w:val="Unresolved Mention"/>
    <w:basedOn w:val="DefaultParagraphFont"/>
    <w:uiPriority w:val="99"/>
    <w:semiHidden/>
    <w:unhideWhenUsed/>
    <w:rsid w:val="00EA64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gov.uk/service-manual/helping-people-to-use-your-service/understanding-wcag" TargetMode="External"/><Relationship Id="rId4" Type="http://schemas.openxmlformats.org/officeDocument/2006/relationships/numbering" Target="numbering.xml"/><Relationship Id="rId9" Type="http://schemas.openxmlformats.org/officeDocument/2006/relationships/hyperlink" Target="https://www.gov.uk/service-manual/service-standar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FB7B82B6BBD174CACFC03635143B8C0" ma:contentTypeVersion="3" ma:contentTypeDescription="Create a new document." ma:contentTypeScope="" ma:versionID="c06dc7937a406beed6ad792586d50dba">
  <xsd:schema xmlns:xsd="http://www.w3.org/2001/XMLSchema" xmlns:xs="http://www.w3.org/2001/XMLSchema" xmlns:p="http://schemas.microsoft.com/office/2006/metadata/properties" xmlns:ns2="aa5d6fac-e6ad-403d-8f1b-c19b98db543a" targetNamespace="http://schemas.microsoft.com/office/2006/metadata/properties" ma:root="true" ma:fieldsID="489a460b2c3fd460c02c78d70b6de278" ns2:_="">
    <xsd:import namespace="aa5d6fac-e6ad-403d-8f1b-c19b98db543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5d6fac-e6ad-403d-8f1b-c19b98db54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26A593-7CEE-47BC-965C-72550CCCA816}">
  <ds:schemaRefs>
    <ds:schemaRef ds:uri="http://schemas.microsoft.com/sharepoint/v3/contenttype/forms"/>
  </ds:schemaRefs>
</ds:datastoreItem>
</file>

<file path=customXml/itemProps2.xml><?xml version="1.0" encoding="utf-8"?>
<ds:datastoreItem xmlns:ds="http://schemas.openxmlformats.org/officeDocument/2006/customXml" ds:itemID="{75CBD8D5-70D9-45F6-8BC7-FDA823EC3FF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111D995-6E00-4159-8EC1-3119582C2F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5d6fac-e6ad-403d-8f1b-c19b98db54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4</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Laurence Mallows</dc:creator>
  <cp:keywords/>
  <dc:description/>
  <cp:lastModifiedBy>Amandeep Wiechers</cp:lastModifiedBy>
  <cp:revision>92</cp:revision>
  <dcterms:created xsi:type="dcterms:W3CDTF">2025-10-27T09:41:00Z</dcterms:created>
  <dcterms:modified xsi:type="dcterms:W3CDTF">2025-11-07T16:56:00Z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0x0101003FB7B82B6BBD174CACFC03635143B8C0</vt:lpwstr>
  </property>
  <property fmtid="{D5CDD505-2E9C-101B-9397-08002B2CF9AE}" pid="3" name="MediaServiceImageTags">
    <vt:lpwstr/>
  </property>
  <property fmtid="{D5CDD505-2E9C-101B-9397-08002B2CF9AE}" pid="4" name="docLang">
    <vt:lpwstr>en</vt:lpwstr>
  </property>
</Properties>
</file>