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1A4E" w14:textId="6B9C0291" w:rsidR="00574AE7" w:rsidRDefault="00AA2887" w:rsidP="00EF7AB4">
      <w:pPr>
        <w:rPr>
          <w:b/>
        </w:rPr>
      </w:pPr>
      <w:r>
        <w:rPr>
          <w:b/>
        </w:rPr>
        <w:t>This Agreement dated</w:t>
      </w:r>
      <w:r w:rsidR="00CC0EFE">
        <w:rPr>
          <w:b/>
        </w:rPr>
        <w:t>:</w:t>
      </w:r>
      <w:r w:rsidR="00EF7AB4">
        <w:rPr>
          <w:b/>
        </w:rPr>
        <w:t xml:space="preserve"> </w:t>
      </w:r>
      <w:r w:rsidR="00A4750B">
        <w:rPr>
          <w:b/>
        </w:rPr>
        <w:t xml:space="preserve"> </w:t>
      </w:r>
      <w:r w:rsidR="00CC0EFE" w:rsidRPr="00CC0EFE">
        <w:rPr>
          <w:b/>
          <w:highlight w:val="yellow"/>
        </w:rPr>
        <w:t>&lt;</w:t>
      </w:r>
      <w:r w:rsidR="00DF4BA1">
        <w:rPr>
          <w:b/>
          <w:highlight w:val="yellow"/>
        </w:rPr>
        <w:t xml:space="preserve">Insert </w:t>
      </w:r>
      <w:r w:rsidR="00CC0EFE" w:rsidRPr="00CC0EFE">
        <w:rPr>
          <w:b/>
          <w:highlight w:val="yellow"/>
        </w:rPr>
        <w:t>Date&gt;</w:t>
      </w:r>
    </w:p>
    <w:p w14:paraId="692FEF23" w14:textId="77777777" w:rsidR="00574AE7" w:rsidRDefault="00574AE7" w:rsidP="00EF7AB4">
      <w:pPr>
        <w:rPr>
          <w:b/>
        </w:rPr>
      </w:pPr>
    </w:p>
    <w:p w14:paraId="6EF5F285" w14:textId="77777777" w:rsidR="00AA2887" w:rsidRPr="00EF7AB4" w:rsidRDefault="00AA2887" w:rsidP="00EF7AB4">
      <w:pPr>
        <w:rPr>
          <w:b/>
        </w:rPr>
      </w:pPr>
      <w:r>
        <w:rPr>
          <w:rFonts w:cs="Arial"/>
          <w:b/>
        </w:rPr>
        <w:t>is made between</w:t>
      </w:r>
      <w:r w:rsidR="0067518A">
        <w:rPr>
          <w:rFonts w:cs="Arial"/>
          <w:b/>
        </w:rPr>
        <w:t>:</w:t>
      </w:r>
    </w:p>
    <w:p w14:paraId="6C65CC3A" w14:textId="77777777" w:rsidR="0067518A" w:rsidRDefault="0067518A" w:rsidP="00EF7AB4">
      <w:pPr>
        <w:rPr>
          <w:rFonts w:cs="Arial"/>
          <w:b/>
        </w:rPr>
      </w:pPr>
    </w:p>
    <w:p w14:paraId="21C7C82E" w14:textId="57BCEFC0" w:rsidR="00AA2887" w:rsidRDefault="00727B69" w:rsidP="00BF6409">
      <w:pPr>
        <w:rPr>
          <w:rFonts w:cs="Arial"/>
        </w:rPr>
      </w:pPr>
      <w:r>
        <w:rPr>
          <w:rFonts w:cs="Arial"/>
          <w:b/>
        </w:rPr>
        <w:t xml:space="preserve">1. </w:t>
      </w:r>
      <w:r w:rsidR="00AA2887">
        <w:rPr>
          <w:rFonts w:cs="Arial"/>
          <w:b/>
        </w:rPr>
        <w:t xml:space="preserve">The Engineering Construction Industry Training Board </w:t>
      </w:r>
      <w:r w:rsidR="00AA2887" w:rsidRPr="00EF7AB4">
        <w:rPr>
          <w:rFonts w:cs="Arial"/>
        </w:rPr>
        <w:t xml:space="preserve">of </w:t>
      </w:r>
      <w:r w:rsidR="00BF6409" w:rsidRPr="00BF6409">
        <w:rPr>
          <w:rFonts w:cs="Arial"/>
        </w:rPr>
        <w:t xml:space="preserve">Office F15, Kings House Business Centre, Home Park Estate, Station Road, Kings Langley, Hertfordshire, WD4 8LZ </w:t>
      </w:r>
      <w:r w:rsidR="00284512">
        <w:rPr>
          <w:rFonts w:cs="Arial"/>
          <w:b/>
        </w:rPr>
        <w:t>(“ECITB”)</w:t>
      </w:r>
      <w:r w:rsidR="0067518A">
        <w:rPr>
          <w:rFonts w:cs="Arial"/>
        </w:rPr>
        <w:t>;</w:t>
      </w:r>
      <w:r w:rsidR="00AA2887" w:rsidRPr="00EF7AB4">
        <w:rPr>
          <w:rFonts w:cs="Arial"/>
        </w:rPr>
        <w:t xml:space="preserve"> and</w:t>
      </w:r>
    </w:p>
    <w:p w14:paraId="085746B6" w14:textId="77777777" w:rsidR="0067518A" w:rsidRPr="00EF7AB4" w:rsidRDefault="0067518A" w:rsidP="00EF7AB4">
      <w:pPr>
        <w:rPr>
          <w:rFonts w:cs="Arial"/>
        </w:rPr>
      </w:pPr>
    </w:p>
    <w:p w14:paraId="174057DC" w14:textId="77777777" w:rsidR="009E0C4B" w:rsidRDefault="00284512" w:rsidP="009E0C4B">
      <w:pPr>
        <w:rPr>
          <w:rFonts w:cs="Arial"/>
          <w:b/>
        </w:rPr>
      </w:pPr>
      <w:r>
        <w:rPr>
          <w:b/>
        </w:rPr>
        <w:t>2.</w:t>
      </w:r>
      <w:r w:rsidR="00D649B6">
        <w:rPr>
          <w:b/>
        </w:rPr>
        <w:t xml:space="preserve"> </w:t>
      </w:r>
      <w:r w:rsidR="009E0C4B">
        <w:rPr>
          <w:rFonts w:cs="Arial"/>
          <w:b/>
          <w:highlight w:val="yellow"/>
        </w:rPr>
        <w:t>&lt;Insert Company Name&gt;</w:t>
      </w:r>
      <w:r w:rsidR="009E0C4B">
        <w:rPr>
          <w:rFonts w:cs="Arial"/>
          <w:b/>
        </w:rPr>
        <w:t xml:space="preserve"> </w:t>
      </w:r>
      <w:r w:rsidR="009E0C4B">
        <w:rPr>
          <w:rFonts w:cs="Arial"/>
        </w:rPr>
        <w:t>(company registration number:</w:t>
      </w:r>
      <w:r w:rsidR="009E0C4B">
        <w:rPr>
          <w:rFonts w:cs="Arial"/>
          <w:b/>
        </w:rPr>
        <w:t xml:space="preserve"> </w:t>
      </w:r>
      <w:r w:rsidR="009E0C4B">
        <w:rPr>
          <w:rFonts w:cs="Arial"/>
          <w:highlight w:val="yellow"/>
        </w:rPr>
        <w:t>&lt;Insert No.&gt;</w:t>
      </w:r>
      <w:r w:rsidR="009E0C4B">
        <w:rPr>
          <w:rFonts w:cs="Arial"/>
        </w:rPr>
        <w:t xml:space="preserve">) whose registered office is at </w:t>
      </w:r>
      <w:r w:rsidR="009E0C4B">
        <w:rPr>
          <w:rFonts w:cs="Arial"/>
          <w:highlight w:val="yellow"/>
        </w:rPr>
        <w:t>&lt;Insert Register Office Address&gt;</w:t>
      </w:r>
      <w:r w:rsidR="009E0C4B">
        <w:rPr>
          <w:rFonts w:cs="Arial"/>
          <w:b/>
        </w:rPr>
        <w:t xml:space="preserve"> (“the Contractor”) </w:t>
      </w:r>
      <w:r w:rsidR="009E0C4B">
        <w:rPr>
          <w:rFonts w:cs="Arial"/>
          <w:szCs w:val="22"/>
        </w:rPr>
        <w:t>hereinafter collectively referred to as the “Parties.”</w:t>
      </w:r>
    </w:p>
    <w:p w14:paraId="1A775F0D" w14:textId="77777777" w:rsidR="00AA2887" w:rsidRPr="00D649B6" w:rsidRDefault="00AA2887" w:rsidP="00D649B6">
      <w:pPr>
        <w:pStyle w:val="Default"/>
      </w:pPr>
    </w:p>
    <w:p w14:paraId="70863E2D" w14:textId="77777777" w:rsidR="00AA2887" w:rsidRDefault="00AA2887">
      <w:pPr>
        <w:jc w:val="center"/>
        <w:rPr>
          <w:rFonts w:cs="Arial"/>
          <w:b/>
        </w:rPr>
      </w:pPr>
    </w:p>
    <w:p w14:paraId="690C36FC" w14:textId="77777777" w:rsidR="002F5FE4" w:rsidRDefault="002F5FE4" w:rsidP="002F5FE4">
      <w:pPr>
        <w:widowControl w:val="0"/>
        <w:tabs>
          <w:tab w:val="left" w:pos="3509"/>
          <w:tab w:val="right" w:pos="8069"/>
        </w:tabs>
        <w:kinsoku w:val="0"/>
        <w:spacing w:before="144"/>
        <w:ind w:right="1080"/>
        <w:rPr>
          <w:rFonts w:cs="Arial"/>
          <w:b/>
          <w:bCs/>
        </w:rPr>
      </w:pPr>
      <w:r w:rsidRPr="008E0E8D">
        <w:rPr>
          <w:rFonts w:cs="Arial"/>
          <w:b/>
          <w:bCs/>
        </w:rPr>
        <w:t>WHEREAS</w:t>
      </w:r>
    </w:p>
    <w:p w14:paraId="14A65E75" w14:textId="67BB82B6" w:rsidR="007C4519" w:rsidRPr="00E72A32" w:rsidRDefault="00D649B6" w:rsidP="007C4519">
      <w:pPr>
        <w:jc w:val="both"/>
        <w:rPr>
          <w:rFonts w:cs="Arial"/>
          <w:bCs/>
        </w:rPr>
      </w:pPr>
      <w:r>
        <w:rPr>
          <w:rFonts w:cs="Arial"/>
          <w:bCs/>
        </w:rPr>
        <w:t>The Contractor has</w:t>
      </w:r>
      <w:r w:rsidR="007C4519" w:rsidRPr="007C4519">
        <w:rPr>
          <w:rFonts w:cs="Arial"/>
          <w:bCs/>
        </w:rPr>
        <w:t xml:space="preserve"> agreed to provide certain </w:t>
      </w:r>
      <w:r w:rsidR="00E72A32" w:rsidRPr="00E72A32">
        <w:rPr>
          <w:rFonts w:cs="Arial"/>
          <w:bCs/>
        </w:rPr>
        <w:t xml:space="preserve">Project Management consultancy </w:t>
      </w:r>
      <w:r w:rsidR="00FC7EF1" w:rsidRPr="00E72A32">
        <w:rPr>
          <w:rFonts w:cs="Arial"/>
          <w:bCs/>
        </w:rPr>
        <w:t>services</w:t>
      </w:r>
      <w:r w:rsidR="00CE09B7">
        <w:rPr>
          <w:rFonts w:cs="Arial"/>
          <w:bCs/>
        </w:rPr>
        <w:t xml:space="preserve"> (reference P2503-1)</w:t>
      </w:r>
      <w:r w:rsidR="00FC7EF1" w:rsidRPr="00E72A32">
        <w:rPr>
          <w:rFonts w:cs="Arial"/>
          <w:bCs/>
        </w:rPr>
        <w:t xml:space="preserve"> </w:t>
      </w:r>
      <w:r w:rsidR="007C4519" w:rsidRPr="007C4519">
        <w:rPr>
          <w:rFonts w:cs="Arial"/>
          <w:bCs/>
        </w:rPr>
        <w:t xml:space="preserve">upon the terms and conditions of this Agreement. </w:t>
      </w:r>
    </w:p>
    <w:p w14:paraId="4D825A1D" w14:textId="77777777" w:rsidR="002F5FE4" w:rsidRDefault="002F5FE4">
      <w:pPr>
        <w:jc w:val="both"/>
        <w:rPr>
          <w:rFonts w:cs="Arial"/>
          <w:b/>
        </w:rPr>
      </w:pPr>
    </w:p>
    <w:p w14:paraId="1CC7D970" w14:textId="77777777" w:rsidR="006741B0" w:rsidRPr="008E0E8D" w:rsidRDefault="006741B0" w:rsidP="006741B0">
      <w:pPr>
        <w:outlineLvl w:val="0"/>
        <w:rPr>
          <w:rFonts w:cs="Arial"/>
          <w:bCs/>
        </w:rPr>
      </w:pPr>
      <w:r w:rsidRPr="008E0E8D">
        <w:rPr>
          <w:rFonts w:cs="Arial"/>
          <w:b/>
          <w:bCs/>
        </w:rPr>
        <w:t xml:space="preserve">NOW IT IS AGREED </w:t>
      </w:r>
      <w:r w:rsidRPr="008E0E8D">
        <w:rPr>
          <w:rFonts w:cs="Arial"/>
          <w:bCs/>
        </w:rPr>
        <w:t>as follows:</w:t>
      </w:r>
    </w:p>
    <w:p w14:paraId="39ED5B6E" w14:textId="77777777" w:rsidR="006741B0" w:rsidRPr="008E0E8D" w:rsidRDefault="006741B0" w:rsidP="006741B0">
      <w:pPr>
        <w:rPr>
          <w:rFonts w:cs="Arial"/>
          <w:bCs/>
        </w:rPr>
      </w:pPr>
    </w:p>
    <w:p w14:paraId="61D95836" w14:textId="77777777" w:rsidR="006741B0" w:rsidRPr="00580388" w:rsidRDefault="006741B0" w:rsidP="006741B0">
      <w:pPr>
        <w:pStyle w:val="SHHeading1"/>
        <w:keepNext w:val="0"/>
        <w:numPr>
          <w:ilvl w:val="0"/>
          <w:numId w:val="0"/>
        </w:numPr>
        <w:spacing w:line="240" w:lineRule="auto"/>
      </w:pPr>
      <w:bookmarkStart w:id="0" w:name="_Toc320786429"/>
      <w:r>
        <w:t>1.</w:t>
      </w:r>
      <w:r>
        <w:tab/>
      </w:r>
      <w:r w:rsidRPr="00580388">
        <w:t>DEFINITIONS</w:t>
      </w:r>
      <w:bookmarkEnd w:id="0"/>
    </w:p>
    <w:p w14:paraId="6A19F3DE" w14:textId="77777777" w:rsidR="00AA2887" w:rsidRDefault="006741B0" w:rsidP="006741B0">
      <w:pPr>
        <w:jc w:val="both"/>
        <w:rPr>
          <w:rFonts w:cs="Arial"/>
          <w:b/>
        </w:rPr>
      </w:pPr>
      <w:r w:rsidRPr="008E0E8D">
        <w:rPr>
          <w:rFonts w:cs="Arial"/>
        </w:rPr>
        <w:t>In this Agreement</w:t>
      </w:r>
      <w:r w:rsidRPr="006741B0">
        <w:rPr>
          <w:rFonts w:cs="Arial"/>
        </w:rPr>
        <w:t xml:space="preserve"> </w:t>
      </w:r>
      <w:r>
        <w:rPr>
          <w:rFonts w:cs="Arial"/>
        </w:rPr>
        <w:t>t</w:t>
      </w:r>
      <w:r w:rsidRPr="008E0E8D">
        <w:rPr>
          <w:rFonts w:cs="Arial"/>
        </w:rPr>
        <w:t>he following expressions shall have the following meanings</w:t>
      </w:r>
      <w:r>
        <w:rPr>
          <w:rFonts w:cs="Arial"/>
        </w:rPr>
        <w:t>:</w:t>
      </w:r>
      <w:r w:rsidDel="006741B0">
        <w:rPr>
          <w:rFonts w:cs="Arial"/>
          <w:b/>
        </w:rPr>
        <w:t xml:space="preserve"> </w:t>
      </w:r>
    </w:p>
    <w:p w14:paraId="00AD8D34" w14:textId="77777777" w:rsidR="00AA2887" w:rsidRDefault="00AA2887">
      <w:pPr>
        <w:jc w:val="both"/>
        <w:rPr>
          <w:rFonts w:cs="Arial"/>
          <w:b/>
        </w:rPr>
      </w:pPr>
    </w:p>
    <w:p w14:paraId="1D0EB98B" w14:textId="77777777" w:rsidR="00AA2887" w:rsidRDefault="00AA2887" w:rsidP="001C23BC">
      <w:pPr>
        <w:numPr>
          <w:ilvl w:val="1"/>
          <w:numId w:val="8"/>
        </w:numPr>
        <w:ind w:left="709" w:hanging="709"/>
        <w:jc w:val="both"/>
        <w:rPr>
          <w:rFonts w:cs="Arial"/>
        </w:rPr>
      </w:pPr>
      <w:r>
        <w:rPr>
          <w:rFonts w:cs="Arial"/>
        </w:rPr>
        <w:t xml:space="preserve">“Services” means the services to be provided by </w:t>
      </w:r>
      <w:r w:rsidR="00284512">
        <w:rPr>
          <w:rFonts w:cs="Arial"/>
        </w:rPr>
        <w:t>the Contractor</w:t>
      </w:r>
      <w:r>
        <w:rPr>
          <w:rFonts w:cs="Arial"/>
        </w:rPr>
        <w:t xml:space="preserve"> as described in </w:t>
      </w:r>
      <w:r w:rsidR="001D1F9A">
        <w:rPr>
          <w:rFonts w:cs="Arial"/>
        </w:rPr>
        <w:t>t</w:t>
      </w:r>
      <w:r w:rsidR="00FE7B7D">
        <w:rPr>
          <w:rFonts w:cs="Arial"/>
        </w:rPr>
        <w:t>he Schedule</w:t>
      </w:r>
      <w:r>
        <w:rPr>
          <w:rFonts w:cs="Arial"/>
        </w:rPr>
        <w:t>.</w:t>
      </w:r>
    </w:p>
    <w:p w14:paraId="58F0BF12" w14:textId="77777777" w:rsidR="006741B0" w:rsidRDefault="006741B0" w:rsidP="006741B0">
      <w:pPr>
        <w:jc w:val="both"/>
        <w:rPr>
          <w:rFonts w:cs="Arial"/>
        </w:rPr>
      </w:pPr>
    </w:p>
    <w:p w14:paraId="26DEF603" w14:textId="77777777" w:rsidR="006741B0" w:rsidRDefault="006741B0" w:rsidP="001C23BC">
      <w:pPr>
        <w:numPr>
          <w:ilvl w:val="1"/>
          <w:numId w:val="8"/>
        </w:numPr>
        <w:ind w:left="709" w:hanging="709"/>
        <w:jc w:val="both"/>
        <w:rPr>
          <w:rFonts w:cs="Arial"/>
        </w:rPr>
      </w:pPr>
      <w:r>
        <w:rPr>
          <w:rFonts w:cs="Arial"/>
        </w:rPr>
        <w:t>“Programme” means the programme for the provision of the Services set out in the Schedule.</w:t>
      </w:r>
    </w:p>
    <w:p w14:paraId="5290926D" w14:textId="77777777" w:rsidR="00AA2887" w:rsidRDefault="00AA2887">
      <w:pPr>
        <w:ind w:left="720" w:hanging="720"/>
        <w:jc w:val="both"/>
        <w:rPr>
          <w:rFonts w:cs="Arial"/>
        </w:rPr>
      </w:pPr>
    </w:p>
    <w:p w14:paraId="0F4E486D" w14:textId="77777777" w:rsidR="006741B0" w:rsidRDefault="006741B0">
      <w:pPr>
        <w:numPr>
          <w:ilvl w:val="1"/>
          <w:numId w:val="1"/>
        </w:numPr>
        <w:tabs>
          <w:tab w:val="clear" w:pos="360"/>
          <w:tab w:val="num" w:pos="770"/>
        </w:tabs>
        <w:ind w:left="770" w:hanging="770"/>
        <w:jc w:val="both"/>
        <w:rPr>
          <w:rFonts w:cs="Arial"/>
        </w:rPr>
      </w:pPr>
      <w:r>
        <w:rPr>
          <w:rFonts w:cs="Arial"/>
        </w:rPr>
        <w:t>“Additional S</w:t>
      </w:r>
      <w:r w:rsidRPr="008E0E8D">
        <w:rPr>
          <w:rFonts w:cs="Arial"/>
        </w:rPr>
        <w:t>ervices</w:t>
      </w:r>
      <w:r>
        <w:rPr>
          <w:rFonts w:cs="Arial"/>
        </w:rPr>
        <w:t xml:space="preserve">” means </w:t>
      </w:r>
      <w:r w:rsidRPr="008E0E8D">
        <w:rPr>
          <w:rFonts w:cs="Arial"/>
        </w:rPr>
        <w:t xml:space="preserve">any additional services requested by </w:t>
      </w:r>
      <w:r w:rsidR="004D72FC">
        <w:rPr>
          <w:rFonts w:cs="Arial"/>
        </w:rPr>
        <w:t>ECITB</w:t>
      </w:r>
      <w:r w:rsidRPr="008E0E8D">
        <w:rPr>
          <w:rFonts w:cs="Arial"/>
        </w:rPr>
        <w:t xml:space="preserve"> to be provided by the </w:t>
      </w:r>
      <w:r w:rsidR="009537E7">
        <w:rPr>
          <w:rFonts w:cs="Arial"/>
        </w:rPr>
        <w:t>Contracto</w:t>
      </w:r>
      <w:r>
        <w:rPr>
          <w:rFonts w:cs="Arial"/>
        </w:rPr>
        <w:t>r</w:t>
      </w:r>
      <w:r w:rsidRPr="008E0E8D">
        <w:rPr>
          <w:rFonts w:cs="Arial"/>
        </w:rPr>
        <w:t xml:space="preserve"> that are not included within the </w:t>
      </w:r>
      <w:r w:rsidR="00A65174">
        <w:rPr>
          <w:rFonts w:cs="Arial"/>
        </w:rPr>
        <w:t>description of the Services</w:t>
      </w:r>
      <w:r>
        <w:rPr>
          <w:rFonts w:cs="Arial"/>
        </w:rPr>
        <w:t>.</w:t>
      </w:r>
    </w:p>
    <w:p w14:paraId="493D357E" w14:textId="77777777" w:rsidR="006741B0" w:rsidRDefault="006741B0" w:rsidP="006741B0">
      <w:pPr>
        <w:pStyle w:val="ListParagraph"/>
        <w:rPr>
          <w:rFonts w:cs="Arial"/>
        </w:rPr>
      </w:pPr>
    </w:p>
    <w:p w14:paraId="4C3A0FF2" w14:textId="77777777" w:rsidR="006741B0" w:rsidRDefault="006741B0">
      <w:pPr>
        <w:numPr>
          <w:ilvl w:val="1"/>
          <w:numId w:val="1"/>
        </w:numPr>
        <w:tabs>
          <w:tab w:val="clear" w:pos="360"/>
          <w:tab w:val="num" w:pos="770"/>
        </w:tabs>
        <w:ind w:left="770" w:hanging="770"/>
        <w:jc w:val="both"/>
        <w:rPr>
          <w:rFonts w:cs="Arial"/>
        </w:rPr>
      </w:pPr>
      <w:r>
        <w:rPr>
          <w:rFonts w:cs="Arial"/>
        </w:rPr>
        <w:t xml:space="preserve">“Price” means </w:t>
      </w:r>
      <w:r w:rsidRPr="008E0E8D">
        <w:rPr>
          <w:rFonts w:cs="Arial"/>
        </w:rPr>
        <w:t xml:space="preserve">the fixed, </w:t>
      </w:r>
      <w:r w:rsidR="00D21DB4" w:rsidRPr="008E0E8D">
        <w:rPr>
          <w:rFonts w:cs="Arial"/>
        </w:rPr>
        <w:t>all-inclusive</w:t>
      </w:r>
      <w:r w:rsidRPr="008E0E8D">
        <w:rPr>
          <w:rFonts w:cs="Arial"/>
        </w:rPr>
        <w:t xml:space="preserve"> price for the provision of the </w:t>
      </w:r>
      <w:r>
        <w:rPr>
          <w:rFonts w:cs="Arial"/>
        </w:rPr>
        <w:t>Services</w:t>
      </w:r>
      <w:r w:rsidRPr="008E0E8D">
        <w:rPr>
          <w:rFonts w:cs="Arial"/>
        </w:rPr>
        <w:t xml:space="preserve"> as detailed </w:t>
      </w:r>
      <w:r w:rsidR="004D72FC">
        <w:rPr>
          <w:rFonts w:cs="Arial"/>
        </w:rPr>
        <w:t>in</w:t>
      </w:r>
      <w:r w:rsidRPr="008E0E8D">
        <w:rPr>
          <w:rFonts w:cs="Arial"/>
        </w:rPr>
        <w:t xml:space="preserve"> </w:t>
      </w:r>
      <w:r>
        <w:rPr>
          <w:rFonts w:cs="Arial"/>
        </w:rPr>
        <w:t xml:space="preserve">the </w:t>
      </w:r>
      <w:r w:rsidRPr="008E0E8D">
        <w:rPr>
          <w:rFonts w:cs="Arial"/>
        </w:rPr>
        <w:t>Schedule</w:t>
      </w:r>
      <w:r>
        <w:rPr>
          <w:rFonts w:cs="Arial"/>
        </w:rPr>
        <w:t>.</w:t>
      </w:r>
    </w:p>
    <w:p w14:paraId="6A828357" w14:textId="77777777" w:rsidR="006741B0" w:rsidRDefault="006741B0" w:rsidP="006741B0">
      <w:pPr>
        <w:pStyle w:val="ListParagraph"/>
        <w:rPr>
          <w:rFonts w:cs="Arial"/>
        </w:rPr>
      </w:pPr>
    </w:p>
    <w:p w14:paraId="2BF584F0" w14:textId="77777777" w:rsidR="006741B0" w:rsidRDefault="006741B0">
      <w:pPr>
        <w:numPr>
          <w:ilvl w:val="1"/>
          <w:numId w:val="1"/>
        </w:numPr>
        <w:tabs>
          <w:tab w:val="clear" w:pos="360"/>
          <w:tab w:val="num" w:pos="770"/>
        </w:tabs>
        <w:ind w:left="770" w:hanging="770"/>
        <w:jc w:val="both"/>
        <w:rPr>
          <w:rFonts w:cs="Arial"/>
        </w:rPr>
      </w:pPr>
      <w:r>
        <w:rPr>
          <w:rFonts w:cs="Arial"/>
        </w:rPr>
        <w:t>“Rates” means the rates pay</w:t>
      </w:r>
      <w:r w:rsidR="008C4B6E">
        <w:rPr>
          <w:rFonts w:cs="Arial"/>
        </w:rPr>
        <w:t>a</w:t>
      </w:r>
      <w:r>
        <w:rPr>
          <w:rFonts w:cs="Arial"/>
        </w:rPr>
        <w:t xml:space="preserve">ble in respect of the Additional Services as </w:t>
      </w:r>
      <w:r w:rsidRPr="008E0E8D">
        <w:rPr>
          <w:rFonts w:cs="Arial"/>
        </w:rPr>
        <w:t xml:space="preserve">detailed </w:t>
      </w:r>
      <w:r>
        <w:rPr>
          <w:rFonts w:cs="Arial"/>
        </w:rPr>
        <w:t xml:space="preserve">in the </w:t>
      </w:r>
      <w:r w:rsidRPr="008E0E8D">
        <w:rPr>
          <w:rFonts w:cs="Arial"/>
        </w:rPr>
        <w:t>Schedule</w:t>
      </w:r>
      <w:r>
        <w:rPr>
          <w:rFonts w:cs="Arial"/>
        </w:rPr>
        <w:t>.</w:t>
      </w:r>
    </w:p>
    <w:p w14:paraId="04F9A6FC" w14:textId="77777777" w:rsidR="006741B0" w:rsidRDefault="006741B0" w:rsidP="006741B0">
      <w:pPr>
        <w:jc w:val="both"/>
        <w:rPr>
          <w:rFonts w:cs="Arial"/>
        </w:rPr>
      </w:pPr>
    </w:p>
    <w:p w14:paraId="7887C312" w14:textId="77777777" w:rsidR="00AA2887" w:rsidRDefault="00AA2887">
      <w:pPr>
        <w:numPr>
          <w:ilvl w:val="1"/>
          <w:numId w:val="1"/>
        </w:numPr>
        <w:tabs>
          <w:tab w:val="clear" w:pos="360"/>
          <w:tab w:val="num" w:pos="770"/>
        </w:tabs>
        <w:ind w:left="770" w:hanging="770"/>
        <w:jc w:val="both"/>
        <w:rPr>
          <w:rFonts w:cs="Arial"/>
        </w:rPr>
      </w:pPr>
      <w:r>
        <w:rPr>
          <w:rFonts w:cs="Arial"/>
        </w:rPr>
        <w:t>“Confidential Information” means all or any written material, documentation, illustrations, photographs, designs, drawings, data, technical, business and similar information of a confidential nature relating to the business of ECITB or its clients including all readable or computer or other machine readable data.</w:t>
      </w:r>
    </w:p>
    <w:p w14:paraId="0B538C38" w14:textId="77777777" w:rsidR="00AA2887" w:rsidRDefault="00AA2887">
      <w:pPr>
        <w:jc w:val="both"/>
        <w:rPr>
          <w:rFonts w:cs="Arial"/>
        </w:rPr>
      </w:pPr>
    </w:p>
    <w:p w14:paraId="1F36EB6E" w14:textId="77777777" w:rsidR="00AA2887" w:rsidRDefault="00AA2887">
      <w:pPr>
        <w:numPr>
          <w:ilvl w:val="1"/>
          <w:numId w:val="1"/>
        </w:numPr>
        <w:tabs>
          <w:tab w:val="clear" w:pos="360"/>
          <w:tab w:val="num" w:pos="770"/>
        </w:tabs>
        <w:ind w:left="770" w:hanging="770"/>
        <w:jc w:val="both"/>
        <w:rPr>
          <w:rFonts w:cs="Arial"/>
          <w:bCs/>
        </w:rPr>
      </w:pPr>
      <w:r>
        <w:rPr>
          <w:rFonts w:cs="Arial"/>
          <w:bCs/>
          <w:color w:val="000000"/>
          <w:spacing w:val="2"/>
        </w:rPr>
        <w:t xml:space="preserve">“Intellectual Property” means any patent, registered design, copyright, database right, design right, topography right, trade mark, trade name, application to register any of the aforementioned rights, trade secret, inventions, </w:t>
      </w:r>
      <w:r w:rsidR="00CB0AAE">
        <w:rPr>
          <w:rFonts w:cs="Arial"/>
          <w:bCs/>
          <w:color w:val="000000"/>
          <w:spacing w:val="2"/>
        </w:rPr>
        <w:t xml:space="preserve">computer </w:t>
      </w:r>
      <w:r w:rsidR="000631AD">
        <w:rPr>
          <w:rFonts w:cs="Arial"/>
          <w:bCs/>
          <w:color w:val="000000"/>
          <w:spacing w:val="2"/>
        </w:rPr>
        <w:t xml:space="preserve">software, </w:t>
      </w:r>
      <w:r>
        <w:rPr>
          <w:rFonts w:cs="Arial"/>
          <w:bCs/>
          <w:color w:val="000000"/>
          <w:spacing w:val="2"/>
        </w:rPr>
        <w:t>right in unpatented know-how, right of confidence and any other intellectual or industrial property right of any nature whatsoever in any part of the world including without limitation:</w:t>
      </w:r>
    </w:p>
    <w:p w14:paraId="18F29F73" w14:textId="77777777" w:rsidR="00AA2887" w:rsidRDefault="00AA2887">
      <w:pPr>
        <w:jc w:val="both"/>
        <w:rPr>
          <w:rFonts w:cs="Arial"/>
          <w:bCs/>
        </w:rPr>
      </w:pPr>
    </w:p>
    <w:p w14:paraId="2EDBB301"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any renewals, revisions and extensions created or provided by the laws of any country;</w:t>
      </w:r>
      <w:r w:rsidR="0099759C">
        <w:rPr>
          <w:rFonts w:cs="Arial"/>
          <w:bCs/>
          <w:color w:val="000000"/>
          <w:spacing w:val="2"/>
        </w:rPr>
        <w:t xml:space="preserve">      </w:t>
      </w:r>
    </w:p>
    <w:p w14:paraId="3D6EF7FE"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all rights of action and remedies in relation to past infringements; and</w:t>
      </w:r>
    </w:p>
    <w:p w14:paraId="652CA1D0"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the right to apply for registration of any such rights in any country of the world.</w:t>
      </w:r>
    </w:p>
    <w:p w14:paraId="7C48A0E5" w14:textId="77777777" w:rsidR="00AA2887" w:rsidRDefault="00AA2887">
      <w:pPr>
        <w:ind w:left="770"/>
        <w:jc w:val="both"/>
        <w:rPr>
          <w:rFonts w:cs="Arial"/>
          <w:bCs/>
        </w:rPr>
      </w:pPr>
    </w:p>
    <w:p w14:paraId="09516675" w14:textId="77777777" w:rsidR="00AA2887" w:rsidRDefault="00AA2887">
      <w:pPr>
        <w:numPr>
          <w:ilvl w:val="1"/>
          <w:numId w:val="1"/>
        </w:numPr>
        <w:tabs>
          <w:tab w:val="clear" w:pos="360"/>
        </w:tabs>
        <w:ind w:left="770" w:hanging="770"/>
        <w:jc w:val="both"/>
        <w:rPr>
          <w:rFonts w:cs="Arial"/>
          <w:bCs/>
        </w:rPr>
      </w:pPr>
      <w:r>
        <w:rPr>
          <w:rFonts w:cs="Arial"/>
        </w:rPr>
        <w:t xml:space="preserve">“Documents” means all records, reports, documents, papers, </w:t>
      </w:r>
      <w:r>
        <w:rPr>
          <w:rFonts w:cs="Arial"/>
          <w:color w:val="000000"/>
          <w:spacing w:val="-6"/>
        </w:rPr>
        <w:t xml:space="preserve">media </w:t>
      </w:r>
      <w:r>
        <w:rPr>
          <w:rFonts w:cs="Arial"/>
        </w:rPr>
        <w:t xml:space="preserve">and other materials whatsoever </w:t>
      </w:r>
      <w:r>
        <w:rPr>
          <w:rFonts w:cs="Arial"/>
          <w:color w:val="000000"/>
          <w:spacing w:val="-6"/>
        </w:rPr>
        <w:t xml:space="preserve">created by ECITB or on behalf of ECITB or </w:t>
      </w:r>
      <w:r>
        <w:rPr>
          <w:rFonts w:cs="Arial"/>
        </w:rPr>
        <w:t xml:space="preserve">originated by or upon behalf of </w:t>
      </w:r>
      <w:r w:rsidR="00284512">
        <w:rPr>
          <w:rFonts w:cs="Arial"/>
        </w:rPr>
        <w:t>the Contractor</w:t>
      </w:r>
      <w:r>
        <w:rPr>
          <w:rFonts w:cs="Arial"/>
        </w:rPr>
        <w:t xml:space="preserve"> pursuant to this Agreement.</w:t>
      </w:r>
      <w:r>
        <w:rPr>
          <w:rFonts w:cs="Arial"/>
          <w:color w:val="000000"/>
          <w:spacing w:val="-7"/>
        </w:rPr>
        <w:t xml:space="preserve"> </w:t>
      </w:r>
    </w:p>
    <w:p w14:paraId="12D45453" w14:textId="77777777" w:rsidR="00AA2887" w:rsidRDefault="00AA2887">
      <w:pPr>
        <w:jc w:val="both"/>
        <w:rPr>
          <w:rFonts w:cs="Arial"/>
          <w:bCs/>
        </w:rPr>
      </w:pPr>
    </w:p>
    <w:p w14:paraId="76B3A201" w14:textId="77777777" w:rsidR="00DD3E27" w:rsidRPr="00DD3E27" w:rsidRDefault="00284512" w:rsidP="00DD3E27">
      <w:pPr>
        <w:numPr>
          <w:ilvl w:val="1"/>
          <w:numId w:val="1"/>
        </w:numPr>
        <w:tabs>
          <w:tab w:val="clear" w:pos="360"/>
        </w:tabs>
        <w:ind w:left="770" w:hanging="770"/>
        <w:jc w:val="both"/>
        <w:rPr>
          <w:rFonts w:cs="Arial"/>
          <w:color w:val="000000"/>
          <w:spacing w:val="-6"/>
        </w:rPr>
      </w:pPr>
      <w:r>
        <w:rPr>
          <w:rFonts w:cs="Arial"/>
          <w:color w:val="000000"/>
          <w:spacing w:val="-6"/>
        </w:rPr>
        <w:t>The Contractor</w:t>
      </w:r>
      <w:r w:rsidR="00DD3E27">
        <w:rPr>
          <w:rFonts w:cs="Arial"/>
          <w:color w:val="000000"/>
          <w:spacing w:val="-6"/>
        </w:rPr>
        <w:t xml:space="preserve">’s </w:t>
      </w:r>
      <w:r w:rsidR="00DD3E27" w:rsidRPr="00DD3E27">
        <w:rPr>
          <w:rFonts w:cs="Arial"/>
          <w:color w:val="000000"/>
          <w:spacing w:val="-6"/>
        </w:rPr>
        <w:t xml:space="preserve">Intellectual Property </w:t>
      </w:r>
      <w:r w:rsidR="00DD3E27">
        <w:rPr>
          <w:rFonts w:cs="Arial"/>
          <w:color w:val="000000"/>
          <w:spacing w:val="-6"/>
        </w:rPr>
        <w:t>means</w:t>
      </w:r>
      <w:r w:rsidR="00DD3E27" w:rsidRPr="00DD3E27">
        <w:rPr>
          <w:rFonts w:cs="Arial"/>
          <w:color w:val="000000"/>
          <w:spacing w:val="-6"/>
        </w:rPr>
        <w:t xml:space="preserve"> any documents, records, reports, documents, papers, images, media</w:t>
      </w:r>
      <w:r w:rsidR="00DD3E27">
        <w:rPr>
          <w:rFonts w:cs="Arial"/>
          <w:color w:val="000000"/>
          <w:spacing w:val="-6"/>
        </w:rPr>
        <w:t>, software</w:t>
      </w:r>
      <w:r w:rsidR="00DD3E27" w:rsidRPr="00DD3E27">
        <w:rPr>
          <w:rFonts w:cs="Arial"/>
          <w:color w:val="000000"/>
          <w:spacing w:val="-6"/>
        </w:rPr>
        <w:t xml:space="preserve"> or any other materials created or owned by </w:t>
      </w:r>
      <w:r>
        <w:rPr>
          <w:rFonts w:cs="Arial"/>
          <w:color w:val="000000"/>
          <w:spacing w:val="-6"/>
        </w:rPr>
        <w:t>the Contractor</w:t>
      </w:r>
      <w:r w:rsidR="00DD3E27" w:rsidRPr="00DD3E27">
        <w:rPr>
          <w:rFonts w:cs="Arial"/>
          <w:color w:val="000000"/>
          <w:spacing w:val="-6"/>
        </w:rPr>
        <w:t xml:space="preserve"> prior to this Agreement</w:t>
      </w:r>
      <w:r w:rsidR="00DD3E27">
        <w:rPr>
          <w:rFonts w:cs="Arial"/>
          <w:color w:val="000000"/>
          <w:spacing w:val="-6"/>
        </w:rPr>
        <w:t>.</w:t>
      </w:r>
    </w:p>
    <w:p w14:paraId="645B06DC" w14:textId="77777777" w:rsidR="00DD3E27" w:rsidRDefault="00DD3E27" w:rsidP="00DD3E27">
      <w:pPr>
        <w:pStyle w:val="ListParagraph"/>
        <w:rPr>
          <w:rFonts w:cs="Arial"/>
        </w:rPr>
      </w:pPr>
    </w:p>
    <w:p w14:paraId="13230190" w14:textId="77777777" w:rsidR="00AA2887" w:rsidRDefault="00AA2887">
      <w:pPr>
        <w:numPr>
          <w:ilvl w:val="1"/>
          <w:numId w:val="1"/>
        </w:numPr>
        <w:tabs>
          <w:tab w:val="clear" w:pos="360"/>
        </w:tabs>
        <w:ind w:left="770" w:hanging="770"/>
        <w:jc w:val="both"/>
        <w:rPr>
          <w:rFonts w:cs="Arial"/>
          <w:bCs/>
        </w:rPr>
      </w:pPr>
      <w:r>
        <w:rPr>
          <w:rFonts w:cs="Arial"/>
        </w:rPr>
        <w:t xml:space="preserve">“Expenses” means the expenses which </w:t>
      </w:r>
      <w:r w:rsidR="00284512">
        <w:rPr>
          <w:rFonts w:cs="Arial"/>
        </w:rPr>
        <w:t>the Contractor</w:t>
      </w:r>
      <w:r>
        <w:rPr>
          <w:rFonts w:cs="Arial"/>
        </w:rPr>
        <w:t xml:space="preserve"> shall be entitled to be paid as set out in </w:t>
      </w:r>
      <w:r w:rsidR="001D1F9A">
        <w:rPr>
          <w:rFonts w:cs="Arial"/>
        </w:rPr>
        <w:t>the Schedule</w:t>
      </w:r>
      <w:r>
        <w:rPr>
          <w:rFonts w:cs="Arial"/>
        </w:rPr>
        <w:t>.</w:t>
      </w:r>
    </w:p>
    <w:p w14:paraId="40FFAA68" w14:textId="77777777" w:rsidR="00AA2887" w:rsidRDefault="00AA2887">
      <w:pPr>
        <w:jc w:val="both"/>
        <w:rPr>
          <w:rFonts w:cs="Arial"/>
          <w:bCs/>
        </w:rPr>
      </w:pPr>
    </w:p>
    <w:p w14:paraId="2B39415B" w14:textId="77777777" w:rsidR="00AA2887" w:rsidRPr="002C43A9" w:rsidRDefault="00AA2887">
      <w:pPr>
        <w:numPr>
          <w:ilvl w:val="1"/>
          <w:numId w:val="1"/>
        </w:numPr>
        <w:tabs>
          <w:tab w:val="clear" w:pos="360"/>
        </w:tabs>
        <w:ind w:left="770" w:hanging="770"/>
        <w:jc w:val="both"/>
        <w:rPr>
          <w:rFonts w:cs="Arial"/>
          <w:bCs/>
        </w:rPr>
      </w:pPr>
      <w:r>
        <w:rPr>
          <w:rFonts w:cs="Arial"/>
          <w:color w:val="000000"/>
          <w:spacing w:val="-5"/>
        </w:rPr>
        <w:t xml:space="preserve">‘Works’ shall mean any documents, reports and any other materials or media which are produced or created by </w:t>
      </w:r>
      <w:r w:rsidR="00284512">
        <w:rPr>
          <w:rFonts w:cs="Arial"/>
          <w:color w:val="000000"/>
          <w:spacing w:val="-5"/>
        </w:rPr>
        <w:t>the Contractor</w:t>
      </w:r>
      <w:r>
        <w:rPr>
          <w:rFonts w:cs="Arial"/>
          <w:color w:val="000000"/>
          <w:spacing w:val="-5"/>
        </w:rPr>
        <w:t xml:space="preserve"> for ECITB.</w:t>
      </w:r>
    </w:p>
    <w:p w14:paraId="4E8D1746" w14:textId="77777777" w:rsidR="002C43A9" w:rsidRDefault="002C43A9" w:rsidP="002C43A9">
      <w:pPr>
        <w:jc w:val="both"/>
        <w:rPr>
          <w:rFonts w:cs="Arial"/>
          <w:bCs/>
        </w:rPr>
      </w:pPr>
    </w:p>
    <w:p w14:paraId="15C2C2C1" w14:textId="77777777" w:rsidR="007061E5" w:rsidRPr="007061E5" w:rsidRDefault="007061E5" w:rsidP="002C43A9">
      <w:pPr>
        <w:numPr>
          <w:ilvl w:val="1"/>
          <w:numId w:val="1"/>
        </w:numPr>
        <w:tabs>
          <w:tab w:val="clear" w:pos="360"/>
        </w:tabs>
        <w:ind w:left="770" w:hanging="770"/>
        <w:jc w:val="both"/>
        <w:rPr>
          <w:rFonts w:cs="Arial"/>
          <w:bCs/>
        </w:rPr>
      </w:pPr>
      <w:r>
        <w:t xml:space="preserve">“Key Personnel” </w:t>
      </w:r>
      <w:r>
        <w:rPr>
          <w:rFonts w:cs="Arial"/>
          <w:color w:val="000000"/>
          <w:spacing w:val="-5"/>
        </w:rPr>
        <w:t>means the person or persons as defined in the Schedule.</w:t>
      </w:r>
    </w:p>
    <w:p w14:paraId="6BB63649" w14:textId="77777777" w:rsidR="007061E5" w:rsidRDefault="007061E5" w:rsidP="007061E5">
      <w:pPr>
        <w:pStyle w:val="ListParagraph"/>
        <w:rPr>
          <w:rFonts w:cs="Arial"/>
          <w:color w:val="000000"/>
          <w:spacing w:val="-5"/>
        </w:rPr>
      </w:pPr>
    </w:p>
    <w:p w14:paraId="484D75FF" w14:textId="77777777" w:rsidR="00D649B6" w:rsidRPr="00D649B6" w:rsidRDefault="002C43A9" w:rsidP="00D649B6">
      <w:pPr>
        <w:numPr>
          <w:ilvl w:val="1"/>
          <w:numId w:val="1"/>
        </w:numPr>
        <w:tabs>
          <w:tab w:val="clear" w:pos="360"/>
        </w:tabs>
        <w:ind w:left="770" w:hanging="770"/>
        <w:jc w:val="both"/>
        <w:rPr>
          <w:rFonts w:cs="Arial"/>
          <w:bCs/>
        </w:rPr>
      </w:pPr>
      <w:r>
        <w:rPr>
          <w:rFonts w:cs="Arial"/>
          <w:color w:val="000000"/>
          <w:spacing w:val="-5"/>
        </w:rPr>
        <w:t xml:space="preserve">‘Project Manager’ means the person or persons as defined in </w:t>
      </w:r>
      <w:r w:rsidR="001D1F9A">
        <w:rPr>
          <w:rFonts w:cs="Arial"/>
          <w:color w:val="000000"/>
          <w:spacing w:val="-5"/>
        </w:rPr>
        <w:t>t</w:t>
      </w:r>
      <w:r w:rsidR="00FE7B7D">
        <w:rPr>
          <w:rFonts w:cs="Arial"/>
          <w:color w:val="000000"/>
          <w:spacing w:val="-5"/>
        </w:rPr>
        <w:t>he Schedule</w:t>
      </w:r>
      <w:r>
        <w:rPr>
          <w:rFonts w:cs="Arial"/>
          <w:color w:val="000000"/>
          <w:spacing w:val="-5"/>
        </w:rPr>
        <w:t>.</w:t>
      </w:r>
    </w:p>
    <w:p w14:paraId="5EB48BA1" w14:textId="77777777" w:rsidR="00D649B6" w:rsidRDefault="00D649B6" w:rsidP="00D649B6">
      <w:pPr>
        <w:pStyle w:val="ListParagraph"/>
        <w:rPr>
          <w:rFonts w:cs="Arial"/>
          <w:bCs/>
        </w:rPr>
      </w:pPr>
    </w:p>
    <w:p w14:paraId="4F5D9114" w14:textId="77777777" w:rsidR="00727B69" w:rsidRDefault="00D649B6" w:rsidP="00727B69">
      <w:pPr>
        <w:numPr>
          <w:ilvl w:val="1"/>
          <w:numId w:val="1"/>
        </w:numPr>
        <w:tabs>
          <w:tab w:val="clear" w:pos="360"/>
        </w:tabs>
        <w:ind w:left="770" w:hanging="770"/>
        <w:jc w:val="both"/>
        <w:rPr>
          <w:rFonts w:cs="Arial"/>
          <w:bCs/>
        </w:rPr>
      </w:pPr>
      <w:r>
        <w:rPr>
          <w:rFonts w:cs="Arial"/>
          <w:bCs/>
        </w:rPr>
        <w:t xml:space="preserve">“Electronic Signature means the </w:t>
      </w:r>
      <w:r w:rsidRPr="00D649B6">
        <w:rPr>
          <w:rFonts w:cs="Arial"/>
          <w:bCs/>
        </w:rPr>
        <w:t>technology that allows a person to electronically affix a signature or its equivalent to an electronic document, as and when agreeing to an online contract, which may include (without limitation) and at ECITB’s discretion:</w:t>
      </w:r>
    </w:p>
    <w:p w14:paraId="53939431" w14:textId="77777777" w:rsidR="00727B69" w:rsidRDefault="00727B69" w:rsidP="00727B69">
      <w:pPr>
        <w:pStyle w:val="ListParagraph"/>
        <w:rPr>
          <w:rFonts w:cs="Arial"/>
          <w:bCs/>
        </w:rPr>
      </w:pPr>
    </w:p>
    <w:p w14:paraId="5FA8F32A" w14:textId="77777777" w:rsidR="00727B69" w:rsidRDefault="00D649B6" w:rsidP="001C23BC">
      <w:pPr>
        <w:pStyle w:val="ListParagraph"/>
        <w:numPr>
          <w:ilvl w:val="0"/>
          <w:numId w:val="10"/>
        </w:numPr>
        <w:jc w:val="both"/>
        <w:rPr>
          <w:rFonts w:cs="Arial"/>
          <w:bCs/>
        </w:rPr>
      </w:pPr>
      <w:r w:rsidRPr="00727B69">
        <w:rPr>
          <w:rFonts w:cs="Arial"/>
          <w:bCs/>
        </w:rPr>
        <w:t>a person typing his or her name into a contract or into an email containing the terms of a contract; or</w:t>
      </w:r>
    </w:p>
    <w:p w14:paraId="6F858A84" w14:textId="77777777" w:rsidR="00727B69" w:rsidRDefault="00D649B6" w:rsidP="001C23BC">
      <w:pPr>
        <w:pStyle w:val="ListParagraph"/>
        <w:numPr>
          <w:ilvl w:val="0"/>
          <w:numId w:val="10"/>
        </w:numPr>
        <w:jc w:val="both"/>
        <w:rPr>
          <w:rFonts w:cs="Arial"/>
          <w:bCs/>
        </w:rPr>
      </w:pPr>
      <w:r w:rsidRPr="00727B69">
        <w:rPr>
          <w:rFonts w:cs="Arial"/>
          <w:bCs/>
        </w:rPr>
        <w:t>a person electronically pasting his or her signature into an electronic version of the contract in the appropriate place; or</w:t>
      </w:r>
    </w:p>
    <w:p w14:paraId="711FD83F" w14:textId="77777777" w:rsidR="002C43A9" w:rsidRDefault="00D649B6" w:rsidP="001C23BC">
      <w:pPr>
        <w:pStyle w:val="ListParagraph"/>
        <w:numPr>
          <w:ilvl w:val="0"/>
          <w:numId w:val="10"/>
        </w:numPr>
        <w:jc w:val="both"/>
        <w:rPr>
          <w:rFonts w:cs="Arial"/>
          <w:bCs/>
        </w:rPr>
      </w:pPr>
      <w:r w:rsidRPr="00727B69">
        <w:rPr>
          <w:rFonts w:cs="Arial"/>
          <w:bCs/>
        </w:rPr>
        <w:t>a person accessing a contract through a web-based e-signature platform and clicking a tick box to demonstrate agreement or clicking to have his or her name in a typed or handwriting font automatically inserted into the contract in the appropriate place</w:t>
      </w:r>
      <w:r w:rsidR="00727B69">
        <w:rPr>
          <w:rFonts w:cs="Arial"/>
          <w:bCs/>
        </w:rPr>
        <w:t>;</w:t>
      </w:r>
    </w:p>
    <w:p w14:paraId="194C9207" w14:textId="77777777" w:rsidR="00412DA4" w:rsidRDefault="00412DA4" w:rsidP="00412DA4">
      <w:pPr>
        <w:pStyle w:val="ListParagraph"/>
        <w:ind w:left="1490"/>
        <w:jc w:val="both"/>
        <w:rPr>
          <w:rFonts w:cs="Arial"/>
          <w:bCs/>
        </w:rPr>
      </w:pPr>
    </w:p>
    <w:p w14:paraId="0D3D735F" w14:textId="55A74AA3" w:rsidR="00A05EE3" w:rsidRPr="00A05EE3" w:rsidRDefault="00A05EE3" w:rsidP="00C14A70">
      <w:pPr>
        <w:ind w:left="709" w:hanging="709"/>
        <w:jc w:val="both"/>
        <w:rPr>
          <w:rFonts w:cs="Arial"/>
          <w:bCs/>
        </w:rPr>
      </w:pPr>
      <w:r>
        <w:rPr>
          <w:rFonts w:cs="Arial"/>
          <w:bCs/>
        </w:rPr>
        <w:t>1.15</w:t>
      </w:r>
      <w:r w:rsidR="00C14A70">
        <w:tab/>
      </w:r>
      <w:r w:rsidR="00C14A70">
        <w:rPr>
          <w:rFonts w:cs="Arial"/>
          <w:bCs/>
        </w:rPr>
        <w:t>“</w:t>
      </w:r>
      <w:r w:rsidR="00C74F43">
        <w:rPr>
          <w:rFonts w:cs="Arial"/>
          <w:bCs/>
        </w:rPr>
        <w:t xml:space="preserve">Contract Term” </w:t>
      </w:r>
      <w:r w:rsidR="00C74F43" w:rsidRPr="00C74F43">
        <w:rPr>
          <w:rFonts w:cs="Arial"/>
          <w:bCs/>
        </w:rPr>
        <w:t xml:space="preserve">means a period of </w:t>
      </w:r>
      <w:r w:rsidR="001B3E46" w:rsidRPr="31496625">
        <w:rPr>
          <w:rFonts w:cs="Arial"/>
        </w:rPr>
        <w:t>1</w:t>
      </w:r>
      <w:r w:rsidR="00C74F43" w:rsidRPr="31496625">
        <w:rPr>
          <w:rFonts w:cs="Arial"/>
        </w:rPr>
        <w:t xml:space="preserve"> year</w:t>
      </w:r>
      <w:r w:rsidR="00C74F43" w:rsidRPr="00C74F43">
        <w:rPr>
          <w:rFonts w:cs="Arial"/>
          <w:bCs/>
        </w:rPr>
        <w:t xml:space="preserve"> from the Commencement Date, plus any Extended Contract Period under clause </w:t>
      </w:r>
      <w:r w:rsidR="00412DA4">
        <w:rPr>
          <w:rFonts w:cs="Arial"/>
          <w:bCs/>
        </w:rPr>
        <w:t>8.2</w:t>
      </w:r>
      <w:r w:rsidR="00C74F43" w:rsidRPr="00C74F43">
        <w:rPr>
          <w:rFonts w:cs="Arial"/>
          <w:bCs/>
        </w:rPr>
        <w:t>;</w:t>
      </w:r>
    </w:p>
    <w:p w14:paraId="6DB7D11C" w14:textId="77777777" w:rsidR="00AA2887" w:rsidRDefault="00AA2887">
      <w:pPr>
        <w:jc w:val="both"/>
        <w:rPr>
          <w:rFonts w:cs="Arial"/>
        </w:rPr>
      </w:pPr>
    </w:p>
    <w:p w14:paraId="3FDE127D" w14:textId="77777777" w:rsidR="00AA2887" w:rsidRDefault="00AA2887">
      <w:pPr>
        <w:ind w:left="720" w:hanging="720"/>
        <w:jc w:val="both"/>
        <w:rPr>
          <w:rFonts w:cs="Arial"/>
          <w:b/>
        </w:rPr>
      </w:pPr>
      <w:r>
        <w:rPr>
          <w:rFonts w:cs="Arial"/>
          <w:b/>
        </w:rPr>
        <w:t>2.</w:t>
      </w:r>
      <w:r>
        <w:rPr>
          <w:rFonts w:cs="Arial"/>
          <w:b/>
        </w:rPr>
        <w:tab/>
      </w:r>
      <w:r w:rsidR="00284512">
        <w:rPr>
          <w:rFonts w:cs="Arial"/>
          <w:b/>
        </w:rPr>
        <w:t>The Contractor</w:t>
      </w:r>
      <w:r>
        <w:rPr>
          <w:rFonts w:cs="Arial"/>
          <w:b/>
        </w:rPr>
        <w:t>’s Work</w:t>
      </w:r>
    </w:p>
    <w:p w14:paraId="45780DDE" w14:textId="77777777" w:rsidR="00AA2887" w:rsidRDefault="00AA2887">
      <w:pPr>
        <w:ind w:left="720" w:hanging="720"/>
        <w:jc w:val="both"/>
        <w:rPr>
          <w:rFonts w:cs="Arial"/>
          <w:b/>
        </w:rPr>
      </w:pPr>
    </w:p>
    <w:p w14:paraId="29B8C9ED" w14:textId="77777777" w:rsidR="008C425C" w:rsidRDefault="00AA2887">
      <w:pPr>
        <w:ind w:left="720" w:hanging="720"/>
        <w:jc w:val="both"/>
        <w:rPr>
          <w:rFonts w:cs="Arial"/>
        </w:rPr>
      </w:pPr>
      <w:r>
        <w:rPr>
          <w:rFonts w:cs="Arial"/>
        </w:rPr>
        <w:t>2.1</w:t>
      </w:r>
      <w:r>
        <w:rPr>
          <w:rFonts w:cs="Arial"/>
        </w:rPr>
        <w:tab/>
      </w:r>
      <w:r w:rsidR="00284512">
        <w:rPr>
          <w:rFonts w:cs="Arial"/>
        </w:rPr>
        <w:t>The Contractor</w:t>
      </w:r>
      <w:r>
        <w:rPr>
          <w:rFonts w:cs="Arial"/>
        </w:rPr>
        <w:t xml:space="preserve"> shall provide the Services in accordance with the Programme.</w:t>
      </w:r>
    </w:p>
    <w:p w14:paraId="31275F7E" w14:textId="77777777" w:rsidR="008C425C" w:rsidRDefault="008C425C">
      <w:pPr>
        <w:ind w:left="720" w:hanging="720"/>
        <w:jc w:val="both"/>
        <w:rPr>
          <w:rFonts w:cs="Arial"/>
        </w:rPr>
      </w:pPr>
    </w:p>
    <w:p w14:paraId="4E8728CF" w14:textId="77777777" w:rsidR="00AA2887" w:rsidRDefault="008C425C">
      <w:pPr>
        <w:ind w:left="720" w:hanging="720"/>
        <w:jc w:val="both"/>
        <w:rPr>
          <w:rFonts w:cs="Arial"/>
        </w:rPr>
      </w:pPr>
      <w:r>
        <w:rPr>
          <w:rFonts w:cs="Arial"/>
        </w:rPr>
        <w:t>2.2</w:t>
      </w:r>
      <w:r>
        <w:rPr>
          <w:rFonts w:cs="Arial"/>
        </w:rPr>
        <w:tab/>
      </w:r>
      <w:r w:rsidR="00284512">
        <w:rPr>
          <w:rFonts w:cs="Arial"/>
        </w:rPr>
        <w:t>The Contractor</w:t>
      </w:r>
      <w:r>
        <w:rPr>
          <w:rFonts w:cs="Arial"/>
        </w:rPr>
        <w:t xml:space="preserve"> shall provide the Additional Services.</w:t>
      </w:r>
    </w:p>
    <w:p w14:paraId="32356458" w14:textId="77777777" w:rsidR="00AA2887" w:rsidRDefault="00AA2887" w:rsidP="008C425C">
      <w:pPr>
        <w:jc w:val="both"/>
        <w:rPr>
          <w:rFonts w:cs="Arial"/>
        </w:rPr>
      </w:pPr>
    </w:p>
    <w:p w14:paraId="455740F6" w14:textId="77777777" w:rsidR="00AA2887" w:rsidRDefault="00AA2887">
      <w:pPr>
        <w:ind w:left="720" w:hanging="720"/>
        <w:jc w:val="both"/>
      </w:pPr>
      <w:r>
        <w:t>2.</w:t>
      </w:r>
      <w:r w:rsidR="008C425C">
        <w:t>3</w:t>
      </w:r>
      <w:r>
        <w:tab/>
      </w:r>
      <w:r w:rsidR="00284512">
        <w:t>The Contractor</w:t>
      </w:r>
      <w:r>
        <w:t xml:space="preserve"> shall provide the Services </w:t>
      </w:r>
      <w:r w:rsidR="008C425C">
        <w:t xml:space="preserve">and the Additional Services </w:t>
      </w:r>
      <w:r>
        <w:t>to ECITB at such times and at such locations as ECITB shall reasonably direct.</w:t>
      </w:r>
    </w:p>
    <w:p w14:paraId="3F63F1A9" w14:textId="77777777" w:rsidR="008C425C" w:rsidRDefault="008C425C">
      <w:pPr>
        <w:ind w:left="720" w:hanging="720"/>
        <w:jc w:val="both"/>
      </w:pPr>
    </w:p>
    <w:p w14:paraId="783AC77E" w14:textId="77777777" w:rsidR="008C425C" w:rsidRDefault="008C425C" w:rsidP="008C425C">
      <w:pPr>
        <w:tabs>
          <w:tab w:val="left" w:pos="709"/>
        </w:tabs>
        <w:ind w:left="720" w:hanging="720"/>
        <w:jc w:val="both"/>
        <w:rPr>
          <w:rFonts w:cs="Arial"/>
        </w:rPr>
      </w:pPr>
      <w:r>
        <w:rPr>
          <w:rFonts w:cs="Arial"/>
        </w:rPr>
        <w:t>2.4</w:t>
      </w:r>
      <w:r>
        <w:rPr>
          <w:rFonts w:cs="Arial"/>
        </w:rPr>
        <w:tab/>
        <w:t xml:space="preserve">Whilst providing the Services and the Additional Services </w:t>
      </w:r>
      <w:r w:rsidR="00284512">
        <w:rPr>
          <w:rFonts w:cs="Arial"/>
        </w:rPr>
        <w:t>the Contractor</w:t>
      </w:r>
      <w:r>
        <w:rPr>
          <w:rFonts w:cs="Arial"/>
        </w:rPr>
        <w:t xml:space="preserve"> may give the impression that </w:t>
      </w:r>
      <w:r w:rsidR="00284512">
        <w:rPr>
          <w:rFonts w:cs="Arial"/>
        </w:rPr>
        <w:t>it</w:t>
      </w:r>
      <w:r>
        <w:rPr>
          <w:rFonts w:cs="Arial"/>
        </w:rPr>
        <w:t xml:space="preserve"> is a representative of ECITB provided that </w:t>
      </w:r>
      <w:r w:rsidR="00284512">
        <w:rPr>
          <w:rFonts w:cs="Arial"/>
        </w:rPr>
        <w:t>the Contractor</w:t>
      </w:r>
      <w:r>
        <w:rPr>
          <w:rFonts w:cs="Arial"/>
        </w:rPr>
        <w:t xml:space="preserve"> shall not hold him/herself out as being able to bind ECITB.</w:t>
      </w:r>
    </w:p>
    <w:p w14:paraId="02042A95" w14:textId="77777777" w:rsidR="00AA2887" w:rsidRDefault="00AA2887">
      <w:pPr>
        <w:ind w:left="720" w:hanging="720"/>
        <w:jc w:val="both"/>
      </w:pPr>
    </w:p>
    <w:p w14:paraId="74E248B4" w14:textId="77777777" w:rsidR="00AA2887" w:rsidRDefault="00AA2887">
      <w:pPr>
        <w:ind w:left="720" w:hanging="720"/>
        <w:jc w:val="both"/>
      </w:pPr>
      <w:r>
        <w:t>2.</w:t>
      </w:r>
      <w:r w:rsidR="008C425C">
        <w:t>5</w:t>
      </w:r>
      <w:r>
        <w:tab/>
      </w:r>
      <w:r w:rsidR="00284512">
        <w:t>The Contractor</w:t>
      </w:r>
      <w:r>
        <w:t xml:space="preserve"> shall, in the provision of the Services</w:t>
      </w:r>
      <w:r w:rsidR="008C425C" w:rsidRPr="008C425C">
        <w:t xml:space="preserve"> </w:t>
      </w:r>
      <w:r w:rsidR="008C425C">
        <w:t>and the Additional Services</w:t>
      </w:r>
      <w:r>
        <w:t xml:space="preserve">, liaise with and report to </w:t>
      </w:r>
      <w:r w:rsidR="002C43A9">
        <w:t>the</w:t>
      </w:r>
      <w:r>
        <w:t xml:space="preserve"> Project Manager or such other individual nominated by ECITB.</w:t>
      </w:r>
    </w:p>
    <w:p w14:paraId="280C1289" w14:textId="77777777" w:rsidR="00AA2887" w:rsidRDefault="00AA2887">
      <w:pPr>
        <w:ind w:left="720" w:hanging="720"/>
        <w:jc w:val="both"/>
      </w:pPr>
    </w:p>
    <w:p w14:paraId="722FE6F6" w14:textId="77777777" w:rsidR="00F663A6" w:rsidRDefault="00F663A6">
      <w:pPr>
        <w:ind w:left="720" w:hanging="720"/>
        <w:jc w:val="both"/>
      </w:pPr>
    </w:p>
    <w:p w14:paraId="32BC595D" w14:textId="77777777" w:rsidR="00AA2887" w:rsidRDefault="00AA2887">
      <w:pPr>
        <w:ind w:left="720" w:hanging="720"/>
        <w:jc w:val="both"/>
        <w:rPr>
          <w:b/>
        </w:rPr>
      </w:pPr>
      <w:r>
        <w:rPr>
          <w:b/>
        </w:rPr>
        <w:t>3.</w:t>
      </w:r>
      <w:r>
        <w:rPr>
          <w:b/>
        </w:rPr>
        <w:tab/>
        <w:t xml:space="preserve">Standard of </w:t>
      </w:r>
      <w:r w:rsidR="00284512">
        <w:rPr>
          <w:b/>
        </w:rPr>
        <w:t>the Contractor</w:t>
      </w:r>
      <w:r>
        <w:rPr>
          <w:b/>
        </w:rPr>
        <w:t>’s Work</w:t>
      </w:r>
    </w:p>
    <w:p w14:paraId="7EBD1122" w14:textId="77777777" w:rsidR="00AA2887" w:rsidRDefault="00AA2887">
      <w:pPr>
        <w:ind w:left="720" w:hanging="720"/>
        <w:jc w:val="both"/>
        <w:rPr>
          <w:b/>
        </w:rPr>
      </w:pPr>
    </w:p>
    <w:p w14:paraId="36474914" w14:textId="77777777" w:rsidR="00AA2887" w:rsidRDefault="00AA2887">
      <w:pPr>
        <w:ind w:left="720" w:hanging="720"/>
        <w:jc w:val="both"/>
      </w:pPr>
      <w:r>
        <w:lastRenderedPageBreak/>
        <w:t>3.1</w:t>
      </w:r>
      <w:r>
        <w:tab/>
        <w:t>In the provision of the Services</w:t>
      </w:r>
      <w:r w:rsidR="008C425C" w:rsidRPr="008C425C">
        <w:t xml:space="preserve"> </w:t>
      </w:r>
      <w:r w:rsidR="008C425C">
        <w:t xml:space="preserve">and </w:t>
      </w:r>
      <w:r w:rsidR="004D72FC">
        <w:t>the</w:t>
      </w:r>
      <w:r w:rsidR="008C425C">
        <w:t xml:space="preserve"> Additional Services</w:t>
      </w:r>
      <w:r>
        <w:t xml:space="preserve">, </w:t>
      </w:r>
      <w:r w:rsidR="00284512">
        <w:t>the Contractor</w:t>
      </w:r>
      <w:r>
        <w:t xml:space="preserve"> shall use the skill care and knowledge to be expected of an expert in his/her profession.  </w:t>
      </w:r>
      <w:r w:rsidR="00284512">
        <w:t>The Contractor</w:t>
      </w:r>
      <w:r>
        <w:t xml:space="preserve"> shall undertake any training as deemed necessary by ECITB in order to perform his/her duties.</w:t>
      </w:r>
    </w:p>
    <w:p w14:paraId="67CB4454" w14:textId="77777777" w:rsidR="00AA2887" w:rsidRDefault="00AA2887">
      <w:pPr>
        <w:ind w:left="720" w:hanging="720"/>
        <w:jc w:val="both"/>
      </w:pPr>
    </w:p>
    <w:p w14:paraId="7C092FF7" w14:textId="77777777" w:rsidR="00AA2887" w:rsidRDefault="00AA2887">
      <w:pPr>
        <w:ind w:left="720" w:hanging="720"/>
        <w:jc w:val="both"/>
      </w:pPr>
      <w:r>
        <w:t>3.2</w:t>
      </w:r>
      <w:r>
        <w:tab/>
      </w:r>
      <w:r w:rsidR="00284512">
        <w:t>The Contractor</w:t>
      </w:r>
      <w:r>
        <w:t xml:space="preserve"> shall not be entitled to assign any of his/her obligations hereunder, nor to engage the services of any subcontractor to carry out any of his/her obligations hereunder, without the prior written consent of the Project Manager.</w:t>
      </w:r>
    </w:p>
    <w:p w14:paraId="078214B0" w14:textId="77777777" w:rsidR="0015137A" w:rsidRDefault="0015137A">
      <w:pPr>
        <w:ind w:left="720" w:hanging="720"/>
        <w:jc w:val="both"/>
      </w:pPr>
    </w:p>
    <w:p w14:paraId="24606474" w14:textId="77777777" w:rsidR="0015137A" w:rsidRDefault="0015137A" w:rsidP="0015137A">
      <w:pPr>
        <w:ind w:left="720" w:hanging="720"/>
        <w:jc w:val="both"/>
      </w:pPr>
      <w:r>
        <w:t>3.3</w:t>
      </w:r>
      <w:r>
        <w:tab/>
      </w:r>
      <w:r w:rsidR="00284512">
        <w:rPr>
          <w:rFonts w:cs="Arial"/>
        </w:rPr>
        <w:t>The Contractor</w:t>
      </w:r>
      <w:r>
        <w:rPr>
          <w:rFonts w:cs="Arial"/>
        </w:rPr>
        <w:t xml:space="preserve"> shall comply with such conditions, policies and procedures as shall be notified by ECITB to </w:t>
      </w:r>
      <w:r w:rsidR="00284512">
        <w:rPr>
          <w:rFonts w:cs="Arial"/>
        </w:rPr>
        <w:t>the Contractor</w:t>
      </w:r>
      <w:r>
        <w:rPr>
          <w:rFonts w:cs="Arial"/>
        </w:rPr>
        <w:t xml:space="preserve"> from time to time</w:t>
      </w:r>
      <w:r w:rsidR="005A4890">
        <w:rPr>
          <w:rFonts w:cs="Arial"/>
        </w:rPr>
        <w:t>.</w:t>
      </w:r>
    </w:p>
    <w:p w14:paraId="20FA78AE" w14:textId="77777777" w:rsidR="0015137A" w:rsidRDefault="0015137A">
      <w:pPr>
        <w:ind w:left="720" w:hanging="720"/>
        <w:jc w:val="both"/>
      </w:pPr>
    </w:p>
    <w:p w14:paraId="43F46A13" w14:textId="77777777" w:rsidR="00AA2887" w:rsidRDefault="0015137A">
      <w:pPr>
        <w:ind w:left="720" w:hanging="720"/>
        <w:jc w:val="both"/>
      </w:pPr>
      <w:r>
        <w:t>3.4</w:t>
      </w:r>
      <w:r w:rsidR="00AA2887">
        <w:tab/>
      </w:r>
      <w:r w:rsidR="00284512">
        <w:t>The Contractor</w:t>
      </w:r>
      <w:r w:rsidR="00AA2887">
        <w:t xml:space="preserve"> shall project a professional image and demonstrate commitment to the work of ECITB at all times.</w:t>
      </w:r>
    </w:p>
    <w:p w14:paraId="129643F4" w14:textId="77777777" w:rsidR="00AA2887" w:rsidRDefault="00AA2887">
      <w:pPr>
        <w:ind w:left="720" w:hanging="720"/>
        <w:jc w:val="both"/>
      </w:pPr>
    </w:p>
    <w:p w14:paraId="29B9B472" w14:textId="77777777" w:rsidR="00AA2887" w:rsidRDefault="00AA2887">
      <w:pPr>
        <w:ind w:left="720" w:hanging="720"/>
        <w:jc w:val="both"/>
      </w:pPr>
      <w:r>
        <w:t>3.</w:t>
      </w:r>
      <w:r w:rsidR="0015137A">
        <w:t>5</w:t>
      </w:r>
      <w:r>
        <w:tab/>
        <w:t xml:space="preserve">If in the reasonable opinion of ECITB there is any unsatisfactory or incomplete work it shall be made good at </w:t>
      </w:r>
      <w:r w:rsidR="00284512">
        <w:t>the Contractor</w:t>
      </w:r>
      <w:r>
        <w:t>’s own expense and within an agreed timescale.</w:t>
      </w:r>
    </w:p>
    <w:p w14:paraId="544C33DB" w14:textId="77777777" w:rsidR="004F7345" w:rsidRDefault="004F7345" w:rsidP="003D130E">
      <w:pPr>
        <w:jc w:val="both"/>
      </w:pPr>
    </w:p>
    <w:p w14:paraId="0A6E4C7A" w14:textId="77777777" w:rsidR="004F7345" w:rsidRDefault="004F7345">
      <w:pPr>
        <w:ind w:left="720" w:hanging="720"/>
        <w:jc w:val="both"/>
        <w:rPr>
          <w:rFonts w:cs="Arial"/>
        </w:rPr>
      </w:pPr>
      <w:r>
        <w:t>3.6</w:t>
      </w:r>
      <w:r>
        <w:tab/>
      </w:r>
      <w:r w:rsidR="00284512">
        <w:rPr>
          <w:rFonts w:cs="Arial"/>
        </w:rPr>
        <w:t>The Contractor</w:t>
      </w:r>
      <w:r w:rsidRPr="008E0E8D">
        <w:rPr>
          <w:rFonts w:cs="Arial"/>
        </w:rPr>
        <w:t xml:space="preserve"> shall ensure that all of its personnel engaged in the </w:t>
      </w:r>
      <w:r>
        <w:rPr>
          <w:rFonts w:cs="Arial"/>
        </w:rPr>
        <w:t>provision of the Services and the Additional Services</w:t>
      </w:r>
      <w:r w:rsidRPr="008E0E8D">
        <w:rPr>
          <w:rFonts w:cs="Arial"/>
        </w:rPr>
        <w:t>:</w:t>
      </w:r>
    </w:p>
    <w:p w14:paraId="447897B9" w14:textId="77777777" w:rsidR="004F7345" w:rsidRDefault="004F7345" w:rsidP="004F7345">
      <w:pPr>
        <w:ind w:left="1440" w:hanging="720"/>
        <w:jc w:val="both"/>
        <w:rPr>
          <w:rFonts w:cs="Arial"/>
        </w:rPr>
      </w:pPr>
    </w:p>
    <w:p w14:paraId="61615EE9" w14:textId="77777777" w:rsidR="004F7345" w:rsidRDefault="004F7345" w:rsidP="004F7345">
      <w:pPr>
        <w:ind w:left="1440" w:hanging="720"/>
        <w:jc w:val="both"/>
        <w:rPr>
          <w:rFonts w:cs="Arial"/>
        </w:rPr>
      </w:pPr>
      <w:r>
        <w:rPr>
          <w:rFonts w:cs="Arial"/>
        </w:rPr>
        <w:t>3.6.1</w:t>
      </w:r>
      <w:r>
        <w:rPr>
          <w:rFonts w:cs="Arial"/>
        </w:rPr>
        <w:tab/>
      </w:r>
      <w:r w:rsidRPr="008E0E8D">
        <w:rPr>
          <w:rFonts w:cs="Arial"/>
        </w:rPr>
        <w:t>have the necessary skills, expertise, qualifications and diligence to undertake such work and will conform to the professional standards generally observed for similar services; and</w:t>
      </w:r>
    </w:p>
    <w:p w14:paraId="6F82EE27" w14:textId="77777777" w:rsidR="004F7345" w:rsidRDefault="004F7345" w:rsidP="004F7345">
      <w:pPr>
        <w:ind w:left="1440" w:hanging="720"/>
        <w:jc w:val="both"/>
        <w:rPr>
          <w:rFonts w:cs="Arial"/>
        </w:rPr>
      </w:pPr>
      <w:r>
        <w:rPr>
          <w:rFonts w:cs="Arial"/>
        </w:rPr>
        <w:t>3.6.2</w:t>
      </w:r>
      <w:r>
        <w:rPr>
          <w:rFonts w:cs="Arial"/>
        </w:rPr>
        <w:tab/>
      </w:r>
      <w:r w:rsidRPr="008E0E8D">
        <w:rPr>
          <w:rFonts w:cs="Arial"/>
        </w:rPr>
        <w:t>comply with the provisions in this Agreement relating to Confidential Information; and</w:t>
      </w:r>
    </w:p>
    <w:p w14:paraId="0CF74263" w14:textId="77777777" w:rsidR="004F7345" w:rsidRDefault="004F7345" w:rsidP="004F7345">
      <w:pPr>
        <w:ind w:left="720" w:hanging="720"/>
        <w:jc w:val="both"/>
        <w:rPr>
          <w:rFonts w:cs="Arial"/>
        </w:rPr>
      </w:pPr>
    </w:p>
    <w:p w14:paraId="04BA78F4" w14:textId="77777777" w:rsidR="004F7345" w:rsidRDefault="004F7345" w:rsidP="004F7345">
      <w:pPr>
        <w:ind w:left="720" w:hanging="720"/>
        <w:jc w:val="both"/>
      </w:pPr>
      <w:r>
        <w:rPr>
          <w:rFonts w:cs="Arial"/>
        </w:rPr>
        <w:t>3.7</w:t>
      </w:r>
      <w:r>
        <w:rPr>
          <w:rFonts w:cs="Arial"/>
        </w:rPr>
        <w:tab/>
      </w:r>
      <w:r w:rsidR="00284512">
        <w:t>The Contractor</w:t>
      </w:r>
      <w:r>
        <w:t xml:space="preserve"> agrees that the </w:t>
      </w:r>
      <w:r>
        <w:rPr>
          <w:rFonts w:cs="Arial"/>
        </w:rPr>
        <w:t>Services and the Additional Services</w:t>
      </w:r>
      <w:r>
        <w:t xml:space="preserve"> will be carried out by </w:t>
      </w:r>
      <w:r w:rsidRPr="008E0E8D">
        <w:t xml:space="preserve">the </w:t>
      </w:r>
      <w:r w:rsidR="007061E5">
        <w:t>Key Personnel</w:t>
      </w:r>
      <w:r>
        <w:t>.</w:t>
      </w:r>
    </w:p>
    <w:p w14:paraId="00BEE9D5" w14:textId="77777777" w:rsidR="004F7345" w:rsidRDefault="004F7345" w:rsidP="004F7345">
      <w:pPr>
        <w:ind w:left="720" w:hanging="720"/>
        <w:jc w:val="both"/>
      </w:pPr>
    </w:p>
    <w:p w14:paraId="371D44E8" w14:textId="77777777" w:rsidR="004F7345" w:rsidRDefault="004F7345" w:rsidP="004F7345">
      <w:pPr>
        <w:ind w:left="720" w:hanging="720"/>
        <w:jc w:val="both"/>
      </w:pPr>
      <w:r>
        <w:t>3.8</w:t>
      </w:r>
      <w:r>
        <w:tab/>
      </w:r>
      <w:r w:rsidR="00284512">
        <w:t>The Contractor</w:t>
      </w:r>
      <w:r>
        <w:t xml:space="preserve"> agrees that the Key Personnel shall not be replaced before the completion of the Services and the </w:t>
      </w:r>
      <w:r w:rsidR="00AD757C">
        <w:t>Additional</w:t>
      </w:r>
      <w:r>
        <w:t xml:space="preserve"> Services without notice to ECITB, unless:</w:t>
      </w:r>
    </w:p>
    <w:p w14:paraId="78E9386B" w14:textId="77777777" w:rsidR="008E1F5D" w:rsidRDefault="008E1F5D" w:rsidP="004F7345">
      <w:pPr>
        <w:ind w:left="720" w:hanging="720"/>
        <w:jc w:val="both"/>
      </w:pPr>
    </w:p>
    <w:p w14:paraId="262658C2" w14:textId="77777777" w:rsidR="004F7345" w:rsidRDefault="008E1F5D" w:rsidP="008E1F5D">
      <w:pPr>
        <w:ind w:left="1440" w:hanging="720"/>
        <w:jc w:val="both"/>
      </w:pPr>
      <w:r>
        <w:rPr>
          <w:rFonts w:cs="Arial"/>
        </w:rPr>
        <w:t>3.8.1</w:t>
      </w:r>
      <w:r>
        <w:rPr>
          <w:rFonts w:cs="Arial"/>
        </w:rPr>
        <w:tab/>
      </w:r>
      <w:r>
        <w:t>the individual to be replaced is prevented by ill-health from carrying out his or her duties in connection with this Agreement for a significant period;</w:t>
      </w:r>
    </w:p>
    <w:p w14:paraId="2827D5EE" w14:textId="77777777" w:rsidR="008E1F5D" w:rsidRDefault="008E1F5D" w:rsidP="008E1F5D">
      <w:pPr>
        <w:ind w:left="1440" w:hanging="720"/>
        <w:jc w:val="both"/>
      </w:pPr>
      <w:r>
        <w:t>3.8.2</w:t>
      </w:r>
      <w:r>
        <w:tab/>
        <w:t xml:space="preserve">the individual resigns from employment with </w:t>
      </w:r>
      <w:r w:rsidR="00284512">
        <w:t>the Contractor</w:t>
      </w:r>
      <w:r>
        <w:t>;</w:t>
      </w:r>
    </w:p>
    <w:p w14:paraId="1B46E1EE" w14:textId="77777777" w:rsidR="008E1F5D" w:rsidRDefault="008E1F5D" w:rsidP="008E1F5D">
      <w:pPr>
        <w:ind w:left="1440" w:hanging="720"/>
        <w:jc w:val="both"/>
      </w:pPr>
      <w:r>
        <w:t>3.8.3</w:t>
      </w:r>
      <w:r>
        <w:tab/>
        <w:t>the contract of employment of the individual is terminated; or</w:t>
      </w:r>
    </w:p>
    <w:p w14:paraId="09563278" w14:textId="77777777" w:rsidR="008E1F5D" w:rsidRDefault="008E1F5D" w:rsidP="008E1F5D">
      <w:pPr>
        <w:ind w:left="1440" w:hanging="720"/>
        <w:jc w:val="both"/>
      </w:pPr>
      <w:r>
        <w:t>3.8.4</w:t>
      </w:r>
      <w:r>
        <w:tab/>
        <w:t xml:space="preserve">ECITB makes a reasonable written request to </w:t>
      </w:r>
      <w:r w:rsidR="00284512">
        <w:t>the Contractor</w:t>
      </w:r>
      <w:r>
        <w:t xml:space="preserve"> to replace the individual because he has performed unsatisfactorily or has caused a breach of any of </w:t>
      </w:r>
      <w:r w:rsidR="00284512">
        <w:t>the Contractor</w:t>
      </w:r>
      <w:r>
        <w:t>’s obligations under this Agreement.</w:t>
      </w:r>
    </w:p>
    <w:p w14:paraId="4ADAD240" w14:textId="77777777" w:rsidR="008E1F5D" w:rsidRDefault="008E1F5D" w:rsidP="008E1F5D">
      <w:pPr>
        <w:ind w:left="1440" w:hanging="720"/>
        <w:jc w:val="both"/>
      </w:pPr>
    </w:p>
    <w:p w14:paraId="47C0C4FB" w14:textId="77777777" w:rsidR="008E1F5D" w:rsidRDefault="008E1F5D" w:rsidP="008E1F5D">
      <w:pPr>
        <w:ind w:left="720" w:hanging="720"/>
        <w:jc w:val="both"/>
      </w:pPr>
      <w:r>
        <w:t>3.9</w:t>
      </w:r>
      <w:r>
        <w:tab/>
        <w:t xml:space="preserve">If any such person is replaced, </w:t>
      </w:r>
      <w:r w:rsidR="00284512">
        <w:t>the Contractor</w:t>
      </w:r>
      <w:r>
        <w:t xml:space="preserve"> shall consult with </w:t>
      </w:r>
      <w:r w:rsidR="004D72FC">
        <w:t>ECITB</w:t>
      </w:r>
      <w:r>
        <w:t xml:space="preserve"> about the identity of a suitable replacement.</w:t>
      </w:r>
    </w:p>
    <w:p w14:paraId="4951A1F5" w14:textId="77777777" w:rsidR="00F663A6" w:rsidRDefault="00F663A6" w:rsidP="00F663A6">
      <w:pPr>
        <w:pStyle w:val="SHHeading2"/>
        <w:numPr>
          <w:ilvl w:val="0"/>
          <w:numId w:val="0"/>
        </w:numPr>
        <w:spacing w:after="0" w:line="240" w:lineRule="auto"/>
        <w:ind w:left="360" w:hanging="360"/>
      </w:pPr>
    </w:p>
    <w:p w14:paraId="5BBF0680" w14:textId="77777777" w:rsidR="00AA2887" w:rsidRDefault="00AA2887">
      <w:pPr>
        <w:ind w:left="720" w:hanging="720"/>
        <w:jc w:val="both"/>
        <w:rPr>
          <w:b/>
        </w:rPr>
      </w:pPr>
      <w:r>
        <w:rPr>
          <w:b/>
        </w:rPr>
        <w:t>4.</w:t>
      </w:r>
      <w:r>
        <w:rPr>
          <w:b/>
        </w:rPr>
        <w:tab/>
        <w:t>Payment</w:t>
      </w:r>
    </w:p>
    <w:p w14:paraId="4A6935D0" w14:textId="77777777" w:rsidR="00AA2887" w:rsidRDefault="00AA2887">
      <w:pPr>
        <w:ind w:left="720" w:hanging="720"/>
        <w:jc w:val="both"/>
        <w:rPr>
          <w:b/>
        </w:rPr>
      </w:pPr>
    </w:p>
    <w:p w14:paraId="41425A2F" w14:textId="77777777" w:rsidR="00AA2887" w:rsidRDefault="00AA2887">
      <w:pPr>
        <w:ind w:left="720" w:hanging="720"/>
        <w:jc w:val="both"/>
      </w:pPr>
      <w:r>
        <w:t>4.1</w:t>
      </w:r>
      <w:r>
        <w:tab/>
      </w:r>
      <w:r w:rsidR="000927BD" w:rsidRPr="008E0E8D">
        <w:rPr>
          <w:rFonts w:cs="Arial"/>
        </w:rPr>
        <w:t xml:space="preserve">In consideration of </w:t>
      </w:r>
      <w:r w:rsidR="00284512">
        <w:rPr>
          <w:rFonts w:cs="Arial"/>
        </w:rPr>
        <w:t>the Contractor</w:t>
      </w:r>
      <w:r w:rsidR="000927BD">
        <w:t xml:space="preserve"> </w:t>
      </w:r>
      <w:r w:rsidR="000927BD">
        <w:rPr>
          <w:rFonts w:cs="Arial"/>
        </w:rPr>
        <w:t>providing the Services</w:t>
      </w:r>
      <w:r w:rsidR="000927BD" w:rsidRPr="008E0E8D">
        <w:rPr>
          <w:rFonts w:cs="Arial"/>
        </w:rPr>
        <w:t xml:space="preserve">, </w:t>
      </w:r>
      <w:r w:rsidR="000927BD">
        <w:rPr>
          <w:rFonts w:cs="Arial"/>
        </w:rPr>
        <w:t>ECITB</w:t>
      </w:r>
      <w:r w:rsidR="000927BD" w:rsidRPr="008E0E8D">
        <w:rPr>
          <w:rFonts w:cs="Arial"/>
        </w:rPr>
        <w:t xml:space="preserve"> shall pay to </w:t>
      </w:r>
      <w:r w:rsidR="00284512">
        <w:rPr>
          <w:rFonts w:cs="Arial"/>
        </w:rPr>
        <w:t>the Contractor</w:t>
      </w:r>
      <w:r w:rsidR="000927BD">
        <w:rPr>
          <w:rFonts w:cs="Arial"/>
        </w:rPr>
        <w:t xml:space="preserve"> </w:t>
      </w:r>
      <w:r w:rsidR="000927BD" w:rsidRPr="008E0E8D">
        <w:rPr>
          <w:rFonts w:cs="Arial"/>
        </w:rPr>
        <w:t xml:space="preserve">the Price which shall be invoiced to </w:t>
      </w:r>
      <w:r w:rsidR="00EC1154">
        <w:rPr>
          <w:rFonts w:cs="Arial"/>
        </w:rPr>
        <w:t>ECITB</w:t>
      </w:r>
      <w:r w:rsidR="000927BD">
        <w:rPr>
          <w:rFonts w:cs="Arial"/>
        </w:rPr>
        <w:t xml:space="preserve"> upon the achievement of the </w:t>
      </w:r>
      <w:r w:rsidR="000927BD" w:rsidRPr="008E0E8D">
        <w:rPr>
          <w:rFonts w:cs="Arial"/>
        </w:rPr>
        <w:t xml:space="preserve">specified </w:t>
      </w:r>
      <w:r w:rsidR="000927BD">
        <w:rPr>
          <w:rFonts w:cs="Arial"/>
        </w:rPr>
        <w:t xml:space="preserve">milestones </w:t>
      </w:r>
      <w:r w:rsidR="000927BD" w:rsidRPr="008E0E8D">
        <w:rPr>
          <w:rFonts w:cs="Arial"/>
        </w:rPr>
        <w:t xml:space="preserve">set out in </w:t>
      </w:r>
      <w:r w:rsidR="000927BD">
        <w:rPr>
          <w:rFonts w:cs="Arial"/>
        </w:rPr>
        <w:t xml:space="preserve">the Programme </w:t>
      </w:r>
      <w:r w:rsidR="000927BD" w:rsidRPr="008E0E8D">
        <w:rPr>
          <w:rFonts w:cs="Arial"/>
        </w:rPr>
        <w:t xml:space="preserve">and subject to the terms set out in clause </w:t>
      </w:r>
      <w:r w:rsidR="000927BD">
        <w:rPr>
          <w:rFonts w:cs="Arial"/>
        </w:rPr>
        <w:t>5.</w:t>
      </w:r>
    </w:p>
    <w:p w14:paraId="298A8CF3" w14:textId="77777777" w:rsidR="008C425C" w:rsidRDefault="008C425C">
      <w:pPr>
        <w:ind w:left="720" w:hanging="720"/>
        <w:jc w:val="both"/>
      </w:pPr>
    </w:p>
    <w:p w14:paraId="434E11E1" w14:textId="77777777" w:rsidR="008C425C" w:rsidRDefault="008C425C">
      <w:pPr>
        <w:ind w:left="720" w:hanging="720"/>
        <w:jc w:val="both"/>
        <w:rPr>
          <w:rFonts w:cs="Arial"/>
        </w:rPr>
      </w:pPr>
      <w:r>
        <w:t>4.2</w:t>
      </w:r>
      <w:r>
        <w:tab/>
      </w:r>
      <w:r w:rsidR="000927BD" w:rsidRPr="008E0E8D">
        <w:rPr>
          <w:rFonts w:cs="Arial"/>
        </w:rPr>
        <w:t xml:space="preserve">In consideration of any Additional Services, </w:t>
      </w:r>
      <w:r w:rsidR="000927BD">
        <w:rPr>
          <w:rFonts w:cs="Arial"/>
        </w:rPr>
        <w:t>ECITB</w:t>
      </w:r>
      <w:r w:rsidR="000927BD" w:rsidRPr="008E0E8D">
        <w:rPr>
          <w:rFonts w:cs="Arial"/>
        </w:rPr>
        <w:t xml:space="preserve"> shall pay to </w:t>
      </w:r>
      <w:r w:rsidR="00284512">
        <w:rPr>
          <w:rFonts w:cs="Arial"/>
        </w:rPr>
        <w:t>the Contractor</w:t>
      </w:r>
      <w:r w:rsidR="000927BD" w:rsidRPr="008E0E8D">
        <w:rPr>
          <w:rFonts w:cs="Arial"/>
        </w:rPr>
        <w:t xml:space="preserve"> the amounts invoiced by </w:t>
      </w:r>
      <w:r w:rsidR="00284512">
        <w:rPr>
          <w:rFonts w:cs="Arial"/>
        </w:rPr>
        <w:t>the Contractor</w:t>
      </w:r>
      <w:r w:rsidR="000927BD" w:rsidRPr="008E0E8D">
        <w:rPr>
          <w:rFonts w:cs="Arial"/>
        </w:rPr>
        <w:t xml:space="preserve"> to </w:t>
      </w:r>
      <w:r w:rsidR="000927BD">
        <w:rPr>
          <w:rFonts w:cs="Arial"/>
        </w:rPr>
        <w:t>ECITB</w:t>
      </w:r>
      <w:r w:rsidR="000927BD" w:rsidRPr="008E0E8D">
        <w:rPr>
          <w:rFonts w:cs="Arial"/>
        </w:rPr>
        <w:t xml:space="preserve"> calculated in accordance with the Rates</w:t>
      </w:r>
      <w:r w:rsidR="000927BD" w:rsidRPr="000927BD">
        <w:rPr>
          <w:rFonts w:cs="Arial"/>
        </w:rPr>
        <w:t xml:space="preserve"> </w:t>
      </w:r>
      <w:r w:rsidR="000927BD" w:rsidRPr="008E0E8D">
        <w:rPr>
          <w:rFonts w:cs="Arial"/>
        </w:rPr>
        <w:t xml:space="preserve">and subject to the terms set out in clause </w:t>
      </w:r>
      <w:r w:rsidR="000927BD">
        <w:rPr>
          <w:rFonts w:cs="Arial"/>
        </w:rPr>
        <w:t>5.</w:t>
      </w:r>
    </w:p>
    <w:p w14:paraId="2510C925" w14:textId="77777777" w:rsidR="000927BD" w:rsidRDefault="000927BD">
      <w:pPr>
        <w:ind w:left="720" w:hanging="720"/>
        <w:jc w:val="both"/>
        <w:rPr>
          <w:rFonts w:cs="Arial"/>
        </w:rPr>
      </w:pPr>
    </w:p>
    <w:p w14:paraId="10015335" w14:textId="77777777" w:rsidR="000927BD" w:rsidRDefault="000927BD">
      <w:pPr>
        <w:ind w:left="720" w:hanging="720"/>
        <w:jc w:val="both"/>
      </w:pPr>
      <w:r>
        <w:rPr>
          <w:rFonts w:cs="Arial"/>
        </w:rPr>
        <w:lastRenderedPageBreak/>
        <w:t>4.3</w:t>
      </w:r>
      <w:r>
        <w:rPr>
          <w:rFonts w:cs="Arial"/>
        </w:rPr>
        <w:tab/>
        <w:t>The reasonable</w:t>
      </w:r>
      <w:r w:rsidRPr="008E0E8D">
        <w:rPr>
          <w:rFonts w:cs="Arial"/>
        </w:rPr>
        <w:t xml:space="preserve"> expenses (whether in respect of travelling o</w:t>
      </w:r>
      <w:r>
        <w:rPr>
          <w:rFonts w:cs="Arial"/>
        </w:rPr>
        <w:t xml:space="preserve">r other out-of-pocket expenses) of </w:t>
      </w:r>
      <w:r w:rsidR="00284512">
        <w:rPr>
          <w:rFonts w:cs="Arial"/>
        </w:rPr>
        <w:t>the Contractor</w:t>
      </w:r>
      <w:r>
        <w:rPr>
          <w:rFonts w:cs="Arial"/>
        </w:rPr>
        <w:t xml:space="preserve"> directly </w:t>
      </w:r>
      <w:r w:rsidRPr="008E0E8D">
        <w:rPr>
          <w:rFonts w:cs="Arial"/>
        </w:rPr>
        <w:t xml:space="preserve">incurred </w:t>
      </w:r>
      <w:r>
        <w:rPr>
          <w:rFonts w:cs="Arial"/>
        </w:rPr>
        <w:t xml:space="preserve">in carrying out the Services or the Additional Services </w:t>
      </w:r>
      <w:r w:rsidRPr="008E0E8D">
        <w:rPr>
          <w:rFonts w:cs="Arial"/>
        </w:rPr>
        <w:t xml:space="preserve">shall be payable by </w:t>
      </w:r>
      <w:r>
        <w:rPr>
          <w:rFonts w:cs="Arial"/>
        </w:rPr>
        <w:t>ECITB in accordance with the guidelines appearing in the Schedule subject to all such expenses having been approved in writing by ECITB prior to being incurred.</w:t>
      </w:r>
    </w:p>
    <w:p w14:paraId="1DE1C5AA" w14:textId="77777777" w:rsidR="00AA2887" w:rsidRDefault="00AA2887">
      <w:pPr>
        <w:ind w:left="720" w:hanging="720"/>
        <w:jc w:val="both"/>
      </w:pPr>
    </w:p>
    <w:p w14:paraId="7968C114" w14:textId="77777777" w:rsidR="00C94A2C" w:rsidRDefault="00AA2887" w:rsidP="00FC053E">
      <w:pPr>
        <w:ind w:left="720" w:hanging="720"/>
        <w:jc w:val="both"/>
      </w:pPr>
      <w:r>
        <w:t>4.</w:t>
      </w:r>
      <w:r w:rsidR="000927BD">
        <w:t>4</w:t>
      </w:r>
      <w:r>
        <w:tab/>
      </w:r>
      <w:r w:rsidR="00284512">
        <w:t>The Contractor</w:t>
      </w:r>
      <w:r>
        <w:t xml:space="preserve"> shall maintain records of time spent, and invoices shall be prepared in such detail as ECITB may require, in order to enable ECITB to verify the amount claimed for payment.</w:t>
      </w:r>
    </w:p>
    <w:p w14:paraId="42C4108E" w14:textId="77777777" w:rsidR="002753BF" w:rsidRDefault="002753BF">
      <w:pPr>
        <w:ind w:left="720" w:hanging="720"/>
        <w:jc w:val="both"/>
      </w:pPr>
    </w:p>
    <w:p w14:paraId="76BBEDD3" w14:textId="77777777" w:rsidR="00AA2887" w:rsidRDefault="00AA2887">
      <w:pPr>
        <w:ind w:left="720" w:hanging="720"/>
        <w:jc w:val="both"/>
        <w:rPr>
          <w:b/>
        </w:rPr>
      </w:pPr>
      <w:r>
        <w:rPr>
          <w:b/>
        </w:rPr>
        <w:t>5.</w:t>
      </w:r>
      <w:r>
        <w:rPr>
          <w:b/>
        </w:rPr>
        <w:tab/>
        <w:t>Invoicing and Payment</w:t>
      </w:r>
    </w:p>
    <w:p w14:paraId="229FBA7B" w14:textId="77777777" w:rsidR="00AA2887" w:rsidRDefault="00AA2887">
      <w:pPr>
        <w:ind w:left="720" w:hanging="720"/>
        <w:jc w:val="both"/>
        <w:rPr>
          <w:b/>
        </w:rPr>
      </w:pPr>
    </w:p>
    <w:p w14:paraId="64C1B9DA" w14:textId="77777777" w:rsidR="00CE09C2" w:rsidRDefault="00AA2887" w:rsidP="00CE09C2">
      <w:pPr>
        <w:ind w:left="720" w:hanging="720"/>
        <w:jc w:val="both"/>
      </w:pPr>
      <w:r>
        <w:t>5.1</w:t>
      </w:r>
      <w:r>
        <w:tab/>
      </w:r>
      <w:r w:rsidR="00284512">
        <w:t>The Contractor</w:t>
      </w:r>
      <w:r>
        <w:t xml:space="preserve"> shall be entitled to submit an invoice on the achievement of the milestones </w:t>
      </w:r>
      <w:r w:rsidR="008C425C">
        <w:t>in the Programme</w:t>
      </w:r>
      <w:r>
        <w:t>.</w:t>
      </w:r>
    </w:p>
    <w:p w14:paraId="7703D0BC" w14:textId="77777777" w:rsidR="00AA2887" w:rsidRDefault="00AA2887">
      <w:pPr>
        <w:ind w:left="720" w:hanging="720"/>
        <w:jc w:val="both"/>
      </w:pPr>
    </w:p>
    <w:p w14:paraId="686BB5C1" w14:textId="77777777" w:rsidR="00CE09C2" w:rsidRDefault="00CE09C2">
      <w:pPr>
        <w:ind w:left="720" w:hanging="720"/>
        <w:jc w:val="both"/>
      </w:pPr>
      <w:r>
        <w:t>5.2</w:t>
      </w:r>
      <w:r>
        <w:tab/>
      </w:r>
      <w:r w:rsidR="00284512">
        <w:t>The Contractor</w:t>
      </w:r>
      <w:r>
        <w:t xml:space="preserve"> shall be entitled to submit an invoice on the achievement of </w:t>
      </w:r>
      <w:r w:rsidR="007061E5">
        <w:t xml:space="preserve">the </w:t>
      </w:r>
      <w:r>
        <w:t xml:space="preserve">Additional Services in </w:t>
      </w:r>
      <w:r w:rsidR="007061E5">
        <w:t xml:space="preserve">accordance with </w:t>
      </w:r>
      <w:r>
        <w:t>the Rates.</w:t>
      </w:r>
    </w:p>
    <w:p w14:paraId="072897E4" w14:textId="77777777" w:rsidR="00181A4F" w:rsidRDefault="00181A4F">
      <w:pPr>
        <w:ind w:left="720" w:hanging="720"/>
        <w:jc w:val="both"/>
      </w:pPr>
    </w:p>
    <w:p w14:paraId="3B57B316" w14:textId="77777777" w:rsidR="00181A4F" w:rsidRDefault="00181A4F" w:rsidP="00181A4F">
      <w:pPr>
        <w:ind w:left="720" w:hanging="720"/>
        <w:jc w:val="both"/>
      </w:pPr>
      <w:r>
        <w:t xml:space="preserve">5.3      </w:t>
      </w:r>
      <w:r w:rsidRPr="001812C2">
        <w:t xml:space="preserve">The </w:t>
      </w:r>
      <w:r>
        <w:t>Contractor</w:t>
      </w:r>
      <w:r w:rsidRPr="001812C2">
        <w:t xml:space="preserve"> shall submit such </w:t>
      </w:r>
      <w:r w:rsidRPr="00F709AC">
        <w:t>invoices in accordance with the</w:t>
      </w:r>
      <w:r>
        <w:t xml:space="preserve"> </w:t>
      </w:r>
      <w:r w:rsidRPr="001812C2">
        <w:t>following requirements and any invoice sub</w:t>
      </w:r>
      <w:r w:rsidRPr="00F709AC">
        <w:t>mitted shall not be paid if the</w:t>
      </w:r>
      <w:r>
        <w:t xml:space="preserve"> </w:t>
      </w:r>
      <w:r w:rsidRPr="001812C2">
        <w:t>follow</w:t>
      </w:r>
      <w:r w:rsidRPr="00F709AC">
        <w:t>ing requirements are not met. I</w:t>
      </w:r>
      <w:r w:rsidRPr="001812C2">
        <w:t>nvoices must be submitted:</w:t>
      </w:r>
    </w:p>
    <w:p w14:paraId="2E7E21BE" w14:textId="77777777" w:rsidR="00181A4F" w:rsidRPr="001812C2" w:rsidRDefault="00181A4F" w:rsidP="00181A4F">
      <w:pPr>
        <w:jc w:val="both"/>
      </w:pPr>
    </w:p>
    <w:p w14:paraId="37E14C31" w14:textId="77777777" w:rsidR="00181A4F" w:rsidRDefault="00181A4F" w:rsidP="001C23BC">
      <w:pPr>
        <w:pStyle w:val="ListParagraph"/>
        <w:numPr>
          <w:ilvl w:val="0"/>
          <w:numId w:val="11"/>
        </w:numPr>
        <w:autoSpaceDE w:val="0"/>
        <w:autoSpaceDN w:val="0"/>
        <w:adjustRightInd w:val="0"/>
        <w:ind w:left="1800"/>
      </w:pPr>
      <w:r w:rsidRPr="001812C2">
        <w:t>in a format and with supporting documentation or reports specified by ECITB; and</w:t>
      </w:r>
    </w:p>
    <w:p w14:paraId="5934C94B" w14:textId="77777777" w:rsidR="00181A4F" w:rsidRPr="001812C2" w:rsidRDefault="00181A4F" w:rsidP="00181A4F">
      <w:pPr>
        <w:pStyle w:val="ListParagraph"/>
        <w:autoSpaceDE w:val="0"/>
        <w:autoSpaceDN w:val="0"/>
        <w:adjustRightInd w:val="0"/>
        <w:ind w:left="1800"/>
      </w:pPr>
    </w:p>
    <w:p w14:paraId="591B25C0" w14:textId="77777777" w:rsidR="00181A4F" w:rsidRDefault="00181A4F" w:rsidP="00181A4F">
      <w:pPr>
        <w:ind w:left="2160" w:hanging="720"/>
        <w:jc w:val="both"/>
      </w:pPr>
      <w:r w:rsidRPr="001812C2">
        <w:t xml:space="preserve">(2) by e-mail to the </w:t>
      </w:r>
      <w:r>
        <w:t xml:space="preserve">Project Manager. </w:t>
      </w:r>
    </w:p>
    <w:p w14:paraId="018418FC" w14:textId="77777777" w:rsidR="00CE09C2" w:rsidRDefault="00CE09C2">
      <w:pPr>
        <w:ind w:left="720" w:hanging="720"/>
        <w:jc w:val="both"/>
      </w:pPr>
    </w:p>
    <w:p w14:paraId="43BF340B" w14:textId="77777777" w:rsidR="00AA2887" w:rsidRDefault="00AA2887">
      <w:pPr>
        <w:ind w:left="720" w:hanging="720"/>
        <w:jc w:val="both"/>
      </w:pPr>
      <w:r>
        <w:t>5.</w:t>
      </w:r>
      <w:r w:rsidR="00181A4F">
        <w:t>4</w:t>
      </w:r>
      <w:r>
        <w:tab/>
        <w:t>ECITB will pay each invoice (a VAT invoice if appropriate) within 30 days of its receipt, subject to ECITB being satisfied as to the quality of the Services provided and the stage of completion of milestones.</w:t>
      </w:r>
    </w:p>
    <w:p w14:paraId="193C6231" w14:textId="77777777" w:rsidR="00AA2887" w:rsidRDefault="00AA2887">
      <w:pPr>
        <w:ind w:left="720" w:hanging="720"/>
        <w:jc w:val="both"/>
      </w:pPr>
    </w:p>
    <w:p w14:paraId="3C8FA8B9" w14:textId="77777777" w:rsidR="00AA2887" w:rsidRDefault="00AA2887">
      <w:pPr>
        <w:ind w:left="720" w:hanging="720"/>
        <w:jc w:val="both"/>
      </w:pPr>
      <w:r>
        <w:t>5.</w:t>
      </w:r>
      <w:r w:rsidR="00181A4F">
        <w:t>5</w:t>
      </w:r>
      <w:r>
        <w:tab/>
        <w:t xml:space="preserve">The Services being provided by </w:t>
      </w:r>
      <w:r w:rsidR="00284512">
        <w:t>the Contractor</w:t>
      </w:r>
      <w:r>
        <w:t xml:space="preserve"> may not be subject to VAT.  </w:t>
      </w:r>
    </w:p>
    <w:p w14:paraId="6E48A083" w14:textId="77777777" w:rsidR="00181A4F" w:rsidRDefault="00181A4F">
      <w:pPr>
        <w:ind w:left="720" w:hanging="720"/>
        <w:jc w:val="both"/>
      </w:pPr>
    </w:p>
    <w:p w14:paraId="7342C396" w14:textId="77777777" w:rsidR="00181A4F" w:rsidRDefault="00181A4F" w:rsidP="00181A4F">
      <w:pPr>
        <w:ind w:left="720" w:hanging="720"/>
        <w:jc w:val="both"/>
      </w:pPr>
      <w:r>
        <w:t>5.6</w:t>
      </w:r>
      <w:r>
        <w:tab/>
        <w:t>For the avoidance of doubt in the event that the Contractor should fail to submit</w:t>
      </w:r>
    </w:p>
    <w:p w14:paraId="63565763" w14:textId="77777777" w:rsidR="00181A4F" w:rsidRDefault="00181A4F" w:rsidP="00181A4F">
      <w:pPr>
        <w:ind w:left="720" w:hanging="720"/>
        <w:jc w:val="both"/>
      </w:pPr>
      <w:r>
        <w:t xml:space="preserve">            reports and other information to ECITB in accordance with the terms of this </w:t>
      </w:r>
    </w:p>
    <w:p w14:paraId="02636196" w14:textId="77777777" w:rsidR="00181A4F" w:rsidRDefault="00181A4F" w:rsidP="00181A4F">
      <w:pPr>
        <w:ind w:left="720" w:hanging="720"/>
        <w:jc w:val="both"/>
      </w:pPr>
      <w:r>
        <w:t xml:space="preserve">            Agreement, ECITB shall be entitled to withhold any payments to the Contractor   </w:t>
      </w:r>
    </w:p>
    <w:p w14:paraId="39A36B32" w14:textId="77777777" w:rsidR="00181A4F" w:rsidRDefault="00181A4F" w:rsidP="00181A4F">
      <w:pPr>
        <w:ind w:left="720" w:hanging="720"/>
        <w:jc w:val="both"/>
      </w:pPr>
      <w:r>
        <w:t xml:space="preserve">            until such time as the reports and information have been correctly submitted.</w:t>
      </w:r>
    </w:p>
    <w:p w14:paraId="4D541D61" w14:textId="77777777" w:rsidR="00F663A6" w:rsidRDefault="00F663A6" w:rsidP="00181A4F">
      <w:pPr>
        <w:jc w:val="both"/>
      </w:pPr>
    </w:p>
    <w:p w14:paraId="2EF7F645" w14:textId="77777777" w:rsidR="00AA2887" w:rsidRDefault="00AA2887">
      <w:pPr>
        <w:ind w:left="720" w:hanging="720"/>
        <w:jc w:val="both"/>
        <w:rPr>
          <w:b/>
        </w:rPr>
      </w:pPr>
      <w:r>
        <w:rPr>
          <w:b/>
        </w:rPr>
        <w:t>6.</w:t>
      </w:r>
      <w:r>
        <w:rPr>
          <w:b/>
        </w:rPr>
        <w:tab/>
        <w:t>Confidentiality</w:t>
      </w:r>
      <w:r w:rsidR="00EC1154">
        <w:rPr>
          <w:b/>
        </w:rPr>
        <w:t xml:space="preserve"> and </w:t>
      </w:r>
      <w:r w:rsidR="00EC1154" w:rsidRPr="00EC1154">
        <w:rPr>
          <w:b/>
        </w:rPr>
        <w:t>Intellectual Property Rights</w:t>
      </w:r>
    </w:p>
    <w:p w14:paraId="79AF7B59" w14:textId="77777777" w:rsidR="00AA2887" w:rsidRDefault="00AA2887">
      <w:pPr>
        <w:ind w:left="720" w:hanging="720"/>
        <w:jc w:val="both"/>
        <w:rPr>
          <w:b/>
        </w:rPr>
      </w:pPr>
    </w:p>
    <w:p w14:paraId="5C1BEDB5" w14:textId="77777777" w:rsidR="00AA2887" w:rsidRDefault="00AA2887">
      <w:pPr>
        <w:ind w:left="720" w:hanging="720"/>
        <w:jc w:val="both"/>
      </w:pPr>
      <w:r>
        <w:t>6.1</w:t>
      </w:r>
      <w:r>
        <w:tab/>
      </w:r>
      <w:r w:rsidR="00284512">
        <w:t>The Contractor</w:t>
      </w:r>
      <w:r>
        <w:t xml:space="preserve"> shall secure and keep safe any Confidential Information and Intellectual Property which </w:t>
      </w:r>
      <w:r w:rsidR="00284512">
        <w:t>it</w:t>
      </w:r>
      <w:r>
        <w:t xml:space="preserve"> may obtain or create during the course of providing the Services relating to ECITB’s business or activities and shall not, during the course of this Agreement or any time thereafter, disclose such information to any other person.</w:t>
      </w:r>
    </w:p>
    <w:p w14:paraId="367B13A5" w14:textId="77777777" w:rsidR="00AA2887" w:rsidRDefault="00AA2887">
      <w:pPr>
        <w:ind w:left="720" w:hanging="720"/>
        <w:jc w:val="both"/>
      </w:pPr>
    </w:p>
    <w:p w14:paraId="2AAD6115" w14:textId="77777777" w:rsidR="00AA2887" w:rsidRDefault="00AA2887">
      <w:pPr>
        <w:ind w:left="720" w:hanging="720"/>
        <w:jc w:val="both"/>
      </w:pPr>
      <w:r>
        <w:t>6.2</w:t>
      </w:r>
      <w:r>
        <w:tab/>
        <w:t xml:space="preserve">On the ending of the Agreement </w:t>
      </w:r>
      <w:r w:rsidR="00284512">
        <w:t>the Contractor</w:t>
      </w:r>
      <w:r>
        <w:t xml:space="preserve"> shall return to ECITB all Confidential Information, the Documents and any other documents, data in whatever form, or drawings with which </w:t>
      </w:r>
      <w:r w:rsidR="00284512">
        <w:t>it</w:t>
      </w:r>
      <w:r>
        <w:t xml:space="preserve"> may have been supplied by ECITB and any copies of the same which </w:t>
      </w:r>
      <w:r w:rsidR="00284512">
        <w:t>it</w:t>
      </w:r>
      <w:r>
        <w:t xml:space="preserve"> may have made during the course of providing the Services.</w:t>
      </w:r>
    </w:p>
    <w:p w14:paraId="587228B0" w14:textId="77777777" w:rsidR="00AA2887" w:rsidRDefault="00AA2887">
      <w:pPr>
        <w:ind w:left="720" w:hanging="720"/>
        <w:jc w:val="both"/>
      </w:pPr>
    </w:p>
    <w:p w14:paraId="2E8FBB69" w14:textId="77777777" w:rsidR="00AA2887" w:rsidRDefault="00AA2887">
      <w:pPr>
        <w:ind w:left="720" w:hanging="720"/>
        <w:jc w:val="both"/>
      </w:pPr>
      <w:r>
        <w:t>6.3</w:t>
      </w:r>
      <w:r>
        <w:tab/>
        <w:t>The obligations of confidence referred to in Clause 6.1 shall not apply to any Confidential Information or documents or any other information which:</w:t>
      </w:r>
    </w:p>
    <w:p w14:paraId="5B156BF5" w14:textId="77777777" w:rsidR="00AA2887" w:rsidRDefault="00AA2887">
      <w:pPr>
        <w:ind w:left="720" w:hanging="720"/>
        <w:jc w:val="both"/>
      </w:pPr>
    </w:p>
    <w:p w14:paraId="5FDB7469" w14:textId="77777777" w:rsidR="00AA2887" w:rsidRDefault="00AA2887">
      <w:pPr>
        <w:ind w:left="720" w:hanging="720"/>
        <w:jc w:val="both"/>
      </w:pPr>
      <w:r>
        <w:lastRenderedPageBreak/>
        <w:tab/>
        <w:t>6.3.1</w:t>
      </w:r>
      <w:r>
        <w:tab/>
        <w:t xml:space="preserve">is in the possession of and is at the free disposal of </w:t>
      </w:r>
      <w:r w:rsidR="00284512">
        <w:t>the Contractor</w:t>
      </w:r>
      <w:r>
        <w:t xml:space="preserve">, or is </w:t>
      </w:r>
      <w:r>
        <w:tab/>
        <w:t xml:space="preserve">published or is otherwise in the public domain prior to the date of this </w:t>
      </w:r>
      <w:r>
        <w:tab/>
        <w:t>Agreement;</w:t>
      </w:r>
    </w:p>
    <w:p w14:paraId="010DDB42" w14:textId="77777777" w:rsidR="00AA2887" w:rsidRDefault="00AA2887">
      <w:pPr>
        <w:ind w:left="720" w:hanging="720"/>
        <w:jc w:val="both"/>
      </w:pPr>
    </w:p>
    <w:p w14:paraId="0BA110CD" w14:textId="77777777" w:rsidR="00AA2887" w:rsidRDefault="00AA2887">
      <w:pPr>
        <w:ind w:left="720" w:hanging="720"/>
        <w:jc w:val="both"/>
      </w:pPr>
      <w:r>
        <w:tab/>
        <w:t>6.3.2</w:t>
      </w:r>
      <w:r>
        <w:tab/>
        <w:t xml:space="preserve">is, or becomes, publicly available on a non-confidential basis through no fault </w:t>
      </w:r>
      <w:r>
        <w:tab/>
        <w:t xml:space="preserve">of </w:t>
      </w:r>
      <w:r w:rsidR="00284512">
        <w:t>the Contractor</w:t>
      </w:r>
      <w:r>
        <w:t>;</w:t>
      </w:r>
    </w:p>
    <w:p w14:paraId="3D0E4730" w14:textId="77777777" w:rsidR="00AA2887" w:rsidRDefault="00AA2887">
      <w:pPr>
        <w:ind w:left="720" w:hanging="720"/>
        <w:jc w:val="both"/>
      </w:pPr>
    </w:p>
    <w:p w14:paraId="67CDE30D" w14:textId="77777777" w:rsidR="00AA2887" w:rsidRDefault="00AA2887">
      <w:pPr>
        <w:ind w:left="720" w:hanging="720"/>
        <w:jc w:val="both"/>
      </w:pPr>
      <w:r>
        <w:tab/>
        <w:t>6.3.3</w:t>
      </w:r>
      <w:r>
        <w:tab/>
        <w:t xml:space="preserve">is received in good faith by </w:t>
      </w:r>
      <w:r w:rsidR="00284512">
        <w:t>the Contractor</w:t>
      </w:r>
      <w:r>
        <w:t xml:space="preserve"> from a third party who, on </w:t>
      </w:r>
      <w:r>
        <w:tab/>
        <w:t xml:space="preserve">reasonable enquiry by </w:t>
      </w:r>
      <w:r w:rsidR="00284512">
        <w:t>the Contractor</w:t>
      </w:r>
      <w:r>
        <w:t xml:space="preserve">, claims to have no obligations of </w:t>
      </w:r>
      <w:r>
        <w:tab/>
        <w:t xml:space="preserve">confidence to ECITB in respect of it and who imposes no obligations of </w:t>
      </w:r>
      <w:r>
        <w:tab/>
        <w:t xml:space="preserve">confidence upon </w:t>
      </w:r>
      <w:r w:rsidR="00284512">
        <w:t>the Contractor</w:t>
      </w:r>
      <w:r>
        <w:t>.</w:t>
      </w:r>
    </w:p>
    <w:p w14:paraId="608C4D60" w14:textId="77777777" w:rsidR="00AA2887" w:rsidRDefault="00AA2887">
      <w:pPr>
        <w:ind w:left="720" w:hanging="720"/>
        <w:jc w:val="both"/>
      </w:pPr>
    </w:p>
    <w:p w14:paraId="01814C0C" w14:textId="77777777" w:rsidR="00AA2887" w:rsidRDefault="00AA2887" w:rsidP="001C23BC">
      <w:pPr>
        <w:numPr>
          <w:ilvl w:val="1"/>
          <w:numId w:val="7"/>
        </w:numPr>
        <w:tabs>
          <w:tab w:val="clear" w:pos="360"/>
          <w:tab w:val="num" w:pos="770"/>
        </w:tabs>
        <w:ind w:left="770" w:hanging="770"/>
        <w:jc w:val="both"/>
      </w:pPr>
      <w:r>
        <w:t xml:space="preserve">The ownership of and copyright in the Intellectual Property, the Documents, the Works and any reports, or data in any form which </w:t>
      </w:r>
      <w:r w:rsidR="00284512">
        <w:t>the Contractor</w:t>
      </w:r>
      <w:r>
        <w:t xml:space="preserve"> may prepare during the provision of the Services, shall belong to ECITB and shall not be reproduced or disclosed by </w:t>
      </w:r>
      <w:r w:rsidR="00284512">
        <w:t>the Contractor</w:t>
      </w:r>
      <w:r>
        <w:t>.</w:t>
      </w:r>
    </w:p>
    <w:p w14:paraId="584F189D" w14:textId="77777777" w:rsidR="00BF7325" w:rsidRDefault="00BF7325" w:rsidP="00BF7325">
      <w:pPr>
        <w:jc w:val="both"/>
      </w:pPr>
    </w:p>
    <w:p w14:paraId="6D7017F9" w14:textId="77777777" w:rsidR="00BF7325" w:rsidRPr="00BF7325" w:rsidRDefault="00284512" w:rsidP="001C23BC">
      <w:pPr>
        <w:numPr>
          <w:ilvl w:val="1"/>
          <w:numId w:val="7"/>
        </w:numPr>
        <w:tabs>
          <w:tab w:val="clear" w:pos="360"/>
          <w:tab w:val="num" w:pos="770"/>
        </w:tabs>
        <w:ind w:left="770" w:hanging="770"/>
        <w:jc w:val="both"/>
      </w:pPr>
      <w:r>
        <w:rPr>
          <w:rFonts w:cs="Arial"/>
          <w:szCs w:val="22"/>
        </w:rPr>
        <w:t>The Contractor</w:t>
      </w:r>
      <w:r w:rsidR="00BF7325" w:rsidRPr="002A036C">
        <w:rPr>
          <w:rFonts w:cs="Arial"/>
          <w:szCs w:val="22"/>
        </w:rPr>
        <w:t xml:space="preserve"> shall not</w:t>
      </w:r>
      <w:r w:rsidR="00C26FBB" w:rsidRPr="00C26FBB">
        <w:rPr>
          <w:rFonts w:cs="Arial"/>
          <w:szCs w:val="22"/>
        </w:rPr>
        <w:t xml:space="preserve"> </w:t>
      </w:r>
      <w:r w:rsidR="00C26FBB" w:rsidRPr="002A036C">
        <w:rPr>
          <w:rFonts w:cs="Arial"/>
          <w:szCs w:val="22"/>
        </w:rPr>
        <w:t xml:space="preserve">without the </w:t>
      </w:r>
      <w:r w:rsidR="00C26FBB">
        <w:rPr>
          <w:rFonts w:cs="Arial"/>
          <w:szCs w:val="22"/>
        </w:rPr>
        <w:t xml:space="preserve">prior </w:t>
      </w:r>
      <w:r w:rsidR="00C26FBB" w:rsidRPr="002A036C">
        <w:rPr>
          <w:rFonts w:cs="Arial"/>
          <w:szCs w:val="22"/>
        </w:rPr>
        <w:t xml:space="preserve">written consent of </w:t>
      </w:r>
      <w:r w:rsidR="00C26FBB">
        <w:rPr>
          <w:rFonts w:cs="Arial"/>
          <w:szCs w:val="22"/>
        </w:rPr>
        <w:t>ECITB</w:t>
      </w:r>
      <w:r w:rsidR="00BF7325">
        <w:rPr>
          <w:rFonts w:cs="Arial"/>
          <w:szCs w:val="22"/>
        </w:rPr>
        <w:t>:</w:t>
      </w:r>
    </w:p>
    <w:p w14:paraId="0054A811" w14:textId="77777777" w:rsidR="00BF7325" w:rsidRDefault="00BF7325" w:rsidP="00BF7325">
      <w:pPr>
        <w:jc w:val="both"/>
      </w:pPr>
    </w:p>
    <w:p w14:paraId="4AC04A59" w14:textId="77777777" w:rsidR="00BF7325" w:rsidRDefault="00BF7325" w:rsidP="001C23BC">
      <w:pPr>
        <w:numPr>
          <w:ilvl w:val="2"/>
          <w:numId w:val="7"/>
        </w:numPr>
        <w:tabs>
          <w:tab w:val="clear" w:pos="720"/>
          <w:tab w:val="num" w:pos="1430"/>
        </w:tabs>
        <w:ind w:left="1430" w:hanging="660"/>
        <w:jc w:val="both"/>
      </w:pPr>
      <w:r w:rsidRPr="002A036C">
        <w:rPr>
          <w:rFonts w:cs="Arial"/>
          <w:szCs w:val="22"/>
        </w:rPr>
        <w:t xml:space="preserve">Sell, hire rent or otherwise deal with, part with possession of or distribute the </w:t>
      </w:r>
      <w:r>
        <w:t xml:space="preserve">Intellectual Property, the Documents, the Works </w:t>
      </w:r>
      <w:r w:rsidR="00C26FBB">
        <w:t>or any work in progress, reports</w:t>
      </w:r>
      <w:r>
        <w:t xml:space="preserve"> or data in any form which </w:t>
      </w:r>
      <w:r w:rsidR="00284512">
        <w:t>the Contractor</w:t>
      </w:r>
      <w:r>
        <w:t xml:space="preserve"> may prepare during the provision of the Services</w:t>
      </w:r>
      <w:r w:rsidR="00C26FBB">
        <w:t>.</w:t>
      </w:r>
    </w:p>
    <w:p w14:paraId="4DF11EAF" w14:textId="77777777" w:rsidR="00BF7325" w:rsidRPr="00C26FBB" w:rsidRDefault="00BF7325" w:rsidP="001C23BC">
      <w:pPr>
        <w:numPr>
          <w:ilvl w:val="2"/>
          <w:numId w:val="7"/>
        </w:numPr>
        <w:tabs>
          <w:tab w:val="clear" w:pos="720"/>
          <w:tab w:val="num" w:pos="1430"/>
        </w:tabs>
        <w:ind w:left="1430" w:hanging="660"/>
        <w:jc w:val="both"/>
      </w:pPr>
      <w:r w:rsidRPr="002A036C">
        <w:rPr>
          <w:rFonts w:cs="Arial"/>
          <w:szCs w:val="22"/>
        </w:rPr>
        <w:t xml:space="preserve">Permit the </w:t>
      </w:r>
      <w:r w:rsidR="00C26FBB">
        <w:t xml:space="preserve">Intellectual Property, the Documents, the Works or any work in progress, reports or data in any form which </w:t>
      </w:r>
      <w:r w:rsidR="00284512">
        <w:t>the Contractor</w:t>
      </w:r>
      <w:r w:rsidR="00C26FBB">
        <w:t xml:space="preserve"> may prepare during the provision of the Services</w:t>
      </w:r>
      <w:r w:rsidRPr="002A036C">
        <w:rPr>
          <w:rFonts w:cs="Arial"/>
          <w:szCs w:val="22"/>
        </w:rPr>
        <w:t xml:space="preserve"> to be copied or </w:t>
      </w:r>
      <w:r>
        <w:rPr>
          <w:rFonts w:cs="Arial"/>
          <w:szCs w:val="22"/>
        </w:rPr>
        <w:t xml:space="preserve">made available </w:t>
      </w:r>
      <w:r w:rsidR="00C26FBB">
        <w:rPr>
          <w:rFonts w:cs="Arial"/>
          <w:szCs w:val="22"/>
        </w:rPr>
        <w:t>to any third party</w:t>
      </w:r>
      <w:r>
        <w:rPr>
          <w:rFonts w:cs="Arial"/>
          <w:szCs w:val="22"/>
        </w:rPr>
        <w:t>.</w:t>
      </w:r>
    </w:p>
    <w:p w14:paraId="36330C72" w14:textId="77777777" w:rsidR="00C26FBB" w:rsidRDefault="00C26FBB" w:rsidP="001C23BC">
      <w:pPr>
        <w:numPr>
          <w:ilvl w:val="2"/>
          <w:numId w:val="7"/>
        </w:numPr>
        <w:tabs>
          <w:tab w:val="clear" w:pos="720"/>
          <w:tab w:val="num" w:pos="1430"/>
        </w:tabs>
        <w:ind w:left="1430" w:hanging="660"/>
        <w:jc w:val="both"/>
      </w:pPr>
      <w:r>
        <w:rPr>
          <w:rFonts w:cs="Arial"/>
          <w:szCs w:val="22"/>
        </w:rPr>
        <w:t>U</w:t>
      </w:r>
      <w:r w:rsidRPr="002A036C">
        <w:rPr>
          <w:rFonts w:cs="Arial"/>
          <w:szCs w:val="22"/>
        </w:rPr>
        <w:t xml:space="preserve">se the </w:t>
      </w:r>
      <w:r>
        <w:t xml:space="preserve">Intellectual Property, the Documents, the Works or any work in progress, reports or data in any form which </w:t>
      </w:r>
      <w:r w:rsidR="00284512">
        <w:t>the Contractor</w:t>
      </w:r>
      <w:r>
        <w:t xml:space="preserve"> may prepare during the provision of the Services</w:t>
      </w:r>
      <w:r w:rsidRPr="002A036C">
        <w:rPr>
          <w:rFonts w:cs="Arial"/>
          <w:szCs w:val="22"/>
        </w:rPr>
        <w:t xml:space="preserve"> to create any derivative works or other works therefrom</w:t>
      </w:r>
      <w:r>
        <w:rPr>
          <w:rFonts w:cs="Arial"/>
          <w:szCs w:val="22"/>
        </w:rPr>
        <w:t>.</w:t>
      </w:r>
    </w:p>
    <w:p w14:paraId="5F714854" w14:textId="77777777" w:rsidR="00F663A6" w:rsidRDefault="00F663A6">
      <w:pPr>
        <w:ind w:left="720" w:hanging="720"/>
        <w:jc w:val="both"/>
      </w:pPr>
    </w:p>
    <w:p w14:paraId="17F0B355" w14:textId="77777777" w:rsidR="00AA2887" w:rsidRPr="00162443" w:rsidRDefault="00284512" w:rsidP="001C23BC">
      <w:pPr>
        <w:numPr>
          <w:ilvl w:val="1"/>
          <w:numId w:val="2"/>
        </w:numPr>
        <w:jc w:val="both"/>
        <w:rPr>
          <w:bCs/>
        </w:rPr>
      </w:pPr>
      <w:r>
        <w:rPr>
          <w:bCs/>
        </w:rPr>
        <w:t>The Contractor</w:t>
      </w:r>
      <w:r w:rsidR="00AA2887">
        <w:t xml:space="preserve"> agrees to assign to ECITB all right, title and interest in and to any Confidential Information and </w:t>
      </w:r>
      <w:r w:rsidR="00AA2887">
        <w:rPr>
          <w:rFonts w:cs="Arial"/>
          <w:bCs/>
          <w:color w:val="000000"/>
          <w:spacing w:val="2"/>
        </w:rPr>
        <w:t>Intellectual Property</w:t>
      </w:r>
      <w:r w:rsidR="00AA2887">
        <w:t xml:space="preserve"> made, originated or developed during the course of the Services, together with any other Intellectual Property rights arising </w:t>
      </w:r>
      <w:r w:rsidR="00BA18A2">
        <w:t>from</w:t>
      </w:r>
      <w:r w:rsidR="00AA2887">
        <w:t xml:space="preserve"> the provision of the Services.  For the avoidance of doubt, title to all new Intellectual Property (including but not limited to copyright) arising from the conduct of the Services shall wholly vest in or be wholly vested in ECITB (unless subject to third party rights).</w:t>
      </w:r>
    </w:p>
    <w:p w14:paraId="081C7E2D" w14:textId="77777777" w:rsidR="00162443" w:rsidRPr="00162443" w:rsidRDefault="00162443" w:rsidP="00ED7E46">
      <w:pPr>
        <w:ind w:left="770"/>
        <w:jc w:val="both"/>
        <w:rPr>
          <w:bCs/>
        </w:rPr>
      </w:pPr>
    </w:p>
    <w:p w14:paraId="482143F6" w14:textId="77777777" w:rsidR="00162443" w:rsidRDefault="00162443" w:rsidP="001C23BC">
      <w:pPr>
        <w:numPr>
          <w:ilvl w:val="1"/>
          <w:numId w:val="2"/>
        </w:numPr>
        <w:jc w:val="both"/>
        <w:rPr>
          <w:bCs/>
        </w:rPr>
      </w:pPr>
      <w:r>
        <w:rPr>
          <w:bCs/>
        </w:rPr>
        <w:t>For the avoidance of doubt The Intellectual Property r</w:t>
      </w:r>
      <w:r w:rsidRPr="00162443">
        <w:rPr>
          <w:bCs/>
        </w:rPr>
        <w:t xml:space="preserve">ights in </w:t>
      </w:r>
      <w:r w:rsidR="00284512">
        <w:rPr>
          <w:bCs/>
        </w:rPr>
        <w:t>the Contractor</w:t>
      </w:r>
      <w:r w:rsidR="00ED7E46">
        <w:rPr>
          <w:bCs/>
        </w:rPr>
        <w:t>’s Intellectual Property</w:t>
      </w:r>
      <w:r w:rsidR="00DD3E27">
        <w:rPr>
          <w:bCs/>
        </w:rPr>
        <w:t xml:space="preserve"> </w:t>
      </w:r>
      <w:r w:rsidRPr="00162443">
        <w:rPr>
          <w:bCs/>
        </w:rPr>
        <w:t xml:space="preserve">shall be and remain vested in </w:t>
      </w:r>
      <w:r w:rsidR="00284512">
        <w:rPr>
          <w:bCs/>
        </w:rPr>
        <w:t>the Contractor</w:t>
      </w:r>
      <w:r w:rsidRPr="00162443">
        <w:rPr>
          <w:bCs/>
        </w:rPr>
        <w:t>.</w:t>
      </w:r>
    </w:p>
    <w:p w14:paraId="3F391660" w14:textId="77777777" w:rsidR="00AA2887" w:rsidRDefault="00AA2887">
      <w:pPr>
        <w:ind w:left="770"/>
        <w:jc w:val="both"/>
        <w:rPr>
          <w:bCs/>
        </w:rPr>
      </w:pPr>
    </w:p>
    <w:p w14:paraId="0C1C2AD5" w14:textId="77777777" w:rsidR="00AA2887" w:rsidRDefault="00AA2887" w:rsidP="001C23BC">
      <w:pPr>
        <w:numPr>
          <w:ilvl w:val="1"/>
          <w:numId w:val="2"/>
        </w:numPr>
        <w:jc w:val="both"/>
        <w:rPr>
          <w:bCs/>
        </w:rPr>
      </w:pPr>
      <w:r>
        <w:rPr>
          <w:rFonts w:cs="Arial"/>
          <w:color w:val="000000"/>
          <w:spacing w:val="-5"/>
        </w:rPr>
        <w:t xml:space="preserve">All Intellectual </w:t>
      </w:r>
      <w:r>
        <w:rPr>
          <w:rFonts w:cs="Arial"/>
          <w:color w:val="000000"/>
          <w:spacing w:val="-7"/>
        </w:rPr>
        <w:t xml:space="preserve">Property subsisting in </w:t>
      </w:r>
      <w:r>
        <w:rPr>
          <w:rFonts w:cs="Arial"/>
          <w:color w:val="000000"/>
          <w:spacing w:val="-6"/>
        </w:rPr>
        <w:t>the Documents</w:t>
      </w:r>
      <w:r>
        <w:rPr>
          <w:rFonts w:cs="Arial"/>
          <w:color w:val="000000"/>
          <w:spacing w:val="-7"/>
        </w:rPr>
        <w:t xml:space="preserve"> </w:t>
      </w:r>
      <w:r>
        <w:rPr>
          <w:rFonts w:cs="Arial"/>
          <w:color w:val="000000"/>
          <w:spacing w:val="-6"/>
        </w:rPr>
        <w:t>is the property of ECITB.</w:t>
      </w:r>
      <w:r>
        <w:rPr>
          <w:rFonts w:cs="Arial"/>
          <w:color w:val="000000"/>
          <w:spacing w:val="-7"/>
        </w:rPr>
        <w:t xml:space="preserve"> </w:t>
      </w:r>
    </w:p>
    <w:p w14:paraId="2FA3EB92" w14:textId="77777777" w:rsidR="00AA2887" w:rsidRDefault="00AA2887">
      <w:pPr>
        <w:jc w:val="both"/>
        <w:rPr>
          <w:bCs/>
        </w:rPr>
      </w:pPr>
    </w:p>
    <w:p w14:paraId="3E9110BD" w14:textId="77777777" w:rsidR="00AA2887" w:rsidRPr="00DD3E27" w:rsidRDefault="00AA2887" w:rsidP="001C23BC">
      <w:pPr>
        <w:numPr>
          <w:ilvl w:val="1"/>
          <w:numId w:val="2"/>
        </w:numPr>
        <w:jc w:val="both"/>
        <w:rPr>
          <w:bCs/>
        </w:rPr>
      </w:pPr>
      <w:r>
        <w:rPr>
          <w:rFonts w:cs="Arial"/>
          <w:color w:val="000000"/>
          <w:spacing w:val="-6"/>
        </w:rPr>
        <w:t xml:space="preserve">ECITB hereby grants </w:t>
      </w:r>
      <w:r w:rsidR="00284512">
        <w:rPr>
          <w:rFonts w:cs="Arial"/>
          <w:color w:val="000000"/>
          <w:spacing w:val="-6"/>
        </w:rPr>
        <w:t>the Contractor</w:t>
      </w:r>
      <w:r>
        <w:rPr>
          <w:rFonts w:cs="Arial"/>
          <w:color w:val="000000"/>
          <w:spacing w:val="-6"/>
        </w:rPr>
        <w:t xml:space="preserve"> a </w:t>
      </w:r>
      <w:r w:rsidR="008F2F47">
        <w:rPr>
          <w:rFonts w:cs="Arial"/>
          <w:color w:val="000000"/>
          <w:spacing w:val="-6"/>
        </w:rPr>
        <w:t>non-exclusive</w:t>
      </w:r>
      <w:r>
        <w:rPr>
          <w:rFonts w:cs="Arial"/>
          <w:color w:val="000000"/>
          <w:spacing w:val="-6"/>
        </w:rPr>
        <w:t xml:space="preserve"> terminable licence to use the Documents, and the Intellectual Property subsisting in the Documents during the term of this Agreement, such use shall be limited to what is required to fulfil </w:t>
      </w:r>
      <w:r w:rsidR="00284512">
        <w:rPr>
          <w:rFonts w:cs="Arial"/>
          <w:color w:val="000000"/>
          <w:spacing w:val="-6"/>
        </w:rPr>
        <w:t>the Contractor</w:t>
      </w:r>
      <w:r>
        <w:rPr>
          <w:rFonts w:cs="Arial"/>
          <w:color w:val="000000"/>
          <w:spacing w:val="-6"/>
        </w:rPr>
        <w:t>’s obligations under this Agreement.</w:t>
      </w:r>
    </w:p>
    <w:p w14:paraId="5E3BEE30" w14:textId="77777777" w:rsidR="00DD3E27" w:rsidRDefault="00DD3E27" w:rsidP="00DD3E27">
      <w:pPr>
        <w:pStyle w:val="ListParagraph"/>
        <w:rPr>
          <w:bCs/>
        </w:rPr>
      </w:pPr>
    </w:p>
    <w:p w14:paraId="3C2D84E0" w14:textId="77777777" w:rsidR="00DD3E27" w:rsidRPr="00DD3E27" w:rsidRDefault="00DD3E27" w:rsidP="001C23BC">
      <w:pPr>
        <w:numPr>
          <w:ilvl w:val="1"/>
          <w:numId w:val="2"/>
        </w:numPr>
        <w:jc w:val="both"/>
        <w:rPr>
          <w:rFonts w:cs="Arial"/>
          <w:color w:val="000000"/>
          <w:spacing w:val="-6"/>
        </w:rPr>
      </w:pPr>
      <w:r w:rsidRPr="00DD3E27">
        <w:rPr>
          <w:rFonts w:cs="Arial"/>
          <w:color w:val="000000"/>
          <w:spacing w:val="-6"/>
        </w:rPr>
        <w:t xml:space="preserve">Immediately following the date of this Agreement </w:t>
      </w:r>
      <w:r w:rsidR="00284512">
        <w:rPr>
          <w:rFonts w:cs="Arial"/>
          <w:color w:val="000000"/>
          <w:spacing w:val="-6"/>
        </w:rPr>
        <w:t>the Contractor</w:t>
      </w:r>
      <w:r w:rsidRPr="00DD3E27">
        <w:rPr>
          <w:rFonts w:cs="Arial"/>
          <w:color w:val="000000"/>
          <w:spacing w:val="-6"/>
        </w:rPr>
        <w:t xml:space="preserve"> grants to </w:t>
      </w:r>
      <w:r>
        <w:rPr>
          <w:rFonts w:cs="Arial"/>
          <w:color w:val="000000"/>
          <w:spacing w:val="-6"/>
        </w:rPr>
        <w:t>ECITB</w:t>
      </w:r>
      <w:r w:rsidRPr="00DD3E27">
        <w:rPr>
          <w:rFonts w:cs="Arial"/>
          <w:color w:val="000000"/>
          <w:spacing w:val="-6"/>
        </w:rPr>
        <w:t xml:space="preserve"> a non-exclusive, perpetual, royalty free, irrevocable, non-transferable right to use </w:t>
      </w:r>
      <w:r w:rsidR="00BA18A2">
        <w:rPr>
          <w:rFonts w:cs="Arial"/>
          <w:color w:val="000000"/>
          <w:spacing w:val="-6"/>
        </w:rPr>
        <w:t xml:space="preserve">all </w:t>
      </w:r>
      <w:r w:rsidR="00284512">
        <w:rPr>
          <w:rFonts w:cs="Arial"/>
          <w:color w:val="000000"/>
          <w:spacing w:val="-6"/>
        </w:rPr>
        <w:t>the Contractor</w:t>
      </w:r>
      <w:r w:rsidR="00ED7E46" w:rsidRPr="00ED7E46">
        <w:rPr>
          <w:rFonts w:cs="Arial"/>
          <w:color w:val="000000"/>
          <w:spacing w:val="-6"/>
        </w:rPr>
        <w:t xml:space="preserve">’s Intellectual Property </w:t>
      </w:r>
      <w:r w:rsidR="00BA18A2">
        <w:rPr>
          <w:rFonts w:cs="Arial"/>
          <w:color w:val="000000"/>
          <w:spacing w:val="-6"/>
        </w:rPr>
        <w:t>which form</w:t>
      </w:r>
      <w:r w:rsidR="00ED7E46">
        <w:rPr>
          <w:rFonts w:cs="Arial"/>
          <w:color w:val="000000"/>
          <w:spacing w:val="-6"/>
        </w:rPr>
        <w:t xml:space="preserve"> part of the Works </w:t>
      </w:r>
      <w:r w:rsidRPr="00DD3E27">
        <w:rPr>
          <w:rFonts w:cs="Arial"/>
          <w:color w:val="000000"/>
          <w:spacing w:val="-6"/>
        </w:rPr>
        <w:t>for any purpose.</w:t>
      </w:r>
    </w:p>
    <w:p w14:paraId="394F4C42" w14:textId="77777777" w:rsidR="00AA2887" w:rsidRDefault="00AA2887">
      <w:pPr>
        <w:jc w:val="both"/>
        <w:rPr>
          <w:bCs/>
        </w:rPr>
      </w:pPr>
    </w:p>
    <w:p w14:paraId="322D535F" w14:textId="77777777" w:rsidR="00AA2887" w:rsidRPr="00ED7E46" w:rsidRDefault="00AA2887" w:rsidP="001C23BC">
      <w:pPr>
        <w:numPr>
          <w:ilvl w:val="1"/>
          <w:numId w:val="2"/>
        </w:numPr>
        <w:jc w:val="both"/>
        <w:rPr>
          <w:rFonts w:cs="Arial"/>
          <w:color w:val="000000"/>
          <w:spacing w:val="-6"/>
        </w:rPr>
      </w:pPr>
      <w:r w:rsidRPr="00ED7E46">
        <w:rPr>
          <w:rFonts w:cs="Arial"/>
          <w:color w:val="000000"/>
          <w:spacing w:val="-6"/>
        </w:rPr>
        <w:lastRenderedPageBreak/>
        <w:t xml:space="preserve">All Intellectual Property subsisting in the Works during the term of this Agreement </w:t>
      </w:r>
      <w:r w:rsidR="00ED7E46" w:rsidRPr="00ED7E46">
        <w:rPr>
          <w:rFonts w:cs="Arial"/>
          <w:color w:val="000000"/>
          <w:spacing w:val="-6"/>
        </w:rPr>
        <w:t xml:space="preserve">other than </w:t>
      </w:r>
      <w:r w:rsidR="00284512">
        <w:rPr>
          <w:rFonts w:cs="Arial"/>
          <w:color w:val="000000"/>
          <w:spacing w:val="-6"/>
        </w:rPr>
        <w:t>the Contractor</w:t>
      </w:r>
      <w:r w:rsidR="00ED7E46" w:rsidRPr="00ED7E46">
        <w:rPr>
          <w:rFonts w:cs="Arial"/>
          <w:color w:val="000000"/>
          <w:spacing w:val="-6"/>
        </w:rPr>
        <w:t>’s Intellectual Property</w:t>
      </w:r>
      <w:r w:rsidR="00ED7E46">
        <w:rPr>
          <w:rFonts w:cs="Arial"/>
          <w:color w:val="000000"/>
          <w:spacing w:val="-6"/>
        </w:rPr>
        <w:t xml:space="preserve"> </w:t>
      </w:r>
      <w:r w:rsidR="00F46EE8">
        <w:rPr>
          <w:rFonts w:cs="Arial"/>
          <w:color w:val="000000"/>
          <w:spacing w:val="-6"/>
        </w:rPr>
        <w:t xml:space="preserve">forming part of the Works </w:t>
      </w:r>
      <w:r w:rsidRPr="00ED7E46">
        <w:rPr>
          <w:rFonts w:cs="Arial"/>
          <w:color w:val="000000"/>
          <w:spacing w:val="-6"/>
        </w:rPr>
        <w:t xml:space="preserve">is hereby assigned by </w:t>
      </w:r>
      <w:r w:rsidR="00284512">
        <w:rPr>
          <w:rFonts w:cs="Arial"/>
          <w:color w:val="000000"/>
          <w:spacing w:val="-6"/>
        </w:rPr>
        <w:t>the Contractor</w:t>
      </w:r>
      <w:r w:rsidRPr="00ED7E46">
        <w:rPr>
          <w:rFonts w:cs="Arial"/>
          <w:color w:val="000000"/>
          <w:spacing w:val="-6"/>
        </w:rPr>
        <w:t xml:space="preserve"> to ECITB.</w:t>
      </w:r>
    </w:p>
    <w:p w14:paraId="0FE443B9" w14:textId="77777777" w:rsidR="00AA2887" w:rsidRDefault="00AA2887">
      <w:pPr>
        <w:jc w:val="both"/>
        <w:rPr>
          <w:bCs/>
        </w:rPr>
      </w:pPr>
    </w:p>
    <w:p w14:paraId="4306CC60" w14:textId="77777777" w:rsidR="00AA2887" w:rsidRDefault="00284512" w:rsidP="001C23BC">
      <w:pPr>
        <w:numPr>
          <w:ilvl w:val="1"/>
          <w:numId w:val="2"/>
        </w:numPr>
        <w:jc w:val="both"/>
        <w:rPr>
          <w:bCs/>
        </w:rPr>
      </w:pPr>
      <w:r>
        <w:rPr>
          <w:rFonts w:cs="Arial"/>
          <w:color w:val="000000"/>
          <w:spacing w:val="-3"/>
          <w:szCs w:val="22"/>
        </w:rPr>
        <w:t>The Contractor</w:t>
      </w:r>
      <w:r w:rsidR="00AA2887">
        <w:rPr>
          <w:rFonts w:cs="Arial"/>
          <w:color w:val="000000"/>
          <w:spacing w:val="-3"/>
          <w:szCs w:val="22"/>
        </w:rPr>
        <w:t xml:space="preserve"> hereby </w:t>
      </w:r>
      <w:r w:rsidR="00AA2887">
        <w:rPr>
          <w:rFonts w:cs="Arial"/>
          <w:szCs w:val="22"/>
        </w:rPr>
        <w:t xml:space="preserve">unconditionally and irrevocably waives, in respect of the Works and any updates or revisions to such Works made by </w:t>
      </w:r>
      <w:r>
        <w:rPr>
          <w:rFonts w:cs="Arial"/>
          <w:szCs w:val="22"/>
        </w:rPr>
        <w:t>the Contractor</w:t>
      </w:r>
      <w:r w:rsidR="00AA2887">
        <w:rPr>
          <w:rFonts w:cs="Arial"/>
          <w:szCs w:val="22"/>
        </w:rPr>
        <w:t xml:space="preserve">, all rights to be identified as the author of the Works </w:t>
      </w:r>
      <w:r w:rsidR="00AA2887">
        <w:rPr>
          <w:rStyle w:val="Strong"/>
          <w:rFonts w:cs="Arial"/>
          <w:b w:val="0"/>
          <w:szCs w:val="22"/>
        </w:rPr>
        <w:t>and</w:t>
      </w:r>
      <w:r w:rsidR="00AA2887">
        <w:rPr>
          <w:rFonts w:cs="Arial"/>
          <w:szCs w:val="22"/>
        </w:rPr>
        <w:t xml:space="preserve"> all rights to object to derogatory treatment of the Works to which </w:t>
      </w:r>
      <w:r>
        <w:rPr>
          <w:rFonts w:cs="Arial"/>
          <w:szCs w:val="22"/>
        </w:rPr>
        <w:t>the Contractor</w:t>
      </w:r>
      <w:r w:rsidR="00AA2887">
        <w:rPr>
          <w:rFonts w:cs="Arial"/>
          <w:szCs w:val="22"/>
        </w:rPr>
        <w:t xml:space="preserve"> may now or at any future time be entitled under the Copyright, Designs and Patents Act 1988 as amended from time to time and under all similar legislation from time to time in force anywhere in the world.</w:t>
      </w:r>
    </w:p>
    <w:p w14:paraId="76DB533E" w14:textId="77777777" w:rsidR="00AA2887" w:rsidRDefault="00AA2887">
      <w:pPr>
        <w:jc w:val="both"/>
        <w:rPr>
          <w:bCs/>
        </w:rPr>
      </w:pPr>
    </w:p>
    <w:p w14:paraId="57155F98" w14:textId="77777777" w:rsidR="00AA2887" w:rsidRDefault="00284512" w:rsidP="001C23BC">
      <w:pPr>
        <w:numPr>
          <w:ilvl w:val="1"/>
          <w:numId w:val="2"/>
        </w:numPr>
        <w:jc w:val="both"/>
        <w:rPr>
          <w:bCs/>
        </w:rPr>
      </w:pPr>
      <w:r>
        <w:rPr>
          <w:rFonts w:cs="Arial"/>
          <w:szCs w:val="22"/>
        </w:rPr>
        <w:t>The Contractor</w:t>
      </w:r>
      <w:r w:rsidR="00AA2887">
        <w:rPr>
          <w:rFonts w:cs="Arial"/>
          <w:szCs w:val="22"/>
        </w:rPr>
        <w:t xml:space="preserve"> agrees and undertakes not to reproduce or include in the Documents or the Works any Intellectual Property owned by any other party.</w:t>
      </w:r>
    </w:p>
    <w:p w14:paraId="6A011D9D" w14:textId="77777777" w:rsidR="00AA2887" w:rsidRDefault="00AA2887">
      <w:pPr>
        <w:jc w:val="both"/>
        <w:rPr>
          <w:bCs/>
        </w:rPr>
      </w:pPr>
    </w:p>
    <w:p w14:paraId="47D9F03E" w14:textId="77777777" w:rsidR="00AA2887" w:rsidRPr="00FC053E" w:rsidRDefault="00AA2887" w:rsidP="001C23BC">
      <w:pPr>
        <w:numPr>
          <w:ilvl w:val="1"/>
          <w:numId w:val="2"/>
        </w:numPr>
        <w:jc w:val="both"/>
        <w:rPr>
          <w:rFonts w:cs="Arial"/>
          <w:color w:val="000000"/>
          <w:spacing w:val="-5"/>
        </w:rPr>
      </w:pPr>
      <w:r>
        <w:rPr>
          <w:rFonts w:cs="Arial"/>
          <w:color w:val="000000"/>
          <w:spacing w:val="-5"/>
          <w:szCs w:val="22"/>
        </w:rPr>
        <w:t>The provisions of this clause</w:t>
      </w:r>
      <w:r w:rsidR="008F2F47">
        <w:rPr>
          <w:rFonts w:cs="Arial"/>
          <w:color w:val="000000"/>
          <w:spacing w:val="-5"/>
          <w:szCs w:val="22"/>
        </w:rPr>
        <w:t>s</w:t>
      </w:r>
      <w:r w:rsidR="00BF7325">
        <w:rPr>
          <w:rFonts w:cs="Arial"/>
          <w:color w:val="000000"/>
          <w:spacing w:val="-5"/>
        </w:rPr>
        <w:t xml:space="preserve"> 6.6</w:t>
      </w:r>
      <w:r>
        <w:rPr>
          <w:rFonts w:cs="Arial"/>
          <w:color w:val="000000"/>
          <w:spacing w:val="-5"/>
        </w:rPr>
        <w:t xml:space="preserve"> </w:t>
      </w:r>
      <w:r w:rsidR="008F2F47">
        <w:rPr>
          <w:rFonts w:cs="Arial"/>
          <w:color w:val="000000"/>
          <w:spacing w:val="-5"/>
        </w:rPr>
        <w:t xml:space="preserve">to 6.14 inclusive </w:t>
      </w:r>
      <w:r>
        <w:rPr>
          <w:rFonts w:cs="Arial"/>
          <w:color w:val="000000"/>
          <w:spacing w:val="-5"/>
        </w:rPr>
        <w:t>shall apply during the continuance of this contract and after its termination howsoever arising.</w:t>
      </w:r>
    </w:p>
    <w:p w14:paraId="0EE25D0F" w14:textId="77777777" w:rsidR="00F663A6" w:rsidRDefault="00F663A6" w:rsidP="00F663A6">
      <w:pPr>
        <w:jc w:val="both"/>
      </w:pPr>
    </w:p>
    <w:p w14:paraId="1D18B675" w14:textId="77777777" w:rsidR="00AA2887" w:rsidRDefault="00AA2887">
      <w:pPr>
        <w:ind w:left="720" w:hanging="720"/>
        <w:jc w:val="both"/>
        <w:rPr>
          <w:b/>
        </w:rPr>
      </w:pPr>
      <w:r>
        <w:rPr>
          <w:b/>
        </w:rPr>
        <w:t>7.</w:t>
      </w:r>
      <w:r>
        <w:rPr>
          <w:b/>
        </w:rPr>
        <w:tab/>
        <w:t xml:space="preserve">Status of </w:t>
      </w:r>
      <w:r w:rsidR="00284512">
        <w:rPr>
          <w:b/>
        </w:rPr>
        <w:t>the Contractor</w:t>
      </w:r>
    </w:p>
    <w:p w14:paraId="581C6E36" w14:textId="77777777" w:rsidR="00AA2887" w:rsidRDefault="00AA2887">
      <w:pPr>
        <w:ind w:left="720" w:hanging="720"/>
        <w:jc w:val="both"/>
        <w:rPr>
          <w:b/>
        </w:rPr>
      </w:pPr>
    </w:p>
    <w:p w14:paraId="55BCE0F0" w14:textId="77777777" w:rsidR="00C82BC0" w:rsidRPr="007B44A2" w:rsidRDefault="00AA2887" w:rsidP="00C82BC0">
      <w:pPr>
        <w:ind w:left="720" w:hanging="720"/>
        <w:jc w:val="both"/>
        <w:rPr>
          <w:rFonts w:cs="Courier New"/>
          <w:szCs w:val="20"/>
          <w:lang w:eastAsia="en-GB"/>
        </w:rPr>
      </w:pPr>
      <w:r>
        <w:t>7.1</w:t>
      </w:r>
      <w:r>
        <w:tab/>
      </w:r>
      <w:r w:rsidR="00C82BC0" w:rsidRPr="007B44A2">
        <w:rPr>
          <w:rFonts w:cs="Courier New"/>
          <w:szCs w:val="20"/>
          <w:lang w:eastAsia="en-GB"/>
        </w:rPr>
        <w:t>The parties acknowledge that under the terms of this Agreement</w:t>
      </w:r>
      <w:r w:rsidR="00C82BC0">
        <w:rPr>
          <w:rFonts w:cs="Courier New"/>
          <w:szCs w:val="20"/>
          <w:lang w:eastAsia="en-GB"/>
        </w:rPr>
        <w:t xml:space="preserve"> </w:t>
      </w:r>
      <w:r w:rsidR="00284512">
        <w:rPr>
          <w:rFonts w:cs="Courier New"/>
          <w:szCs w:val="20"/>
          <w:lang w:eastAsia="en-GB"/>
        </w:rPr>
        <w:t>the Contractor</w:t>
      </w:r>
      <w:r w:rsidR="00C82BC0" w:rsidRPr="007B44A2">
        <w:rPr>
          <w:rFonts w:cs="Courier New"/>
          <w:szCs w:val="20"/>
          <w:lang w:eastAsia="en-GB"/>
        </w:rPr>
        <w:t xml:space="preserve"> has been engaged as an independent consultant and</w:t>
      </w:r>
      <w:r w:rsidR="00C82BC0">
        <w:rPr>
          <w:rFonts w:cs="Courier New"/>
          <w:szCs w:val="20"/>
          <w:lang w:eastAsia="en-GB"/>
        </w:rPr>
        <w:t xml:space="preserve"> </w:t>
      </w:r>
      <w:r w:rsidR="00C82BC0" w:rsidRPr="007B44A2">
        <w:rPr>
          <w:rFonts w:cs="Courier New"/>
          <w:szCs w:val="20"/>
          <w:lang w:eastAsia="en-GB"/>
        </w:rPr>
        <w:t>this Agreement constitutes a contract for the provision of services and</w:t>
      </w:r>
      <w:r w:rsidR="00C82BC0">
        <w:rPr>
          <w:rFonts w:cs="Courier New"/>
          <w:szCs w:val="20"/>
          <w:lang w:eastAsia="en-GB"/>
        </w:rPr>
        <w:t xml:space="preserve"> </w:t>
      </w:r>
      <w:r w:rsidR="00C82BC0" w:rsidRPr="007B44A2">
        <w:rPr>
          <w:rFonts w:cs="Courier New"/>
          <w:szCs w:val="20"/>
          <w:lang w:eastAsia="en-GB"/>
        </w:rPr>
        <w:t>not a contract of employment.  Accordingly, nothing in this Agreement</w:t>
      </w:r>
      <w:r w:rsidR="00C82BC0">
        <w:rPr>
          <w:rFonts w:cs="Courier New"/>
          <w:szCs w:val="20"/>
          <w:lang w:eastAsia="en-GB"/>
        </w:rPr>
        <w:t xml:space="preserve"> </w:t>
      </w:r>
      <w:r w:rsidR="00C82BC0" w:rsidRPr="007B44A2">
        <w:rPr>
          <w:rFonts w:cs="Courier New"/>
          <w:szCs w:val="20"/>
          <w:lang w:eastAsia="en-GB"/>
        </w:rPr>
        <w:t xml:space="preserve">will make </w:t>
      </w:r>
      <w:r w:rsidR="00284512">
        <w:rPr>
          <w:rFonts w:cs="Courier New"/>
          <w:szCs w:val="20"/>
          <w:lang w:eastAsia="en-GB"/>
        </w:rPr>
        <w:t>the Contractor</w:t>
      </w:r>
      <w:r w:rsidR="00C82BC0" w:rsidRPr="007B44A2">
        <w:rPr>
          <w:rFonts w:cs="Courier New"/>
          <w:szCs w:val="20"/>
          <w:lang w:eastAsia="en-GB"/>
        </w:rPr>
        <w:t xml:space="preserve"> an employee, agent or partner of </w:t>
      </w:r>
      <w:r w:rsidR="00EC1154">
        <w:rPr>
          <w:rFonts w:cs="Courier New"/>
          <w:szCs w:val="20"/>
          <w:lang w:eastAsia="en-GB"/>
        </w:rPr>
        <w:t>ECITB</w:t>
      </w:r>
      <w:r w:rsidR="00C82BC0" w:rsidRPr="007B44A2">
        <w:rPr>
          <w:rFonts w:cs="Courier New"/>
          <w:szCs w:val="20"/>
          <w:lang w:eastAsia="en-GB"/>
        </w:rPr>
        <w:t xml:space="preserve"> and </w:t>
      </w:r>
      <w:r w:rsidR="00284512">
        <w:rPr>
          <w:rFonts w:cs="Courier New"/>
          <w:szCs w:val="20"/>
          <w:lang w:eastAsia="en-GB"/>
        </w:rPr>
        <w:t>the Contractor</w:t>
      </w:r>
      <w:r w:rsidR="00C82BC0" w:rsidRPr="007B44A2">
        <w:rPr>
          <w:rFonts w:cs="Courier New"/>
          <w:szCs w:val="20"/>
          <w:lang w:eastAsia="en-GB"/>
        </w:rPr>
        <w:t xml:space="preserve"> will not hold</w:t>
      </w:r>
      <w:r w:rsidR="00C82BC0">
        <w:rPr>
          <w:rFonts w:cs="Courier New"/>
          <w:szCs w:val="20"/>
          <w:lang w:eastAsia="en-GB"/>
        </w:rPr>
        <w:t xml:space="preserve"> </w:t>
      </w:r>
      <w:r w:rsidR="00284512">
        <w:rPr>
          <w:rFonts w:cs="Courier New"/>
          <w:szCs w:val="20"/>
          <w:lang w:eastAsia="en-GB"/>
        </w:rPr>
        <w:t>itself</w:t>
      </w:r>
      <w:r w:rsidR="00C82BC0" w:rsidRPr="007B44A2">
        <w:rPr>
          <w:rFonts w:cs="Courier New"/>
          <w:szCs w:val="20"/>
          <w:lang w:eastAsia="en-GB"/>
        </w:rPr>
        <w:t xml:space="preserve"> out as such.</w:t>
      </w:r>
    </w:p>
    <w:p w14:paraId="4A0E306D" w14:textId="77777777" w:rsidR="00C82BC0" w:rsidRPr="007B44A2" w:rsidRDefault="00C82BC0" w:rsidP="00C82BC0">
      <w:pPr>
        <w:autoSpaceDE w:val="0"/>
        <w:autoSpaceDN w:val="0"/>
        <w:adjustRightInd w:val="0"/>
        <w:ind w:left="510"/>
        <w:rPr>
          <w:rFonts w:cs="Courier New"/>
          <w:szCs w:val="20"/>
          <w:lang w:eastAsia="en-GB"/>
        </w:rPr>
      </w:pPr>
    </w:p>
    <w:p w14:paraId="1D64AC40"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.2</w:t>
      </w:r>
      <w:r>
        <w:rPr>
          <w:rFonts w:cs="Courier New"/>
          <w:szCs w:val="20"/>
          <w:lang w:eastAsia="en-GB"/>
        </w:rPr>
        <w:tab/>
      </w:r>
      <w:r w:rsidRPr="007B44A2">
        <w:rPr>
          <w:rFonts w:cs="Courier New"/>
          <w:szCs w:val="20"/>
          <w:lang w:eastAsia="en-GB"/>
        </w:rPr>
        <w:t xml:space="preserve">As </w:t>
      </w:r>
      <w:r w:rsidR="00284512">
        <w:rPr>
          <w:rFonts w:cs="Courier New"/>
          <w:szCs w:val="20"/>
          <w:lang w:eastAsia="en-GB"/>
        </w:rPr>
        <w:t>the Contractor</w:t>
      </w:r>
      <w:r w:rsidRPr="007B44A2">
        <w:rPr>
          <w:rFonts w:cs="Courier New"/>
          <w:szCs w:val="20"/>
          <w:lang w:eastAsia="en-GB"/>
        </w:rPr>
        <w:t xml:space="preserve"> is not an employee </w:t>
      </w:r>
      <w:r w:rsidR="00284512">
        <w:rPr>
          <w:rFonts w:cs="Courier New"/>
          <w:szCs w:val="20"/>
          <w:lang w:eastAsia="en-GB"/>
        </w:rPr>
        <w:t>it</w:t>
      </w:r>
      <w:r w:rsidRPr="007B44A2">
        <w:rPr>
          <w:rFonts w:cs="Courier New"/>
          <w:szCs w:val="20"/>
          <w:lang w:eastAsia="en-GB"/>
        </w:rPr>
        <w:t xml:space="preserve"> will not be</w:t>
      </w:r>
      <w:r>
        <w:rPr>
          <w:rFonts w:cs="Courier New"/>
          <w:szCs w:val="20"/>
          <w:lang w:eastAsia="en-GB"/>
        </w:rPr>
        <w:t xml:space="preserve"> </w:t>
      </w:r>
      <w:r w:rsidRPr="007B44A2">
        <w:rPr>
          <w:rFonts w:cs="Courier New"/>
          <w:szCs w:val="20"/>
          <w:lang w:eastAsia="en-GB"/>
        </w:rPr>
        <w:t xml:space="preserve">entitled to receive from </w:t>
      </w:r>
      <w:r w:rsidR="00EC1154">
        <w:rPr>
          <w:rFonts w:cs="Courier New"/>
          <w:szCs w:val="20"/>
          <w:lang w:eastAsia="en-GB"/>
        </w:rPr>
        <w:t>ECITB</w:t>
      </w:r>
      <w:r w:rsidRPr="007B44A2">
        <w:rPr>
          <w:rFonts w:cs="Courier New"/>
          <w:szCs w:val="20"/>
          <w:lang w:eastAsia="en-GB"/>
        </w:rPr>
        <w:t xml:space="preserve"> any </w:t>
      </w:r>
      <w:r>
        <w:t>salary,</w:t>
      </w:r>
      <w:r w:rsidRPr="007B44A2">
        <w:rPr>
          <w:rFonts w:cs="Courier New"/>
          <w:szCs w:val="20"/>
          <w:lang w:eastAsia="en-GB"/>
        </w:rPr>
        <w:t xml:space="preserve"> </w:t>
      </w:r>
      <w:r>
        <w:t xml:space="preserve">bonus or </w:t>
      </w:r>
      <w:r w:rsidRPr="007B44A2">
        <w:rPr>
          <w:rFonts w:cs="Courier New"/>
          <w:szCs w:val="20"/>
          <w:lang w:eastAsia="en-GB"/>
        </w:rPr>
        <w:t>sick pay, holiday pay,</w:t>
      </w:r>
      <w:r>
        <w:rPr>
          <w:rFonts w:cs="Courier New"/>
          <w:szCs w:val="20"/>
          <w:lang w:eastAsia="en-GB"/>
        </w:rPr>
        <w:t xml:space="preserve"> </w:t>
      </w:r>
      <w:r w:rsidRPr="007B44A2">
        <w:rPr>
          <w:rFonts w:cs="Courier New"/>
          <w:szCs w:val="20"/>
          <w:lang w:eastAsia="en-GB"/>
        </w:rPr>
        <w:t>pension contributions or any other employee benefits.</w:t>
      </w:r>
    </w:p>
    <w:p w14:paraId="3A30E73F"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0124271E"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.3</w:t>
      </w:r>
      <w:r>
        <w:rPr>
          <w:rFonts w:cs="Courier New"/>
          <w:szCs w:val="20"/>
          <w:lang w:eastAsia="en-GB"/>
        </w:rPr>
        <w:tab/>
      </w:r>
      <w:r w:rsidR="0024513A">
        <w:rPr>
          <w:rFonts w:cs="Courier New"/>
          <w:szCs w:val="20"/>
          <w:lang w:eastAsia="en-GB"/>
        </w:rPr>
        <w:t xml:space="preserve">Unless a company </w:t>
      </w:r>
      <w:r w:rsidR="00284512">
        <w:rPr>
          <w:rFonts w:cs="Courier New"/>
          <w:szCs w:val="20"/>
          <w:lang w:eastAsia="en-GB"/>
        </w:rPr>
        <w:t>the Contractor</w:t>
      </w:r>
      <w:r w:rsidRPr="007B44A2">
        <w:rPr>
          <w:rFonts w:cs="Courier New"/>
          <w:szCs w:val="20"/>
          <w:lang w:eastAsia="en-GB"/>
        </w:rPr>
        <w:t xml:space="preserve"> warrants and represents to </w:t>
      </w:r>
      <w:r w:rsidR="00EC1154">
        <w:rPr>
          <w:rFonts w:cs="Courier New"/>
          <w:szCs w:val="20"/>
          <w:lang w:eastAsia="en-GB"/>
        </w:rPr>
        <w:t>ECITB</w:t>
      </w:r>
      <w:r w:rsidRPr="007B44A2">
        <w:rPr>
          <w:rFonts w:cs="Courier New"/>
          <w:szCs w:val="20"/>
          <w:lang w:eastAsia="en-GB"/>
        </w:rPr>
        <w:t xml:space="preserve"> that</w:t>
      </w:r>
      <w:r>
        <w:rPr>
          <w:rFonts w:cs="Courier New"/>
          <w:szCs w:val="20"/>
          <w:lang w:eastAsia="en-GB"/>
        </w:rPr>
        <w:t xml:space="preserve"> </w:t>
      </w:r>
      <w:r w:rsidR="00284512">
        <w:rPr>
          <w:rFonts w:cs="Courier New"/>
          <w:szCs w:val="20"/>
          <w:lang w:eastAsia="en-GB"/>
        </w:rPr>
        <w:t>it</w:t>
      </w:r>
      <w:r w:rsidRPr="007B44A2">
        <w:rPr>
          <w:rFonts w:cs="Courier New"/>
          <w:szCs w:val="20"/>
          <w:lang w:eastAsia="en-GB"/>
        </w:rPr>
        <w:t xml:space="preserve"> is a self-employed person for national insurance and tax</w:t>
      </w:r>
      <w:r>
        <w:rPr>
          <w:rFonts w:cs="Courier New"/>
          <w:szCs w:val="20"/>
          <w:lang w:eastAsia="en-GB"/>
        </w:rPr>
        <w:t xml:space="preserve"> </w:t>
      </w:r>
      <w:r w:rsidRPr="007B44A2">
        <w:rPr>
          <w:rFonts w:cs="Courier New"/>
          <w:szCs w:val="20"/>
          <w:lang w:eastAsia="en-GB"/>
        </w:rPr>
        <w:t xml:space="preserve">purposes. </w:t>
      </w:r>
      <w:r w:rsidR="00284512">
        <w:rPr>
          <w:rFonts w:cs="Courier New"/>
          <w:szCs w:val="20"/>
          <w:lang w:eastAsia="en-GB"/>
        </w:rPr>
        <w:t>The Contractor</w:t>
      </w:r>
      <w:r w:rsidRPr="007B44A2">
        <w:rPr>
          <w:rFonts w:cs="Courier New"/>
          <w:szCs w:val="20"/>
          <w:lang w:eastAsia="en-GB"/>
        </w:rPr>
        <w:t xml:space="preserve"> shall be responsible for all income tax</w:t>
      </w:r>
      <w:r>
        <w:rPr>
          <w:rFonts w:cs="Courier New"/>
          <w:szCs w:val="20"/>
          <w:lang w:eastAsia="en-GB"/>
        </w:rPr>
        <w:t xml:space="preserve"> </w:t>
      </w:r>
      <w:r w:rsidRPr="007B44A2">
        <w:rPr>
          <w:rFonts w:cs="Courier New"/>
          <w:szCs w:val="20"/>
          <w:lang w:eastAsia="en-GB"/>
        </w:rPr>
        <w:t xml:space="preserve">liabilities and </w:t>
      </w:r>
      <w:r>
        <w:rPr>
          <w:rFonts w:cs="Courier New"/>
          <w:szCs w:val="20"/>
          <w:lang w:eastAsia="en-GB"/>
        </w:rPr>
        <w:t xml:space="preserve">national insurance or similar </w:t>
      </w:r>
      <w:r w:rsidRPr="007B44A2">
        <w:rPr>
          <w:rFonts w:cs="Courier New"/>
          <w:szCs w:val="20"/>
          <w:lang w:eastAsia="en-GB"/>
        </w:rPr>
        <w:t>contributions in respect</w:t>
      </w:r>
      <w:r>
        <w:rPr>
          <w:rFonts w:cs="Courier New"/>
          <w:szCs w:val="20"/>
          <w:lang w:eastAsia="en-GB"/>
        </w:rPr>
        <w:t xml:space="preserve"> </w:t>
      </w:r>
      <w:r w:rsidRPr="007B44A2">
        <w:rPr>
          <w:rFonts w:cs="Courier New"/>
          <w:szCs w:val="20"/>
          <w:lang w:eastAsia="en-GB"/>
        </w:rPr>
        <w:t xml:space="preserve">of the fees paid by </w:t>
      </w:r>
      <w:r w:rsidR="00EC1154">
        <w:rPr>
          <w:rFonts w:cs="Courier New"/>
          <w:szCs w:val="20"/>
          <w:lang w:eastAsia="en-GB"/>
        </w:rPr>
        <w:t>ECITB</w:t>
      </w:r>
      <w:r w:rsidR="007E46E1">
        <w:rPr>
          <w:rFonts w:cs="Courier New"/>
          <w:szCs w:val="20"/>
          <w:lang w:eastAsia="en-GB"/>
        </w:rPr>
        <w:t xml:space="preserve"> in accordance with clause 4</w:t>
      </w:r>
      <w:r w:rsidRPr="007B44A2">
        <w:rPr>
          <w:rFonts w:cs="Courier New"/>
          <w:szCs w:val="20"/>
          <w:lang w:eastAsia="en-GB"/>
        </w:rPr>
        <w:t>.1 herein and</w:t>
      </w:r>
      <w:r>
        <w:rPr>
          <w:rFonts w:cs="Courier New"/>
          <w:szCs w:val="20"/>
          <w:lang w:eastAsia="en-GB"/>
        </w:rPr>
        <w:t xml:space="preserve"> </w:t>
      </w:r>
      <w:r w:rsidR="00EC1154">
        <w:rPr>
          <w:rFonts w:cs="Courier New"/>
          <w:szCs w:val="20"/>
          <w:lang w:eastAsia="en-GB"/>
        </w:rPr>
        <w:t>ECITB</w:t>
      </w:r>
      <w:r w:rsidRPr="007B44A2">
        <w:rPr>
          <w:rFonts w:cs="Courier New"/>
          <w:szCs w:val="20"/>
          <w:lang w:eastAsia="en-GB"/>
        </w:rPr>
        <w:t xml:space="preserve"> shall not make any deductions from the fees payable to</w:t>
      </w:r>
      <w:r>
        <w:rPr>
          <w:rFonts w:cs="Courier New"/>
          <w:szCs w:val="20"/>
          <w:lang w:eastAsia="en-GB"/>
        </w:rPr>
        <w:t xml:space="preserve"> </w:t>
      </w:r>
      <w:r w:rsidR="00284512">
        <w:rPr>
          <w:rFonts w:cs="Courier New"/>
          <w:szCs w:val="20"/>
          <w:lang w:eastAsia="en-GB"/>
        </w:rPr>
        <w:t>the Contractor</w:t>
      </w:r>
      <w:r w:rsidRPr="007B44A2">
        <w:rPr>
          <w:rFonts w:cs="Courier New"/>
          <w:szCs w:val="20"/>
          <w:lang w:eastAsia="en-GB"/>
        </w:rPr>
        <w:t xml:space="preserve"> unless required to do so by law. </w:t>
      </w:r>
      <w:r w:rsidR="00284512">
        <w:rPr>
          <w:rFonts w:cs="Courier New"/>
          <w:szCs w:val="20"/>
          <w:lang w:eastAsia="en-GB"/>
        </w:rPr>
        <w:t>The Contractor</w:t>
      </w:r>
      <w:r w:rsidRPr="007B44A2">
        <w:rPr>
          <w:rFonts w:cs="Courier New"/>
          <w:szCs w:val="20"/>
          <w:lang w:eastAsia="en-GB"/>
        </w:rPr>
        <w:t xml:space="preserve">  agrees to indemnify </w:t>
      </w:r>
      <w:r w:rsidR="00EC1154">
        <w:rPr>
          <w:rFonts w:cs="Courier New"/>
          <w:szCs w:val="20"/>
          <w:lang w:eastAsia="en-GB"/>
        </w:rPr>
        <w:t>ECITB</w:t>
      </w:r>
      <w:r w:rsidRPr="007B44A2">
        <w:rPr>
          <w:rFonts w:cs="Courier New"/>
          <w:szCs w:val="20"/>
          <w:lang w:eastAsia="en-GB"/>
        </w:rPr>
        <w:t xml:space="preserve"> forthwith against any loss, costs, interest,</w:t>
      </w:r>
      <w:r>
        <w:rPr>
          <w:rFonts w:cs="Courier New"/>
          <w:szCs w:val="20"/>
          <w:lang w:eastAsia="en-GB"/>
        </w:rPr>
        <w:t xml:space="preserve"> </w:t>
      </w:r>
      <w:r w:rsidRPr="007B44A2">
        <w:rPr>
          <w:rFonts w:cs="Courier New"/>
          <w:szCs w:val="20"/>
          <w:lang w:eastAsia="en-GB"/>
        </w:rPr>
        <w:t>lia</w:t>
      </w:r>
      <w:r>
        <w:rPr>
          <w:rFonts w:cs="Courier New"/>
          <w:szCs w:val="20"/>
          <w:lang w:eastAsia="en-GB"/>
        </w:rPr>
        <w:t xml:space="preserve">bility, damages or proceedings </w:t>
      </w:r>
      <w:r w:rsidRPr="007B44A2">
        <w:rPr>
          <w:rFonts w:cs="Courier New"/>
          <w:szCs w:val="20"/>
          <w:lang w:eastAsia="en-GB"/>
        </w:rPr>
        <w:t>howsoever arising out of or in</w:t>
      </w:r>
      <w:r>
        <w:rPr>
          <w:rFonts w:cs="Courier New"/>
          <w:szCs w:val="20"/>
          <w:lang w:eastAsia="en-GB"/>
        </w:rPr>
        <w:t xml:space="preserve"> </w:t>
      </w:r>
      <w:r w:rsidRPr="007B44A2">
        <w:rPr>
          <w:rFonts w:cs="Courier New"/>
          <w:szCs w:val="20"/>
          <w:lang w:eastAsia="en-GB"/>
        </w:rPr>
        <w:t xml:space="preserve">connection with any non-payment by </w:t>
      </w:r>
      <w:r w:rsidR="00284512">
        <w:rPr>
          <w:rFonts w:cs="Courier New"/>
          <w:szCs w:val="20"/>
          <w:lang w:eastAsia="en-GB"/>
        </w:rPr>
        <w:t>the Contractor</w:t>
      </w:r>
      <w:r w:rsidRPr="007B44A2">
        <w:rPr>
          <w:rFonts w:cs="Courier New"/>
          <w:szCs w:val="20"/>
          <w:lang w:eastAsia="en-GB"/>
        </w:rPr>
        <w:t xml:space="preserve"> of any income tax</w:t>
      </w:r>
      <w:r>
        <w:rPr>
          <w:rFonts w:cs="Courier New"/>
          <w:szCs w:val="20"/>
          <w:lang w:eastAsia="en-GB"/>
        </w:rPr>
        <w:t xml:space="preserve"> </w:t>
      </w:r>
      <w:r w:rsidRPr="007B44A2">
        <w:rPr>
          <w:rFonts w:cs="Courier New"/>
          <w:szCs w:val="20"/>
          <w:lang w:eastAsia="en-GB"/>
        </w:rPr>
        <w:t>and/or national insurance liabilities relating to the Services.</w:t>
      </w:r>
    </w:p>
    <w:p w14:paraId="62FD6B75"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2F10653C"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.4</w:t>
      </w:r>
      <w:r>
        <w:rPr>
          <w:rFonts w:cs="Courier New"/>
          <w:szCs w:val="20"/>
          <w:lang w:eastAsia="en-GB"/>
        </w:rPr>
        <w:tab/>
      </w:r>
      <w:r w:rsidRPr="007B44A2">
        <w:rPr>
          <w:rFonts w:cs="Courier New"/>
          <w:szCs w:val="20"/>
          <w:lang w:eastAsia="en-GB"/>
        </w:rPr>
        <w:t xml:space="preserve">In respect of the Services provided to </w:t>
      </w:r>
      <w:r w:rsidR="00EC1154">
        <w:rPr>
          <w:rFonts w:cs="Courier New"/>
          <w:szCs w:val="20"/>
          <w:lang w:eastAsia="en-GB"/>
        </w:rPr>
        <w:t>ECITB</w:t>
      </w:r>
      <w:r w:rsidRPr="007B44A2">
        <w:rPr>
          <w:rFonts w:cs="Courier New"/>
          <w:szCs w:val="20"/>
          <w:lang w:eastAsia="en-GB"/>
        </w:rPr>
        <w:t xml:space="preserve">, </w:t>
      </w:r>
      <w:r w:rsidR="00284512">
        <w:rPr>
          <w:rFonts w:cs="Courier New"/>
          <w:szCs w:val="20"/>
          <w:lang w:eastAsia="en-GB"/>
        </w:rPr>
        <w:t>the Contractor</w:t>
      </w:r>
      <w:r w:rsidRPr="007B44A2">
        <w:rPr>
          <w:rFonts w:cs="Courier New"/>
          <w:szCs w:val="20"/>
          <w:lang w:eastAsia="en-GB"/>
        </w:rPr>
        <w:t xml:space="preserve"> agrees that an amount equal to the amount of tax (if any) so assessed by a tax authority and paid by </w:t>
      </w:r>
      <w:r w:rsidR="00EC1154">
        <w:rPr>
          <w:rFonts w:cs="Courier New"/>
          <w:szCs w:val="20"/>
          <w:lang w:eastAsia="en-GB"/>
        </w:rPr>
        <w:t>ECITB</w:t>
      </w:r>
      <w:r w:rsidRPr="007B44A2">
        <w:rPr>
          <w:rFonts w:cs="Courier New"/>
          <w:szCs w:val="20"/>
          <w:lang w:eastAsia="en-GB"/>
        </w:rPr>
        <w:t xml:space="preserve"> to the relevant tax</w:t>
      </w:r>
      <w:r>
        <w:rPr>
          <w:rFonts w:cs="Courier New"/>
          <w:szCs w:val="20"/>
          <w:lang w:eastAsia="en-GB"/>
        </w:rPr>
        <w:t xml:space="preserve"> </w:t>
      </w:r>
      <w:r w:rsidRPr="007B44A2">
        <w:rPr>
          <w:rFonts w:cs="Courier New"/>
          <w:szCs w:val="20"/>
          <w:lang w:eastAsia="en-GB"/>
        </w:rPr>
        <w:t>authorit</w:t>
      </w:r>
      <w:r>
        <w:rPr>
          <w:rFonts w:cs="Courier New"/>
          <w:szCs w:val="20"/>
          <w:lang w:eastAsia="en-GB"/>
        </w:rPr>
        <w:t xml:space="preserve">y may be deducted from any </w:t>
      </w:r>
      <w:r w:rsidRPr="007B44A2">
        <w:rPr>
          <w:rFonts w:cs="Courier New"/>
          <w:szCs w:val="20"/>
          <w:lang w:eastAsia="en-GB"/>
        </w:rPr>
        <w:t xml:space="preserve">fees payable to </w:t>
      </w:r>
      <w:r w:rsidR="00284512">
        <w:rPr>
          <w:rFonts w:cs="Courier New"/>
          <w:szCs w:val="20"/>
          <w:lang w:eastAsia="en-GB"/>
        </w:rPr>
        <w:t>the Contractor</w:t>
      </w:r>
      <w:r>
        <w:rPr>
          <w:rFonts w:cs="Courier New"/>
          <w:szCs w:val="20"/>
          <w:lang w:eastAsia="en-GB"/>
        </w:rPr>
        <w:t xml:space="preserve"> </w:t>
      </w:r>
      <w:r w:rsidRPr="007B44A2">
        <w:rPr>
          <w:rFonts w:cs="Courier New"/>
          <w:szCs w:val="20"/>
          <w:lang w:eastAsia="en-GB"/>
        </w:rPr>
        <w:t>under this Agreement.</w:t>
      </w:r>
    </w:p>
    <w:p w14:paraId="23088C29"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19F5C0D0" w14:textId="77777777" w:rsidR="00C82BC0" w:rsidRDefault="00C82BC0" w:rsidP="00C82BC0">
      <w:pPr>
        <w:tabs>
          <w:tab w:val="left" w:pos="770"/>
        </w:tabs>
        <w:ind w:left="770" w:hanging="770"/>
        <w:jc w:val="both"/>
      </w:pPr>
      <w:r>
        <w:rPr>
          <w:rFonts w:cs="Courier New"/>
          <w:szCs w:val="20"/>
          <w:lang w:eastAsia="en-GB"/>
        </w:rPr>
        <w:t>7.5</w:t>
      </w:r>
      <w:r>
        <w:rPr>
          <w:rFonts w:cs="Courier New"/>
          <w:szCs w:val="20"/>
          <w:lang w:eastAsia="en-GB"/>
        </w:rPr>
        <w:tab/>
      </w:r>
      <w:r w:rsidR="00284512">
        <w:rPr>
          <w:rFonts w:cs="Courier New"/>
          <w:szCs w:val="20"/>
          <w:lang w:eastAsia="en-GB"/>
        </w:rPr>
        <w:t>The Contractor</w:t>
      </w:r>
      <w:r w:rsidRPr="007B44A2">
        <w:rPr>
          <w:rFonts w:cs="Courier New"/>
          <w:szCs w:val="20"/>
          <w:lang w:eastAsia="en-GB"/>
        </w:rPr>
        <w:t xml:space="preserve"> will account for any applicable VAT to the</w:t>
      </w:r>
      <w:r>
        <w:rPr>
          <w:rFonts w:cs="Courier New"/>
          <w:szCs w:val="20"/>
          <w:lang w:eastAsia="en-GB"/>
        </w:rPr>
        <w:t xml:space="preserve"> </w:t>
      </w:r>
      <w:r w:rsidRPr="007B44A2">
        <w:rPr>
          <w:rFonts w:cs="Courier New"/>
          <w:szCs w:val="20"/>
          <w:lang w:eastAsia="en-GB"/>
        </w:rPr>
        <w:t>appropriate authorities.</w:t>
      </w:r>
    </w:p>
    <w:p w14:paraId="03F29CB8" w14:textId="77777777" w:rsidR="00C82BC0" w:rsidRDefault="00C82BC0" w:rsidP="00C82BC0">
      <w:pPr>
        <w:tabs>
          <w:tab w:val="left" w:pos="770"/>
        </w:tabs>
        <w:ind w:left="770" w:hanging="770"/>
        <w:jc w:val="both"/>
      </w:pPr>
    </w:p>
    <w:p w14:paraId="0D72F851" w14:textId="77777777" w:rsidR="00AA2887" w:rsidRDefault="00AA2887">
      <w:pPr>
        <w:ind w:left="720" w:hanging="720"/>
        <w:jc w:val="both"/>
      </w:pPr>
      <w:r>
        <w:t>7.</w:t>
      </w:r>
      <w:r w:rsidR="00C82BC0">
        <w:t>6</w:t>
      </w:r>
      <w:r>
        <w:tab/>
      </w:r>
      <w:r w:rsidR="00284512">
        <w:t>The Contractor</w:t>
      </w:r>
      <w:r>
        <w:t xml:space="preserve"> shall adhere to the principles of all ECITB’s policies and procedures whilst on ECITB’s business and at all ECITB offices.  The Project Manager will be able to advise on these matters.  Failure to comply with ECITB’s policies and procedures will result in the termination of </w:t>
      </w:r>
      <w:r w:rsidR="00284512">
        <w:t>the Contractor</w:t>
      </w:r>
      <w:r>
        <w:t>’s business relationship and contract for Services.</w:t>
      </w:r>
    </w:p>
    <w:p w14:paraId="63714757" w14:textId="77777777" w:rsidR="000F7CF6" w:rsidRDefault="000F7CF6">
      <w:pPr>
        <w:ind w:left="720" w:hanging="720"/>
        <w:jc w:val="both"/>
      </w:pPr>
    </w:p>
    <w:p w14:paraId="3477D85A" w14:textId="77777777" w:rsidR="00A618FC" w:rsidRPr="00C94CD5" w:rsidRDefault="000F7CF6" w:rsidP="00A618FC">
      <w:pPr>
        <w:ind w:left="720" w:hanging="720"/>
        <w:jc w:val="both"/>
        <w:rPr>
          <w:b/>
          <w:bCs/>
        </w:rPr>
      </w:pPr>
      <w:r w:rsidRPr="00C94CD5">
        <w:rPr>
          <w:b/>
          <w:bCs/>
        </w:rPr>
        <w:t>8.</w:t>
      </w:r>
      <w:r w:rsidRPr="00C94CD5">
        <w:rPr>
          <w:b/>
          <w:bCs/>
        </w:rPr>
        <w:tab/>
        <w:t>Duration</w:t>
      </w:r>
    </w:p>
    <w:p w14:paraId="393F591A" w14:textId="77777777" w:rsidR="00A618FC" w:rsidRDefault="00A618FC" w:rsidP="00A618FC">
      <w:pPr>
        <w:jc w:val="both"/>
      </w:pPr>
    </w:p>
    <w:p w14:paraId="263803B5" w14:textId="794DCADF" w:rsidR="00DC73C9" w:rsidRDefault="00A618FC" w:rsidP="001C23BC">
      <w:pPr>
        <w:pStyle w:val="ListParagraph"/>
        <w:numPr>
          <w:ilvl w:val="1"/>
          <w:numId w:val="13"/>
        </w:numPr>
        <w:ind w:left="709" w:hanging="709"/>
        <w:jc w:val="both"/>
      </w:pPr>
      <w:r w:rsidRPr="00A618FC">
        <w:lastRenderedPageBreak/>
        <w:t xml:space="preserve">This Agreement will commence on the Commencement Date and continue in full force </w:t>
      </w:r>
      <w:r w:rsidR="00DC73C9">
        <w:t xml:space="preserve">     </w:t>
      </w:r>
      <w:r w:rsidRPr="00A618FC">
        <w:t xml:space="preserve">and effect for the Contract Term unless terminated in accordance with clause </w:t>
      </w:r>
      <w:r w:rsidR="00737977">
        <w:t>9</w:t>
      </w:r>
      <w:r w:rsidRPr="00A618FC">
        <w:t xml:space="preserve"> (Termination) (the “</w:t>
      </w:r>
      <w:r w:rsidRPr="00DC73C9">
        <w:rPr>
          <w:b/>
          <w:bCs/>
        </w:rPr>
        <w:t>Initial Contract Period</w:t>
      </w:r>
      <w:r w:rsidRPr="00A618FC">
        <w:t>”).</w:t>
      </w:r>
      <w:bookmarkStart w:id="1" w:name="_heading=h.2et92p0"/>
      <w:bookmarkEnd w:id="1"/>
    </w:p>
    <w:p w14:paraId="3509EB18" w14:textId="77777777" w:rsidR="00DC73C9" w:rsidRDefault="00DC73C9" w:rsidP="00DC73C9">
      <w:pPr>
        <w:pStyle w:val="ListParagraph"/>
        <w:ind w:left="709"/>
        <w:jc w:val="both"/>
      </w:pPr>
    </w:p>
    <w:p w14:paraId="39784A7C" w14:textId="1E970F85" w:rsidR="00A618FC" w:rsidRPr="00A618FC" w:rsidRDefault="00A618FC" w:rsidP="001C23BC">
      <w:pPr>
        <w:pStyle w:val="ListParagraph"/>
        <w:numPr>
          <w:ilvl w:val="1"/>
          <w:numId w:val="13"/>
        </w:numPr>
        <w:ind w:left="709" w:hanging="709"/>
        <w:jc w:val="both"/>
      </w:pPr>
      <w:r w:rsidRPr="00A618FC">
        <w:t>The Contract Term may be extended by written agreement of the Parties, for a period of up to</w:t>
      </w:r>
      <w:r w:rsidR="006608F3">
        <w:t xml:space="preserve"> </w:t>
      </w:r>
      <w:r w:rsidR="0084342C">
        <w:t>1</w:t>
      </w:r>
      <w:r>
        <w:t xml:space="preserve"> year</w:t>
      </w:r>
      <w:r w:rsidRPr="00A618FC">
        <w:t xml:space="preserve"> (the “</w:t>
      </w:r>
      <w:r w:rsidRPr="00DC73C9">
        <w:rPr>
          <w:b/>
          <w:bCs/>
        </w:rPr>
        <w:t>Extended Contract Period</w:t>
      </w:r>
      <w:r w:rsidRPr="00A618FC">
        <w:t xml:space="preserve">”) at the end of the Initial Contract Period, provided either Party gives written notice to the other of an intention to extend no later than </w:t>
      </w:r>
      <w:r w:rsidR="00710426">
        <w:t>3</w:t>
      </w:r>
      <w:r w:rsidRPr="00A618FC">
        <w:t xml:space="preserve"> month</w:t>
      </w:r>
      <w:r w:rsidR="00C43BF7">
        <w:t>s</w:t>
      </w:r>
      <w:r w:rsidRPr="00A618FC">
        <w:t xml:space="preserve"> before the end of the Initial Contract Period.</w:t>
      </w:r>
    </w:p>
    <w:p w14:paraId="0DEAE6CE" w14:textId="77777777" w:rsidR="000F7CF6" w:rsidRDefault="000F7CF6">
      <w:pPr>
        <w:ind w:left="720" w:hanging="720"/>
        <w:jc w:val="both"/>
      </w:pPr>
    </w:p>
    <w:p w14:paraId="0EACFB1E" w14:textId="77777777" w:rsidR="00F663A6" w:rsidRDefault="00F663A6" w:rsidP="00FC053E">
      <w:pPr>
        <w:jc w:val="both"/>
      </w:pPr>
    </w:p>
    <w:p w14:paraId="2E6582AF" w14:textId="4FB62B2B" w:rsidR="00873073" w:rsidRDefault="00C94CD5" w:rsidP="00873073">
      <w:pPr>
        <w:ind w:left="720" w:hanging="720"/>
        <w:jc w:val="both"/>
        <w:rPr>
          <w:b/>
        </w:rPr>
      </w:pPr>
      <w:r>
        <w:rPr>
          <w:b/>
        </w:rPr>
        <w:t>9</w:t>
      </w:r>
      <w:r w:rsidR="00AA2887">
        <w:rPr>
          <w:b/>
        </w:rPr>
        <w:t>.</w:t>
      </w:r>
      <w:r w:rsidR="00AA2887">
        <w:rPr>
          <w:b/>
        </w:rPr>
        <w:tab/>
        <w:t>Termination</w:t>
      </w:r>
    </w:p>
    <w:p w14:paraId="002B176D" w14:textId="77777777" w:rsidR="00AA2887" w:rsidRDefault="00AA2887">
      <w:pPr>
        <w:ind w:left="720" w:hanging="720"/>
        <w:jc w:val="both"/>
        <w:rPr>
          <w:b/>
        </w:rPr>
      </w:pPr>
    </w:p>
    <w:p w14:paraId="102E6F2B" w14:textId="7A427D6B" w:rsidR="00AA2887" w:rsidRDefault="00C94CD5">
      <w:pPr>
        <w:ind w:left="720" w:hanging="720"/>
        <w:jc w:val="both"/>
        <w:rPr>
          <w:b/>
          <w:color w:val="FF0000"/>
          <w:szCs w:val="22"/>
        </w:rPr>
      </w:pPr>
      <w:r>
        <w:t>9</w:t>
      </w:r>
      <w:r w:rsidR="00AA2887">
        <w:t>.1</w:t>
      </w:r>
      <w:r w:rsidR="00AA2887">
        <w:tab/>
        <w:t xml:space="preserve">Either party shall be entitled to terminate this Agreement.  One month’s written notice of termination shall be given by either party. </w:t>
      </w:r>
    </w:p>
    <w:p w14:paraId="606B6B6F" w14:textId="77777777" w:rsidR="00AA2887" w:rsidRDefault="00AA2887">
      <w:pPr>
        <w:ind w:left="720" w:hanging="720"/>
        <w:jc w:val="both"/>
      </w:pPr>
    </w:p>
    <w:p w14:paraId="14056CFB" w14:textId="1C57EA1A" w:rsidR="00AA2887" w:rsidRDefault="00C94CD5">
      <w:pPr>
        <w:ind w:left="720" w:hanging="720"/>
        <w:jc w:val="both"/>
      </w:pPr>
      <w:r>
        <w:t>9</w:t>
      </w:r>
      <w:r w:rsidR="00AA2887">
        <w:t>.2</w:t>
      </w:r>
      <w:r w:rsidR="00AA2887">
        <w:tab/>
        <w:t xml:space="preserve">Either party shall be entitled to terminate this Agreement forthwith if the other party shall be in serious or continued breach of its obligations.  Without limitation ECITB may, by notice in writing, immediately terminate this Agreement if </w:t>
      </w:r>
      <w:r w:rsidR="00284512">
        <w:t>the Contractor</w:t>
      </w:r>
      <w:r w:rsidR="00AA2887">
        <w:t xml:space="preserve"> shall:</w:t>
      </w:r>
    </w:p>
    <w:p w14:paraId="2F329534" w14:textId="77777777" w:rsidR="00AA2887" w:rsidRDefault="00AA2887">
      <w:pPr>
        <w:ind w:left="720" w:hanging="720"/>
        <w:jc w:val="both"/>
      </w:pPr>
    </w:p>
    <w:p w14:paraId="4292B253" w14:textId="2736AE66" w:rsidR="00AA2887" w:rsidRDefault="00AA2887">
      <w:pPr>
        <w:ind w:left="720" w:hanging="720"/>
        <w:jc w:val="both"/>
      </w:pPr>
      <w:r>
        <w:tab/>
      </w:r>
      <w:r w:rsidR="00C94CD5">
        <w:t>9</w:t>
      </w:r>
      <w:r>
        <w:t>.2.1</w:t>
      </w:r>
      <w:r>
        <w:tab/>
        <w:t xml:space="preserve">be in breach of any of the terms of this Agreement which in the case of a </w:t>
      </w:r>
      <w:r>
        <w:tab/>
        <w:t xml:space="preserve">breach capable of remedy is not remedied by </w:t>
      </w:r>
      <w:r w:rsidR="00284512">
        <w:t>the Contractor</w:t>
      </w:r>
      <w:r>
        <w:t xml:space="preserve"> within 21 days of </w:t>
      </w:r>
      <w:r>
        <w:tab/>
        <w:t xml:space="preserve">receipt by </w:t>
      </w:r>
      <w:r w:rsidR="00284512">
        <w:t>the Contractor</w:t>
      </w:r>
      <w:r>
        <w:t xml:space="preserve"> of a notice from ECITB specifying the breach and </w:t>
      </w:r>
      <w:r>
        <w:tab/>
        <w:t>requiring its remedy;</w:t>
      </w:r>
    </w:p>
    <w:p w14:paraId="10CFEA1B" w14:textId="77777777" w:rsidR="00AA2887" w:rsidRDefault="00AA2887">
      <w:pPr>
        <w:ind w:left="720" w:hanging="720"/>
        <w:jc w:val="both"/>
      </w:pPr>
    </w:p>
    <w:p w14:paraId="1354BA05" w14:textId="173D8FE4" w:rsidR="00AA2887" w:rsidRDefault="00AA2887">
      <w:pPr>
        <w:ind w:left="720" w:hanging="720"/>
        <w:jc w:val="both"/>
      </w:pPr>
      <w:r>
        <w:tab/>
      </w:r>
      <w:r w:rsidR="00C94CD5">
        <w:t>9</w:t>
      </w:r>
      <w:r>
        <w:t>.2.2</w:t>
      </w:r>
      <w:r>
        <w:tab/>
        <w:t xml:space="preserve">be incompetent, guilty of gross misconduct and/or serious or persistent </w:t>
      </w:r>
      <w:r>
        <w:tab/>
        <w:t>negligence in respect of his/her obligations hereunder;</w:t>
      </w:r>
    </w:p>
    <w:p w14:paraId="34710BBD" w14:textId="77777777" w:rsidR="00AA2887" w:rsidRDefault="00AA2887">
      <w:pPr>
        <w:ind w:left="720" w:hanging="720"/>
        <w:jc w:val="both"/>
      </w:pPr>
    </w:p>
    <w:p w14:paraId="6FDC14CB" w14:textId="53296CF0" w:rsidR="00AA2887" w:rsidRDefault="00AA2887">
      <w:pPr>
        <w:ind w:left="720" w:hanging="720"/>
        <w:jc w:val="both"/>
      </w:pPr>
      <w:r>
        <w:tab/>
      </w:r>
      <w:r w:rsidR="00C94CD5">
        <w:t>9</w:t>
      </w:r>
      <w:r>
        <w:t>.2.3</w:t>
      </w:r>
      <w:r>
        <w:tab/>
        <w:t xml:space="preserve">fail or refuse after written warning to carry out the duties reasonably and </w:t>
      </w:r>
      <w:r>
        <w:tab/>
        <w:t>properly required of him/her hereunder.</w:t>
      </w:r>
    </w:p>
    <w:p w14:paraId="6916A65B" w14:textId="309E455E" w:rsidR="00AA2887" w:rsidRDefault="00C94CD5">
      <w:pPr>
        <w:shd w:val="clear" w:color="auto" w:fill="FFFFFF"/>
        <w:tabs>
          <w:tab w:val="left" w:pos="720"/>
        </w:tabs>
        <w:spacing w:before="269" w:line="264" w:lineRule="exact"/>
        <w:ind w:left="720" w:hanging="720"/>
        <w:jc w:val="both"/>
        <w:rPr>
          <w:rFonts w:cs="Arial"/>
          <w:color w:val="000000"/>
          <w:spacing w:val="1"/>
        </w:rPr>
      </w:pPr>
      <w:r>
        <w:rPr>
          <w:rFonts w:cs="Arial"/>
          <w:color w:val="000000"/>
          <w:spacing w:val="1"/>
        </w:rPr>
        <w:t>9</w:t>
      </w:r>
      <w:r w:rsidR="00AA2887">
        <w:rPr>
          <w:rFonts w:cs="Arial"/>
          <w:color w:val="000000"/>
          <w:spacing w:val="1"/>
        </w:rPr>
        <w:t>.3</w:t>
      </w:r>
      <w:r w:rsidR="00AA2887">
        <w:rPr>
          <w:rFonts w:cs="Arial"/>
          <w:b/>
          <w:color w:val="000000"/>
          <w:spacing w:val="1"/>
        </w:rPr>
        <w:t xml:space="preserve"> </w:t>
      </w:r>
      <w:r w:rsidR="00AA2887">
        <w:rPr>
          <w:rFonts w:cs="Arial"/>
          <w:b/>
          <w:color w:val="000000"/>
          <w:spacing w:val="1"/>
        </w:rPr>
        <w:tab/>
      </w:r>
      <w:r w:rsidR="00EC1154">
        <w:rPr>
          <w:rFonts w:cs="Arial"/>
          <w:color w:val="000000"/>
          <w:spacing w:val="1"/>
        </w:rPr>
        <w:t>ECITB</w:t>
      </w:r>
      <w:r w:rsidR="00AA2887">
        <w:rPr>
          <w:rFonts w:cs="Arial"/>
          <w:b/>
          <w:color w:val="000000"/>
          <w:spacing w:val="1"/>
        </w:rPr>
        <w:t xml:space="preserve"> </w:t>
      </w:r>
      <w:r w:rsidR="00AA2887">
        <w:rPr>
          <w:rFonts w:cs="Arial"/>
          <w:color w:val="000000"/>
          <w:spacing w:val="1"/>
        </w:rPr>
        <w:t>shall have the right to terminate this Agreement in the event:</w:t>
      </w:r>
    </w:p>
    <w:p w14:paraId="24F8DF94" w14:textId="749C30B7" w:rsidR="00AA2887" w:rsidRDefault="00C94CD5">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9</w:t>
      </w:r>
      <w:r w:rsidR="00AA2887">
        <w:rPr>
          <w:rFonts w:cs="Arial"/>
          <w:color w:val="000000"/>
          <w:spacing w:val="-1"/>
        </w:rPr>
        <w:t>.3.2</w:t>
      </w:r>
      <w:r w:rsidR="00AA2887">
        <w:rPr>
          <w:rFonts w:cs="Arial"/>
          <w:color w:val="000000"/>
          <w:spacing w:val="-1"/>
        </w:rPr>
        <w:tab/>
      </w:r>
      <w:r w:rsidR="00AA2887">
        <w:rPr>
          <w:rFonts w:cs="Arial"/>
          <w:color w:val="000000"/>
          <w:spacing w:val="1"/>
        </w:rPr>
        <w:t>that</w:t>
      </w:r>
      <w:r w:rsidR="00AA2887">
        <w:rPr>
          <w:rFonts w:cs="Arial"/>
          <w:color w:val="000000"/>
          <w:spacing w:val="-1"/>
        </w:rPr>
        <w:t xml:space="preserve"> </w:t>
      </w:r>
      <w:r w:rsidR="00284512">
        <w:rPr>
          <w:rFonts w:cs="Arial"/>
          <w:color w:val="000000"/>
          <w:spacing w:val="-1"/>
        </w:rPr>
        <w:t>the Contractor</w:t>
      </w:r>
      <w:r w:rsidR="00AA2887">
        <w:rPr>
          <w:rFonts w:cs="Arial"/>
          <w:color w:val="000000"/>
          <w:spacing w:val="-1"/>
        </w:rPr>
        <w:t xml:space="preserve"> breaches the terms of any licence provided under this Agreement;</w:t>
      </w:r>
    </w:p>
    <w:p w14:paraId="7AA60788" w14:textId="26BC39A7" w:rsidR="00AA2887" w:rsidRDefault="00C94CD5">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9</w:t>
      </w:r>
      <w:r w:rsidR="00AA2887">
        <w:rPr>
          <w:rFonts w:cs="Arial"/>
          <w:color w:val="000000"/>
          <w:spacing w:val="-1"/>
        </w:rPr>
        <w:t>.3.3</w:t>
      </w:r>
      <w:r w:rsidR="00AA2887">
        <w:rPr>
          <w:rFonts w:cs="Arial"/>
          <w:color w:val="000000"/>
          <w:spacing w:val="-1"/>
        </w:rPr>
        <w:tab/>
      </w:r>
      <w:r w:rsidR="00AA2887">
        <w:rPr>
          <w:rFonts w:cs="Arial"/>
          <w:color w:val="000000"/>
          <w:spacing w:val="1"/>
        </w:rPr>
        <w:t>that</w:t>
      </w:r>
      <w:r w:rsidR="00AA2887">
        <w:rPr>
          <w:rFonts w:cs="Arial"/>
          <w:color w:val="000000"/>
          <w:spacing w:val="-1"/>
        </w:rPr>
        <w:t xml:space="preserve"> </w:t>
      </w:r>
      <w:r w:rsidR="00284512">
        <w:rPr>
          <w:rFonts w:cs="Arial"/>
          <w:color w:val="000000"/>
          <w:spacing w:val="-1"/>
        </w:rPr>
        <w:t>the Contractor</w:t>
      </w:r>
      <w:r w:rsidR="00AA2887">
        <w:rPr>
          <w:rFonts w:cs="Arial"/>
          <w:color w:val="000000"/>
          <w:spacing w:val="-1"/>
        </w:rPr>
        <w:t xml:space="preserve"> infringes the intellectual property of ECITB; </w:t>
      </w:r>
    </w:p>
    <w:p w14:paraId="4E7BD348" w14:textId="78D90941" w:rsidR="00AA2887" w:rsidRDefault="00C94CD5">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9</w:t>
      </w:r>
      <w:r w:rsidR="00AA2887">
        <w:rPr>
          <w:rFonts w:cs="Arial"/>
          <w:color w:val="000000"/>
          <w:spacing w:val="-1"/>
        </w:rPr>
        <w:t>.3.4</w:t>
      </w:r>
      <w:r w:rsidR="00AA2887">
        <w:rPr>
          <w:rFonts w:cs="Arial"/>
          <w:color w:val="000000"/>
          <w:spacing w:val="-1"/>
        </w:rPr>
        <w:tab/>
      </w:r>
      <w:r w:rsidR="00AA2887">
        <w:rPr>
          <w:rFonts w:cs="Arial"/>
          <w:color w:val="000000"/>
          <w:spacing w:val="1"/>
        </w:rPr>
        <w:t>that</w:t>
      </w:r>
      <w:r w:rsidR="00AA2887">
        <w:rPr>
          <w:rFonts w:cs="Arial"/>
          <w:color w:val="000000"/>
          <w:spacing w:val="-1"/>
        </w:rPr>
        <w:t xml:space="preserve"> an order is made or a resolution is passed for the winding up of </w:t>
      </w:r>
      <w:r w:rsidR="00284512">
        <w:rPr>
          <w:rFonts w:cs="Arial"/>
          <w:color w:val="000000"/>
          <w:spacing w:val="-1"/>
        </w:rPr>
        <w:t>the Contractor</w:t>
      </w:r>
      <w:r w:rsidR="00AA2887">
        <w:rPr>
          <w:rFonts w:cs="Arial"/>
          <w:color w:val="000000"/>
          <w:spacing w:val="-1"/>
        </w:rPr>
        <w:t xml:space="preserve">, or circumstances arise which entitle a court of competent jurisdiction to make a winding up order of </w:t>
      </w:r>
      <w:r w:rsidR="00284512">
        <w:rPr>
          <w:rFonts w:cs="Arial"/>
          <w:color w:val="000000"/>
          <w:spacing w:val="-1"/>
        </w:rPr>
        <w:t>the Contractor</w:t>
      </w:r>
      <w:r w:rsidR="00AA2887">
        <w:rPr>
          <w:rFonts w:cs="Arial"/>
          <w:color w:val="000000"/>
          <w:spacing w:val="-1"/>
        </w:rPr>
        <w:t>; or</w:t>
      </w:r>
    </w:p>
    <w:p w14:paraId="7F655A21" w14:textId="426926A6" w:rsidR="00AA2887" w:rsidRDefault="00DF4BA1">
      <w:pPr>
        <w:shd w:val="clear" w:color="auto" w:fill="FFFFFF"/>
        <w:tabs>
          <w:tab w:val="left" w:pos="1440"/>
        </w:tabs>
        <w:spacing w:before="269" w:line="264" w:lineRule="exact"/>
        <w:ind w:left="1440" w:hanging="720"/>
        <w:jc w:val="both"/>
        <w:rPr>
          <w:rFonts w:cs="Arial"/>
          <w:color w:val="000000"/>
          <w:spacing w:val="-1"/>
          <w:lang w:val="en-US"/>
        </w:rPr>
      </w:pPr>
      <w:r>
        <w:rPr>
          <w:rFonts w:cs="Arial"/>
          <w:color w:val="000000"/>
          <w:spacing w:val="-1"/>
        </w:rPr>
        <w:t>9</w:t>
      </w:r>
      <w:r w:rsidR="00AA2887">
        <w:rPr>
          <w:rFonts w:cs="Arial"/>
          <w:color w:val="000000"/>
          <w:spacing w:val="-1"/>
        </w:rPr>
        <w:t>.3.5</w:t>
      </w:r>
      <w:r w:rsidR="00AA2887">
        <w:rPr>
          <w:rFonts w:cs="Arial"/>
          <w:color w:val="000000"/>
          <w:spacing w:val="-1"/>
        </w:rPr>
        <w:tab/>
      </w:r>
      <w:r w:rsidR="00AA2887">
        <w:rPr>
          <w:rFonts w:cs="Arial"/>
          <w:color w:val="000000"/>
          <w:spacing w:val="1"/>
        </w:rPr>
        <w:t>that</w:t>
      </w:r>
      <w:r w:rsidR="00AA2887">
        <w:rPr>
          <w:rFonts w:cs="Arial"/>
          <w:color w:val="000000"/>
          <w:spacing w:val="-1"/>
          <w:lang w:val="en-US"/>
        </w:rPr>
        <w:t xml:space="preserve"> an order is made for the appointment of an administrator to manage the affairs, business and property of </w:t>
      </w:r>
      <w:r w:rsidR="00284512">
        <w:rPr>
          <w:rFonts w:cs="Arial"/>
          <w:color w:val="000000"/>
          <w:spacing w:val="-1"/>
          <w:lang w:val="en-US"/>
        </w:rPr>
        <w:t>the Contractor</w:t>
      </w:r>
      <w:r w:rsidR="00AA2887">
        <w:rPr>
          <w:rFonts w:cs="Arial"/>
          <w:color w:val="000000"/>
          <w:spacing w:val="-1"/>
          <w:lang w:val="en-US"/>
        </w:rPr>
        <w:t xml:space="preserve">, or documents are filed with a court of competent jurisdiction for the appointment of an administrator of </w:t>
      </w:r>
      <w:r w:rsidR="00284512">
        <w:rPr>
          <w:rFonts w:cs="Arial"/>
          <w:color w:val="000000"/>
          <w:spacing w:val="-1"/>
          <w:lang w:val="en-US"/>
        </w:rPr>
        <w:t>the Contractor</w:t>
      </w:r>
      <w:r w:rsidR="00AA2887">
        <w:rPr>
          <w:rFonts w:cs="Arial"/>
          <w:color w:val="000000"/>
          <w:spacing w:val="-1"/>
          <w:lang w:val="en-US"/>
        </w:rPr>
        <w:t xml:space="preserve">, or notice of intention to appoint an administrator is given by </w:t>
      </w:r>
      <w:r w:rsidR="00284512">
        <w:rPr>
          <w:rFonts w:cs="Arial"/>
          <w:color w:val="000000"/>
          <w:spacing w:val="-1"/>
          <w:lang w:val="en-US"/>
        </w:rPr>
        <w:t>the Contractor</w:t>
      </w:r>
      <w:r w:rsidR="00AA2887">
        <w:rPr>
          <w:rFonts w:cs="Arial"/>
          <w:color w:val="000000"/>
          <w:spacing w:val="-1"/>
          <w:lang w:val="en-US"/>
        </w:rPr>
        <w:t xml:space="preserve"> or its directors or by a qualifying floating charge holder (as defined in paragraph 14 of Schedule B1 to the Insolvency Act 1986); or</w:t>
      </w:r>
    </w:p>
    <w:p w14:paraId="6E3F902F" w14:textId="293BEA39" w:rsidR="00AA2887" w:rsidRDefault="00C94CD5">
      <w:pPr>
        <w:shd w:val="clear" w:color="auto" w:fill="FFFFFF"/>
        <w:tabs>
          <w:tab w:val="left" w:pos="1440"/>
        </w:tabs>
        <w:spacing w:before="269" w:line="264" w:lineRule="exact"/>
        <w:ind w:left="1440" w:hanging="720"/>
        <w:jc w:val="both"/>
        <w:rPr>
          <w:rFonts w:cs="Arial"/>
          <w:color w:val="000000"/>
          <w:spacing w:val="-1"/>
          <w:lang w:val="en-US"/>
        </w:rPr>
      </w:pPr>
      <w:bookmarkStart w:id="2" w:name="a981235"/>
      <w:bookmarkEnd w:id="2"/>
      <w:r>
        <w:rPr>
          <w:rFonts w:cs="Arial"/>
          <w:color w:val="000000"/>
          <w:spacing w:val="-1"/>
        </w:rPr>
        <w:t>9</w:t>
      </w:r>
      <w:r w:rsidR="00AA2887">
        <w:rPr>
          <w:rFonts w:cs="Arial"/>
          <w:color w:val="000000"/>
          <w:spacing w:val="-1"/>
        </w:rPr>
        <w:t>.3.</w:t>
      </w:r>
      <w:r w:rsidR="00AA2887">
        <w:rPr>
          <w:rFonts w:cs="Arial"/>
          <w:color w:val="000000"/>
          <w:spacing w:val="-1"/>
          <w:lang w:val="en-US"/>
        </w:rPr>
        <w:t xml:space="preserve">6 </w:t>
      </w:r>
      <w:r w:rsidR="00AA2887">
        <w:rPr>
          <w:rFonts w:cs="Arial"/>
          <w:color w:val="000000"/>
          <w:spacing w:val="-1"/>
          <w:lang w:val="en-US"/>
        </w:rPr>
        <w:tab/>
      </w:r>
      <w:r w:rsidR="00AA2887">
        <w:rPr>
          <w:rFonts w:cs="Arial"/>
          <w:color w:val="000000"/>
          <w:spacing w:val="1"/>
        </w:rPr>
        <w:t>that</w:t>
      </w:r>
      <w:r w:rsidR="00AA2887">
        <w:rPr>
          <w:rFonts w:cs="Arial"/>
          <w:color w:val="000000"/>
          <w:spacing w:val="-1"/>
          <w:lang w:val="en-US"/>
        </w:rPr>
        <w:t xml:space="preserve"> a receiver is appointed of any of </w:t>
      </w:r>
      <w:r w:rsidR="00284512">
        <w:rPr>
          <w:rFonts w:cs="Arial"/>
          <w:color w:val="000000"/>
          <w:spacing w:val="-1"/>
          <w:lang w:val="en-US"/>
        </w:rPr>
        <w:t>the Contractor</w:t>
      </w:r>
      <w:r w:rsidR="00AA2887">
        <w:rPr>
          <w:rFonts w:cs="Arial"/>
          <w:color w:val="000000"/>
          <w:spacing w:val="-1"/>
          <w:lang w:val="en-US"/>
        </w:rPr>
        <w:t xml:space="preserve">’s assets or undertaking, or circumstances arise which entitle a court of competent jurisdiction or a creditor to appoint a receiver or manager of </w:t>
      </w:r>
      <w:r w:rsidR="00284512">
        <w:rPr>
          <w:rFonts w:cs="Arial"/>
          <w:color w:val="000000"/>
          <w:spacing w:val="-1"/>
          <w:lang w:val="en-US"/>
        </w:rPr>
        <w:t>the Contractor</w:t>
      </w:r>
      <w:r w:rsidR="00AA2887">
        <w:rPr>
          <w:rFonts w:cs="Arial"/>
          <w:color w:val="000000"/>
          <w:spacing w:val="-1"/>
          <w:lang w:val="en-US"/>
        </w:rPr>
        <w:t xml:space="preserve"> or if any other person takes possession of or sells </w:t>
      </w:r>
      <w:r w:rsidR="00284512">
        <w:rPr>
          <w:rFonts w:cs="Arial"/>
          <w:color w:val="000000"/>
          <w:spacing w:val="-1"/>
          <w:lang w:val="en-US"/>
        </w:rPr>
        <w:t>the Contractor</w:t>
      </w:r>
      <w:r w:rsidR="00AA2887">
        <w:rPr>
          <w:rFonts w:cs="Arial"/>
          <w:color w:val="000000"/>
          <w:spacing w:val="-1"/>
          <w:lang w:val="en-US"/>
        </w:rPr>
        <w:t>’s assets; or</w:t>
      </w:r>
    </w:p>
    <w:p w14:paraId="27D74492" w14:textId="620B60DF" w:rsidR="00A6025E" w:rsidRDefault="00AA2887" w:rsidP="001C23BC">
      <w:pPr>
        <w:pStyle w:val="ListParagraph"/>
        <w:numPr>
          <w:ilvl w:val="2"/>
          <w:numId w:val="14"/>
        </w:numPr>
        <w:shd w:val="clear" w:color="auto" w:fill="FFFFFF"/>
        <w:tabs>
          <w:tab w:val="left" w:pos="1440"/>
        </w:tabs>
        <w:spacing w:before="269" w:line="264" w:lineRule="exact"/>
        <w:jc w:val="both"/>
        <w:rPr>
          <w:rFonts w:cs="Arial"/>
          <w:color w:val="000000"/>
          <w:spacing w:val="-1"/>
          <w:lang w:val="en-US"/>
        </w:rPr>
      </w:pPr>
      <w:bookmarkStart w:id="3" w:name="a240179"/>
      <w:bookmarkEnd w:id="3"/>
      <w:r w:rsidRPr="00A6025E">
        <w:rPr>
          <w:rFonts w:cs="Arial"/>
          <w:color w:val="000000"/>
          <w:spacing w:val="1"/>
        </w:rPr>
        <w:lastRenderedPageBreak/>
        <w:t>that</w:t>
      </w:r>
      <w:r w:rsidRPr="00A6025E">
        <w:rPr>
          <w:rFonts w:cs="Arial"/>
          <w:color w:val="000000"/>
          <w:spacing w:val="-1"/>
          <w:lang w:val="en-US"/>
        </w:rPr>
        <w:t xml:space="preserve"> </w:t>
      </w:r>
      <w:r w:rsidR="00284512" w:rsidRPr="00A6025E">
        <w:rPr>
          <w:rFonts w:cs="Arial"/>
          <w:color w:val="000000"/>
          <w:spacing w:val="-1"/>
          <w:lang w:val="en-US"/>
        </w:rPr>
        <w:t>the Contractor</w:t>
      </w:r>
      <w:r w:rsidRPr="00A6025E">
        <w:rPr>
          <w:rFonts w:cs="Arial"/>
          <w:color w:val="000000"/>
          <w:spacing w:val="-1"/>
          <w:lang w:val="en-US"/>
        </w:rPr>
        <w:t xml:space="preserve"> makes any arrangement or composition with its creditors, or makes an application to a court of competent jurisdiction for the protection of its creditors in any way; or</w:t>
      </w:r>
      <w:bookmarkStart w:id="4" w:name="a728928"/>
      <w:bookmarkEnd w:id="4"/>
    </w:p>
    <w:p w14:paraId="001FA34F" w14:textId="77777777" w:rsidR="00A6025E" w:rsidRDefault="00AA2887" w:rsidP="001C23BC">
      <w:pPr>
        <w:pStyle w:val="ListParagraph"/>
        <w:numPr>
          <w:ilvl w:val="2"/>
          <w:numId w:val="14"/>
        </w:numPr>
        <w:shd w:val="clear" w:color="auto" w:fill="FFFFFF"/>
        <w:tabs>
          <w:tab w:val="left" w:pos="1440"/>
        </w:tabs>
        <w:spacing w:before="269" w:line="264" w:lineRule="exact"/>
        <w:jc w:val="both"/>
        <w:rPr>
          <w:rFonts w:cs="Arial"/>
          <w:color w:val="000000"/>
          <w:spacing w:val="-1"/>
          <w:lang w:val="en-US"/>
        </w:rPr>
      </w:pPr>
      <w:r w:rsidRPr="00A6025E">
        <w:rPr>
          <w:rFonts w:cs="Arial"/>
          <w:color w:val="000000"/>
          <w:spacing w:val="1"/>
        </w:rPr>
        <w:t>that</w:t>
      </w:r>
      <w:r w:rsidRPr="00A6025E">
        <w:rPr>
          <w:rFonts w:cs="Arial"/>
          <w:color w:val="000000"/>
          <w:spacing w:val="-1"/>
          <w:lang w:val="en-US"/>
        </w:rPr>
        <w:t xml:space="preserve"> </w:t>
      </w:r>
      <w:r w:rsidR="00284512" w:rsidRPr="00A6025E">
        <w:rPr>
          <w:rFonts w:cs="Arial"/>
          <w:color w:val="000000"/>
          <w:spacing w:val="-1"/>
          <w:lang w:val="en-US"/>
        </w:rPr>
        <w:t>the Contractor</w:t>
      </w:r>
      <w:r w:rsidRPr="00A6025E">
        <w:rPr>
          <w:rFonts w:cs="Arial"/>
          <w:color w:val="000000"/>
          <w:spacing w:val="-1"/>
          <w:lang w:val="en-US"/>
        </w:rPr>
        <w:t xml:space="preserve"> ceases, or threatens to cease, to trade; or</w:t>
      </w:r>
    </w:p>
    <w:p w14:paraId="657FF24A" w14:textId="17C51E14" w:rsidR="00AA2887" w:rsidRPr="00A6025E" w:rsidRDefault="00AA2887" w:rsidP="001C23BC">
      <w:pPr>
        <w:pStyle w:val="ListParagraph"/>
        <w:numPr>
          <w:ilvl w:val="2"/>
          <w:numId w:val="14"/>
        </w:numPr>
        <w:shd w:val="clear" w:color="auto" w:fill="FFFFFF"/>
        <w:tabs>
          <w:tab w:val="left" w:pos="1440"/>
        </w:tabs>
        <w:spacing w:before="269" w:line="264" w:lineRule="exact"/>
        <w:jc w:val="both"/>
        <w:rPr>
          <w:rFonts w:cs="Arial"/>
          <w:color w:val="000000"/>
          <w:spacing w:val="-1"/>
          <w:lang w:val="en-US"/>
        </w:rPr>
      </w:pPr>
      <w:r w:rsidRPr="00A6025E">
        <w:rPr>
          <w:rFonts w:cs="Arial"/>
          <w:lang w:val="en-US"/>
        </w:rPr>
        <w:t xml:space="preserve">of any other reason in the reasonable discretion of </w:t>
      </w:r>
      <w:r w:rsidR="00EC1154" w:rsidRPr="00A6025E">
        <w:rPr>
          <w:rFonts w:cs="Arial"/>
          <w:lang w:val="en-US"/>
        </w:rPr>
        <w:t>ECITB</w:t>
      </w:r>
      <w:r w:rsidRPr="00A6025E">
        <w:rPr>
          <w:rFonts w:cs="Arial"/>
          <w:lang w:val="en-US"/>
        </w:rPr>
        <w:t>.</w:t>
      </w:r>
    </w:p>
    <w:p w14:paraId="787EDC11" w14:textId="77777777" w:rsidR="00AA2887" w:rsidRDefault="00AA2887">
      <w:pPr>
        <w:ind w:left="720" w:hanging="720"/>
        <w:jc w:val="both"/>
      </w:pPr>
    </w:p>
    <w:p w14:paraId="35CD7A8D" w14:textId="2AF212A4" w:rsidR="00AA2887" w:rsidRDefault="00A6025E">
      <w:pPr>
        <w:ind w:left="720" w:hanging="720"/>
        <w:jc w:val="both"/>
      </w:pPr>
      <w:r>
        <w:t>9</w:t>
      </w:r>
      <w:r w:rsidR="00AA2887">
        <w:t>.4</w:t>
      </w:r>
      <w:r w:rsidR="00AA2887">
        <w:tab/>
        <w:t xml:space="preserve">Notwithstanding the foregoing, ECITB may not terminate this Agreement solely for the reason of </w:t>
      </w:r>
      <w:r w:rsidR="00284512">
        <w:t>the Contractor</w:t>
      </w:r>
      <w:r w:rsidR="00AA2887">
        <w:t xml:space="preserve">’s inability to provide the Services through illness or injury, unless such illness or injury prevents </w:t>
      </w:r>
      <w:r w:rsidR="00284512">
        <w:t>the Contractor</w:t>
      </w:r>
      <w:r w:rsidR="00AA2887">
        <w:t xml:space="preserve"> providing any Services to ECITB for a consecutive period of six weeks or for an aggregate period of six weeks in any period of 12 calendar months.</w:t>
      </w:r>
    </w:p>
    <w:p w14:paraId="26E34F29" w14:textId="77777777" w:rsidR="00F663A6" w:rsidRDefault="00F663A6" w:rsidP="00FC053E">
      <w:pPr>
        <w:jc w:val="both"/>
      </w:pPr>
    </w:p>
    <w:p w14:paraId="7960ACDC" w14:textId="77777777" w:rsidR="00AA2887" w:rsidRDefault="00AA2887" w:rsidP="001C23BC">
      <w:pPr>
        <w:pStyle w:val="Heading1"/>
        <w:numPr>
          <w:ilvl w:val="0"/>
          <w:numId w:val="4"/>
        </w:numPr>
      </w:pPr>
      <w:r>
        <w:t>Assignment</w:t>
      </w:r>
    </w:p>
    <w:p w14:paraId="0CD47361" w14:textId="77777777" w:rsidR="00D6062D" w:rsidRPr="00D6062D" w:rsidRDefault="00D6062D" w:rsidP="004F0044"/>
    <w:p w14:paraId="4D5B02AA" w14:textId="04DF5CC7" w:rsidR="00AA2887" w:rsidRDefault="00DC0C07">
      <w:pPr>
        <w:pStyle w:val="BodyTextIndent2"/>
      </w:pPr>
      <w:r>
        <w:t>10.1</w:t>
      </w:r>
      <w:r w:rsidR="00AA2887">
        <w:tab/>
        <w:t>Neither party may assign or otherwise transfer this Agreement without the prior written consent of the other party.  In the event that consent for assignment is given, the terms of this Agreement will be binding upon each party’s respective successor.</w:t>
      </w:r>
    </w:p>
    <w:p w14:paraId="378216F7" w14:textId="77777777" w:rsidR="00F663A6" w:rsidRDefault="00F663A6">
      <w:pPr>
        <w:jc w:val="both"/>
      </w:pPr>
    </w:p>
    <w:p w14:paraId="14B7C817" w14:textId="185081C4" w:rsidR="00AA2887" w:rsidRDefault="00DC0C07" w:rsidP="00DC0C07">
      <w:pPr>
        <w:pStyle w:val="Heading2"/>
        <w:numPr>
          <w:ilvl w:val="0"/>
          <w:numId w:val="0"/>
        </w:numPr>
      </w:pPr>
      <w:r>
        <w:t>11</w:t>
      </w:r>
      <w:r w:rsidR="000F2368">
        <w:tab/>
      </w:r>
      <w:r w:rsidR="00AA2887">
        <w:t>Payment on Termination</w:t>
      </w:r>
    </w:p>
    <w:p w14:paraId="6983E355" w14:textId="77777777" w:rsidR="00AA2887" w:rsidRDefault="00AA2887">
      <w:pPr>
        <w:ind w:left="720" w:hanging="720"/>
        <w:jc w:val="both"/>
        <w:rPr>
          <w:b/>
        </w:rPr>
      </w:pPr>
    </w:p>
    <w:p w14:paraId="03B530F0" w14:textId="0219F7F5" w:rsidR="00AA2887" w:rsidRDefault="000F2368">
      <w:pPr>
        <w:ind w:left="720" w:hanging="720"/>
        <w:jc w:val="both"/>
      </w:pPr>
      <w:r>
        <w:t>11</w:t>
      </w:r>
      <w:r w:rsidR="00AA2887">
        <w:t>.1</w:t>
      </w:r>
      <w:r w:rsidR="00AA2887">
        <w:tab/>
        <w:t xml:space="preserve">If this Agreement shall be terminated because of the default of </w:t>
      </w:r>
      <w:r w:rsidR="00284512">
        <w:t>the Contractor</w:t>
      </w:r>
      <w:r w:rsidR="00AA2887">
        <w:t xml:space="preserve"> then </w:t>
      </w:r>
      <w:r w:rsidR="00284512">
        <w:t>the Contractor</w:t>
      </w:r>
      <w:r w:rsidR="00AA2887">
        <w:t xml:space="preserve"> shall indemnify ECITB against costs, losses or damages suffered by ECITB as a result of such default.</w:t>
      </w:r>
    </w:p>
    <w:p w14:paraId="592320BB" w14:textId="77777777" w:rsidR="002753BF" w:rsidRDefault="002753BF">
      <w:pPr>
        <w:ind w:left="720" w:hanging="720"/>
        <w:jc w:val="both"/>
      </w:pPr>
    </w:p>
    <w:p w14:paraId="33AB92F5" w14:textId="77777777" w:rsidR="00AA2887" w:rsidRDefault="00AA2887" w:rsidP="001C23BC">
      <w:pPr>
        <w:numPr>
          <w:ilvl w:val="0"/>
          <w:numId w:val="15"/>
        </w:numPr>
        <w:tabs>
          <w:tab w:val="clear" w:pos="1080"/>
        </w:tabs>
        <w:ind w:left="709" w:hanging="709"/>
        <w:jc w:val="both"/>
        <w:rPr>
          <w:b/>
        </w:rPr>
      </w:pPr>
      <w:r>
        <w:rPr>
          <w:b/>
        </w:rPr>
        <w:t>Indemnity</w:t>
      </w:r>
    </w:p>
    <w:p w14:paraId="58317F7E" w14:textId="3B57FC67" w:rsidR="00AA2887" w:rsidRDefault="00AA2887">
      <w:pPr>
        <w:shd w:val="clear" w:color="auto" w:fill="FFFFFF"/>
        <w:spacing w:before="240"/>
        <w:ind w:left="709" w:right="34" w:hanging="709"/>
        <w:jc w:val="both"/>
        <w:rPr>
          <w:rFonts w:cs="Arial"/>
        </w:rPr>
      </w:pPr>
      <w:r>
        <w:t>1</w:t>
      </w:r>
      <w:r w:rsidR="000F2368">
        <w:t>2</w:t>
      </w:r>
      <w:r>
        <w:t>.1</w:t>
      </w:r>
      <w:r>
        <w:tab/>
      </w:r>
      <w:r w:rsidR="00284512">
        <w:rPr>
          <w:rFonts w:cs="Arial"/>
        </w:rPr>
        <w:t>The Contractor</w:t>
      </w:r>
      <w:r>
        <w:rPr>
          <w:rFonts w:cs="Arial"/>
        </w:rPr>
        <w:t xml:space="preserve"> shall indemnify and hold </w:t>
      </w:r>
      <w:r w:rsidR="00EC1154">
        <w:rPr>
          <w:rFonts w:cs="Arial"/>
        </w:rPr>
        <w:t>ECITB</w:t>
      </w:r>
      <w:r>
        <w:rPr>
          <w:rFonts w:cs="Arial"/>
        </w:rPr>
        <w:t xml:space="preserve">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w:t>
      </w:r>
      <w:r w:rsidR="00EC1154">
        <w:rPr>
          <w:rFonts w:cs="Arial"/>
        </w:rPr>
        <w:t>ECITB</w:t>
      </w:r>
      <w:r>
        <w:rPr>
          <w:rFonts w:cs="Arial"/>
        </w:rPr>
        <w:t xml:space="preserve"> as a result of or in connection with:</w:t>
      </w:r>
    </w:p>
    <w:p w14:paraId="7DF4F157" w14:textId="77777777" w:rsidR="00AA2887" w:rsidRDefault="00AA2887">
      <w:pPr>
        <w:shd w:val="clear" w:color="auto" w:fill="FFFFFF"/>
        <w:spacing w:before="240"/>
        <w:ind w:left="709" w:right="34" w:hanging="709"/>
        <w:jc w:val="both"/>
        <w:rPr>
          <w:rFonts w:cs="Arial"/>
        </w:rPr>
      </w:pPr>
      <w:r>
        <w:rPr>
          <w:rFonts w:cs="Arial"/>
        </w:rPr>
        <w:tab/>
        <w:t>(a) any alleged or actual infringement, whether or not under English law, of any third party’s Intellectual Property Rights or other rights arising out of the use or supply of the Services;</w:t>
      </w:r>
    </w:p>
    <w:p w14:paraId="38DB9E60" w14:textId="77777777" w:rsidR="00AA2887" w:rsidRDefault="00AA2887">
      <w:pPr>
        <w:ind w:left="720" w:hanging="720"/>
        <w:jc w:val="both"/>
        <w:rPr>
          <w:rFonts w:cs="Arial"/>
        </w:rPr>
      </w:pPr>
      <w:r>
        <w:rPr>
          <w:rFonts w:cs="Arial"/>
        </w:rPr>
        <w:tab/>
        <w:t xml:space="preserve">(b) any claim made against </w:t>
      </w:r>
      <w:r w:rsidR="00EC1154">
        <w:rPr>
          <w:rFonts w:cs="Arial"/>
        </w:rPr>
        <w:t>ECITB</w:t>
      </w:r>
      <w:r>
        <w:rPr>
          <w:rFonts w:cs="Arial"/>
        </w:rPr>
        <w:t xml:space="preserve"> in respect of any liability, loss, damage, death, injury, professional negligence, cost or expense sustained by </w:t>
      </w:r>
      <w:r w:rsidR="00EC1154">
        <w:rPr>
          <w:rFonts w:cs="Arial"/>
        </w:rPr>
        <w:t>ECITB</w:t>
      </w:r>
      <w:r>
        <w:rPr>
          <w:rFonts w:cs="Arial"/>
        </w:rPr>
        <w:t xml:space="preserve">’s employees or agents or by any third party to the extent that such liability, loss, damage, injury, cost or expense was caused by, relates to or arises from the provision of the Services as a consequence of a direct or indirect breach or negligent performance or failure or delay in performance of this Agreement by </w:t>
      </w:r>
      <w:r w:rsidR="00284512">
        <w:rPr>
          <w:rFonts w:cs="Arial"/>
        </w:rPr>
        <w:t>the Contractor</w:t>
      </w:r>
      <w:r>
        <w:rPr>
          <w:rFonts w:cs="Arial"/>
        </w:rPr>
        <w:t>.</w:t>
      </w:r>
    </w:p>
    <w:p w14:paraId="5C57A7CF" w14:textId="77777777" w:rsidR="00AA2887" w:rsidRDefault="00AA2887">
      <w:pPr>
        <w:ind w:left="720" w:hanging="720"/>
        <w:jc w:val="both"/>
        <w:rPr>
          <w:rFonts w:cs="Arial"/>
        </w:rPr>
      </w:pPr>
    </w:p>
    <w:p w14:paraId="0988AA30" w14:textId="77777777" w:rsidR="00757A2B" w:rsidRPr="00757A2B" w:rsidRDefault="00757A2B" w:rsidP="001C23BC">
      <w:pPr>
        <w:pStyle w:val="ListParagraph"/>
        <w:numPr>
          <w:ilvl w:val="0"/>
          <w:numId w:val="6"/>
        </w:numPr>
        <w:jc w:val="both"/>
        <w:rPr>
          <w:rFonts w:cs="Arial"/>
          <w:vanish/>
        </w:rPr>
      </w:pPr>
    </w:p>
    <w:p w14:paraId="1E75A0A5" w14:textId="77777777" w:rsidR="00757A2B" w:rsidRPr="00757A2B" w:rsidRDefault="00757A2B" w:rsidP="001C23BC">
      <w:pPr>
        <w:pStyle w:val="ListParagraph"/>
        <w:numPr>
          <w:ilvl w:val="0"/>
          <w:numId w:val="6"/>
        </w:numPr>
        <w:jc w:val="both"/>
        <w:rPr>
          <w:rFonts w:cs="Arial"/>
          <w:vanish/>
        </w:rPr>
      </w:pPr>
    </w:p>
    <w:p w14:paraId="29CD8F5C" w14:textId="5AF5B034" w:rsidR="00D649B6" w:rsidRDefault="00284512" w:rsidP="001C23BC">
      <w:pPr>
        <w:numPr>
          <w:ilvl w:val="1"/>
          <w:numId w:val="6"/>
        </w:numPr>
        <w:tabs>
          <w:tab w:val="clear" w:pos="360"/>
        </w:tabs>
        <w:ind w:left="709" w:hanging="709"/>
        <w:jc w:val="both"/>
        <w:rPr>
          <w:rFonts w:cs="Arial"/>
        </w:rPr>
      </w:pPr>
      <w:r>
        <w:rPr>
          <w:rFonts w:cs="Arial"/>
        </w:rPr>
        <w:t>The Contractor</w:t>
      </w:r>
      <w:r w:rsidR="00AA2887">
        <w:rPr>
          <w:rFonts w:cs="Arial"/>
        </w:rPr>
        <w:t xml:space="preserve"> shall insure against the claims and all direct, indirect or consequential liabilities (including loss of profits, loss of business, depletion of goodwill and similar losses), costs proceedings, damages and expenses (including legal and other professional fees and expenses) described in clause 11.1. hereof.</w:t>
      </w:r>
    </w:p>
    <w:p w14:paraId="4E018A1F" w14:textId="77777777" w:rsidR="00F663A6" w:rsidRDefault="00F663A6">
      <w:pPr>
        <w:jc w:val="both"/>
        <w:rPr>
          <w:rFonts w:cs="Arial"/>
        </w:rPr>
      </w:pPr>
    </w:p>
    <w:p w14:paraId="2C1CAEF7" w14:textId="799781CC" w:rsidR="00AA2887" w:rsidRDefault="00AA2887">
      <w:pPr>
        <w:ind w:left="720" w:hanging="720"/>
        <w:jc w:val="both"/>
        <w:rPr>
          <w:b/>
        </w:rPr>
      </w:pPr>
      <w:r>
        <w:rPr>
          <w:b/>
        </w:rPr>
        <w:t>1</w:t>
      </w:r>
      <w:r w:rsidR="00757A2B">
        <w:rPr>
          <w:b/>
        </w:rPr>
        <w:t>3</w:t>
      </w:r>
      <w:r>
        <w:rPr>
          <w:b/>
        </w:rPr>
        <w:t>.</w:t>
      </w:r>
      <w:r>
        <w:rPr>
          <w:b/>
        </w:rPr>
        <w:tab/>
        <w:t>Notices</w:t>
      </w:r>
    </w:p>
    <w:p w14:paraId="6370FC31" w14:textId="77777777" w:rsidR="00AA2887" w:rsidRDefault="00AA2887">
      <w:pPr>
        <w:ind w:left="720" w:hanging="720"/>
        <w:jc w:val="both"/>
        <w:rPr>
          <w:b/>
        </w:rPr>
      </w:pPr>
    </w:p>
    <w:p w14:paraId="0087C211" w14:textId="0387D947" w:rsidR="00CD1D4C" w:rsidRDefault="00CD1D4C" w:rsidP="00CD1D4C">
      <w:pPr>
        <w:ind w:left="720" w:hanging="720"/>
        <w:jc w:val="both"/>
      </w:pPr>
      <w:r>
        <w:t>1</w:t>
      </w:r>
      <w:r w:rsidR="00757A2B">
        <w:t>3</w:t>
      </w:r>
      <w:r>
        <w:t>.1</w:t>
      </w:r>
      <w:r>
        <w:tab/>
      </w:r>
      <w:r w:rsidRPr="00A063BD">
        <w:t>Any notices sent under this Contract must be in writing and sent by hand, by post or by email. The table below sets out deemed time of delivery and proof of service for each.</w:t>
      </w:r>
    </w:p>
    <w:p w14:paraId="732CA69E" w14:textId="77777777" w:rsidR="00CD1D4C" w:rsidRDefault="00CD1D4C" w:rsidP="00CD1D4C">
      <w:pPr>
        <w:ind w:left="720" w:hanging="720"/>
        <w:jc w:val="both"/>
      </w:pPr>
    </w:p>
    <w:tbl>
      <w:tblPr>
        <w:tblW w:w="0" w:type="auto"/>
        <w:jc w:val="center"/>
        <w:tblLayout w:type="fixed"/>
        <w:tblCellMar>
          <w:left w:w="0" w:type="dxa"/>
          <w:right w:w="0" w:type="dxa"/>
        </w:tblCellMar>
        <w:tblLook w:val="01E0" w:firstRow="1" w:lastRow="1" w:firstColumn="1" w:lastColumn="1" w:noHBand="0" w:noVBand="0"/>
      </w:tblPr>
      <w:tblGrid>
        <w:gridCol w:w="2775"/>
        <w:gridCol w:w="2864"/>
        <w:gridCol w:w="2830"/>
      </w:tblGrid>
      <w:tr w:rsidR="00CD1D4C" w:rsidRPr="00A063BD" w14:paraId="19B0147A" w14:textId="77777777" w:rsidTr="00FD4CA1">
        <w:trPr>
          <w:trHeight w:hRule="exact" w:val="769"/>
          <w:jc w:val="center"/>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00EE31" w14:textId="77777777" w:rsidR="00CD1D4C" w:rsidRPr="00A063BD" w:rsidRDefault="00CD1D4C" w:rsidP="00FD4CA1">
            <w:pPr>
              <w:widowControl w:val="0"/>
              <w:spacing w:line="248" w:lineRule="exact"/>
              <w:ind w:left="210"/>
              <w:rPr>
                <w:rFonts w:eastAsia="Arial" w:cs="Arial"/>
                <w:szCs w:val="22"/>
                <w:lang w:val="en-US"/>
              </w:rPr>
            </w:pPr>
            <w:r w:rsidRPr="00A063BD">
              <w:rPr>
                <w:rFonts w:eastAsiaTheme="minorHAnsi" w:hAnsiTheme="minorHAnsi" w:cstheme="minorBidi"/>
                <w:b/>
                <w:spacing w:val="-1"/>
                <w:szCs w:val="22"/>
                <w:lang w:val="en-US"/>
              </w:rPr>
              <w:t>Notice</w:t>
            </w:r>
            <w:r w:rsidRPr="00A063BD">
              <w:rPr>
                <w:rFonts w:eastAsiaTheme="minorHAnsi" w:hAnsiTheme="minorHAnsi" w:cstheme="minorBidi"/>
                <w:b/>
                <w:szCs w:val="22"/>
                <w:lang w:val="en-US"/>
              </w:rPr>
              <w:t xml:space="preserve"> </w:t>
            </w:r>
            <w:r w:rsidRPr="00A063BD">
              <w:rPr>
                <w:rFonts w:eastAsiaTheme="minorHAnsi" w:hAnsiTheme="minorHAnsi" w:cstheme="minorBidi"/>
                <w:b/>
                <w:spacing w:val="-1"/>
                <w:szCs w:val="22"/>
                <w:lang w:val="en-US"/>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25BE974F" w14:textId="77777777" w:rsidR="00CD1D4C" w:rsidRPr="00A063BD" w:rsidRDefault="00CD1D4C" w:rsidP="00FD4CA1">
            <w:pPr>
              <w:widowControl w:val="0"/>
              <w:spacing w:line="300" w:lineRule="auto"/>
              <w:ind w:left="296" w:right="912"/>
              <w:rPr>
                <w:rFonts w:eastAsia="Arial" w:cs="Arial"/>
                <w:szCs w:val="22"/>
                <w:lang w:val="en-US"/>
              </w:rPr>
            </w:pPr>
            <w:r w:rsidRPr="00A063BD">
              <w:rPr>
                <w:rFonts w:eastAsiaTheme="minorHAnsi" w:hAnsiTheme="minorHAnsi" w:cstheme="minorBidi"/>
                <w:b/>
                <w:spacing w:val="-1"/>
                <w:szCs w:val="22"/>
                <w:lang w:val="en-US"/>
              </w:rPr>
              <w:t>Deemed</w:t>
            </w:r>
            <w:r w:rsidRPr="00A063BD">
              <w:rPr>
                <w:rFonts w:eastAsiaTheme="minorHAnsi" w:hAnsiTheme="minorHAnsi" w:cstheme="minorBidi"/>
                <w:b/>
                <w:szCs w:val="22"/>
                <w:lang w:val="en-US"/>
              </w:rPr>
              <w:t xml:space="preserve"> </w:t>
            </w:r>
            <w:r w:rsidRPr="00A063BD">
              <w:rPr>
                <w:rFonts w:eastAsiaTheme="minorHAnsi" w:hAnsiTheme="minorHAnsi" w:cstheme="minorBidi"/>
                <w:b/>
                <w:spacing w:val="-1"/>
                <w:szCs w:val="22"/>
                <w:lang w:val="en-US"/>
              </w:rPr>
              <w:t>time</w:t>
            </w:r>
            <w:r w:rsidRPr="00A063BD">
              <w:rPr>
                <w:rFonts w:eastAsiaTheme="minorHAnsi" w:hAnsiTheme="minorHAnsi" w:cstheme="minorBidi"/>
                <w:b/>
                <w:spacing w:val="-2"/>
                <w:szCs w:val="22"/>
                <w:lang w:val="en-US"/>
              </w:rPr>
              <w:t xml:space="preserve"> </w:t>
            </w:r>
            <w:r w:rsidRPr="00A063BD">
              <w:rPr>
                <w:rFonts w:eastAsiaTheme="minorHAnsi" w:hAnsiTheme="minorHAnsi" w:cstheme="minorBidi"/>
                <w:b/>
                <w:szCs w:val="22"/>
                <w:lang w:val="en-US"/>
              </w:rPr>
              <w:t>of</w:t>
            </w:r>
            <w:r w:rsidRPr="00A063BD">
              <w:rPr>
                <w:rFonts w:eastAsiaTheme="minorHAnsi" w:hAnsiTheme="minorHAnsi" w:cstheme="minorBidi"/>
                <w:b/>
                <w:spacing w:val="26"/>
                <w:szCs w:val="22"/>
                <w:lang w:val="en-US"/>
              </w:rPr>
              <w:t xml:space="preserve"> </w:t>
            </w:r>
            <w:r w:rsidRPr="00A063BD">
              <w:rPr>
                <w:rFonts w:eastAsiaTheme="minorHAnsi" w:hAnsiTheme="minorHAnsi" w:cstheme="minorBidi"/>
                <w:b/>
                <w:spacing w:val="-1"/>
                <w:szCs w:val="22"/>
                <w:lang w:val="en-US"/>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1BBF6C72" w14:textId="77777777" w:rsidR="00CD1D4C" w:rsidRPr="00A063BD" w:rsidRDefault="00CD1D4C" w:rsidP="00FD4CA1">
            <w:pPr>
              <w:widowControl w:val="0"/>
              <w:spacing w:line="248" w:lineRule="exact"/>
              <w:ind w:left="277"/>
              <w:rPr>
                <w:rFonts w:eastAsia="Arial" w:cs="Arial"/>
                <w:szCs w:val="22"/>
                <w:lang w:val="en-US"/>
              </w:rPr>
            </w:pPr>
            <w:r w:rsidRPr="00A063BD">
              <w:rPr>
                <w:rFonts w:eastAsiaTheme="minorHAnsi" w:hAnsiTheme="minorHAnsi" w:cstheme="minorBidi"/>
                <w:b/>
                <w:spacing w:val="-1"/>
                <w:szCs w:val="22"/>
                <w:lang w:val="en-US"/>
              </w:rPr>
              <w:t>Proof</w:t>
            </w:r>
            <w:r w:rsidRPr="00A063BD">
              <w:rPr>
                <w:rFonts w:eastAsiaTheme="minorHAnsi" w:hAnsiTheme="minorHAnsi" w:cstheme="minorBidi"/>
                <w:b/>
                <w:spacing w:val="1"/>
                <w:szCs w:val="22"/>
                <w:lang w:val="en-US"/>
              </w:rPr>
              <w:t xml:space="preserve"> </w:t>
            </w:r>
            <w:r w:rsidRPr="00A063BD">
              <w:rPr>
                <w:rFonts w:eastAsiaTheme="minorHAnsi" w:hAnsiTheme="minorHAnsi" w:cstheme="minorBidi"/>
                <w:b/>
                <w:spacing w:val="-2"/>
                <w:szCs w:val="22"/>
                <w:lang w:val="en-US"/>
              </w:rPr>
              <w:t>of</w:t>
            </w:r>
            <w:r w:rsidRPr="00A063BD">
              <w:rPr>
                <w:rFonts w:eastAsiaTheme="minorHAnsi" w:hAnsiTheme="minorHAnsi" w:cstheme="minorBidi"/>
                <w:b/>
                <w:spacing w:val="1"/>
                <w:szCs w:val="22"/>
                <w:lang w:val="en-US"/>
              </w:rPr>
              <w:t xml:space="preserve"> </w:t>
            </w:r>
            <w:r w:rsidRPr="00A063BD">
              <w:rPr>
                <w:rFonts w:eastAsiaTheme="minorHAnsi" w:hAnsiTheme="minorHAnsi" w:cstheme="minorBidi"/>
                <w:b/>
                <w:spacing w:val="-1"/>
                <w:szCs w:val="22"/>
                <w:lang w:val="en-US"/>
              </w:rPr>
              <w:t>service</w:t>
            </w:r>
          </w:p>
        </w:tc>
      </w:tr>
      <w:tr w:rsidR="00CD1D4C" w:rsidRPr="00A063BD" w14:paraId="3C2F0597" w14:textId="77777777" w:rsidTr="00FD4CA1">
        <w:trPr>
          <w:trHeight w:hRule="exact" w:val="1394"/>
          <w:jc w:val="center"/>
        </w:trPr>
        <w:tc>
          <w:tcPr>
            <w:tcW w:w="2775" w:type="dxa"/>
            <w:tcBorders>
              <w:top w:val="single" w:sz="5" w:space="0" w:color="000000"/>
              <w:left w:val="single" w:sz="5" w:space="0" w:color="000000"/>
              <w:bottom w:val="single" w:sz="5" w:space="0" w:color="000000"/>
              <w:right w:val="single" w:sz="5" w:space="0" w:color="000000"/>
            </w:tcBorders>
          </w:tcPr>
          <w:p w14:paraId="130E559A" w14:textId="77777777" w:rsidR="00CD1D4C" w:rsidRPr="00A063BD" w:rsidRDefault="00CD1D4C" w:rsidP="00FD4CA1">
            <w:pPr>
              <w:widowControl w:val="0"/>
              <w:spacing w:line="300" w:lineRule="auto"/>
              <w:ind w:left="236" w:right="200" w:hanging="27"/>
              <w:rPr>
                <w:rFonts w:eastAsia="Arial" w:cs="Arial"/>
                <w:szCs w:val="22"/>
                <w:lang w:val="en-US"/>
              </w:rPr>
            </w:pPr>
            <w:r w:rsidRPr="00A063BD">
              <w:rPr>
                <w:rFonts w:eastAsiaTheme="minorHAnsi" w:hAnsiTheme="minorHAnsi" w:cstheme="minorBidi"/>
                <w:spacing w:val="-1"/>
                <w:szCs w:val="22"/>
                <w:lang w:val="en-US"/>
              </w:rPr>
              <w:t>By</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first class</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post,</w:t>
            </w:r>
            <w:r w:rsidRPr="00A063BD">
              <w:rPr>
                <w:rFonts w:eastAsiaTheme="minorHAnsi" w:hAnsiTheme="minorHAnsi" w:cstheme="minorBidi"/>
                <w:spacing w:val="30"/>
                <w:szCs w:val="22"/>
                <w:lang w:val="en-US"/>
              </w:rPr>
              <w:t xml:space="preserve"> </w:t>
            </w:r>
            <w:r w:rsidRPr="00A063BD">
              <w:rPr>
                <w:rFonts w:eastAsiaTheme="minorHAnsi" w:hAnsiTheme="minorHAnsi" w:cstheme="minorBidi"/>
                <w:spacing w:val="-1"/>
                <w:szCs w:val="22"/>
                <w:lang w:val="en-US"/>
              </w:rPr>
              <w:t>special delivery</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or</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other</w:t>
            </w:r>
            <w:r w:rsidRPr="00A063BD">
              <w:rPr>
                <w:rFonts w:eastAsiaTheme="minorHAnsi" w:hAnsiTheme="minorHAnsi" w:cstheme="minorBidi"/>
                <w:spacing w:val="29"/>
                <w:szCs w:val="22"/>
                <w:lang w:val="en-US"/>
              </w:rPr>
              <w:t xml:space="preserve"> </w:t>
            </w:r>
            <w:r w:rsidRPr="00A063BD">
              <w:rPr>
                <w:rFonts w:eastAsiaTheme="minorHAnsi" w:hAnsiTheme="minorHAnsi" w:cstheme="minorBidi"/>
                <w:spacing w:val="-1"/>
                <w:szCs w:val="22"/>
                <w:lang w:val="en-US"/>
              </w:rPr>
              <w:t>recorded</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delivery</w:t>
            </w:r>
          </w:p>
        </w:tc>
        <w:tc>
          <w:tcPr>
            <w:tcW w:w="2864" w:type="dxa"/>
            <w:tcBorders>
              <w:top w:val="single" w:sz="5" w:space="0" w:color="000000"/>
              <w:left w:val="single" w:sz="5" w:space="0" w:color="000000"/>
              <w:bottom w:val="single" w:sz="5" w:space="0" w:color="000000"/>
              <w:right w:val="single" w:sz="5" w:space="0" w:color="000000"/>
            </w:tcBorders>
          </w:tcPr>
          <w:p w14:paraId="27F6C126" w14:textId="77777777" w:rsidR="00CD1D4C" w:rsidRPr="00A063BD" w:rsidRDefault="00CD1D4C" w:rsidP="00FD4CA1">
            <w:pPr>
              <w:widowControl w:val="0"/>
              <w:spacing w:line="300" w:lineRule="auto"/>
              <w:ind w:left="155" w:right="238" w:firstLine="33"/>
              <w:rPr>
                <w:rFonts w:eastAsia="Arial" w:cs="Arial"/>
                <w:szCs w:val="22"/>
                <w:lang w:val="en-US"/>
              </w:rPr>
            </w:pPr>
            <w:r w:rsidRPr="00A063BD">
              <w:rPr>
                <w:rFonts w:eastAsiaTheme="minorHAnsi" w:hAnsiTheme="minorHAnsi" w:cstheme="minorBidi"/>
                <w:szCs w:val="22"/>
                <w:lang w:val="en-US"/>
              </w:rPr>
              <w:t>2</w:t>
            </w:r>
            <w:r w:rsidRPr="00A063BD">
              <w:rPr>
                <w:rFonts w:eastAsiaTheme="minorHAnsi" w:hAnsiTheme="minorHAnsi" w:cstheme="minorBidi"/>
                <w:spacing w:val="-4"/>
                <w:szCs w:val="22"/>
                <w:lang w:val="en-US"/>
              </w:rPr>
              <w:t xml:space="preserve"> </w:t>
            </w:r>
            <w:r w:rsidRPr="00A063BD">
              <w:rPr>
                <w:rFonts w:eastAsiaTheme="minorHAnsi" w:hAnsiTheme="minorHAnsi" w:cstheme="minorBidi"/>
                <w:spacing w:val="-1"/>
                <w:szCs w:val="22"/>
                <w:lang w:val="en-US"/>
              </w:rPr>
              <w:t>Working</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Days</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from</w:t>
            </w:r>
            <w:r w:rsidRPr="00A063BD">
              <w:rPr>
                <w:rFonts w:eastAsiaTheme="minorHAnsi" w:hAnsiTheme="minorHAnsi" w:cstheme="minorBidi"/>
                <w:spacing w:val="-1"/>
                <w:szCs w:val="22"/>
                <w:lang w:val="en-US"/>
              </w:rPr>
              <w:t xml:space="preserve"> </w:t>
            </w:r>
            <w:r w:rsidRPr="00A063BD">
              <w:rPr>
                <w:rFonts w:eastAsiaTheme="minorHAnsi" w:hAnsiTheme="minorHAnsi" w:cstheme="minorBidi"/>
                <w:szCs w:val="22"/>
                <w:lang w:val="en-US"/>
              </w:rPr>
              <w:t>the</w:t>
            </w:r>
            <w:r w:rsidRPr="00A063BD">
              <w:rPr>
                <w:rFonts w:eastAsiaTheme="minorHAnsi" w:hAnsiTheme="minorHAnsi" w:cstheme="minorBidi"/>
                <w:spacing w:val="27"/>
                <w:szCs w:val="22"/>
                <w:lang w:val="en-US"/>
              </w:rPr>
              <w:t xml:space="preserve"> </w:t>
            </w:r>
            <w:r w:rsidRPr="00A063BD">
              <w:rPr>
                <w:rFonts w:eastAsiaTheme="minorHAnsi" w:hAnsiTheme="minorHAnsi" w:cstheme="minorBidi"/>
                <w:spacing w:val="-1"/>
                <w:szCs w:val="22"/>
                <w:lang w:val="en-US"/>
              </w:rPr>
              <w:t>date</w:t>
            </w:r>
            <w:r w:rsidRPr="00A063BD">
              <w:rPr>
                <w:rFonts w:eastAsiaTheme="minorHAnsi" w:hAnsiTheme="minorHAnsi" w:cstheme="minorBidi"/>
                <w:szCs w:val="22"/>
                <w:lang w:val="en-US"/>
              </w:rPr>
              <w:t xml:space="preserve"> </w:t>
            </w:r>
            <w:r w:rsidRPr="00A063BD">
              <w:rPr>
                <w:rFonts w:eastAsiaTheme="minorHAnsi" w:hAnsiTheme="minorHAnsi" w:cstheme="minorBidi"/>
                <w:spacing w:val="-2"/>
                <w:szCs w:val="22"/>
                <w:lang w:val="en-US"/>
              </w:rPr>
              <w:t>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2"/>
                <w:szCs w:val="22"/>
                <w:lang w:val="en-US"/>
              </w:rPr>
              <w:t>posting</w:t>
            </w:r>
          </w:p>
        </w:tc>
        <w:tc>
          <w:tcPr>
            <w:tcW w:w="2830" w:type="dxa"/>
            <w:tcBorders>
              <w:top w:val="single" w:sz="5" w:space="0" w:color="000000"/>
              <w:left w:val="single" w:sz="5" w:space="0" w:color="000000"/>
              <w:bottom w:val="single" w:sz="5" w:space="0" w:color="000000"/>
              <w:right w:val="single" w:sz="5" w:space="0" w:color="000000"/>
            </w:tcBorders>
          </w:tcPr>
          <w:p w14:paraId="405C9E3B" w14:textId="77777777" w:rsidR="00CD1D4C" w:rsidRPr="00A063BD" w:rsidRDefault="00CD1D4C" w:rsidP="00FD4CA1">
            <w:pPr>
              <w:widowControl w:val="0"/>
              <w:spacing w:line="300" w:lineRule="auto"/>
              <w:ind w:left="128" w:right="192" w:firstLine="7"/>
              <w:rPr>
                <w:rFonts w:eastAsia="Arial" w:cs="Arial"/>
                <w:szCs w:val="22"/>
                <w:lang w:val="en-US"/>
              </w:rPr>
            </w:pPr>
            <w:r w:rsidRPr="00A063BD">
              <w:rPr>
                <w:rFonts w:eastAsiaTheme="minorHAnsi" w:hAnsiTheme="minorHAnsi" w:cstheme="minorBidi"/>
                <w:spacing w:val="-1"/>
                <w:szCs w:val="22"/>
                <w:lang w:val="en-US"/>
              </w:rPr>
              <w:t>Proof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 xml:space="preserve">that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envelope</w:t>
            </w:r>
            <w:r w:rsidRPr="00A063BD">
              <w:rPr>
                <w:rFonts w:eastAsiaTheme="minorHAnsi" w:hAnsiTheme="minorHAnsi" w:cstheme="minorBidi"/>
                <w:spacing w:val="22"/>
                <w:szCs w:val="22"/>
                <w:lang w:val="en-US"/>
              </w:rPr>
              <w:t xml:space="preserve"> </w:t>
            </w:r>
            <w:r w:rsidRPr="00A063BD">
              <w:rPr>
                <w:rFonts w:eastAsiaTheme="minorHAnsi" w:hAnsiTheme="minorHAnsi" w:cstheme="minorBidi"/>
                <w:spacing w:val="-2"/>
                <w:szCs w:val="22"/>
                <w:lang w:val="en-US"/>
              </w:rPr>
              <w:t>was</w:t>
            </w:r>
            <w:r w:rsidRPr="00A063BD">
              <w:rPr>
                <w:rFonts w:eastAsiaTheme="minorHAnsi" w:hAnsiTheme="minorHAnsi" w:cstheme="minorBidi"/>
                <w:szCs w:val="22"/>
                <w:lang w:val="en-US"/>
              </w:rPr>
              <w:t xml:space="preserve"> addressed and</w:t>
            </w:r>
            <w:r w:rsidRPr="00A063BD">
              <w:rPr>
                <w:rFonts w:eastAsiaTheme="minorHAnsi" w:hAnsiTheme="minorHAnsi" w:cstheme="minorBidi"/>
                <w:spacing w:val="22"/>
                <w:szCs w:val="22"/>
                <w:lang w:val="en-US"/>
              </w:rPr>
              <w:t xml:space="preserve"> </w:t>
            </w:r>
            <w:r w:rsidRPr="00A063BD">
              <w:rPr>
                <w:rFonts w:eastAsiaTheme="minorHAnsi" w:hAnsiTheme="minorHAnsi" w:cstheme="minorBidi"/>
                <w:spacing w:val="-1"/>
                <w:szCs w:val="22"/>
                <w:lang w:val="en-US"/>
              </w:rPr>
              <w:t>delivered</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 xml:space="preserve">into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custody</w:t>
            </w:r>
            <w:r w:rsidRPr="00A063BD">
              <w:rPr>
                <w:rFonts w:eastAsiaTheme="minorHAnsi" w:hAnsiTheme="minorHAnsi" w:cstheme="minorBidi"/>
                <w:spacing w:val="28"/>
                <w:szCs w:val="22"/>
                <w:lang w:val="en-US"/>
              </w:rPr>
              <w:t xml:space="preserve"> </w:t>
            </w:r>
            <w:r w:rsidRPr="00A063BD">
              <w:rPr>
                <w:rFonts w:eastAsiaTheme="minorHAnsi" w:hAnsiTheme="minorHAnsi" w:cstheme="minorBidi"/>
                <w:spacing w:val="-2"/>
                <w:szCs w:val="22"/>
                <w:lang w:val="en-US"/>
              </w:rPr>
              <w:t>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postal authorities</w:t>
            </w:r>
          </w:p>
        </w:tc>
      </w:tr>
      <w:tr w:rsidR="00CD1D4C" w:rsidRPr="00A063BD" w14:paraId="349FCDB6" w14:textId="77777777" w:rsidTr="00FD4CA1">
        <w:trPr>
          <w:trHeight w:hRule="exact" w:val="1397"/>
          <w:jc w:val="center"/>
        </w:trPr>
        <w:tc>
          <w:tcPr>
            <w:tcW w:w="2775" w:type="dxa"/>
            <w:tcBorders>
              <w:top w:val="single" w:sz="5" w:space="0" w:color="000000"/>
              <w:left w:val="single" w:sz="5" w:space="0" w:color="000000"/>
              <w:bottom w:val="single" w:sz="5" w:space="0" w:color="000000"/>
              <w:right w:val="single" w:sz="5" w:space="0" w:color="000000"/>
            </w:tcBorders>
          </w:tcPr>
          <w:p w14:paraId="72F6489F" w14:textId="77777777" w:rsidR="00CD1D4C" w:rsidRPr="00A063BD" w:rsidRDefault="00CD1D4C" w:rsidP="00FD4CA1">
            <w:pPr>
              <w:widowControl w:val="0"/>
              <w:spacing w:line="252" w:lineRule="exact"/>
              <w:ind w:left="210"/>
              <w:rPr>
                <w:rFonts w:eastAsia="Arial" w:cs="Arial"/>
                <w:szCs w:val="22"/>
                <w:lang w:val="en-US"/>
              </w:rPr>
            </w:pPr>
            <w:r w:rsidRPr="00A063BD">
              <w:rPr>
                <w:rFonts w:eastAsiaTheme="minorHAnsi" w:hAnsiTheme="minorHAnsi" w:cstheme="minorBidi"/>
                <w:spacing w:val="-1"/>
                <w:szCs w:val="22"/>
                <w:lang w:val="en-US"/>
              </w:rPr>
              <w:t>Email</w:t>
            </w:r>
          </w:p>
        </w:tc>
        <w:tc>
          <w:tcPr>
            <w:tcW w:w="2864" w:type="dxa"/>
            <w:tcBorders>
              <w:top w:val="single" w:sz="5" w:space="0" w:color="000000"/>
              <w:left w:val="single" w:sz="5" w:space="0" w:color="000000"/>
              <w:bottom w:val="single" w:sz="5" w:space="0" w:color="000000"/>
              <w:right w:val="single" w:sz="5" w:space="0" w:color="000000"/>
            </w:tcBorders>
          </w:tcPr>
          <w:p w14:paraId="6D4CE2A3" w14:textId="77777777" w:rsidR="00CD1D4C" w:rsidRPr="00A063BD" w:rsidRDefault="00CD1D4C" w:rsidP="00FD4CA1">
            <w:pPr>
              <w:widowControl w:val="0"/>
              <w:spacing w:line="299" w:lineRule="auto"/>
              <w:ind w:left="155" w:right="443"/>
              <w:rPr>
                <w:rFonts w:eastAsia="Arial" w:cs="Arial"/>
                <w:szCs w:val="22"/>
                <w:lang w:val="en-US"/>
              </w:rPr>
            </w:pPr>
            <w:r w:rsidRPr="00A063BD">
              <w:rPr>
                <w:rFonts w:eastAsiaTheme="minorHAnsi" w:hAnsiTheme="minorHAnsi" w:cstheme="minorBidi"/>
                <w:spacing w:val="-1"/>
                <w:szCs w:val="22"/>
                <w:lang w:val="en-US"/>
              </w:rPr>
              <w:t>09:00</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hours</w:t>
            </w:r>
            <w:r w:rsidRPr="00A063BD">
              <w:rPr>
                <w:rFonts w:eastAsiaTheme="minorHAnsi" w:hAnsiTheme="minorHAnsi" w:cstheme="minorBidi"/>
                <w:spacing w:val="1"/>
                <w:szCs w:val="22"/>
                <w:lang w:val="en-US"/>
              </w:rPr>
              <w:t xml:space="preserve"> </w:t>
            </w:r>
            <w:r w:rsidRPr="00A063BD">
              <w:rPr>
                <w:rFonts w:eastAsiaTheme="minorHAnsi" w:hAnsiTheme="minorHAnsi" w:cstheme="minorBidi"/>
                <w:szCs w:val="22"/>
                <w:lang w:val="en-US"/>
              </w:rPr>
              <w:t>on</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the</w:t>
            </w:r>
            <w:r w:rsidRPr="00A063BD">
              <w:rPr>
                <w:rFonts w:eastAsiaTheme="minorHAnsi" w:hAnsiTheme="minorHAnsi" w:cstheme="minorBidi"/>
                <w:spacing w:val="-5"/>
                <w:szCs w:val="22"/>
                <w:lang w:val="en-US"/>
              </w:rPr>
              <w:t xml:space="preserve"> </w:t>
            </w:r>
            <w:r w:rsidRPr="00A063BD">
              <w:rPr>
                <w:rFonts w:eastAsiaTheme="minorHAnsi" w:hAnsiTheme="minorHAnsi" w:cstheme="minorBidi"/>
                <w:spacing w:val="-1"/>
                <w:szCs w:val="22"/>
                <w:lang w:val="en-US"/>
              </w:rPr>
              <w:t>first</w:t>
            </w:r>
            <w:r w:rsidRPr="00A063BD">
              <w:rPr>
                <w:rFonts w:eastAsiaTheme="minorHAnsi" w:hAnsiTheme="minorHAnsi" w:cstheme="minorBidi"/>
                <w:spacing w:val="30"/>
                <w:szCs w:val="22"/>
                <w:lang w:val="en-US"/>
              </w:rPr>
              <w:t xml:space="preserve"> </w:t>
            </w:r>
            <w:r w:rsidRPr="00A063BD">
              <w:rPr>
                <w:rFonts w:eastAsiaTheme="minorHAnsi" w:hAnsiTheme="minorHAnsi" w:cstheme="minorBidi"/>
                <w:spacing w:val="-1"/>
                <w:szCs w:val="22"/>
                <w:lang w:val="en-US"/>
              </w:rPr>
              <w:t>Working</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Day</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after</w:t>
            </w:r>
            <w:r w:rsidRPr="00A063BD">
              <w:rPr>
                <w:rFonts w:eastAsiaTheme="minorHAnsi" w:hAnsiTheme="minorHAnsi" w:cstheme="minorBidi"/>
                <w:spacing w:val="25"/>
                <w:szCs w:val="22"/>
                <w:lang w:val="en-US"/>
              </w:rPr>
              <w:t xml:space="preserve"> </w:t>
            </w:r>
            <w:r w:rsidRPr="00A063BD">
              <w:rPr>
                <w:rFonts w:eastAsiaTheme="minorHAnsi" w:hAnsiTheme="minorHAnsi" w:cstheme="minorBidi"/>
                <w:spacing w:val="-1"/>
                <w:szCs w:val="22"/>
                <w:lang w:val="en-US"/>
              </w:rPr>
              <w:t>sending</w:t>
            </w:r>
          </w:p>
        </w:tc>
        <w:tc>
          <w:tcPr>
            <w:tcW w:w="2830" w:type="dxa"/>
            <w:tcBorders>
              <w:top w:val="single" w:sz="5" w:space="0" w:color="000000"/>
              <w:left w:val="single" w:sz="5" w:space="0" w:color="000000"/>
              <w:bottom w:val="single" w:sz="5" w:space="0" w:color="000000"/>
              <w:right w:val="single" w:sz="5" w:space="0" w:color="000000"/>
            </w:tcBorders>
          </w:tcPr>
          <w:p w14:paraId="399F7031" w14:textId="77777777" w:rsidR="00CD1D4C" w:rsidRPr="00A063BD" w:rsidRDefault="00CD1D4C" w:rsidP="00FD4CA1">
            <w:pPr>
              <w:widowControl w:val="0"/>
              <w:spacing w:line="300" w:lineRule="auto"/>
              <w:ind w:left="128" w:right="207" w:firstLine="7"/>
              <w:rPr>
                <w:rFonts w:eastAsia="Arial" w:cs="Arial"/>
                <w:szCs w:val="22"/>
                <w:lang w:val="en-US"/>
              </w:rPr>
            </w:pPr>
            <w:r w:rsidRPr="00A063BD">
              <w:rPr>
                <w:rFonts w:eastAsiaTheme="minorHAnsi" w:hAnsiTheme="minorHAnsi" w:cstheme="minorBidi"/>
                <w:spacing w:val="-1"/>
                <w:szCs w:val="22"/>
                <w:lang w:val="en-US"/>
              </w:rPr>
              <w:t>Dispatched</w:t>
            </w:r>
            <w:r w:rsidRPr="00A063BD">
              <w:rPr>
                <w:rFonts w:eastAsiaTheme="minorHAnsi" w:hAnsiTheme="minorHAnsi" w:cstheme="minorBidi"/>
                <w:szCs w:val="22"/>
                <w:lang w:val="en-US"/>
              </w:rPr>
              <w:t xml:space="preserve"> in an</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emailed</w:t>
            </w:r>
            <w:r w:rsidRPr="00A063BD">
              <w:rPr>
                <w:rFonts w:eastAsiaTheme="minorHAnsi" w:hAnsiTheme="minorHAnsi" w:cstheme="minorBidi"/>
                <w:spacing w:val="26"/>
                <w:szCs w:val="22"/>
                <w:lang w:val="en-US"/>
              </w:rPr>
              <w:t xml:space="preserve"> </w:t>
            </w:r>
            <w:r w:rsidRPr="00A063BD">
              <w:rPr>
                <w:rFonts w:eastAsiaTheme="minorHAnsi" w:hAnsiTheme="minorHAnsi" w:cstheme="minorBidi"/>
                <w:spacing w:val="-2"/>
                <w:szCs w:val="22"/>
                <w:lang w:val="en-US"/>
              </w:rPr>
              <w:t>pdf</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to</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correct</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email</w:t>
            </w:r>
            <w:r w:rsidRPr="00A063BD">
              <w:rPr>
                <w:rFonts w:eastAsiaTheme="minorHAnsi" w:hAnsiTheme="minorHAnsi" w:cstheme="minorBidi"/>
                <w:spacing w:val="28"/>
                <w:szCs w:val="22"/>
                <w:lang w:val="en-US"/>
              </w:rPr>
              <w:t xml:space="preserve"> </w:t>
            </w:r>
            <w:r w:rsidRPr="00A063BD">
              <w:rPr>
                <w:rFonts w:eastAsiaTheme="minorHAnsi" w:hAnsiTheme="minorHAnsi" w:cstheme="minorBidi"/>
                <w:spacing w:val="-1"/>
                <w:szCs w:val="22"/>
                <w:lang w:val="en-US"/>
              </w:rPr>
              <w:t>address</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without</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any</w:t>
            </w:r>
            <w:r w:rsidRPr="00A063BD">
              <w:rPr>
                <w:rFonts w:eastAsiaTheme="minorHAnsi" w:hAnsiTheme="minorHAnsi" w:cstheme="minorBidi"/>
                <w:spacing w:val="-2"/>
                <w:szCs w:val="22"/>
                <w:lang w:val="en-US"/>
              </w:rPr>
              <w:t xml:space="preserve"> error</w:t>
            </w:r>
            <w:r w:rsidRPr="00A063BD">
              <w:rPr>
                <w:rFonts w:eastAsiaTheme="minorHAnsi" w:hAnsiTheme="minorHAnsi" w:cstheme="minorBidi"/>
                <w:spacing w:val="25"/>
                <w:szCs w:val="22"/>
                <w:lang w:val="en-US"/>
              </w:rPr>
              <w:t xml:space="preserve"> </w:t>
            </w:r>
            <w:r w:rsidRPr="00A063BD">
              <w:rPr>
                <w:rFonts w:eastAsiaTheme="minorHAnsi" w:hAnsiTheme="minorHAnsi" w:cstheme="minorBidi"/>
                <w:spacing w:val="-1"/>
                <w:szCs w:val="22"/>
                <w:lang w:val="en-US"/>
              </w:rPr>
              <w:t>message</w:t>
            </w:r>
          </w:p>
        </w:tc>
      </w:tr>
    </w:tbl>
    <w:p w14:paraId="71A384A6" w14:textId="77777777" w:rsidR="00CD1D4C" w:rsidRDefault="00CD1D4C" w:rsidP="00CD1D4C">
      <w:pPr>
        <w:jc w:val="both"/>
      </w:pPr>
    </w:p>
    <w:p w14:paraId="2924C3BA" w14:textId="61CFFF6F" w:rsidR="00CD1D4C" w:rsidRDefault="00CD1D4C" w:rsidP="00CD1D4C">
      <w:pPr>
        <w:ind w:left="720" w:hanging="720"/>
        <w:jc w:val="both"/>
      </w:pPr>
      <w:r>
        <w:t>1</w:t>
      </w:r>
      <w:r w:rsidR="00757A2B">
        <w:t>3</w:t>
      </w:r>
      <w:r>
        <w:t>.2     Fo</w:t>
      </w:r>
      <w:r w:rsidRPr="00A063BD">
        <w:t>r the purpose of this Clause and calculating receipt all references to time are to local time in the place of receipt.</w:t>
      </w:r>
    </w:p>
    <w:p w14:paraId="02756DF2" w14:textId="77777777" w:rsidR="00F663A6" w:rsidRDefault="00F663A6">
      <w:pPr>
        <w:jc w:val="both"/>
      </w:pPr>
    </w:p>
    <w:p w14:paraId="6E07994E" w14:textId="77777777" w:rsidR="00CD1D4C" w:rsidRDefault="00CD1D4C">
      <w:pPr>
        <w:jc w:val="both"/>
      </w:pPr>
    </w:p>
    <w:p w14:paraId="34912E9D" w14:textId="77777777" w:rsidR="00CD1D4C" w:rsidRDefault="00CD1D4C">
      <w:pPr>
        <w:jc w:val="both"/>
        <w:rPr>
          <w:b/>
        </w:rPr>
      </w:pPr>
    </w:p>
    <w:p w14:paraId="40B60F62" w14:textId="77777777" w:rsidR="00AA2887" w:rsidRDefault="00AA2887" w:rsidP="001C23BC">
      <w:pPr>
        <w:numPr>
          <w:ilvl w:val="0"/>
          <w:numId w:val="16"/>
        </w:numPr>
        <w:tabs>
          <w:tab w:val="clear" w:pos="1800"/>
        </w:tabs>
        <w:ind w:left="709" w:hanging="709"/>
        <w:jc w:val="both"/>
        <w:rPr>
          <w:b/>
        </w:rPr>
      </w:pPr>
      <w:r>
        <w:rPr>
          <w:b/>
        </w:rPr>
        <w:t>Changes to the Agreement</w:t>
      </w:r>
    </w:p>
    <w:p w14:paraId="2378EDFB" w14:textId="77777777" w:rsidR="00AA2887" w:rsidRDefault="00AA2887">
      <w:pPr>
        <w:ind w:left="360"/>
        <w:jc w:val="both"/>
        <w:rPr>
          <w:b/>
        </w:rPr>
      </w:pPr>
    </w:p>
    <w:p w14:paraId="714E85AE" w14:textId="77777777" w:rsidR="00AA2887" w:rsidRDefault="00AA2887" w:rsidP="001C23BC">
      <w:pPr>
        <w:numPr>
          <w:ilvl w:val="1"/>
          <w:numId w:val="15"/>
        </w:numPr>
        <w:ind w:left="770" w:hanging="770"/>
        <w:jc w:val="both"/>
      </w:pPr>
      <w:r>
        <w:t>All changes to this Agreement must be approved in writing by authorised officials of both parties and follow the procedure set out in clauses 13.2 to 13.5 of this Agreement.</w:t>
      </w:r>
    </w:p>
    <w:p w14:paraId="6C6B59B2" w14:textId="77777777" w:rsidR="00AA2887" w:rsidRDefault="00AA2887">
      <w:pPr>
        <w:tabs>
          <w:tab w:val="num" w:pos="720"/>
        </w:tabs>
        <w:ind w:left="770" w:hanging="770"/>
        <w:jc w:val="both"/>
      </w:pPr>
    </w:p>
    <w:p w14:paraId="6D5CFAAC" w14:textId="77777777" w:rsidR="00AA2887" w:rsidRDefault="00AA2887" w:rsidP="001C23BC">
      <w:pPr>
        <w:numPr>
          <w:ilvl w:val="1"/>
          <w:numId w:val="15"/>
        </w:numPr>
        <w:ind w:left="770" w:hanging="770"/>
        <w:jc w:val="both"/>
      </w:pPr>
      <w:r>
        <w:t>The party wishing to initiate a change (“the initiator”) must advise the other party (“the recipient”) of the proposed change in writing (by post or by email).</w:t>
      </w:r>
    </w:p>
    <w:p w14:paraId="23097FD0" w14:textId="77777777" w:rsidR="00AA2887" w:rsidRDefault="00AA2887">
      <w:pPr>
        <w:ind w:left="770" w:hanging="770"/>
        <w:jc w:val="both"/>
      </w:pPr>
    </w:p>
    <w:p w14:paraId="3E79149F" w14:textId="77777777" w:rsidR="00AA2887" w:rsidRDefault="00AA2887" w:rsidP="001C23BC">
      <w:pPr>
        <w:numPr>
          <w:ilvl w:val="1"/>
          <w:numId w:val="15"/>
        </w:numPr>
        <w:ind w:left="770" w:hanging="770"/>
        <w:jc w:val="both"/>
      </w:pPr>
      <w:r>
        <w:t>The recipient will consider and assess the proposal and if necessary enter into dialogue with the initiator in order to formulate its response.</w:t>
      </w:r>
    </w:p>
    <w:p w14:paraId="4618EB3B" w14:textId="77777777" w:rsidR="00AA2887" w:rsidRDefault="00AA2887">
      <w:pPr>
        <w:ind w:left="770" w:hanging="770"/>
        <w:jc w:val="both"/>
      </w:pPr>
    </w:p>
    <w:p w14:paraId="45051D9C" w14:textId="77777777" w:rsidR="00AA2887" w:rsidRDefault="00AA2887" w:rsidP="001C23BC">
      <w:pPr>
        <w:numPr>
          <w:ilvl w:val="1"/>
          <w:numId w:val="15"/>
        </w:numPr>
        <w:ind w:left="770" w:hanging="770"/>
        <w:jc w:val="both"/>
      </w:pPr>
      <w:r>
        <w:t>The recipient will respond to the initiator’s proposal in writing (by post or by email) and include related information such as variations in fees which may arise as a consequence of the proposed change.</w:t>
      </w:r>
    </w:p>
    <w:p w14:paraId="704DC814" w14:textId="77777777" w:rsidR="00AA2887" w:rsidRDefault="00AA2887">
      <w:pPr>
        <w:ind w:left="770" w:hanging="770"/>
        <w:jc w:val="both"/>
      </w:pPr>
    </w:p>
    <w:p w14:paraId="7301A25F" w14:textId="77777777" w:rsidR="00AA2887" w:rsidRPr="00FC053E" w:rsidRDefault="00AA2887" w:rsidP="001C23BC">
      <w:pPr>
        <w:numPr>
          <w:ilvl w:val="1"/>
          <w:numId w:val="15"/>
        </w:numPr>
        <w:ind w:left="770" w:hanging="770"/>
        <w:jc w:val="both"/>
      </w:pPr>
      <w:r>
        <w:t>The parties will use their reasonable endeavours to reach agreement concerning the proposed change.</w:t>
      </w:r>
    </w:p>
    <w:p w14:paraId="20BF0123" w14:textId="77777777" w:rsidR="00F663A6" w:rsidRDefault="00F663A6">
      <w:pPr>
        <w:rPr>
          <w:b/>
        </w:rPr>
      </w:pPr>
    </w:p>
    <w:p w14:paraId="5A9B6179" w14:textId="77777777" w:rsidR="00AA2887" w:rsidRDefault="00AA2887" w:rsidP="001C23BC">
      <w:pPr>
        <w:numPr>
          <w:ilvl w:val="0"/>
          <w:numId w:val="16"/>
        </w:numPr>
        <w:ind w:left="770" w:hanging="770"/>
        <w:jc w:val="both"/>
        <w:rPr>
          <w:b/>
        </w:rPr>
      </w:pPr>
      <w:r>
        <w:rPr>
          <w:b/>
        </w:rPr>
        <w:t>Severability</w:t>
      </w:r>
    </w:p>
    <w:p w14:paraId="15F73CEC" w14:textId="77777777" w:rsidR="00AA2887" w:rsidRDefault="00AA2887">
      <w:pPr>
        <w:jc w:val="both"/>
        <w:rPr>
          <w:b/>
        </w:rPr>
      </w:pPr>
    </w:p>
    <w:p w14:paraId="48E8D4AB" w14:textId="6B2CEFA6" w:rsidR="00FC053E" w:rsidRDefault="00AA2887" w:rsidP="00FC053E">
      <w:pPr>
        <w:ind w:left="770" w:hanging="770"/>
        <w:jc w:val="both"/>
      </w:pPr>
      <w:r>
        <w:rPr>
          <w:bCs/>
        </w:rPr>
        <w:t>1</w:t>
      </w:r>
      <w:r w:rsidR="00327A7D">
        <w:rPr>
          <w:bCs/>
        </w:rPr>
        <w:t>5</w:t>
      </w:r>
      <w:r>
        <w:rPr>
          <w:bCs/>
        </w:rPr>
        <w:t>.1</w:t>
      </w:r>
      <w:r>
        <w:rPr>
          <w:bCs/>
        </w:rPr>
        <w:tab/>
      </w:r>
      <w:r>
        <w:t>The provisions of this Agreement shall be deemed severable, and the unenforceability of any one of the provisions shall not affect the enforceability of other provisions. In the event that a provision is found to be unenforceable, the parties shall substitute that provision with an enforceable provision that preserves the original intent and position of the parties.</w:t>
      </w:r>
    </w:p>
    <w:p w14:paraId="27338109" w14:textId="77777777" w:rsidR="0014774D" w:rsidRDefault="0014774D" w:rsidP="00FC053E">
      <w:pPr>
        <w:ind w:left="770" w:hanging="770"/>
        <w:jc w:val="both"/>
      </w:pPr>
    </w:p>
    <w:p w14:paraId="7DE9F2BC" w14:textId="77777777" w:rsidR="00727B69" w:rsidRDefault="00727B69" w:rsidP="00FC053E">
      <w:pPr>
        <w:ind w:left="770" w:hanging="770"/>
        <w:jc w:val="both"/>
      </w:pPr>
    </w:p>
    <w:p w14:paraId="1312068B" w14:textId="77777777" w:rsidR="00727B69" w:rsidRDefault="00727B69" w:rsidP="001C23BC">
      <w:pPr>
        <w:numPr>
          <w:ilvl w:val="0"/>
          <w:numId w:val="16"/>
        </w:numPr>
        <w:ind w:left="770" w:hanging="770"/>
        <w:jc w:val="both"/>
        <w:rPr>
          <w:b/>
        </w:rPr>
      </w:pPr>
      <w:r w:rsidRPr="00727B69">
        <w:rPr>
          <w:b/>
        </w:rPr>
        <w:t xml:space="preserve">Counterparts and E-Signing </w:t>
      </w:r>
    </w:p>
    <w:p w14:paraId="3591B9DE" w14:textId="77777777" w:rsidR="00727B69" w:rsidRPr="00727B69" w:rsidRDefault="00727B69" w:rsidP="00727B69">
      <w:pPr>
        <w:jc w:val="both"/>
        <w:rPr>
          <w:b/>
        </w:rPr>
      </w:pPr>
    </w:p>
    <w:p w14:paraId="32945C68" w14:textId="37429D90" w:rsidR="00727B69" w:rsidRPr="00727B69" w:rsidRDefault="00727B69" w:rsidP="00727B69">
      <w:pPr>
        <w:ind w:left="770" w:hanging="770"/>
      </w:pPr>
      <w:r>
        <w:t>1</w:t>
      </w:r>
      <w:r w:rsidR="00327A7D">
        <w:t>6</w:t>
      </w:r>
      <w:r w:rsidRPr="00727B69">
        <w:t xml:space="preserve">.1 </w:t>
      </w:r>
      <w:r>
        <w:t xml:space="preserve">    </w:t>
      </w:r>
      <w:r w:rsidRPr="00727B69">
        <w:t>This Agreement may be executed in counterparts or duplicates, each of which, when executed and delivered, shall be an original, and such counterparts or duplicates together shall constitute one and the same instrument.</w:t>
      </w:r>
    </w:p>
    <w:p w14:paraId="00A9C4B2" w14:textId="462A8FD5" w:rsidR="00F663A6" w:rsidRPr="00727B69" w:rsidRDefault="00727B69" w:rsidP="00727B69">
      <w:pPr>
        <w:spacing w:before="100" w:beforeAutospacing="1" w:after="100" w:afterAutospacing="1"/>
        <w:rPr>
          <w:color w:val="000000"/>
          <w:szCs w:val="22"/>
        </w:rPr>
      </w:pPr>
      <w:r>
        <w:rPr>
          <w:color w:val="000000"/>
          <w:szCs w:val="22"/>
        </w:rPr>
        <w:lastRenderedPageBreak/>
        <w:t>1</w:t>
      </w:r>
      <w:r w:rsidR="00327A7D">
        <w:rPr>
          <w:color w:val="000000"/>
          <w:szCs w:val="22"/>
        </w:rPr>
        <w:t>6</w:t>
      </w:r>
      <w:r>
        <w:rPr>
          <w:color w:val="000000"/>
          <w:szCs w:val="22"/>
        </w:rPr>
        <w:t xml:space="preserve">.2      This Agreement may be executed by Electronic Signature. </w:t>
      </w:r>
    </w:p>
    <w:p w14:paraId="0BEB9C03" w14:textId="77777777" w:rsidR="00AA2887" w:rsidRDefault="00AA2887" w:rsidP="001C23BC">
      <w:pPr>
        <w:numPr>
          <w:ilvl w:val="0"/>
          <w:numId w:val="16"/>
        </w:numPr>
        <w:ind w:left="770" w:hanging="770"/>
        <w:jc w:val="both"/>
        <w:rPr>
          <w:b/>
        </w:rPr>
      </w:pPr>
      <w:r>
        <w:rPr>
          <w:b/>
        </w:rPr>
        <w:t>Entire Agreement</w:t>
      </w:r>
    </w:p>
    <w:p w14:paraId="68CCCD2B" w14:textId="77777777" w:rsidR="00AA2887" w:rsidRDefault="00AA2887">
      <w:pPr>
        <w:jc w:val="both"/>
        <w:rPr>
          <w:b/>
        </w:rPr>
      </w:pPr>
    </w:p>
    <w:p w14:paraId="13E7EB2A" w14:textId="54436620" w:rsidR="00AA2887" w:rsidRDefault="00727B69">
      <w:pPr>
        <w:ind w:left="770" w:hanging="770"/>
      </w:pPr>
      <w:r>
        <w:rPr>
          <w:bCs/>
        </w:rPr>
        <w:t>1</w:t>
      </w:r>
      <w:r w:rsidR="00327A7D">
        <w:rPr>
          <w:bCs/>
        </w:rPr>
        <w:t>7</w:t>
      </w:r>
      <w:r w:rsidR="00AA2887">
        <w:rPr>
          <w:bCs/>
        </w:rPr>
        <w:t>.1</w:t>
      </w:r>
      <w:r w:rsidR="00AA2887">
        <w:rPr>
          <w:bCs/>
        </w:rPr>
        <w:tab/>
      </w:r>
      <w:r w:rsidR="00AA2887">
        <w:t xml:space="preserve">This document constitutes the entire agreement between the parties and supersedes all other prior agreements between the parties for the provision of such services. </w:t>
      </w:r>
    </w:p>
    <w:p w14:paraId="433561B4" w14:textId="77777777" w:rsidR="00727B69" w:rsidRDefault="00727B69">
      <w:pPr>
        <w:ind w:left="770" w:hanging="770"/>
      </w:pPr>
    </w:p>
    <w:p w14:paraId="71F2201D" w14:textId="77777777" w:rsidR="00AA2887" w:rsidRDefault="00AA2887" w:rsidP="001C23BC">
      <w:pPr>
        <w:numPr>
          <w:ilvl w:val="0"/>
          <w:numId w:val="16"/>
        </w:numPr>
        <w:ind w:left="770" w:hanging="770"/>
        <w:jc w:val="both"/>
        <w:rPr>
          <w:b/>
        </w:rPr>
      </w:pPr>
      <w:r>
        <w:rPr>
          <w:b/>
        </w:rPr>
        <w:t>Law and Jurisdiction</w:t>
      </w:r>
    </w:p>
    <w:p w14:paraId="70C6DDB0" w14:textId="77777777" w:rsidR="00AA2887" w:rsidRDefault="00AA2887">
      <w:pPr>
        <w:ind w:left="770" w:hanging="770"/>
        <w:jc w:val="both"/>
        <w:rPr>
          <w:b/>
        </w:rPr>
      </w:pPr>
    </w:p>
    <w:p w14:paraId="18338B2C" w14:textId="16BFB111" w:rsidR="00AA2887" w:rsidRDefault="00727B69">
      <w:pPr>
        <w:ind w:left="770" w:hanging="770"/>
        <w:jc w:val="both"/>
      </w:pPr>
      <w:r>
        <w:t>1</w:t>
      </w:r>
      <w:r w:rsidR="00327A7D">
        <w:t>8</w:t>
      </w:r>
      <w:r w:rsidR="00AA2887">
        <w:t>.1</w:t>
      </w:r>
      <w:r w:rsidR="00AA2887">
        <w:tab/>
      </w:r>
      <w:r w:rsidR="00AA2887">
        <w:rPr>
          <w:rFonts w:cs="Arial"/>
          <w:color w:val="000000"/>
          <w:spacing w:val="3"/>
        </w:rPr>
        <w:t xml:space="preserve">This Agreement shall be governed by and construed in accordance with the law of England </w:t>
      </w:r>
      <w:r w:rsidR="00AA2887">
        <w:rPr>
          <w:rFonts w:cs="Arial"/>
          <w:color w:val="000000"/>
          <w:spacing w:val="2"/>
        </w:rPr>
        <w:t>and each party agrees to submit to the exclusive jurisdiction of the courts of England</w:t>
      </w:r>
      <w:r w:rsidR="00AA2887">
        <w:rPr>
          <w:rFonts w:cs="Arial"/>
          <w:color w:val="000000"/>
          <w:spacing w:val="1"/>
        </w:rPr>
        <w:t>.</w:t>
      </w:r>
    </w:p>
    <w:p w14:paraId="0C6ECF8F" w14:textId="77777777" w:rsidR="00AA2887" w:rsidRDefault="00AA2887">
      <w:pPr>
        <w:ind w:left="720" w:hanging="720"/>
        <w:jc w:val="both"/>
      </w:pPr>
    </w:p>
    <w:p w14:paraId="121D59BF" w14:textId="77777777" w:rsidR="00260CF7" w:rsidRDefault="00260CF7">
      <w:pPr>
        <w:ind w:left="720" w:hanging="720"/>
        <w:jc w:val="both"/>
      </w:pPr>
    </w:p>
    <w:p w14:paraId="0B08C217" w14:textId="77777777" w:rsidR="00CB1013" w:rsidRDefault="00CB1013">
      <w:pPr>
        <w:ind w:left="720" w:hanging="720"/>
        <w:jc w:val="both"/>
      </w:pPr>
    </w:p>
    <w:p w14:paraId="6A0AADB1" w14:textId="77777777" w:rsidR="00CB1013" w:rsidRDefault="00CB1013">
      <w:pPr>
        <w:ind w:left="720" w:hanging="720"/>
        <w:jc w:val="both"/>
      </w:pPr>
    </w:p>
    <w:p w14:paraId="5A7F0535" w14:textId="77777777" w:rsidR="00904835" w:rsidRDefault="00904835">
      <w:pPr>
        <w:ind w:left="720" w:hanging="720"/>
        <w:jc w:val="both"/>
      </w:pPr>
    </w:p>
    <w:p w14:paraId="36B64820" w14:textId="77777777" w:rsidR="00CB1013" w:rsidRDefault="00CB1013">
      <w:pPr>
        <w:ind w:left="720" w:hanging="720"/>
        <w:jc w:val="both"/>
      </w:pPr>
    </w:p>
    <w:p w14:paraId="09F9D1E3" w14:textId="77777777" w:rsidR="00AA2887" w:rsidRDefault="00AA2887">
      <w:pPr>
        <w:ind w:left="720" w:hanging="720"/>
        <w:jc w:val="both"/>
      </w:pPr>
    </w:p>
    <w:p w14:paraId="4FF5B845" w14:textId="77777777" w:rsidR="00AA2887" w:rsidRDefault="00AA2887">
      <w:pPr>
        <w:ind w:left="720" w:hanging="720"/>
        <w:jc w:val="both"/>
      </w:pPr>
    </w:p>
    <w:p w14:paraId="20AB21DC" w14:textId="77777777" w:rsidR="00AA2887" w:rsidRDefault="00AA2887">
      <w:pPr>
        <w:ind w:left="720" w:hanging="720"/>
        <w:jc w:val="both"/>
      </w:pPr>
      <w:r>
        <w:t>Signed ………………………………….</w:t>
      </w:r>
      <w:r>
        <w:tab/>
      </w:r>
      <w:r>
        <w:tab/>
        <w:t>Signed ………………………………….</w:t>
      </w:r>
    </w:p>
    <w:p w14:paraId="603EB2E3" w14:textId="77777777" w:rsidR="00AA2887" w:rsidRDefault="00AA2887">
      <w:pPr>
        <w:ind w:left="720" w:hanging="720"/>
        <w:jc w:val="both"/>
      </w:pPr>
      <w:r>
        <w:t xml:space="preserve">for ECITB </w:t>
      </w:r>
      <w:r>
        <w:tab/>
      </w:r>
      <w:r>
        <w:tab/>
      </w:r>
      <w:r>
        <w:tab/>
      </w:r>
      <w:r>
        <w:tab/>
      </w:r>
      <w:r>
        <w:tab/>
      </w:r>
      <w:r>
        <w:tab/>
        <w:t xml:space="preserve">for </w:t>
      </w:r>
      <w:r w:rsidR="00284512">
        <w:t>the Contractor</w:t>
      </w:r>
    </w:p>
    <w:p w14:paraId="6061909F" w14:textId="77777777" w:rsidR="00AA2887" w:rsidRDefault="00AA2887">
      <w:pPr>
        <w:ind w:left="720" w:hanging="720"/>
        <w:jc w:val="both"/>
      </w:pPr>
    </w:p>
    <w:p w14:paraId="19F5FBA8" w14:textId="77777777" w:rsidR="00AA2887" w:rsidRDefault="00AA2887">
      <w:pPr>
        <w:ind w:left="720" w:hanging="720"/>
        <w:jc w:val="both"/>
      </w:pPr>
    </w:p>
    <w:p w14:paraId="0CC411FC" w14:textId="77777777" w:rsidR="00AA2887" w:rsidRDefault="00AA2887">
      <w:pPr>
        <w:ind w:left="720" w:hanging="720"/>
        <w:jc w:val="both"/>
      </w:pPr>
      <w:r>
        <w:t>Date …………………………………….</w:t>
      </w:r>
      <w:r>
        <w:tab/>
      </w:r>
      <w:r>
        <w:tab/>
        <w:t>Date …………………………………….</w:t>
      </w:r>
    </w:p>
    <w:p w14:paraId="58F29BA1" w14:textId="77777777" w:rsidR="00AA2887" w:rsidRDefault="00AA2887">
      <w:pPr>
        <w:ind w:left="720" w:hanging="720"/>
        <w:jc w:val="both"/>
      </w:pPr>
    </w:p>
    <w:p w14:paraId="6E495A55" w14:textId="77777777" w:rsidR="001864AD" w:rsidRDefault="001864AD" w:rsidP="001864AD">
      <w:pPr>
        <w:ind w:left="720" w:hanging="720"/>
        <w:jc w:val="both"/>
      </w:pPr>
    </w:p>
    <w:p w14:paraId="0F1B6FD5" w14:textId="77777777" w:rsidR="001864AD" w:rsidRDefault="001864AD" w:rsidP="001864AD">
      <w:pPr>
        <w:ind w:left="720" w:hanging="720"/>
        <w:jc w:val="both"/>
      </w:pPr>
    </w:p>
    <w:p w14:paraId="2A9E0916" w14:textId="77777777" w:rsidR="001864AD" w:rsidRDefault="001864AD" w:rsidP="001864AD">
      <w:pPr>
        <w:ind w:left="720" w:hanging="720"/>
        <w:jc w:val="both"/>
      </w:pPr>
    </w:p>
    <w:p w14:paraId="0BCF4825" w14:textId="77777777" w:rsidR="001864AD" w:rsidRDefault="001864AD" w:rsidP="001864AD">
      <w:pPr>
        <w:ind w:left="720" w:hanging="720"/>
        <w:jc w:val="both"/>
      </w:pPr>
      <w:r>
        <w:t>Signed ………………………………….</w:t>
      </w:r>
      <w:r>
        <w:tab/>
      </w:r>
      <w:r>
        <w:tab/>
      </w:r>
    </w:p>
    <w:p w14:paraId="2A0F5AEE" w14:textId="77777777" w:rsidR="001864AD" w:rsidRDefault="001864AD" w:rsidP="001864AD">
      <w:pPr>
        <w:ind w:left="720" w:hanging="720"/>
        <w:jc w:val="both"/>
      </w:pPr>
      <w:r>
        <w:t xml:space="preserve">for ECITB </w:t>
      </w:r>
      <w:r>
        <w:tab/>
      </w:r>
      <w:r>
        <w:tab/>
      </w:r>
      <w:r>
        <w:tab/>
      </w:r>
      <w:r>
        <w:tab/>
      </w:r>
      <w:r>
        <w:tab/>
      </w:r>
      <w:r>
        <w:tab/>
      </w:r>
    </w:p>
    <w:p w14:paraId="2A202BBD" w14:textId="77777777" w:rsidR="001864AD" w:rsidRDefault="001864AD" w:rsidP="001864AD">
      <w:pPr>
        <w:ind w:left="720" w:hanging="720"/>
        <w:jc w:val="both"/>
      </w:pPr>
    </w:p>
    <w:p w14:paraId="2F3AABE1" w14:textId="77777777" w:rsidR="001864AD" w:rsidRDefault="001864AD" w:rsidP="001864AD">
      <w:pPr>
        <w:ind w:left="720" w:hanging="720"/>
        <w:jc w:val="both"/>
      </w:pPr>
    </w:p>
    <w:p w14:paraId="78E0B5BF" w14:textId="77777777" w:rsidR="001864AD" w:rsidRDefault="001864AD" w:rsidP="001864AD">
      <w:pPr>
        <w:ind w:left="720" w:hanging="720"/>
        <w:jc w:val="both"/>
      </w:pPr>
      <w:r>
        <w:t>Date …………………………………….</w:t>
      </w:r>
      <w:r>
        <w:tab/>
      </w:r>
      <w:r>
        <w:tab/>
      </w:r>
    </w:p>
    <w:p w14:paraId="5FA94683" w14:textId="77777777" w:rsidR="00AA2887" w:rsidRDefault="00AA2887">
      <w:pPr>
        <w:ind w:left="720" w:hanging="720"/>
        <w:jc w:val="both"/>
      </w:pPr>
    </w:p>
    <w:p w14:paraId="7C02FF9B" w14:textId="77777777" w:rsidR="00AA2887" w:rsidRDefault="00AA2887">
      <w:pPr>
        <w:ind w:left="720" w:hanging="720"/>
        <w:jc w:val="both"/>
      </w:pPr>
      <w:r>
        <w:t>This agreement should be returned within 14 days of the date of issue.</w:t>
      </w:r>
    </w:p>
    <w:p w14:paraId="1A14CC5B" w14:textId="77777777" w:rsidR="00AA2887" w:rsidRDefault="00AA2887">
      <w:pPr>
        <w:jc w:val="both"/>
        <w:rPr>
          <w:b/>
          <w:u w:val="single"/>
        </w:rPr>
      </w:pPr>
      <w:r>
        <w:rPr>
          <w:b/>
          <w:u w:val="single"/>
        </w:rPr>
        <w:br w:type="page"/>
      </w:r>
      <w:r w:rsidR="006741B0">
        <w:rPr>
          <w:b/>
          <w:u w:val="single"/>
        </w:rPr>
        <w:lastRenderedPageBreak/>
        <w:t xml:space="preserve">The </w:t>
      </w:r>
      <w:r>
        <w:rPr>
          <w:b/>
          <w:u w:val="single"/>
        </w:rPr>
        <w:t>Schedule</w:t>
      </w:r>
    </w:p>
    <w:p w14:paraId="2AF07A07" w14:textId="77777777" w:rsidR="00AA2887" w:rsidRDefault="00AA2887">
      <w:pPr>
        <w:ind w:left="720" w:hanging="720"/>
        <w:jc w:val="both"/>
        <w:rPr>
          <w:b/>
          <w:u w:val="single"/>
        </w:rPr>
      </w:pPr>
    </w:p>
    <w:p w14:paraId="66863682" w14:textId="77777777" w:rsidR="003D130E" w:rsidRPr="00AE486F" w:rsidRDefault="003D130E" w:rsidP="001C23BC">
      <w:pPr>
        <w:pStyle w:val="ListParagraph"/>
        <w:numPr>
          <w:ilvl w:val="0"/>
          <w:numId w:val="9"/>
        </w:numPr>
        <w:jc w:val="both"/>
      </w:pPr>
      <w:r w:rsidRPr="00EF7AB4">
        <w:rPr>
          <w:b/>
        </w:rPr>
        <w:t>Definitions:</w:t>
      </w:r>
    </w:p>
    <w:p w14:paraId="45E5FC82" w14:textId="77777777" w:rsidR="003D130E" w:rsidRPr="00AE486F" w:rsidRDefault="003D130E">
      <w:pPr>
        <w:ind w:left="720" w:hanging="720"/>
        <w:jc w:val="both"/>
      </w:pPr>
    </w:p>
    <w:p w14:paraId="2856C247" w14:textId="7F4DAB6B" w:rsidR="008671FF" w:rsidRDefault="00FC053E" w:rsidP="008671FF">
      <w:pPr>
        <w:ind w:left="720" w:hanging="720"/>
        <w:jc w:val="both"/>
        <w:rPr>
          <w:i/>
        </w:rPr>
      </w:pPr>
      <w:r w:rsidRPr="003D130E">
        <w:rPr>
          <w:i/>
        </w:rPr>
        <w:t>In this Schedule the following expressions shall have the following meanings:</w:t>
      </w:r>
    </w:p>
    <w:p w14:paraId="712B1071" w14:textId="02E81BB5" w:rsidR="00FC053E" w:rsidRDefault="00FC053E" w:rsidP="00FC053E">
      <w:pPr>
        <w:ind w:left="720" w:hanging="720"/>
        <w:jc w:val="both"/>
        <w:rPr>
          <w:b/>
          <w:i/>
        </w:rPr>
      </w:pPr>
    </w:p>
    <w:p w14:paraId="73AFF6A7" w14:textId="4674191F" w:rsidR="00A00235" w:rsidRDefault="007E7E45" w:rsidP="00A00235">
      <w:pPr>
        <w:jc w:val="both"/>
        <w:rPr>
          <w:rFonts w:cs="Arial"/>
        </w:rPr>
      </w:pPr>
      <w:r>
        <w:rPr>
          <w:rFonts w:cs="Arial"/>
          <w:b/>
          <w:bCs/>
        </w:rPr>
        <w:t>“</w:t>
      </w:r>
      <w:r w:rsidR="00323B8D">
        <w:rPr>
          <w:rFonts w:cs="Arial"/>
          <w:b/>
          <w:bCs/>
        </w:rPr>
        <w:t xml:space="preserve">Xero” </w:t>
      </w:r>
      <w:r w:rsidR="00323B8D" w:rsidRPr="00323B8D">
        <w:rPr>
          <w:rFonts w:cs="Arial"/>
        </w:rPr>
        <w:t>Proposed</w:t>
      </w:r>
      <w:r w:rsidR="00A00235" w:rsidRPr="00A00235">
        <w:rPr>
          <w:rFonts w:cs="Arial"/>
        </w:rPr>
        <w:t xml:space="preserve"> G</w:t>
      </w:r>
      <w:r w:rsidR="006A6A3F">
        <w:rPr>
          <w:rFonts w:cs="Arial"/>
        </w:rPr>
        <w:t xml:space="preserve">eneral </w:t>
      </w:r>
      <w:r w:rsidR="00A00235" w:rsidRPr="00A00235">
        <w:rPr>
          <w:rFonts w:cs="Arial"/>
        </w:rPr>
        <w:t>L</w:t>
      </w:r>
      <w:r w:rsidR="006A6A3F">
        <w:rPr>
          <w:rFonts w:cs="Arial"/>
        </w:rPr>
        <w:t>edger</w:t>
      </w:r>
      <w:r w:rsidR="00A00235" w:rsidRPr="00A00235">
        <w:rPr>
          <w:rFonts w:cs="Arial"/>
        </w:rPr>
        <w:t xml:space="preserve"> System</w:t>
      </w:r>
    </w:p>
    <w:p w14:paraId="0699423C" w14:textId="77777777" w:rsidR="00323B8D" w:rsidRDefault="00323B8D" w:rsidP="00A00235">
      <w:pPr>
        <w:jc w:val="both"/>
        <w:rPr>
          <w:rFonts w:cs="Arial"/>
        </w:rPr>
      </w:pPr>
    </w:p>
    <w:p w14:paraId="3E8D01D2" w14:textId="5D1582C5" w:rsidR="00A00235" w:rsidRDefault="006A6A3F" w:rsidP="00A00235">
      <w:pPr>
        <w:jc w:val="both"/>
        <w:rPr>
          <w:rFonts w:cs="Arial"/>
        </w:rPr>
      </w:pPr>
      <w:r w:rsidRPr="006A6A3F">
        <w:rPr>
          <w:rFonts w:cs="Arial"/>
          <w:b/>
          <w:bCs/>
        </w:rPr>
        <w:t>“GL”</w:t>
      </w:r>
      <w:r>
        <w:rPr>
          <w:rFonts w:cs="Arial"/>
        </w:rPr>
        <w:t xml:space="preserve"> General Ledger</w:t>
      </w:r>
    </w:p>
    <w:p w14:paraId="3DFC9AB4" w14:textId="77777777" w:rsidR="00323B8D" w:rsidRDefault="00323B8D" w:rsidP="00A00235">
      <w:pPr>
        <w:jc w:val="both"/>
        <w:rPr>
          <w:rFonts w:cs="Arial"/>
        </w:rPr>
      </w:pPr>
    </w:p>
    <w:p w14:paraId="27935631" w14:textId="67CBFDA5" w:rsidR="006A6A3F" w:rsidRPr="00A00235" w:rsidRDefault="00B372D0" w:rsidP="00A00235">
      <w:pPr>
        <w:jc w:val="both"/>
        <w:rPr>
          <w:rFonts w:cs="Arial"/>
        </w:rPr>
      </w:pPr>
      <w:r w:rsidRPr="00B372D0">
        <w:rPr>
          <w:rFonts w:cs="Arial"/>
          <w:b/>
          <w:bCs/>
        </w:rPr>
        <w:t>“NAO”</w:t>
      </w:r>
      <w:r>
        <w:rPr>
          <w:rFonts w:cs="Arial"/>
        </w:rPr>
        <w:t xml:space="preserve"> National Audit Office</w:t>
      </w:r>
    </w:p>
    <w:p w14:paraId="62558B74" w14:textId="77777777" w:rsidR="00A00235" w:rsidRDefault="00A00235" w:rsidP="00A00235">
      <w:pPr>
        <w:jc w:val="both"/>
        <w:rPr>
          <w:rFonts w:cs="Arial"/>
          <w:b/>
          <w:bCs/>
        </w:rPr>
      </w:pPr>
    </w:p>
    <w:p w14:paraId="050391FD" w14:textId="77777777" w:rsidR="00A00235" w:rsidRDefault="00A00235" w:rsidP="00A00235">
      <w:pPr>
        <w:jc w:val="both"/>
        <w:rPr>
          <w:rFonts w:cs="Arial"/>
          <w:b/>
          <w:bCs/>
        </w:rPr>
      </w:pPr>
    </w:p>
    <w:p w14:paraId="45A4D942" w14:textId="06D3C39A" w:rsidR="00FC053E" w:rsidRPr="007A01DB" w:rsidRDefault="0051463E" w:rsidP="00A00235">
      <w:pPr>
        <w:jc w:val="both"/>
        <w:rPr>
          <w:rFonts w:cs="Arial"/>
          <w:b/>
          <w:szCs w:val="22"/>
        </w:rPr>
      </w:pPr>
      <w:r w:rsidRPr="007A01DB">
        <w:rPr>
          <w:rFonts w:cs="Arial"/>
          <w:b/>
          <w:szCs w:val="22"/>
        </w:rPr>
        <w:t xml:space="preserve">The </w:t>
      </w:r>
      <w:r w:rsidR="00AA2887" w:rsidRPr="007A01DB">
        <w:rPr>
          <w:rFonts w:cs="Arial"/>
          <w:b/>
          <w:szCs w:val="22"/>
        </w:rPr>
        <w:t>Services</w:t>
      </w:r>
    </w:p>
    <w:p w14:paraId="602F9729" w14:textId="77777777" w:rsidR="00FC053E" w:rsidRPr="007A01DB" w:rsidRDefault="00FC053E" w:rsidP="00FC053E">
      <w:pPr>
        <w:jc w:val="both"/>
        <w:rPr>
          <w:rFonts w:cs="Arial"/>
          <w:b/>
          <w:szCs w:val="22"/>
        </w:rPr>
      </w:pPr>
    </w:p>
    <w:p w14:paraId="4FFD431E" w14:textId="77777777" w:rsidR="007A01DB" w:rsidRPr="007A01DB" w:rsidRDefault="007A01DB" w:rsidP="007A01DB">
      <w:pPr>
        <w:rPr>
          <w:rFonts w:eastAsia="Verdana" w:cs="Arial"/>
          <w:b/>
          <w:bCs/>
          <w:szCs w:val="22"/>
        </w:rPr>
      </w:pPr>
      <w:r w:rsidRPr="007A01DB">
        <w:rPr>
          <w:rFonts w:eastAsia="Verdana" w:cs="Arial"/>
          <w:b/>
          <w:bCs/>
          <w:szCs w:val="22"/>
        </w:rPr>
        <w:t>2.1 General</w:t>
      </w:r>
    </w:p>
    <w:p w14:paraId="4204C2EB" w14:textId="77777777" w:rsidR="007A01DB" w:rsidRPr="007A01DB" w:rsidRDefault="007A01DB" w:rsidP="007A01DB">
      <w:pPr>
        <w:rPr>
          <w:rFonts w:cs="Arial"/>
          <w:szCs w:val="22"/>
        </w:rPr>
      </w:pPr>
    </w:p>
    <w:p w14:paraId="5DF6FF2B" w14:textId="25CB6F7B" w:rsidR="007A01DB" w:rsidRPr="00934938" w:rsidRDefault="00771481" w:rsidP="00105524">
      <w:pPr>
        <w:pStyle w:val="NoSpacing"/>
        <w:rPr>
          <w:rFonts w:eastAsia="Verdana" w:cs="Arial"/>
          <w:sz w:val="22"/>
          <w:szCs w:val="22"/>
        </w:rPr>
      </w:pPr>
      <w:r w:rsidRPr="00934938">
        <w:rPr>
          <w:rFonts w:eastAsia="Verdana" w:cs="Arial"/>
          <w:sz w:val="22"/>
          <w:szCs w:val="22"/>
        </w:rPr>
        <w:t>Project Manager to lead on the configuration and migration of Sage X3 to Xero including helping to determine and facilitate the appropriate bolt-</w:t>
      </w:r>
      <w:proofErr w:type="spellStart"/>
      <w:r w:rsidRPr="00934938">
        <w:rPr>
          <w:rFonts w:eastAsia="Verdana" w:cs="Arial"/>
          <w:sz w:val="22"/>
          <w:szCs w:val="22"/>
        </w:rPr>
        <w:t>ons</w:t>
      </w:r>
      <w:proofErr w:type="spellEnd"/>
      <w:r w:rsidRPr="00934938">
        <w:rPr>
          <w:rFonts w:eastAsia="Verdana" w:cs="Arial"/>
          <w:sz w:val="22"/>
          <w:szCs w:val="22"/>
        </w:rPr>
        <w:t xml:space="preserve"> to make the new GL work to </w:t>
      </w:r>
      <w:r w:rsidR="00934938" w:rsidRPr="00934938">
        <w:rPr>
          <w:rFonts w:eastAsia="Verdana" w:cs="Arial"/>
          <w:sz w:val="22"/>
          <w:szCs w:val="22"/>
        </w:rPr>
        <w:t>ECITB</w:t>
      </w:r>
      <w:r w:rsidRPr="00934938">
        <w:rPr>
          <w:rFonts w:eastAsia="Verdana" w:cs="Arial"/>
          <w:sz w:val="22"/>
          <w:szCs w:val="22"/>
        </w:rPr>
        <w:t xml:space="preserve"> business requirements.</w:t>
      </w:r>
    </w:p>
    <w:p w14:paraId="67A80DEE" w14:textId="77777777" w:rsidR="007A01DB" w:rsidRPr="007A01DB" w:rsidRDefault="007A01DB" w:rsidP="007A01DB">
      <w:pPr>
        <w:spacing w:line="257" w:lineRule="auto"/>
        <w:ind w:left="1440"/>
        <w:rPr>
          <w:rFonts w:cs="Arial"/>
          <w:spacing w:val="-4"/>
          <w:szCs w:val="22"/>
        </w:rPr>
      </w:pPr>
    </w:p>
    <w:p w14:paraId="352B4039" w14:textId="77777777" w:rsidR="007A01DB" w:rsidRPr="007A01DB" w:rsidRDefault="007A01DB" w:rsidP="007A01DB">
      <w:pPr>
        <w:pStyle w:val="NoSpacing"/>
        <w:ind w:left="-1"/>
        <w:jc w:val="left"/>
        <w:rPr>
          <w:rFonts w:cs="Arial"/>
          <w:spacing w:val="-4"/>
          <w:sz w:val="22"/>
          <w:szCs w:val="22"/>
        </w:rPr>
      </w:pPr>
    </w:p>
    <w:p w14:paraId="574B9F9A" w14:textId="77777777" w:rsidR="007A01DB" w:rsidRPr="007A01DB" w:rsidRDefault="007A01DB" w:rsidP="007A01DB">
      <w:pPr>
        <w:rPr>
          <w:rFonts w:cs="Arial"/>
          <w:szCs w:val="22"/>
        </w:rPr>
      </w:pPr>
    </w:p>
    <w:p w14:paraId="0B36A912" w14:textId="77777777" w:rsidR="007A01DB" w:rsidRPr="007A01DB" w:rsidRDefault="007A01DB" w:rsidP="007A01DB">
      <w:pPr>
        <w:rPr>
          <w:rFonts w:cs="Arial"/>
          <w:szCs w:val="22"/>
        </w:rPr>
      </w:pPr>
      <w:r w:rsidRPr="007A01DB">
        <w:rPr>
          <w:rFonts w:cs="Arial"/>
          <w:b/>
          <w:szCs w:val="22"/>
        </w:rPr>
        <w:t>2.2 Additional Services</w:t>
      </w:r>
    </w:p>
    <w:p w14:paraId="4B00CE03" w14:textId="77777777" w:rsidR="007A01DB" w:rsidRPr="007A01DB" w:rsidRDefault="007A01DB" w:rsidP="007A01DB">
      <w:pPr>
        <w:rPr>
          <w:rFonts w:cs="Arial"/>
          <w:szCs w:val="22"/>
        </w:rPr>
      </w:pPr>
    </w:p>
    <w:p w14:paraId="78EC24F3" w14:textId="7757EA58" w:rsidR="007A01DB" w:rsidRPr="007A01DB" w:rsidRDefault="007A01DB" w:rsidP="007A01DB">
      <w:pPr>
        <w:spacing w:before="240" w:after="240"/>
        <w:rPr>
          <w:rFonts w:eastAsia="Verdana" w:cs="Arial"/>
          <w:szCs w:val="22"/>
        </w:rPr>
      </w:pPr>
      <w:r w:rsidRPr="007A01DB">
        <w:rPr>
          <w:rFonts w:eastAsia="Verdana" w:cs="Arial"/>
          <w:szCs w:val="22"/>
        </w:rPr>
        <w:t xml:space="preserve">ECITB may request additional or alternative </w:t>
      </w:r>
      <w:r w:rsidR="00105524">
        <w:rPr>
          <w:rFonts w:eastAsia="Verdana" w:cs="Arial"/>
          <w:szCs w:val="22"/>
        </w:rPr>
        <w:t>services</w:t>
      </w:r>
      <w:r w:rsidRPr="007A01DB">
        <w:rPr>
          <w:rFonts w:eastAsia="Verdana" w:cs="Arial"/>
          <w:szCs w:val="22"/>
        </w:rPr>
        <w:t xml:space="preserve"> under the call-off model. These requests will not incur additional costs unless expressly agreed in writing</w:t>
      </w:r>
      <w:r w:rsidR="00171243">
        <w:rPr>
          <w:rFonts w:eastAsia="Verdana" w:cs="Arial"/>
          <w:szCs w:val="22"/>
        </w:rPr>
        <w:t>, to rates agreed</w:t>
      </w:r>
      <w:r w:rsidRPr="007A01DB">
        <w:rPr>
          <w:rFonts w:eastAsia="Verdana" w:cs="Arial"/>
          <w:szCs w:val="22"/>
        </w:rPr>
        <w:t xml:space="preserve"> and within the pre-agreed budget.</w:t>
      </w:r>
    </w:p>
    <w:p w14:paraId="165272A5" w14:textId="77777777" w:rsidR="007A01DB" w:rsidRPr="007A01DB" w:rsidRDefault="007A01DB" w:rsidP="007A01DB">
      <w:pPr>
        <w:rPr>
          <w:rFonts w:cs="Arial"/>
          <w:szCs w:val="22"/>
        </w:rPr>
      </w:pPr>
    </w:p>
    <w:p w14:paraId="7404DADC" w14:textId="77777777" w:rsidR="007A01DB" w:rsidRPr="007A01DB" w:rsidRDefault="007A01DB" w:rsidP="007A01DB">
      <w:pPr>
        <w:rPr>
          <w:rFonts w:cs="Arial"/>
          <w:b/>
          <w:szCs w:val="22"/>
        </w:rPr>
      </w:pPr>
    </w:p>
    <w:p w14:paraId="794D2F97" w14:textId="77777777" w:rsidR="007A01DB" w:rsidRPr="007A01DB" w:rsidRDefault="007A01DB" w:rsidP="001C23BC">
      <w:pPr>
        <w:pStyle w:val="ListParagraph"/>
        <w:numPr>
          <w:ilvl w:val="0"/>
          <w:numId w:val="9"/>
        </w:numPr>
        <w:ind w:left="426" w:hanging="426"/>
        <w:jc w:val="both"/>
        <w:rPr>
          <w:rFonts w:cs="Arial"/>
          <w:b/>
          <w:bCs/>
          <w:szCs w:val="22"/>
        </w:rPr>
      </w:pPr>
      <w:r w:rsidRPr="007A01DB">
        <w:rPr>
          <w:rFonts w:cs="Arial"/>
          <w:b/>
          <w:bCs/>
          <w:szCs w:val="22"/>
        </w:rPr>
        <w:t>Deliverables</w:t>
      </w:r>
    </w:p>
    <w:p w14:paraId="2127B5DC" w14:textId="77777777" w:rsidR="007A01DB" w:rsidRPr="007A01DB" w:rsidRDefault="007A01DB" w:rsidP="007A01DB">
      <w:pPr>
        <w:pStyle w:val="ListParagraph"/>
        <w:ind w:left="0"/>
        <w:jc w:val="both"/>
        <w:rPr>
          <w:rFonts w:cs="Arial"/>
          <w:b/>
          <w:bCs/>
          <w:szCs w:val="22"/>
        </w:rPr>
      </w:pPr>
    </w:p>
    <w:p w14:paraId="4FA016EF" w14:textId="59CE80C4" w:rsidR="00D009FF" w:rsidRDefault="007A01DB" w:rsidP="007343C5">
      <w:pPr>
        <w:spacing w:before="240" w:after="240"/>
        <w:rPr>
          <w:rFonts w:cs="Arial"/>
          <w:szCs w:val="22"/>
        </w:rPr>
      </w:pPr>
      <w:r w:rsidRPr="007A01DB">
        <w:rPr>
          <w:rFonts w:cs="Arial"/>
          <w:szCs w:val="22"/>
        </w:rPr>
        <w:t>The Contractor shal</w:t>
      </w:r>
      <w:r w:rsidR="00B9514E">
        <w:rPr>
          <w:rFonts w:cs="Arial"/>
          <w:szCs w:val="22"/>
        </w:rPr>
        <w:t>l</w:t>
      </w:r>
      <w:r w:rsidR="00C619A4">
        <w:rPr>
          <w:rFonts w:cs="Arial"/>
          <w:szCs w:val="22"/>
        </w:rPr>
        <w:t xml:space="preserve"> meet the following requirements</w:t>
      </w:r>
      <w:r w:rsidR="00DA1FF4">
        <w:rPr>
          <w:rFonts w:cs="Arial"/>
          <w:szCs w:val="22"/>
        </w:rPr>
        <w:t>:</w:t>
      </w:r>
    </w:p>
    <w:p w14:paraId="268FB007" w14:textId="77777777" w:rsidR="00DA1FF4" w:rsidRPr="00102BE0" w:rsidRDefault="00DA1FF4" w:rsidP="00102BE0">
      <w:pPr>
        <w:pStyle w:val="ListParagraph"/>
        <w:numPr>
          <w:ilvl w:val="0"/>
          <w:numId w:val="22"/>
        </w:num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ind w:hanging="578"/>
        <w:contextualSpacing/>
        <w:rPr>
          <w:rFonts w:cs="Arial"/>
          <w:szCs w:val="22"/>
        </w:rPr>
      </w:pPr>
      <w:r w:rsidRPr="00102BE0">
        <w:rPr>
          <w:rFonts w:cs="Arial"/>
          <w:szCs w:val="22"/>
        </w:rPr>
        <w:t>Project Management</w:t>
      </w:r>
    </w:p>
    <w:tbl>
      <w:tblPr>
        <w:tblStyle w:val="GridTable1Light-Accent1"/>
        <w:tblW w:w="0" w:type="auto"/>
        <w:tblLook w:val="04A0" w:firstRow="1" w:lastRow="0" w:firstColumn="1" w:lastColumn="0" w:noHBand="0" w:noVBand="1"/>
      </w:tblPr>
      <w:tblGrid>
        <w:gridCol w:w="3029"/>
        <w:gridCol w:w="5987"/>
      </w:tblGrid>
      <w:tr w:rsidR="00DA1FF4" w:rsidRPr="00102BE0" w14:paraId="5624D846" w14:textId="77777777" w:rsidTr="004A4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160C718"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t xml:space="preserve">Requirement </w:t>
            </w:r>
          </w:p>
        </w:tc>
        <w:tc>
          <w:tcPr>
            <w:tcW w:w="7053" w:type="dxa"/>
          </w:tcPr>
          <w:p w14:paraId="28C2D9A8"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2"/>
              </w:rPr>
            </w:pPr>
            <w:r w:rsidRPr="00102BE0">
              <w:rPr>
                <w:rFonts w:eastAsia="Times New Roman" w:cs="Arial"/>
                <w:b w:val="0"/>
                <w:bCs w:val="0"/>
                <w:szCs w:val="22"/>
              </w:rPr>
              <w:t xml:space="preserve">Detail </w:t>
            </w:r>
          </w:p>
        </w:tc>
      </w:tr>
      <w:tr w:rsidR="00DA1FF4" w:rsidRPr="00102BE0" w14:paraId="5F29B539" w14:textId="77777777" w:rsidTr="004A41E3">
        <w:tc>
          <w:tcPr>
            <w:cnfStyle w:val="001000000000" w:firstRow="0" w:lastRow="0" w:firstColumn="1" w:lastColumn="0" w:oddVBand="0" w:evenVBand="0" w:oddHBand="0" w:evenHBand="0" w:firstRowFirstColumn="0" w:firstRowLastColumn="0" w:lastRowFirstColumn="0" w:lastRowLastColumn="0"/>
            <w:tcW w:w="3397" w:type="dxa"/>
          </w:tcPr>
          <w:p w14:paraId="5E89D1E4"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t>Project Planning and Strategy</w:t>
            </w:r>
          </w:p>
        </w:tc>
        <w:tc>
          <w:tcPr>
            <w:tcW w:w="7053" w:type="dxa"/>
          </w:tcPr>
          <w:p w14:paraId="6845F736" w14:textId="77777777" w:rsidR="00DA1FF4" w:rsidRPr="00102BE0" w:rsidRDefault="00DA1FF4" w:rsidP="00102BE0">
            <w:pPr>
              <w:pBdr>
                <w:top w:val="single" w:sz="4" w:space="1" w:color="auto"/>
                <w:left w:val="single" w:sz="4" w:space="1" w:color="auto"/>
                <w:bottom w:val="single" w:sz="4" w:space="1" w:color="auto"/>
                <w:right w:val="single" w:sz="4" w:space="1" w:color="auto"/>
                <w:between w:val="single" w:sz="4" w:space="1" w:color="auto"/>
                <w:bar w:val="single" w:sz="4" w:color="auto"/>
              </w:pBd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102BE0">
              <w:rPr>
                <w:rFonts w:eastAsia="Times New Roman" w:cs="Arial"/>
                <w:szCs w:val="22"/>
              </w:rPr>
              <w:t>Creating a Project Plan, developing timelines, identifying project milestones, and estimating resources required for the project.</w:t>
            </w:r>
          </w:p>
        </w:tc>
      </w:tr>
      <w:tr w:rsidR="00DA1FF4" w:rsidRPr="00102BE0" w14:paraId="6308A99B" w14:textId="77777777" w:rsidTr="004A41E3">
        <w:trPr>
          <w:trHeight w:val="300"/>
        </w:trPr>
        <w:tc>
          <w:tcPr>
            <w:cnfStyle w:val="001000000000" w:firstRow="0" w:lastRow="0" w:firstColumn="1" w:lastColumn="0" w:oddVBand="0" w:evenVBand="0" w:oddHBand="0" w:evenHBand="0" w:firstRowFirstColumn="0" w:firstRowLastColumn="0" w:lastRowFirstColumn="0" w:lastRowLastColumn="0"/>
            <w:tcW w:w="3397" w:type="dxa"/>
          </w:tcPr>
          <w:p w14:paraId="5E1A270B"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t>Audit Checklist</w:t>
            </w:r>
          </w:p>
        </w:tc>
        <w:tc>
          <w:tcPr>
            <w:tcW w:w="7053" w:type="dxa"/>
          </w:tcPr>
          <w:p w14:paraId="2C58BAF2" w14:textId="77777777" w:rsidR="00DA1FF4" w:rsidRPr="00102BE0" w:rsidRDefault="00DA1FF4" w:rsidP="00102BE0">
            <w:pPr>
              <w:pBdr>
                <w:top w:val="single" w:sz="4" w:space="1" w:color="auto"/>
                <w:left w:val="single" w:sz="4" w:space="1" w:color="auto"/>
                <w:bottom w:val="single" w:sz="4" w:space="1" w:color="auto"/>
                <w:right w:val="single" w:sz="4" w:space="1" w:color="auto"/>
                <w:between w:val="single" w:sz="4" w:space="1" w:color="auto"/>
                <w:bar w:val="single" w:sz="4" w:color="auto"/>
              </w:pBd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102BE0">
              <w:rPr>
                <w:rFonts w:eastAsia="Times New Roman" w:cs="Arial"/>
                <w:szCs w:val="22"/>
              </w:rPr>
              <w:t>Ensure that the Major IT change evidence is collated and supplied to the NAO as per the supplied checklist.</w:t>
            </w:r>
          </w:p>
        </w:tc>
      </w:tr>
      <w:tr w:rsidR="00DA1FF4" w:rsidRPr="00102BE0" w14:paraId="6848C1BE" w14:textId="77777777" w:rsidTr="004A41E3">
        <w:tc>
          <w:tcPr>
            <w:cnfStyle w:val="001000000000" w:firstRow="0" w:lastRow="0" w:firstColumn="1" w:lastColumn="0" w:oddVBand="0" w:evenVBand="0" w:oddHBand="0" w:evenHBand="0" w:firstRowFirstColumn="0" w:firstRowLastColumn="0" w:lastRowFirstColumn="0" w:lastRowLastColumn="0"/>
            <w:tcW w:w="3397" w:type="dxa"/>
          </w:tcPr>
          <w:p w14:paraId="5E5F9B63"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t>Risk Management</w:t>
            </w:r>
          </w:p>
        </w:tc>
        <w:tc>
          <w:tcPr>
            <w:tcW w:w="7053" w:type="dxa"/>
          </w:tcPr>
          <w:p w14:paraId="14D91D61"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102BE0">
              <w:rPr>
                <w:rFonts w:eastAsia="Times New Roman" w:cs="Arial"/>
                <w:szCs w:val="22"/>
              </w:rPr>
              <w:t>Identifying risks, managing issues promptly to prevent project delays, and implementing contingency plans to handle unexpected disruptions ensure effective project risk management.</w:t>
            </w:r>
          </w:p>
        </w:tc>
      </w:tr>
      <w:tr w:rsidR="00DA1FF4" w:rsidRPr="00102BE0" w14:paraId="1518756E" w14:textId="77777777" w:rsidTr="004A41E3">
        <w:tc>
          <w:tcPr>
            <w:cnfStyle w:val="001000000000" w:firstRow="0" w:lastRow="0" w:firstColumn="1" w:lastColumn="0" w:oddVBand="0" w:evenVBand="0" w:oddHBand="0" w:evenHBand="0" w:firstRowFirstColumn="0" w:firstRowLastColumn="0" w:lastRowFirstColumn="0" w:lastRowLastColumn="0"/>
            <w:tcW w:w="3397" w:type="dxa"/>
          </w:tcPr>
          <w:p w14:paraId="4A3D7602"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t>Monitoring and controlling</w:t>
            </w:r>
          </w:p>
        </w:tc>
        <w:tc>
          <w:tcPr>
            <w:tcW w:w="7053" w:type="dxa"/>
          </w:tcPr>
          <w:p w14:paraId="32E4F85A"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102BE0">
              <w:rPr>
                <w:rFonts w:eastAsia="Times New Roman" w:cs="Arial"/>
                <w:szCs w:val="22"/>
              </w:rPr>
              <w:t>Tracking progress with project management tools, adjusting plans as needed to meet deadlines, and ensuring quality control help keep the project on track and meet stakeholder expectations.</w:t>
            </w:r>
          </w:p>
        </w:tc>
      </w:tr>
      <w:tr w:rsidR="00DA1FF4" w:rsidRPr="00102BE0" w14:paraId="0C5A3EEF" w14:textId="77777777" w:rsidTr="004A41E3">
        <w:tc>
          <w:tcPr>
            <w:cnfStyle w:val="001000000000" w:firstRow="0" w:lastRow="0" w:firstColumn="1" w:lastColumn="0" w:oddVBand="0" w:evenVBand="0" w:oddHBand="0" w:evenHBand="0" w:firstRowFirstColumn="0" w:firstRowLastColumn="0" w:lastRowFirstColumn="0" w:lastRowLastColumn="0"/>
            <w:tcW w:w="3397" w:type="dxa"/>
          </w:tcPr>
          <w:p w14:paraId="665DC38B"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lastRenderedPageBreak/>
              <w:t>Stakeholder Management</w:t>
            </w:r>
          </w:p>
        </w:tc>
        <w:tc>
          <w:tcPr>
            <w:tcW w:w="7053" w:type="dxa"/>
          </w:tcPr>
          <w:p w14:paraId="36238962"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102BE0">
              <w:rPr>
                <w:rFonts w:eastAsia="Times New Roman" w:cs="Arial"/>
                <w:szCs w:val="22"/>
              </w:rPr>
              <w:t>Regularly reporting project status, progress, and changes while managing stakeholder expectations ensures engagement and satisfaction.</w:t>
            </w:r>
          </w:p>
        </w:tc>
      </w:tr>
      <w:tr w:rsidR="00DA1FF4" w:rsidRPr="00102BE0" w14:paraId="69A731FB" w14:textId="77777777" w:rsidTr="004A41E3">
        <w:tc>
          <w:tcPr>
            <w:cnfStyle w:val="001000000000" w:firstRow="0" w:lastRow="0" w:firstColumn="1" w:lastColumn="0" w:oddVBand="0" w:evenVBand="0" w:oddHBand="0" w:evenHBand="0" w:firstRowFirstColumn="0" w:firstRowLastColumn="0" w:lastRowFirstColumn="0" w:lastRowLastColumn="0"/>
            <w:tcW w:w="3397" w:type="dxa"/>
          </w:tcPr>
          <w:p w14:paraId="7D2D117D"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t>Project Closure</w:t>
            </w:r>
          </w:p>
        </w:tc>
        <w:tc>
          <w:tcPr>
            <w:tcW w:w="7053" w:type="dxa"/>
          </w:tcPr>
          <w:p w14:paraId="4504F13B"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102BE0">
              <w:rPr>
                <w:rFonts w:eastAsia="Times New Roman" w:cs="Arial"/>
                <w:szCs w:val="22"/>
              </w:rPr>
              <w:t>Ensuring all final deliverables meet specifications, conducting a post-project evaluation to assess success, and finalizing documentation for future reference complete the project lifecycle.</w:t>
            </w:r>
          </w:p>
        </w:tc>
      </w:tr>
      <w:tr w:rsidR="00DA1FF4" w:rsidRPr="00102BE0" w14:paraId="0DE6C1B8" w14:textId="77777777" w:rsidTr="004A41E3">
        <w:tc>
          <w:tcPr>
            <w:cnfStyle w:val="001000000000" w:firstRow="0" w:lastRow="0" w:firstColumn="1" w:lastColumn="0" w:oddVBand="0" w:evenVBand="0" w:oddHBand="0" w:evenHBand="0" w:firstRowFirstColumn="0" w:firstRowLastColumn="0" w:lastRowFirstColumn="0" w:lastRowLastColumn="0"/>
            <w:tcW w:w="3397" w:type="dxa"/>
          </w:tcPr>
          <w:p w14:paraId="4E356A4F"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t>Experience and Qualifications</w:t>
            </w:r>
          </w:p>
        </w:tc>
        <w:tc>
          <w:tcPr>
            <w:tcW w:w="7053" w:type="dxa"/>
          </w:tcPr>
          <w:p w14:paraId="723C49C3"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102BE0">
              <w:rPr>
                <w:rFonts w:eastAsia="Times New Roman" w:cs="Arial"/>
                <w:szCs w:val="22"/>
              </w:rPr>
              <w:t>Demonstrable experience leading similar projects from beginning to end, as well as the relevant Project Management professional qualifications.</w:t>
            </w:r>
          </w:p>
        </w:tc>
      </w:tr>
    </w:tbl>
    <w:p w14:paraId="68A25754"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rPr>
          <w:rFonts w:cs="Arial"/>
          <w:szCs w:val="22"/>
        </w:rPr>
      </w:pPr>
    </w:p>
    <w:p w14:paraId="36FD2727" w14:textId="77777777" w:rsidR="00DA1FF4" w:rsidRPr="00102BE0" w:rsidRDefault="00DA1FF4" w:rsidP="00102BE0">
      <w:pPr>
        <w:pStyle w:val="ListParagraph"/>
        <w:numPr>
          <w:ilvl w:val="0"/>
          <w:numId w:val="22"/>
        </w:num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contextualSpacing/>
        <w:rPr>
          <w:rFonts w:cs="Arial"/>
          <w:szCs w:val="22"/>
        </w:rPr>
      </w:pPr>
      <w:r w:rsidRPr="00102BE0">
        <w:rPr>
          <w:rFonts w:cs="Arial"/>
          <w:szCs w:val="22"/>
        </w:rPr>
        <w:t>System configuration</w:t>
      </w:r>
    </w:p>
    <w:tbl>
      <w:tblPr>
        <w:tblStyle w:val="GridTable1Light-Accent1"/>
        <w:tblW w:w="0" w:type="auto"/>
        <w:tblLook w:val="04A0" w:firstRow="1" w:lastRow="0" w:firstColumn="1" w:lastColumn="0" w:noHBand="0" w:noVBand="1"/>
      </w:tblPr>
      <w:tblGrid>
        <w:gridCol w:w="3033"/>
        <w:gridCol w:w="5983"/>
      </w:tblGrid>
      <w:tr w:rsidR="00DA1FF4" w:rsidRPr="00102BE0" w14:paraId="0196C79C" w14:textId="77777777" w:rsidTr="004A4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8D3E3C1"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t xml:space="preserve">Requirement </w:t>
            </w:r>
          </w:p>
        </w:tc>
        <w:tc>
          <w:tcPr>
            <w:tcW w:w="7053" w:type="dxa"/>
          </w:tcPr>
          <w:p w14:paraId="63D51BC2"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2"/>
              </w:rPr>
            </w:pPr>
            <w:r w:rsidRPr="00102BE0">
              <w:rPr>
                <w:rFonts w:eastAsia="Times New Roman" w:cs="Arial"/>
                <w:b w:val="0"/>
                <w:bCs w:val="0"/>
                <w:szCs w:val="22"/>
              </w:rPr>
              <w:t xml:space="preserve">Detail </w:t>
            </w:r>
          </w:p>
        </w:tc>
      </w:tr>
      <w:tr w:rsidR="00DA1FF4" w:rsidRPr="00102BE0" w14:paraId="6D1C98EF" w14:textId="77777777" w:rsidTr="004A41E3">
        <w:tc>
          <w:tcPr>
            <w:cnfStyle w:val="001000000000" w:firstRow="0" w:lastRow="0" w:firstColumn="1" w:lastColumn="0" w:oddVBand="0" w:evenVBand="0" w:oddHBand="0" w:evenHBand="0" w:firstRowFirstColumn="0" w:firstRowLastColumn="0" w:lastRowFirstColumn="0" w:lastRowLastColumn="0"/>
            <w:tcW w:w="3397" w:type="dxa"/>
          </w:tcPr>
          <w:p w14:paraId="10744EE4"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t>Define Chart of Accounts (COA)</w:t>
            </w:r>
          </w:p>
        </w:tc>
        <w:tc>
          <w:tcPr>
            <w:tcW w:w="7053" w:type="dxa"/>
          </w:tcPr>
          <w:p w14:paraId="5903428A" w14:textId="77777777" w:rsidR="00DA1FF4" w:rsidRPr="00102BE0" w:rsidRDefault="00DA1FF4" w:rsidP="00102BE0">
            <w:pPr>
              <w:pBdr>
                <w:top w:val="single" w:sz="4" w:space="1" w:color="auto"/>
                <w:left w:val="single" w:sz="4" w:space="1" w:color="auto"/>
                <w:bottom w:val="single" w:sz="4" w:space="1" w:color="auto"/>
                <w:right w:val="single" w:sz="4" w:space="1" w:color="auto"/>
                <w:between w:val="single" w:sz="4" w:space="1" w:color="auto"/>
                <w:bar w:val="single" w:sz="4" w:color="auto"/>
              </w:pBd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102BE0">
              <w:rPr>
                <w:rFonts w:eastAsia="Times New Roman" w:cs="Arial"/>
                <w:szCs w:val="22"/>
              </w:rPr>
              <w:t>Create a structured list of accounts and assign account numbers based on the template provided by ECITB.</w:t>
            </w:r>
          </w:p>
        </w:tc>
      </w:tr>
      <w:tr w:rsidR="00DA1FF4" w:rsidRPr="00102BE0" w14:paraId="0541DE7C" w14:textId="77777777" w:rsidTr="004A41E3">
        <w:tc>
          <w:tcPr>
            <w:cnfStyle w:val="001000000000" w:firstRow="0" w:lastRow="0" w:firstColumn="1" w:lastColumn="0" w:oddVBand="0" w:evenVBand="0" w:oddHBand="0" w:evenHBand="0" w:firstRowFirstColumn="0" w:firstRowLastColumn="0" w:lastRowFirstColumn="0" w:lastRowLastColumn="0"/>
            <w:tcW w:w="3397" w:type="dxa"/>
          </w:tcPr>
          <w:p w14:paraId="7D240773"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t>Configure Financial Dimensions</w:t>
            </w:r>
          </w:p>
        </w:tc>
        <w:tc>
          <w:tcPr>
            <w:tcW w:w="7053" w:type="dxa"/>
          </w:tcPr>
          <w:p w14:paraId="6A3EC614" w14:textId="77777777" w:rsidR="00DA1FF4" w:rsidRPr="00102BE0" w:rsidRDefault="00DA1FF4" w:rsidP="00102BE0">
            <w:pPr>
              <w:pBdr>
                <w:top w:val="single" w:sz="4" w:space="1" w:color="auto"/>
                <w:left w:val="single" w:sz="4" w:space="1" w:color="auto"/>
                <w:bottom w:val="single" w:sz="4" w:space="1" w:color="auto"/>
                <w:right w:val="single" w:sz="4" w:space="1" w:color="auto"/>
                <w:between w:val="single" w:sz="4" w:space="1" w:color="auto"/>
                <w:bar w:val="single" w:sz="4" w:color="auto"/>
              </w:pBd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102BE0">
              <w:rPr>
                <w:rFonts w:eastAsia="Times New Roman" w:cs="Arial"/>
                <w:szCs w:val="22"/>
              </w:rPr>
              <w:t>Add cost centres, departments, business units, projects and define dimension values and their relationships.</w:t>
            </w:r>
          </w:p>
        </w:tc>
      </w:tr>
      <w:tr w:rsidR="00DA1FF4" w:rsidRPr="00102BE0" w14:paraId="3845F664" w14:textId="77777777" w:rsidTr="004A41E3">
        <w:tc>
          <w:tcPr>
            <w:cnfStyle w:val="001000000000" w:firstRow="0" w:lastRow="0" w:firstColumn="1" w:lastColumn="0" w:oddVBand="0" w:evenVBand="0" w:oddHBand="0" w:evenHBand="0" w:firstRowFirstColumn="0" w:firstRowLastColumn="0" w:lastRowFirstColumn="0" w:lastRowLastColumn="0"/>
            <w:tcW w:w="3397" w:type="dxa"/>
          </w:tcPr>
          <w:p w14:paraId="4B010021"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t>Security &amp; User Roles</w:t>
            </w:r>
          </w:p>
        </w:tc>
        <w:tc>
          <w:tcPr>
            <w:tcW w:w="7053" w:type="dxa"/>
          </w:tcPr>
          <w:p w14:paraId="006EDDF7"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102BE0">
              <w:rPr>
                <w:rFonts w:eastAsia="Times New Roman" w:cs="Arial"/>
                <w:szCs w:val="22"/>
              </w:rPr>
              <w:t>Define access controls and user permissions.</w:t>
            </w:r>
          </w:p>
        </w:tc>
      </w:tr>
      <w:tr w:rsidR="00DA1FF4" w:rsidRPr="00102BE0" w14:paraId="5879C0D8" w14:textId="77777777" w:rsidTr="004A41E3">
        <w:trPr>
          <w:trHeight w:val="300"/>
        </w:trPr>
        <w:tc>
          <w:tcPr>
            <w:cnfStyle w:val="001000000000" w:firstRow="0" w:lastRow="0" w:firstColumn="1" w:lastColumn="0" w:oddVBand="0" w:evenVBand="0" w:oddHBand="0" w:evenHBand="0" w:firstRowFirstColumn="0" w:firstRowLastColumn="0" w:lastRowFirstColumn="0" w:lastRowLastColumn="0"/>
            <w:tcW w:w="3397" w:type="dxa"/>
          </w:tcPr>
          <w:p w14:paraId="6F0A33DE"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t xml:space="preserve">Resolve any issues that may arise in the </w:t>
            </w:r>
            <w:proofErr w:type="spellStart"/>
            <w:r w:rsidRPr="00102BE0">
              <w:rPr>
                <w:rFonts w:eastAsia="Times New Roman" w:cs="Arial"/>
                <w:b w:val="0"/>
                <w:bCs w:val="0"/>
                <w:szCs w:val="22"/>
              </w:rPr>
              <w:t>set up</w:t>
            </w:r>
            <w:proofErr w:type="spellEnd"/>
            <w:r w:rsidRPr="00102BE0">
              <w:rPr>
                <w:rFonts w:eastAsia="Times New Roman" w:cs="Arial"/>
                <w:b w:val="0"/>
                <w:bCs w:val="0"/>
                <w:szCs w:val="22"/>
              </w:rPr>
              <w:t xml:space="preserve"> of the Barclays bank feed</w:t>
            </w:r>
          </w:p>
        </w:tc>
        <w:tc>
          <w:tcPr>
            <w:tcW w:w="7053" w:type="dxa"/>
          </w:tcPr>
          <w:p w14:paraId="7574B345"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102BE0">
              <w:rPr>
                <w:rFonts w:eastAsia="Times New Roman" w:cs="Arial"/>
                <w:szCs w:val="22"/>
              </w:rPr>
              <w:t>ECITB will set up the Barclays Bank feed in Xero, be on hand in case of any issues that arise.</w:t>
            </w:r>
          </w:p>
          <w:p w14:paraId="190E665D"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DA1FF4" w:rsidRPr="00102BE0" w14:paraId="0F443416" w14:textId="77777777" w:rsidTr="004A41E3">
        <w:tc>
          <w:tcPr>
            <w:cnfStyle w:val="001000000000" w:firstRow="0" w:lastRow="0" w:firstColumn="1" w:lastColumn="0" w:oddVBand="0" w:evenVBand="0" w:oddHBand="0" w:evenHBand="0" w:firstRowFirstColumn="0" w:firstRowLastColumn="0" w:lastRowFirstColumn="0" w:lastRowLastColumn="0"/>
            <w:tcW w:w="3397" w:type="dxa"/>
          </w:tcPr>
          <w:p w14:paraId="51E80E1C"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t>Experience and Qualifications</w:t>
            </w:r>
          </w:p>
        </w:tc>
        <w:tc>
          <w:tcPr>
            <w:tcW w:w="7053" w:type="dxa"/>
          </w:tcPr>
          <w:p w14:paraId="4E723ABD"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102BE0">
              <w:rPr>
                <w:rFonts w:eastAsia="Times New Roman" w:cs="Arial"/>
                <w:szCs w:val="22"/>
              </w:rPr>
              <w:t>Demonstrable experience leading similar projects from beginning to end, as well as the relevant Project Management professional qualifications.</w:t>
            </w:r>
          </w:p>
        </w:tc>
      </w:tr>
    </w:tbl>
    <w:p w14:paraId="468EF826"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rPr>
          <w:rFonts w:cs="Arial"/>
          <w:szCs w:val="22"/>
        </w:rPr>
      </w:pPr>
    </w:p>
    <w:p w14:paraId="75D2A092" w14:textId="77777777" w:rsidR="00DA1FF4" w:rsidRPr="00102BE0" w:rsidRDefault="00DA1FF4" w:rsidP="00102BE0">
      <w:pPr>
        <w:pStyle w:val="ListParagraph"/>
        <w:numPr>
          <w:ilvl w:val="0"/>
          <w:numId w:val="22"/>
        </w:num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contextualSpacing/>
        <w:rPr>
          <w:rFonts w:cs="Arial"/>
          <w:szCs w:val="22"/>
        </w:rPr>
      </w:pPr>
      <w:r w:rsidRPr="00102BE0">
        <w:rPr>
          <w:rFonts w:cs="Arial"/>
          <w:szCs w:val="22"/>
        </w:rPr>
        <w:t>Migration of the GL – X3 to Xero</w:t>
      </w:r>
    </w:p>
    <w:tbl>
      <w:tblPr>
        <w:tblStyle w:val="GridTable1Light-Accent1"/>
        <w:tblW w:w="0" w:type="auto"/>
        <w:tblLook w:val="04A0" w:firstRow="1" w:lastRow="0" w:firstColumn="1" w:lastColumn="0" w:noHBand="0" w:noVBand="1"/>
      </w:tblPr>
      <w:tblGrid>
        <w:gridCol w:w="3033"/>
        <w:gridCol w:w="5983"/>
      </w:tblGrid>
      <w:tr w:rsidR="00DA1FF4" w:rsidRPr="00102BE0" w14:paraId="48EC5D61" w14:textId="77777777" w:rsidTr="004A4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C66E7EB"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t xml:space="preserve">Requirement </w:t>
            </w:r>
          </w:p>
        </w:tc>
        <w:tc>
          <w:tcPr>
            <w:tcW w:w="7053" w:type="dxa"/>
          </w:tcPr>
          <w:p w14:paraId="02DBE4FD"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2"/>
              </w:rPr>
            </w:pPr>
            <w:r w:rsidRPr="00102BE0">
              <w:rPr>
                <w:rFonts w:eastAsia="Times New Roman" w:cs="Arial"/>
                <w:b w:val="0"/>
                <w:bCs w:val="0"/>
                <w:szCs w:val="22"/>
              </w:rPr>
              <w:t xml:space="preserve">Detail </w:t>
            </w:r>
          </w:p>
        </w:tc>
      </w:tr>
      <w:tr w:rsidR="00DA1FF4" w:rsidRPr="00102BE0" w14:paraId="26D49CB2" w14:textId="77777777" w:rsidTr="004A41E3">
        <w:tc>
          <w:tcPr>
            <w:cnfStyle w:val="001000000000" w:firstRow="0" w:lastRow="0" w:firstColumn="1" w:lastColumn="0" w:oddVBand="0" w:evenVBand="0" w:oddHBand="0" w:evenHBand="0" w:firstRowFirstColumn="0" w:firstRowLastColumn="0" w:lastRowFirstColumn="0" w:lastRowLastColumn="0"/>
            <w:tcW w:w="3397" w:type="dxa"/>
          </w:tcPr>
          <w:p w14:paraId="2EC7372C"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t>Extract GL Data</w:t>
            </w:r>
          </w:p>
        </w:tc>
        <w:tc>
          <w:tcPr>
            <w:tcW w:w="7053" w:type="dxa"/>
          </w:tcPr>
          <w:p w14:paraId="2B9C50CD" w14:textId="77777777" w:rsidR="00DA1FF4" w:rsidRPr="00102BE0" w:rsidRDefault="00DA1FF4" w:rsidP="00102BE0">
            <w:pPr>
              <w:pBdr>
                <w:top w:val="single" w:sz="4" w:space="1" w:color="auto"/>
                <w:left w:val="single" w:sz="4" w:space="1" w:color="auto"/>
                <w:bottom w:val="single" w:sz="4" w:space="1" w:color="auto"/>
                <w:right w:val="single" w:sz="4" w:space="1" w:color="auto"/>
                <w:between w:val="single" w:sz="4" w:space="1" w:color="auto"/>
                <w:bar w:val="single" w:sz="4" w:color="auto"/>
              </w:pBd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102BE0">
              <w:rPr>
                <w:rFonts w:eastAsia="Times New Roman" w:cs="Arial"/>
                <w:szCs w:val="22"/>
              </w:rPr>
              <w:t>Oversee the smooth extraction of the accounting data from sage x3 ensuring the data is complete and adheres to the requirements set out by the NAO</w:t>
            </w:r>
          </w:p>
        </w:tc>
      </w:tr>
      <w:tr w:rsidR="00DA1FF4" w:rsidRPr="00102BE0" w14:paraId="47B767F4" w14:textId="77777777" w:rsidTr="004A41E3">
        <w:tc>
          <w:tcPr>
            <w:cnfStyle w:val="001000000000" w:firstRow="0" w:lastRow="0" w:firstColumn="1" w:lastColumn="0" w:oddVBand="0" w:evenVBand="0" w:oddHBand="0" w:evenHBand="0" w:firstRowFirstColumn="0" w:firstRowLastColumn="0" w:lastRowFirstColumn="0" w:lastRowLastColumn="0"/>
            <w:tcW w:w="3397" w:type="dxa"/>
          </w:tcPr>
          <w:p w14:paraId="458C126F"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t>Importing Data into Xero</w:t>
            </w:r>
          </w:p>
        </w:tc>
        <w:tc>
          <w:tcPr>
            <w:tcW w:w="7053" w:type="dxa"/>
          </w:tcPr>
          <w:p w14:paraId="29AC07E3"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102BE0">
              <w:rPr>
                <w:rFonts w:eastAsia="Times New Roman" w:cs="Arial"/>
                <w:szCs w:val="22"/>
              </w:rPr>
              <w:t>Oversee the import of the data into Xero ensuring the full and accurate transfer of historical data up to the point of migration.</w:t>
            </w:r>
          </w:p>
        </w:tc>
      </w:tr>
      <w:tr w:rsidR="00DA1FF4" w:rsidRPr="00102BE0" w14:paraId="3EF39679" w14:textId="77777777" w:rsidTr="004A41E3">
        <w:trPr>
          <w:trHeight w:val="300"/>
        </w:trPr>
        <w:tc>
          <w:tcPr>
            <w:cnfStyle w:val="001000000000" w:firstRow="0" w:lastRow="0" w:firstColumn="1" w:lastColumn="0" w:oddVBand="0" w:evenVBand="0" w:oddHBand="0" w:evenHBand="0" w:firstRowFirstColumn="0" w:firstRowLastColumn="0" w:lastRowFirstColumn="0" w:lastRowLastColumn="0"/>
            <w:tcW w:w="3397" w:type="dxa"/>
          </w:tcPr>
          <w:p w14:paraId="621BE955"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t>Supporting existing business process from Xero</w:t>
            </w:r>
          </w:p>
        </w:tc>
        <w:tc>
          <w:tcPr>
            <w:tcW w:w="7053" w:type="dxa"/>
          </w:tcPr>
          <w:p w14:paraId="63D35F15"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102BE0">
              <w:rPr>
                <w:rFonts w:eastAsia="Times New Roman" w:cs="Arial"/>
                <w:szCs w:val="22"/>
              </w:rPr>
              <w:t>Ensure that existing business processes upstream and downstream of Xero continue to function and manage any dependencies on these processes.</w:t>
            </w:r>
          </w:p>
        </w:tc>
      </w:tr>
      <w:tr w:rsidR="00DA1FF4" w:rsidRPr="00102BE0" w14:paraId="685C2E15" w14:textId="77777777" w:rsidTr="004A41E3">
        <w:tc>
          <w:tcPr>
            <w:cnfStyle w:val="001000000000" w:firstRow="0" w:lastRow="0" w:firstColumn="1" w:lastColumn="0" w:oddVBand="0" w:evenVBand="0" w:oddHBand="0" w:evenHBand="0" w:firstRowFirstColumn="0" w:firstRowLastColumn="0" w:lastRowFirstColumn="0" w:lastRowLastColumn="0"/>
            <w:tcW w:w="3397" w:type="dxa"/>
          </w:tcPr>
          <w:p w14:paraId="21E084BD"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t xml:space="preserve">Post migration checks </w:t>
            </w:r>
          </w:p>
        </w:tc>
        <w:tc>
          <w:tcPr>
            <w:tcW w:w="7053" w:type="dxa"/>
          </w:tcPr>
          <w:p w14:paraId="3D5105E6"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102BE0">
              <w:rPr>
                <w:rFonts w:eastAsia="Times New Roman" w:cs="Arial"/>
                <w:szCs w:val="22"/>
              </w:rPr>
              <w:t>Using the reporting capabilities of Xero to ensure that the data has been migrated correctly.</w:t>
            </w:r>
          </w:p>
        </w:tc>
      </w:tr>
      <w:tr w:rsidR="00DA1FF4" w:rsidRPr="00102BE0" w14:paraId="7298AF34" w14:textId="77777777" w:rsidTr="004A41E3">
        <w:tc>
          <w:tcPr>
            <w:cnfStyle w:val="001000000000" w:firstRow="0" w:lastRow="0" w:firstColumn="1" w:lastColumn="0" w:oddVBand="0" w:evenVBand="0" w:oddHBand="0" w:evenHBand="0" w:firstRowFirstColumn="0" w:firstRowLastColumn="0" w:lastRowFirstColumn="0" w:lastRowLastColumn="0"/>
            <w:tcW w:w="3397" w:type="dxa"/>
          </w:tcPr>
          <w:p w14:paraId="3360BA31"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t xml:space="preserve">Oversee the Go live </w:t>
            </w:r>
          </w:p>
        </w:tc>
        <w:tc>
          <w:tcPr>
            <w:tcW w:w="7053" w:type="dxa"/>
          </w:tcPr>
          <w:p w14:paraId="20D3A61F"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102BE0">
              <w:rPr>
                <w:rFonts w:eastAsia="Times New Roman" w:cs="Arial"/>
                <w:szCs w:val="22"/>
              </w:rPr>
              <w:t>Ensure that the go live process runs smoothly and no transactions are missed.</w:t>
            </w:r>
          </w:p>
        </w:tc>
      </w:tr>
      <w:tr w:rsidR="00DA1FF4" w:rsidRPr="00102BE0" w14:paraId="13E56C14" w14:textId="77777777" w:rsidTr="004A41E3">
        <w:tc>
          <w:tcPr>
            <w:cnfStyle w:val="001000000000" w:firstRow="0" w:lastRow="0" w:firstColumn="1" w:lastColumn="0" w:oddVBand="0" w:evenVBand="0" w:oddHBand="0" w:evenHBand="0" w:firstRowFirstColumn="0" w:firstRowLastColumn="0" w:lastRowFirstColumn="0" w:lastRowLastColumn="0"/>
            <w:tcW w:w="3397" w:type="dxa"/>
          </w:tcPr>
          <w:p w14:paraId="668643B7"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t>Experience and Qualifications</w:t>
            </w:r>
          </w:p>
        </w:tc>
        <w:tc>
          <w:tcPr>
            <w:tcW w:w="7053" w:type="dxa"/>
          </w:tcPr>
          <w:p w14:paraId="47E0BDFD"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102BE0">
              <w:rPr>
                <w:rFonts w:eastAsia="Times New Roman" w:cs="Arial"/>
                <w:szCs w:val="22"/>
              </w:rPr>
              <w:t>Demonstrable experience leading similar projects from beginning to end, as well as the relevant Project Management professional qualifications.</w:t>
            </w:r>
          </w:p>
        </w:tc>
      </w:tr>
    </w:tbl>
    <w:p w14:paraId="636FF495"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rPr>
          <w:rFonts w:cs="Arial"/>
          <w:szCs w:val="22"/>
        </w:rPr>
      </w:pPr>
    </w:p>
    <w:p w14:paraId="5906F69B"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rPr>
          <w:rFonts w:cs="Arial"/>
          <w:szCs w:val="22"/>
        </w:rPr>
      </w:pPr>
    </w:p>
    <w:p w14:paraId="7B2F8986" w14:textId="77777777" w:rsidR="00DA1FF4" w:rsidRPr="00102BE0" w:rsidRDefault="00DA1FF4" w:rsidP="00102BE0">
      <w:pPr>
        <w:pStyle w:val="ListParagraph"/>
        <w:numPr>
          <w:ilvl w:val="0"/>
          <w:numId w:val="22"/>
        </w:num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contextualSpacing/>
        <w:rPr>
          <w:rFonts w:cs="Arial"/>
          <w:szCs w:val="22"/>
        </w:rPr>
      </w:pPr>
      <w:r w:rsidRPr="00102BE0">
        <w:rPr>
          <w:rFonts w:cs="Arial"/>
          <w:szCs w:val="22"/>
        </w:rPr>
        <w:t>Managing Xero bolt-Ons (selecting and configuring)</w:t>
      </w:r>
    </w:p>
    <w:tbl>
      <w:tblPr>
        <w:tblStyle w:val="GridTable1Light-Accent1"/>
        <w:tblW w:w="0" w:type="auto"/>
        <w:tblLook w:val="04A0" w:firstRow="1" w:lastRow="0" w:firstColumn="1" w:lastColumn="0" w:noHBand="0" w:noVBand="1"/>
      </w:tblPr>
      <w:tblGrid>
        <w:gridCol w:w="3033"/>
        <w:gridCol w:w="5983"/>
      </w:tblGrid>
      <w:tr w:rsidR="00DA1FF4" w:rsidRPr="00102BE0" w14:paraId="31A1A559" w14:textId="77777777" w:rsidTr="00B94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3" w:type="dxa"/>
          </w:tcPr>
          <w:p w14:paraId="69BBC520"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t xml:space="preserve">Requirement </w:t>
            </w:r>
          </w:p>
        </w:tc>
        <w:tc>
          <w:tcPr>
            <w:tcW w:w="5983" w:type="dxa"/>
          </w:tcPr>
          <w:p w14:paraId="638648BF"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2"/>
              </w:rPr>
            </w:pPr>
            <w:r w:rsidRPr="00102BE0">
              <w:rPr>
                <w:rFonts w:eastAsia="Times New Roman" w:cs="Arial"/>
                <w:b w:val="0"/>
                <w:bCs w:val="0"/>
                <w:szCs w:val="22"/>
              </w:rPr>
              <w:t xml:space="preserve">Detail </w:t>
            </w:r>
          </w:p>
        </w:tc>
      </w:tr>
      <w:tr w:rsidR="00DA1FF4" w:rsidRPr="00102BE0" w14:paraId="647DECE2" w14:textId="77777777" w:rsidTr="00B94662">
        <w:tc>
          <w:tcPr>
            <w:cnfStyle w:val="001000000000" w:firstRow="0" w:lastRow="0" w:firstColumn="1" w:lastColumn="0" w:oddVBand="0" w:evenVBand="0" w:oddHBand="0" w:evenHBand="0" w:firstRowFirstColumn="0" w:firstRowLastColumn="0" w:lastRowFirstColumn="0" w:lastRowLastColumn="0"/>
            <w:tcW w:w="3033" w:type="dxa"/>
          </w:tcPr>
          <w:p w14:paraId="215118A2"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lastRenderedPageBreak/>
              <w:t>Help select appropriate bolt-</w:t>
            </w:r>
            <w:proofErr w:type="spellStart"/>
            <w:r w:rsidRPr="00102BE0">
              <w:rPr>
                <w:rFonts w:eastAsia="Times New Roman" w:cs="Arial"/>
                <w:b w:val="0"/>
                <w:bCs w:val="0"/>
                <w:szCs w:val="22"/>
              </w:rPr>
              <w:t>ons</w:t>
            </w:r>
            <w:proofErr w:type="spellEnd"/>
            <w:r w:rsidRPr="00102BE0">
              <w:rPr>
                <w:rFonts w:eastAsia="Times New Roman" w:cs="Arial"/>
                <w:b w:val="0"/>
                <w:bCs w:val="0"/>
                <w:szCs w:val="22"/>
              </w:rPr>
              <w:t xml:space="preserve"> to allow the most efficient and accurate workflows.</w:t>
            </w:r>
          </w:p>
        </w:tc>
        <w:tc>
          <w:tcPr>
            <w:tcW w:w="5983" w:type="dxa"/>
          </w:tcPr>
          <w:p w14:paraId="3F2AB566" w14:textId="77777777" w:rsidR="00DA1FF4" w:rsidRPr="00102BE0" w:rsidRDefault="00DA1FF4" w:rsidP="00102BE0">
            <w:pPr>
              <w:pBdr>
                <w:top w:val="single" w:sz="4" w:space="1" w:color="auto"/>
                <w:left w:val="single" w:sz="4" w:space="1" w:color="auto"/>
                <w:bottom w:val="single" w:sz="4" w:space="1" w:color="auto"/>
                <w:right w:val="single" w:sz="4" w:space="1" w:color="auto"/>
                <w:between w:val="single" w:sz="4" w:space="1" w:color="auto"/>
                <w:bar w:val="single" w:sz="4" w:color="auto"/>
              </w:pBd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102BE0">
              <w:rPr>
                <w:rFonts w:eastAsia="Times New Roman" w:cs="Arial"/>
                <w:szCs w:val="22"/>
              </w:rPr>
              <w:t>Examples being purchase invoice approvals and Excel extractions with others to be advised.</w:t>
            </w:r>
          </w:p>
        </w:tc>
      </w:tr>
      <w:tr w:rsidR="00DA1FF4" w:rsidRPr="00102BE0" w14:paraId="44322F68" w14:textId="77777777" w:rsidTr="00B94662">
        <w:tc>
          <w:tcPr>
            <w:cnfStyle w:val="001000000000" w:firstRow="0" w:lastRow="0" w:firstColumn="1" w:lastColumn="0" w:oddVBand="0" w:evenVBand="0" w:oddHBand="0" w:evenHBand="0" w:firstRowFirstColumn="0" w:firstRowLastColumn="0" w:lastRowFirstColumn="0" w:lastRowLastColumn="0"/>
            <w:tcW w:w="3033" w:type="dxa"/>
          </w:tcPr>
          <w:p w14:paraId="4DF58A58"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t>Help configure agreed bolt-on in conjunction with system configuration</w:t>
            </w:r>
          </w:p>
        </w:tc>
        <w:tc>
          <w:tcPr>
            <w:tcW w:w="5983" w:type="dxa"/>
          </w:tcPr>
          <w:p w14:paraId="5FC92F8D"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102BE0">
              <w:rPr>
                <w:rFonts w:eastAsia="Times New Roman" w:cs="Arial"/>
                <w:szCs w:val="22"/>
              </w:rPr>
              <w:t>Ensure that the agreed bolt-</w:t>
            </w:r>
            <w:proofErr w:type="spellStart"/>
            <w:r w:rsidRPr="00102BE0">
              <w:rPr>
                <w:rFonts w:eastAsia="Times New Roman" w:cs="Arial"/>
                <w:szCs w:val="22"/>
              </w:rPr>
              <w:t>ons</w:t>
            </w:r>
            <w:proofErr w:type="spellEnd"/>
            <w:r w:rsidRPr="00102BE0">
              <w:rPr>
                <w:rFonts w:eastAsia="Times New Roman" w:cs="Arial"/>
                <w:szCs w:val="22"/>
              </w:rPr>
              <w:t xml:space="preserve"> are configured accurately to work with the Xero system. </w:t>
            </w:r>
          </w:p>
        </w:tc>
      </w:tr>
      <w:tr w:rsidR="00DA1FF4" w:rsidRPr="00102BE0" w14:paraId="58FB6C24" w14:textId="77777777" w:rsidTr="00B94662">
        <w:tc>
          <w:tcPr>
            <w:cnfStyle w:val="001000000000" w:firstRow="0" w:lastRow="0" w:firstColumn="1" w:lastColumn="0" w:oddVBand="0" w:evenVBand="0" w:oddHBand="0" w:evenHBand="0" w:firstRowFirstColumn="0" w:firstRowLastColumn="0" w:lastRowFirstColumn="0" w:lastRowLastColumn="0"/>
            <w:tcW w:w="3033" w:type="dxa"/>
          </w:tcPr>
          <w:p w14:paraId="545173EF"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rPr>
                <w:rFonts w:eastAsia="Times New Roman" w:cs="Arial"/>
                <w:b w:val="0"/>
                <w:bCs w:val="0"/>
                <w:szCs w:val="22"/>
              </w:rPr>
            </w:pPr>
            <w:r w:rsidRPr="00102BE0">
              <w:rPr>
                <w:rFonts w:eastAsia="Times New Roman" w:cs="Arial"/>
                <w:b w:val="0"/>
                <w:bCs w:val="0"/>
                <w:szCs w:val="22"/>
              </w:rPr>
              <w:t>Experience and Qualifications</w:t>
            </w:r>
          </w:p>
        </w:tc>
        <w:tc>
          <w:tcPr>
            <w:tcW w:w="5983" w:type="dxa"/>
          </w:tcPr>
          <w:p w14:paraId="53D978C8" w14:textId="77777777" w:rsidR="00DA1FF4" w:rsidRPr="00102BE0" w:rsidRDefault="00DA1FF4" w:rsidP="00102BE0">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102BE0">
              <w:rPr>
                <w:rFonts w:eastAsia="Times New Roman" w:cs="Arial"/>
                <w:szCs w:val="22"/>
              </w:rPr>
              <w:t>Demonstrable experience leading similar projects from beginning to end, as well as the relevant Project Management professional qualifications.</w:t>
            </w:r>
          </w:p>
        </w:tc>
      </w:tr>
    </w:tbl>
    <w:p w14:paraId="705298C1" w14:textId="1CDFB71D" w:rsidR="00116010" w:rsidRDefault="001F598A" w:rsidP="00B94662">
      <w:pPr>
        <w:pStyle w:val="Heading3"/>
        <w:rPr>
          <w:sz w:val="22"/>
          <w:szCs w:val="22"/>
          <w:lang w:val="en-GB"/>
        </w:rPr>
      </w:pPr>
      <w:bookmarkStart w:id="5" w:name="_Toc195772026"/>
      <w:r>
        <w:rPr>
          <w:sz w:val="22"/>
          <w:szCs w:val="22"/>
          <w:lang w:val="en-GB"/>
        </w:rPr>
        <w:t>Programme</w:t>
      </w:r>
    </w:p>
    <w:p w14:paraId="30A62812" w14:textId="6034C40F" w:rsidR="001F598A" w:rsidRPr="001F598A" w:rsidRDefault="001F598A" w:rsidP="001F598A">
      <w:pPr>
        <w:spacing w:before="240" w:after="240"/>
        <w:rPr>
          <w:rFonts w:cs="Arial"/>
          <w:szCs w:val="22"/>
        </w:rPr>
      </w:pPr>
      <w:r>
        <w:rPr>
          <w:rFonts w:cs="Arial"/>
          <w:szCs w:val="22"/>
        </w:rPr>
        <w:t>It is</w:t>
      </w:r>
      <w:r w:rsidRPr="001F598A">
        <w:rPr>
          <w:rFonts w:cs="Arial"/>
          <w:szCs w:val="22"/>
        </w:rPr>
        <w:t xml:space="preserve"> envisage</w:t>
      </w:r>
      <w:r>
        <w:rPr>
          <w:rFonts w:cs="Arial"/>
          <w:szCs w:val="22"/>
        </w:rPr>
        <w:t>d</w:t>
      </w:r>
      <w:r w:rsidRPr="001F598A">
        <w:rPr>
          <w:rFonts w:cs="Arial"/>
          <w:szCs w:val="22"/>
        </w:rPr>
        <w:t xml:space="preserve"> the project </w:t>
      </w:r>
      <w:r>
        <w:rPr>
          <w:rFonts w:cs="Arial"/>
          <w:szCs w:val="22"/>
        </w:rPr>
        <w:t>will</w:t>
      </w:r>
      <w:r w:rsidRPr="001F598A">
        <w:rPr>
          <w:rFonts w:cs="Arial"/>
          <w:szCs w:val="22"/>
        </w:rPr>
        <w:t xml:space="preserve"> run for 6-8 weeks commencing implementation in </w:t>
      </w:r>
      <w:r w:rsidRPr="00E817FF">
        <w:rPr>
          <w:rFonts w:cs="Arial"/>
          <w:szCs w:val="22"/>
          <w:highlight w:val="yellow"/>
        </w:rPr>
        <w:t>June 2025</w:t>
      </w:r>
      <w:r w:rsidRPr="001F598A">
        <w:rPr>
          <w:rFonts w:cs="Arial"/>
          <w:szCs w:val="22"/>
        </w:rPr>
        <w:t xml:space="preserve">.  The deadline for go live with our new software, including full implementation, dual running and testing phases is </w:t>
      </w:r>
      <w:r w:rsidRPr="00E817FF">
        <w:rPr>
          <w:rFonts w:cs="Arial"/>
          <w:b/>
          <w:bCs/>
          <w:szCs w:val="22"/>
        </w:rPr>
        <w:t>August/September 2025.</w:t>
      </w:r>
    </w:p>
    <w:p w14:paraId="251CC411" w14:textId="2BBB2152" w:rsidR="00B94662" w:rsidRPr="00B94662" w:rsidRDefault="00B94662" w:rsidP="00B94662">
      <w:pPr>
        <w:pStyle w:val="Heading3"/>
        <w:rPr>
          <w:sz w:val="22"/>
          <w:szCs w:val="22"/>
          <w:lang w:val="en-GB"/>
        </w:rPr>
      </w:pPr>
      <w:r w:rsidRPr="00B94662">
        <w:rPr>
          <w:sz w:val="22"/>
          <w:szCs w:val="22"/>
          <w:lang w:val="en-GB"/>
        </w:rPr>
        <w:t>Service Levels:</w:t>
      </w:r>
      <w:bookmarkEnd w:id="5"/>
    </w:p>
    <w:p w14:paraId="5B9A7C0B" w14:textId="77777777" w:rsidR="00B94662" w:rsidRPr="00B94662" w:rsidRDefault="00B94662" w:rsidP="00B94662">
      <w:pPr>
        <w:pStyle w:val="ListParagraph"/>
        <w:numPr>
          <w:ilvl w:val="0"/>
          <w:numId w:val="23"/>
        </w:numPr>
        <w:spacing w:after="200" w:line="276" w:lineRule="auto"/>
        <w:contextualSpacing/>
        <w:rPr>
          <w:rFonts w:cs="Arial"/>
          <w:szCs w:val="22"/>
        </w:rPr>
      </w:pPr>
      <w:r w:rsidRPr="00B94662">
        <w:rPr>
          <w:rFonts w:cs="Arial"/>
          <w:szCs w:val="22"/>
        </w:rPr>
        <w:t>Project Timeline Adherence – Ensure the project is delivered on schedule, with deviations managed proactively.</w:t>
      </w:r>
    </w:p>
    <w:p w14:paraId="509590DB" w14:textId="77777777" w:rsidR="00B94662" w:rsidRPr="00B94662" w:rsidRDefault="00B94662" w:rsidP="00B94662">
      <w:pPr>
        <w:pStyle w:val="ListParagraph"/>
        <w:numPr>
          <w:ilvl w:val="0"/>
          <w:numId w:val="23"/>
        </w:numPr>
        <w:spacing w:after="200" w:line="276" w:lineRule="auto"/>
        <w:contextualSpacing/>
        <w:rPr>
          <w:rFonts w:cs="Arial"/>
          <w:szCs w:val="22"/>
        </w:rPr>
      </w:pPr>
      <w:r w:rsidRPr="00B94662">
        <w:rPr>
          <w:rFonts w:cs="Arial"/>
          <w:szCs w:val="22"/>
        </w:rPr>
        <w:t>Budget Control – Maintain expenditure within the approved budget, with any variances justified and approved.</w:t>
      </w:r>
    </w:p>
    <w:p w14:paraId="14E2F9C1" w14:textId="77777777" w:rsidR="00B94662" w:rsidRPr="00B94662" w:rsidRDefault="00B94662" w:rsidP="00B94662">
      <w:pPr>
        <w:pStyle w:val="ListParagraph"/>
        <w:numPr>
          <w:ilvl w:val="0"/>
          <w:numId w:val="23"/>
        </w:numPr>
        <w:spacing w:after="200" w:line="276" w:lineRule="auto"/>
        <w:contextualSpacing/>
        <w:rPr>
          <w:rFonts w:cs="Arial"/>
          <w:szCs w:val="22"/>
        </w:rPr>
      </w:pPr>
      <w:r w:rsidRPr="00B94662">
        <w:rPr>
          <w:rFonts w:cs="Arial"/>
          <w:szCs w:val="22"/>
        </w:rPr>
        <w:t>Stakeholder Communication – Provide timely and clear communication, including weekly progress reports and risk updates.</w:t>
      </w:r>
    </w:p>
    <w:p w14:paraId="62940C92" w14:textId="77777777" w:rsidR="00B94662" w:rsidRPr="00B94662" w:rsidRDefault="00B94662" w:rsidP="00B94662">
      <w:pPr>
        <w:pStyle w:val="ListParagraph"/>
        <w:numPr>
          <w:ilvl w:val="0"/>
          <w:numId w:val="23"/>
        </w:numPr>
        <w:spacing w:after="200" w:line="276" w:lineRule="auto"/>
        <w:contextualSpacing/>
        <w:rPr>
          <w:rFonts w:cs="Arial"/>
          <w:szCs w:val="22"/>
        </w:rPr>
      </w:pPr>
      <w:r w:rsidRPr="00B94662">
        <w:rPr>
          <w:rFonts w:cs="Arial"/>
          <w:szCs w:val="22"/>
        </w:rPr>
        <w:t>Risk and Issue Management – Identify, document, and mitigate project risks, ensuring minimal disruptions.</w:t>
      </w:r>
    </w:p>
    <w:p w14:paraId="64B3245D" w14:textId="77777777" w:rsidR="00B94662" w:rsidRPr="00B94662" w:rsidRDefault="00B94662" w:rsidP="00B94662">
      <w:pPr>
        <w:pStyle w:val="ListParagraph"/>
        <w:numPr>
          <w:ilvl w:val="0"/>
          <w:numId w:val="23"/>
        </w:numPr>
        <w:spacing w:after="200" w:line="276" w:lineRule="auto"/>
        <w:contextualSpacing/>
        <w:rPr>
          <w:rFonts w:cs="Arial"/>
          <w:szCs w:val="22"/>
        </w:rPr>
      </w:pPr>
      <w:r w:rsidRPr="00B94662">
        <w:rPr>
          <w:rFonts w:cs="Arial"/>
          <w:szCs w:val="22"/>
        </w:rPr>
        <w:t>Compliance and Governance – Ensure adherence to regulatory, security (per section 10 below), and financial reporting requirements.</w:t>
      </w:r>
    </w:p>
    <w:p w14:paraId="4786F022" w14:textId="77777777" w:rsidR="00B94662" w:rsidRPr="00B94662" w:rsidRDefault="00B94662" w:rsidP="00B94662">
      <w:pPr>
        <w:pStyle w:val="Heading3"/>
        <w:rPr>
          <w:sz w:val="22"/>
          <w:szCs w:val="22"/>
          <w:lang w:val="en-GB"/>
        </w:rPr>
      </w:pPr>
      <w:bookmarkStart w:id="6" w:name="_Toc195772027"/>
      <w:r w:rsidRPr="00B94662">
        <w:rPr>
          <w:sz w:val="22"/>
          <w:szCs w:val="22"/>
          <w:lang w:val="en-GB"/>
        </w:rPr>
        <w:t>Key Performance Indicators (KPIs):</w:t>
      </w:r>
      <w:bookmarkEnd w:id="6"/>
    </w:p>
    <w:p w14:paraId="1EB714DB" w14:textId="77777777" w:rsidR="00B94662" w:rsidRPr="00B94662" w:rsidRDefault="00B94662" w:rsidP="00B94662">
      <w:pPr>
        <w:pStyle w:val="ListParagraph"/>
        <w:numPr>
          <w:ilvl w:val="0"/>
          <w:numId w:val="24"/>
        </w:numPr>
        <w:spacing w:after="200" w:line="276" w:lineRule="auto"/>
        <w:contextualSpacing/>
        <w:rPr>
          <w:rFonts w:cs="Arial"/>
          <w:szCs w:val="22"/>
        </w:rPr>
      </w:pPr>
      <w:r w:rsidRPr="00B94662">
        <w:rPr>
          <w:rFonts w:cs="Arial"/>
          <w:szCs w:val="22"/>
        </w:rPr>
        <w:t>On-Time Delivery – Percentage of milestones met as per the project plan.</w:t>
      </w:r>
    </w:p>
    <w:p w14:paraId="70A7DA7D" w14:textId="77777777" w:rsidR="00B94662" w:rsidRPr="00B94662" w:rsidRDefault="00B94662" w:rsidP="00B94662">
      <w:pPr>
        <w:pStyle w:val="ListParagraph"/>
        <w:numPr>
          <w:ilvl w:val="0"/>
          <w:numId w:val="24"/>
        </w:numPr>
        <w:spacing w:after="200" w:line="276" w:lineRule="auto"/>
        <w:contextualSpacing/>
        <w:rPr>
          <w:rFonts w:cs="Arial"/>
          <w:szCs w:val="22"/>
        </w:rPr>
      </w:pPr>
      <w:r w:rsidRPr="00B94662">
        <w:rPr>
          <w:rFonts w:cs="Arial"/>
          <w:szCs w:val="22"/>
        </w:rPr>
        <w:t>Budget Adherence – Percentage of budget variance (+/- X%).</w:t>
      </w:r>
    </w:p>
    <w:p w14:paraId="7275F1CE" w14:textId="77777777" w:rsidR="00B94662" w:rsidRPr="00B94662" w:rsidRDefault="00B94662" w:rsidP="00B94662">
      <w:pPr>
        <w:pStyle w:val="ListParagraph"/>
        <w:numPr>
          <w:ilvl w:val="0"/>
          <w:numId w:val="24"/>
        </w:numPr>
        <w:spacing w:after="200" w:line="276" w:lineRule="auto"/>
        <w:contextualSpacing/>
        <w:rPr>
          <w:rFonts w:cs="Arial"/>
          <w:szCs w:val="22"/>
        </w:rPr>
      </w:pPr>
      <w:r w:rsidRPr="00B94662">
        <w:rPr>
          <w:rFonts w:cs="Arial"/>
          <w:szCs w:val="22"/>
        </w:rPr>
        <w:t>Risk Resolution – Number of project risks identified vs. resolved within SLA timelines.</w:t>
      </w:r>
    </w:p>
    <w:p w14:paraId="31CA6A8A" w14:textId="77777777" w:rsidR="00B94662" w:rsidRPr="00B94662" w:rsidRDefault="00B94662" w:rsidP="00B94662">
      <w:pPr>
        <w:pStyle w:val="ListParagraph"/>
        <w:numPr>
          <w:ilvl w:val="0"/>
          <w:numId w:val="24"/>
        </w:numPr>
        <w:spacing w:after="200" w:line="276" w:lineRule="auto"/>
        <w:contextualSpacing/>
        <w:rPr>
          <w:rFonts w:cs="Arial"/>
          <w:szCs w:val="22"/>
        </w:rPr>
      </w:pPr>
      <w:r w:rsidRPr="00B94662">
        <w:rPr>
          <w:rFonts w:cs="Arial"/>
          <w:szCs w:val="22"/>
        </w:rPr>
        <w:t>Stakeholder Satisfaction – Feedback scores from key stakeholders and end-users.</w:t>
      </w:r>
    </w:p>
    <w:p w14:paraId="3D660FF7" w14:textId="77777777" w:rsidR="00B94662" w:rsidRPr="00B94662" w:rsidRDefault="00B94662" w:rsidP="00B94662">
      <w:pPr>
        <w:pStyle w:val="ListParagraph"/>
        <w:numPr>
          <w:ilvl w:val="0"/>
          <w:numId w:val="24"/>
        </w:numPr>
        <w:spacing w:after="200" w:line="276" w:lineRule="auto"/>
        <w:contextualSpacing/>
        <w:rPr>
          <w:rFonts w:cs="Arial"/>
          <w:szCs w:val="22"/>
        </w:rPr>
      </w:pPr>
      <w:r w:rsidRPr="00B94662">
        <w:rPr>
          <w:rFonts w:cs="Arial"/>
          <w:szCs w:val="22"/>
        </w:rPr>
        <w:t>Change Request Management – Percentage of scope changes managed without affecting critical timelines.</w:t>
      </w:r>
    </w:p>
    <w:p w14:paraId="738E7B8C" w14:textId="77777777" w:rsidR="007A01DB" w:rsidRDefault="007A01DB" w:rsidP="007A01DB">
      <w:pPr>
        <w:pStyle w:val="ListParagraph"/>
        <w:ind w:left="0"/>
        <w:jc w:val="both"/>
        <w:rPr>
          <w:rFonts w:cs="Arial"/>
        </w:rPr>
      </w:pPr>
    </w:p>
    <w:p w14:paraId="6722BBF9" w14:textId="77777777" w:rsidR="00A52815" w:rsidRPr="007A01DB" w:rsidRDefault="00A52815" w:rsidP="007A01DB">
      <w:pPr>
        <w:pStyle w:val="ListParagraph"/>
        <w:ind w:left="0"/>
        <w:jc w:val="both"/>
        <w:rPr>
          <w:rFonts w:cs="Arial"/>
        </w:rPr>
      </w:pPr>
    </w:p>
    <w:p w14:paraId="3C269502" w14:textId="77777777" w:rsidR="007A01DB" w:rsidRPr="007A01DB" w:rsidRDefault="007A01DB" w:rsidP="001C23BC">
      <w:pPr>
        <w:pStyle w:val="ListParagraph"/>
        <w:numPr>
          <w:ilvl w:val="0"/>
          <w:numId w:val="9"/>
        </w:numPr>
        <w:ind w:left="426" w:hanging="426"/>
        <w:jc w:val="both"/>
        <w:rPr>
          <w:rFonts w:cs="Arial"/>
          <w:b/>
          <w:bCs/>
        </w:rPr>
      </w:pPr>
      <w:r w:rsidRPr="007A01DB">
        <w:rPr>
          <w:rFonts w:cs="Arial"/>
          <w:b/>
          <w:bCs/>
        </w:rPr>
        <w:t>Payment terms</w:t>
      </w:r>
    </w:p>
    <w:p w14:paraId="2F2F3DFA" w14:textId="77777777" w:rsidR="007A01DB" w:rsidRPr="007A01DB" w:rsidRDefault="007A01DB" w:rsidP="007A01DB">
      <w:pPr>
        <w:ind w:left="720" w:hanging="720"/>
        <w:jc w:val="both"/>
        <w:rPr>
          <w:rFonts w:cs="Arial"/>
        </w:rPr>
      </w:pPr>
    </w:p>
    <w:p w14:paraId="426967E7" w14:textId="6B2F80AF" w:rsidR="007A01DB" w:rsidRPr="007A01DB" w:rsidRDefault="007A01DB" w:rsidP="007A01DB">
      <w:pPr>
        <w:ind w:firstLine="360"/>
        <w:jc w:val="both"/>
        <w:rPr>
          <w:rFonts w:cs="Arial"/>
        </w:rPr>
      </w:pPr>
      <w:r>
        <w:rPr>
          <w:rFonts w:cs="Arial"/>
        </w:rPr>
        <w:t>4.</w:t>
      </w:r>
      <w:r w:rsidRPr="007A01DB">
        <w:rPr>
          <w:rFonts w:cs="Arial"/>
        </w:rPr>
        <w:t>1. Payments shall be made in accordance with the following milestones:</w:t>
      </w:r>
    </w:p>
    <w:p w14:paraId="60C3D8B7" w14:textId="7C82F826" w:rsidR="007A01DB" w:rsidRPr="00103A37" w:rsidRDefault="007A01DB" w:rsidP="001C23BC">
      <w:pPr>
        <w:pStyle w:val="ListParagraph"/>
        <w:numPr>
          <w:ilvl w:val="0"/>
          <w:numId w:val="17"/>
        </w:numPr>
        <w:spacing w:before="240" w:after="240"/>
        <w:jc w:val="both"/>
        <w:rPr>
          <w:rFonts w:cs="Arial"/>
          <w:highlight w:val="yellow"/>
        </w:rPr>
      </w:pPr>
      <w:r w:rsidRPr="00103A37">
        <w:rPr>
          <w:rFonts w:cs="Arial"/>
          <w:highlight w:val="yellow"/>
        </w:rPr>
        <w:t xml:space="preserve">Milestone 1: </w:t>
      </w:r>
      <w:r w:rsidR="00103A37">
        <w:rPr>
          <w:rFonts w:cs="Arial"/>
          <w:highlight w:val="yellow"/>
        </w:rPr>
        <w:t xml:space="preserve"> TO BE AGREED AT </w:t>
      </w:r>
      <w:r w:rsidR="00240D0A">
        <w:rPr>
          <w:rFonts w:cs="Arial"/>
          <w:highlight w:val="yellow"/>
        </w:rPr>
        <w:t xml:space="preserve">CONTRACT AWARD </w:t>
      </w:r>
    </w:p>
    <w:p w14:paraId="545DCF7A" w14:textId="077ED039" w:rsidR="007A01DB" w:rsidRPr="00103A37" w:rsidRDefault="007A01DB" w:rsidP="001C23BC">
      <w:pPr>
        <w:pStyle w:val="ListParagraph"/>
        <w:numPr>
          <w:ilvl w:val="0"/>
          <w:numId w:val="17"/>
        </w:numPr>
        <w:spacing w:before="240" w:after="240"/>
        <w:jc w:val="both"/>
        <w:rPr>
          <w:rFonts w:cs="Arial"/>
          <w:highlight w:val="yellow"/>
        </w:rPr>
      </w:pPr>
      <w:r w:rsidRPr="00103A37">
        <w:rPr>
          <w:rFonts w:cs="Arial"/>
          <w:highlight w:val="yellow"/>
        </w:rPr>
        <w:t>Milestone 2:</w:t>
      </w:r>
    </w:p>
    <w:p w14:paraId="2DED63D9" w14:textId="32C6963F" w:rsidR="007A01DB" w:rsidRPr="00103A37" w:rsidRDefault="007A01DB" w:rsidP="001C23BC">
      <w:pPr>
        <w:pStyle w:val="ListParagraph"/>
        <w:numPr>
          <w:ilvl w:val="0"/>
          <w:numId w:val="17"/>
        </w:numPr>
        <w:spacing w:before="240" w:after="240"/>
        <w:jc w:val="both"/>
        <w:rPr>
          <w:rFonts w:cs="Arial"/>
          <w:highlight w:val="yellow"/>
        </w:rPr>
      </w:pPr>
      <w:r w:rsidRPr="00103A37">
        <w:rPr>
          <w:rFonts w:cs="Arial"/>
          <w:highlight w:val="yellow"/>
        </w:rPr>
        <w:t xml:space="preserve">Milestone 3: </w:t>
      </w:r>
    </w:p>
    <w:p w14:paraId="071C3E39" w14:textId="2706CC50" w:rsidR="007A01DB" w:rsidRPr="00103A37" w:rsidRDefault="007A01DB" w:rsidP="001C23BC">
      <w:pPr>
        <w:pStyle w:val="ListParagraph"/>
        <w:numPr>
          <w:ilvl w:val="0"/>
          <w:numId w:val="17"/>
        </w:numPr>
        <w:spacing w:before="240" w:after="240"/>
        <w:jc w:val="both"/>
        <w:rPr>
          <w:rFonts w:cs="Arial"/>
          <w:highlight w:val="yellow"/>
        </w:rPr>
      </w:pPr>
      <w:r w:rsidRPr="00103A37">
        <w:rPr>
          <w:rFonts w:cs="Arial"/>
          <w:highlight w:val="yellow"/>
        </w:rPr>
        <w:t xml:space="preserve">Milestone 4: </w:t>
      </w:r>
    </w:p>
    <w:p w14:paraId="1ACFD817" w14:textId="77777777" w:rsidR="00AA58CE" w:rsidRDefault="007A01DB" w:rsidP="001C23BC">
      <w:pPr>
        <w:pStyle w:val="ListParagraph"/>
        <w:numPr>
          <w:ilvl w:val="1"/>
          <w:numId w:val="20"/>
        </w:numPr>
        <w:spacing w:before="240" w:after="240"/>
        <w:jc w:val="both"/>
        <w:rPr>
          <w:rFonts w:cs="Arial"/>
        </w:rPr>
      </w:pPr>
      <w:r w:rsidRPr="00AA58CE">
        <w:rPr>
          <w:rFonts w:cs="Arial"/>
        </w:rPr>
        <w:lastRenderedPageBreak/>
        <w:t>Additional Services will not incur costs beyond the agreed contract value unless expressly agreed in writing.</w:t>
      </w:r>
    </w:p>
    <w:p w14:paraId="023CDFB1" w14:textId="77777777" w:rsidR="00AA58CE" w:rsidRDefault="007A01DB" w:rsidP="001C23BC">
      <w:pPr>
        <w:pStyle w:val="ListParagraph"/>
        <w:numPr>
          <w:ilvl w:val="1"/>
          <w:numId w:val="20"/>
        </w:numPr>
        <w:spacing w:before="240" w:after="240"/>
        <w:jc w:val="both"/>
        <w:rPr>
          <w:rFonts w:cs="Arial"/>
        </w:rPr>
      </w:pPr>
      <w:r w:rsidRPr="00AA58CE">
        <w:rPr>
          <w:rFonts w:cs="Arial"/>
        </w:rPr>
        <w:t>All expenses must be pre-approved by ECITB and supported by valid receipts.</w:t>
      </w:r>
    </w:p>
    <w:p w14:paraId="411F387E" w14:textId="5A8382C7" w:rsidR="007A01DB" w:rsidRPr="00AA58CE" w:rsidRDefault="007A01DB" w:rsidP="001C23BC">
      <w:pPr>
        <w:pStyle w:val="ListParagraph"/>
        <w:numPr>
          <w:ilvl w:val="1"/>
          <w:numId w:val="20"/>
        </w:numPr>
        <w:spacing w:before="240" w:after="240"/>
        <w:jc w:val="both"/>
        <w:rPr>
          <w:rFonts w:cs="Arial"/>
        </w:rPr>
      </w:pPr>
      <w:r w:rsidRPr="00AA58CE">
        <w:rPr>
          <w:rFonts w:cs="Arial"/>
        </w:rPr>
        <w:t>Payments for any Services provided during an extension period shall follow the same milestone structure or adjusted terms as agreed for the extension period.</w:t>
      </w:r>
    </w:p>
    <w:p w14:paraId="65C7219F" w14:textId="77777777" w:rsidR="007A01DB" w:rsidRDefault="007A01DB" w:rsidP="007A01DB">
      <w:pPr>
        <w:jc w:val="both"/>
        <w:rPr>
          <w:rFonts w:ascii="Verdana" w:hAnsi="Verdana" w:cs="Arial"/>
        </w:rPr>
      </w:pPr>
    </w:p>
    <w:p w14:paraId="03E4C72B" w14:textId="77777777" w:rsidR="007A01DB" w:rsidRPr="00FC053E" w:rsidRDefault="007A01DB" w:rsidP="001C23BC">
      <w:pPr>
        <w:pStyle w:val="ListParagraph"/>
        <w:numPr>
          <w:ilvl w:val="0"/>
          <w:numId w:val="9"/>
        </w:numPr>
        <w:ind w:left="426" w:hanging="426"/>
        <w:jc w:val="both"/>
        <w:rPr>
          <w:rFonts w:cs="Arial"/>
          <w:b/>
        </w:rPr>
      </w:pPr>
      <w:r w:rsidRPr="00FC053E">
        <w:rPr>
          <w:rFonts w:cs="Arial"/>
          <w:b/>
        </w:rPr>
        <w:t>The Programme</w:t>
      </w:r>
    </w:p>
    <w:p w14:paraId="7AB96887" w14:textId="77777777" w:rsidR="007A01DB" w:rsidRPr="00CF3A03" w:rsidRDefault="007A01DB" w:rsidP="007A01DB">
      <w:pPr>
        <w:ind w:left="720" w:hanging="720"/>
        <w:jc w:val="both"/>
        <w:rPr>
          <w:rFonts w:cs="Arial"/>
          <w:b/>
          <w:u w:val="single"/>
        </w:rPr>
      </w:pPr>
    </w:p>
    <w:p w14:paraId="35EBEDD1" w14:textId="77777777" w:rsidR="007A01DB" w:rsidRDefault="007A01DB" w:rsidP="007A01DB">
      <w:pPr>
        <w:jc w:val="both"/>
        <w:rPr>
          <w:rFonts w:cs="Arial"/>
        </w:rPr>
      </w:pPr>
      <w:r>
        <w:rPr>
          <w:rFonts w:cs="Arial"/>
        </w:rPr>
        <w:t>The Programme and the Price agreed by the Parties are set out in the following table, which shows the achievement milestones which must be achieved in order to release payment of the Price.</w:t>
      </w:r>
    </w:p>
    <w:p w14:paraId="2361C786" w14:textId="77777777" w:rsidR="007A01DB" w:rsidRPr="00D54555" w:rsidRDefault="007A01DB" w:rsidP="007A01DB">
      <w:pPr>
        <w:jc w:val="both"/>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3524"/>
        <w:gridCol w:w="1739"/>
        <w:gridCol w:w="1261"/>
        <w:gridCol w:w="1261"/>
      </w:tblGrid>
      <w:tr w:rsidR="00911BF9" w:rsidRPr="00911BF9" w14:paraId="4F63F9DB" w14:textId="77777777" w:rsidTr="00911BF9">
        <w:trPr>
          <w:trHeight w:val="230"/>
        </w:trPr>
        <w:tc>
          <w:tcPr>
            <w:tcW w:w="632" w:type="pct"/>
            <w:tcBorders>
              <w:top w:val="single" w:sz="4" w:space="0" w:color="auto"/>
              <w:left w:val="single" w:sz="4" w:space="0" w:color="auto"/>
              <w:bottom w:val="single" w:sz="4" w:space="0" w:color="auto"/>
              <w:right w:val="single" w:sz="4" w:space="0" w:color="auto"/>
            </w:tcBorders>
            <w:hideMark/>
          </w:tcPr>
          <w:p w14:paraId="25FE2D8B" w14:textId="77777777" w:rsidR="00911BF9" w:rsidRPr="00911BF9" w:rsidRDefault="00911BF9" w:rsidP="00911BF9">
            <w:r w:rsidRPr="00911BF9">
              <w:rPr>
                <w:b/>
                <w:bCs/>
              </w:rPr>
              <w:t xml:space="preserve">Milestone </w:t>
            </w:r>
          </w:p>
        </w:tc>
        <w:tc>
          <w:tcPr>
            <w:tcW w:w="1967" w:type="pct"/>
            <w:tcBorders>
              <w:top w:val="single" w:sz="4" w:space="0" w:color="auto"/>
              <w:left w:val="single" w:sz="4" w:space="0" w:color="auto"/>
              <w:bottom w:val="single" w:sz="4" w:space="0" w:color="auto"/>
              <w:right w:val="single" w:sz="4" w:space="0" w:color="auto"/>
            </w:tcBorders>
            <w:hideMark/>
          </w:tcPr>
          <w:p w14:paraId="23260038" w14:textId="77777777" w:rsidR="00911BF9" w:rsidRPr="00911BF9" w:rsidRDefault="00911BF9" w:rsidP="00911BF9">
            <w:r w:rsidRPr="00911BF9">
              <w:rPr>
                <w:b/>
                <w:bCs/>
              </w:rPr>
              <w:t xml:space="preserve">Achievement </w:t>
            </w:r>
          </w:p>
        </w:tc>
        <w:tc>
          <w:tcPr>
            <w:tcW w:w="977" w:type="pct"/>
            <w:tcBorders>
              <w:top w:val="single" w:sz="4" w:space="0" w:color="auto"/>
              <w:left w:val="single" w:sz="4" w:space="0" w:color="auto"/>
              <w:bottom w:val="single" w:sz="4" w:space="0" w:color="auto"/>
              <w:right w:val="single" w:sz="4" w:space="0" w:color="auto"/>
            </w:tcBorders>
            <w:hideMark/>
          </w:tcPr>
          <w:p w14:paraId="03E32C34" w14:textId="77777777" w:rsidR="00911BF9" w:rsidRPr="00911BF9" w:rsidRDefault="00911BF9" w:rsidP="00911BF9">
            <w:r w:rsidRPr="00911BF9">
              <w:rPr>
                <w:b/>
                <w:bCs/>
              </w:rPr>
              <w:t xml:space="preserve">By (date): </w:t>
            </w:r>
          </w:p>
        </w:tc>
        <w:tc>
          <w:tcPr>
            <w:tcW w:w="712" w:type="pct"/>
            <w:tcBorders>
              <w:top w:val="single" w:sz="4" w:space="0" w:color="auto"/>
              <w:left w:val="single" w:sz="4" w:space="0" w:color="auto"/>
              <w:bottom w:val="single" w:sz="4" w:space="0" w:color="auto"/>
              <w:right w:val="single" w:sz="4" w:space="0" w:color="auto"/>
            </w:tcBorders>
            <w:hideMark/>
          </w:tcPr>
          <w:p w14:paraId="3D2381C9" w14:textId="77777777" w:rsidR="00911BF9" w:rsidRPr="00911BF9" w:rsidRDefault="00911BF9" w:rsidP="00911BF9">
            <w:r w:rsidRPr="00911BF9">
              <w:rPr>
                <w:b/>
                <w:bCs/>
              </w:rPr>
              <w:t>Subtotal</w:t>
            </w:r>
          </w:p>
        </w:tc>
        <w:tc>
          <w:tcPr>
            <w:tcW w:w="712" w:type="pct"/>
            <w:tcBorders>
              <w:top w:val="single" w:sz="4" w:space="0" w:color="auto"/>
              <w:left w:val="single" w:sz="4" w:space="0" w:color="auto"/>
              <w:bottom w:val="single" w:sz="4" w:space="0" w:color="auto"/>
              <w:right w:val="single" w:sz="4" w:space="0" w:color="auto"/>
            </w:tcBorders>
            <w:hideMark/>
          </w:tcPr>
          <w:p w14:paraId="1636CD05" w14:textId="77777777" w:rsidR="00911BF9" w:rsidRPr="00911BF9" w:rsidRDefault="00911BF9" w:rsidP="00911BF9">
            <w:pPr>
              <w:rPr>
                <w:b/>
                <w:bCs/>
              </w:rPr>
            </w:pPr>
            <w:r w:rsidRPr="00911BF9">
              <w:rPr>
                <w:b/>
                <w:bCs/>
              </w:rPr>
              <w:t>Invoice total</w:t>
            </w:r>
          </w:p>
        </w:tc>
      </w:tr>
      <w:tr w:rsidR="00911BF9" w:rsidRPr="00911BF9" w14:paraId="2934E787" w14:textId="77777777" w:rsidTr="00911BF9">
        <w:trPr>
          <w:trHeight w:val="356"/>
        </w:trPr>
        <w:tc>
          <w:tcPr>
            <w:tcW w:w="632" w:type="pct"/>
            <w:tcBorders>
              <w:top w:val="single" w:sz="4" w:space="0" w:color="auto"/>
              <w:left w:val="single" w:sz="4" w:space="0" w:color="auto"/>
              <w:bottom w:val="single" w:sz="4" w:space="0" w:color="auto"/>
              <w:right w:val="single" w:sz="4" w:space="0" w:color="auto"/>
            </w:tcBorders>
            <w:hideMark/>
          </w:tcPr>
          <w:p w14:paraId="49751382" w14:textId="77777777" w:rsidR="00911BF9" w:rsidRPr="00911BF9" w:rsidRDefault="00911BF9" w:rsidP="00911BF9">
            <w:r w:rsidRPr="00911BF9">
              <w:t>1</w:t>
            </w:r>
          </w:p>
        </w:tc>
        <w:tc>
          <w:tcPr>
            <w:tcW w:w="1967" w:type="pct"/>
            <w:tcBorders>
              <w:top w:val="single" w:sz="4" w:space="0" w:color="auto"/>
              <w:left w:val="single" w:sz="4" w:space="0" w:color="auto"/>
              <w:bottom w:val="single" w:sz="4" w:space="0" w:color="auto"/>
              <w:right w:val="single" w:sz="4" w:space="0" w:color="auto"/>
            </w:tcBorders>
          </w:tcPr>
          <w:p w14:paraId="2B7A50F9" w14:textId="1B8EF527" w:rsidR="00911BF9" w:rsidRPr="00911BF9" w:rsidRDefault="0038392C" w:rsidP="00911BF9">
            <w:r w:rsidRPr="0038392C">
              <w:rPr>
                <w:highlight w:val="yellow"/>
              </w:rPr>
              <w:t>TO BE AGREED AT CONTRACT AWARD</w:t>
            </w:r>
          </w:p>
        </w:tc>
        <w:tc>
          <w:tcPr>
            <w:tcW w:w="977" w:type="pct"/>
            <w:tcBorders>
              <w:top w:val="single" w:sz="4" w:space="0" w:color="auto"/>
              <w:left w:val="single" w:sz="4" w:space="0" w:color="auto"/>
              <w:bottom w:val="single" w:sz="4" w:space="0" w:color="auto"/>
              <w:right w:val="single" w:sz="4" w:space="0" w:color="auto"/>
            </w:tcBorders>
          </w:tcPr>
          <w:p w14:paraId="0E8125C5" w14:textId="4D11B341" w:rsidR="00911BF9" w:rsidRPr="00911BF9" w:rsidRDefault="004C4F0D" w:rsidP="00911BF9">
            <w:pPr>
              <w:rPr>
                <w:highlight w:val="yellow"/>
              </w:rPr>
            </w:pPr>
            <w:r w:rsidRPr="00536871">
              <w:rPr>
                <w:highlight w:val="yellow"/>
              </w:rPr>
              <w:t>TBA</w:t>
            </w:r>
          </w:p>
        </w:tc>
        <w:tc>
          <w:tcPr>
            <w:tcW w:w="712" w:type="pct"/>
            <w:tcBorders>
              <w:top w:val="single" w:sz="4" w:space="0" w:color="auto"/>
              <w:left w:val="single" w:sz="4" w:space="0" w:color="auto"/>
              <w:bottom w:val="single" w:sz="4" w:space="0" w:color="auto"/>
              <w:right w:val="single" w:sz="4" w:space="0" w:color="auto"/>
            </w:tcBorders>
          </w:tcPr>
          <w:p w14:paraId="0B92AAB8" w14:textId="536C79BC" w:rsidR="00911BF9" w:rsidRPr="00911BF9" w:rsidRDefault="008D20DD" w:rsidP="00911BF9">
            <w:pPr>
              <w:rPr>
                <w:highlight w:val="yellow"/>
              </w:rPr>
            </w:pPr>
            <w:r w:rsidRPr="00536871">
              <w:rPr>
                <w:highlight w:val="yellow"/>
              </w:rPr>
              <w:t>£</w:t>
            </w:r>
          </w:p>
        </w:tc>
        <w:tc>
          <w:tcPr>
            <w:tcW w:w="712" w:type="pct"/>
            <w:tcBorders>
              <w:top w:val="single" w:sz="4" w:space="0" w:color="auto"/>
              <w:left w:val="single" w:sz="4" w:space="0" w:color="auto"/>
              <w:bottom w:val="single" w:sz="4" w:space="0" w:color="auto"/>
              <w:right w:val="single" w:sz="4" w:space="0" w:color="auto"/>
            </w:tcBorders>
          </w:tcPr>
          <w:p w14:paraId="14AC1882" w14:textId="038711C5" w:rsidR="00911BF9" w:rsidRPr="00911BF9" w:rsidRDefault="008D20DD" w:rsidP="00911BF9">
            <w:pPr>
              <w:rPr>
                <w:highlight w:val="yellow"/>
              </w:rPr>
            </w:pPr>
            <w:r w:rsidRPr="00536871">
              <w:rPr>
                <w:highlight w:val="yellow"/>
              </w:rPr>
              <w:t>£</w:t>
            </w:r>
          </w:p>
        </w:tc>
      </w:tr>
      <w:tr w:rsidR="00911BF9" w:rsidRPr="00911BF9" w14:paraId="42D81186" w14:textId="77777777" w:rsidTr="00911BF9">
        <w:trPr>
          <w:trHeight w:val="356"/>
        </w:trPr>
        <w:tc>
          <w:tcPr>
            <w:tcW w:w="632" w:type="pct"/>
            <w:tcBorders>
              <w:top w:val="single" w:sz="4" w:space="0" w:color="auto"/>
              <w:left w:val="single" w:sz="4" w:space="0" w:color="auto"/>
              <w:bottom w:val="single" w:sz="4" w:space="0" w:color="auto"/>
              <w:right w:val="single" w:sz="4" w:space="0" w:color="auto"/>
            </w:tcBorders>
            <w:hideMark/>
          </w:tcPr>
          <w:p w14:paraId="6DA2F7A3" w14:textId="77777777" w:rsidR="00911BF9" w:rsidRPr="00911BF9" w:rsidRDefault="00911BF9" w:rsidP="00911BF9">
            <w:r w:rsidRPr="00911BF9">
              <w:t>2</w:t>
            </w:r>
          </w:p>
        </w:tc>
        <w:tc>
          <w:tcPr>
            <w:tcW w:w="1967" w:type="pct"/>
            <w:tcBorders>
              <w:top w:val="single" w:sz="4" w:space="0" w:color="auto"/>
              <w:left w:val="single" w:sz="4" w:space="0" w:color="auto"/>
              <w:bottom w:val="single" w:sz="4" w:space="0" w:color="auto"/>
              <w:right w:val="single" w:sz="4" w:space="0" w:color="auto"/>
            </w:tcBorders>
          </w:tcPr>
          <w:p w14:paraId="20032100" w14:textId="64971D42" w:rsidR="00911BF9" w:rsidRPr="00911BF9" w:rsidRDefault="00911BF9" w:rsidP="00B60869">
            <w:pPr>
              <w:spacing w:before="240" w:after="240"/>
              <w:jc w:val="both"/>
            </w:pPr>
          </w:p>
        </w:tc>
        <w:tc>
          <w:tcPr>
            <w:tcW w:w="977" w:type="pct"/>
            <w:tcBorders>
              <w:top w:val="single" w:sz="4" w:space="0" w:color="auto"/>
              <w:left w:val="single" w:sz="4" w:space="0" w:color="auto"/>
              <w:bottom w:val="single" w:sz="4" w:space="0" w:color="auto"/>
              <w:right w:val="single" w:sz="4" w:space="0" w:color="auto"/>
            </w:tcBorders>
          </w:tcPr>
          <w:p w14:paraId="2D77C756" w14:textId="77777777" w:rsidR="00911BF9" w:rsidRPr="00536871" w:rsidRDefault="00911BF9" w:rsidP="00911BF9">
            <w:pPr>
              <w:rPr>
                <w:highlight w:val="yellow"/>
              </w:rPr>
            </w:pPr>
          </w:p>
          <w:p w14:paraId="3315CF59" w14:textId="7C249751" w:rsidR="008D20DD" w:rsidRPr="00911BF9" w:rsidRDefault="008D20DD" w:rsidP="00911BF9">
            <w:pPr>
              <w:rPr>
                <w:highlight w:val="yellow"/>
              </w:rPr>
            </w:pPr>
            <w:r w:rsidRPr="00536871">
              <w:rPr>
                <w:highlight w:val="yellow"/>
              </w:rPr>
              <w:t>TBA</w:t>
            </w:r>
          </w:p>
        </w:tc>
        <w:tc>
          <w:tcPr>
            <w:tcW w:w="712" w:type="pct"/>
            <w:tcBorders>
              <w:top w:val="single" w:sz="4" w:space="0" w:color="auto"/>
              <w:left w:val="single" w:sz="4" w:space="0" w:color="auto"/>
              <w:bottom w:val="single" w:sz="4" w:space="0" w:color="auto"/>
              <w:right w:val="single" w:sz="4" w:space="0" w:color="auto"/>
            </w:tcBorders>
          </w:tcPr>
          <w:p w14:paraId="66C054B5" w14:textId="1DCAD7DC" w:rsidR="00911BF9" w:rsidRPr="00911BF9" w:rsidRDefault="00536871" w:rsidP="00911BF9">
            <w:pPr>
              <w:rPr>
                <w:highlight w:val="yellow"/>
              </w:rPr>
            </w:pPr>
            <w:r w:rsidRPr="00536871">
              <w:rPr>
                <w:highlight w:val="yellow"/>
              </w:rPr>
              <w:t>£</w:t>
            </w:r>
          </w:p>
        </w:tc>
        <w:tc>
          <w:tcPr>
            <w:tcW w:w="712" w:type="pct"/>
            <w:tcBorders>
              <w:top w:val="single" w:sz="4" w:space="0" w:color="auto"/>
              <w:left w:val="single" w:sz="4" w:space="0" w:color="auto"/>
              <w:bottom w:val="single" w:sz="4" w:space="0" w:color="auto"/>
              <w:right w:val="single" w:sz="4" w:space="0" w:color="auto"/>
            </w:tcBorders>
          </w:tcPr>
          <w:p w14:paraId="7B7E999D" w14:textId="09C7E665" w:rsidR="00911BF9" w:rsidRPr="00911BF9" w:rsidRDefault="00536871" w:rsidP="00911BF9">
            <w:pPr>
              <w:rPr>
                <w:highlight w:val="yellow"/>
              </w:rPr>
            </w:pPr>
            <w:r w:rsidRPr="00536871">
              <w:rPr>
                <w:highlight w:val="yellow"/>
              </w:rPr>
              <w:t>£</w:t>
            </w:r>
          </w:p>
        </w:tc>
      </w:tr>
      <w:tr w:rsidR="00911BF9" w:rsidRPr="00911BF9" w14:paraId="5791A485" w14:textId="77777777" w:rsidTr="00911BF9">
        <w:trPr>
          <w:trHeight w:val="355"/>
        </w:trPr>
        <w:tc>
          <w:tcPr>
            <w:tcW w:w="632" w:type="pct"/>
            <w:tcBorders>
              <w:top w:val="single" w:sz="4" w:space="0" w:color="auto"/>
              <w:left w:val="single" w:sz="4" w:space="0" w:color="auto"/>
              <w:bottom w:val="single" w:sz="4" w:space="0" w:color="auto"/>
              <w:right w:val="single" w:sz="4" w:space="0" w:color="auto"/>
            </w:tcBorders>
            <w:hideMark/>
          </w:tcPr>
          <w:p w14:paraId="76251453" w14:textId="77777777" w:rsidR="00911BF9" w:rsidRPr="00911BF9" w:rsidRDefault="00911BF9" w:rsidP="00911BF9">
            <w:r w:rsidRPr="00911BF9">
              <w:t>3</w:t>
            </w:r>
          </w:p>
        </w:tc>
        <w:tc>
          <w:tcPr>
            <w:tcW w:w="1967" w:type="pct"/>
            <w:tcBorders>
              <w:top w:val="single" w:sz="4" w:space="0" w:color="auto"/>
              <w:left w:val="single" w:sz="4" w:space="0" w:color="auto"/>
              <w:bottom w:val="single" w:sz="4" w:space="0" w:color="auto"/>
              <w:right w:val="single" w:sz="4" w:space="0" w:color="auto"/>
            </w:tcBorders>
          </w:tcPr>
          <w:p w14:paraId="07899B68" w14:textId="144A53DB" w:rsidR="00911BF9" w:rsidRPr="00911BF9" w:rsidRDefault="00911BF9" w:rsidP="00911BF9"/>
        </w:tc>
        <w:tc>
          <w:tcPr>
            <w:tcW w:w="977" w:type="pct"/>
            <w:tcBorders>
              <w:top w:val="single" w:sz="4" w:space="0" w:color="auto"/>
              <w:left w:val="single" w:sz="4" w:space="0" w:color="auto"/>
              <w:bottom w:val="single" w:sz="4" w:space="0" w:color="auto"/>
              <w:right w:val="single" w:sz="4" w:space="0" w:color="auto"/>
            </w:tcBorders>
          </w:tcPr>
          <w:p w14:paraId="451BA3F2" w14:textId="42B545D0" w:rsidR="00911BF9" w:rsidRPr="00911BF9" w:rsidRDefault="008D20DD" w:rsidP="00911BF9">
            <w:pPr>
              <w:rPr>
                <w:highlight w:val="yellow"/>
              </w:rPr>
            </w:pPr>
            <w:r w:rsidRPr="00536871">
              <w:rPr>
                <w:highlight w:val="yellow"/>
              </w:rPr>
              <w:t>TBA</w:t>
            </w:r>
          </w:p>
        </w:tc>
        <w:tc>
          <w:tcPr>
            <w:tcW w:w="712" w:type="pct"/>
            <w:tcBorders>
              <w:top w:val="single" w:sz="4" w:space="0" w:color="auto"/>
              <w:left w:val="single" w:sz="4" w:space="0" w:color="auto"/>
              <w:bottom w:val="single" w:sz="4" w:space="0" w:color="auto"/>
              <w:right w:val="single" w:sz="4" w:space="0" w:color="auto"/>
            </w:tcBorders>
          </w:tcPr>
          <w:p w14:paraId="506D5979" w14:textId="54DE7181" w:rsidR="00911BF9" w:rsidRPr="00911BF9" w:rsidRDefault="00536871" w:rsidP="00911BF9">
            <w:pPr>
              <w:rPr>
                <w:highlight w:val="yellow"/>
              </w:rPr>
            </w:pPr>
            <w:r w:rsidRPr="00536871">
              <w:rPr>
                <w:highlight w:val="yellow"/>
              </w:rPr>
              <w:t>£</w:t>
            </w:r>
          </w:p>
        </w:tc>
        <w:tc>
          <w:tcPr>
            <w:tcW w:w="712" w:type="pct"/>
            <w:tcBorders>
              <w:top w:val="single" w:sz="4" w:space="0" w:color="auto"/>
              <w:left w:val="single" w:sz="4" w:space="0" w:color="auto"/>
              <w:bottom w:val="single" w:sz="4" w:space="0" w:color="auto"/>
              <w:right w:val="single" w:sz="4" w:space="0" w:color="auto"/>
            </w:tcBorders>
          </w:tcPr>
          <w:p w14:paraId="0E0E59A4" w14:textId="74B54045" w:rsidR="00911BF9" w:rsidRPr="00911BF9" w:rsidRDefault="00536871" w:rsidP="00911BF9">
            <w:pPr>
              <w:rPr>
                <w:highlight w:val="yellow"/>
              </w:rPr>
            </w:pPr>
            <w:r w:rsidRPr="00536871">
              <w:rPr>
                <w:highlight w:val="yellow"/>
              </w:rPr>
              <w:t>£</w:t>
            </w:r>
          </w:p>
        </w:tc>
      </w:tr>
      <w:tr w:rsidR="004C4F0D" w:rsidRPr="00911BF9" w14:paraId="568F5B69" w14:textId="77777777" w:rsidTr="00911BF9">
        <w:trPr>
          <w:trHeight w:val="355"/>
        </w:trPr>
        <w:tc>
          <w:tcPr>
            <w:tcW w:w="632" w:type="pct"/>
            <w:tcBorders>
              <w:top w:val="single" w:sz="4" w:space="0" w:color="auto"/>
              <w:left w:val="single" w:sz="4" w:space="0" w:color="auto"/>
              <w:bottom w:val="single" w:sz="4" w:space="0" w:color="auto"/>
              <w:right w:val="single" w:sz="4" w:space="0" w:color="auto"/>
            </w:tcBorders>
          </w:tcPr>
          <w:p w14:paraId="29C6BF4C" w14:textId="14E826F5" w:rsidR="004C4F0D" w:rsidRPr="00911BF9" w:rsidRDefault="004C4F0D" w:rsidP="00911BF9">
            <w:r>
              <w:t>4</w:t>
            </w:r>
          </w:p>
        </w:tc>
        <w:tc>
          <w:tcPr>
            <w:tcW w:w="1967" w:type="pct"/>
            <w:tcBorders>
              <w:top w:val="single" w:sz="4" w:space="0" w:color="auto"/>
              <w:left w:val="single" w:sz="4" w:space="0" w:color="auto"/>
              <w:bottom w:val="single" w:sz="4" w:space="0" w:color="auto"/>
              <w:right w:val="single" w:sz="4" w:space="0" w:color="auto"/>
            </w:tcBorders>
          </w:tcPr>
          <w:p w14:paraId="48A59F8D" w14:textId="77777777" w:rsidR="004C4F0D" w:rsidRPr="007A01DB" w:rsidRDefault="004C4F0D" w:rsidP="00911BF9">
            <w:pPr>
              <w:rPr>
                <w:rFonts w:cs="Arial"/>
              </w:rPr>
            </w:pPr>
          </w:p>
        </w:tc>
        <w:tc>
          <w:tcPr>
            <w:tcW w:w="977" w:type="pct"/>
            <w:tcBorders>
              <w:top w:val="single" w:sz="4" w:space="0" w:color="auto"/>
              <w:left w:val="single" w:sz="4" w:space="0" w:color="auto"/>
              <w:bottom w:val="single" w:sz="4" w:space="0" w:color="auto"/>
              <w:right w:val="single" w:sz="4" w:space="0" w:color="auto"/>
            </w:tcBorders>
          </w:tcPr>
          <w:p w14:paraId="2F08A287" w14:textId="77777777" w:rsidR="004C4F0D" w:rsidRPr="00536871" w:rsidRDefault="004C4F0D" w:rsidP="00911BF9">
            <w:pPr>
              <w:rPr>
                <w:highlight w:val="yellow"/>
              </w:rPr>
            </w:pPr>
          </w:p>
          <w:p w14:paraId="14E6BA81" w14:textId="3C2786D5" w:rsidR="008D20DD" w:rsidRPr="00536871" w:rsidRDefault="008D20DD" w:rsidP="00911BF9">
            <w:pPr>
              <w:rPr>
                <w:highlight w:val="yellow"/>
              </w:rPr>
            </w:pPr>
            <w:r w:rsidRPr="00536871">
              <w:rPr>
                <w:highlight w:val="yellow"/>
              </w:rPr>
              <w:t>TBA</w:t>
            </w:r>
          </w:p>
        </w:tc>
        <w:tc>
          <w:tcPr>
            <w:tcW w:w="712" w:type="pct"/>
            <w:tcBorders>
              <w:top w:val="single" w:sz="4" w:space="0" w:color="auto"/>
              <w:left w:val="single" w:sz="4" w:space="0" w:color="auto"/>
              <w:bottom w:val="single" w:sz="4" w:space="0" w:color="auto"/>
              <w:right w:val="single" w:sz="4" w:space="0" w:color="auto"/>
            </w:tcBorders>
          </w:tcPr>
          <w:p w14:paraId="1B478C9C" w14:textId="77777777" w:rsidR="004C4F0D" w:rsidRPr="00536871" w:rsidRDefault="004C4F0D" w:rsidP="00911BF9">
            <w:pPr>
              <w:rPr>
                <w:highlight w:val="yellow"/>
              </w:rPr>
            </w:pPr>
          </w:p>
          <w:p w14:paraId="728DB396" w14:textId="22EA025B" w:rsidR="00536871" w:rsidRPr="00536871" w:rsidRDefault="00536871" w:rsidP="00911BF9">
            <w:pPr>
              <w:rPr>
                <w:highlight w:val="yellow"/>
              </w:rPr>
            </w:pPr>
            <w:r w:rsidRPr="00536871">
              <w:rPr>
                <w:highlight w:val="yellow"/>
              </w:rPr>
              <w:t>£</w:t>
            </w:r>
          </w:p>
        </w:tc>
        <w:tc>
          <w:tcPr>
            <w:tcW w:w="712" w:type="pct"/>
            <w:tcBorders>
              <w:top w:val="single" w:sz="4" w:space="0" w:color="auto"/>
              <w:left w:val="single" w:sz="4" w:space="0" w:color="auto"/>
              <w:bottom w:val="single" w:sz="4" w:space="0" w:color="auto"/>
              <w:right w:val="single" w:sz="4" w:space="0" w:color="auto"/>
            </w:tcBorders>
          </w:tcPr>
          <w:p w14:paraId="0CFEAC25" w14:textId="77777777" w:rsidR="004C4F0D" w:rsidRPr="00536871" w:rsidRDefault="004C4F0D" w:rsidP="00911BF9">
            <w:pPr>
              <w:rPr>
                <w:highlight w:val="yellow"/>
              </w:rPr>
            </w:pPr>
          </w:p>
          <w:p w14:paraId="412F81B2" w14:textId="211EBD9E" w:rsidR="00536871" w:rsidRPr="00536871" w:rsidRDefault="00536871" w:rsidP="00911BF9">
            <w:pPr>
              <w:rPr>
                <w:highlight w:val="yellow"/>
              </w:rPr>
            </w:pPr>
            <w:r w:rsidRPr="00536871">
              <w:rPr>
                <w:highlight w:val="yellow"/>
              </w:rPr>
              <w:t>£</w:t>
            </w:r>
          </w:p>
        </w:tc>
      </w:tr>
      <w:tr w:rsidR="00911BF9" w:rsidRPr="00911BF9" w14:paraId="726E1E43" w14:textId="77777777" w:rsidTr="00911BF9">
        <w:trPr>
          <w:trHeight w:val="356"/>
        </w:trPr>
        <w:tc>
          <w:tcPr>
            <w:tcW w:w="3576" w:type="pct"/>
            <w:gridSpan w:val="3"/>
            <w:tcBorders>
              <w:top w:val="single" w:sz="4" w:space="0" w:color="auto"/>
              <w:left w:val="single" w:sz="4" w:space="0" w:color="auto"/>
              <w:bottom w:val="single" w:sz="4" w:space="0" w:color="auto"/>
              <w:right w:val="single" w:sz="4" w:space="0" w:color="auto"/>
            </w:tcBorders>
          </w:tcPr>
          <w:p w14:paraId="09616826" w14:textId="77777777" w:rsidR="00911BF9" w:rsidRPr="00911BF9" w:rsidRDefault="00911BF9" w:rsidP="00911BF9">
            <w:r w:rsidRPr="00911BF9">
              <w:rPr>
                <w:b/>
                <w:bCs/>
              </w:rPr>
              <w:t>Total price (subject to VAT at prevailing rate – currently 20%):</w:t>
            </w:r>
          </w:p>
          <w:p w14:paraId="78E52782" w14:textId="77777777" w:rsidR="00911BF9" w:rsidRPr="00911BF9" w:rsidRDefault="00911BF9" w:rsidP="00911BF9">
            <w:pPr>
              <w:rPr>
                <w:highlight w:val="yellow"/>
              </w:rPr>
            </w:pPr>
          </w:p>
        </w:tc>
        <w:tc>
          <w:tcPr>
            <w:tcW w:w="712" w:type="pct"/>
            <w:tcBorders>
              <w:top w:val="single" w:sz="4" w:space="0" w:color="auto"/>
              <w:left w:val="single" w:sz="4" w:space="0" w:color="auto"/>
              <w:bottom w:val="single" w:sz="4" w:space="0" w:color="auto"/>
              <w:right w:val="single" w:sz="4" w:space="0" w:color="auto"/>
            </w:tcBorders>
          </w:tcPr>
          <w:p w14:paraId="0A299ECA" w14:textId="335D1663" w:rsidR="00911BF9" w:rsidRPr="00911BF9" w:rsidRDefault="00536871" w:rsidP="00911BF9">
            <w:pPr>
              <w:rPr>
                <w:b/>
                <w:bCs/>
                <w:highlight w:val="yellow"/>
              </w:rPr>
            </w:pPr>
            <w:r w:rsidRPr="00536871">
              <w:rPr>
                <w:b/>
                <w:bCs/>
                <w:highlight w:val="yellow"/>
              </w:rPr>
              <w:t>£</w:t>
            </w:r>
          </w:p>
        </w:tc>
        <w:tc>
          <w:tcPr>
            <w:tcW w:w="712" w:type="pct"/>
            <w:tcBorders>
              <w:top w:val="single" w:sz="4" w:space="0" w:color="auto"/>
              <w:left w:val="single" w:sz="4" w:space="0" w:color="auto"/>
              <w:bottom w:val="single" w:sz="4" w:space="0" w:color="auto"/>
              <w:right w:val="single" w:sz="4" w:space="0" w:color="auto"/>
            </w:tcBorders>
          </w:tcPr>
          <w:p w14:paraId="79BD68E5" w14:textId="1530B274" w:rsidR="00911BF9" w:rsidRPr="00911BF9" w:rsidRDefault="00536871" w:rsidP="00911BF9">
            <w:pPr>
              <w:rPr>
                <w:b/>
                <w:bCs/>
                <w:highlight w:val="yellow"/>
              </w:rPr>
            </w:pPr>
            <w:r w:rsidRPr="00536871">
              <w:rPr>
                <w:b/>
                <w:bCs/>
                <w:highlight w:val="yellow"/>
              </w:rPr>
              <w:t>£</w:t>
            </w:r>
          </w:p>
        </w:tc>
      </w:tr>
    </w:tbl>
    <w:p w14:paraId="058BE0F6" w14:textId="77777777" w:rsidR="00911BF9" w:rsidRPr="00911BF9" w:rsidRDefault="00911BF9" w:rsidP="00911BF9"/>
    <w:p w14:paraId="7D1F052A" w14:textId="77777777" w:rsidR="007A01DB" w:rsidRPr="007742AE" w:rsidRDefault="007A01DB" w:rsidP="007A01DB">
      <w:pPr>
        <w:jc w:val="both"/>
        <w:rPr>
          <w:rFonts w:cs="Arial"/>
          <w:bCs/>
          <w:w w:val="110"/>
        </w:rPr>
      </w:pPr>
      <w:r w:rsidRPr="007742AE">
        <w:rPr>
          <w:rFonts w:cs="Arial"/>
          <w:bCs/>
          <w:w w:val="110"/>
        </w:rPr>
        <w:t>The Price is exclusive of VAT.</w:t>
      </w:r>
    </w:p>
    <w:p w14:paraId="2A16235B" w14:textId="77777777" w:rsidR="007A01DB" w:rsidRPr="007742AE" w:rsidRDefault="007A01DB" w:rsidP="007A01DB">
      <w:pPr>
        <w:jc w:val="both"/>
        <w:rPr>
          <w:rFonts w:cs="Arial"/>
          <w:bCs/>
          <w:w w:val="110"/>
        </w:rPr>
      </w:pPr>
    </w:p>
    <w:p w14:paraId="2E5720B8" w14:textId="52825C12" w:rsidR="007A01DB" w:rsidRPr="007742AE" w:rsidRDefault="007A01DB" w:rsidP="007A01DB">
      <w:pPr>
        <w:jc w:val="both"/>
        <w:rPr>
          <w:rFonts w:cs="Arial"/>
          <w:bCs/>
          <w:w w:val="110"/>
        </w:rPr>
      </w:pPr>
      <w:r w:rsidRPr="007742AE">
        <w:rPr>
          <w:rFonts w:cs="Arial"/>
          <w:bCs/>
          <w:w w:val="110"/>
        </w:rPr>
        <w:t xml:space="preserve">All prices and achievements are based on the illustrative costs for the quantity and level of design assets to be delivered, as </w:t>
      </w:r>
      <w:bookmarkStart w:id="7" w:name="_Int_g5LP6nbR"/>
      <w:r w:rsidRPr="007742AE">
        <w:rPr>
          <w:rFonts w:cs="Arial"/>
          <w:bCs/>
          <w:w w:val="110"/>
        </w:rPr>
        <w:t>described</w:t>
      </w:r>
      <w:bookmarkEnd w:id="7"/>
      <w:r w:rsidRPr="007742AE">
        <w:rPr>
          <w:rFonts w:cs="Arial"/>
          <w:bCs/>
          <w:w w:val="110"/>
        </w:rPr>
        <w:t xml:space="preserve"> and defined in the Contractor’s pricing document, </w:t>
      </w:r>
      <w:r w:rsidRPr="007742AE">
        <w:rPr>
          <w:rFonts w:cs="Arial"/>
          <w:bCs/>
          <w:w w:val="110"/>
          <w:highlight w:val="yellow"/>
        </w:rPr>
        <w:t>[</w:t>
      </w:r>
      <w:r w:rsidR="007742AE" w:rsidRPr="007742AE">
        <w:rPr>
          <w:rFonts w:cs="Arial"/>
          <w:bCs/>
          <w:w w:val="110"/>
          <w:highlight w:val="yellow"/>
        </w:rPr>
        <w:t xml:space="preserve">Insert </w:t>
      </w:r>
      <w:r w:rsidRPr="007742AE">
        <w:rPr>
          <w:rFonts w:cs="Arial"/>
          <w:bCs/>
          <w:w w:val="110"/>
          <w:highlight w:val="yellow"/>
        </w:rPr>
        <w:t>File Name] [</w:t>
      </w:r>
      <w:r w:rsidR="007742AE">
        <w:rPr>
          <w:rFonts w:cs="Arial"/>
          <w:bCs/>
          <w:w w:val="110"/>
          <w:highlight w:val="yellow"/>
        </w:rPr>
        <w:t xml:space="preserve">Insert </w:t>
      </w:r>
      <w:r w:rsidRPr="007742AE">
        <w:rPr>
          <w:rFonts w:cs="Arial"/>
          <w:bCs/>
          <w:w w:val="110"/>
          <w:highlight w:val="yellow"/>
        </w:rPr>
        <w:t>date]</w:t>
      </w:r>
    </w:p>
    <w:p w14:paraId="15761DA2" w14:textId="77777777" w:rsidR="00FC053E" w:rsidRPr="00FC053E" w:rsidRDefault="00FC053E" w:rsidP="00FC053E">
      <w:pPr>
        <w:jc w:val="both"/>
        <w:rPr>
          <w:rFonts w:cs="Arial"/>
          <w:b/>
        </w:rPr>
      </w:pPr>
    </w:p>
    <w:p w14:paraId="6F5B8D71" w14:textId="77777777" w:rsidR="00FC053E" w:rsidRDefault="00FC053E" w:rsidP="00FC053E">
      <w:pPr>
        <w:pStyle w:val="ListParagraph"/>
        <w:ind w:left="426"/>
        <w:jc w:val="both"/>
        <w:rPr>
          <w:rFonts w:cs="Arial"/>
          <w:b/>
        </w:rPr>
      </w:pPr>
    </w:p>
    <w:p w14:paraId="36E41E63" w14:textId="77777777" w:rsidR="00A81962" w:rsidRDefault="00A81962">
      <w:pPr>
        <w:jc w:val="both"/>
      </w:pPr>
    </w:p>
    <w:p w14:paraId="686E8BC3" w14:textId="77777777" w:rsidR="0051463E" w:rsidRPr="00FC053E" w:rsidRDefault="0051463E" w:rsidP="001C23BC">
      <w:pPr>
        <w:pStyle w:val="ListParagraph"/>
        <w:numPr>
          <w:ilvl w:val="0"/>
          <w:numId w:val="9"/>
        </w:numPr>
        <w:ind w:left="426" w:hanging="426"/>
        <w:jc w:val="both"/>
        <w:rPr>
          <w:rFonts w:cs="Arial"/>
          <w:b/>
        </w:rPr>
      </w:pPr>
      <w:r w:rsidRPr="00FC053E">
        <w:rPr>
          <w:rFonts w:cs="Arial"/>
          <w:b/>
        </w:rPr>
        <w:t>The Rates</w:t>
      </w:r>
    </w:p>
    <w:p w14:paraId="73F4A2D6" w14:textId="77777777" w:rsidR="0014244E" w:rsidRDefault="0014244E" w:rsidP="0051463E">
      <w:pPr>
        <w:jc w:val="both"/>
        <w:rPr>
          <w:rFonts w:cs="Arial"/>
          <w:b/>
          <w:bCs/>
          <w:w w:val="110"/>
        </w:rPr>
      </w:pPr>
    </w:p>
    <w:p w14:paraId="0B17D445" w14:textId="77777777" w:rsidR="0014244E" w:rsidRPr="00992ECA" w:rsidRDefault="00D95B45" w:rsidP="0051463E">
      <w:pPr>
        <w:jc w:val="both"/>
        <w:rPr>
          <w:rFonts w:cs="Arial"/>
          <w:bCs/>
          <w:w w:val="110"/>
        </w:rPr>
      </w:pPr>
      <w:r w:rsidRPr="00992ECA">
        <w:rPr>
          <w:rFonts w:cs="Arial"/>
          <w:bCs/>
          <w:w w:val="110"/>
        </w:rPr>
        <w:t>Day</w:t>
      </w:r>
      <w:r w:rsidR="0014244E" w:rsidRPr="00992ECA">
        <w:rPr>
          <w:rFonts w:cs="Arial"/>
          <w:bCs/>
          <w:w w:val="110"/>
        </w:rPr>
        <w:t xml:space="preserve"> rates charged </w:t>
      </w:r>
      <w:r w:rsidRPr="00992ECA">
        <w:rPr>
          <w:rFonts w:cs="Arial"/>
          <w:bCs/>
          <w:w w:val="110"/>
        </w:rPr>
        <w:t xml:space="preserve">by </w:t>
      </w:r>
      <w:r w:rsidR="00284512">
        <w:rPr>
          <w:rFonts w:cs="Arial"/>
          <w:bCs/>
          <w:w w:val="110"/>
        </w:rPr>
        <w:t>the Contractor</w:t>
      </w:r>
      <w:r w:rsidRPr="00992ECA">
        <w:rPr>
          <w:rFonts w:cs="Arial"/>
          <w:bCs/>
          <w:w w:val="110"/>
        </w:rPr>
        <w:t xml:space="preserve"> </w:t>
      </w:r>
      <w:r w:rsidR="0014244E" w:rsidRPr="00992ECA">
        <w:rPr>
          <w:rFonts w:cs="Arial"/>
          <w:bCs/>
          <w:w w:val="110"/>
        </w:rPr>
        <w:t>for additional services</w:t>
      </w:r>
      <w:r w:rsidR="00754CEB">
        <w:rPr>
          <w:rFonts w:cs="Arial"/>
          <w:bCs/>
          <w:w w:val="110"/>
        </w:rPr>
        <w:t xml:space="preserve"> </w:t>
      </w:r>
      <w:r w:rsidR="00513F5A" w:rsidRPr="00992ECA">
        <w:rPr>
          <w:rFonts w:cs="Arial"/>
          <w:bCs/>
          <w:w w:val="110"/>
        </w:rPr>
        <w:t>as required</w:t>
      </w:r>
      <w:r w:rsidR="0014244E" w:rsidRPr="00992ECA">
        <w:rPr>
          <w:rFonts w:cs="Arial"/>
          <w:bCs/>
          <w:w w:val="110"/>
        </w:rPr>
        <w:t>:</w:t>
      </w:r>
    </w:p>
    <w:p w14:paraId="2C371D88" w14:textId="77777777" w:rsidR="0014244E" w:rsidRDefault="0014244E" w:rsidP="0051463E">
      <w:pPr>
        <w:jc w:val="both"/>
        <w:rPr>
          <w:rFonts w:cs="Arial"/>
          <w:b/>
          <w:bCs/>
          <w:w w:val="110"/>
        </w:rPr>
      </w:pPr>
    </w:p>
    <w:tbl>
      <w:tblPr>
        <w:tblW w:w="0" w:type="auto"/>
        <w:tblBorders>
          <w:top w:val="nil"/>
          <w:left w:val="nil"/>
          <w:bottom w:val="nil"/>
          <w:right w:val="nil"/>
        </w:tblBorders>
        <w:tblLayout w:type="fixed"/>
        <w:tblLook w:val="0000" w:firstRow="0" w:lastRow="0" w:firstColumn="0" w:lastColumn="0" w:noHBand="0" w:noVBand="0"/>
      </w:tblPr>
      <w:tblGrid>
        <w:gridCol w:w="2275"/>
        <w:gridCol w:w="2275"/>
      </w:tblGrid>
      <w:tr w:rsidR="0014244E" w14:paraId="6A835124" w14:textId="77777777">
        <w:trPr>
          <w:trHeight w:val="93"/>
        </w:trPr>
        <w:tc>
          <w:tcPr>
            <w:tcW w:w="4550" w:type="dxa"/>
            <w:gridSpan w:val="2"/>
          </w:tcPr>
          <w:p w14:paraId="5974A24D" w14:textId="77777777" w:rsidR="0014244E" w:rsidRDefault="0014244E">
            <w:pPr>
              <w:pStyle w:val="Default"/>
              <w:rPr>
                <w:sz w:val="20"/>
                <w:szCs w:val="20"/>
              </w:rPr>
            </w:pPr>
          </w:p>
        </w:tc>
      </w:tr>
      <w:tr w:rsidR="0014244E" w14:paraId="7860C4F9" w14:textId="77777777">
        <w:trPr>
          <w:trHeight w:val="93"/>
        </w:trPr>
        <w:tc>
          <w:tcPr>
            <w:tcW w:w="2275" w:type="dxa"/>
          </w:tcPr>
          <w:p w14:paraId="4ACCC4DE" w14:textId="77777777" w:rsidR="0014244E" w:rsidRPr="00844FB5" w:rsidRDefault="0014244E">
            <w:pPr>
              <w:pStyle w:val="Default"/>
              <w:rPr>
                <w:sz w:val="22"/>
                <w:szCs w:val="22"/>
              </w:rPr>
            </w:pPr>
            <w:r w:rsidRPr="00844FB5">
              <w:rPr>
                <w:b/>
                <w:bCs/>
                <w:sz w:val="22"/>
                <w:szCs w:val="22"/>
              </w:rPr>
              <w:t xml:space="preserve">Rate/Level </w:t>
            </w:r>
          </w:p>
        </w:tc>
        <w:tc>
          <w:tcPr>
            <w:tcW w:w="2275" w:type="dxa"/>
          </w:tcPr>
          <w:p w14:paraId="2CA95CFB" w14:textId="77777777" w:rsidR="0014244E" w:rsidRPr="00844FB5" w:rsidRDefault="0014244E">
            <w:pPr>
              <w:pStyle w:val="Default"/>
              <w:rPr>
                <w:sz w:val="22"/>
                <w:szCs w:val="22"/>
              </w:rPr>
            </w:pPr>
            <w:r w:rsidRPr="00844FB5">
              <w:rPr>
                <w:b/>
                <w:bCs/>
                <w:sz w:val="22"/>
                <w:szCs w:val="22"/>
              </w:rPr>
              <w:t xml:space="preserve">Daily rate </w:t>
            </w:r>
          </w:p>
        </w:tc>
      </w:tr>
      <w:tr w:rsidR="0014244E" w14:paraId="1CD99948" w14:textId="77777777">
        <w:trPr>
          <w:trHeight w:val="93"/>
        </w:trPr>
        <w:tc>
          <w:tcPr>
            <w:tcW w:w="2275" w:type="dxa"/>
          </w:tcPr>
          <w:p w14:paraId="337182B6" w14:textId="77777777" w:rsidR="0014244E" w:rsidRPr="00844FB5" w:rsidRDefault="0014244E">
            <w:pPr>
              <w:pStyle w:val="Default"/>
              <w:rPr>
                <w:sz w:val="22"/>
                <w:szCs w:val="22"/>
              </w:rPr>
            </w:pPr>
            <w:r w:rsidRPr="00844FB5">
              <w:rPr>
                <w:sz w:val="22"/>
                <w:szCs w:val="22"/>
              </w:rPr>
              <w:t xml:space="preserve">Director </w:t>
            </w:r>
          </w:p>
        </w:tc>
        <w:tc>
          <w:tcPr>
            <w:tcW w:w="2275" w:type="dxa"/>
          </w:tcPr>
          <w:p w14:paraId="24B05C81" w14:textId="77777777" w:rsidR="0014244E" w:rsidRPr="00844FB5" w:rsidRDefault="0014244E">
            <w:pPr>
              <w:pStyle w:val="Default"/>
              <w:rPr>
                <w:sz w:val="22"/>
                <w:szCs w:val="22"/>
              </w:rPr>
            </w:pPr>
          </w:p>
        </w:tc>
      </w:tr>
      <w:tr w:rsidR="0014244E" w14:paraId="1AFBED44" w14:textId="77777777">
        <w:trPr>
          <w:trHeight w:val="93"/>
        </w:trPr>
        <w:tc>
          <w:tcPr>
            <w:tcW w:w="2275" w:type="dxa"/>
          </w:tcPr>
          <w:p w14:paraId="62DA1F85" w14:textId="77777777" w:rsidR="0014244E" w:rsidRPr="00844FB5" w:rsidRDefault="0014244E">
            <w:pPr>
              <w:pStyle w:val="Default"/>
              <w:rPr>
                <w:sz w:val="22"/>
                <w:szCs w:val="22"/>
              </w:rPr>
            </w:pPr>
            <w:r w:rsidRPr="00844FB5">
              <w:rPr>
                <w:sz w:val="22"/>
                <w:szCs w:val="22"/>
              </w:rPr>
              <w:t xml:space="preserve">Associate Director </w:t>
            </w:r>
          </w:p>
        </w:tc>
        <w:tc>
          <w:tcPr>
            <w:tcW w:w="2275" w:type="dxa"/>
          </w:tcPr>
          <w:p w14:paraId="64F80C47" w14:textId="77777777" w:rsidR="0014244E" w:rsidRPr="00844FB5" w:rsidRDefault="0014244E">
            <w:pPr>
              <w:pStyle w:val="Default"/>
              <w:rPr>
                <w:sz w:val="22"/>
                <w:szCs w:val="22"/>
              </w:rPr>
            </w:pPr>
          </w:p>
        </w:tc>
      </w:tr>
      <w:tr w:rsidR="0014244E" w14:paraId="77BF20E3" w14:textId="77777777">
        <w:trPr>
          <w:trHeight w:val="93"/>
        </w:trPr>
        <w:tc>
          <w:tcPr>
            <w:tcW w:w="2275" w:type="dxa"/>
          </w:tcPr>
          <w:p w14:paraId="4DCA0BA4" w14:textId="77777777" w:rsidR="0014244E" w:rsidRPr="00844FB5" w:rsidRDefault="0014244E">
            <w:pPr>
              <w:pStyle w:val="Default"/>
              <w:rPr>
                <w:sz w:val="22"/>
                <w:szCs w:val="22"/>
              </w:rPr>
            </w:pPr>
            <w:r w:rsidRPr="00844FB5">
              <w:rPr>
                <w:sz w:val="22"/>
                <w:szCs w:val="22"/>
              </w:rPr>
              <w:t xml:space="preserve">Research Manager </w:t>
            </w:r>
          </w:p>
        </w:tc>
        <w:tc>
          <w:tcPr>
            <w:tcW w:w="2275" w:type="dxa"/>
          </w:tcPr>
          <w:p w14:paraId="5B2D666C" w14:textId="77777777" w:rsidR="0014244E" w:rsidRPr="00844FB5" w:rsidRDefault="0014244E">
            <w:pPr>
              <w:pStyle w:val="Default"/>
              <w:rPr>
                <w:sz w:val="22"/>
                <w:szCs w:val="22"/>
              </w:rPr>
            </w:pPr>
          </w:p>
        </w:tc>
      </w:tr>
      <w:tr w:rsidR="0014244E" w14:paraId="0FA8717C" w14:textId="77777777">
        <w:trPr>
          <w:trHeight w:val="93"/>
        </w:trPr>
        <w:tc>
          <w:tcPr>
            <w:tcW w:w="2275" w:type="dxa"/>
          </w:tcPr>
          <w:p w14:paraId="7A5D94A1" w14:textId="77777777" w:rsidR="0014244E" w:rsidRPr="00844FB5" w:rsidRDefault="0014244E">
            <w:pPr>
              <w:pStyle w:val="Default"/>
              <w:rPr>
                <w:sz w:val="22"/>
                <w:szCs w:val="22"/>
              </w:rPr>
            </w:pPr>
            <w:r w:rsidRPr="00844FB5">
              <w:rPr>
                <w:sz w:val="22"/>
                <w:szCs w:val="22"/>
              </w:rPr>
              <w:t xml:space="preserve">Research Executive </w:t>
            </w:r>
          </w:p>
        </w:tc>
        <w:tc>
          <w:tcPr>
            <w:tcW w:w="2275" w:type="dxa"/>
          </w:tcPr>
          <w:p w14:paraId="731BE18A" w14:textId="77777777" w:rsidR="0014244E" w:rsidRPr="00844FB5" w:rsidRDefault="0014244E">
            <w:pPr>
              <w:pStyle w:val="Default"/>
              <w:rPr>
                <w:sz w:val="22"/>
                <w:szCs w:val="22"/>
              </w:rPr>
            </w:pPr>
          </w:p>
        </w:tc>
      </w:tr>
      <w:tr w:rsidR="0014244E" w14:paraId="34EC9ECC" w14:textId="77777777">
        <w:trPr>
          <w:trHeight w:val="93"/>
        </w:trPr>
        <w:tc>
          <w:tcPr>
            <w:tcW w:w="2275" w:type="dxa"/>
          </w:tcPr>
          <w:p w14:paraId="4C164962" w14:textId="77777777" w:rsidR="0014244E" w:rsidRPr="00844FB5" w:rsidRDefault="0014244E">
            <w:pPr>
              <w:pStyle w:val="Default"/>
              <w:rPr>
                <w:sz w:val="22"/>
                <w:szCs w:val="22"/>
              </w:rPr>
            </w:pPr>
            <w:r w:rsidRPr="00844FB5">
              <w:rPr>
                <w:sz w:val="22"/>
                <w:szCs w:val="22"/>
              </w:rPr>
              <w:t xml:space="preserve">Associate </w:t>
            </w:r>
          </w:p>
        </w:tc>
        <w:tc>
          <w:tcPr>
            <w:tcW w:w="2275" w:type="dxa"/>
          </w:tcPr>
          <w:p w14:paraId="0E0A1C4E" w14:textId="77777777" w:rsidR="0014244E" w:rsidRPr="00844FB5" w:rsidRDefault="0014244E">
            <w:pPr>
              <w:pStyle w:val="Default"/>
              <w:rPr>
                <w:sz w:val="22"/>
                <w:szCs w:val="22"/>
              </w:rPr>
            </w:pPr>
          </w:p>
        </w:tc>
      </w:tr>
    </w:tbl>
    <w:p w14:paraId="7494D65E" w14:textId="77777777" w:rsidR="0014244E" w:rsidRPr="002A3610" w:rsidRDefault="0014244E" w:rsidP="0051463E">
      <w:pPr>
        <w:jc w:val="both"/>
        <w:rPr>
          <w:rFonts w:cs="Arial"/>
          <w:b/>
          <w:bCs/>
          <w:w w:val="110"/>
        </w:rPr>
      </w:pPr>
    </w:p>
    <w:p w14:paraId="0CF0C153" w14:textId="77777777" w:rsidR="0051463E" w:rsidRDefault="0051463E" w:rsidP="0051463E">
      <w:pPr>
        <w:jc w:val="both"/>
      </w:pPr>
      <w:r>
        <w:t>The Rates are exclusive of VAT.</w:t>
      </w:r>
    </w:p>
    <w:p w14:paraId="59CCB4C0" w14:textId="77777777" w:rsidR="00DD6B37" w:rsidRDefault="00DD6B37" w:rsidP="0051463E">
      <w:pPr>
        <w:jc w:val="both"/>
      </w:pPr>
    </w:p>
    <w:p w14:paraId="234224FE" w14:textId="77777777" w:rsidR="00DD6B37" w:rsidRPr="003B2943" w:rsidRDefault="00DD6B37" w:rsidP="001C23BC">
      <w:pPr>
        <w:pStyle w:val="ListParagraph"/>
        <w:numPr>
          <w:ilvl w:val="0"/>
          <w:numId w:val="9"/>
        </w:numPr>
        <w:ind w:left="426" w:hanging="426"/>
        <w:jc w:val="both"/>
        <w:rPr>
          <w:rFonts w:eastAsia="Verdana" w:cs="Arial"/>
          <w:b/>
          <w:bCs/>
          <w:szCs w:val="22"/>
        </w:rPr>
      </w:pPr>
      <w:r w:rsidRPr="003B2943">
        <w:rPr>
          <w:rFonts w:eastAsia="Verdana" w:cs="Arial"/>
          <w:b/>
          <w:bCs/>
          <w:szCs w:val="22"/>
        </w:rPr>
        <w:t>Confidentiality and Intellectual Property Rights</w:t>
      </w:r>
    </w:p>
    <w:p w14:paraId="3B91F56C" w14:textId="77777777" w:rsidR="00DD6B37" w:rsidRPr="003B2943" w:rsidRDefault="00DD6B37" w:rsidP="001C23BC">
      <w:pPr>
        <w:pStyle w:val="ListParagraph"/>
        <w:numPr>
          <w:ilvl w:val="0"/>
          <w:numId w:val="21"/>
        </w:numPr>
        <w:spacing w:before="240" w:after="240"/>
        <w:rPr>
          <w:rFonts w:eastAsia="Verdana" w:cs="Arial"/>
          <w:szCs w:val="22"/>
        </w:rPr>
      </w:pPr>
      <w:r w:rsidRPr="003B2943">
        <w:rPr>
          <w:rFonts w:eastAsia="Verdana" w:cs="Arial"/>
          <w:b/>
          <w:bCs/>
          <w:szCs w:val="22"/>
        </w:rPr>
        <w:t>Deliverables Ownership</w:t>
      </w:r>
      <w:r w:rsidRPr="003B2943">
        <w:rPr>
          <w:rFonts w:eastAsia="Verdana" w:cs="Arial"/>
          <w:szCs w:val="22"/>
        </w:rPr>
        <w:t>:</w:t>
      </w:r>
    </w:p>
    <w:p w14:paraId="6980FF35" w14:textId="77777777" w:rsidR="00DD6B37" w:rsidRPr="003B2943" w:rsidRDefault="00DD6B37" w:rsidP="001C23BC">
      <w:pPr>
        <w:pStyle w:val="ListParagraph"/>
        <w:numPr>
          <w:ilvl w:val="1"/>
          <w:numId w:val="21"/>
        </w:numPr>
        <w:spacing w:before="240" w:after="240"/>
        <w:rPr>
          <w:rFonts w:eastAsia="Verdana" w:cs="Arial"/>
          <w:szCs w:val="22"/>
        </w:rPr>
      </w:pPr>
      <w:r w:rsidRPr="003B2943">
        <w:rPr>
          <w:rFonts w:eastAsia="Verdana" w:cs="Arial"/>
          <w:szCs w:val="22"/>
        </w:rPr>
        <w:lastRenderedPageBreak/>
        <w:t>All deliverables shall become the sole property of ECITB upon acceptance.</w:t>
      </w:r>
    </w:p>
    <w:p w14:paraId="14CB7F54" w14:textId="77777777" w:rsidR="00DD6B37" w:rsidRPr="003B2943" w:rsidRDefault="00DD6B37" w:rsidP="001C23BC">
      <w:pPr>
        <w:pStyle w:val="ListParagraph"/>
        <w:numPr>
          <w:ilvl w:val="0"/>
          <w:numId w:val="21"/>
        </w:numPr>
        <w:spacing w:before="240" w:after="240"/>
        <w:rPr>
          <w:rFonts w:eastAsia="Verdana" w:cs="Arial"/>
          <w:szCs w:val="22"/>
        </w:rPr>
      </w:pPr>
      <w:r w:rsidRPr="003B2943">
        <w:rPr>
          <w:rFonts w:eastAsia="Verdana" w:cs="Arial"/>
          <w:b/>
          <w:bCs/>
          <w:szCs w:val="22"/>
        </w:rPr>
        <w:t>Assignment of Rights</w:t>
      </w:r>
      <w:r w:rsidRPr="003B2943">
        <w:rPr>
          <w:rFonts w:eastAsia="Verdana" w:cs="Arial"/>
          <w:szCs w:val="22"/>
        </w:rPr>
        <w:t>:</w:t>
      </w:r>
    </w:p>
    <w:p w14:paraId="5DE082A5" w14:textId="77777777" w:rsidR="00DD6B37" w:rsidRPr="003B2943" w:rsidRDefault="00DD6B37" w:rsidP="001C23BC">
      <w:pPr>
        <w:pStyle w:val="ListParagraph"/>
        <w:numPr>
          <w:ilvl w:val="1"/>
          <w:numId w:val="21"/>
        </w:numPr>
        <w:spacing w:before="240" w:after="240"/>
        <w:rPr>
          <w:rFonts w:eastAsia="Verdana" w:cs="Arial"/>
          <w:szCs w:val="22"/>
        </w:rPr>
      </w:pPr>
      <w:r w:rsidRPr="003B2943">
        <w:rPr>
          <w:rFonts w:eastAsia="Verdana" w:cs="Arial"/>
          <w:szCs w:val="22"/>
        </w:rPr>
        <w:t>The Contractor assigns all intellectual property developed under this Agreement to ECITB.</w:t>
      </w:r>
    </w:p>
    <w:p w14:paraId="0900D893" w14:textId="77777777" w:rsidR="00DD6B37" w:rsidRPr="003B2943" w:rsidRDefault="00DD6B37" w:rsidP="001C23BC">
      <w:pPr>
        <w:pStyle w:val="ListParagraph"/>
        <w:numPr>
          <w:ilvl w:val="0"/>
          <w:numId w:val="21"/>
        </w:numPr>
        <w:spacing w:before="240" w:after="240"/>
        <w:rPr>
          <w:rFonts w:eastAsia="Verdana" w:cs="Arial"/>
          <w:szCs w:val="22"/>
        </w:rPr>
      </w:pPr>
      <w:r w:rsidRPr="003B2943">
        <w:rPr>
          <w:rFonts w:eastAsia="Verdana" w:cs="Arial"/>
          <w:b/>
          <w:bCs/>
          <w:szCs w:val="22"/>
        </w:rPr>
        <w:t>Third-party Content</w:t>
      </w:r>
      <w:r w:rsidRPr="003B2943">
        <w:rPr>
          <w:rFonts w:eastAsia="Verdana" w:cs="Arial"/>
          <w:szCs w:val="22"/>
        </w:rPr>
        <w:t>:</w:t>
      </w:r>
    </w:p>
    <w:p w14:paraId="008130B6" w14:textId="77777777" w:rsidR="00DD6B37" w:rsidRPr="003B2943" w:rsidRDefault="00DD6B37" w:rsidP="001C23BC">
      <w:pPr>
        <w:pStyle w:val="ListParagraph"/>
        <w:numPr>
          <w:ilvl w:val="1"/>
          <w:numId w:val="21"/>
        </w:numPr>
        <w:spacing w:before="240" w:after="240"/>
        <w:rPr>
          <w:rFonts w:eastAsia="Verdana" w:cs="Arial"/>
          <w:szCs w:val="22"/>
        </w:rPr>
      </w:pPr>
      <w:r w:rsidRPr="003B2943">
        <w:rPr>
          <w:rFonts w:eastAsia="Verdana" w:cs="Arial"/>
          <w:szCs w:val="22"/>
        </w:rPr>
        <w:t>The Contractor shall ensure no third-party materials are used without obtaining necessary permissions.</w:t>
      </w:r>
    </w:p>
    <w:p w14:paraId="77365728" w14:textId="77777777" w:rsidR="00DD6B37" w:rsidRPr="003B2943" w:rsidRDefault="00DD6B37" w:rsidP="001C23BC">
      <w:pPr>
        <w:pStyle w:val="ListParagraph"/>
        <w:numPr>
          <w:ilvl w:val="0"/>
          <w:numId w:val="21"/>
        </w:numPr>
        <w:spacing w:before="240" w:after="240"/>
        <w:rPr>
          <w:rFonts w:eastAsia="Verdana" w:cs="Arial"/>
          <w:szCs w:val="22"/>
        </w:rPr>
      </w:pPr>
      <w:r w:rsidRPr="003B2943">
        <w:rPr>
          <w:rFonts w:eastAsia="Verdana" w:cs="Arial"/>
          <w:b/>
          <w:bCs/>
          <w:szCs w:val="22"/>
        </w:rPr>
        <w:t>Licensing</w:t>
      </w:r>
      <w:r w:rsidRPr="003B2943">
        <w:rPr>
          <w:rFonts w:eastAsia="Verdana" w:cs="Arial"/>
          <w:szCs w:val="22"/>
        </w:rPr>
        <w:t>:</w:t>
      </w:r>
    </w:p>
    <w:p w14:paraId="7ABA9DB4" w14:textId="77777777" w:rsidR="00DD6B37" w:rsidRPr="003B2943" w:rsidRDefault="00DD6B37" w:rsidP="001C23BC">
      <w:pPr>
        <w:pStyle w:val="ListParagraph"/>
        <w:numPr>
          <w:ilvl w:val="1"/>
          <w:numId w:val="21"/>
        </w:numPr>
        <w:spacing w:before="240" w:after="240"/>
        <w:rPr>
          <w:rFonts w:eastAsia="Verdana" w:cs="Arial"/>
          <w:szCs w:val="22"/>
        </w:rPr>
      </w:pPr>
      <w:r w:rsidRPr="003B2943">
        <w:rPr>
          <w:rFonts w:eastAsia="Verdana" w:cs="Arial"/>
          <w:szCs w:val="22"/>
        </w:rPr>
        <w:t>ECITB grants the Contractor a non-exclusive licence to use ECITB-provided materials solely for the fulfilment of the Services.</w:t>
      </w:r>
      <w:r w:rsidRPr="003B2943">
        <w:rPr>
          <w:rFonts w:eastAsia="Verdana" w:cs="Arial"/>
          <w:b/>
          <w:bCs/>
          <w:szCs w:val="22"/>
        </w:rPr>
        <w:t xml:space="preserve"> </w:t>
      </w:r>
    </w:p>
    <w:p w14:paraId="190300CB" w14:textId="77777777" w:rsidR="00DD6B37" w:rsidRPr="003B2943" w:rsidRDefault="00DD6B37" w:rsidP="0051463E">
      <w:pPr>
        <w:jc w:val="both"/>
        <w:rPr>
          <w:rFonts w:cs="Arial"/>
          <w:b/>
          <w:szCs w:val="22"/>
          <w:u w:val="single"/>
        </w:rPr>
      </w:pPr>
    </w:p>
    <w:p w14:paraId="0B35334B" w14:textId="77777777" w:rsidR="00D95B45" w:rsidRPr="003B2943" w:rsidRDefault="00D95B45" w:rsidP="00844FB5">
      <w:pPr>
        <w:tabs>
          <w:tab w:val="left" w:pos="2340"/>
        </w:tabs>
        <w:jc w:val="both"/>
        <w:rPr>
          <w:rFonts w:cs="Arial"/>
          <w:b/>
          <w:szCs w:val="22"/>
          <w:u w:val="single"/>
        </w:rPr>
      </w:pPr>
    </w:p>
    <w:p w14:paraId="12FD892F" w14:textId="77777777" w:rsidR="00CB1013" w:rsidRPr="003B2943" w:rsidRDefault="004F7345" w:rsidP="001C23BC">
      <w:pPr>
        <w:pStyle w:val="ListParagraph"/>
        <w:numPr>
          <w:ilvl w:val="0"/>
          <w:numId w:val="9"/>
        </w:numPr>
        <w:ind w:left="426" w:hanging="426"/>
        <w:jc w:val="both"/>
        <w:rPr>
          <w:rFonts w:cs="Arial"/>
          <w:b/>
          <w:szCs w:val="22"/>
          <w:u w:val="single"/>
        </w:rPr>
      </w:pPr>
      <w:r w:rsidRPr="003B2943">
        <w:rPr>
          <w:rFonts w:cs="Arial"/>
          <w:b/>
          <w:szCs w:val="22"/>
        </w:rPr>
        <w:t>Key Personnel</w:t>
      </w:r>
    </w:p>
    <w:p w14:paraId="238487BF" w14:textId="77777777" w:rsidR="00CB1013" w:rsidRPr="003B2943" w:rsidRDefault="00CB1013" w:rsidP="00CB1013">
      <w:pPr>
        <w:pStyle w:val="ListParagraph"/>
        <w:ind w:left="426"/>
        <w:jc w:val="both"/>
        <w:rPr>
          <w:rFonts w:cs="Arial"/>
          <w:b/>
          <w:szCs w:val="22"/>
          <w:u w:val="single"/>
        </w:rPr>
      </w:pPr>
    </w:p>
    <w:p w14:paraId="2E5882A7" w14:textId="77777777" w:rsidR="00CB1013" w:rsidRPr="003B2943" w:rsidRDefault="00CB1013" w:rsidP="00CB1013">
      <w:pPr>
        <w:jc w:val="both"/>
        <w:rPr>
          <w:rFonts w:cs="Arial"/>
          <w:szCs w:val="22"/>
        </w:rPr>
      </w:pPr>
      <w:r w:rsidRPr="003B2943">
        <w:rPr>
          <w:rFonts w:cs="Arial"/>
          <w:szCs w:val="22"/>
        </w:rPr>
        <w:t>The Key Personnel are:</w:t>
      </w:r>
    </w:p>
    <w:p w14:paraId="14991976" w14:textId="77777777" w:rsidR="00CB1013" w:rsidRPr="003B2943" w:rsidRDefault="00CB1013" w:rsidP="00CB1013">
      <w:pPr>
        <w:jc w:val="both"/>
        <w:rPr>
          <w:rFonts w:cs="Arial"/>
          <w:szCs w:val="22"/>
        </w:rPr>
      </w:pPr>
    </w:p>
    <w:p w14:paraId="507280B5" w14:textId="3EBE6EDC" w:rsidR="00CB1013" w:rsidRPr="003B2943" w:rsidRDefault="00CB1013" w:rsidP="00CB1013">
      <w:pPr>
        <w:spacing w:after="240" w:line="264" w:lineRule="auto"/>
        <w:jc w:val="both"/>
        <w:rPr>
          <w:rFonts w:cs="Arial"/>
          <w:szCs w:val="22"/>
        </w:rPr>
      </w:pPr>
      <w:r w:rsidRPr="003B2943">
        <w:rPr>
          <w:rFonts w:cs="Arial"/>
          <w:szCs w:val="22"/>
        </w:rPr>
        <w:t xml:space="preserve">Name:  </w:t>
      </w:r>
      <w:r w:rsidR="001C23BC" w:rsidRPr="001C23BC">
        <w:rPr>
          <w:rFonts w:cs="Arial"/>
          <w:szCs w:val="22"/>
          <w:highlight w:val="yellow"/>
        </w:rPr>
        <w:t>&lt;</w:t>
      </w:r>
      <w:r w:rsidR="001C23BC">
        <w:rPr>
          <w:rFonts w:cs="Arial"/>
          <w:szCs w:val="22"/>
          <w:highlight w:val="yellow"/>
        </w:rPr>
        <w:t xml:space="preserve">Insert </w:t>
      </w:r>
      <w:r w:rsidR="001C23BC" w:rsidRPr="001C23BC">
        <w:rPr>
          <w:rFonts w:cs="Arial"/>
          <w:szCs w:val="22"/>
          <w:highlight w:val="yellow"/>
        </w:rPr>
        <w:t>Name</w:t>
      </w:r>
      <w:r w:rsidR="00EE44A8">
        <w:rPr>
          <w:rFonts w:cs="Arial"/>
          <w:szCs w:val="22"/>
          <w:highlight w:val="yellow"/>
        </w:rPr>
        <w:t xml:space="preserve"> Supplier</w:t>
      </w:r>
      <w:r w:rsidR="001C23BC" w:rsidRPr="001C23BC">
        <w:rPr>
          <w:rFonts w:cs="Arial"/>
          <w:szCs w:val="22"/>
          <w:highlight w:val="yellow"/>
        </w:rPr>
        <w:t>&gt;</w:t>
      </w:r>
      <w:r w:rsidRPr="003B2943">
        <w:rPr>
          <w:rFonts w:cs="Arial"/>
          <w:szCs w:val="22"/>
        </w:rPr>
        <w:t xml:space="preserve">     </w:t>
      </w:r>
      <w:r w:rsidRPr="003B2943">
        <w:rPr>
          <w:rFonts w:cs="Arial"/>
          <w:szCs w:val="22"/>
        </w:rPr>
        <w:tab/>
      </w:r>
    </w:p>
    <w:p w14:paraId="43EFB0B1" w14:textId="77777777" w:rsidR="00EE44A8" w:rsidRDefault="00CB1013" w:rsidP="00CB1013">
      <w:pPr>
        <w:spacing w:after="240" w:line="264" w:lineRule="auto"/>
        <w:jc w:val="both"/>
        <w:rPr>
          <w:rFonts w:cs="Arial"/>
          <w:szCs w:val="22"/>
        </w:rPr>
      </w:pPr>
      <w:r w:rsidRPr="003B2943">
        <w:rPr>
          <w:rFonts w:cs="Arial"/>
          <w:szCs w:val="22"/>
        </w:rPr>
        <w:t>Name:</w:t>
      </w:r>
      <w:r w:rsidRPr="003B2943">
        <w:rPr>
          <w:rFonts w:cs="Arial"/>
          <w:szCs w:val="22"/>
        </w:rPr>
        <w:tab/>
      </w:r>
      <w:r w:rsidR="001C23BC" w:rsidRPr="001C23BC">
        <w:rPr>
          <w:rFonts w:cs="Arial"/>
          <w:szCs w:val="22"/>
          <w:highlight w:val="yellow"/>
        </w:rPr>
        <w:t>&lt;</w:t>
      </w:r>
      <w:r w:rsidR="001C23BC">
        <w:rPr>
          <w:rFonts w:cs="Arial"/>
          <w:szCs w:val="22"/>
          <w:highlight w:val="yellow"/>
        </w:rPr>
        <w:t xml:space="preserve">Insert </w:t>
      </w:r>
      <w:r w:rsidR="001C23BC" w:rsidRPr="001C23BC">
        <w:rPr>
          <w:rFonts w:cs="Arial"/>
          <w:szCs w:val="22"/>
          <w:highlight w:val="yellow"/>
        </w:rPr>
        <w:t>Name</w:t>
      </w:r>
      <w:r w:rsidR="00EE44A8">
        <w:rPr>
          <w:rFonts w:cs="Arial"/>
          <w:szCs w:val="22"/>
          <w:highlight w:val="yellow"/>
        </w:rPr>
        <w:t xml:space="preserve"> Supplier</w:t>
      </w:r>
      <w:r w:rsidR="001C23BC" w:rsidRPr="001C23BC">
        <w:rPr>
          <w:rFonts w:cs="Arial"/>
          <w:szCs w:val="22"/>
          <w:highlight w:val="yellow"/>
        </w:rPr>
        <w:t>&gt;</w:t>
      </w:r>
    </w:p>
    <w:p w14:paraId="271833EF" w14:textId="2A65B16E" w:rsidR="00EE44A8" w:rsidRDefault="00EE44A8" w:rsidP="00EE44A8">
      <w:pPr>
        <w:spacing w:after="240" w:line="264" w:lineRule="auto"/>
        <w:jc w:val="both"/>
        <w:rPr>
          <w:rFonts w:cs="Arial"/>
          <w:szCs w:val="22"/>
        </w:rPr>
      </w:pPr>
      <w:r>
        <w:rPr>
          <w:rFonts w:cs="Arial"/>
          <w:szCs w:val="22"/>
        </w:rPr>
        <w:t xml:space="preserve">Name:  </w:t>
      </w:r>
      <w:r w:rsidRPr="001C23BC">
        <w:rPr>
          <w:rFonts w:cs="Arial"/>
          <w:szCs w:val="22"/>
          <w:highlight w:val="yellow"/>
        </w:rPr>
        <w:t>&lt;</w:t>
      </w:r>
      <w:r>
        <w:rPr>
          <w:rFonts w:cs="Arial"/>
          <w:szCs w:val="22"/>
          <w:highlight w:val="yellow"/>
        </w:rPr>
        <w:t xml:space="preserve">Insert </w:t>
      </w:r>
      <w:r w:rsidRPr="001C23BC">
        <w:rPr>
          <w:rFonts w:cs="Arial"/>
          <w:szCs w:val="22"/>
          <w:highlight w:val="yellow"/>
        </w:rPr>
        <w:t>Name</w:t>
      </w:r>
      <w:r>
        <w:rPr>
          <w:rFonts w:cs="Arial"/>
          <w:szCs w:val="22"/>
          <w:highlight w:val="yellow"/>
        </w:rPr>
        <w:t xml:space="preserve"> ECITB</w:t>
      </w:r>
      <w:r w:rsidRPr="001C23BC">
        <w:rPr>
          <w:rFonts w:cs="Arial"/>
          <w:szCs w:val="22"/>
          <w:highlight w:val="yellow"/>
        </w:rPr>
        <w:t>&gt;</w:t>
      </w:r>
    </w:p>
    <w:p w14:paraId="53C08C79" w14:textId="668D2EAA" w:rsidR="00CB1013" w:rsidRPr="003B2943" w:rsidRDefault="00CB1013" w:rsidP="00CB1013">
      <w:pPr>
        <w:spacing w:after="240" w:line="264" w:lineRule="auto"/>
        <w:jc w:val="both"/>
        <w:rPr>
          <w:rFonts w:cs="Arial"/>
          <w:szCs w:val="22"/>
        </w:rPr>
      </w:pPr>
      <w:r w:rsidRPr="003B2943">
        <w:rPr>
          <w:rFonts w:cs="Arial"/>
          <w:szCs w:val="22"/>
        </w:rPr>
        <w:tab/>
      </w:r>
    </w:p>
    <w:p w14:paraId="1CD9ED4E" w14:textId="77777777" w:rsidR="00AA2887" w:rsidRPr="003B2943" w:rsidRDefault="00AA2887" w:rsidP="001C23BC">
      <w:pPr>
        <w:pStyle w:val="ListParagraph"/>
        <w:numPr>
          <w:ilvl w:val="0"/>
          <w:numId w:val="9"/>
        </w:numPr>
        <w:ind w:left="426" w:hanging="426"/>
        <w:jc w:val="both"/>
        <w:rPr>
          <w:rFonts w:cs="Arial"/>
          <w:b/>
          <w:szCs w:val="22"/>
        </w:rPr>
      </w:pPr>
      <w:r w:rsidRPr="003B2943">
        <w:rPr>
          <w:rFonts w:cs="Arial"/>
          <w:b/>
          <w:szCs w:val="22"/>
        </w:rPr>
        <w:t>Expenses</w:t>
      </w:r>
    </w:p>
    <w:p w14:paraId="6F7179AA" w14:textId="77777777" w:rsidR="00CB1013" w:rsidRPr="00CB1013" w:rsidRDefault="00CB1013" w:rsidP="00CB1013">
      <w:pPr>
        <w:pStyle w:val="ListParagraph"/>
        <w:ind w:left="426"/>
        <w:jc w:val="both"/>
        <w:rPr>
          <w:rFonts w:cs="Arial"/>
          <w:b/>
        </w:rPr>
      </w:pPr>
    </w:p>
    <w:p w14:paraId="040417FF" w14:textId="304D42C8" w:rsidR="00AA2887" w:rsidRDefault="00146DAC" w:rsidP="00146DAC">
      <w:pPr>
        <w:pStyle w:val="Header"/>
        <w:tabs>
          <w:tab w:val="clear" w:pos="4153"/>
          <w:tab w:val="clear" w:pos="8306"/>
        </w:tabs>
        <w:autoSpaceDE w:val="0"/>
        <w:autoSpaceDN w:val="0"/>
        <w:adjustRightInd w:val="0"/>
        <w:rPr>
          <w:rFonts w:cs="Arial"/>
          <w:szCs w:val="16"/>
        </w:rPr>
      </w:pPr>
      <w:r>
        <w:rPr>
          <w:rFonts w:cs="Arial"/>
          <w:szCs w:val="16"/>
        </w:rPr>
        <w:t>Not used</w:t>
      </w:r>
    </w:p>
    <w:p w14:paraId="071ACE62" w14:textId="77777777" w:rsidR="00146DAC" w:rsidRDefault="00146DAC" w:rsidP="00146DAC">
      <w:pPr>
        <w:pStyle w:val="Header"/>
        <w:tabs>
          <w:tab w:val="clear" w:pos="4153"/>
          <w:tab w:val="clear" w:pos="8306"/>
        </w:tabs>
        <w:autoSpaceDE w:val="0"/>
        <w:autoSpaceDN w:val="0"/>
        <w:adjustRightInd w:val="0"/>
        <w:rPr>
          <w:rFonts w:cs="Arial"/>
          <w:szCs w:val="16"/>
        </w:rPr>
      </w:pPr>
    </w:p>
    <w:p w14:paraId="2C1945CA" w14:textId="77777777" w:rsidR="0051463E" w:rsidRDefault="0051463E" w:rsidP="0051463E">
      <w:pPr>
        <w:pStyle w:val="Header"/>
        <w:tabs>
          <w:tab w:val="clear" w:pos="4153"/>
          <w:tab w:val="clear" w:pos="8306"/>
        </w:tabs>
        <w:autoSpaceDE w:val="0"/>
        <w:autoSpaceDN w:val="0"/>
        <w:adjustRightInd w:val="0"/>
        <w:ind w:left="720"/>
        <w:rPr>
          <w:rFonts w:cs="Arial"/>
          <w:szCs w:val="16"/>
        </w:rPr>
      </w:pPr>
    </w:p>
    <w:p w14:paraId="60971A0B" w14:textId="2E8CCD70" w:rsidR="0051463E" w:rsidRDefault="0051463E" w:rsidP="001C23BC">
      <w:pPr>
        <w:pStyle w:val="ListParagraph"/>
        <w:numPr>
          <w:ilvl w:val="0"/>
          <w:numId w:val="9"/>
        </w:numPr>
        <w:ind w:left="426" w:hanging="426"/>
        <w:jc w:val="both"/>
        <w:rPr>
          <w:rFonts w:cs="Arial"/>
        </w:rPr>
      </w:pPr>
      <w:r w:rsidRPr="00CB1013">
        <w:rPr>
          <w:rFonts w:cs="Arial"/>
        </w:rPr>
        <w:t xml:space="preserve">The </w:t>
      </w:r>
      <w:r w:rsidR="0098162D" w:rsidRPr="00CB1013">
        <w:rPr>
          <w:rFonts w:cs="Arial"/>
        </w:rPr>
        <w:t>P</w:t>
      </w:r>
      <w:r w:rsidRPr="00CB1013">
        <w:rPr>
          <w:rFonts w:cs="Arial"/>
        </w:rPr>
        <w:t xml:space="preserve">roject Manager is </w:t>
      </w:r>
      <w:r w:rsidR="00CB1013" w:rsidRPr="00CB1013">
        <w:rPr>
          <w:rFonts w:cs="Arial"/>
        </w:rPr>
        <w:t>[</w:t>
      </w:r>
      <w:r w:rsidR="00CB1013" w:rsidRPr="00874961">
        <w:rPr>
          <w:rFonts w:cs="Arial"/>
          <w:highlight w:val="yellow"/>
        </w:rPr>
        <w:t>INSERT NAME</w:t>
      </w:r>
      <w:r w:rsidR="00146DAC">
        <w:rPr>
          <w:rFonts w:cs="Arial"/>
          <w:highlight w:val="yellow"/>
        </w:rPr>
        <w:t xml:space="preserve"> ECITB</w:t>
      </w:r>
      <w:r w:rsidR="00CB1013" w:rsidRPr="00874961">
        <w:rPr>
          <w:rFonts w:cs="Arial"/>
          <w:highlight w:val="yellow"/>
        </w:rPr>
        <w:t>]</w:t>
      </w:r>
    </w:p>
    <w:p w14:paraId="55959FA6" w14:textId="77777777" w:rsidR="00AE1A8E" w:rsidRPr="00CB1013" w:rsidRDefault="00AE1A8E" w:rsidP="00AE1A8E">
      <w:pPr>
        <w:pStyle w:val="ListParagraph"/>
        <w:ind w:left="426"/>
        <w:jc w:val="both"/>
        <w:rPr>
          <w:rFonts w:cs="Arial"/>
        </w:rPr>
      </w:pPr>
    </w:p>
    <w:p w14:paraId="1FCEF2A9" w14:textId="77777777" w:rsidR="0051463E" w:rsidRDefault="0051463E" w:rsidP="0051463E">
      <w:pPr>
        <w:pStyle w:val="Header"/>
        <w:tabs>
          <w:tab w:val="clear" w:pos="4153"/>
          <w:tab w:val="clear" w:pos="8306"/>
        </w:tabs>
        <w:autoSpaceDE w:val="0"/>
        <w:autoSpaceDN w:val="0"/>
        <w:adjustRightInd w:val="0"/>
        <w:rPr>
          <w:rFonts w:cs="Arial"/>
          <w:szCs w:val="16"/>
        </w:rPr>
      </w:pPr>
    </w:p>
    <w:p w14:paraId="323BF044" w14:textId="541316AC" w:rsidR="00443089" w:rsidRDefault="00443089" w:rsidP="00443089">
      <w:pPr>
        <w:pStyle w:val="Header"/>
        <w:numPr>
          <w:ilvl w:val="0"/>
          <w:numId w:val="9"/>
        </w:numPr>
        <w:tabs>
          <w:tab w:val="clear" w:pos="4153"/>
          <w:tab w:val="clear" w:pos="8306"/>
        </w:tabs>
        <w:autoSpaceDE w:val="0"/>
        <w:autoSpaceDN w:val="0"/>
        <w:adjustRightInd w:val="0"/>
        <w:rPr>
          <w:rFonts w:cs="Arial"/>
          <w:szCs w:val="16"/>
        </w:rPr>
      </w:pPr>
      <w:r>
        <w:rPr>
          <w:rFonts w:cs="Arial"/>
          <w:szCs w:val="16"/>
        </w:rPr>
        <w:t>Copy of tender documents:</w:t>
      </w:r>
    </w:p>
    <w:p w14:paraId="122E59D2" w14:textId="77777777" w:rsidR="00443089" w:rsidRDefault="00443089" w:rsidP="00443089">
      <w:pPr>
        <w:pStyle w:val="ListParagraph"/>
        <w:rPr>
          <w:rFonts w:cs="Arial"/>
          <w:szCs w:val="16"/>
        </w:rPr>
      </w:pPr>
    </w:p>
    <w:p w14:paraId="37A00D63" w14:textId="253868C6" w:rsidR="00443089" w:rsidRPr="00443089" w:rsidRDefault="00443089" w:rsidP="00443089">
      <w:pPr>
        <w:pStyle w:val="Header"/>
        <w:numPr>
          <w:ilvl w:val="1"/>
          <w:numId w:val="9"/>
        </w:numPr>
        <w:tabs>
          <w:tab w:val="clear" w:pos="4153"/>
          <w:tab w:val="clear" w:pos="8306"/>
        </w:tabs>
        <w:autoSpaceDE w:val="0"/>
        <w:autoSpaceDN w:val="0"/>
        <w:adjustRightInd w:val="0"/>
        <w:rPr>
          <w:rFonts w:cs="Arial"/>
          <w:szCs w:val="16"/>
          <w:highlight w:val="yellow"/>
        </w:rPr>
      </w:pPr>
      <w:r w:rsidRPr="00443089">
        <w:rPr>
          <w:rFonts w:cs="Arial"/>
          <w:szCs w:val="16"/>
          <w:highlight w:val="yellow"/>
        </w:rPr>
        <w:t>Pricing Schedule</w:t>
      </w:r>
      <w:r>
        <w:rPr>
          <w:rFonts w:cs="Arial"/>
          <w:szCs w:val="16"/>
          <w:highlight w:val="yellow"/>
        </w:rPr>
        <w:t xml:space="preserve"> [Insert copy]</w:t>
      </w:r>
    </w:p>
    <w:p w14:paraId="353EF77E" w14:textId="77777777" w:rsidR="00AE1A8E" w:rsidRPr="00443089" w:rsidRDefault="00443089" w:rsidP="00AE1A8E">
      <w:pPr>
        <w:pStyle w:val="Header"/>
        <w:numPr>
          <w:ilvl w:val="1"/>
          <w:numId w:val="9"/>
        </w:numPr>
        <w:tabs>
          <w:tab w:val="clear" w:pos="4153"/>
          <w:tab w:val="clear" w:pos="8306"/>
        </w:tabs>
        <w:autoSpaceDE w:val="0"/>
        <w:autoSpaceDN w:val="0"/>
        <w:adjustRightInd w:val="0"/>
        <w:rPr>
          <w:rFonts w:cs="Arial"/>
          <w:szCs w:val="16"/>
          <w:highlight w:val="yellow"/>
        </w:rPr>
      </w:pPr>
      <w:r w:rsidRPr="00443089">
        <w:rPr>
          <w:rFonts w:cs="Arial"/>
          <w:szCs w:val="16"/>
          <w:highlight w:val="yellow"/>
        </w:rPr>
        <w:t>Tender Response</w:t>
      </w:r>
      <w:r w:rsidR="00AE1A8E">
        <w:rPr>
          <w:rFonts w:cs="Arial"/>
          <w:szCs w:val="16"/>
          <w:highlight w:val="yellow"/>
        </w:rPr>
        <w:t xml:space="preserve"> [Insert copy]</w:t>
      </w:r>
    </w:p>
    <w:p w14:paraId="3866D153" w14:textId="4BA9654E" w:rsidR="00443089" w:rsidRPr="00443089" w:rsidRDefault="00443089" w:rsidP="00AE1A8E">
      <w:pPr>
        <w:pStyle w:val="Header"/>
        <w:tabs>
          <w:tab w:val="clear" w:pos="4153"/>
          <w:tab w:val="clear" w:pos="8306"/>
        </w:tabs>
        <w:autoSpaceDE w:val="0"/>
        <w:autoSpaceDN w:val="0"/>
        <w:adjustRightInd w:val="0"/>
        <w:ind w:left="1080"/>
        <w:rPr>
          <w:rFonts w:cs="Arial"/>
          <w:szCs w:val="16"/>
          <w:highlight w:val="yellow"/>
        </w:rPr>
      </w:pPr>
    </w:p>
    <w:sectPr w:rsidR="00443089" w:rsidRPr="00443089" w:rsidSect="008946CD">
      <w:headerReference w:type="even" r:id="rId10"/>
      <w:headerReference w:type="default" r:id="rId11"/>
      <w:footerReference w:type="even" r:id="rId12"/>
      <w:footerReference w:type="default" r:id="rId13"/>
      <w:headerReference w:type="first" r:id="rId14"/>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F4C12" w14:textId="77777777" w:rsidR="002802CC" w:rsidRDefault="002802CC">
      <w:r>
        <w:separator/>
      </w:r>
    </w:p>
  </w:endnote>
  <w:endnote w:type="continuationSeparator" w:id="0">
    <w:p w14:paraId="02E3E4ED" w14:textId="77777777" w:rsidR="002802CC" w:rsidRDefault="002802CC">
      <w:r>
        <w:continuationSeparator/>
      </w:r>
    </w:p>
  </w:endnote>
  <w:endnote w:type="continuationNotice" w:id="1">
    <w:p w14:paraId="4577480A" w14:textId="77777777" w:rsidR="002802CC" w:rsidRDefault="00280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864E" w14:textId="77777777"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B05261">
      <w:rPr>
        <w:sz w:val="18"/>
        <w:szCs w:val="18"/>
      </w:rPr>
      <w:t>18</w:t>
    </w:r>
    <w:r w:rsidR="00B05261" w:rsidRPr="004F0044">
      <w:rPr>
        <w:sz w:val="18"/>
        <w:szCs w:val="18"/>
        <w:vertAlign w:val="superscript"/>
      </w:rPr>
      <w:t>th</w:t>
    </w:r>
    <w:r w:rsidR="00B05261">
      <w:rPr>
        <w:sz w:val="18"/>
        <w:szCs w:val="18"/>
      </w:rPr>
      <w:t xml:space="preserve"> April 2018</w:t>
    </w:r>
    <w:r w:rsidRPr="001A0F7A">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8946CD">
      <w:rPr>
        <w:rStyle w:val="PageNumber"/>
        <w:noProof/>
        <w:sz w:val="18"/>
        <w:szCs w:val="18"/>
      </w:rPr>
      <w:t>2</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8946CD">
      <w:rPr>
        <w:rStyle w:val="PageNumber"/>
        <w:noProof/>
        <w:sz w:val="18"/>
        <w:szCs w:val="18"/>
      </w:rPr>
      <w:t>11</w:t>
    </w:r>
    <w:r w:rsidRPr="001A0F7A">
      <w:rPr>
        <w:rStyle w:val="PageNumber"/>
        <w:sz w:val="18"/>
        <w:szCs w:val="18"/>
      </w:rPr>
      <w:fldChar w:fldCharType="end"/>
    </w:r>
  </w:p>
  <w:p w14:paraId="136C30D6" w14:textId="77777777" w:rsidR="00EF7AB4" w:rsidRDefault="00EF7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57ED" w14:textId="3E932BE6"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7873A9">
      <w:rPr>
        <w:sz w:val="18"/>
        <w:szCs w:val="18"/>
      </w:rPr>
      <w:t>December</w:t>
    </w:r>
    <w:r w:rsidR="00B45B4A">
      <w:rPr>
        <w:sz w:val="18"/>
        <w:szCs w:val="18"/>
      </w:rPr>
      <w:t xml:space="preserve"> 202</w:t>
    </w:r>
    <w:r w:rsidR="007873A9">
      <w:rPr>
        <w:sz w:val="18"/>
        <w:szCs w:val="18"/>
      </w:rPr>
      <w:t>4</w:t>
    </w:r>
    <w:r w:rsidR="00B520C4">
      <w:rPr>
        <w:sz w:val="18"/>
        <w:szCs w:val="18"/>
      </w:rPr>
      <w:t xml:space="preserve"> </w:t>
    </w:r>
    <w:r w:rsidR="00D111D4">
      <w:rPr>
        <w:sz w:val="18"/>
        <w:szCs w:val="18"/>
      </w:rPr>
      <w:t xml:space="preserve">    </w:t>
    </w:r>
    <w:r w:rsidR="00B520C4">
      <w:rPr>
        <w:sz w:val="18"/>
        <w:szCs w:val="18"/>
      </w:rPr>
      <w:t xml:space="preserve"> P</w:t>
    </w:r>
    <w:r w:rsidR="00D111D4">
      <w:rPr>
        <w:sz w:val="18"/>
        <w:szCs w:val="18"/>
      </w:rPr>
      <w:t>2503-1  V1.1</w:t>
    </w:r>
    <w:r w:rsidRPr="001A0F7A">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CD1D4C">
      <w:rPr>
        <w:rStyle w:val="PageNumber"/>
        <w:noProof/>
        <w:sz w:val="18"/>
        <w:szCs w:val="18"/>
      </w:rPr>
      <w:t>9</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CD1D4C">
      <w:rPr>
        <w:rStyle w:val="PageNumber"/>
        <w:noProof/>
        <w:sz w:val="18"/>
        <w:szCs w:val="18"/>
      </w:rPr>
      <w:t>12</w:t>
    </w:r>
    <w:r w:rsidRPr="001A0F7A">
      <w:rPr>
        <w:rStyle w:val="PageNumber"/>
        <w:sz w:val="18"/>
        <w:szCs w:val="18"/>
      </w:rPr>
      <w:fldChar w:fldCharType="end"/>
    </w:r>
  </w:p>
  <w:p w14:paraId="690DC89B" w14:textId="77777777" w:rsidR="00EF7AB4" w:rsidRDefault="00EF7AB4" w:rsidP="00C6129E">
    <w:pPr>
      <w:pStyle w:val="Footer"/>
      <w:pBdr>
        <w:top w:val="single" w:sz="12" w:space="1" w:color="auto"/>
      </w:pBdr>
      <w:tabs>
        <w:tab w:val="clear" w:pos="4153"/>
        <w:tab w:val="clear" w:pos="8306"/>
        <w:tab w:val="left" w:pos="7020"/>
        <w:tab w:val="right" w:pos="909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89DA4" w14:textId="77777777" w:rsidR="002802CC" w:rsidRDefault="002802CC">
      <w:r>
        <w:separator/>
      </w:r>
    </w:p>
  </w:footnote>
  <w:footnote w:type="continuationSeparator" w:id="0">
    <w:p w14:paraId="289B0CD1" w14:textId="77777777" w:rsidR="002802CC" w:rsidRDefault="002802CC">
      <w:r>
        <w:continuationSeparator/>
      </w:r>
    </w:p>
  </w:footnote>
  <w:footnote w:type="continuationNotice" w:id="1">
    <w:p w14:paraId="524AC8C0" w14:textId="77777777" w:rsidR="002802CC" w:rsidRDefault="002802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50F4" w14:textId="73F184C1" w:rsidR="00103A37" w:rsidRDefault="00675172">
    <w:pPr>
      <w:pStyle w:val="Header"/>
    </w:pPr>
    <w:r>
      <w:rPr>
        <w:noProof/>
      </w:rPr>
      <w:pict w14:anchorId="4EB0E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172" o:spid="_x0000_s2050"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EFA3" w14:textId="41632D03" w:rsidR="00103A37" w:rsidRDefault="00675172">
    <w:pPr>
      <w:pStyle w:val="Header"/>
    </w:pPr>
    <w:r>
      <w:rPr>
        <w:noProof/>
      </w:rPr>
      <w:pict w14:anchorId="455AA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173" o:spid="_x0000_s2051"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2C34" w14:textId="08B8860F" w:rsidR="00103A37" w:rsidRDefault="00675172">
    <w:pPr>
      <w:pStyle w:val="Header"/>
    </w:pPr>
    <w:r>
      <w:rPr>
        <w:noProof/>
      </w:rPr>
      <w:pict w14:anchorId="260E2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171" o:spid="_x0000_s2049"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4FA"/>
    <w:multiLevelType w:val="hybridMultilevel"/>
    <w:tmpl w:val="C2864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A5482"/>
    <w:multiLevelType w:val="multilevel"/>
    <w:tmpl w:val="36CA2C80"/>
    <w:lvl w:ilvl="0">
      <w:start w:val="6"/>
      <w:numFmt w:val="decimal"/>
      <w:lvlText w:val="%1"/>
      <w:lvlJc w:val="left"/>
      <w:pPr>
        <w:tabs>
          <w:tab w:val="num" w:pos="720"/>
        </w:tabs>
        <w:ind w:left="720" w:hanging="720"/>
      </w:pPr>
      <w:rPr>
        <w:rFonts w:hint="default"/>
        <w:b w:val="0"/>
      </w:rPr>
    </w:lvl>
    <w:lvl w:ilvl="1">
      <w:start w:val="6"/>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 w15:restartNumberingAfterBreak="0">
    <w:nsid w:val="08705D05"/>
    <w:multiLevelType w:val="multilevel"/>
    <w:tmpl w:val="C4F6A6C8"/>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EF0FF0"/>
    <w:multiLevelType w:val="hybridMultilevel"/>
    <w:tmpl w:val="37A622E8"/>
    <w:lvl w:ilvl="0" w:tplc="08090019">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4" w15:restartNumberingAfterBreak="0">
    <w:nsid w:val="15EC30D1"/>
    <w:multiLevelType w:val="multilevel"/>
    <w:tmpl w:val="73EA76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167BDA"/>
    <w:multiLevelType w:val="hybridMultilevel"/>
    <w:tmpl w:val="65722EB0"/>
    <w:lvl w:ilvl="0" w:tplc="A5BCC54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9E68A4"/>
    <w:multiLevelType w:val="multilevel"/>
    <w:tmpl w:val="4E6AB78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E45153"/>
    <w:multiLevelType w:val="hybridMultilevel"/>
    <w:tmpl w:val="B060C750"/>
    <w:lvl w:ilvl="0" w:tplc="F8A460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C581B53"/>
    <w:multiLevelType w:val="multilevel"/>
    <w:tmpl w:val="FBD4B878"/>
    <w:lvl w:ilvl="0">
      <w:start w:val="9"/>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668418"/>
    <w:multiLevelType w:val="hybridMultilevel"/>
    <w:tmpl w:val="F20663B4"/>
    <w:lvl w:ilvl="0" w:tplc="8F1A7C7E">
      <w:start w:val="1"/>
      <w:numFmt w:val="decimal"/>
      <w:lvlText w:val="%1."/>
      <w:lvlJc w:val="left"/>
      <w:pPr>
        <w:ind w:left="720" w:hanging="360"/>
      </w:pPr>
    </w:lvl>
    <w:lvl w:ilvl="1" w:tplc="4F0275EA">
      <w:start w:val="1"/>
      <w:numFmt w:val="lowerLetter"/>
      <w:lvlText w:val="%2."/>
      <w:lvlJc w:val="left"/>
      <w:pPr>
        <w:ind w:left="1440" w:hanging="360"/>
      </w:pPr>
    </w:lvl>
    <w:lvl w:ilvl="2" w:tplc="243EE724">
      <w:start w:val="1"/>
      <w:numFmt w:val="lowerRoman"/>
      <w:lvlText w:val="%3."/>
      <w:lvlJc w:val="right"/>
      <w:pPr>
        <w:ind w:left="2160" w:hanging="180"/>
      </w:pPr>
    </w:lvl>
    <w:lvl w:ilvl="3" w:tplc="DA161E8E">
      <w:start w:val="1"/>
      <w:numFmt w:val="decimal"/>
      <w:lvlText w:val="%4."/>
      <w:lvlJc w:val="left"/>
      <w:pPr>
        <w:ind w:left="2880" w:hanging="360"/>
      </w:pPr>
    </w:lvl>
    <w:lvl w:ilvl="4" w:tplc="9F68F8DC">
      <w:start w:val="1"/>
      <w:numFmt w:val="lowerLetter"/>
      <w:lvlText w:val="%5."/>
      <w:lvlJc w:val="left"/>
      <w:pPr>
        <w:ind w:left="3600" w:hanging="360"/>
      </w:pPr>
    </w:lvl>
    <w:lvl w:ilvl="5" w:tplc="B6D6CB60">
      <w:start w:val="1"/>
      <w:numFmt w:val="lowerRoman"/>
      <w:lvlText w:val="%6."/>
      <w:lvlJc w:val="right"/>
      <w:pPr>
        <w:ind w:left="4320" w:hanging="180"/>
      </w:pPr>
    </w:lvl>
    <w:lvl w:ilvl="6" w:tplc="C7BAB248">
      <w:start w:val="1"/>
      <w:numFmt w:val="decimal"/>
      <w:lvlText w:val="%7."/>
      <w:lvlJc w:val="left"/>
      <w:pPr>
        <w:ind w:left="5040" w:hanging="360"/>
      </w:pPr>
    </w:lvl>
    <w:lvl w:ilvl="7" w:tplc="E4F064B0">
      <w:start w:val="1"/>
      <w:numFmt w:val="lowerLetter"/>
      <w:lvlText w:val="%8."/>
      <w:lvlJc w:val="left"/>
      <w:pPr>
        <w:ind w:left="5760" w:hanging="360"/>
      </w:pPr>
    </w:lvl>
    <w:lvl w:ilvl="8" w:tplc="277C3A9C">
      <w:start w:val="1"/>
      <w:numFmt w:val="lowerRoman"/>
      <w:lvlText w:val="%9."/>
      <w:lvlJc w:val="right"/>
      <w:pPr>
        <w:ind w:left="6480" w:hanging="180"/>
      </w:pPr>
    </w:lvl>
  </w:abstractNum>
  <w:abstractNum w:abstractNumId="10" w15:restartNumberingAfterBreak="0">
    <w:nsid w:val="262E6CA1"/>
    <w:multiLevelType w:val="multilevel"/>
    <w:tmpl w:val="9304ABCE"/>
    <w:lvl w:ilvl="0">
      <w:start w:val="10"/>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F075F72"/>
    <w:multiLevelType w:val="hybridMultilevel"/>
    <w:tmpl w:val="C0400E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921483"/>
    <w:multiLevelType w:val="multilevel"/>
    <w:tmpl w:val="7A1013D0"/>
    <w:lvl w:ilvl="0">
      <w:start w:val="11"/>
      <w:numFmt w:val="decimal"/>
      <w:pStyle w:val="Heading2"/>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8123FF"/>
    <w:multiLevelType w:val="hybridMultilevel"/>
    <w:tmpl w:val="C28646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BF0F01"/>
    <w:multiLevelType w:val="hybridMultilevel"/>
    <w:tmpl w:val="864A6FB4"/>
    <w:lvl w:ilvl="0" w:tplc="FFFFFFFF">
      <w:start w:val="1"/>
      <w:numFmt w:val="decimal"/>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02639D4"/>
    <w:multiLevelType w:val="hybridMultilevel"/>
    <w:tmpl w:val="74F20B0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93DC7"/>
    <w:multiLevelType w:val="multilevel"/>
    <w:tmpl w:val="5EC064E4"/>
    <w:lvl w:ilvl="0">
      <w:start w:val="1"/>
      <w:numFmt w:val="decimal"/>
      <w:pStyle w:val="SHHeading1"/>
      <w:lvlText w:val="%1"/>
      <w:lvlJc w:val="left"/>
      <w:pPr>
        <w:tabs>
          <w:tab w:val="num" w:pos="360"/>
        </w:tabs>
        <w:ind w:left="360" w:hanging="360"/>
      </w:pPr>
      <w:rPr>
        <w:rFonts w:hint="default"/>
      </w:rPr>
    </w:lvl>
    <w:lvl w:ilvl="1">
      <w:start w:val="3"/>
      <w:numFmt w:val="decimal"/>
      <w:pStyle w:val="SHHeading2"/>
      <w:lvlText w:val="%1.%2"/>
      <w:lvlJc w:val="left"/>
      <w:pPr>
        <w:tabs>
          <w:tab w:val="num" w:pos="360"/>
        </w:tabs>
        <w:ind w:left="360" w:hanging="360"/>
      </w:pPr>
      <w:rPr>
        <w:rFonts w:hint="default"/>
      </w:rPr>
    </w:lvl>
    <w:lvl w:ilvl="2">
      <w:start w:val="1"/>
      <w:numFmt w:val="decimal"/>
      <w:pStyle w:val="SH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C41693B"/>
    <w:multiLevelType w:val="multilevel"/>
    <w:tmpl w:val="83ACDB86"/>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F1D2937"/>
    <w:multiLevelType w:val="hybridMultilevel"/>
    <w:tmpl w:val="DE16B0D4"/>
    <w:lvl w:ilvl="0" w:tplc="7B34DC8A">
      <w:start w:val="14"/>
      <w:numFmt w:val="decimal"/>
      <w:lvlText w:val="%1."/>
      <w:lvlJc w:val="left"/>
      <w:pPr>
        <w:tabs>
          <w:tab w:val="num" w:pos="1800"/>
        </w:tabs>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E31132"/>
    <w:multiLevelType w:val="multilevel"/>
    <w:tmpl w:val="ADF2C5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3DF2D1"/>
    <w:multiLevelType w:val="hybridMultilevel"/>
    <w:tmpl w:val="207EF09E"/>
    <w:lvl w:ilvl="0" w:tplc="A28C7D56">
      <w:start w:val="1"/>
      <w:numFmt w:val="decimal"/>
      <w:lvlText w:val="%1."/>
      <w:lvlJc w:val="left"/>
      <w:pPr>
        <w:ind w:left="862" w:hanging="360"/>
      </w:pPr>
    </w:lvl>
    <w:lvl w:ilvl="1" w:tplc="B75E2EB4">
      <w:start w:val="1"/>
      <w:numFmt w:val="lowerLetter"/>
      <w:lvlText w:val="%2."/>
      <w:lvlJc w:val="left"/>
      <w:pPr>
        <w:ind w:left="1582" w:hanging="360"/>
      </w:pPr>
    </w:lvl>
    <w:lvl w:ilvl="2" w:tplc="38600D3C">
      <w:start w:val="1"/>
      <w:numFmt w:val="lowerRoman"/>
      <w:lvlText w:val="%3."/>
      <w:lvlJc w:val="right"/>
      <w:pPr>
        <w:ind w:left="2302" w:hanging="180"/>
      </w:pPr>
    </w:lvl>
    <w:lvl w:ilvl="3" w:tplc="27CE5BC2">
      <w:start w:val="1"/>
      <w:numFmt w:val="decimal"/>
      <w:lvlText w:val="%4."/>
      <w:lvlJc w:val="left"/>
      <w:pPr>
        <w:ind w:left="3022" w:hanging="360"/>
      </w:pPr>
    </w:lvl>
    <w:lvl w:ilvl="4" w:tplc="862A7F90">
      <w:start w:val="1"/>
      <w:numFmt w:val="lowerLetter"/>
      <w:lvlText w:val="%5."/>
      <w:lvlJc w:val="left"/>
      <w:pPr>
        <w:ind w:left="3742" w:hanging="360"/>
      </w:pPr>
    </w:lvl>
    <w:lvl w:ilvl="5" w:tplc="3FC4D3C6">
      <w:start w:val="1"/>
      <w:numFmt w:val="lowerRoman"/>
      <w:lvlText w:val="%6."/>
      <w:lvlJc w:val="right"/>
      <w:pPr>
        <w:ind w:left="4462" w:hanging="180"/>
      </w:pPr>
    </w:lvl>
    <w:lvl w:ilvl="6" w:tplc="D2F223AC">
      <w:start w:val="1"/>
      <w:numFmt w:val="decimal"/>
      <w:lvlText w:val="%7."/>
      <w:lvlJc w:val="left"/>
      <w:pPr>
        <w:ind w:left="5182" w:hanging="360"/>
      </w:pPr>
    </w:lvl>
    <w:lvl w:ilvl="7" w:tplc="E8D84274">
      <w:start w:val="1"/>
      <w:numFmt w:val="lowerLetter"/>
      <w:lvlText w:val="%8."/>
      <w:lvlJc w:val="left"/>
      <w:pPr>
        <w:ind w:left="5902" w:hanging="360"/>
      </w:pPr>
    </w:lvl>
    <w:lvl w:ilvl="8" w:tplc="D25CA6CA">
      <w:start w:val="1"/>
      <w:numFmt w:val="lowerRoman"/>
      <w:lvlText w:val="%9."/>
      <w:lvlJc w:val="right"/>
      <w:pPr>
        <w:ind w:left="6622" w:hanging="180"/>
      </w:pPr>
    </w:lvl>
  </w:abstractNum>
  <w:abstractNum w:abstractNumId="21" w15:restartNumberingAfterBreak="0">
    <w:nsid w:val="7421D9B6"/>
    <w:multiLevelType w:val="hybridMultilevel"/>
    <w:tmpl w:val="2B747C02"/>
    <w:lvl w:ilvl="0" w:tplc="00AAF9FA">
      <w:start w:val="1"/>
      <w:numFmt w:val="bullet"/>
      <w:lvlText w:val=""/>
      <w:lvlJc w:val="left"/>
      <w:pPr>
        <w:ind w:left="720" w:hanging="360"/>
      </w:pPr>
      <w:rPr>
        <w:rFonts w:ascii="Symbol" w:hAnsi="Symbol" w:hint="default"/>
      </w:rPr>
    </w:lvl>
    <w:lvl w:ilvl="1" w:tplc="A5B220F0">
      <w:start w:val="1"/>
      <w:numFmt w:val="bullet"/>
      <w:lvlText w:val="o"/>
      <w:lvlJc w:val="left"/>
      <w:pPr>
        <w:ind w:left="1440" w:hanging="360"/>
      </w:pPr>
      <w:rPr>
        <w:rFonts w:ascii="Courier New" w:hAnsi="Courier New" w:hint="default"/>
      </w:rPr>
    </w:lvl>
    <w:lvl w:ilvl="2" w:tplc="F9086408">
      <w:start w:val="1"/>
      <w:numFmt w:val="bullet"/>
      <w:lvlText w:val=""/>
      <w:lvlJc w:val="left"/>
      <w:pPr>
        <w:ind w:left="2160" w:hanging="360"/>
      </w:pPr>
      <w:rPr>
        <w:rFonts w:ascii="Wingdings" w:hAnsi="Wingdings" w:hint="default"/>
      </w:rPr>
    </w:lvl>
    <w:lvl w:ilvl="3" w:tplc="0024E078">
      <w:start w:val="1"/>
      <w:numFmt w:val="bullet"/>
      <w:lvlText w:val=""/>
      <w:lvlJc w:val="left"/>
      <w:pPr>
        <w:ind w:left="2880" w:hanging="360"/>
      </w:pPr>
      <w:rPr>
        <w:rFonts w:ascii="Symbol" w:hAnsi="Symbol" w:hint="default"/>
      </w:rPr>
    </w:lvl>
    <w:lvl w:ilvl="4" w:tplc="F7704774">
      <w:start w:val="1"/>
      <w:numFmt w:val="bullet"/>
      <w:lvlText w:val="o"/>
      <w:lvlJc w:val="left"/>
      <w:pPr>
        <w:ind w:left="3600" w:hanging="360"/>
      </w:pPr>
      <w:rPr>
        <w:rFonts w:ascii="Courier New" w:hAnsi="Courier New" w:hint="default"/>
      </w:rPr>
    </w:lvl>
    <w:lvl w:ilvl="5" w:tplc="7D86F10E">
      <w:start w:val="1"/>
      <w:numFmt w:val="bullet"/>
      <w:lvlText w:val=""/>
      <w:lvlJc w:val="left"/>
      <w:pPr>
        <w:ind w:left="4320" w:hanging="360"/>
      </w:pPr>
      <w:rPr>
        <w:rFonts w:ascii="Wingdings" w:hAnsi="Wingdings" w:hint="default"/>
      </w:rPr>
    </w:lvl>
    <w:lvl w:ilvl="6" w:tplc="6160237E">
      <w:start w:val="1"/>
      <w:numFmt w:val="bullet"/>
      <w:lvlText w:val=""/>
      <w:lvlJc w:val="left"/>
      <w:pPr>
        <w:ind w:left="5040" w:hanging="360"/>
      </w:pPr>
      <w:rPr>
        <w:rFonts w:ascii="Symbol" w:hAnsi="Symbol" w:hint="default"/>
      </w:rPr>
    </w:lvl>
    <w:lvl w:ilvl="7" w:tplc="FCFE3242">
      <w:start w:val="1"/>
      <w:numFmt w:val="bullet"/>
      <w:lvlText w:val="o"/>
      <w:lvlJc w:val="left"/>
      <w:pPr>
        <w:ind w:left="5760" w:hanging="360"/>
      </w:pPr>
      <w:rPr>
        <w:rFonts w:ascii="Courier New" w:hAnsi="Courier New" w:hint="default"/>
      </w:rPr>
    </w:lvl>
    <w:lvl w:ilvl="8" w:tplc="6CC6824E">
      <w:start w:val="1"/>
      <w:numFmt w:val="bullet"/>
      <w:lvlText w:val=""/>
      <w:lvlJc w:val="left"/>
      <w:pPr>
        <w:ind w:left="6480" w:hanging="360"/>
      </w:pPr>
      <w:rPr>
        <w:rFonts w:ascii="Wingdings" w:hAnsi="Wingdings" w:hint="default"/>
      </w:rPr>
    </w:lvl>
  </w:abstractNum>
  <w:abstractNum w:abstractNumId="22" w15:restartNumberingAfterBreak="0">
    <w:nsid w:val="75C72CC8"/>
    <w:multiLevelType w:val="multilevel"/>
    <w:tmpl w:val="3A706664"/>
    <w:lvl w:ilvl="0">
      <w:start w:val="1"/>
      <w:numFmt w:val="decimal"/>
      <w:pStyle w:val="ListNumber5"/>
      <w:lvlText w:val="%1."/>
      <w:lvlJc w:val="left"/>
      <w:pPr>
        <w:ind w:left="879" w:hanging="879"/>
      </w:pPr>
      <w:rPr>
        <w:b w:val="0"/>
        <w:i w:val="0"/>
        <w:smallCaps w:val="0"/>
        <w:strike w:val="0"/>
        <w:dstrike w:val="0"/>
        <w:color w:val="000000"/>
        <w:u w:val="none"/>
        <w:effect w:val="none"/>
        <w:vertAlign w:val="baseline"/>
      </w:rPr>
    </w:lvl>
    <w:lvl w:ilvl="1">
      <w:start w:val="1"/>
      <w:numFmt w:val="decimal"/>
      <w:lvlText w:val="%1.%2"/>
      <w:lvlJc w:val="left"/>
      <w:pPr>
        <w:ind w:left="879" w:hanging="879"/>
      </w:pPr>
      <w:rPr>
        <w:b w:val="0"/>
        <w:i w:val="0"/>
        <w:smallCaps w:val="0"/>
        <w:strike w:val="0"/>
        <w:dstrike w:val="0"/>
        <w:color w:val="000000"/>
        <w:u w:val="none"/>
        <w:effect w:val="none"/>
        <w:vertAlign w:val="baseline"/>
      </w:rPr>
    </w:lvl>
    <w:lvl w:ilvl="2">
      <w:start w:val="1"/>
      <w:numFmt w:val="decimal"/>
      <w:lvlText w:val="%1.%2.%3"/>
      <w:lvlJc w:val="left"/>
      <w:pPr>
        <w:ind w:left="879" w:hanging="879"/>
      </w:pPr>
      <w:rPr>
        <w:b w:val="0"/>
        <w:i w:val="0"/>
        <w:smallCaps w:val="0"/>
        <w:strike w:val="0"/>
        <w:dstrike w:val="0"/>
        <w:color w:val="000000"/>
        <w:u w:val="none"/>
        <w:effect w:val="none"/>
        <w:vertAlign w:val="baseline"/>
      </w:rPr>
    </w:lvl>
    <w:lvl w:ilvl="3">
      <w:start w:val="1"/>
      <w:numFmt w:val="lowerLetter"/>
      <w:lvlText w:val="(%4)"/>
      <w:lvlJc w:val="left"/>
      <w:pPr>
        <w:ind w:left="1599" w:hanging="720"/>
      </w:pPr>
      <w:rPr>
        <w:b w:val="0"/>
        <w:i w:val="0"/>
        <w:smallCaps w:val="0"/>
        <w:strike w:val="0"/>
        <w:dstrike w:val="0"/>
        <w:color w:val="000000"/>
        <w:u w:val="none"/>
        <w:effect w:val="none"/>
        <w:vertAlign w:val="baseline"/>
      </w:rPr>
    </w:lvl>
    <w:lvl w:ilvl="4">
      <w:start w:val="1"/>
      <w:numFmt w:val="lowerRoman"/>
      <w:lvlText w:val="(%5)"/>
      <w:lvlJc w:val="left"/>
      <w:pPr>
        <w:ind w:left="2319" w:hanging="720"/>
      </w:pPr>
      <w:rPr>
        <w:b w:val="0"/>
        <w:i w:val="0"/>
        <w:smallCaps w:val="0"/>
        <w:strike w:val="0"/>
        <w:dstrike w:val="0"/>
        <w:color w:val="000000"/>
        <w:u w:val="none"/>
        <w:effect w:val="none"/>
        <w:vertAlign w:val="baseline"/>
      </w:rPr>
    </w:lvl>
    <w:lvl w:ilvl="5">
      <w:start w:val="1"/>
      <w:numFmt w:val="upperLetter"/>
      <w:lvlText w:val="(%6)"/>
      <w:lvlJc w:val="left"/>
      <w:pPr>
        <w:ind w:left="3039" w:hanging="720"/>
      </w:pPr>
      <w:rPr>
        <w:b w:val="0"/>
        <w:i w:val="0"/>
        <w:smallCaps w:val="0"/>
        <w:strike w:val="0"/>
        <w:dstrike w:val="0"/>
        <w:color w:val="000000"/>
        <w:u w:val="none"/>
        <w:effect w:val="none"/>
        <w:vertAlign w:val="baseline"/>
      </w:rPr>
    </w:lvl>
    <w:lvl w:ilvl="6">
      <w:start w:val="27"/>
      <w:numFmt w:val="lowerLetter"/>
      <w:lvlText w:val="(%7)"/>
      <w:lvlJc w:val="left"/>
      <w:pPr>
        <w:ind w:left="3759" w:hanging="720"/>
      </w:pPr>
      <w:rPr>
        <w:b w:val="0"/>
        <w:i w:val="0"/>
        <w:smallCaps w:val="0"/>
        <w:strike w:val="0"/>
        <w:dstrike w:val="0"/>
        <w:color w:val="000000"/>
        <w:u w:val="none"/>
        <w:effect w:val="none"/>
        <w:vertAlign w:val="baseline"/>
      </w:rPr>
    </w:lvl>
    <w:lvl w:ilvl="7">
      <w:start w:val="1"/>
      <w:numFmt w:val="decimal"/>
      <w:lvlText w:val="NONE"/>
      <w:lvlJc w:val="left"/>
      <w:pPr>
        <w:ind w:left="720" w:hanging="720"/>
      </w:pPr>
      <w:rPr>
        <w:b w:val="0"/>
        <w:i w:val="0"/>
        <w:smallCaps w:val="0"/>
        <w:strike w:val="0"/>
        <w:dstrike w:val="0"/>
        <w:color w:val="000000"/>
        <w:u w:val="none"/>
        <w:effect w:val="none"/>
        <w:vertAlign w:val="baseline"/>
      </w:rPr>
    </w:lvl>
    <w:lvl w:ilvl="8">
      <w:start w:val="1"/>
      <w:numFmt w:val="decimal"/>
      <w:lvlText w:val="NONE"/>
      <w:lvlJc w:val="left"/>
      <w:pPr>
        <w:ind w:left="720" w:hanging="720"/>
      </w:pPr>
      <w:rPr>
        <w:b w:val="0"/>
        <w:i w:val="0"/>
        <w:smallCaps w:val="0"/>
        <w:strike w:val="0"/>
        <w:dstrike w:val="0"/>
        <w:color w:val="000000"/>
        <w:u w:val="none"/>
        <w:effect w:val="none"/>
        <w:vertAlign w:val="baseline"/>
      </w:rPr>
    </w:lvl>
  </w:abstractNum>
  <w:abstractNum w:abstractNumId="23" w15:restartNumberingAfterBreak="0">
    <w:nsid w:val="7E4D26E8"/>
    <w:multiLevelType w:val="hybridMultilevel"/>
    <w:tmpl w:val="8B6635A8"/>
    <w:lvl w:ilvl="0" w:tplc="E4DEB4FC">
      <w:start w:val="12"/>
      <w:numFmt w:val="decimal"/>
      <w:lvlText w:val="%1."/>
      <w:lvlJc w:val="left"/>
      <w:pPr>
        <w:tabs>
          <w:tab w:val="num" w:pos="1080"/>
        </w:tabs>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38646">
    <w:abstractNumId w:val="16"/>
  </w:num>
  <w:num w:numId="2" w16cid:durableId="1318608773">
    <w:abstractNumId w:val="1"/>
  </w:num>
  <w:num w:numId="3" w16cid:durableId="1270504277">
    <w:abstractNumId w:val="11"/>
  </w:num>
  <w:num w:numId="4" w16cid:durableId="21520822">
    <w:abstractNumId w:val="10"/>
  </w:num>
  <w:num w:numId="5" w16cid:durableId="484199136">
    <w:abstractNumId w:val="12"/>
  </w:num>
  <w:num w:numId="6" w16cid:durableId="126364333">
    <w:abstractNumId w:val="17"/>
  </w:num>
  <w:num w:numId="7" w16cid:durableId="589891586">
    <w:abstractNumId w:val="6"/>
  </w:num>
  <w:num w:numId="8" w16cid:durableId="894972657">
    <w:abstractNumId w:val="19"/>
  </w:num>
  <w:num w:numId="9" w16cid:durableId="1591038910">
    <w:abstractNumId w:val="5"/>
  </w:num>
  <w:num w:numId="10" w16cid:durableId="1782991950">
    <w:abstractNumId w:val="3"/>
  </w:num>
  <w:num w:numId="11" w16cid:durableId="1724982926">
    <w:abstractNumId w:val="7"/>
  </w:num>
  <w:num w:numId="12" w16cid:durableId="16648185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3" w16cid:durableId="1321469693">
    <w:abstractNumId w:val="4"/>
  </w:num>
  <w:num w:numId="14" w16cid:durableId="876937481">
    <w:abstractNumId w:val="8"/>
  </w:num>
  <w:num w:numId="15" w16cid:durableId="1829438176">
    <w:abstractNumId w:val="23"/>
  </w:num>
  <w:num w:numId="16" w16cid:durableId="726296468">
    <w:abstractNumId w:val="18"/>
  </w:num>
  <w:num w:numId="17" w16cid:durableId="672534728">
    <w:abstractNumId w:val="21"/>
  </w:num>
  <w:num w:numId="18" w16cid:durableId="1064794112">
    <w:abstractNumId w:val="9"/>
  </w:num>
  <w:num w:numId="19" w16cid:durableId="282465287">
    <w:abstractNumId w:val="14"/>
  </w:num>
  <w:num w:numId="20" w16cid:durableId="1924796258">
    <w:abstractNumId w:val="2"/>
  </w:num>
  <w:num w:numId="21" w16cid:durableId="708726972">
    <w:abstractNumId w:val="20"/>
  </w:num>
  <w:num w:numId="22" w16cid:durableId="1460342099">
    <w:abstractNumId w:val="0"/>
  </w:num>
  <w:num w:numId="23" w16cid:durableId="877357891">
    <w:abstractNumId w:val="13"/>
  </w:num>
  <w:num w:numId="24" w16cid:durableId="1045912850">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1AD"/>
    <w:rsid w:val="00011619"/>
    <w:rsid w:val="0001268A"/>
    <w:rsid w:val="00014F18"/>
    <w:rsid w:val="00042062"/>
    <w:rsid w:val="000631AD"/>
    <w:rsid w:val="000634DA"/>
    <w:rsid w:val="000658AE"/>
    <w:rsid w:val="0007236D"/>
    <w:rsid w:val="00074CCE"/>
    <w:rsid w:val="00084487"/>
    <w:rsid w:val="000927BD"/>
    <w:rsid w:val="000C1D64"/>
    <w:rsid w:val="000F2368"/>
    <w:rsid w:val="000F6D27"/>
    <w:rsid w:val="000F7CF6"/>
    <w:rsid w:val="00102BE0"/>
    <w:rsid w:val="00103A37"/>
    <w:rsid w:val="00105524"/>
    <w:rsid w:val="00105E5B"/>
    <w:rsid w:val="00116010"/>
    <w:rsid w:val="0014244E"/>
    <w:rsid w:val="001450AA"/>
    <w:rsid w:val="00146DAC"/>
    <w:rsid w:val="0014774D"/>
    <w:rsid w:val="0015137A"/>
    <w:rsid w:val="00162443"/>
    <w:rsid w:val="001635E4"/>
    <w:rsid w:val="00167DCC"/>
    <w:rsid w:val="00171243"/>
    <w:rsid w:val="00181A4F"/>
    <w:rsid w:val="001864AD"/>
    <w:rsid w:val="0019019C"/>
    <w:rsid w:val="001B3E46"/>
    <w:rsid w:val="001C23BC"/>
    <w:rsid w:val="001C531E"/>
    <w:rsid w:val="001D1F9A"/>
    <w:rsid w:val="001E0963"/>
    <w:rsid w:val="001E15A8"/>
    <w:rsid w:val="001F598A"/>
    <w:rsid w:val="00211B3B"/>
    <w:rsid w:val="00231CE1"/>
    <w:rsid w:val="00235DE3"/>
    <w:rsid w:val="00240D0A"/>
    <w:rsid w:val="00244675"/>
    <w:rsid w:val="0024513A"/>
    <w:rsid w:val="00260CF7"/>
    <w:rsid w:val="002753BF"/>
    <w:rsid w:val="002802CC"/>
    <w:rsid w:val="00280335"/>
    <w:rsid w:val="00284512"/>
    <w:rsid w:val="00291D7C"/>
    <w:rsid w:val="002A3610"/>
    <w:rsid w:val="002A5183"/>
    <w:rsid w:val="002C43A9"/>
    <w:rsid w:val="002D1E9B"/>
    <w:rsid w:val="002D2D07"/>
    <w:rsid w:val="002E4448"/>
    <w:rsid w:val="002F5FE4"/>
    <w:rsid w:val="00313E5C"/>
    <w:rsid w:val="00323B8D"/>
    <w:rsid w:val="00326DA7"/>
    <w:rsid w:val="00326EC4"/>
    <w:rsid w:val="00327A7D"/>
    <w:rsid w:val="00336979"/>
    <w:rsid w:val="00355EF0"/>
    <w:rsid w:val="0038392C"/>
    <w:rsid w:val="00387FBC"/>
    <w:rsid w:val="003928EE"/>
    <w:rsid w:val="003A4279"/>
    <w:rsid w:val="003B2943"/>
    <w:rsid w:val="003B30EF"/>
    <w:rsid w:val="003B324B"/>
    <w:rsid w:val="003B5223"/>
    <w:rsid w:val="003D130E"/>
    <w:rsid w:val="003D51F2"/>
    <w:rsid w:val="003E73C8"/>
    <w:rsid w:val="00412DA4"/>
    <w:rsid w:val="0042227E"/>
    <w:rsid w:val="00426D0E"/>
    <w:rsid w:val="004367F1"/>
    <w:rsid w:val="004414F0"/>
    <w:rsid w:val="00443089"/>
    <w:rsid w:val="0046655C"/>
    <w:rsid w:val="004805A8"/>
    <w:rsid w:val="00484EF6"/>
    <w:rsid w:val="004A0EB6"/>
    <w:rsid w:val="004A2512"/>
    <w:rsid w:val="004A7E6E"/>
    <w:rsid w:val="004C2C2E"/>
    <w:rsid w:val="004C4F0D"/>
    <w:rsid w:val="004D72FC"/>
    <w:rsid w:val="004D7971"/>
    <w:rsid w:val="004E3E9D"/>
    <w:rsid w:val="004F0044"/>
    <w:rsid w:val="004F61FE"/>
    <w:rsid w:val="004F7345"/>
    <w:rsid w:val="005108A4"/>
    <w:rsid w:val="0051209C"/>
    <w:rsid w:val="005136DA"/>
    <w:rsid w:val="00513F5A"/>
    <w:rsid w:val="0051463E"/>
    <w:rsid w:val="005148CE"/>
    <w:rsid w:val="00526638"/>
    <w:rsid w:val="005358DB"/>
    <w:rsid w:val="00536871"/>
    <w:rsid w:val="0056515C"/>
    <w:rsid w:val="00566F24"/>
    <w:rsid w:val="00574AE7"/>
    <w:rsid w:val="005834EC"/>
    <w:rsid w:val="005A2635"/>
    <w:rsid w:val="005A4890"/>
    <w:rsid w:val="005B5AB8"/>
    <w:rsid w:val="005B6484"/>
    <w:rsid w:val="005C19A6"/>
    <w:rsid w:val="005D4955"/>
    <w:rsid w:val="005E4CC1"/>
    <w:rsid w:val="005F1863"/>
    <w:rsid w:val="00605726"/>
    <w:rsid w:val="00610A59"/>
    <w:rsid w:val="006177D8"/>
    <w:rsid w:val="00651B9D"/>
    <w:rsid w:val="006608F3"/>
    <w:rsid w:val="00671451"/>
    <w:rsid w:val="006738B8"/>
    <w:rsid w:val="006741B0"/>
    <w:rsid w:val="00675172"/>
    <w:rsid w:val="0067518A"/>
    <w:rsid w:val="006752D5"/>
    <w:rsid w:val="0069580C"/>
    <w:rsid w:val="006A0823"/>
    <w:rsid w:val="006A3432"/>
    <w:rsid w:val="006A6A3F"/>
    <w:rsid w:val="006B20C4"/>
    <w:rsid w:val="006C719E"/>
    <w:rsid w:val="007061E5"/>
    <w:rsid w:val="00710426"/>
    <w:rsid w:val="00727B69"/>
    <w:rsid w:val="007343C5"/>
    <w:rsid w:val="00737977"/>
    <w:rsid w:val="00751699"/>
    <w:rsid w:val="00754CEB"/>
    <w:rsid w:val="00757A2B"/>
    <w:rsid w:val="00771481"/>
    <w:rsid w:val="0077148A"/>
    <w:rsid w:val="007742AE"/>
    <w:rsid w:val="007873A9"/>
    <w:rsid w:val="00790464"/>
    <w:rsid w:val="00793296"/>
    <w:rsid w:val="00797391"/>
    <w:rsid w:val="007A01DB"/>
    <w:rsid w:val="007C4519"/>
    <w:rsid w:val="007D63DB"/>
    <w:rsid w:val="007E46E1"/>
    <w:rsid w:val="007E7E45"/>
    <w:rsid w:val="00800386"/>
    <w:rsid w:val="008255AD"/>
    <w:rsid w:val="0084342C"/>
    <w:rsid w:val="0084424B"/>
    <w:rsid w:val="00844A5D"/>
    <w:rsid w:val="00844B2D"/>
    <w:rsid w:val="00844FB5"/>
    <w:rsid w:val="00857C5E"/>
    <w:rsid w:val="008671FF"/>
    <w:rsid w:val="00873073"/>
    <w:rsid w:val="00874961"/>
    <w:rsid w:val="0087639D"/>
    <w:rsid w:val="008869BE"/>
    <w:rsid w:val="00887B5C"/>
    <w:rsid w:val="008946CD"/>
    <w:rsid w:val="008A47A4"/>
    <w:rsid w:val="008B50B5"/>
    <w:rsid w:val="008C425C"/>
    <w:rsid w:val="008C4B6E"/>
    <w:rsid w:val="008D20DD"/>
    <w:rsid w:val="008D499E"/>
    <w:rsid w:val="008E1F5D"/>
    <w:rsid w:val="008F2F47"/>
    <w:rsid w:val="008F5B3C"/>
    <w:rsid w:val="00904835"/>
    <w:rsid w:val="009112E9"/>
    <w:rsid w:val="00911BF9"/>
    <w:rsid w:val="00912EBF"/>
    <w:rsid w:val="00915A21"/>
    <w:rsid w:val="0092257B"/>
    <w:rsid w:val="00934938"/>
    <w:rsid w:val="00935141"/>
    <w:rsid w:val="009537E7"/>
    <w:rsid w:val="009558D4"/>
    <w:rsid w:val="0096063F"/>
    <w:rsid w:val="00961CEE"/>
    <w:rsid w:val="0098162D"/>
    <w:rsid w:val="00985DF7"/>
    <w:rsid w:val="00992ECA"/>
    <w:rsid w:val="0099759C"/>
    <w:rsid w:val="009A078C"/>
    <w:rsid w:val="009A4A93"/>
    <w:rsid w:val="009A5C40"/>
    <w:rsid w:val="009B29A9"/>
    <w:rsid w:val="009C1D39"/>
    <w:rsid w:val="009D1B48"/>
    <w:rsid w:val="009D7EE9"/>
    <w:rsid w:val="009E0C4B"/>
    <w:rsid w:val="009F062B"/>
    <w:rsid w:val="009F0C5F"/>
    <w:rsid w:val="00A00235"/>
    <w:rsid w:val="00A03B82"/>
    <w:rsid w:val="00A044F0"/>
    <w:rsid w:val="00A05EE3"/>
    <w:rsid w:val="00A24DB8"/>
    <w:rsid w:val="00A2573A"/>
    <w:rsid w:val="00A310C2"/>
    <w:rsid w:val="00A3177B"/>
    <w:rsid w:val="00A35FD8"/>
    <w:rsid w:val="00A4750B"/>
    <w:rsid w:val="00A50498"/>
    <w:rsid w:val="00A52815"/>
    <w:rsid w:val="00A6025E"/>
    <w:rsid w:val="00A618FC"/>
    <w:rsid w:val="00A65174"/>
    <w:rsid w:val="00A81962"/>
    <w:rsid w:val="00A84C3D"/>
    <w:rsid w:val="00A96485"/>
    <w:rsid w:val="00A96517"/>
    <w:rsid w:val="00AA16B9"/>
    <w:rsid w:val="00AA2887"/>
    <w:rsid w:val="00AA39CE"/>
    <w:rsid w:val="00AA58CE"/>
    <w:rsid w:val="00AD757C"/>
    <w:rsid w:val="00AE1A8E"/>
    <w:rsid w:val="00AE486F"/>
    <w:rsid w:val="00AF1F27"/>
    <w:rsid w:val="00AF6089"/>
    <w:rsid w:val="00B03B23"/>
    <w:rsid w:val="00B05261"/>
    <w:rsid w:val="00B13B6D"/>
    <w:rsid w:val="00B2349A"/>
    <w:rsid w:val="00B2482B"/>
    <w:rsid w:val="00B372D0"/>
    <w:rsid w:val="00B45B4A"/>
    <w:rsid w:val="00B51BCD"/>
    <w:rsid w:val="00B520C4"/>
    <w:rsid w:val="00B60869"/>
    <w:rsid w:val="00B74E02"/>
    <w:rsid w:val="00B76C4A"/>
    <w:rsid w:val="00B94662"/>
    <w:rsid w:val="00B9514E"/>
    <w:rsid w:val="00BA18A2"/>
    <w:rsid w:val="00BC7922"/>
    <w:rsid w:val="00BD6627"/>
    <w:rsid w:val="00BE2181"/>
    <w:rsid w:val="00BF1EBE"/>
    <w:rsid w:val="00BF6409"/>
    <w:rsid w:val="00BF7325"/>
    <w:rsid w:val="00C14A70"/>
    <w:rsid w:val="00C26FBB"/>
    <w:rsid w:val="00C31EDD"/>
    <w:rsid w:val="00C405E2"/>
    <w:rsid w:val="00C43BF7"/>
    <w:rsid w:val="00C6129E"/>
    <w:rsid w:val="00C619A4"/>
    <w:rsid w:val="00C672B4"/>
    <w:rsid w:val="00C74F43"/>
    <w:rsid w:val="00C82BC0"/>
    <w:rsid w:val="00C94A2C"/>
    <w:rsid w:val="00C94CD5"/>
    <w:rsid w:val="00CA4B9E"/>
    <w:rsid w:val="00CB0AAE"/>
    <w:rsid w:val="00CB1013"/>
    <w:rsid w:val="00CB494A"/>
    <w:rsid w:val="00CC00A2"/>
    <w:rsid w:val="00CC0EFE"/>
    <w:rsid w:val="00CD1D4C"/>
    <w:rsid w:val="00CD5201"/>
    <w:rsid w:val="00CE09B7"/>
    <w:rsid w:val="00CE09C2"/>
    <w:rsid w:val="00CE4D26"/>
    <w:rsid w:val="00CF29FD"/>
    <w:rsid w:val="00CF3087"/>
    <w:rsid w:val="00CF3A03"/>
    <w:rsid w:val="00D009FF"/>
    <w:rsid w:val="00D05738"/>
    <w:rsid w:val="00D111D4"/>
    <w:rsid w:val="00D21DB4"/>
    <w:rsid w:val="00D27868"/>
    <w:rsid w:val="00D327EC"/>
    <w:rsid w:val="00D32C1B"/>
    <w:rsid w:val="00D354A2"/>
    <w:rsid w:val="00D47D95"/>
    <w:rsid w:val="00D51D3E"/>
    <w:rsid w:val="00D6062D"/>
    <w:rsid w:val="00D646B6"/>
    <w:rsid w:val="00D649B6"/>
    <w:rsid w:val="00D95B45"/>
    <w:rsid w:val="00DA1FF4"/>
    <w:rsid w:val="00DA2D90"/>
    <w:rsid w:val="00DA6868"/>
    <w:rsid w:val="00DB7030"/>
    <w:rsid w:val="00DC0C07"/>
    <w:rsid w:val="00DC33B4"/>
    <w:rsid w:val="00DC73C9"/>
    <w:rsid w:val="00DC795B"/>
    <w:rsid w:val="00DD3E27"/>
    <w:rsid w:val="00DD647E"/>
    <w:rsid w:val="00DD6B37"/>
    <w:rsid w:val="00DF4BA1"/>
    <w:rsid w:val="00DF6504"/>
    <w:rsid w:val="00E23B36"/>
    <w:rsid w:val="00E2619A"/>
    <w:rsid w:val="00E35606"/>
    <w:rsid w:val="00E632BF"/>
    <w:rsid w:val="00E72A32"/>
    <w:rsid w:val="00E817FF"/>
    <w:rsid w:val="00EA0154"/>
    <w:rsid w:val="00EA5F93"/>
    <w:rsid w:val="00EC1154"/>
    <w:rsid w:val="00ED3263"/>
    <w:rsid w:val="00ED7E46"/>
    <w:rsid w:val="00EE44A8"/>
    <w:rsid w:val="00EF52B2"/>
    <w:rsid w:val="00EF7AB4"/>
    <w:rsid w:val="00F006F5"/>
    <w:rsid w:val="00F02937"/>
    <w:rsid w:val="00F04A41"/>
    <w:rsid w:val="00F05463"/>
    <w:rsid w:val="00F14AAF"/>
    <w:rsid w:val="00F44221"/>
    <w:rsid w:val="00F46EE8"/>
    <w:rsid w:val="00F47365"/>
    <w:rsid w:val="00F663A6"/>
    <w:rsid w:val="00F72BAE"/>
    <w:rsid w:val="00F9740B"/>
    <w:rsid w:val="00FB7640"/>
    <w:rsid w:val="00FC053E"/>
    <w:rsid w:val="00FC7EF1"/>
    <w:rsid w:val="00FE10D9"/>
    <w:rsid w:val="00FE214C"/>
    <w:rsid w:val="00FE323E"/>
    <w:rsid w:val="00FE7B7D"/>
    <w:rsid w:val="00FF3FA3"/>
    <w:rsid w:val="00FF7F44"/>
    <w:rsid w:val="056F9470"/>
    <w:rsid w:val="31496625"/>
    <w:rsid w:val="32837272"/>
    <w:rsid w:val="32ED238D"/>
    <w:rsid w:val="427011BB"/>
    <w:rsid w:val="78988D33"/>
    <w:rsid w:val="7DF72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A679A2"/>
  <w15:docId w15:val="{A7AFBDB2-89A5-43E6-8CC5-0038204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6DA"/>
    <w:rPr>
      <w:rFonts w:ascii="Arial" w:hAnsi="Arial"/>
      <w:sz w:val="22"/>
      <w:szCs w:val="24"/>
      <w:lang w:eastAsia="en-US"/>
    </w:rPr>
  </w:style>
  <w:style w:type="paragraph" w:styleId="Heading1">
    <w:name w:val="heading 1"/>
    <w:basedOn w:val="Normal"/>
    <w:next w:val="Normal"/>
    <w:qFormat/>
    <w:rsid w:val="005136DA"/>
    <w:pPr>
      <w:keepNext/>
      <w:outlineLvl w:val="0"/>
    </w:pPr>
    <w:rPr>
      <w:b/>
    </w:rPr>
  </w:style>
  <w:style w:type="paragraph" w:styleId="Heading2">
    <w:name w:val="heading 2"/>
    <w:basedOn w:val="Normal"/>
    <w:next w:val="Normal"/>
    <w:qFormat/>
    <w:rsid w:val="005136DA"/>
    <w:pPr>
      <w:keepNext/>
      <w:numPr>
        <w:numId w:val="5"/>
      </w:numPr>
      <w:jc w:val="both"/>
      <w:outlineLvl w:val="1"/>
    </w:pPr>
    <w:rPr>
      <w:b/>
    </w:rPr>
  </w:style>
  <w:style w:type="paragraph" w:styleId="Heading3">
    <w:name w:val="heading 3"/>
    <w:basedOn w:val="Normal"/>
    <w:next w:val="Normal"/>
    <w:qFormat/>
    <w:rsid w:val="00C82BC0"/>
    <w:pPr>
      <w:keepNext/>
      <w:spacing w:before="240" w:after="60"/>
      <w:outlineLvl w:val="2"/>
    </w:pPr>
    <w:rPr>
      <w:rFonts w:cs="Arial"/>
      <w:b/>
      <w:bCs/>
      <w:sz w:val="26"/>
      <w:szCs w:val="26"/>
      <w:lang w:val="en-US"/>
    </w:rPr>
  </w:style>
  <w:style w:type="paragraph" w:styleId="Heading8">
    <w:name w:val="heading 8"/>
    <w:basedOn w:val="Normal"/>
    <w:next w:val="Normal"/>
    <w:link w:val="Heading8Char"/>
    <w:semiHidden/>
    <w:unhideWhenUsed/>
    <w:qFormat/>
    <w:rsid w:val="006741B0"/>
    <w:pPr>
      <w:spacing w:before="240" w:after="60"/>
      <w:outlineLvl w:val="7"/>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36DA"/>
    <w:pPr>
      <w:tabs>
        <w:tab w:val="center" w:pos="4153"/>
        <w:tab w:val="right" w:pos="8306"/>
      </w:tabs>
    </w:pPr>
  </w:style>
  <w:style w:type="paragraph" w:styleId="Footer">
    <w:name w:val="footer"/>
    <w:basedOn w:val="Normal"/>
    <w:link w:val="FooterChar"/>
    <w:rsid w:val="005136DA"/>
    <w:pPr>
      <w:tabs>
        <w:tab w:val="center" w:pos="4153"/>
        <w:tab w:val="right" w:pos="8306"/>
      </w:tabs>
    </w:pPr>
  </w:style>
  <w:style w:type="character" w:styleId="PageNumber">
    <w:name w:val="page number"/>
    <w:basedOn w:val="DefaultParagraphFont"/>
    <w:rsid w:val="005136DA"/>
  </w:style>
  <w:style w:type="character" w:styleId="Strong">
    <w:name w:val="Strong"/>
    <w:qFormat/>
    <w:rsid w:val="005136DA"/>
    <w:rPr>
      <w:b/>
      <w:bCs/>
    </w:rPr>
  </w:style>
  <w:style w:type="paragraph" w:styleId="BodyTextIndent">
    <w:name w:val="Body Text Indent"/>
    <w:basedOn w:val="Normal"/>
    <w:rsid w:val="005136DA"/>
    <w:pPr>
      <w:ind w:left="720"/>
      <w:jc w:val="both"/>
    </w:pPr>
  </w:style>
  <w:style w:type="paragraph" w:styleId="BodyTextIndent2">
    <w:name w:val="Body Text Indent 2"/>
    <w:basedOn w:val="Normal"/>
    <w:rsid w:val="005136DA"/>
    <w:pPr>
      <w:ind w:left="770" w:hanging="770"/>
      <w:jc w:val="both"/>
    </w:pPr>
  </w:style>
  <w:style w:type="paragraph" w:styleId="Title">
    <w:name w:val="Title"/>
    <w:basedOn w:val="Normal"/>
    <w:qFormat/>
    <w:rsid w:val="005136DA"/>
    <w:pPr>
      <w:jc w:val="center"/>
    </w:pPr>
    <w:rPr>
      <w:b/>
    </w:rPr>
  </w:style>
  <w:style w:type="paragraph" w:styleId="NormalWeb">
    <w:name w:val="Normal (Web)"/>
    <w:basedOn w:val="Normal"/>
    <w:rsid w:val="00BF7325"/>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4F61FE"/>
    <w:rPr>
      <w:rFonts w:ascii="Tahoma" w:hAnsi="Tahoma" w:cs="Tahoma"/>
      <w:sz w:val="16"/>
      <w:szCs w:val="16"/>
    </w:rPr>
  </w:style>
  <w:style w:type="character" w:customStyle="1" w:styleId="BalloonTextChar">
    <w:name w:val="Balloon Text Char"/>
    <w:link w:val="BalloonText"/>
    <w:rsid w:val="004F61FE"/>
    <w:rPr>
      <w:rFonts w:ascii="Tahoma" w:hAnsi="Tahoma" w:cs="Tahoma"/>
      <w:sz w:val="16"/>
      <w:szCs w:val="16"/>
      <w:lang w:eastAsia="en-US"/>
    </w:rPr>
  </w:style>
  <w:style w:type="character" w:customStyle="1" w:styleId="Heading8Char">
    <w:name w:val="Heading 8 Char"/>
    <w:link w:val="Heading8"/>
    <w:semiHidden/>
    <w:locked/>
    <w:rsid w:val="006741B0"/>
    <w:rPr>
      <w:rFonts w:ascii="Arial" w:hAnsi="Arial"/>
      <w:lang w:val="en-GB" w:eastAsia="en-US" w:bidi="ar-SA"/>
    </w:rPr>
  </w:style>
  <w:style w:type="character" w:customStyle="1" w:styleId="FooterChar">
    <w:name w:val="Footer Char"/>
    <w:link w:val="Footer"/>
    <w:locked/>
    <w:rsid w:val="006741B0"/>
    <w:rPr>
      <w:rFonts w:ascii="Arial" w:hAnsi="Arial"/>
      <w:sz w:val="22"/>
      <w:szCs w:val="24"/>
      <w:lang w:eastAsia="en-US"/>
    </w:rPr>
  </w:style>
  <w:style w:type="character" w:customStyle="1" w:styleId="HeaderChar">
    <w:name w:val="Header Char"/>
    <w:link w:val="Header"/>
    <w:uiPriority w:val="99"/>
    <w:locked/>
    <w:rsid w:val="006741B0"/>
    <w:rPr>
      <w:rFonts w:ascii="Arial" w:hAnsi="Arial"/>
      <w:sz w:val="22"/>
      <w:szCs w:val="24"/>
      <w:lang w:eastAsia="en-US"/>
    </w:rPr>
  </w:style>
  <w:style w:type="paragraph" w:customStyle="1" w:styleId="SHHeading1">
    <w:name w:val="SH Heading 1"/>
    <w:rsid w:val="006741B0"/>
    <w:pPr>
      <w:keepNext/>
      <w:numPr>
        <w:numId w:val="1"/>
      </w:numPr>
      <w:spacing w:after="240" w:line="264" w:lineRule="auto"/>
      <w:jc w:val="both"/>
    </w:pPr>
    <w:rPr>
      <w:rFonts w:ascii="Arial" w:hAnsi="Arial"/>
      <w:b/>
      <w:caps/>
      <w:lang w:eastAsia="en-US"/>
    </w:rPr>
  </w:style>
  <w:style w:type="character" w:customStyle="1" w:styleId="Heading8Char1">
    <w:name w:val="Heading 8 Char1"/>
    <w:semiHidden/>
    <w:rsid w:val="006741B0"/>
    <w:rPr>
      <w:rFonts w:ascii="Calibri" w:eastAsia="Times New Roman" w:hAnsi="Calibri" w:cs="Times New Roman"/>
      <w:i/>
      <w:iCs/>
      <w:sz w:val="24"/>
      <w:szCs w:val="24"/>
      <w:lang w:eastAsia="en-US"/>
    </w:rPr>
  </w:style>
  <w:style w:type="paragraph" w:styleId="ListParagraph">
    <w:name w:val="List Paragraph"/>
    <w:basedOn w:val="Normal"/>
    <w:uiPriority w:val="34"/>
    <w:qFormat/>
    <w:rsid w:val="006741B0"/>
    <w:pPr>
      <w:ind w:left="720"/>
    </w:pPr>
  </w:style>
  <w:style w:type="paragraph" w:customStyle="1" w:styleId="SHNormal">
    <w:name w:val="SH_Normal"/>
    <w:basedOn w:val="Normal"/>
    <w:link w:val="SHNormalChar"/>
    <w:rsid w:val="004F7345"/>
    <w:pPr>
      <w:spacing w:after="240" w:line="264" w:lineRule="auto"/>
      <w:jc w:val="both"/>
    </w:pPr>
    <w:rPr>
      <w:sz w:val="20"/>
      <w:szCs w:val="20"/>
    </w:rPr>
  </w:style>
  <w:style w:type="character" w:customStyle="1" w:styleId="SHNormalChar">
    <w:name w:val="SH_Normal Char"/>
    <w:link w:val="SHNormal"/>
    <w:locked/>
    <w:rsid w:val="004F7345"/>
    <w:rPr>
      <w:rFonts w:ascii="Arial" w:hAnsi="Arial"/>
      <w:lang w:eastAsia="en-US"/>
    </w:rPr>
  </w:style>
  <w:style w:type="paragraph" w:customStyle="1" w:styleId="SHHeading2">
    <w:name w:val="SH Heading 2"/>
    <w:basedOn w:val="SHNormal"/>
    <w:link w:val="SHHeading2Char"/>
    <w:rsid w:val="004F7345"/>
    <w:pPr>
      <w:numPr>
        <w:ilvl w:val="1"/>
        <w:numId w:val="1"/>
      </w:numPr>
    </w:pPr>
  </w:style>
  <w:style w:type="character" w:customStyle="1" w:styleId="SHHeading2Char">
    <w:name w:val="SH Heading 2 Char"/>
    <w:link w:val="SHHeading2"/>
    <w:rsid w:val="004F7345"/>
    <w:rPr>
      <w:rFonts w:ascii="Arial" w:hAnsi="Arial"/>
      <w:lang w:eastAsia="en-US"/>
    </w:rPr>
  </w:style>
  <w:style w:type="paragraph" w:customStyle="1" w:styleId="SHHeading3">
    <w:name w:val="SH Heading 3"/>
    <w:basedOn w:val="SHNormal"/>
    <w:rsid w:val="004F7345"/>
    <w:pPr>
      <w:numPr>
        <w:ilvl w:val="2"/>
        <w:numId w:val="1"/>
      </w:numPr>
    </w:pPr>
  </w:style>
  <w:style w:type="character" w:styleId="CommentReference">
    <w:name w:val="annotation reference"/>
    <w:rsid w:val="0099759C"/>
    <w:rPr>
      <w:sz w:val="16"/>
      <w:szCs w:val="16"/>
    </w:rPr>
  </w:style>
  <w:style w:type="paragraph" w:styleId="CommentText">
    <w:name w:val="annotation text"/>
    <w:basedOn w:val="Normal"/>
    <w:link w:val="CommentTextChar"/>
    <w:rsid w:val="0099759C"/>
    <w:rPr>
      <w:sz w:val="20"/>
      <w:szCs w:val="20"/>
    </w:rPr>
  </w:style>
  <w:style w:type="character" w:customStyle="1" w:styleId="CommentTextChar">
    <w:name w:val="Comment Text Char"/>
    <w:link w:val="CommentText"/>
    <w:rsid w:val="0099759C"/>
    <w:rPr>
      <w:rFonts w:ascii="Arial" w:hAnsi="Arial"/>
      <w:lang w:eastAsia="en-US"/>
    </w:rPr>
  </w:style>
  <w:style w:type="paragraph" w:styleId="CommentSubject">
    <w:name w:val="annotation subject"/>
    <w:basedOn w:val="CommentText"/>
    <w:next w:val="CommentText"/>
    <w:link w:val="CommentSubjectChar"/>
    <w:rsid w:val="0099759C"/>
    <w:rPr>
      <w:b/>
      <w:bCs/>
    </w:rPr>
  </w:style>
  <w:style w:type="character" w:customStyle="1" w:styleId="CommentSubjectChar">
    <w:name w:val="Comment Subject Char"/>
    <w:link w:val="CommentSubject"/>
    <w:rsid w:val="0099759C"/>
    <w:rPr>
      <w:rFonts w:ascii="Arial" w:hAnsi="Arial"/>
      <w:b/>
      <w:bCs/>
      <w:lang w:eastAsia="en-US"/>
    </w:rPr>
  </w:style>
  <w:style w:type="character" w:styleId="Hyperlink">
    <w:name w:val="Hyperlink"/>
    <w:basedOn w:val="DefaultParagraphFont"/>
    <w:rsid w:val="00A65174"/>
    <w:rPr>
      <w:color w:val="0000FF" w:themeColor="hyperlink"/>
      <w:u w:val="single"/>
    </w:rPr>
  </w:style>
  <w:style w:type="paragraph" w:customStyle="1" w:styleId="Default">
    <w:name w:val="Default"/>
    <w:rsid w:val="0014244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02937"/>
    <w:rPr>
      <w:rFonts w:ascii="Arial" w:hAnsi="Arial"/>
      <w:sz w:val="22"/>
      <w:szCs w:val="24"/>
      <w:lang w:eastAsia="en-US"/>
    </w:rPr>
  </w:style>
  <w:style w:type="paragraph" w:styleId="ListNumber5">
    <w:name w:val="List Number 5"/>
    <w:basedOn w:val="Normal"/>
    <w:uiPriority w:val="99"/>
    <w:semiHidden/>
    <w:unhideWhenUsed/>
    <w:rsid w:val="00A618FC"/>
    <w:pPr>
      <w:numPr>
        <w:numId w:val="12"/>
      </w:numPr>
      <w:spacing w:line="1" w:lineRule="atLeast"/>
      <w:ind w:leftChars="-1" w:left="-1" w:hanging="1"/>
    </w:pPr>
    <w:rPr>
      <w:rFonts w:eastAsiaTheme="minorHAnsi" w:cs="Arial"/>
      <w:position w:val="-1"/>
      <w:sz w:val="20"/>
      <w:szCs w:val="20"/>
    </w:rPr>
  </w:style>
  <w:style w:type="paragraph" w:styleId="NoSpacing">
    <w:name w:val="No Spacing"/>
    <w:uiPriority w:val="1"/>
    <w:qFormat/>
    <w:rsid w:val="007A01DB"/>
    <w:pPr>
      <w:jc w:val="both"/>
    </w:pPr>
    <w:rPr>
      <w:rFonts w:ascii="Arial" w:hAnsi="Arial"/>
      <w:lang w:eastAsia="en-US"/>
    </w:rPr>
  </w:style>
  <w:style w:type="character" w:customStyle="1" w:styleId="normaltextrun">
    <w:name w:val="normaltextrun"/>
    <w:basedOn w:val="DefaultParagraphFont"/>
    <w:rsid w:val="00771481"/>
  </w:style>
  <w:style w:type="table" w:styleId="GridTable1Light-Accent1">
    <w:name w:val="Grid Table 1 Light Accent 1"/>
    <w:basedOn w:val="TableNormal"/>
    <w:uiPriority w:val="46"/>
    <w:rsid w:val="00DA1FF4"/>
    <w:rPr>
      <w:rFonts w:asciiTheme="minorHAnsi" w:eastAsiaTheme="minorHAnsi" w:hAnsiTheme="minorHAnsi" w:cstheme="minorBidi"/>
      <w:sz w:val="24"/>
      <w:szCs w:val="24"/>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semiHidden/>
    <w:unhideWhenUsed/>
    <w:rsid w:val="007E7E45"/>
    <w:rPr>
      <w:color w:val="800080" w:themeColor="followedHyperlink"/>
      <w:u w:val="single"/>
    </w:rPr>
  </w:style>
  <w:style w:type="character" w:styleId="UnresolvedMention">
    <w:name w:val="Unresolved Mention"/>
    <w:basedOn w:val="DefaultParagraphFont"/>
    <w:uiPriority w:val="99"/>
    <w:semiHidden/>
    <w:unhideWhenUsed/>
    <w:rsid w:val="007E7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566262">
      <w:bodyDiv w:val="1"/>
      <w:marLeft w:val="0"/>
      <w:marRight w:val="0"/>
      <w:marTop w:val="0"/>
      <w:marBottom w:val="0"/>
      <w:divBdr>
        <w:top w:val="none" w:sz="0" w:space="0" w:color="auto"/>
        <w:left w:val="none" w:sz="0" w:space="0" w:color="auto"/>
        <w:bottom w:val="none" w:sz="0" w:space="0" w:color="auto"/>
        <w:right w:val="none" w:sz="0" w:space="0" w:color="auto"/>
      </w:divBdr>
    </w:div>
    <w:div w:id="1215308488">
      <w:bodyDiv w:val="1"/>
      <w:marLeft w:val="0"/>
      <w:marRight w:val="0"/>
      <w:marTop w:val="0"/>
      <w:marBottom w:val="0"/>
      <w:divBdr>
        <w:top w:val="none" w:sz="0" w:space="0" w:color="auto"/>
        <w:left w:val="none" w:sz="0" w:space="0" w:color="auto"/>
        <w:bottom w:val="none" w:sz="0" w:space="0" w:color="auto"/>
        <w:right w:val="none" w:sz="0" w:space="0" w:color="auto"/>
      </w:divBdr>
    </w:div>
    <w:div w:id="1256746680">
      <w:bodyDiv w:val="1"/>
      <w:marLeft w:val="0"/>
      <w:marRight w:val="0"/>
      <w:marTop w:val="0"/>
      <w:marBottom w:val="0"/>
      <w:divBdr>
        <w:top w:val="none" w:sz="0" w:space="0" w:color="auto"/>
        <w:left w:val="none" w:sz="0" w:space="0" w:color="auto"/>
        <w:bottom w:val="none" w:sz="0" w:space="0" w:color="auto"/>
        <w:right w:val="none" w:sz="0" w:space="0" w:color="auto"/>
      </w:divBdr>
    </w:div>
    <w:div w:id="1775444512">
      <w:bodyDiv w:val="1"/>
      <w:marLeft w:val="0"/>
      <w:marRight w:val="0"/>
      <w:marTop w:val="0"/>
      <w:marBottom w:val="0"/>
      <w:divBdr>
        <w:top w:val="none" w:sz="0" w:space="0" w:color="auto"/>
        <w:left w:val="none" w:sz="0" w:space="0" w:color="auto"/>
        <w:bottom w:val="none" w:sz="0" w:space="0" w:color="auto"/>
        <w:right w:val="none" w:sz="0" w:space="0" w:color="auto"/>
      </w:divBdr>
    </w:div>
    <w:div w:id="195640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D612C834C0F24CB9F7C298B90F631C" ma:contentTypeVersion="3" ma:contentTypeDescription="Create a new document." ma:contentTypeScope="" ma:versionID="19547f99088da5076638b8640cddbcfa">
  <xsd:schema xmlns:xsd="http://www.w3.org/2001/XMLSchema" xmlns:xs="http://www.w3.org/2001/XMLSchema" xmlns:p="http://schemas.microsoft.com/office/2006/metadata/properties" xmlns:ns2="7815d16e-1726-4a31-a6b1-5b9acfe4a7e4" targetNamespace="http://schemas.microsoft.com/office/2006/metadata/properties" ma:root="true" ma:fieldsID="53df5182246ec2fe6c2c7cdc13160bab" ns2:_="">
    <xsd:import namespace="7815d16e-1726-4a31-a6b1-5b9acfe4a7e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5d16e-1726-4a31-a6b1-5b9acfe4a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0DAF5-05F5-47A7-9A7C-93D0E4712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983B84-C39D-47B6-8C99-546A6EAF7F9B}">
  <ds:schemaRefs>
    <ds:schemaRef ds:uri="http://schemas.microsoft.com/sharepoint/v3/contenttype/forms"/>
  </ds:schemaRefs>
</ds:datastoreItem>
</file>

<file path=customXml/itemProps3.xml><?xml version="1.0" encoding="utf-8"?>
<ds:datastoreItem xmlns:ds="http://schemas.openxmlformats.org/officeDocument/2006/customXml" ds:itemID="{827829E0-A5B8-4C15-AC6C-143BBF584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5d16e-1726-4a31-a6b1-5b9acfe4a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4821</Words>
  <Characters>27483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Consultant Agreement</vt:lpstr>
    </vt:vector>
  </TitlesOfParts>
  <Company>ECITB</Company>
  <LinksUpToDate>false</LinksUpToDate>
  <CharactersWithSpaces>32240</CharactersWithSpaces>
  <SharedDoc>false</SharedDoc>
  <HLinks>
    <vt:vector size="6" baseType="variant">
      <vt:variant>
        <vt:i4>4063285</vt:i4>
      </vt:variant>
      <vt:variant>
        <vt:i4>0</vt:i4>
      </vt:variant>
      <vt:variant>
        <vt:i4>0</vt:i4>
      </vt:variant>
      <vt:variant>
        <vt:i4>5</vt:i4>
      </vt:variant>
      <vt:variant>
        <vt:lpwstr>\\ECITB_SERVER\sla-toolkit\SLA - Guidance &amp; Instructions.doc</vt:lpwstr>
      </vt:variant>
      <vt:variant>
        <vt:lpwstr>G12_3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Agreement</dc:title>
  <dc:creator>ECITB</dc:creator>
  <cp:lastModifiedBy>Mel Johnson</cp:lastModifiedBy>
  <cp:revision>2</cp:revision>
  <cp:lastPrinted>2019-09-13T09:23:00Z</cp:lastPrinted>
  <dcterms:created xsi:type="dcterms:W3CDTF">2025-04-17T08:36:00Z</dcterms:created>
  <dcterms:modified xsi:type="dcterms:W3CDTF">2025-04-17T08:36:00Z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2bc5b715-061c-475e-8c43-7841e9c49738</vt:lpwstr>
  </property>
  <property fmtid="{D5CDD505-2E9C-101B-9397-08002B2CF9AE}" pid="3" name="AutoVersionDisabled">
    <vt:lpwstr>0</vt:lpwstr>
  </property>
  <property fmtid="{D5CDD505-2E9C-101B-9397-08002B2CF9AE}" pid="4" name="ItemType">
    <vt:lpwstr>1</vt:lpwstr>
  </property>
  <property fmtid="{D5CDD505-2E9C-101B-9397-08002B2CF9AE}" pid="5" name="Order">
    <vt:lpwstr/>
  </property>
  <property fmtid="{D5CDD505-2E9C-101B-9397-08002B2CF9AE}" pid="6" name="MetaInfo">
    <vt:lpwstr/>
  </property>
  <property fmtid="{D5CDD505-2E9C-101B-9397-08002B2CF9AE}" pid="7" name="Description">
    <vt:lpwstr/>
  </property>
  <property fmtid="{D5CDD505-2E9C-101B-9397-08002B2CF9AE}" pid="8" name="ContentTypeId">
    <vt:lpwstr>0x01010041D612C834C0F24CB9F7C298B90F631C</vt:lpwstr>
  </property>
</Properties>
</file>