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sz w:val="22"/>
          <w:szCs w:val="22"/>
        </w:rPr>
      </w:pPr>
      <w:r w:rsidDel="00000000" w:rsidR="00000000" w:rsidRPr="00000000">
        <w:br w:type="page"/>
      </w:r>
      <w:r w:rsidDel="00000000" w:rsidR="00000000" w:rsidRPr="00000000">
        <w:rPr>
          <w:rtl w:val="0"/>
        </w:rPr>
      </w:r>
    </w:p>
    <w:tbl>
      <w:tblPr>
        <w:tblStyle w:val="Table1"/>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03">
            <w:pPr>
              <w:rPr>
                <w:b w:val="1"/>
                <w:sz w:val="22"/>
                <w:szCs w:val="22"/>
              </w:rPr>
            </w:pPr>
            <w:r w:rsidDel="00000000" w:rsidR="00000000" w:rsidRPr="00000000">
              <w:rPr>
                <w:b w:val="1"/>
                <w:sz w:val="22"/>
                <w:szCs w:val="22"/>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Version number</w:t>
            </w:r>
          </w:p>
        </w:tc>
        <w:tc>
          <w:tcPr>
            <w:tcBorders>
              <w:top w:color="000000" w:space="0" w:sz="0" w:val="nil"/>
            </w:tcBorders>
            <w:shd w:fill="d9ebff" w:val="clea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Author</w:t>
            </w:r>
          </w:p>
        </w:tc>
        <w:tc>
          <w:tcPr>
            <w:tcBorders>
              <w:top w:color="000000" w:space="0" w:sz="0" w:val="nil"/>
            </w:tcBorders>
            <w:shd w:fill="d9eb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Date</w:t>
            </w:r>
          </w:p>
        </w:tc>
        <w:tc>
          <w:tcPr>
            <w:tcBorders>
              <w:top w:color="000000" w:space="0" w:sz="0" w:val="nil"/>
            </w:tcBorders>
            <w:shd w:fill="d9ebff" w:val="clear"/>
          </w:tcPr>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Changes</w:t>
            </w:r>
          </w:p>
        </w:tc>
      </w:tr>
      <w:tr>
        <w:trPr>
          <w:cantSplit w:val="1"/>
          <w:tblHeader w:val="0"/>
        </w:trPr>
        <w:tc>
          <w:tcPr/>
          <w:p w:rsidR="00000000" w:rsidDel="00000000" w:rsidP="00000000" w:rsidRDefault="00000000" w:rsidRPr="00000000" w14:paraId="0000000B">
            <w:pPr>
              <w:rPr>
                <w:color w:val="000000"/>
                <w:sz w:val="22"/>
                <w:szCs w:val="22"/>
              </w:rPr>
            </w:pPr>
            <w:r w:rsidDel="00000000" w:rsidR="00000000" w:rsidRPr="00000000">
              <w:rPr>
                <w:sz w:val="22"/>
                <w:szCs w:val="22"/>
                <w:rtl w:val="0"/>
              </w:rPr>
              <w:t xml:space="preserve">1</w:t>
            </w:r>
            <w:r w:rsidDel="00000000" w:rsidR="00000000" w:rsidRPr="00000000">
              <w:rPr>
                <w:rtl w:val="0"/>
              </w:rPr>
            </w:r>
          </w:p>
        </w:tc>
        <w:tc>
          <w:tcPr/>
          <w:p w:rsidR="00000000" w:rsidDel="00000000" w:rsidP="00000000" w:rsidRDefault="00000000" w:rsidRPr="00000000" w14:paraId="0000000C">
            <w:pPr>
              <w:rPr>
                <w:color w:val="000000"/>
                <w:sz w:val="22"/>
                <w:szCs w:val="22"/>
              </w:rPr>
            </w:pPr>
            <w:r w:rsidDel="00000000" w:rsidR="00000000" w:rsidRPr="00000000">
              <w:rPr>
                <w:sz w:val="22"/>
                <w:szCs w:val="22"/>
                <w:rtl w:val="0"/>
              </w:rPr>
              <w:t xml:space="preserve">Vicky Badger </w:t>
            </w:r>
            <w:r w:rsidDel="00000000" w:rsidR="00000000" w:rsidRPr="00000000">
              <w:rPr>
                <w:rtl w:val="0"/>
              </w:rPr>
            </w:r>
          </w:p>
        </w:tc>
        <w:tc>
          <w:tcPr/>
          <w:p w:rsidR="00000000" w:rsidDel="00000000" w:rsidP="00000000" w:rsidRDefault="00000000" w:rsidRPr="00000000" w14:paraId="0000000D">
            <w:pPr>
              <w:rPr>
                <w:color w:val="000000"/>
                <w:sz w:val="22"/>
                <w:szCs w:val="22"/>
              </w:rPr>
            </w:pPr>
            <w:r w:rsidDel="00000000" w:rsidR="00000000" w:rsidRPr="00000000">
              <w:rPr>
                <w:sz w:val="22"/>
                <w:szCs w:val="22"/>
                <w:rtl w:val="0"/>
              </w:rPr>
              <w:t xml:space="preserve">28/10/2025</w:t>
            </w:r>
            <w:r w:rsidDel="00000000" w:rsidR="00000000" w:rsidRPr="00000000">
              <w:rPr>
                <w:rtl w:val="0"/>
              </w:rPr>
            </w:r>
          </w:p>
        </w:tc>
        <w:tc>
          <w:tcPr/>
          <w:p w:rsidR="00000000" w:rsidDel="00000000" w:rsidP="00000000" w:rsidRDefault="00000000" w:rsidRPr="00000000" w14:paraId="0000000E">
            <w:pPr>
              <w:rPr>
                <w:color w:val="000000"/>
                <w:sz w:val="22"/>
                <w:szCs w:val="22"/>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0F">
            <w:pPr>
              <w:rPr>
                <w:color w:val="000000"/>
                <w:sz w:val="22"/>
                <w:szCs w:val="22"/>
              </w:rPr>
            </w:pPr>
            <w:r w:rsidDel="00000000" w:rsidR="00000000" w:rsidRPr="00000000">
              <w:rPr>
                <w:rtl w:val="0"/>
              </w:rPr>
            </w:r>
          </w:p>
        </w:tc>
        <w:tc>
          <w:tcPr/>
          <w:p w:rsidR="00000000" w:rsidDel="00000000" w:rsidP="00000000" w:rsidRDefault="00000000" w:rsidRPr="00000000" w14:paraId="00000010">
            <w:pPr>
              <w:rPr>
                <w:color w:val="000000"/>
                <w:sz w:val="22"/>
                <w:szCs w:val="22"/>
              </w:rPr>
            </w:pPr>
            <w:r w:rsidDel="00000000" w:rsidR="00000000" w:rsidRPr="00000000">
              <w:rPr>
                <w:rtl w:val="0"/>
              </w:rPr>
            </w:r>
          </w:p>
        </w:tc>
        <w:tc>
          <w:tcPr/>
          <w:p w:rsidR="00000000" w:rsidDel="00000000" w:rsidP="00000000" w:rsidRDefault="00000000" w:rsidRPr="00000000" w14:paraId="00000011">
            <w:pPr>
              <w:rPr>
                <w:color w:val="000000"/>
                <w:sz w:val="22"/>
                <w:szCs w:val="22"/>
              </w:rPr>
            </w:pPr>
            <w:r w:rsidDel="00000000" w:rsidR="00000000" w:rsidRPr="00000000">
              <w:rPr>
                <w:rtl w:val="0"/>
              </w:rPr>
            </w:r>
          </w:p>
        </w:tc>
        <w:tc>
          <w:tcPr/>
          <w:p w:rsidR="00000000" w:rsidDel="00000000" w:rsidP="00000000" w:rsidRDefault="00000000" w:rsidRPr="00000000" w14:paraId="00000012">
            <w:pPr>
              <w:rPr>
                <w:color w:val="000000"/>
                <w:sz w:val="22"/>
                <w:szCs w:val="22"/>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3">
            <w:pPr>
              <w:rPr>
                <w:color w:val="000000"/>
                <w:sz w:val="22"/>
                <w:szCs w:val="22"/>
              </w:rPr>
            </w:pPr>
            <w:r w:rsidDel="00000000" w:rsidR="00000000" w:rsidRPr="00000000">
              <w:rPr>
                <w:rtl w:val="0"/>
              </w:rPr>
            </w:r>
          </w:p>
        </w:tc>
        <w:tc>
          <w:tcPr/>
          <w:p w:rsidR="00000000" w:rsidDel="00000000" w:rsidP="00000000" w:rsidRDefault="00000000" w:rsidRPr="00000000" w14:paraId="00000014">
            <w:pPr>
              <w:rPr>
                <w:color w:val="000000"/>
                <w:sz w:val="22"/>
                <w:szCs w:val="22"/>
              </w:rPr>
            </w:pPr>
            <w:r w:rsidDel="00000000" w:rsidR="00000000" w:rsidRPr="00000000">
              <w:rPr>
                <w:rtl w:val="0"/>
              </w:rPr>
            </w:r>
          </w:p>
        </w:tc>
        <w:tc>
          <w:tcPr/>
          <w:p w:rsidR="00000000" w:rsidDel="00000000" w:rsidP="00000000" w:rsidRDefault="00000000" w:rsidRPr="00000000" w14:paraId="00000015">
            <w:pPr>
              <w:rPr>
                <w:color w:val="000000"/>
                <w:sz w:val="22"/>
                <w:szCs w:val="22"/>
              </w:rPr>
            </w:pPr>
            <w:r w:rsidDel="00000000" w:rsidR="00000000" w:rsidRPr="00000000">
              <w:rPr>
                <w:rtl w:val="0"/>
              </w:rPr>
            </w:r>
          </w:p>
        </w:tc>
        <w:tc>
          <w:tcPr/>
          <w:p w:rsidR="00000000" w:rsidDel="00000000" w:rsidP="00000000" w:rsidRDefault="00000000" w:rsidRPr="00000000" w14:paraId="00000016">
            <w:pPr>
              <w:rPr>
                <w:color w:val="000000"/>
                <w:sz w:val="22"/>
                <w:szCs w:val="22"/>
              </w:rPr>
            </w:pP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lineRule="auto"/>
        <w:rPr>
          <w:rFonts w:ascii="Arial" w:cs="Arial" w:eastAsia="Arial" w:hAnsi="Arial"/>
          <w:color w:val="000000"/>
          <w:sz w:val="22"/>
          <w:szCs w:val="22"/>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134" w:right="1134" w:header="567" w:footer="340"/>
          <w:pgNumType w:start="1"/>
        </w:sectPr>
      </w:pPr>
      <w:r w:rsidDel="00000000" w:rsidR="00000000" w:rsidRPr="00000000">
        <w:rPr>
          <w:rtl w:val="0"/>
        </w:rPr>
      </w:r>
    </w:p>
    <w:p w:rsidR="00000000" w:rsidDel="00000000" w:rsidP="00000000" w:rsidRDefault="00000000" w:rsidRPr="00000000" w14:paraId="00000018">
      <w:pPr>
        <w:pStyle w:val="Heading1"/>
        <w:ind w:left="0" w:firstLine="0"/>
        <w:rPr>
          <w:sz w:val="32"/>
          <w:szCs w:val="32"/>
        </w:rPr>
      </w:pPr>
      <w:bookmarkStart w:colFirst="0" w:colLast="0" w:name="_heading=h.a9oj0plgc17n" w:id="0"/>
      <w:bookmarkEnd w:id="0"/>
      <w:r w:rsidDel="00000000" w:rsidR="00000000" w:rsidRPr="00000000">
        <w:rPr>
          <w:sz w:val="32"/>
          <w:szCs w:val="32"/>
          <w:rtl w:val="0"/>
        </w:rPr>
        <w:t xml:space="preserve">Appendix I: Tender Stage</w:t>
      </w:r>
    </w:p>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Pass/Fail Requirements </w:t>
      </w:r>
    </w:p>
    <w:p w:rsidR="00000000" w:rsidDel="00000000" w:rsidP="00000000" w:rsidRDefault="00000000" w:rsidRPr="00000000" w14:paraId="0000001A">
      <w:pPr>
        <w:rPr>
          <w:b w:val="1"/>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Please confirm that your organisation:</w:t>
      </w:r>
    </w:p>
    <w:sdt>
      <w:sdtPr>
        <w:lock w:val="contentLocked"/>
        <w:id w:val="1464701498"/>
        <w:tag w:val="goog_rdk_0"/>
      </w:sdtPr>
      <w:sdtContent>
        <w:tbl>
          <w:tblPr>
            <w:tblStyle w:val="Table2"/>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1425"/>
            <w:gridCol w:w="2655"/>
            <w:gridCol w:w="1365"/>
            <w:tblGridChange w:id="0">
              <w:tblGrid>
                <w:gridCol w:w="4185"/>
                <w:gridCol w:w="1425"/>
                <w:gridCol w:w="2655"/>
                <w:gridCol w:w="1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Response Declaration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b w:val="1"/>
                    <w:sz w:val="22"/>
                    <w:szCs w:val="22"/>
                  </w:rPr>
                </w:pPr>
                <w:r w:rsidDel="00000000" w:rsidR="00000000" w:rsidRPr="00000000">
                  <w:rPr>
                    <w:b w:val="1"/>
                    <w:sz w:val="22"/>
                    <w:szCs w:val="22"/>
                    <w:rtl w:val="0"/>
                  </w:rPr>
                  <w:t xml:space="preserve">Evidence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b w:val="1"/>
                    <w:sz w:val="22"/>
                    <w:szCs w:val="22"/>
                    <w:rtl w:val="0"/>
                  </w:rPr>
                  <w:t xml:space="preserve">Submitted </w:t>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20">
                <w:pPr>
                  <w:widowControl w:val="0"/>
                  <w:ind w:left="425.19685039370086" w:hanging="360"/>
                  <w:rPr>
                    <w:b w:val="1"/>
                    <w:sz w:val="22"/>
                    <w:szCs w:val="22"/>
                  </w:rPr>
                </w:pPr>
                <w:r w:rsidDel="00000000" w:rsidR="00000000" w:rsidRPr="00000000">
                  <w:rPr>
                    <w:b w:val="1"/>
                    <w:sz w:val="22"/>
                    <w:szCs w:val="22"/>
                    <w:rtl w:val="0"/>
                  </w:rPr>
                  <w:t xml:space="preserve">Legal, Tax and Commercial Standing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1"/>
                  </w:numPr>
                  <w:ind w:left="425.19685039370086" w:hanging="360"/>
                  <w:rPr>
                    <w:sz w:val="22"/>
                    <w:szCs w:val="22"/>
                    <w:u w:val="none"/>
                  </w:rPr>
                </w:pPr>
                <w:r w:rsidDel="00000000" w:rsidR="00000000" w:rsidRPr="00000000">
                  <w:rPr>
                    <w:sz w:val="22"/>
                    <w:szCs w:val="22"/>
                    <w:rtl w:val="0"/>
                  </w:rPr>
                  <w:t xml:space="preserve">Is registered on the Central Digital Platform for Public Sector opportunities</w:t>
                  <w:tab/>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sz w:val="22"/>
                    <w:szCs w:val="22"/>
                  </w:rPr>
                </w:pPr>
                <w:r w:rsidDel="00000000" w:rsidR="00000000" w:rsidRPr="00000000">
                  <w:rPr>
                    <w:sz w:val="22"/>
                    <w:szCs w:val="22"/>
                    <w:rtl w:val="0"/>
                  </w:rPr>
                  <w:t xml:space="preserve">Upload your Share Code Pack (PDF)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1"/>
                  </w:numPr>
                  <w:ind w:left="425.19685039370086" w:hanging="360"/>
                  <w:rPr>
                    <w:sz w:val="22"/>
                    <w:szCs w:val="22"/>
                  </w:rPr>
                </w:pPr>
                <w:r w:rsidDel="00000000" w:rsidR="00000000" w:rsidRPr="00000000">
                  <w:rPr>
                    <w:sz w:val="22"/>
                    <w:szCs w:val="22"/>
                    <w:rtl w:val="0"/>
                  </w:rPr>
                  <w:t xml:space="preserve">Will adhere to UK and local laws and has relevant policies in place (e.g. data, anti-bribery, safeguarding)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sz w:val="22"/>
                    <w:szCs w:val="22"/>
                  </w:rPr>
                </w:pPr>
                <w:r w:rsidDel="00000000" w:rsidR="00000000" w:rsidRPr="00000000">
                  <w:rPr>
                    <w:sz w:val="22"/>
                    <w:szCs w:val="22"/>
                    <w:rtl w:val="0"/>
                  </w:rPr>
                  <w:t xml:space="preserve">Upload copies and/or summaries of relevant internal policies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ind w:lef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jc w:val="center"/>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ind w:lef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jc w:val="center"/>
                  <w:rPr>
                    <w:sz w:val="22"/>
                    <w:szCs w:val="22"/>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34">
                <w:pPr>
                  <w:widowControl w:val="0"/>
                  <w:ind w:left="425.19685039370086" w:hanging="360"/>
                  <w:rPr>
                    <w:b w:val="1"/>
                    <w:sz w:val="22"/>
                    <w:szCs w:val="22"/>
                  </w:rPr>
                </w:pPr>
                <w:r w:rsidDel="00000000" w:rsidR="00000000" w:rsidRPr="00000000">
                  <w:rPr>
                    <w:b w:val="1"/>
                    <w:sz w:val="22"/>
                    <w:szCs w:val="22"/>
                    <w:rtl w:val="0"/>
                  </w:rPr>
                  <w:t xml:space="preserve">Insurance, Budget and Financial Delivery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1"/>
                  </w:numPr>
                  <w:ind w:left="425.19685039370086" w:hanging="360"/>
                  <w:rPr>
                    <w:sz w:val="22"/>
                    <w:szCs w:val="22"/>
                  </w:rPr>
                </w:pPr>
                <w:r w:rsidDel="00000000" w:rsidR="00000000" w:rsidRPr="00000000">
                  <w:rPr>
                    <w:sz w:val="22"/>
                    <w:szCs w:val="22"/>
                    <w:rtl w:val="0"/>
                  </w:rPr>
                  <w:t xml:space="preserve">Can confirm or will obtain, before contract commencement, appropriate insurance cover for risk and liability.</w:t>
                </w:r>
              </w:p>
              <w:p w:rsidR="00000000" w:rsidDel="00000000" w:rsidP="00000000" w:rsidRDefault="00000000" w:rsidRPr="00000000" w14:paraId="00000039">
                <w:pPr>
                  <w:widowControl w:val="0"/>
                  <w:ind w:left="425.19685039370086" w:firstLine="0"/>
                  <w:rPr>
                    <w:sz w:val="22"/>
                    <w:szCs w:val="22"/>
                  </w:rPr>
                </w:pPr>
                <w:r w:rsidDel="00000000" w:rsidR="00000000" w:rsidRPr="00000000">
                  <w:rPr>
                    <w:rtl w:val="0"/>
                  </w:rPr>
                </w:r>
              </w:p>
              <w:p w:rsidR="00000000" w:rsidDel="00000000" w:rsidP="00000000" w:rsidRDefault="00000000" w:rsidRPr="00000000" w14:paraId="0000003A">
                <w:pPr>
                  <w:widowControl w:val="0"/>
                  <w:ind w:left="425.19685039370086" w:firstLine="0"/>
                  <w:rPr>
                    <w:sz w:val="22"/>
                    <w:szCs w:val="22"/>
                    <w:highlight w:val="yellow"/>
                  </w:rPr>
                </w:pPr>
                <w:r w:rsidDel="00000000" w:rsidR="00000000" w:rsidRPr="00000000">
                  <w:rPr>
                    <w:sz w:val="22"/>
                    <w:szCs w:val="22"/>
                    <w:rtl w:val="0"/>
                  </w:rPr>
                  <w:t xml:space="preserve">This should include, but not be limited to, public liability, professional indemnity, and employer’s liability insurance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i w:val="1"/>
                    <w:sz w:val="22"/>
                    <w:szCs w:val="22"/>
                    <w:highlight w:val="yellow"/>
                  </w:rPr>
                </w:pPr>
                <w:r w:rsidDel="00000000" w:rsidR="00000000" w:rsidRPr="00000000">
                  <w:rPr>
                    <w:sz w:val="22"/>
                    <w:szCs w:val="22"/>
                    <w:rtl w:val="0"/>
                  </w:rPr>
                  <w:t xml:space="preserve">Please upload copies of current insurance certificates (or local equivalents), detailing the type of cover, geographic scope, limits of indemnity, and expiry/renewal dates, where available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jc w:val="center"/>
                  <w:rPr>
                    <w:sz w:val="22"/>
                    <w:szCs w:val="22"/>
                  </w:rPr>
                </w:pPr>
                <w:r w:rsidDel="00000000" w:rsidR="00000000" w:rsidRPr="00000000">
                  <w:rPr>
                    <w:sz w:val="22"/>
                    <w:szCs w:val="22"/>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ind w:left="425.19685039370086" w:hanging="36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ind w:left="425.19685039370086" w:hanging="36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jc w:val="center"/>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sz w:val="22"/>
                    <w:szCs w:val="22"/>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sz w:val="22"/>
                    <w:szCs w:val="22"/>
                  </w:rPr>
                </w:pPr>
                <w:r w:rsidDel="00000000" w:rsidR="00000000" w:rsidRPr="00000000">
                  <w:rPr>
                    <w:rtl w:val="0"/>
                  </w:rPr>
                </w:r>
              </w:p>
            </w:tc>
          </w:tr>
          <w:tr>
            <w:trPr>
              <w:cantSplit w:val="0"/>
              <w:trHeight w:val="420" w:hRule="atLeast"/>
              <w:tblHeader w:val="0"/>
            </w:trPr>
            <w:tc>
              <w:tcPr>
                <w:gridSpan w:val="4"/>
                <w:shd w:fill="a4c2f4" w:val="clear"/>
                <w:tcMar>
                  <w:top w:w="100.0" w:type="dxa"/>
                  <w:left w:w="100.0" w:type="dxa"/>
                  <w:bottom w:w="100.0" w:type="dxa"/>
                  <w:right w:w="100.0" w:type="dxa"/>
                </w:tcMar>
                <w:vAlign w:val="top"/>
              </w:tcPr>
              <w:p w:rsidR="00000000" w:rsidDel="00000000" w:rsidP="00000000" w:rsidRDefault="00000000" w:rsidRPr="00000000" w14:paraId="00000046">
                <w:pPr>
                  <w:widowControl w:val="0"/>
                  <w:ind w:left="425.19685039370086" w:hanging="360"/>
                  <w:rPr>
                    <w:b w:val="1"/>
                    <w:sz w:val="22"/>
                    <w:szCs w:val="22"/>
                  </w:rPr>
                </w:pPr>
                <w:r w:rsidDel="00000000" w:rsidR="00000000" w:rsidRPr="00000000">
                  <w:rPr>
                    <w:b w:val="1"/>
                    <w:sz w:val="22"/>
                    <w:szCs w:val="22"/>
                    <w:rtl w:val="0"/>
                  </w:rPr>
                  <w:t xml:space="preserve">Compliance, Information Security and GDPR</w:t>
                </w:r>
              </w:p>
            </w:tc>
          </w:tr>
          <w:tr>
            <w:trPr>
              <w:cantSplit w:val="0"/>
              <w:trHeight w:val="952.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
                  </w:numPr>
                  <w:ind w:left="425.19685039370086" w:hanging="360"/>
                  <w:rPr>
                    <w:sz w:val="22"/>
                    <w:szCs w:val="22"/>
                    <w:u w:val="none"/>
                  </w:rPr>
                </w:pPr>
                <w:r w:rsidDel="00000000" w:rsidR="00000000" w:rsidRPr="00000000">
                  <w:rPr>
                    <w:sz w:val="22"/>
                    <w:szCs w:val="22"/>
                    <w:rtl w:val="0"/>
                  </w:rPr>
                  <w:t xml:space="preserve">Requires clarification and/or adaptation to any element(s) of the University’s Terms and Conditions in order to comply with their country or region’s specific regulatory or legislative requirements.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rPr>
                    <w:sz w:val="22"/>
                    <w:szCs w:val="22"/>
                  </w:rPr>
                </w:pPr>
                <w:r w:rsidDel="00000000" w:rsidR="00000000" w:rsidRPr="00000000">
                  <w:rPr>
                    <w:sz w:val="22"/>
                    <w:szCs w:val="22"/>
                    <w:rtl w:val="0"/>
                  </w:rPr>
                  <w:t xml:space="preserve">If yes, these must be clearly shown on a separate document with the original clause shown and the qualification shown below it.  </w:t>
                </w:r>
                <w:r w:rsidDel="00000000" w:rsidR="00000000" w:rsidRPr="00000000">
                  <w:rPr>
                    <w:rtl w:val="0"/>
                  </w:rPr>
                </w:r>
              </w:p>
              <w:p w:rsidR="00000000" w:rsidDel="00000000" w:rsidP="00000000" w:rsidRDefault="00000000" w:rsidRPr="00000000" w14:paraId="0000004D">
                <w:pPr>
                  <w:widowControl w:val="0"/>
                  <w:rPr>
                    <w:sz w:val="22"/>
                    <w:szCs w:val="22"/>
                  </w:rPr>
                </w:pPr>
                <w:r w:rsidDel="00000000" w:rsidR="00000000" w:rsidRPr="00000000">
                  <w:rPr>
                    <w:rtl w:val="0"/>
                  </w:rPr>
                </w:r>
              </w:p>
              <w:p w:rsidR="00000000" w:rsidDel="00000000" w:rsidP="00000000" w:rsidRDefault="00000000" w:rsidRPr="00000000" w14:paraId="0000004E">
                <w:pPr>
                  <w:widowControl w:val="0"/>
                  <w:rPr>
                    <w:sz w:val="22"/>
                    <w:szCs w:val="22"/>
                  </w:rPr>
                </w:pPr>
                <w:r w:rsidDel="00000000" w:rsidR="00000000" w:rsidRPr="00000000">
                  <w:rPr>
                    <w:sz w:val="22"/>
                    <w:szCs w:val="22"/>
                    <w:rtl w:val="0"/>
                  </w:rPr>
                  <w:t xml:space="preserve">Any such clarifications will be subject to review and approval by the University and may impact eligibility to proceed.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jc w:val="center"/>
                  <w:rPr>
                    <w:sz w:val="22"/>
                    <w:szCs w:val="22"/>
                  </w:rPr>
                </w:pPr>
                <w:r w:rsidDel="00000000" w:rsidR="00000000" w:rsidRPr="00000000">
                  <w:rPr>
                    <w:sz w:val="22"/>
                    <w:szCs w:val="22"/>
                    <w:rtl w:val="0"/>
                  </w:rPr>
                  <w:t xml:space="preserve">Yes/No</w:t>
                </w:r>
              </w:p>
            </w:tc>
          </w:tr>
          <w:tr>
            <w:trPr>
              <w:cantSplit w:val="0"/>
              <w:trHeight w:val="952.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
                  </w:numPr>
                  <w:ind w:left="425.19685039370086" w:hanging="360"/>
                  <w:rPr>
                    <w:sz w:val="22"/>
                    <w:szCs w:val="22"/>
                  </w:rPr>
                </w:pPr>
                <w:r w:rsidDel="00000000" w:rsidR="00000000" w:rsidRPr="00000000">
                  <w:rPr>
                    <w:sz w:val="22"/>
                    <w:szCs w:val="22"/>
                    <w:rtl w:val="0"/>
                  </w:rPr>
                  <w:t xml:space="preserve">Will collaborate with the University to ensure ongoing compliance with UK GDPR requirements in the delivery of services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sz w:val="22"/>
                    <w:szCs w:val="22"/>
                  </w:rPr>
                </w:pPr>
                <w:r w:rsidDel="00000000" w:rsidR="00000000" w:rsidRPr="00000000">
                  <w:rPr>
                    <w:sz w:val="22"/>
                    <w:szCs w:val="22"/>
                    <w:rtl w:val="0"/>
                  </w:rPr>
                  <w:t xml:space="preserve">As per the Compliance questions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jc w:val="center"/>
                  <w:rPr>
                    <w:sz w:val="22"/>
                    <w:szCs w:val="22"/>
                  </w:rPr>
                </w:pPr>
                <w:r w:rsidDel="00000000" w:rsidR="00000000" w:rsidRPr="00000000">
                  <w:rPr>
                    <w:sz w:val="22"/>
                    <w:szCs w:val="22"/>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
                  </w:numPr>
                  <w:ind w:left="425.19685039370086" w:hanging="360"/>
                  <w:rPr>
                    <w:sz w:val="22"/>
                    <w:szCs w:val="22"/>
                  </w:rPr>
                </w:pPr>
                <w:r w:rsidDel="00000000" w:rsidR="00000000" w:rsidRPr="00000000">
                  <w:rPr>
                    <w:sz w:val="22"/>
                    <w:szCs w:val="22"/>
                    <w:rtl w:val="0"/>
                  </w:rPr>
                  <w:t xml:space="preserve">Has a Business Continuity strategy in place</w:t>
                  <w:tab/>
                  <w:tab/>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sz w:val="22"/>
                    <w:szCs w:val="22"/>
                  </w:rPr>
                </w:pPr>
                <w:r w:rsidDel="00000000" w:rsidR="00000000" w:rsidRPr="00000000">
                  <w:rPr>
                    <w:sz w:val="22"/>
                    <w:szCs w:val="22"/>
                    <w:rtl w:val="0"/>
                  </w:rPr>
                  <w:t xml:space="preserve">Please complete and upload the Business Continuity Questionnaire (Appendix 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jc w:val="center"/>
                  <w:rPr>
                    <w:sz w:val="22"/>
                    <w:szCs w:val="22"/>
                  </w:rPr>
                </w:pPr>
                <w:r w:rsidDel="00000000" w:rsidR="00000000" w:rsidRPr="00000000">
                  <w:rPr>
                    <w:sz w:val="22"/>
                    <w:szCs w:val="22"/>
                    <w:rtl w:val="0"/>
                  </w:rPr>
                  <w:t xml:space="preserve">Yes/No</w:t>
                </w:r>
              </w:p>
            </w:tc>
          </w:tr>
          <w:tr>
            <w:trPr>
              <w:cantSplit w:val="0"/>
              <w:trHeight w:val="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
                  </w:numPr>
                  <w:ind w:left="425.19685039370086" w:hanging="360"/>
                  <w:rPr>
                    <w:sz w:val="22"/>
                    <w:szCs w:val="22"/>
                    <w:u w:val="none"/>
                  </w:rPr>
                </w:pPr>
                <w:r w:rsidDel="00000000" w:rsidR="00000000" w:rsidRPr="00000000">
                  <w:rPr>
                    <w:sz w:val="22"/>
                    <w:szCs w:val="22"/>
                    <w:rtl w:val="0"/>
                  </w:rPr>
                  <w:t xml:space="preserve">Do you have a secure facility in which to store the certificates with </w:t>
                </w:r>
                <w:r w:rsidDel="00000000" w:rsidR="00000000" w:rsidRPr="00000000">
                  <w:rPr>
                    <w:sz w:val="22"/>
                    <w:szCs w:val="22"/>
                    <w:highlight w:val="white"/>
                    <w:rtl w:val="0"/>
                  </w:rPr>
                  <w:t xml:space="preserve">suitable and sufficient access controls, restricted to users with role-based requirements to view, amend, or delete data  (in line with Article 5(f) and Article 32 of UK-GDPR).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rPr>
                    <w:sz w:val="22"/>
                    <w:szCs w:val="22"/>
                  </w:rPr>
                </w:pPr>
                <w:r w:rsidDel="00000000" w:rsidR="00000000" w:rsidRPr="00000000">
                  <w:rPr>
                    <w:sz w:val="22"/>
                    <w:szCs w:val="22"/>
                    <w:rtl w:val="0"/>
                  </w:rPr>
                  <w:t xml:space="preserve">Please upload details of the proposed secure location and measures that are in place to ensure security that protects against theft and damage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jc w:val="center"/>
                  <w:rPr>
                    <w:sz w:val="22"/>
                    <w:szCs w:val="22"/>
                  </w:rPr>
                </w:pPr>
                <w:r w:rsidDel="00000000" w:rsidR="00000000" w:rsidRPr="00000000">
                  <w:rPr>
                    <w:sz w:val="22"/>
                    <w:szCs w:val="22"/>
                    <w:rtl w:val="0"/>
                  </w:rPr>
                  <w:t xml:space="preserve">Yes/No</w:t>
                </w:r>
              </w:p>
            </w:tc>
          </w:tr>
          <w:tr>
            <w:trPr>
              <w:cantSplit w:val="0"/>
              <w:trHeight w:val="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
                  </w:numPr>
                  <w:ind w:left="425.19685039370086" w:hanging="360"/>
                  <w:rPr>
                    <w:sz w:val="22"/>
                    <w:szCs w:val="22"/>
                  </w:rPr>
                </w:pPr>
                <w:r w:rsidDel="00000000" w:rsidR="00000000" w:rsidRPr="00000000">
                  <w:rPr>
                    <w:sz w:val="22"/>
                    <w:szCs w:val="22"/>
                    <w:rtl w:val="0"/>
                  </w:rPr>
                  <w:t xml:space="preserve">Are you registered with the Information Commissioner’s Office (ICO)</w:t>
                  <w:tab/>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jc w:val="center"/>
                  <w:rPr>
                    <w:sz w:val="22"/>
                    <w:szCs w:val="22"/>
                  </w:rPr>
                </w:pPr>
                <w:r w:rsidDel="00000000" w:rsidR="00000000" w:rsidRPr="00000000">
                  <w:rPr>
                    <w:sz w:val="22"/>
                    <w:szCs w:val="22"/>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sz w:val="22"/>
                    <w:szCs w:val="22"/>
                  </w:rPr>
                </w:pPr>
                <w:r w:rsidDel="00000000" w:rsidR="00000000" w:rsidRPr="00000000">
                  <w:rPr>
                    <w:sz w:val="22"/>
                    <w:szCs w:val="22"/>
                    <w:rtl w:val="0"/>
                  </w:rPr>
                  <w:t xml:space="preserve">Please upload proof of registration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jc w:val="center"/>
                  <w:rPr>
                    <w:sz w:val="22"/>
                    <w:szCs w:val="22"/>
                  </w:rPr>
                </w:pPr>
                <w:r w:rsidDel="00000000" w:rsidR="00000000" w:rsidRPr="00000000">
                  <w:rPr>
                    <w:sz w:val="22"/>
                    <w:szCs w:val="22"/>
                    <w:rtl w:val="0"/>
                  </w:rPr>
                  <w:t xml:space="preserve">Yes/No</w:t>
                </w:r>
              </w:p>
            </w:tc>
          </w:tr>
        </w:tbl>
      </w:sdtContent>
    </w:sdt>
    <w:p w:rsidR="00000000" w:rsidDel="00000000" w:rsidP="00000000" w:rsidRDefault="00000000" w:rsidRPr="00000000" w14:paraId="00000060">
      <w:pPr>
        <w:rPr>
          <w:b w:val="1"/>
          <w:sz w:val="22"/>
          <w:szCs w:val="22"/>
        </w:rPr>
      </w:pPr>
      <w:r w:rsidDel="00000000" w:rsidR="00000000" w:rsidRPr="00000000">
        <w:rPr>
          <w:rtl w:val="0"/>
        </w:rPr>
      </w:r>
    </w:p>
    <w:p w:rsidR="00000000" w:rsidDel="00000000" w:rsidP="00000000" w:rsidRDefault="00000000" w:rsidRPr="00000000" w14:paraId="00000061">
      <w:pPr>
        <w:rPr>
          <w:b w:val="1"/>
          <w:sz w:val="22"/>
          <w:szCs w:val="22"/>
        </w:rPr>
      </w:pPr>
      <w:r w:rsidDel="00000000" w:rsidR="00000000" w:rsidRPr="00000000">
        <w:rPr>
          <w:b w:val="1"/>
          <w:sz w:val="22"/>
          <w:szCs w:val="22"/>
          <w:rtl w:val="0"/>
        </w:rPr>
        <w:t xml:space="preserve">Quality Requirements:</w:t>
      </w:r>
    </w:p>
    <w:p w:rsidR="00000000" w:rsidDel="00000000" w:rsidP="00000000" w:rsidRDefault="00000000" w:rsidRPr="00000000" w14:paraId="00000062">
      <w:pPr>
        <w:rPr>
          <w:b w:val="1"/>
          <w:sz w:val="22"/>
          <w:szCs w:val="22"/>
        </w:rPr>
      </w:pPr>
      <w:r w:rsidDel="00000000" w:rsidR="00000000" w:rsidRPr="00000000">
        <w:rPr>
          <w:rtl w:val="0"/>
        </w:rPr>
      </w:r>
    </w:p>
    <w:p w:rsidR="00000000" w:rsidDel="00000000" w:rsidP="00000000" w:rsidRDefault="00000000" w:rsidRPr="00000000" w14:paraId="00000063">
      <w:pPr>
        <w:jc w:val="both"/>
        <w:rPr>
          <w:sz w:val="22"/>
          <w:szCs w:val="22"/>
          <w:highlight w:val="white"/>
        </w:rPr>
      </w:pPr>
      <w:r w:rsidDel="00000000" w:rsidR="00000000" w:rsidRPr="00000000">
        <w:rPr>
          <w:sz w:val="22"/>
          <w:szCs w:val="22"/>
          <w:highlight w:val="white"/>
          <w:rtl w:val="0"/>
        </w:rPr>
        <w:t xml:space="preserve">In order for the University to assess the quality of the certificate samples, suppliers must provide samples of the selected items in the table below. </w:t>
      </w:r>
    </w:p>
    <w:p w:rsidR="00000000" w:rsidDel="00000000" w:rsidP="00000000" w:rsidRDefault="00000000" w:rsidRPr="00000000" w14:paraId="00000064">
      <w:pPr>
        <w:jc w:val="both"/>
        <w:rPr>
          <w:sz w:val="22"/>
          <w:szCs w:val="22"/>
          <w:highlight w:val="white"/>
        </w:rPr>
      </w:pPr>
      <w:r w:rsidDel="00000000" w:rsidR="00000000" w:rsidRPr="00000000">
        <w:rPr>
          <w:rtl w:val="0"/>
        </w:rPr>
      </w:r>
    </w:p>
    <w:tbl>
      <w:tblPr>
        <w:tblStyle w:val="Table3"/>
        <w:tblW w:w="101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3"/>
        <w:gridCol w:w="2051"/>
        <w:tblGridChange w:id="0">
          <w:tblGrid>
            <w:gridCol w:w="8143"/>
            <w:gridCol w:w="2051"/>
          </w:tblGrid>
        </w:tblGridChange>
      </w:tblGrid>
      <w:tr>
        <w:trPr>
          <w:cantSplit w:val="0"/>
          <w:tblHeader w:val="0"/>
        </w:trPr>
        <w:tc>
          <w:tcPr/>
          <w:p w:rsidR="00000000" w:rsidDel="00000000" w:rsidP="00000000" w:rsidRDefault="00000000" w:rsidRPr="00000000" w14:paraId="00000065">
            <w:pPr>
              <w:jc w:val="center"/>
              <w:rPr>
                <w:rFonts w:ascii="Arial" w:cs="Arial" w:eastAsia="Arial" w:hAnsi="Arial"/>
                <w:b w:val="1"/>
              </w:rPr>
            </w:pPr>
            <w:r w:rsidDel="00000000" w:rsidR="00000000" w:rsidRPr="00000000">
              <w:rPr>
                <w:rFonts w:ascii="Arial" w:cs="Arial" w:eastAsia="Arial" w:hAnsi="Arial"/>
                <w:b w:val="1"/>
                <w:rtl w:val="0"/>
              </w:rPr>
              <w:t xml:space="preserve">Mock Up Requirement - Pass / Fail </w:t>
            </w:r>
          </w:p>
        </w:tc>
        <w:tc>
          <w:tcPr/>
          <w:p w:rsidR="00000000" w:rsidDel="00000000" w:rsidP="00000000" w:rsidRDefault="00000000" w:rsidRPr="00000000" w14:paraId="00000066">
            <w:pPr>
              <w:jc w:val="center"/>
              <w:rPr>
                <w:rFonts w:ascii="Arial" w:cs="Arial" w:eastAsia="Arial" w:hAnsi="Arial"/>
                <w:b w:val="1"/>
              </w:rPr>
            </w:pPr>
            <w:r w:rsidDel="00000000" w:rsidR="00000000" w:rsidRPr="00000000">
              <w:rPr>
                <w:rFonts w:ascii="Arial" w:cs="Arial" w:eastAsia="Arial" w:hAnsi="Arial"/>
                <w:b w:val="1"/>
                <w:rtl w:val="0"/>
              </w:rPr>
              <w:t xml:space="preserve">Sent</w:t>
            </w:r>
          </w:p>
        </w:tc>
      </w:tr>
      <w:tr>
        <w:trPr>
          <w:cantSplit w:val="0"/>
          <w:tblHeader w:val="0"/>
        </w:trPr>
        <w:tc>
          <w:tcPr/>
          <w:p w:rsidR="00000000" w:rsidDel="00000000" w:rsidP="00000000" w:rsidRDefault="00000000" w:rsidRPr="00000000" w14:paraId="00000067">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Mock Up of Certificate (as it would arrive with the student including envelope and covering letter) </w:t>
            </w:r>
          </w:p>
        </w:tc>
        <w:tc>
          <w:tcPr/>
          <w:p w:rsidR="00000000" w:rsidDel="00000000" w:rsidP="00000000" w:rsidRDefault="00000000" w:rsidRPr="00000000" w14:paraId="00000068">
            <w:pPr>
              <w:tabs>
                <w:tab w:val="left" w:leader="none" w:pos="225"/>
                <w:tab w:val="center" w:leader="none" w:pos="917"/>
              </w:tabs>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69">
      <w:pPr>
        <w:rPr>
          <w:sz w:val="22"/>
          <w:szCs w:val="22"/>
          <w:highlight w:val="white"/>
        </w:rPr>
      </w:pPr>
      <w:r w:rsidDel="00000000" w:rsidR="00000000" w:rsidRPr="00000000">
        <w:rPr>
          <w:rtl w:val="0"/>
        </w:rPr>
      </w:r>
    </w:p>
    <w:p w:rsidR="00000000" w:rsidDel="00000000" w:rsidP="00000000" w:rsidRDefault="00000000" w:rsidRPr="00000000" w14:paraId="0000006A">
      <w:pPr>
        <w:spacing w:after="200" w:line="276" w:lineRule="auto"/>
        <w:jc w:val="both"/>
        <w:rPr>
          <w:sz w:val="22"/>
          <w:szCs w:val="22"/>
        </w:rPr>
      </w:pPr>
      <w:r w:rsidDel="00000000" w:rsidR="00000000" w:rsidRPr="00000000">
        <w:rPr>
          <w:sz w:val="22"/>
          <w:szCs w:val="22"/>
          <w:rtl w:val="0"/>
        </w:rPr>
        <w:t xml:space="preserve">Please confirm on the tender portal when you have sent them and we can then ensure that we have received them by </w:t>
      </w:r>
      <w:r w:rsidDel="00000000" w:rsidR="00000000" w:rsidRPr="00000000">
        <w:rPr>
          <w:b w:val="1"/>
          <w:sz w:val="22"/>
          <w:szCs w:val="22"/>
          <w:rtl w:val="0"/>
        </w:rPr>
        <w:t xml:space="preserve">26th November 2025.</w:t>
      </w:r>
      <w:r w:rsidDel="00000000" w:rsidR="00000000" w:rsidRPr="00000000">
        <w:rPr>
          <w:sz w:val="22"/>
          <w:szCs w:val="22"/>
          <w:rtl w:val="0"/>
        </w:rPr>
        <w:t xml:space="preserve"> </w:t>
      </w:r>
    </w:p>
    <w:p w:rsidR="00000000" w:rsidDel="00000000" w:rsidP="00000000" w:rsidRDefault="00000000" w:rsidRPr="00000000" w14:paraId="0000006B">
      <w:pPr>
        <w:spacing w:after="200" w:line="276" w:lineRule="auto"/>
        <w:jc w:val="both"/>
        <w:rPr>
          <w:sz w:val="22"/>
          <w:szCs w:val="22"/>
        </w:rPr>
      </w:pPr>
      <w:r w:rsidDel="00000000" w:rsidR="00000000" w:rsidRPr="00000000">
        <w:rPr>
          <w:sz w:val="22"/>
          <w:szCs w:val="22"/>
          <w:rtl w:val="0"/>
        </w:rPr>
        <w:t xml:space="preserve">Mock Ups should be sent to the address below with the reference</w:t>
      </w:r>
      <w:r w:rsidDel="00000000" w:rsidR="00000000" w:rsidRPr="00000000">
        <w:rPr>
          <w:b w:val="1"/>
          <w:sz w:val="22"/>
          <w:szCs w:val="22"/>
          <w:rtl w:val="0"/>
        </w:rPr>
        <w:t xml:space="preserve"> </w:t>
      </w:r>
      <w:r w:rsidDel="00000000" w:rsidR="00000000" w:rsidRPr="00000000">
        <w:rPr>
          <w:b w:val="1"/>
          <w:sz w:val="22"/>
          <w:szCs w:val="22"/>
          <w:rtl w:val="0"/>
        </w:rPr>
        <w:t xml:space="preserve">Certificate</w:t>
      </w:r>
      <w:r w:rsidDel="00000000" w:rsidR="00000000" w:rsidRPr="00000000">
        <w:rPr>
          <w:b w:val="1"/>
          <w:sz w:val="22"/>
          <w:szCs w:val="22"/>
          <w:rtl w:val="0"/>
        </w:rPr>
        <w:t xml:space="preserve"> Mock Ups</w:t>
      </w:r>
      <w:r w:rsidDel="00000000" w:rsidR="00000000" w:rsidRPr="00000000">
        <w:rPr>
          <w:sz w:val="22"/>
          <w:szCs w:val="22"/>
          <w:rtl w:val="0"/>
        </w:rPr>
        <w:t xml:space="preserve">.  </w:t>
      </w:r>
    </w:p>
    <w:p w:rsidR="00000000" w:rsidDel="00000000" w:rsidP="00000000" w:rsidRDefault="00000000" w:rsidRPr="00000000" w14:paraId="0000006C">
      <w:pPr>
        <w:widowControl w:val="0"/>
        <w:spacing w:line="276" w:lineRule="auto"/>
        <w:jc w:val="both"/>
        <w:rPr>
          <w:sz w:val="22"/>
          <w:szCs w:val="22"/>
        </w:rPr>
      </w:pPr>
      <w:r w:rsidDel="00000000" w:rsidR="00000000" w:rsidRPr="00000000">
        <w:rPr>
          <w:sz w:val="22"/>
          <w:szCs w:val="22"/>
          <w:rtl w:val="0"/>
        </w:rPr>
        <w:t xml:space="preserve">FAO - Vicky Badger</w:t>
      </w:r>
    </w:p>
    <w:p w:rsidR="00000000" w:rsidDel="00000000" w:rsidP="00000000" w:rsidRDefault="00000000" w:rsidRPr="00000000" w14:paraId="0000006D">
      <w:pPr>
        <w:widowControl w:val="0"/>
        <w:spacing w:line="276" w:lineRule="auto"/>
        <w:jc w:val="both"/>
        <w:rPr>
          <w:sz w:val="22"/>
          <w:szCs w:val="22"/>
        </w:rPr>
      </w:pPr>
      <w:r w:rsidDel="00000000" w:rsidR="00000000" w:rsidRPr="00000000">
        <w:rPr>
          <w:sz w:val="22"/>
          <w:szCs w:val="22"/>
          <w:rtl w:val="0"/>
        </w:rPr>
        <w:t xml:space="preserve">The Procurement Team</w:t>
      </w:r>
    </w:p>
    <w:p w:rsidR="00000000" w:rsidDel="00000000" w:rsidP="00000000" w:rsidRDefault="00000000" w:rsidRPr="00000000" w14:paraId="0000006E">
      <w:pPr>
        <w:widowControl w:val="0"/>
        <w:spacing w:line="276" w:lineRule="auto"/>
        <w:jc w:val="both"/>
        <w:rPr>
          <w:sz w:val="22"/>
          <w:szCs w:val="22"/>
        </w:rPr>
      </w:pPr>
      <w:r w:rsidDel="00000000" w:rsidR="00000000" w:rsidRPr="00000000">
        <w:rPr>
          <w:sz w:val="22"/>
          <w:szCs w:val="22"/>
          <w:rtl w:val="0"/>
        </w:rPr>
        <w:t xml:space="preserve">Buckley 2.01</w:t>
      </w:r>
    </w:p>
    <w:p w:rsidR="00000000" w:rsidDel="00000000" w:rsidP="00000000" w:rsidRDefault="00000000" w:rsidRPr="00000000" w14:paraId="0000006F">
      <w:pPr>
        <w:widowControl w:val="0"/>
        <w:spacing w:line="276" w:lineRule="auto"/>
        <w:jc w:val="both"/>
        <w:rPr>
          <w:sz w:val="22"/>
          <w:szCs w:val="22"/>
        </w:rPr>
      </w:pPr>
      <w:r w:rsidDel="00000000" w:rsidR="00000000" w:rsidRPr="00000000">
        <w:rPr>
          <w:sz w:val="22"/>
          <w:szCs w:val="22"/>
          <w:rtl w:val="0"/>
        </w:rPr>
        <w:t xml:space="preserve">Oxford Brookes University </w:t>
      </w:r>
    </w:p>
    <w:p w:rsidR="00000000" w:rsidDel="00000000" w:rsidP="00000000" w:rsidRDefault="00000000" w:rsidRPr="00000000" w14:paraId="00000070">
      <w:pPr>
        <w:widowControl w:val="0"/>
        <w:spacing w:line="276" w:lineRule="auto"/>
        <w:jc w:val="both"/>
        <w:rPr>
          <w:sz w:val="22"/>
          <w:szCs w:val="22"/>
        </w:rPr>
      </w:pPr>
      <w:r w:rsidDel="00000000" w:rsidR="00000000" w:rsidRPr="00000000">
        <w:rPr>
          <w:sz w:val="22"/>
          <w:szCs w:val="22"/>
          <w:rtl w:val="0"/>
        </w:rPr>
        <w:t xml:space="preserve">Gipsy Lane</w:t>
      </w:r>
    </w:p>
    <w:p w:rsidR="00000000" w:rsidDel="00000000" w:rsidP="00000000" w:rsidRDefault="00000000" w:rsidRPr="00000000" w14:paraId="00000071">
      <w:pPr>
        <w:widowControl w:val="0"/>
        <w:spacing w:line="276" w:lineRule="auto"/>
        <w:jc w:val="both"/>
        <w:rPr>
          <w:sz w:val="22"/>
          <w:szCs w:val="22"/>
        </w:rPr>
      </w:pPr>
      <w:r w:rsidDel="00000000" w:rsidR="00000000" w:rsidRPr="00000000">
        <w:rPr>
          <w:sz w:val="22"/>
          <w:szCs w:val="22"/>
          <w:rtl w:val="0"/>
        </w:rPr>
        <w:t xml:space="preserve">Headington</w:t>
      </w:r>
    </w:p>
    <w:p w:rsidR="00000000" w:rsidDel="00000000" w:rsidP="00000000" w:rsidRDefault="00000000" w:rsidRPr="00000000" w14:paraId="00000072">
      <w:pPr>
        <w:widowControl w:val="0"/>
        <w:spacing w:line="276" w:lineRule="auto"/>
        <w:jc w:val="both"/>
        <w:rPr>
          <w:sz w:val="22"/>
          <w:szCs w:val="22"/>
        </w:rPr>
      </w:pPr>
      <w:r w:rsidDel="00000000" w:rsidR="00000000" w:rsidRPr="00000000">
        <w:rPr>
          <w:sz w:val="22"/>
          <w:szCs w:val="22"/>
          <w:rtl w:val="0"/>
        </w:rPr>
        <w:t xml:space="preserve">Oxford </w:t>
      </w:r>
    </w:p>
    <w:p w:rsidR="00000000" w:rsidDel="00000000" w:rsidP="00000000" w:rsidRDefault="00000000" w:rsidRPr="00000000" w14:paraId="00000073">
      <w:pPr>
        <w:widowControl w:val="0"/>
        <w:spacing w:line="276" w:lineRule="auto"/>
        <w:jc w:val="both"/>
        <w:rPr>
          <w:sz w:val="22"/>
          <w:szCs w:val="22"/>
        </w:rPr>
      </w:pPr>
      <w:r w:rsidDel="00000000" w:rsidR="00000000" w:rsidRPr="00000000">
        <w:rPr>
          <w:sz w:val="22"/>
          <w:szCs w:val="22"/>
          <w:rtl w:val="0"/>
        </w:rPr>
        <w:t xml:space="preserve">OX3 0BP </w:t>
      </w:r>
    </w:p>
    <w:p w:rsidR="00000000" w:rsidDel="00000000" w:rsidP="00000000" w:rsidRDefault="00000000" w:rsidRPr="00000000" w14:paraId="00000074">
      <w:pPr>
        <w:rPr>
          <w:b w:val="1"/>
          <w:sz w:val="22"/>
          <w:szCs w:val="22"/>
        </w:rPr>
      </w:pPr>
      <w:r w:rsidDel="00000000" w:rsidR="00000000" w:rsidRPr="00000000">
        <w:rPr>
          <w:rtl w:val="0"/>
        </w:rPr>
      </w:r>
    </w:p>
    <w:p w:rsidR="00000000" w:rsidDel="00000000" w:rsidP="00000000" w:rsidRDefault="00000000" w:rsidRPr="00000000" w14:paraId="00000075">
      <w:pPr>
        <w:rPr>
          <w:b w:val="1"/>
          <w:sz w:val="22"/>
          <w:szCs w:val="22"/>
        </w:rPr>
      </w:pPr>
      <w:r w:rsidDel="00000000" w:rsidR="00000000" w:rsidRPr="00000000">
        <w:rPr>
          <w:rtl w:val="0"/>
        </w:rPr>
      </w:r>
    </w:p>
    <w:p w:rsidR="00000000" w:rsidDel="00000000" w:rsidP="00000000" w:rsidRDefault="00000000" w:rsidRPr="00000000" w14:paraId="00000076">
      <w:pPr>
        <w:rPr>
          <w:b w:val="1"/>
          <w:sz w:val="22"/>
          <w:szCs w:val="22"/>
        </w:rPr>
      </w:pPr>
      <w:r w:rsidDel="00000000" w:rsidR="00000000" w:rsidRPr="00000000">
        <w:rPr>
          <w:rtl w:val="0"/>
        </w:rPr>
      </w:r>
    </w:p>
    <w:p w:rsidR="00000000" w:rsidDel="00000000" w:rsidP="00000000" w:rsidRDefault="00000000" w:rsidRPr="00000000" w14:paraId="00000077">
      <w:pPr>
        <w:rPr>
          <w:b w:val="1"/>
          <w:sz w:val="22"/>
          <w:szCs w:val="22"/>
        </w:rPr>
      </w:pPr>
      <w:r w:rsidDel="00000000" w:rsidR="00000000" w:rsidRPr="00000000">
        <w:rPr>
          <w:rtl w:val="0"/>
        </w:rPr>
      </w:r>
    </w:p>
    <w:p w:rsidR="00000000" w:rsidDel="00000000" w:rsidP="00000000" w:rsidRDefault="00000000" w:rsidRPr="00000000" w14:paraId="00000078">
      <w:pPr>
        <w:rPr>
          <w:b w:val="1"/>
          <w:sz w:val="22"/>
          <w:szCs w:val="22"/>
        </w:rPr>
      </w:pPr>
      <w:r w:rsidDel="00000000" w:rsidR="00000000" w:rsidRPr="00000000">
        <w:rPr>
          <w:rtl w:val="0"/>
        </w:rPr>
      </w:r>
    </w:p>
    <w:p w:rsidR="00000000" w:rsidDel="00000000" w:rsidP="00000000" w:rsidRDefault="00000000" w:rsidRPr="00000000" w14:paraId="00000079">
      <w:pPr>
        <w:pStyle w:val="Heading2"/>
        <w:keepNext w:val="0"/>
        <w:spacing w:after="80" w:before="360" w:lineRule="auto"/>
        <w:ind w:left="0" w:firstLine="0"/>
        <w:jc w:val="both"/>
        <w:rPr>
          <w:sz w:val="34"/>
          <w:szCs w:val="34"/>
          <w:highlight w:val="white"/>
        </w:rPr>
      </w:pPr>
      <w:bookmarkStart w:colFirst="0" w:colLast="0" w:name="_heading=h.j3joc8cdtevv" w:id="1"/>
      <w:bookmarkEnd w:id="1"/>
      <w:r w:rsidDel="00000000" w:rsidR="00000000" w:rsidRPr="00000000">
        <w:rPr>
          <w:sz w:val="34"/>
          <w:szCs w:val="34"/>
          <w:highlight w:val="white"/>
          <w:rtl w:val="0"/>
        </w:rPr>
        <w:t xml:space="preserve">Physical Certificate Production and Fulfillment</w:t>
      </w: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rtl w:val="0"/>
        </w:rPr>
      </w:r>
    </w:p>
    <w:tbl>
      <w:tblPr>
        <w:tblStyle w:val="Table4"/>
        <w:tblW w:w="10194.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0"/>
        <w:gridCol w:w="1694"/>
        <w:tblGridChange w:id="0">
          <w:tblGrid>
            <w:gridCol w:w="8500"/>
            <w:gridCol w:w="1694"/>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7B">
            <w:pPr>
              <w:numPr>
                <w:ilvl w:val="0"/>
                <w:numId w:val="2"/>
              </w:numPr>
              <w:ind w:left="720" w:hanging="360"/>
              <w:jc w:val="both"/>
              <w:rPr>
                <w:sz w:val="22"/>
                <w:szCs w:val="22"/>
              </w:rPr>
            </w:pPr>
            <w:r w:rsidDel="00000000" w:rsidR="00000000" w:rsidRPr="00000000">
              <w:rPr>
                <w:rFonts w:ascii="Arial" w:cs="Arial" w:eastAsia="Arial" w:hAnsi="Arial"/>
                <w:rtl w:val="0"/>
              </w:rPr>
              <w:t xml:space="preserve">The University</w:t>
            </w:r>
            <w:r w:rsidDel="00000000" w:rsidR="00000000" w:rsidRPr="00000000">
              <w:rPr>
                <w:rFonts w:ascii="Arial" w:cs="Arial" w:eastAsia="Arial" w:hAnsi="Arial"/>
                <w:rtl w:val="0"/>
              </w:rPr>
              <w:t xml:space="preserve"> has always utilised the security features for the certificate, as detailed within the specification.  Please describe other and/or alternative recommendations for certificate security elements which could be included on the University’s certificate including the level of protections they could provide. Real examples and/or previous applications are preferred. We would also welcome your view on the use of holograms and litho-printing.  </w:t>
            </w:r>
            <w:r w:rsidDel="00000000" w:rsidR="00000000" w:rsidRPr="00000000">
              <w:rPr>
                <w:rtl w:val="0"/>
              </w:rPr>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7D">
            <w:pPr>
              <w:jc w:val="both"/>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p w:rsidR="00000000" w:rsidDel="00000000" w:rsidP="00000000" w:rsidRDefault="00000000" w:rsidRPr="00000000" w14:paraId="0000007F">
      <w:pPr>
        <w:jc w:val="both"/>
        <w:rPr>
          <w:b w:val="1"/>
          <w:sz w:val="22"/>
          <w:szCs w:val="22"/>
          <w:highlight w:val="white"/>
        </w:rPr>
      </w:pPr>
      <w:r w:rsidDel="00000000" w:rsidR="00000000" w:rsidRPr="00000000">
        <w:rPr>
          <w:rtl w:val="0"/>
        </w:rPr>
      </w:r>
    </w:p>
    <w:tbl>
      <w:tblPr>
        <w:tblStyle w:val="Table5"/>
        <w:tblW w:w="10204.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0"/>
        <w:gridCol w:w="1704"/>
        <w:tblGridChange w:id="0">
          <w:tblGrid>
            <w:gridCol w:w="8500"/>
            <w:gridCol w:w="1704"/>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80">
            <w:pPr>
              <w:numPr>
                <w:ilvl w:val="0"/>
                <w:numId w:val="2"/>
              </w:numPr>
              <w:spacing w:after="200" w:line="276" w:lineRule="auto"/>
              <w:ind w:left="720" w:hanging="360"/>
              <w:jc w:val="both"/>
              <w:rPr>
                <w:sz w:val="22"/>
                <w:szCs w:val="22"/>
              </w:rPr>
            </w:pPr>
            <w:r w:rsidDel="00000000" w:rsidR="00000000" w:rsidRPr="00000000">
              <w:rPr>
                <w:rFonts w:ascii="Arial" w:cs="Arial" w:eastAsia="Arial" w:hAnsi="Arial"/>
                <w:rtl w:val="0"/>
              </w:rPr>
              <w:t xml:space="preserve">Please detail how</w:t>
            </w:r>
            <w:r w:rsidDel="00000000" w:rsidR="00000000" w:rsidRPr="00000000">
              <w:rPr>
                <w:rFonts w:ascii="Arial" w:cs="Arial" w:eastAsia="Arial" w:hAnsi="Arial"/>
                <w:rtl w:val="0"/>
              </w:rPr>
              <w:t xml:space="preserve"> you manage student cohorts who need different certificate templates. Please confirm how you accommodate ad-hoc print requests that may have bespoke formatting requirements at short notice. </w:t>
            </w:r>
            <w:r w:rsidDel="00000000" w:rsidR="00000000" w:rsidRPr="00000000">
              <w:rPr>
                <w:rtl w:val="0"/>
              </w:rPr>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82">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p w:rsidR="00000000" w:rsidDel="00000000" w:rsidP="00000000" w:rsidRDefault="00000000" w:rsidRPr="00000000" w14:paraId="00000084">
      <w:pPr>
        <w:jc w:val="both"/>
        <w:rPr>
          <w:b w:val="1"/>
          <w:sz w:val="22"/>
          <w:szCs w:val="22"/>
          <w:highlight w:val="white"/>
        </w:rPr>
      </w:pPr>
      <w:r w:rsidDel="00000000" w:rsidR="00000000" w:rsidRPr="00000000">
        <w:rPr>
          <w:rtl w:val="0"/>
        </w:rPr>
      </w:r>
    </w:p>
    <w:sdt>
      <w:sdtPr>
        <w:lock w:val="contentLocked"/>
        <w:id w:val="2070840186"/>
        <w:tag w:val="goog_rdk_1"/>
      </w:sdtPr>
      <w:sdtContent>
        <w:tbl>
          <w:tblPr>
            <w:tblStyle w:val="Table6"/>
            <w:tblW w:w="1021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710"/>
            <w:tblGridChange w:id="0">
              <w:tblGrid>
                <w:gridCol w:w="8505"/>
                <w:gridCol w:w="1710"/>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85">
                <w:pPr>
                  <w:numPr>
                    <w:ilvl w:val="0"/>
                    <w:numId w:val="2"/>
                  </w:numPr>
                  <w:spacing w:after="200" w:line="276" w:lineRule="auto"/>
                  <w:ind w:left="720" w:hanging="360"/>
                  <w:jc w:val="both"/>
                  <w:rPr>
                    <w:sz w:val="22"/>
                    <w:szCs w:val="22"/>
                  </w:rPr>
                </w:pPr>
                <w:r w:rsidDel="00000000" w:rsidR="00000000" w:rsidRPr="00000000">
                  <w:rPr>
                    <w:rFonts w:ascii="Arial" w:cs="Arial" w:eastAsia="Arial" w:hAnsi="Arial"/>
                    <w:rtl w:val="0"/>
                  </w:rPr>
                  <w:t xml:space="preserve">To ensure the integrity,</w:t>
                </w:r>
                <w:r w:rsidDel="00000000" w:rsidR="00000000" w:rsidRPr="00000000">
                  <w:rPr>
                    <w:rFonts w:ascii="Arial" w:cs="Arial" w:eastAsia="Arial" w:hAnsi="Arial"/>
                    <w:rtl w:val="0"/>
                  </w:rPr>
                  <w:t xml:space="preserve"> efficiency, and delivery of both printed certificates and the variable data infill, please provide comprehensive details on your proposed operational workflow and error management protocols, including but not limited to the following specific areas referenced in the University's requirements: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(please ensure each point is referenced in your response and add any additional in as 3h etc) </w:t>
                </w:r>
                <w:r w:rsidDel="00000000" w:rsidR="00000000" w:rsidRPr="00000000">
                  <w:rPr>
                    <w:rtl w:val="0"/>
                  </w:rPr>
                </w:r>
              </w:p>
              <w:p w:rsidR="00000000" w:rsidDel="00000000" w:rsidP="00000000" w:rsidRDefault="00000000" w:rsidRPr="00000000" w14:paraId="00000086">
                <w:pPr>
                  <w:spacing w:after="200" w:line="276"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3a) </w:t>
                </w:r>
                <w:r w:rsidDel="00000000" w:rsidR="00000000" w:rsidRPr="00000000">
                  <w:rPr>
                    <w:rFonts w:ascii="Arial" w:cs="Arial" w:eastAsia="Arial" w:hAnsi="Arial"/>
                    <w:b w:val="1"/>
                    <w:rtl w:val="0"/>
                  </w:rPr>
                  <w:t xml:space="preserve">Data Transfer and Proofing</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Detail the secure mechanism and process used for the University to share variable student data with the supplier, specifically describing how proofs are generated and made instantaneously available on the online portal for University review and approval </w:t>
                </w:r>
                <w:r w:rsidDel="00000000" w:rsidR="00000000" w:rsidRPr="00000000">
                  <w:rPr>
                    <w:rFonts w:ascii="Arial" w:cs="Arial" w:eastAsia="Arial" w:hAnsi="Arial"/>
                    <w:i w:val="1"/>
                    <w:rtl w:val="0"/>
                  </w:rPr>
                  <w:t xml:space="preserve">before</w:t>
                </w:r>
                <w:r w:rsidDel="00000000" w:rsidR="00000000" w:rsidRPr="00000000">
                  <w:rPr>
                    <w:rFonts w:ascii="Arial" w:cs="Arial" w:eastAsia="Arial" w:hAnsi="Arial"/>
                    <w:rtl w:val="0"/>
                  </w:rPr>
                  <w:t xml:space="preserve"> a full print run commences (as per Section III.F).</w:t>
                </w:r>
              </w:p>
              <w:p w:rsidR="00000000" w:rsidDel="00000000" w:rsidP="00000000" w:rsidRDefault="00000000" w:rsidRPr="00000000" w14:paraId="00000087">
                <w:pPr>
                  <w:spacing w:after="240" w:before="240" w:line="276" w:lineRule="auto"/>
                  <w:rPr>
                    <w:rFonts w:ascii="Arial" w:cs="Arial" w:eastAsia="Arial" w:hAnsi="Arial"/>
                  </w:rPr>
                </w:pPr>
                <w:r w:rsidDel="00000000" w:rsidR="00000000" w:rsidRPr="00000000">
                  <w:rPr>
                    <w:rFonts w:ascii="Arial" w:cs="Arial" w:eastAsia="Arial" w:hAnsi="Arial"/>
                    <w:b w:val="1"/>
                    <w:rtl w:val="0"/>
                  </w:rPr>
                  <w:t xml:space="preserve">3b) </w:t>
                </w:r>
                <w:r w:rsidDel="00000000" w:rsidR="00000000" w:rsidRPr="00000000">
                  <w:rPr>
                    <w:rFonts w:ascii="Arial" w:cs="Arial" w:eastAsia="Arial" w:hAnsi="Arial"/>
                    <w:b w:val="1"/>
                    <w:rtl w:val="0"/>
                  </w:rPr>
                  <w:t xml:space="preserve">International Data</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Confirm your capability to accurately process and print international characters (e.g., umlauts, accents) when infilling awardees' personal details on the certificate.</w:t>
                </w:r>
              </w:p>
              <w:p w:rsidR="00000000" w:rsidDel="00000000" w:rsidP="00000000" w:rsidRDefault="00000000" w:rsidRPr="00000000" w14:paraId="00000088">
                <w:pPr>
                  <w:tabs>
                    <w:tab w:val="left" w:leader="none" w:pos="1134"/>
                  </w:tabs>
                  <w:rPr>
                    <w:rFonts w:ascii="Arial" w:cs="Arial" w:eastAsia="Arial" w:hAnsi="Arial"/>
                  </w:rPr>
                </w:pPr>
                <w:r w:rsidDel="00000000" w:rsidR="00000000" w:rsidRPr="00000000">
                  <w:rPr>
                    <w:rFonts w:ascii="Arial" w:cs="Arial" w:eastAsia="Arial" w:hAnsi="Arial"/>
                    <w:b w:val="1"/>
                    <w:rtl w:val="0"/>
                  </w:rPr>
                  <w:t xml:space="preserve">3c) </w:t>
                </w:r>
                <w:r w:rsidDel="00000000" w:rsidR="00000000" w:rsidRPr="00000000">
                  <w:rPr>
                    <w:rFonts w:ascii="Arial" w:cs="Arial" w:eastAsia="Arial" w:hAnsi="Arial"/>
                    <w:b w:val="1"/>
                    <w:rtl w:val="0"/>
                  </w:rPr>
                  <w:t xml:space="preserve">SLAs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for delivering certificate print jobs e.g. certificate batches of 200, 1000 and 5000.</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89">
                <w:pPr>
                  <w:spacing w:after="240" w:before="240" w:line="276" w:lineRule="auto"/>
                  <w:rPr>
                    <w:rFonts w:ascii="Arial" w:cs="Arial" w:eastAsia="Arial" w:hAnsi="Arial"/>
                  </w:rPr>
                </w:pPr>
                <w:r w:rsidDel="00000000" w:rsidR="00000000" w:rsidRPr="00000000">
                  <w:rPr>
                    <w:rFonts w:ascii="Arial" w:cs="Arial" w:eastAsia="Arial" w:hAnsi="Arial"/>
                    <w:b w:val="1"/>
                    <w:rtl w:val="0"/>
                  </w:rPr>
                  <w:t xml:space="preserve">3d) </w:t>
                </w:r>
                <w:r w:rsidDel="00000000" w:rsidR="00000000" w:rsidRPr="00000000">
                  <w:rPr>
                    <w:rFonts w:ascii="Arial" w:cs="Arial" w:eastAsia="Arial" w:hAnsi="Arial"/>
                    <w:b w:val="1"/>
                    <w:rtl w:val="0"/>
                  </w:rPr>
                  <w:t xml:space="preserve">Data Validation and Error Resolution</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Describe your process for performing error checks and data validation on the data sets provided by the University. Further, detail the compensation structure or guarantees you offer for resolving </w:t>
                </w:r>
              </w:p>
              <w:p w:rsidR="00000000" w:rsidDel="00000000" w:rsidP="00000000" w:rsidRDefault="00000000" w:rsidRPr="00000000" w14:paraId="0000008A">
                <w:pPr>
                  <w:spacing w:after="240" w:before="240" w:line="276" w:lineRule="auto"/>
                  <w:ind w:left="0" w:firstLine="0"/>
                  <w:rPr>
                    <w:rFonts w:ascii="Arial" w:cs="Arial" w:eastAsia="Arial" w:hAnsi="Arial"/>
                  </w:rPr>
                </w:pPr>
                <w:r w:rsidDel="00000000" w:rsidR="00000000" w:rsidRPr="00000000">
                  <w:rPr>
                    <w:rFonts w:ascii="Arial" w:cs="Arial" w:eastAsia="Arial" w:hAnsi="Arial"/>
                    <w:b w:val="1"/>
                    <w:rtl w:val="0"/>
                  </w:rPr>
                  <w:t xml:space="preserve">3e) </w:t>
                </w:r>
                <w:r w:rsidDel="00000000" w:rsidR="00000000" w:rsidRPr="00000000">
                  <w:rPr>
                    <w:rFonts w:ascii="Arial" w:cs="Arial" w:eastAsia="Arial" w:hAnsi="Arial"/>
                    <w:b w:val="1"/>
                    <w:rtl w:val="0"/>
                  </w:rPr>
                  <w:t xml:space="preserve">Tracking and Inquiry Response</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Detail the tracking mechanisms and reporting processes available to the University to efficiently respond to student inquiries regarding undelivered certificates. Specifically, confirm the guaranteed timescale for providing individual tracking numbers (both to the University via report and to the student via email).</w:t>
                </w:r>
              </w:p>
              <w:p w:rsidR="00000000" w:rsidDel="00000000" w:rsidP="00000000" w:rsidRDefault="00000000" w:rsidRPr="00000000" w14:paraId="0000008B">
                <w:pPr>
                  <w:spacing w:after="240" w:before="240" w:line="276" w:lineRule="auto"/>
                  <w:ind w:left="0" w:firstLine="0"/>
                  <w:rPr>
                    <w:rFonts w:ascii="Arial" w:cs="Arial" w:eastAsia="Arial" w:hAnsi="Arial"/>
                  </w:rPr>
                </w:pPr>
                <w:r w:rsidDel="00000000" w:rsidR="00000000" w:rsidRPr="00000000">
                  <w:rPr>
                    <w:rFonts w:ascii="Arial" w:cs="Arial" w:eastAsia="Arial" w:hAnsi="Arial"/>
                    <w:b w:val="1"/>
                    <w:rtl w:val="0"/>
                  </w:rPr>
                  <w:t xml:space="preserve">3f) </w:t>
                </w:r>
                <w:r w:rsidDel="00000000" w:rsidR="00000000" w:rsidRPr="00000000">
                  <w:rPr>
                    <w:rFonts w:ascii="Arial" w:cs="Arial" w:eastAsia="Arial" w:hAnsi="Arial"/>
                    <w:b w:val="1"/>
                    <w:rtl w:val="0"/>
                  </w:rPr>
                  <w:t xml:space="preserve">Lost Certificate Process:</w:t>
                </w:r>
                <w:r w:rsidDel="00000000" w:rsidR="00000000" w:rsidRPr="00000000">
                  <w:rPr>
                    <w:rFonts w:ascii="Arial" w:cs="Arial" w:eastAsia="Arial" w:hAnsi="Arial"/>
                    <w:rtl w:val="0"/>
                  </w:rPr>
                  <w:t xml:space="preserve"> Outline the proactive steps and process you have in place for attempting to recover certificates deemed lost in delivery before initiating a reprint.</w:t>
                </w:r>
              </w:p>
              <w:p w:rsidR="00000000" w:rsidDel="00000000" w:rsidP="00000000" w:rsidRDefault="00000000" w:rsidRPr="00000000" w14:paraId="0000008C">
                <w:pPr>
                  <w:spacing w:after="240" w:before="240" w:line="276" w:lineRule="auto"/>
                  <w:ind w:left="0" w:firstLine="0"/>
                  <w:rPr>
                    <w:rFonts w:ascii="Arial" w:cs="Arial" w:eastAsia="Arial" w:hAnsi="Arial"/>
                  </w:rPr>
                </w:pPr>
                <w:r w:rsidDel="00000000" w:rsidR="00000000" w:rsidRPr="00000000">
                  <w:rPr>
                    <w:rFonts w:ascii="Arial" w:cs="Arial" w:eastAsia="Arial" w:hAnsi="Arial"/>
                    <w:b w:val="1"/>
                    <w:rtl w:val="0"/>
                  </w:rPr>
                  <w:t xml:space="preserve">3g) </w:t>
                </w:r>
                <w:r w:rsidDel="00000000" w:rsidR="00000000" w:rsidRPr="00000000">
                  <w:rPr>
                    <w:rFonts w:ascii="Arial" w:cs="Arial" w:eastAsia="Arial" w:hAnsi="Arial"/>
                    <w:b w:val="1"/>
                    <w:rtl w:val="0"/>
                  </w:rPr>
                  <w:t xml:space="preserve">Stock Control Reporting:</w:t>
                </w:r>
                <w:r w:rsidDel="00000000" w:rsidR="00000000" w:rsidRPr="00000000">
                  <w:rPr>
                    <w:rFonts w:ascii="Arial" w:cs="Arial" w:eastAsia="Arial" w:hAnsi="Arial"/>
                    <w:rtl w:val="0"/>
                  </w:rPr>
                  <w:t xml:space="preserve"> Describe your approach to managing stock (envelopes, certificate paper, holograms) including how you ensure the Management Information (MI) report provides accurate and correct stock reports on the first Monday of every month, and the automated mechanisms you use to notify and flag low stock levels to the University's Contract Manager.</w:t>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8E">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sdtContent>
    </w:sdt>
    <w:p w:rsidR="00000000" w:rsidDel="00000000" w:rsidP="00000000" w:rsidRDefault="00000000" w:rsidRPr="00000000" w14:paraId="00000090">
      <w:pPr>
        <w:pStyle w:val="Heading3"/>
        <w:keepNext w:val="0"/>
        <w:keepLines w:val="0"/>
        <w:spacing w:after="80" w:before="280" w:lineRule="auto"/>
        <w:jc w:val="both"/>
        <w:rPr>
          <w:sz w:val="22"/>
          <w:szCs w:val="22"/>
        </w:rPr>
      </w:pPr>
      <w:bookmarkStart w:colFirst="0" w:colLast="0" w:name="_heading=h.yuwbbju6w40c" w:id="2"/>
      <w:bookmarkEnd w:id="2"/>
      <w:r w:rsidDel="00000000" w:rsidR="00000000" w:rsidRPr="00000000">
        <w:rPr>
          <w:sz w:val="26"/>
          <w:szCs w:val="26"/>
          <w:highlight w:val="white"/>
          <w:rtl w:val="0"/>
        </w:rPr>
        <w:t xml:space="preserve">Future Capability </w:t>
      </w:r>
      <w:r w:rsidDel="00000000" w:rsidR="00000000" w:rsidRPr="00000000">
        <w:rPr>
          <w:rtl w:val="0"/>
        </w:rPr>
      </w:r>
    </w:p>
    <w:sdt>
      <w:sdtPr>
        <w:lock w:val="contentLocked"/>
        <w:id w:val="820671285"/>
        <w:tag w:val="goog_rdk_2"/>
      </w:sdtPr>
      <w:sdtContent>
        <w:tbl>
          <w:tblPr>
            <w:tblStyle w:val="Table7"/>
            <w:tblW w:w="1024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740"/>
            <w:tblGridChange w:id="0">
              <w:tblGrid>
                <w:gridCol w:w="8505"/>
                <w:gridCol w:w="1740"/>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91">
                <w:pPr>
                  <w:numPr>
                    <w:ilvl w:val="0"/>
                    <w:numId w:val="2"/>
                  </w:numPr>
                  <w:ind w:left="720" w:hanging="360"/>
                  <w:jc w:val="both"/>
                  <w:rPr>
                    <w:rFonts w:ascii="Calibri" w:cs="Calibri" w:eastAsia="Calibri" w:hAnsi="Calibri"/>
                    <w:sz w:val="22"/>
                    <w:szCs w:val="22"/>
                  </w:rPr>
                </w:pPr>
                <w:r w:rsidDel="00000000" w:rsidR="00000000" w:rsidRPr="00000000">
                  <w:rPr>
                    <w:rFonts w:ascii="Arial" w:cs="Arial" w:eastAsia="Arial" w:hAnsi="Arial"/>
                    <w:rtl w:val="0"/>
                  </w:rPr>
                  <w:t xml:space="preserve">Oxford Brookes is committed to delivering on sustainability, net zero and social value.  Please explain what you can do to help us achieve these 3 areas and provide information on the following: </w:t>
                </w:r>
                <w:r w:rsidDel="00000000" w:rsidR="00000000" w:rsidRPr="00000000">
                  <w:rPr>
                    <w:rtl w:val="0"/>
                  </w:rPr>
                </w:r>
              </w:p>
              <w:p w:rsidR="00000000" w:rsidDel="00000000" w:rsidP="00000000" w:rsidRDefault="00000000" w:rsidRPr="00000000" w14:paraId="00000092">
                <w:pPr>
                  <w:ind w:left="0" w:firstLine="0"/>
                  <w:jc w:val="both"/>
                  <w:rPr>
                    <w:rFonts w:ascii="Arial" w:cs="Arial" w:eastAsia="Arial" w:hAnsi="Arial"/>
                  </w:rPr>
                </w:pPr>
                <w:r w:rsidDel="00000000" w:rsidR="00000000" w:rsidRPr="00000000">
                  <w:rPr>
                    <w:rFonts w:ascii="Arial" w:cs="Arial" w:eastAsia="Arial" w:hAnsi="Arial"/>
                    <w:rtl w:val="0"/>
                  </w:rPr>
                  <w:t xml:space="preserve">4a) Details of environmental management systems you have in place and upload.</w:t>
                </w:r>
              </w:p>
              <w:p w:rsidR="00000000" w:rsidDel="00000000" w:rsidP="00000000" w:rsidRDefault="00000000" w:rsidRPr="00000000" w14:paraId="00000093">
                <w:pPr>
                  <w:ind w:left="0" w:firstLine="0"/>
                  <w:jc w:val="both"/>
                  <w:rPr>
                    <w:rFonts w:ascii="Arial" w:cs="Arial" w:eastAsia="Arial" w:hAnsi="Arial"/>
                  </w:rPr>
                </w:pPr>
                <w:r w:rsidDel="00000000" w:rsidR="00000000" w:rsidRPr="00000000">
                  <w:rPr>
                    <w:rFonts w:ascii="Arial" w:cs="Arial" w:eastAsia="Arial" w:hAnsi="Arial"/>
                    <w:rtl w:val="0"/>
                  </w:rPr>
                  <w:t xml:space="preserve">4b) Copies of your environmental/ sustainability policies where applicable/and/or demonstrate how</w:t>
                </w:r>
              </w:p>
              <w:p w:rsidR="00000000" w:rsidDel="00000000" w:rsidP="00000000" w:rsidRDefault="00000000" w:rsidRPr="00000000" w14:paraId="00000094">
                <w:pPr>
                  <w:ind w:left="0" w:firstLine="0"/>
                  <w:jc w:val="both"/>
                  <w:rPr>
                    <w:rFonts w:ascii="Arial" w:cs="Arial" w:eastAsia="Arial" w:hAnsi="Arial"/>
                  </w:rPr>
                </w:pPr>
                <w:r w:rsidDel="00000000" w:rsidR="00000000" w:rsidRPr="00000000">
                  <w:rPr>
                    <w:rFonts w:ascii="Arial" w:cs="Arial" w:eastAsia="Arial" w:hAnsi="Arial"/>
                    <w:rtl w:val="0"/>
                  </w:rPr>
                  <w:t xml:space="preserve">4c) How your environmental sustainability impacts are controlled.  </w:t>
                </w:r>
              </w:p>
              <w:p w:rsidR="00000000" w:rsidDel="00000000" w:rsidP="00000000" w:rsidRDefault="00000000" w:rsidRPr="00000000" w14:paraId="00000095">
                <w:pPr>
                  <w:ind w:left="0" w:firstLine="0"/>
                  <w:jc w:val="both"/>
                  <w:rPr>
                    <w:rFonts w:ascii="Arial" w:cs="Arial" w:eastAsia="Arial" w:hAnsi="Arial"/>
                    <w:b w:val="1"/>
                  </w:rPr>
                </w:pPr>
                <w:r w:rsidDel="00000000" w:rsidR="00000000" w:rsidRPr="00000000">
                  <w:rPr>
                    <w:rFonts w:ascii="Arial" w:cs="Arial" w:eastAsia="Arial" w:hAnsi="Arial"/>
                    <w:rtl w:val="0"/>
                  </w:rPr>
                  <w:t xml:space="preserve">4d) Details of how the products will incorporate minimal packaging and utilise sustainable materials e.g. FSC/ Recycled paper/ recyclable plastic  </w:t>
                </w:r>
                <w:r w:rsidDel="00000000" w:rsidR="00000000" w:rsidRPr="00000000">
                  <w:rPr>
                    <w:rFonts w:ascii="Arial" w:cs="Arial" w:eastAsia="Arial" w:hAnsi="Arial"/>
                    <w:b w:val="1"/>
                    <w:rtl w:val="0"/>
                  </w:rPr>
                  <w:t xml:space="preserve">Information Only </w:t>
                </w:r>
              </w:p>
              <w:p w:rsidR="00000000" w:rsidDel="00000000" w:rsidP="00000000" w:rsidRDefault="00000000" w:rsidRPr="00000000" w14:paraId="00000096">
                <w:pPr>
                  <w:ind w:left="720" w:firstLine="0"/>
                  <w:rPr>
                    <w:rFonts w:ascii="Arial" w:cs="Arial" w:eastAsia="Arial" w:hAnsi="Arial"/>
                  </w:rPr>
                </w:pPr>
                <w:r w:rsidDel="00000000" w:rsidR="00000000" w:rsidRPr="00000000">
                  <w:rPr>
                    <w:rtl w:val="0"/>
                  </w:rPr>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98">
                <w:pPr>
                  <w:jc w:val="both"/>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sdtContent>
    </w:sdt>
    <w:p w:rsidR="00000000" w:rsidDel="00000000" w:rsidP="00000000" w:rsidRDefault="00000000" w:rsidRPr="00000000" w14:paraId="0000009A">
      <w:pPr>
        <w:jc w:val="both"/>
        <w:rPr>
          <w:b w:val="1"/>
          <w:sz w:val="22"/>
          <w:szCs w:val="22"/>
          <w:highlight w:val="white"/>
        </w:rPr>
      </w:pPr>
      <w:r w:rsidDel="00000000" w:rsidR="00000000" w:rsidRPr="00000000">
        <w:rPr>
          <w:rtl w:val="0"/>
        </w:rPr>
      </w:r>
    </w:p>
    <w:tbl>
      <w:tblPr>
        <w:tblStyle w:val="Table8"/>
        <w:tblW w:w="1027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770"/>
        <w:tblGridChange w:id="0">
          <w:tblGrid>
            <w:gridCol w:w="8505"/>
            <w:gridCol w:w="1770"/>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9B">
            <w:pPr>
              <w:numPr>
                <w:ilvl w:val="0"/>
                <w:numId w:val="2"/>
              </w:numPr>
              <w:ind w:left="720" w:hanging="360"/>
              <w:jc w:val="both"/>
              <w:rPr>
                <w:sz w:val="22"/>
                <w:szCs w:val="22"/>
              </w:rPr>
            </w:pPr>
            <w:r w:rsidDel="00000000" w:rsidR="00000000" w:rsidRPr="00000000">
              <w:rPr>
                <w:rFonts w:ascii="Arial" w:cs="Arial" w:eastAsia="Arial" w:hAnsi="Arial"/>
                <w:rtl w:val="0"/>
              </w:rPr>
              <w:t xml:space="preserve">In the future or at the start of the contract there may be a requirement to provide awardees with an e-certificate.  </w:t>
            </w:r>
          </w:p>
          <w:p w:rsidR="00000000" w:rsidDel="00000000" w:rsidP="00000000" w:rsidRDefault="00000000" w:rsidRPr="00000000" w14:paraId="0000009C">
            <w:pPr>
              <w:ind w:left="0" w:firstLine="0"/>
              <w:jc w:val="both"/>
              <w:rPr>
                <w:rFonts w:ascii="Arial" w:cs="Arial" w:eastAsia="Arial" w:hAnsi="Arial"/>
              </w:rPr>
            </w:pPr>
            <w:r w:rsidDel="00000000" w:rsidR="00000000" w:rsidRPr="00000000">
              <w:rPr>
                <w:rFonts w:ascii="Arial" w:cs="Arial" w:eastAsia="Arial" w:hAnsi="Arial"/>
                <w:rtl w:val="0"/>
              </w:rPr>
              <w:t xml:space="preserve">5a) Please provide information on your capability and experience to provide an e-certificate solution, including but not limited to security features and portal functionality for users, how you can meet this requirement and support this request within the contract. Whether there is the opportunity for a hybrid model (e-certificate as well as printed certificate) and what options you have for this type of model. </w:t>
            </w:r>
          </w:p>
          <w:p w:rsidR="00000000" w:rsidDel="00000000" w:rsidP="00000000" w:rsidRDefault="00000000" w:rsidRPr="00000000" w14:paraId="0000009D">
            <w:pPr>
              <w:ind w:left="0" w:firstLine="0"/>
              <w:jc w:val="both"/>
              <w:rPr>
                <w:rFonts w:ascii="Arial" w:cs="Arial" w:eastAsia="Arial" w:hAnsi="Arial"/>
                <w:b w:val="1"/>
              </w:rPr>
            </w:pPr>
            <w:r w:rsidDel="00000000" w:rsidR="00000000" w:rsidRPr="00000000">
              <w:rPr>
                <w:rFonts w:ascii="Arial" w:cs="Arial" w:eastAsia="Arial" w:hAnsi="Arial"/>
                <w:rtl w:val="0"/>
              </w:rPr>
              <w:t xml:space="preserve">5b) Suggestions of what you think the University should be looking at in the future with this contract to help deliver on our net zero target.  </w:t>
            </w:r>
            <w:r w:rsidDel="00000000" w:rsidR="00000000" w:rsidRPr="00000000">
              <w:rPr>
                <w:rFonts w:ascii="Arial" w:cs="Arial" w:eastAsia="Arial" w:hAnsi="Arial"/>
                <w:b w:val="1"/>
                <w:rtl w:val="0"/>
              </w:rPr>
              <w:t xml:space="preserve">Information Only</w:t>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9F">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rtl w:val="0"/>
        </w:rPr>
      </w:r>
    </w:p>
    <w:sdt>
      <w:sdtPr>
        <w:lock w:val="contentLocked"/>
        <w:id w:val="672653883"/>
        <w:tag w:val="goog_rdk_3"/>
      </w:sdtPr>
      <w:sdtContent>
        <w:tbl>
          <w:tblPr>
            <w:tblStyle w:val="Table9"/>
            <w:tblW w:w="10290.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785"/>
            <w:tblGridChange w:id="0">
              <w:tblGrid>
                <w:gridCol w:w="8505"/>
                <w:gridCol w:w="1785"/>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A3">
                <w:pPr>
                  <w:numPr>
                    <w:ilvl w:val="0"/>
                    <w:numId w:val="2"/>
                  </w:numPr>
                  <w:tabs>
                    <w:tab w:val="left" w:leader="none" w:pos="1134"/>
                  </w:tabs>
                  <w:ind w:left="720" w:hanging="360"/>
                  <w:rPr>
                    <w:sz w:val="22"/>
                    <w:szCs w:val="22"/>
                  </w:rPr>
                </w:pPr>
                <w:r w:rsidDel="00000000" w:rsidR="00000000" w:rsidRPr="00000000">
                  <w:rPr>
                    <w:rFonts w:ascii="Arial" w:cs="Arial" w:eastAsia="Arial" w:hAnsi="Arial"/>
                    <w:rtl w:val="0"/>
                  </w:rPr>
                  <w:t xml:space="preserve">Please explain how you are developing / continually improving your product offer and remaining current with document security.</w:t>
                </w:r>
                <w:r w:rsidDel="00000000" w:rsidR="00000000" w:rsidRPr="00000000">
                  <w:rPr>
                    <w:rFonts w:ascii="Arial" w:cs="Arial" w:eastAsia="Arial" w:hAnsi="Arial"/>
                    <w:b w:val="1"/>
                    <w:rtl w:val="0"/>
                  </w:rPr>
                  <w:t xml:space="preserve"> Information Only </w:t>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A5">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sdtContent>
    </w:sdt>
    <w:p w:rsidR="00000000" w:rsidDel="00000000" w:rsidP="00000000" w:rsidRDefault="00000000" w:rsidRPr="00000000" w14:paraId="000000A7">
      <w:pPr>
        <w:pStyle w:val="Heading3"/>
        <w:keepNext w:val="0"/>
        <w:keepLines w:val="0"/>
        <w:spacing w:after="80" w:before="280" w:lineRule="auto"/>
        <w:jc w:val="both"/>
        <w:rPr>
          <w:sz w:val="22"/>
          <w:szCs w:val="22"/>
        </w:rPr>
      </w:pPr>
      <w:bookmarkStart w:colFirst="0" w:colLast="0" w:name="_heading=h.egiihv4xfgs8" w:id="3"/>
      <w:bookmarkEnd w:id="3"/>
      <w:r w:rsidDel="00000000" w:rsidR="00000000" w:rsidRPr="00000000">
        <w:rPr>
          <w:sz w:val="26"/>
          <w:szCs w:val="26"/>
          <w:highlight w:val="white"/>
          <w:rtl w:val="0"/>
        </w:rPr>
        <w:t xml:space="preserve">Student and Third-Party Access (Electronic Transcripts)</w:t>
      </w:r>
      <w:r w:rsidDel="00000000" w:rsidR="00000000" w:rsidRPr="00000000">
        <w:rPr>
          <w:rtl w:val="0"/>
        </w:rPr>
      </w:r>
    </w:p>
    <w:tbl>
      <w:tblPr>
        <w:tblStyle w:val="Table10"/>
        <w:tblW w:w="1030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800"/>
        <w:tblGridChange w:id="0">
          <w:tblGrid>
            <w:gridCol w:w="8505"/>
            <w:gridCol w:w="1800"/>
          </w:tblGrid>
        </w:tblGridChange>
      </w:tblGrid>
      <w:tr>
        <w:trPr>
          <w:cantSplit w:val="0"/>
          <w:trHeight w:val="728.935546875"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A8">
            <w:pPr>
              <w:numPr>
                <w:ilvl w:val="0"/>
                <w:numId w:val="2"/>
              </w:numPr>
              <w:tabs>
                <w:tab w:val="left" w:leader="none" w:pos="1134"/>
              </w:tabs>
              <w:ind w:left="720" w:hanging="360"/>
              <w:rPr>
                <w:sz w:val="22"/>
                <w:szCs w:val="22"/>
              </w:rPr>
            </w:pPr>
            <w:r w:rsidDel="00000000" w:rsidR="00000000" w:rsidRPr="00000000">
              <w:rPr>
                <w:rFonts w:ascii="Arial" w:cs="Arial" w:eastAsia="Arial" w:hAnsi="Arial"/>
                <w:rtl w:val="0"/>
              </w:rPr>
              <w:t xml:space="preserve">Please upload a 3-5 minute video of the portal from both the student perspective of how they access their transcript from login to view as well as the University side of the portal from login to include how staff would view the list of included students, view and edit student personal details, please also provide details of how staff  provide details</w:t>
            </w:r>
            <w:r w:rsidDel="00000000" w:rsidR="00000000" w:rsidRPr="00000000">
              <w:rPr>
                <w:rFonts w:ascii="Arial" w:cs="Arial" w:eastAsia="Arial" w:hAnsi="Arial"/>
                <w:rtl w:val="0"/>
              </w:rPr>
              <w:t xml:space="preserve"> of your proposed transcript portal including but not limited to</w:t>
            </w:r>
            <w:r w:rsidDel="00000000" w:rsidR="00000000" w:rsidRPr="00000000">
              <w:rPr>
                <w:rFonts w:ascii="Arial" w:cs="Arial" w:eastAsia="Arial" w:hAnsi="Arial"/>
                <w:rtl w:val="0"/>
              </w:rPr>
              <w:t xml:space="preserve">:-</w:t>
            </w:r>
          </w:p>
          <w:p w:rsidR="00000000" w:rsidDel="00000000" w:rsidP="00000000" w:rsidRDefault="00000000" w:rsidRPr="00000000" w14:paraId="000000A9">
            <w:pPr>
              <w:tabs>
                <w:tab w:val="left" w:leader="none" w:pos="1134"/>
              </w:tabs>
              <w:rPr>
                <w:rFonts w:ascii="Arial" w:cs="Arial" w:eastAsia="Arial" w:hAnsi="Arial"/>
              </w:rPr>
            </w:pPr>
            <w:r w:rsidDel="00000000" w:rsidR="00000000" w:rsidRPr="00000000">
              <w:rPr>
                <w:rFonts w:ascii="Arial" w:cs="Arial" w:eastAsia="Arial" w:hAnsi="Arial"/>
                <w:rtl w:val="0"/>
              </w:rPr>
              <w:t xml:space="preserve">7a) The implementation process of your online portal including but not limited to what is required from the University to enable the onboarding and implementation.</w:t>
            </w:r>
          </w:p>
          <w:p w:rsidR="00000000" w:rsidDel="00000000" w:rsidP="00000000" w:rsidRDefault="00000000" w:rsidRPr="00000000" w14:paraId="000000AA">
            <w:pPr>
              <w:tabs>
                <w:tab w:val="left" w:leader="none" w:pos="1134"/>
              </w:tabs>
              <w:rPr>
                <w:rFonts w:ascii="Arial" w:cs="Arial" w:eastAsia="Arial" w:hAnsi="Arial"/>
              </w:rPr>
            </w:pPr>
            <w:r w:rsidDel="00000000" w:rsidR="00000000" w:rsidRPr="00000000">
              <w:rPr>
                <w:rFonts w:ascii="Arial" w:cs="Arial" w:eastAsia="Arial" w:hAnsi="Arial"/>
                <w:rtl w:val="0"/>
              </w:rPr>
              <w:t xml:space="preserve">7b) </w:t>
            </w:r>
            <w:r w:rsidDel="00000000" w:rsidR="00000000" w:rsidRPr="00000000">
              <w:rPr>
                <w:rFonts w:ascii="Arial" w:cs="Arial" w:eastAsia="Arial" w:hAnsi="Arial"/>
                <w:rtl w:val="0"/>
              </w:rPr>
              <w:t xml:space="preserve">How do you</w:t>
            </w:r>
            <w:r w:rsidDel="00000000" w:rsidR="00000000" w:rsidRPr="00000000">
              <w:rPr>
                <w:rFonts w:ascii="Arial" w:cs="Arial" w:eastAsia="Arial" w:hAnsi="Arial"/>
                <w:rtl w:val="0"/>
              </w:rPr>
              <w:t xml:space="preserve"> manage the provision of transcripts electronically?</w:t>
            </w:r>
          </w:p>
          <w:p w:rsidR="00000000" w:rsidDel="00000000" w:rsidP="00000000" w:rsidRDefault="00000000" w:rsidRPr="00000000" w14:paraId="000000AB">
            <w:pPr>
              <w:tabs>
                <w:tab w:val="left" w:leader="none" w:pos="1134"/>
              </w:tabs>
              <w:rPr>
                <w:rFonts w:ascii="Arial" w:cs="Arial" w:eastAsia="Arial" w:hAnsi="Arial"/>
              </w:rPr>
            </w:pPr>
            <w:r w:rsidDel="00000000" w:rsidR="00000000" w:rsidRPr="00000000">
              <w:rPr>
                <w:rFonts w:ascii="Arial" w:cs="Arial" w:eastAsia="Arial" w:hAnsi="Arial"/>
                <w:rtl w:val="0"/>
              </w:rPr>
              <w:t xml:space="preserve">7c) How long from upload is the student notified by email that they can access their transcript?</w:t>
            </w:r>
          </w:p>
          <w:p w:rsidR="00000000" w:rsidDel="00000000" w:rsidP="00000000" w:rsidRDefault="00000000" w:rsidRPr="00000000" w14:paraId="000000AC">
            <w:pPr>
              <w:tabs>
                <w:tab w:val="left" w:leader="none" w:pos="1134"/>
              </w:tabs>
              <w:rPr>
                <w:rFonts w:ascii="Arial" w:cs="Arial" w:eastAsia="Arial" w:hAnsi="Arial"/>
              </w:rPr>
            </w:pPr>
            <w:r w:rsidDel="00000000" w:rsidR="00000000" w:rsidRPr="00000000">
              <w:rPr>
                <w:rFonts w:ascii="Arial" w:cs="Arial" w:eastAsia="Arial" w:hAnsi="Arial"/>
                <w:rtl w:val="0"/>
              </w:rPr>
              <w:t xml:space="preserve">7d) Your processes for failures to upload</w:t>
            </w:r>
          </w:p>
          <w:p w:rsidR="00000000" w:rsidDel="00000000" w:rsidP="00000000" w:rsidRDefault="00000000" w:rsidRPr="00000000" w14:paraId="000000AD">
            <w:pPr>
              <w:tabs>
                <w:tab w:val="left" w:leader="none" w:pos="1134"/>
              </w:tabs>
              <w:rPr>
                <w:rFonts w:ascii="Arial" w:cs="Arial" w:eastAsia="Arial" w:hAnsi="Arial"/>
              </w:rPr>
            </w:pPr>
            <w:r w:rsidDel="00000000" w:rsidR="00000000" w:rsidRPr="00000000">
              <w:rPr>
                <w:rFonts w:ascii="Arial" w:cs="Arial" w:eastAsia="Arial" w:hAnsi="Arial"/>
                <w:rtl w:val="0"/>
              </w:rPr>
              <w:t xml:space="preserve">7e) How you manage ongoing access to electronic transcripts when a student's username changes and / or if a student has multiple registrations of study</w:t>
            </w:r>
          </w:p>
          <w:p w:rsidR="00000000" w:rsidDel="00000000" w:rsidP="00000000" w:rsidRDefault="00000000" w:rsidRPr="00000000" w14:paraId="000000AE">
            <w:pPr>
              <w:tabs>
                <w:tab w:val="left" w:leader="none" w:pos="1134"/>
              </w:tabs>
              <w:rPr>
                <w:rFonts w:ascii="Arial" w:cs="Arial" w:eastAsia="Arial" w:hAnsi="Arial"/>
              </w:rPr>
            </w:pPr>
            <w:r w:rsidDel="00000000" w:rsidR="00000000" w:rsidRPr="00000000">
              <w:rPr>
                <w:rFonts w:ascii="Arial" w:cs="Arial" w:eastAsia="Arial" w:hAnsi="Arial"/>
                <w:rtl w:val="0"/>
              </w:rPr>
              <w:t xml:space="preserve">7f) Your systems process </w:t>
            </w:r>
            <w:r w:rsidDel="00000000" w:rsidR="00000000" w:rsidRPr="00000000">
              <w:rPr>
                <w:rFonts w:ascii="Arial" w:cs="Arial" w:eastAsia="Arial" w:hAnsi="Arial"/>
                <w:rtl w:val="0"/>
              </w:rPr>
              <w:t xml:space="preserve">t</w:t>
            </w:r>
            <w:r w:rsidDel="00000000" w:rsidR="00000000" w:rsidRPr="00000000">
              <w:rPr>
                <w:rFonts w:ascii="Roboto" w:cs="Roboto" w:eastAsia="Roboto" w:hAnsi="Roboto"/>
                <w:sz w:val="21"/>
                <w:szCs w:val="21"/>
                <w:highlight w:val="white"/>
                <w:rtl w:val="0"/>
              </w:rPr>
              <w:t xml:space="preserve">o handle a student's multiple institutions of study, and/or a student's different levels of study, eg undergraduate and postgraduate from Brookes</w:t>
            </w:r>
            <w:r w:rsidDel="00000000" w:rsidR="00000000" w:rsidRPr="00000000">
              <w:rPr>
                <w:rFonts w:ascii="Arial" w:cs="Arial" w:eastAsia="Arial" w:hAnsi="Arial"/>
                <w:rtl w:val="0"/>
              </w:rPr>
              <w:t xml:space="preserve">, but the same personal email address</w:t>
            </w:r>
          </w:p>
          <w:p w:rsidR="00000000" w:rsidDel="00000000" w:rsidP="00000000" w:rsidRDefault="00000000" w:rsidRPr="00000000" w14:paraId="000000AF">
            <w:pPr>
              <w:tabs>
                <w:tab w:val="left" w:leader="none" w:pos="1134"/>
              </w:tabs>
              <w:rPr>
                <w:rFonts w:ascii="Arial" w:cs="Arial" w:eastAsia="Arial" w:hAnsi="Arial"/>
              </w:rPr>
            </w:pPr>
            <w:r w:rsidDel="00000000" w:rsidR="00000000" w:rsidRPr="00000000">
              <w:rPr>
                <w:rFonts w:ascii="Arial" w:cs="Arial" w:eastAsia="Arial" w:hAnsi="Arial"/>
                <w:rtl w:val="0"/>
              </w:rPr>
              <w:t xml:space="preserve">7g) How you manage differing templates and variable data fields for suppressing/publishing as required </w:t>
            </w:r>
          </w:p>
          <w:p w:rsidR="00000000" w:rsidDel="00000000" w:rsidP="00000000" w:rsidRDefault="00000000" w:rsidRPr="00000000" w14:paraId="000000B0">
            <w:pPr>
              <w:tabs>
                <w:tab w:val="left" w:leader="none" w:pos="1134"/>
              </w:tabs>
              <w:rPr>
                <w:rFonts w:ascii="Arial" w:cs="Arial" w:eastAsia="Arial" w:hAnsi="Arial"/>
              </w:rPr>
            </w:pPr>
            <w:r w:rsidDel="00000000" w:rsidR="00000000" w:rsidRPr="00000000">
              <w:rPr>
                <w:rFonts w:ascii="Arial" w:cs="Arial" w:eastAsia="Arial" w:hAnsi="Arial"/>
                <w:rtl w:val="0"/>
              </w:rPr>
              <w:t xml:space="preserve">7h) How you accommodate requests to change transcript templates for specific cohorts</w:t>
            </w:r>
          </w:p>
          <w:p w:rsidR="00000000" w:rsidDel="00000000" w:rsidP="00000000" w:rsidRDefault="00000000" w:rsidRPr="00000000" w14:paraId="000000B1">
            <w:pPr>
              <w:tabs>
                <w:tab w:val="left" w:leader="none" w:pos="1134"/>
              </w:tabs>
              <w:rPr>
                <w:rFonts w:ascii="Arial" w:cs="Arial" w:eastAsia="Arial" w:hAnsi="Arial"/>
                <w:b w:val="1"/>
              </w:rPr>
            </w:pPr>
            <w:r w:rsidDel="00000000" w:rsidR="00000000" w:rsidRPr="00000000">
              <w:rPr>
                <w:rFonts w:ascii="Arial" w:cs="Arial" w:eastAsia="Arial" w:hAnsi="Arial"/>
                <w:rtl w:val="0"/>
              </w:rPr>
              <w:t xml:space="preserve">7i) How long you retain data and how long transcripts will be available to students, bearing in mind the minimum retention requirements within the specification?</w:t>
            </w:r>
            <w:r w:rsidDel="00000000" w:rsidR="00000000" w:rsidRPr="00000000">
              <w:rPr>
                <w:rFonts w:ascii="Arial" w:cs="Arial" w:eastAsia="Arial" w:hAnsi="Arial"/>
                <w:b w:val="1"/>
                <w:rtl w:val="0"/>
              </w:rPr>
              <w:t xml:space="preserve"> </w:t>
            </w:r>
          </w:p>
          <w:p w:rsidR="00000000" w:rsidDel="00000000" w:rsidP="00000000" w:rsidRDefault="00000000" w:rsidRPr="00000000" w14:paraId="000000B2">
            <w:pPr>
              <w:spacing w:after="200" w:line="276" w:lineRule="auto"/>
              <w:rPr>
                <w:rFonts w:ascii="Arial" w:cs="Arial" w:eastAsia="Arial" w:hAnsi="Arial"/>
              </w:rPr>
            </w:pPr>
            <w:r w:rsidDel="00000000" w:rsidR="00000000" w:rsidRPr="00000000">
              <w:rPr>
                <w:rFonts w:ascii="Arial" w:cs="Arial" w:eastAsia="Arial" w:hAnsi="Arial"/>
                <w:rtl w:val="0"/>
              </w:rPr>
              <w:t xml:space="preserve">7j) How you minimise against technical disruption. Please present your SLAs in dealing with any technical difficulties.</w:t>
            </w:r>
          </w:p>
          <w:p w:rsidR="00000000" w:rsidDel="00000000" w:rsidP="00000000" w:rsidRDefault="00000000" w:rsidRPr="00000000" w14:paraId="000000B3">
            <w:pPr>
              <w:spacing w:after="200" w:line="276" w:lineRule="auto"/>
              <w:rPr>
                <w:rFonts w:ascii="Arial" w:cs="Arial" w:eastAsia="Arial" w:hAnsi="Arial"/>
                <w:b w:val="1"/>
              </w:rPr>
            </w:pPr>
            <w:r w:rsidDel="00000000" w:rsidR="00000000" w:rsidRPr="00000000">
              <w:rPr>
                <w:rFonts w:ascii="Arial" w:cs="Arial" w:eastAsia="Arial" w:hAnsi="Arial"/>
                <w:rtl w:val="0"/>
              </w:rPr>
              <w:t xml:space="preserve">Any other relevant information regarding your online portal and the specification requirements   </w:t>
            </w:r>
            <w:r w:rsidDel="00000000" w:rsidR="00000000" w:rsidRPr="00000000">
              <w:rPr>
                <w:rtl w:val="0"/>
              </w:rPr>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5">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p w:rsidR="00000000" w:rsidDel="00000000" w:rsidP="00000000" w:rsidRDefault="00000000" w:rsidRPr="00000000" w14:paraId="000000B7">
      <w:pPr>
        <w:rPr>
          <w:sz w:val="22"/>
          <w:szCs w:val="22"/>
        </w:rPr>
      </w:pPr>
      <w:r w:rsidDel="00000000" w:rsidR="00000000" w:rsidRPr="00000000">
        <w:rPr>
          <w:rtl w:val="0"/>
        </w:rPr>
      </w:r>
    </w:p>
    <w:tbl>
      <w:tblPr>
        <w:tblStyle w:val="Table11"/>
        <w:tblW w:w="1030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800"/>
        <w:tblGridChange w:id="0">
          <w:tblGrid>
            <w:gridCol w:w="8505"/>
            <w:gridCol w:w="1800"/>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8">
            <w:pPr>
              <w:numPr>
                <w:ilvl w:val="0"/>
                <w:numId w:val="2"/>
              </w:numPr>
              <w:tabs>
                <w:tab w:val="left" w:leader="none" w:pos="1134"/>
              </w:tabs>
              <w:ind w:left="720" w:hanging="360"/>
              <w:rPr>
                <w:sz w:val="22"/>
                <w:szCs w:val="22"/>
              </w:rPr>
            </w:pPr>
            <w:r w:rsidDel="00000000" w:rsidR="00000000" w:rsidRPr="00000000">
              <w:rPr>
                <w:rFonts w:ascii="Arial" w:cs="Arial" w:eastAsia="Arial" w:hAnsi="Arial"/>
                <w:rtl w:val="0"/>
              </w:rPr>
              <w:t xml:space="preserve">The University require</w:t>
            </w:r>
            <w:r w:rsidDel="00000000" w:rsidR="00000000" w:rsidRPr="00000000">
              <w:rPr>
                <w:rFonts w:ascii="Arial" w:cs="Arial" w:eastAsia="Arial" w:hAnsi="Arial"/>
                <w:rtl w:val="0"/>
              </w:rPr>
              <w:t xml:space="preserve">s </w:t>
            </w:r>
            <w:r w:rsidDel="00000000" w:rsidR="00000000" w:rsidRPr="00000000">
              <w:rPr>
                <w:rFonts w:ascii="Arial" w:cs="Arial" w:eastAsia="Arial" w:hAnsi="Arial"/>
                <w:rtl w:val="0"/>
              </w:rPr>
              <w:t xml:space="preserve">a method</w:t>
            </w:r>
            <w:r w:rsidDel="00000000" w:rsidR="00000000" w:rsidRPr="00000000">
              <w:rPr>
                <w:rFonts w:ascii="Arial" w:cs="Arial" w:eastAsia="Arial" w:hAnsi="Arial"/>
                <w:rtl w:val="0"/>
              </w:rPr>
              <w:t xml:space="preserve"> for students to be able to contact the supplier to report access </w:t>
            </w:r>
            <w:r w:rsidDel="00000000" w:rsidR="00000000" w:rsidRPr="00000000">
              <w:rPr>
                <w:rFonts w:ascii="Arial" w:cs="Arial" w:eastAsia="Arial" w:hAnsi="Arial"/>
                <w:color w:val="0d0d0d"/>
                <w:highlight w:val="white"/>
                <w:rtl w:val="0"/>
              </w:rPr>
              <w:t xml:space="preserve">issues with </w:t>
            </w:r>
            <w:r w:rsidDel="00000000" w:rsidR="00000000" w:rsidRPr="00000000">
              <w:rPr>
                <w:rFonts w:ascii="Arial" w:cs="Arial" w:eastAsia="Arial" w:hAnsi="Arial"/>
                <w:rtl w:val="0"/>
              </w:rPr>
              <w:t xml:space="preserve">the portal, especially at busy times of the year. </w:t>
            </w:r>
          </w:p>
          <w:p w:rsidR="00000000" w:rsidDel="00000000" w:rsidP="00000000" w:rsidRDefault="00000000" w:rsidRPr="00000000" w14:paraId="000000B9">
            <w:pPr>
              <w:tabs>
                <w:tab w:val="left" w:leader="none" w:pos="1134"/>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A">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Please confirm what provision you can provide, including but not limited to communication channels, communications provided to students in setting up accounts and the guidance material offered to them in using the portal, availability and SLA to respond to student enquiries.</w:t>
            </w: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BC">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p w:rsidR="00000000" w:rsidDel="00000000" w:rsidP="00000000" w:rsidRDefault="00000000" w:rsidRPr="00000000" w14:paraId="000000BE">
      <w:pPr>
        <w:pStyle w:val="Heading3"/>
        <w:rPr/>
      </w:pPr>
      <w:bookmarkStart w:colFirst="0" w:colLast="0" w:name="_heading=h.d4ysbp7xnd3f" w:id="4"/>
      <w:bookmarkEnd w:id="4"/>
      <w:r w:rsidDel="00000000" w:rsidR="00000000" w:rsidRPr="00000000">
        <w:rPr>
          <w:rtl w:val="0"/>
        </w:rPr>
      </w:r>
    </w:p>
    <w:p w:rsidR="00000000" w:rsidDel="00000000" w:rsidP="00000000" w:rsidRDefault="00000000" w:rsidRPr="00000000" w14:paraId="000000BF">
      <w:pPr>
        <w:pStyle w:val="Heading3"/>
        <w:rPr>
          <w:sz w:val="22"/>
          <w:szCs w:val="22"/>
        </w:rPr>
      </w:pPr>
      <w:bookmarkStart w:colFirst="0" w:colLast="0" w:name="_heading=h.8z0y4qk6oa4m" w:id="5"/>
      <w:bookmarkEnd w:id="5"/>
      <w:r w:rsidDel="00000000" w:rsidR="00000000" w:rsidRPr="00000000">
        <w:rPr>
          <w:rtl w:val="0"/>
        </w:rPr>
        <w:t xml:space="preserve">Management Information (MI) Reporting</w:t>
      </w:r>
      <w:r w:rsidDel="00000000" w:rsidR="00000000" w:rsidRPr="00000000">
        <w:rPr>
          <w:rtl w:val="0"/>
        </w:rPr>
      </w:r>
    </w:p>
    <w:tbl>
      <w:tblPr>
        <w:tblStyle w:val="Table12"/>
        <w:tblW w:w="1024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740"/>
        <w:tblGridChange w:id="0">
          <w:tblGrid>
            <w:gridCol w:w="8505"/>
            <w:gridCol w:w="1740"/>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C0">
            <w:pPr>
              <w:numPr>
                <w:ilvl w:val="0"/>
                <w:numId w:val="2"/>
              </w:numPr>
              <w:spacing w:after="200" w:line="276" w:lineRule="auto"/>
              <w:ind w:left="720" w:hanging="360"/>
              <w:rPr>
                <w:rFonts w:ascii="Calibri" w:cs="Calibri" w:eastAsia="Calibri" w:hAnsi="Calibri"/>
                <w:sz w:val="22"/>
                <w:szCs w:val="22"/>
              </w:rPr>
            </w:pPr>
            <w:r w:rsidDel="00000000" w:rsidR="00000000" w:rsidRPr="00000000">
              <w:rPr>
                <w:rFonts w:ascii="Arial" w:cs="Arial" w:eastAsia="Arial" w:hAnsi="Arial"/>
                <w:rtl w:val="0"/>
              </w:rPr>
              <w:t xml:space="preserve">Please explain how the University</w:t>
            </w:r>
            <w:r w:rsidDel="00000000" w:rsidR="00000000" w:rsidRPr="00000000">
              <w:rPr>
                <w:rFonts w:ascii="Arial" w:cs="Arial" w:eastAsia="Arial" w:hAnsi="Arial"/>
                <w:rtl w:val="0"/>
              </w:rPr>
              <w:t xml:space="preserve"> is supported by your account management approach including how your invoicing process and in particular the breakdown of items and postal charges. Please describe any additional breakdown information you provide as part of charging. </w:t>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C2">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p w:rsidR="00000000" w:rsidDel="00000000" w:rsidP="00000000" w:rsidRDefault="00000000" w:rsidRPr="00000000" w14:paraId="000000C4">
      <w:pPr>
        <w:jc w:val="both"/>
        <w:rPr>
          <w:b w:val="1"/>
          <w:sz w:val="22"/>
          <w:szCs w:val="22"/>
          <w:highlight w:val="white"/>
        </w:rPr>
      </w:pPr>
      <w:r w:rsidDel="00000000" w:rsidR="00000000" w:rsidRPr="00000000">
        <w:rPr>
          <w:rtl w:val="0"/>
        </w:rPr>
      </w:r>
    </w:p>
    <w:sdt>
      <w:sdtPr>
        <w:lock w:val="contentLocked"/>
        <w:id w:val="1258504931"/>
        <w:tag w:val="goog_rdk_4"/>
      </w:sdtPr>
      <w:sdtContent>
        <w:tbl>
          <w:tblPr>
            <w:tblStyle w:val="Table13"/>
            <w:tblW w:w="1030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800"/>
            <w:tblGridChange w:id="0">
              <w:tblGrid>
                <w:gridCol w:w="8505"/>
                <w:gridCol w:w="1800"/>
              </w:tblGrid>
            </w:tblGridChange>
          </w:tblGrid>
          <w:tr>
            <w:trPr>
              <w:cantSplit w:val="0"/>
              <w:trHeight w:val="247"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C5">
                <w:pPr>
                  <w:numPr>
                    <w:ilvl w:val="0"/>
                    <w:numId w:val="2"/>
                  </w:numPr>
                  <w:tabs>
                    <w:tab w:val="left" w:leader="none" w:pos="1134"/>
                  </w:tabs>
                  <w:ind w:left="720" w:hanging="360"/>
                  <w:rPr>
                    <w:rFonts w:ascii="Calibri" w:cs="Calibri" w:eastAsia="Calibri" w:hAnsi="Calibri"/>
                    <w:sz w:val="22"/>
                    <w:szCs w:val="22"/>
                  </w:rPr>
                </w:pPr>
                <w:r w:rsidDel="00000000" w:rsidR="00000000" w:rsidRPr="00000000">
                  <w:rPr>
                    <w:rFonts w:ascii="Arial" w:cs="Arial" w:eastAsia="Arial" w:hAnsi="Arial"/>
                    <w:rtl w:val="0"/>
                  </w:rPr>
                  <w:t xml:space="preserve">Please explain you</w:t>
                </w:r>
                <w:r w:rsidDel="00000000" w:rsidR="00000000" w:rsidRPr="00000000">
                  <w:rPr>
                    <w:rFonts w:ascii="Arial" w:cs="Arial" w:eastAsia="Arial" w:hAnsi="Arial"/>
                    <w:rtl w:val="0"/>
                  </w:rPr>
                  <w:t xml:space="preserve">r exit strategy ensuring students can either retain access for the minimum mandated 5 years within the specification and/or how data is transferred. Please detail relevant exit strategy situations such as data control etc. </w:t>
                </w:r>
                <w:r w:rsidDel="00000000" w:rsidR="00000000" w:rsidRPr="00000000">
                  <w:rPr>
                    <w:rFonts w:ascii="Arial" w:cs="Arial" w:eastAsia="Arial" w:hAnsi="Arial"/>
                    <w:b w:val="1"/>
                    <w:rtl w:val="0"/>
                  </w:rPr>
                  <w:t xml:space="preserve"> </w:t>
                </w:r>
                <w:r w:rsidDel="00000000" w:rsidR="00000000" w:rsidRPr="00000000">
                  <w:rPr>
                    <w:rtl w:val="0"/>
                  </w:rPr>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C7">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sdtContent>
    </w:sdt>
    <w:p w:rsidR="00000000" w:rsidDel="00000000" w:rsidP="00000000" w:rsidRDefault="00000000" w:rsidRPr="00000000" w14:paraId="000000C9">
      <w:pPr>
        <w:pStyle w:val="Heading3"/>
        <w:keepNext w:val="0"/>
        <w:keepLines w:val="0"/>
        <w:spacing w:after="80" w:before="280" w:lineRule="auto"/>
        <w:jc w:val="both"/>
        <w:rPr>
          <w:sz w:val="22"/>
          <w:szCs w:val="22"/>
        </w:rPr>
      </w:pPr>
      <w:bookmarkStart w:colFirst="0" w:colLast="0" w:name="_heading=h.aqm7g067r2gz" w:id="6"/>
      <w:bookmarkEnd w:id="6"/>
      <w:r w:rsidDel="00000000" w:rsidR="00000000" w:rsidRPr="00000000">
        <w:rPr>
          <w:sz w:val="26"/>
          <w:szCs w:val="26"/>
          <w:highlight w:val="white"/>
          <w:rtl w:val="0"/>
        </w:rPr>
        <w:t xml:space="preserve">Data Security and Compliance </w:t>
      </w:r>
      <w:r w:rsidDel="00000000" w:rsidR="00000000" w:rsidRPr="00000000">
        <w:rPr>
          <w:rtl w:val="0"/>
        </w:rPr>
      </w:r>
    </w:p>
    <w:tbl>
      <w:tblPr>
        <w:tblStyle w:val="Table14"/>
        <w:tblW w:w="10335.0" w:type="dxa"/>
        <w:jc w:val="left"/>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8505"/>
        <w:gridCol w:w="1830"/>
        <w:tblGridChange w:id="0">
          <w:tblGrid>
            <w:gridCol w:w="8505"/>
            <w:gridCol w:w="1830"/>
          </w:tblGrid>
        </w:tblGridChange>
      </w:tblGrid>
      <w:tr>
        <w:trPr>
          <w:cantSplit w:val="0"/>
          <w:trHeight w:val="252.978515625" w:hRule="atLeast"/>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CA">
            <w:pPr>
              <w:numPr>
                <w:ilvl w:val="0"/>
                <w:numId w:val="2"/>
              </w:numPr>
              <w:tabs>
                <w:tab w:val="left" w:leader="none" w:pos="1134"/>
              </w:tabs>
              <w:ind w:left="720" w:hanging="360"/>
              <w:rPr>
                <w:sz w:val="22"/>
                <w:szCs w:val="22"/>
              </w:rPr>
            </w:pPr>
            <w:r w:rsidDel="00000000" w:rsidR="00000000" w:rsidRPr="00000000">
              <w:rPr>
                <w:rFonts w:ascii="Arial" w:cs="Arial" w:eastAsia="Arial" w:hAnsi="Arial"/>
                <w:rtl w:val="0"/>
              </w:rPr>
              <w:t xml:space="preserve">The solution will involve high volume processing of data and the risk of compromise has implications for personal freedoms and fraud.</w:t>
            </w:r>
          </w:p>
          <w:p w:rsidR="00000000" w:rsidDel="00000000" w:rsidP="00000000" w:rsidRDefault="00000000" w:rsidRPr="00000000" w14:paraId="000000CB">
            <w:pPr>
              <w:tabs>
                <w:tab w:val="left" w:leader="none" w:pos="1134"/>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C">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Please describe how your proposed solution will ensure appropriate technical and organisational information security safeguards are utilised. Your response should reference how your platform will provide a defence against common cybersecurity threats and how the solution will ensure the University complies with its obligations under the UK data protection legislation.</w:t>
            </w:r>
          </w:p>
          <w:p w:rsidR="00000000" w:rsidDel="00000000" w:rsidP="00000000" w:rsidRDefault="00000000" w:rsidRPr="00000000" w14:paraId="000000CD">
            <w:pPr>
              <w:tabs>
                <w:tab w:val="left" w:leader="none" w:pos="1134"/>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E">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In demonstrating what controls are in place to maintain the confidentiality, integrity and availability of Oxford Brookes' information assets you should describe and upload evidence of the following:</w:t>
            </w:r>
          </w:p>
          <w:p w:rsidR="00000000" w:rsidDel="00000000" w:rsidP="00000000" w:rsidRDefault="00000000" w:rsidRPr="00000000" w14:paraId="000000CF">
            <w:pPr>
              <w:tabs>
                <w:tab w:val="left" w:leader="none" w:pos="1134"/>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D0">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1. Relevant certification (e.g. ISO 27001, Cyber Essentials Plus, SOC 2 Type 2 etc.).</w:t>
            </w:r>
          </w:p>
          <w:p w:rsidR="00000000" w:rsidDel="00000000" w:rsidP="00000000" w:rsidRDefault="00000000" w:rsidRPr="00000000" w14:paraId="000000D1">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2. Policy controls.</w:t>
            </w:r>
          </w:p>
          <w:p w:rsidR="00000000" w:rsidDel="00000000" w:rsidP="00000000" w:rsidRDefault="00000000" w:rsidRPr="00000000" w14:paraId="000000D2">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3. Technical controls to protect platform and company infrastructure (incl. network, device, and access controls such as multi factor authentication).</w:t>
            </w:r>
          </w:p>
          <w:p w:rsidR="00000000" w:rsidDel="00000000" w:rsidP="00000000" w:rsidRDefault="00000000" w:rsidRPr="00000000" w14:paraId="000000D3">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3. Backup and recovery capabilities and processes.</w:t>
            </w:r>
          </w:p>
          <w:p w:rsidR="00000000" w:rsidDel="00000000" w:rsidP="00000000" w:rsidRDefault="00000000" w:rsidRPr="00000000" w14:paraId="000000D4">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4. Platform security testing and vulnerability management</w:t>
            </w:r>
            <w:r w:rsidDel="00000000" w:rsidR="00000000" w:rsidRPr="00000000">
              <w:rPr>
                <w:rFonts w:ascii="Arial" w:cs="Arial" w:eastAsia="Arial" w:hAnsi="Arial"/>
                <w:rtl w:val="0"/>
              </w:rPr>
              <w:t xml:space="preserve">.</w:t>
            </w:r>
          </w:p>
          <w:p w:rsidR="00000000" w:rsidDel="00000000" w:rsidP="00000000" w:rsidRDefault="00000000" w:rsidRPr="00000000" w14:paraId="000000D5">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5. </w:t>
            </w:r>
            <w:r w:rsidDel="00000000" w:rsidR="00000000" w:rsidRPr="00000000">
              <w:rPr>
                <w:rFonts w:ascii="Arial" w:cs="Arial" w:eastAsia="Arial" w:hAnsi="Arial"/>
                <w:rtl w:val="0"/>
              </w:rPr>
              <w:t xml:space="preserve">NCSC Cloud Security Principles alignment, WCAG 2.2 AA.</w:t>
            </w:r>
          </w:p>
          <w:p w:rsidR="00000000" w:rsidDel="00000000" w:rsidP="00000000" w:rsidRDefault="00000000" w:rsidRPr="00000000" w14:paraId="000000D6">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6. ISO 14298 for the print stream, with a roadmap to UK eIDAS‑conformant e‑seals</w:t>
            </w:r>
          </w:p>
          <w:p w:rsidR="00000000" w:rsidDel="00000000" w:rsidP="00000000" w:rsidRDefault="00000000" w:rsidRPr="00000000" w14:paraId="000000D7">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7. BS 10008 for electronic records prior to e‑certificate go‑live.</w:t>
            </w:r>
          </w:p>
          <w:p w:rsidR="00000000" w:rsidDel="00000000" w:rsidP="00000000" w:rsidRDefault="00000000" w:rsidRPr="00000000" w14:paraId="000000D8">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8</w:t>
            </w:r>
            <w:r w:rsidDel="00000000" w:rsidR="00000000" w:rsidRPr="00000000">
              <w:rPr>
                <w:rFonts w:ascii="Arial" w:cs="Arial" w:eastAsia="Arial" w:hAnsi="Arial"/>
                <w:rtl w:val="0"/>
              </w:rPr>
              <w:t xml:space="preserve">. Information and its classification should be clearly defined as per standard </w:t>
            </w:r>
            <w:r w:rsidDel="00000000" w:rsidR="00000000" w:rsidRPr="00000000">
              <w:rPr>
                <w:rFonts w:ascii="Arial" w:cs="Arial" w:eastAsia="Arial" w:hAnsi="Arial"/>
                <w:rtl w:val="0"/>
              </w:rPr>
              <w:t xml:space="preserve">ISO/IEC 27001/27002 Annex A Control 5.12 and in alignment with the relevant </w:t>
            </w:r>
            <w:r w:rsidDel="00000000" w:rsidR="00000000" w:rsidRPr="00000000">
              <w:rPr>
                <w:rFonts w:ascii="Arial" w:cs="Arial" w:eastAsia="Arial" w:hAnsi="Arial"/>
                <w:rtl w:val="0"/>
              </w:rPr>
              <w:t xml:space="preserve">NCSC CAF Principle B3 for identifying data and applying suitable and sufficient controls.</w:t>
            </w:r>
            <w:r w:rsidDel="00000000" w:rsidR="00000000" w:rsidRPr="00000000">
              <w:rPr>
                <w:rtl w:val="0"/>
              </w:rPr>
            </w:r>
          </w:p>
          <w:p w:rsidR="00000000" w:rsidDel="00000000" w:rsidP="00000000" w:rsidRDefault="00000000" w:rsidRPr="00000000" w14:paraId="000000D9">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9. The management of personal data with respect to UK Data </w:t>
            </w:r>
            <w:r w:rsidDel="00000000" w:rsidR="00000000" w:rsidRPr="00000000">
              <w:rPr>
                <w:rFonts w:ascii="Arial" w:cs="Arial" w:eastAsia="Arial" w:hAnsi="Arial"/>
                <w:rtl w:val="0"/>
              </w:rPr>
              <w:t xml:space="preserve">protection</w:t>
            </w:r>
            <w:r w:rsidDel="00000000" w:rsidR="00000000" w:rsidRPr="00000000">
              <w:rPr>
                <w:rFonts w:ascii="Arial" w:cs="Arial" w:eastAsia="Arial" w:hAnsi="Arial"/>
                <w:rtl w:val="0"/>
              </w:rPr>
              <w:t xml:space="preserve"> laws: DPA, 2018, UK GDPR (2021), DUA Act 2025, and PECR 2003 compliance should be evident in your tender submission as necessary or has been considered.</w:t>
            </w:r>
          </w:p>
          <w:p w:rsidR="00000000" w:rsidDel="00000000" w:rsidP="00000000" w:rsidRDefault="00000000" w:rsidRPr="00000000" w14:paraId="000000DA">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10. Registered with the Information Commissioner's Office (ICO) as a Data Controller.</w:t>
            </w:r>
            <w:r w:rsidDel="00000000" w:rsidR="00000000" w:rsidRPr="00000000">
              <w:rPr>
                <w:rtl w:val="0"/>
              </w:rPr>
            </w:r>
          </w:p>
          <w:p w:rsidR="00000000" w:rsidDel="00000000" w:rsidP="00000000" w:rsidRDefault="00000000" w:rsidRPr="00000000" w14:paraId="000000DB">
            <w:pPr>
              <w:tabs>
                <w:tab w:val="left" w:leader="none" w:pos="1134"/>
              </w:tabs>
              <w:ind w:left="720" w:firstLine="0"/>
              <w:rPr>
                <w:rFonts w:ascii="Arial" w:cs="Arial" w:eastAsia="Arial" w:hAnsi="Arial"/>
              </w:rPr>
            </w:pPr>
            <w:r w:rsidDel="00000000" w:rsidR="00000000" w:rsidRPr="00000000">
              <w:rPr>
                <w:rFonts w:ascii="Arial" w:cs="Arial" w:eastAsia="Arial" w:hAnsi="Arial"/>
                <w:rtl w:val="0"/>
              </w:rPr>
              <w:t xml:space="preserve">11. If </w:t>
            </w:r>
            <w:r w:rsidDel="00000000" w:rsidR="00000000" w:rsidRPr="00000000">
              <w:rPr>
                <w:rFonts w:ascii="Arial" w:cs="Arial" w:eastAsia="Arial" w:hAnsi="Arial"/>
                <w:rtl w:val="0"/>
              </w:rPr>
              <w:t xml:space="preserve">payment</w:t>
            </w:r>
            <w:r w:rsidDel="00000000" w:rsidR="00000000" w:rsidRPr="00000000">
              <w:rPr>
                <w:rFonts w:ascii="Arial" w:cs="Arial" w:eastAsia="Arial" w:hAnsi="Arial"/>
                <w:rtl w:val="0"/>
              </w:rPr>
              <w:t xml:space="preserve"> card transactions are part of any service directly or indirectly to Brookes then you require PCI-DSS compliance.</w:t>
            </w:r>
          </w:p>
          <w:p w:rsidR="00000000" w:rsidDel="00000000" w:rsidP="00000000" w:rsidRDefault="00000000" w:rsidRPr="00000000" w14:paraId="000000DC">
            <w:pPr>
              <w:tabs>
                <w:tab w:val="left" w:leader="none" w:pos="1134"/>
              </w:tabs>
              <w:ind w:left="720" w:firstLine="0"/>
              <w:rPr>
                <w:rFonts w:ascii="Arial" w:cs="Arial" w:eastAsia="Arial" w:hAnsi="Arial"/>
                <w:color w:val="ff000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D">
            <w:pPr>
              <w:tabs>
                <w:tab w:val="left" w:leader="none" w:pos="1134"/>
              </w:tabs>
              <w:rPr>
                <w:rFonts w:ascii="Arial" w:cs="Arial" w:eastAsia="Arial" w:hAnsi="Arial"/>
              </w:rPr>
            </w:pPr>
            <w:r w:rsidDel="00000000" w:rsidR="00000000" w:rsidRPr="00000000">
              <w:rPr>
                <w:rFonts w:ascii="Arial" w:cs="Arial" w:eastAsia="Arial" w:hAnsi="Arial"/>
                <w:rtl w:val="0"/>
              </w:rPr>
              <w:t xml:space="preserve">This includes your processes with any </w:t>
            </w:r>
            <w:r w:rsidDel="00000000" w:rsidR="00000000" w:rsidRPr="00000000">
              <w:rPr>
                <w:rFonts w:ascii="Arial" w:cs="Arial" w:eastAsia="Arial" w:hAnsi="Arial"/>
                <w:rtl w:val="0"/>
              </w:rPr>
              <w:t xml:space="preserve">third parties and/or subcontractors</w:t>
            </w:r>
            <w:r w:rsidDel="00000000" w:rsidR="00000000" w:rsidRPr="00000000">
              <w:rPr>
                <w:rFonts w:ascii="Arial" w:cs="Arial" w:eastAsia="Arial" w:hAnsi="Arial"/>
                <w:rtl w:val="0"/>
              </w:rPr>
              <w:t xml:space="preserve"> outlined within your bid. </w:t>
            </w:r>
          </w:p>
          <w:p w:rsidR="00000000" w:rsidDel="00000000" w:rsidP="00000000" w:rsidRDefault="00000000" w:rsidRPr="00000000" w14:paraId="000000DE">
            <w:pPr>
              <w:tabs>
                <w:tab w:val="left" w:leader="none" w:pos="1134"/>
              </w:tabs>
              <w:rPr>
                <w:rFonts w:ascii="Arial" w:cs="Arial" w:eastAsia="Arial" w:hAnsi="Arial"/>
                <w:b w:val="1"/>
              </w:rPr>
            </w:pPr>
            <w:r w:rsidDel="00000000" w:rsidR="00000000" w:rsidRPr="00000000">
              <w:rPr>
                <w:rFonts w:ascii="Arial" w:cs="Arial" w:eastAsia="Arial" w:hAnsi="Arial"/>
                <w:b w:val="1"/>
                <w:rtl w:val="0"/>
              </w:rPr>
              <w:t xml:space="preserve">Pass/Fail</w:t>
            </w:r>
          </w:p>
        </w:tc>
      </w:tr>
      <w:tr>
        <w:trPr>
          <w:cantSplit w:val="0"/>
          <w:tblHeader w:val="0"/>
        </w:trPr>
        <w:tc>
          <w:tcPr>
            <w:gridSpan w:val="2"/>
            <w:tcBorders>
              <w:top w:color="00000a" w:space="0" w:sz="4" w:val="single"/>
              <w:left w:color="00000a" w:space="0" w:sz="4" w:val="single"/>
              <w:bottom w:color="00000a" w:space="0" w:sz="4" w:val="single"/>
              <w:right w:color="00000a" w:space="0" w:sz="4" w:val="single"/>
            </w:tcBorders>
            <w:shd w:fill="ffffff" w:val="clear"/>
            <w:tcMar>
              <w:left w:w="98.0" w:type="dxa"/>
            </w:tcMar>
            <w:vAlign w:val="center"/>
          </w:tcPr>
          <w:p w:rsidR="00000000" w:rsidDel="00000000" w:rsidP="00000000" w:rsidRDefault="00000000" w:rsidRPr="00000000" w14:paraId="000000E0">
            <w:pPr>
              <w:rPr>
                <w:rFonts w:ascii="Arial" w:cs="Arial" w:eastAsia="Arial" w:hAnsi="Arial"/>
                <w:i w:val="1"/>
                <w:color w:val="808080"/>
              </w:rPr>
            </w:pPr>
            <w:r w:rsidDel="00000000" w:rsidR="00000000" w:rsidRPr="00000000">
              <w:rPr>
                <w:rFonts w:ascii="Arial" w:cs="Arial" w:eastAsia="Arial" w:hAnsi="Arial"/>
                <w:i w:val="1"/>
                <w:color w:val="808080"/>
                <w:rtl w:val="0"/>
              </w:rPr>
              <w:t xml:space="preserve">[Insert your response here]</w:t>
            </w:r>
          </w:p>
        </w:tc>
      </w:tr>
    </w:tbl>
    <w:p w:rsidR="00000000" w:rsidDel="00000000" w:rsidP="00000000" w:rsidRDefault="00000000" w:rsidRPr="00000000" w14:paraId="000000E2">
      <w:pPr>
        <w:pStyle w:val="Heading3"/>
        <w:shd w:fill="ffffff" w:val="clear"/>
        <w:rPr>
          <w:rFonts w:ascii="Gill Sans" w:cs="Gill Sans" w:eastAsia="Gill Sans" w:hAnsi="Gill Sans"/>
        </w:rPr>
      </w:pPr>
      <w:bookmarkStart w:colFirst="0" w:colLast="0" w:name="_heading=h.uvfw075lo8l4" w:id="7"/>
      <w:bookmarkEnd w:id="7"/>
      <w:r w:rsidDel="00000000" w:rsidR="00000000" w:rsidRPr="00000000">
        <w:rPr>
          <w:rtl w:val="0"/>
        </w:rPr>
        <w:t xml:space="preserve">References </w:t>
      </w:r>
      <w:r w:rsidDel="00000000" w:rsidR="00000000" w:rsidRPr="00000000">
        <w:rPr>
          <w:rtl w:val="0"/>
        </w:rPr>
      </w:r>
    </w:p>
    <w:sdt>
      <w:sdtPr>
        <w:lock w:val="contentLocked"/>
        <w:id w:val="-1965652676"/>
        <w:tag w:val="goog_rdk_5"/>
      </w:sdtPr>
      <w:sdtContent>
        <w:tbl>
          <w:tblPr>
            <w:tblStyle w:val="Table15"/>
            <w:tblW w:w="10200.0" w:type="dxa"/>
            <w:jc w:val="left"/>
            <w:tblInd w:w="6.999999999999993" w:type="dxa"/>
            <w:tblLayout w:type="fixed"/>
            <w:tblLook w:val="0400"/>
          </w:tblPr>
          <w:tblGrid>
            <w:gridCol w:w="3060"/>
            <w:gridCol w:w="4080"/>
            <w:gridCol w:w="3060"/>
            <w:tblGridChange w:id="0">
              <w:tblGrid>
                <w:gridCol w:w="3060"/>
                <w:gridCol w:w="4080"/>
                <w:gridCol w:w="3060"/>
              </w:tblGrid>
            </w:tblGridChange>
          </w:tblGrid>
          <w:tr>
            <w:trPr>
              <w:cantSplit w:val="0"/>
              <w:trHeight w:val="247" w:hRule="atLeast"/>
              <w:tblHeader w:val="0"/>
            </w:trPr>
            <w:tc>
              <w:tcPr>
                <w:gridSpan w:val="3"/>
                <w:tcBorders>
                  <w:top w:color="00000a" w:space="0" w:sz="4" w:val="single"/>
                  <w:left w:color="00000a" w:space="0" w:sz="4" w:val="single"/>
                  <w:bottom w:color="000000" w:space="0" w:sz="4" w:val="single"/>
                  <w:right w:color="00000a" w:space="0" w:sz="4" w:val="single"/>
                </w:tcBorders>
                <w:shd w:fill="ffffff" w:val="clear"/>
                <w:tcMar>
                  <w:top w:w="0.0" w:type="dxa"/>
                  <w:left w:w="98.0" w:type="dxa"/>
                  <w:bottom w:w="0.0" w:type="dxa"/>
                  <w:right w:w="115.0" w:type="dxa"/>
                </w:tcMar>
                <w:vAlign w:val="center"/>
              </w:tcPr>
              <w:p w:rsidR="00000000" w:rsidDel="00000000" w:rsidP="00000000" w:rsidRDefault="00000000" w:rsidRPr="00000000" w14:paraId="000000E3">
                <w:pPr>
                  <w:numPr>
                    <w:ilvl w:val="0"/>
                    <w:numId w:val="2"/>
                  </w:numPr>
                  <w:spacing w:after="200" w:line="276" w:lineRule="auto"/>
                  <w:ind w:left="720" w:hanging="360"/>
                  <w:rPr>
                    <w:rFonts w:ascii="Gill Sans" w:cs="Gill Sans" w:eastAsia="Gill Sans" w:hAnsi="Gill Sans"/>
                    <w:sz w:val="22"/>
                    <w:szCs w:val="22"/>
                  </w:rPr>
                </w:pPr>
                <w:r w:rsidDel="00000000" w:rsidR="00000000" w:rsidRPr="00000000">
                  <w:rPr>
                    <w:sz w:val="22"/>
                    <w:szCs w:val="22"/>
                    <w:rtl w:val="0"/>
                  </w:rPr>
                  <w:t xml:space="preserve">Please provide details of a minimum of two reference sites, preferably from the Higher Education sector and/or the Public Sector. The named contact provided should be able to verify the accuracy of the written evidence you provide.</w:t>
                </w:r>
                <w:r w:rsidDel="00000000" w:rsidR="00000000" w:rsidRPr="00000000">
                  <w:rPr>
                    <w:b w:val="1"/>
                    <w:sz w:val="22"/>
                    <w:szCs w:val="22"/>
                    <w:rtl w:val="0"/>
                  </w:rPr>
                  <w:t xml:space="preserve"> Pass/Fail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spacing w:after="160" w:lineRule="auto"/>
                  <w:jc w:val="center"/>
                  <w:rPr>
                    <w:sz w:val="22"/>
                    <w:szCs w:val="22"/>
                  </w:rPr>
                </w:pPr>
                <w:r w:rsidDel="00000000" w:rsidR="00000000" w:rsidRPr="00000000">
                  <w:rPr>
                    <w:b w:val="1"/>
                    <w:sz w:val="22"/>
                    <w:szCs w:val="22"/>
                    <w:rtl w:val="0"/>
                  </w:rPr>
                  <w:t xml:space="preserve">Reference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spacing w:after="160" w:lineRule="auto"/>
                  <w:jc w:val="center"/>
                  <w:rPr>
                    <w:sz w:val="22"/>
                    <w:szCs w:val="22"/>
                  </w:rPr>
                </w:pPr>
                <w:r w:rsidDel="00000000" w:rsidR="00000000" w:rsidRPr="00000000">
                  <w:rPr>
                    <w:b w:val="1"/>
                    <w:sz w:val="22"/>
                    <w:szCs w:val="22"/>
                    <w:rtl w:val="0"/>
                  </w:rPr>
                  <w:t xml:space="preserve">Reference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rPr>
                    <w:sz w:val="22"/>
                    <w:szCs w:val="22"/>
                  </w:rPr>
                </w:pPr>
                <w:r w:rsidDel="00000000" w:rsidR="00000000" w:rsidRPr="00000000">
                  <w:rPr>
                    <w:sz w:val="22"/>
                    <w:szCs w:val="22"/>
                    <w:rtl w:val="0"/>
                  </w:rPr>
                  <w:t xml:space="preserve">Organisation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rPr>
                    <w:sz w:val="22"/>
                    <w:szCs w:val="22"/>
                  </w:rPr>
                </w:pPr>
                <w:r w:rsidDel="00000000" w:rsidR="00000000" w:rsidRPr="00000000">
                  <w:rPr>
                    <w:sz w:val="22"/>
                    <w:szCs w:val="22"/>
                    <w:rtl w:val="0"/>
                  </w:rPr>
                  <w:t xml:space="preserve">Contact Name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rPr>
                    <w:sz w:val="22"/>
                    <w:szCs w:val="22"/>
                  </w:rPr>
                </w:pPr>
                <w:r w:rsidDel="00000000" w:rsidR="00000000" w:rsidRPr="00000000">
                  <w:rPr>
                    <w:sz w:val="22"/>
                    <w:szCs w:val="22"/>
                    <w:rtl w:val="0"/>
                  </w:rPr>
                  <w:t xml:space="preserve">Contact Position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rPr>
                    <w:sz w:val="22"/>
                    <w:szCs w:val="22"/>
                  </w:rPr>
                </w:pPr>
                <w:r w:rsidDel="00000000" w:rsidR="00000000" w:rsidRPr="00000000">
                  <w:rPr>
                    <w:sz w:val="22"/>
                    <w:szCs w:val="22"/>
                    <w:rtl w:val="0"/>
                  </w:rPr>
                  <w:t xml:space="preserve">Contact Email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3">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4">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rPr>
                    <w:sz w:val="22"/>
                    <w:szCs w:val="22"/>
                  </w:rPr>
                </w:pPr>
                <w:r w:rsidDel="00000000" w:rsidR="00000000" w:rsidRPr="00000000">
                  <w:rPr>
                    <w:sz w:val="22"/>
                    <w:szCs w:val="22"/>
                    <w:rtl w:val="0"/>
                  </w:rPr>
                  <w:t xml:space="preserve">Contact Phone 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rPr>
                    <w:sz w:val="22"/>
                    <w:szCs w:val="22"/>
                  </w:rPr>
                </w:pPr>
                <w:r w:rsidDel="00000000" w:rsidR="00000000" w:rsidRPr="00000000">
                  <w:rPr>
                    <w:sz w:val="22"/>
                    <w:szCs w:val="22"/>
                    <w:rtl w:val="0"/>
                  </w:rPr>
                  <w:t xml:space="preserve">Description of Contract (please note you may submit a supplementary appendix or case study if required)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rPr>
                    <w:sz w:val="22"/>
                    <w:szCs w:val="22"/>
                  </w:rPr>
                </w:pPr>
                <w:r w:rsidDel="00000000" w:rsidR="00000000" w:rsidRPr="00000000">
                  <w:rPr>
                    <w:sz w:val="22"/>
                    <w:szCs w:val="22"/>
                    <w:rtl w:val="0"/>
                  </w:rPr>
                  <w:t xml:space="preserve">Contract Start Date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rPr>
                    <w:sz w:val="22"/>
                    <w:szCs w:val="22"/>
                  </w:rPr>
                </w:pPr>
                <w:r w:rsidDel="00000000" w:rsidR="00000000" w:rsidRPr="00000000">
                  <w:rPr>
                    <w:sz w:val="22"/>
                    <w:szCs w:val="22"/>
                    <w:rtl w:val="0"/>
                  </w:rPr>
                  <w:t xml:space="preserve">Contract End Date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rPr>
                    <w:sz w:val="22"/>
                    <w:szCs w:val="22"/>
                  </w:rPr>
                </w:pPr>
                <w:r w:rsidDel="00000000" w:rsidR="00000000" w:rsidRPr="00000000">
                  <w:rPr>
                    <w:i w:val="1"/>
                    <w:color w:val="808080"/>
                    <w:sz w:val="22"/>
                    <w:szCs w:val="22"/>
                    <w:rtl w:val="0"/>
                  </w:rPr>
                  <w:t xml:space="preserve">[Insert your response here]</w:t>
                </w:r>
                <w:r w:rsidDel="00000000" w:rsidR="00000000" w:rsidRPr="00000000">
                  <w:rPr>
                    <w:rtl w:val="0"/>
                  </w:rPr>
                </w:r>
              </w:p>
            </w:tc>
          </w:tr>
        </w:tbl>
      </w:sdtContent>
    </w:sdt>
    <w:p w:rsidR="00000000" w:rsidDel="00000000" w:rsidP="00000000" w:rsidRDefault="00000000" w:rsidRPr="00000000" w14:paraId="00000101">
      <w:pPr>
        <w:tabs>
          <w:tab w:val="left" w:leader="none" w:pos="2751"/>
        </w:tabs>
        <w:rPr>
          <w:sz w:val="22"/>
          <w:szCs w:val="22"/>
        </w:rPr>
        <w:sectPr>
          <w:headerReference r:id="rId13" w:type="default"/>
          <w:footerReference r:id="rId14" w:type="default"/>
          <w:type w:val="nextPage"/>
          <w:pgSz w:h="16838" w:w="11906" w:orient="portrait"/>
          <w:pgMar w:bottom="1134" w:top="1417" w:left="1134" w:right="1134" w:header="567" w:footer="340"/>
        </w:sectPr>
      </w:pPr>
      <w:r w:rsidDel="00000000" w:rsidR="00000000" w:rsidRPr="00000000">
        <w:rPr>
          <w:rtl w:val="0"/>
        </w:rPr>
      </w:r>
    </w:p>
    <w:p w:rsidR="00000000" w:rsidDel="00000000" w:rsidP="00000000" w:rsidRDefault="00000000" w:rsidRPr="00000000" w14:paraId="00000102">
      <w:pPr>
        <w:spacing w:after="240" w:lineRule="auto"/>
        <w:jc w:val="both"/>
        <w:rPr>
          <w:b w:val="1"/>
          <w:sz w:val="22"/>
          <w:szCs w:val="22"/>
        </w:rPr>
      </w:pPr>
      <w:r w:rsidDel="00000000" w:rsidR="00000000" w:rsidRPr="00000000">
        <w:rPr>
          <w:b w:val="1"/>
          <w:sz w:val="22"/>
          <w:szCs w:val="22"/>
          <w:rtl w:val="0"/>
        </w:rPr>
        <w:t xml:space="preserve">Award Methodology:</w:t>
      </w:r>
    </w:p>
    <w:p w:rsidR="00000000" w:rsidDel="00000000" w:rsidP="00000000" w:rsidRDefault="00000000" w:rsidRPr="00000000" w14:paraId="00000103">
      <w:pPr>
        <w:spacing w:after="240" w:lineRule="auto"/>
        <w:jc w:val="both"/>
        <w:rPr>
          <w:sz w:val="22"/>
          <w:szCs w:val="22"/>
        </w:rPr>
      </w:pPr>
      <w:r w:rsidDel="00000000" w:rsidR="00000000" w:rsidRPr="00000000">
        <w:rPr>
          <w:sz w:val="22"/>
          <w:szCs w:val="22"/>
          <w:rtl w:val="0"/>
        </w:rPr>
        <w:t xml:space="preserve">The table below details the methodology to be used in assessing the responses relating to this tendering exercise.</w:t>
      </w:r>
    </w:p>
    <w:tbl>
      <w:tblPr>
        <w:tblStyle w:val="Table16"/>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85"/>
        <w:gridCol w:w="1605"/>
        <w:gridCol w:w="1140"/>
        <w:tblGridChange w:id="0">
          <w:tblGrid>
            <w:gridCol w:w="6885"/>
            <w:gridCol w:w="1605"/>
            <w:gridCol w:w="1140"/>
          </w:tblGrid>
        </w:tblGridChange>
      </w:tblGrid>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shd w:fill="cfe2f3" w:val="clear"/>
            <w:tcMar>
              <w:top w:w="0.0" w:type="dxa"/>
              <w:left w:w="100.0" w:type="dxa"/>
              <w:bottom w:w="0.0" w:type="dxa"/>
              <w:right w:w="100.0" w:type="dxa"/>
            </w:tcMar>
            <w:vAlign w:val="top"/>
          </w:tcPr>
          <w:p w:rsidR="00000000" w:rsidDel="00000000" w:rsidP="00000000" w:rsidRDefault="00000000" w:rsidRPr="00000000" w14:paraId="00000104">
            <w:pPr>
              <w:spacing w:before="240" w:lineRule="auto"/>
              <w:jc w:val="both"/>
              <w:rPr>
                <w:sz w:val="22"/>
                <w:szCs w:val="22"/>
              </w:rPr>
            </w:pPr>
            <w:r w:rsidDel="00000000" w:rsidR="00000000" w:rsidRPr="00000000">
              <w:rPr>
                <w:b w:val="1"/>
                <w:sz w:val="22"/>
                <w:szCs w:val="22"/>
                <w:rtl w:val="0"/>
              </w:rPr>
              <w:t xml:space="preserve">Comment </w:t>
            </w:r>
            <w:r w:rsidDel="00000000" w:rsidR="00000000" w:rsidRPr="00000000">
              <w:rPr>
                <w:sz w:val="22"/>
                <w:szCs w:val="22"/>
                <w:rtl w:val="0"/>
              </w:rPr>
              <w:t xml:space="preserve"> </w:t>
            </w:r>
          </w:p>
        </w:tc>
        <w:tc>
          <w:tcPr>
            <w:tcBorders>
              <w:top w:color="000000" w:space="0" w:sz="5" w:val="single"/>
              <w:left w:color="000000" w:space="0" w:sz="0" w:val="nil"/>
              <w:bottom w:color="000000" w:space="0" w:sz="5" w:val="single"/>
              <w:right w:color="000000" w:space="0" w:sz="5" w:val="single"/>
            </w:tcBorders>
            <w:shd w:fill="cfe2f3" w:val="clear"/>
            <w:tcMar>
              <w:top w:w="0.0" w:type="dxa"/>
              <w:left w:w="100.0" w:type="dxa"/>
              <w:bottom w:w="0.0" w:type="dxa"/>
              <w:right w:w="100.0" w:type="dxa"/>
            </w:tcMar>
            <w:vAlign w:val="top"/>
          </w:tcPr>
          <w:p w:rsidR="00000000" w:rsidDel="00000000" w:rsidP="00000000" w:rsidRDefault="00000000" w:rsidRPr="00000000" w14:paraId="00000105">
            <w:pPr>
              <w:spacing w:before="240" w:lineRule="auto"/>
              <w:jc w:val="both"/>
              <w:rPr>
                <w:sz w:val="22"/>
                <w:szCs w:val="22"/>
              </w:rPr>
            </w:pPr>
            <w:r w:rsidDel="00000000" w:rsidR="00000000" w:rsidRPr="00000000">
              <w:rPr>
                <w:b w:val="1"/>
                <w:sz w:val="22"/>
                <w:szCs w:val="22"/>
                <w:rtl w:val="0"/>
              </w:rPr>
              <w:t xml:space="preserve">Judgement </w:t>
            </w:r>
            <w:r w:rsidDel="00000000" w:rsidR="00000000" w:rsidRPr="00000000">
              <w:rPr>
                <w:sz w:val="22"/>
                <w:szCs w:val="22"/>
                <w:rtl w:val="0"/>
              </w:rPr>
              <w:t xml:space="preserve"> </w:t>
            </w:r>
          </w:p>
        </w:tc>
        <w:tc>
          <w:tcPr>
            <w:tcBorders>
              <w:top w:color="000000" w:space="0" w:sz="5" w:val="single"/>
              <w:left w:color="000000" w:space="0" w:sz="0" w:val="nil"/>
              <w:bottom w:color="000000" w:space="0" w:sz="5" w:val="single"/>
              <w:right w:color="000000" w:space="0" w:sz="5" w:val="single"/>
            </w:tcBorders>
            <w:shd w:fill="cfe2f3" w:val="clear"/>
            <w:tcMar>
              <w:top w:w="0.0" w:type="dxa"/>
              <w:left w:w="100.0" w:type="dxa"/>
              <w:bottom w:w="0.0" w:type="dxa"/>
              <w:right w:w="100.0" w:type="dxa"/>
            </w:tcMar>
            <w:vAlign w:val="top"/>
          </w:tcPr>
          <w:p w:rsidR="00000000" w:rsidDel="00000000" w:rsidP="00000000" w:rsidRDefault="00000000" w:rsidRPr="00000000" w14:paraId="00000106">
            <w:pPr>
              <w:spacing w:before="240" w:lineRule="auto"/>
              <w:jc w:val="both"/>
              <w:rPr>
                <w:b w:val="1"/>
                <w:sz w:val="22"/>
                <w:szCs w:val="22"/>
              </w:rPr>
            </w:pPr>
            <w:r w:rsidDel="00000000" w:rsidR="00000000" w:rsidRPr="00000000">
              <w:rPr>
                <w:b w:val="1"/>
                <w:sz w:val="22"/>
                <w:szCs w:val="22"/>
                <w:rtl w:val="0"/>
              </w:rPr>
              <w:t xml:space="preserve">Marks available</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07">
            <w:pPr>
              <w:spacing w:before="240" w:lineRule="auto"/>
              <w:jc w:val="both"/>
              <w:rPr>
                <w:sz w:val="22"/>
                <w:szCs w:val="22"/>
              </w:rPr>
            </w:pPr>
            <w:r w:rsidDel="00000000" w:rsidR="00000000" w:rsidRPr="00000000">
              <w:rPr>
                <w:sz w:val="22"/>
                <w:szCs w:val="22"/>
                <w:rtl w:val="0"/>
              </w:rPr>
              <w:t xml:space="preserve">Clear, relevant and well detailed response that addresses all the requirements and provides the evaluator with confidence that the service will be provided to an excellent standard.  Demonstrates in detail how all the relevant requirements of the specification will be met.</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08">
            <w:pPr>
              <w:spacing w:before="240" w:lineRule="auto"/>
              <w:jc w:val="both"/>
              <w:rPr>
                <w:sz w:val="22"/>
                <w:szCs w:val="22"/>
              </w:rPr>
            </w:pPr>
            <w:r w:rsidDel="00000000" w:rsidR="00000000" w:rsidRPr="00000000">
              <w:rPr>
                <w:sz w:val="22"/>
                <w:szCs w:val="22"/>
                <w:rtl w:val="0"/>
              </w:rPr>
              <w:t xml:space="preserve">Excellent </w:t>
            </w:r>
          </w:p>
        </w:tc>
        <w:tc>
          <w:tcPr>
            <w:tcBorders>
              <w:top w:color="000000" w:space="0" w:sz="0" w:val="nil"/>
              <w:left w:color="000000" w:space="0" w:sz="0" w:val="nil"/>
              <w:bottom w:color="000000" w:space="0" w:sz="5" w:val="single"/>
              <w:right w:color="000000" w:space="0" w:sz="5" w:val="single"/>
            </w:tcBorders>
            <w:shd w:fill="d6e3bc" w:val="clear"/>
            <w:tcMar>
              <w:top w:w="0.0" w:type="dxa"/>
              <w:left w:w="100.0" w:type="dxa"/>
              <w:bottom w:w="0.0" w:type="dxa"/>
              <w:right w:w="100.0" w:type="dxa"/>
            </w:tcMar>
            <w:vAlign w:val="top"/>
          </w:tcPr>
          <w:p w:rsidR="00000000" w:rsidDel="00000000" w:rsidP="00000000" w:rsidRDefault="00000000" w:rsidRPr="00000000" w14:paraId="00000109">
            <w:pPr>
              <w:spacing w:before="240" w:lineRule="auto"/>
              <w:jc w:val="both"/>
              <w:rPr>
                <w:sz w:val="22"/>
                <w:szCs w:val="22"/>
              </w:rPr>
            </w:pPr>
            <w:r w:rsidDel="00000000" w:rsidR="00000000" w:rsidRPr="00000000">
              <w:rPr>
                <w:sz w:val="22"/>
                <w:szCs w:val="22"/>
                <w:rtl w:val="0"/>
              </w:rPr>
              <w:t xml:space="preserve">5</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0A">
            <w:pPr>
              <w:spacing w:before="240" w:lineRule="auto"/>
              <w:jc w:val="both"/>
              <w:rPr>
                <w:sz w:val="22"/>
                <w:szCs w:val="22"/>
              </w:rPr>
            </w:pPr>
            <w:r w:rsidDel="00000000" w:rsidR="00000000" w:rsidRPr="00000000">
              <w:rPr>
                <w:sz w:val="22"/>
                <w:szCs w:val="22"/>
                <w:rtl w:val="0"/>
              </w:rPr>
              <w:t xml:space="preserve">Clear and relevant response that addresses all the requirements and provides the evaluator with confidence that the service will be provided to a good standard.  Demonstrates how all or most of the relevant requirements of the specification will be met.  The information may lack relevant detail in areas, but this does not cause the evaluator concern over the future delivery of services.</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0B">
            <w:pPr>
              <w:spacing w:before="240" w:lineRule="auto"/>
              <w:jc w:val="both"/>
              <w:rPr>
                <w:sz w:val="22"/>
                <w:szCs w:val="22"/>
              </w:rPr>
            </w:pPr>
            <w:r w:rsidDel="00000000" w:rsidR="00000000" w:rsidRPr="00000000">
              <w:rPr>
                <w:sz w:val="22"/>
                <w:szCs w:val="22"/>
                <w:rtl w:val="0"/>
              </w:rPr>
              <w:t xml:space="preserve">Good</w:t>
            </w:r>
          </w:p>
        </w:tc>
        <w:tc>
          <w:tcPr>
            <w:tcBorders>
              <w:top w:color="000000" w:space="0" w:sz="0" w:val="nil"/>
              <w:left w:color="000000" w:space="0" w:sz="0" w:val="nil"/>
              <w:bottom w:color="000000" w:space="0" w:sz="5" w:val="single"/>
              <w:right w:color="000000" w:space="0" w:sz="5" w:val="single"/>
            </w:tcBorders>
            <w:shd w:fill="d6e3bc" w:val="clear"/>
            <w:tcMar>
              <w:top w:w="0.0" w:type="dxa"/>
              <w:left w:w="100.0" w:type="dxa"/>
              <w:bottom w:w="0.0" w:type="dxa"/>
              <w:right w:w="100.0" w:type="dxa"/>
            </w:tcMar>
            <w:vAlign w:val="top"/>
          </w:tcPr>
          <w:p w:rsidR="00000000" w:rsidDel="00000000" w:rsidP="00000000" w:rsidRDefault="00000000" w:rsidRPr="00000000" w14:paraId="0000010C">
            <w:pPr>
              <w:spacing w:before="240" w:lineRule="auto"/>
              <w:jc w:val="both"/>
              <w:rPr>
                <w:sz w:val="22"/>
                <w:szCs w:val="22"/>
              </w:rPr>
            </w:pPr>
            <w:r w:rsidDel="00000000" w:rsidR="00000000" w:rsidRPr="00000000">
              <w:rPr>
                <w:sz w:val="22"/>
                <w:szCs w:val="22"/>
                <w:rtl w:val="0"/>
              </w:rPr>
              <w:t xml:space="preserve">4</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0D">
            <w:pPr>
              <w:spacing w:before="240" w:lineRule="auto"/>
              <w:jc w:val="both"/>
              <w:rPr>
                <w:sz w:val="22"/>
                <w:szCs w:val="22"/>
              </w:rPr>
            </w:pPr>
            <w:r w:rsidDel="00000000" w:rsidR="00000000" w:rsidRPr="00000000">
              <w:rPr>
                <w:sz w:val="22"/>
                <w:szCs w:val="22"/>
                <w:rtl w:val="0"/>
              </w:rPr>
              <w:t xml:space="preserve">Response addresses all or most of the requirements and provides the evaluator with confidence that the service will be provided to an acceptable standard. Demonstrates how all or most of the relevant requirements of the specification will be met.  However, the information lacks some relevant detail and/or raises issues which causes the evaluator minor concern over the future delivery of services.</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0E">
            <w:pPr>
              <w:spacing w:before="240" w:lineRule="auto"/>
              <w:jc w:val="both"/>
              <w:rPr>
                <w:sz w:val="22"/>
                <w:szCs w:val="22"/>
              </w:rPr>
            </w:pPr>
            <w:r w:rsidDel="00000000" w:rsidR="00000000" w:rsidRPr="00000000">
              <w:rPr>
                <w:sz w:val="22"/>
                <w:szCs w:val="22"/>
                <w:rtl w:val="0"/>
              </w:rPr>
              <w:t xml:space="preserve">Satisfactory </w:t>
            </w:r>
          </w:p>
        </w:tc>
        <w:tc>
          <w:tcPr>
            <w:tcBorders>
              <w:top w:color="000000" w:space="0" w:sz="0" w:val="nil"/>
              <w:left w:color="000000" w:space="0" w:sz="0" w:val="nil"/>
              <w:bottom w:color="000000" w:space="0" w:sz="5" w:val="single"/>
              <w:right w:color="000000" w:space="0" w:sz="5" w:val="single"/>
            </w:tcBorders>
            <w:shd w:fill="d6e3bc" w:val="clear"/>
            <w:tcMar>
              <w:top w:w="0.0" w:type="dxa"/>
              <w:left w:w="100.0" w:type="dxa"/>
              <w:bottom w:w="0.0" w:type="dxa"/>
              <w:right w:w="100.0" w:type="dxa"/>
            </w:tcMar>
            <w:vAlign w:val="top"/>
          </w:tcPr>
          <w:p w:rsidR="00000000" w:rsidDel="00000000" w:rsidP="00000000" w:rsidRDefault="00000000" w:rsidRPr="00000000" w14:paraId="0000010F">
            <w:pPr>
              <w:spacing w:before="240" w:lineRule="auto"/>
              <w:jc w:val="both"/>
              <w:rPr>
                <w:sz w:val="22"/>
                <w:szCs w:val="22"/>
              </w:rPr>
            </w:pPr>
            <w:r w:rsidDel="00000000" w:rsidR="00000000" w:rsidRPr="00000000">
              <w:rPr>
                <w:sz w:val="22"/>
                <w:szCs w:val="22"/>
                <w:rtl w:val="0"/>
              </w:rPr>
              <w:t xml:space="preserve">3</w:t>
            </w:r>
          </w:p>
        </w:tc>
      </w:tr>
      <w:tr>
        <w:trPr>
          <w:cantSplit w:val="0"/>
          <w:trHeight w:val="930"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10">
            <w:pPr>
              <w:spacing w:before="240" w:lineRule="auto"/>
              <w:jc w:val="both"/>
              <w:rPr>
                <w:sz w:val="22"/>
                <w:szCs w:val="22"/>
              </w:rPr>
            </w:pPr>
            <w:r w:rsidDel="00000000" w:rsidR="00000000" w:rsidRPr="00000000">
              <w:rPr>
                <w:sz w:val="22"/>
                <w:szCs w:val="22"/>
                <w:rtl w:val="0"/>
              </w:rPr>
              <w:t xml:space="preserve">Response addresses all or some of the requirements but does not provide the evaluator with confidence that the service will be provided to an acceptable standard. Demonstrates how all or most of the relevant requirements of the specification will be met. However, the information is lacking relevant detail and/ or raises issues which gives the evaluator more than minor concern over the future delivery of the services.</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11">
            <w:pPr>
              <w:spacing w:before="240" w:lineRule="auto"/>
              <w:jc w:val="both"/>
              <w:rPr>
                <w:sz w:val="22"/>
                <w:szCs w:val="22"/>
              </w:rPr>
            </w:pPr>
            <w:r w:rsidDel="00000000" w:rsidR="00000000" w:rsidRPr="00000000">
              <w:rPr>
                <w:sz w:val="22"/>
                <w:szCs w:val="22"/>
                <w:rtl w:val="0"/>
              </w:rPr>
              <w:t xml:space="preserve">Unsatisfactory</w:t>
            </w:r>
          </w:p>
        </w:tc>
        <w:tc>
          <w:tcPr>
            <w:tcBorders>
              <w:top w:color="000000" w:space="0" w:sz="0" w:val="nil"/>
              <w:left w:color="000000" w:space="0" w:sz="0" w:val="nil"/>
              <w:bottom w:color="000000" w:space="0" w:sz="5" w:val="single"/>
              <w:right w:color="000000" w:space="0" w:sz="5" w:val="single"/>
            </w:tcBorders>
            <w:shd w:fill="fbd4b4" w:val="clear"/>
            <w:tcMar>
              <w:top w:w="0.0" w:type="dxa"/>
              <w:left w:w="100.0" w:type="dxa"/>
              <w:bottom w:w="0.0" w:type="dxa"/>
              <w:right w:w="100.0" w:type="dxa"/>
            </w:tcMar>
            <w:vAlign w:val="top"/>
          </w:tcPr>
          <w:p w:rsidR="00000000" w:rsidDel="00000000" w:rsidP="00000000" w:rsidRDefault="00000000" w:rsidRPr="00000000" w14:paraId="00000112">
            <w:pPr>
              <w:spacing w:before="240" w:lineRule="auto"/>
              <w:jc w:val="both"/>
              <w:rPr>
                <w:sz w:val="22"/>
                <w:szCs w:val="22"/>
              </w:rPr>
            </w:pPr>
            <w:r w:rsidDel="00000000" w:rsidR="00000000" w:rsidRPr="00000000">
              <w:rPr>
                <w:sz w:val="22"/>
                <w:szCs w:val="22"/>
                <w:rtl w:val="0"/>
              </w:rPr>
              <w:t xml:space="preserve">2</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13">
            <w:pPr>
              <w:spacing w:before="240" w:lineRule="auto"/>
              <w:jc w:val="both"/>
              <w:rPr>
                <w:sz w:val="22"/>
                <w:szCs w:val="22"/>
              </w:rPr>
            </w:pPr>
            <w:r w:rsidDel="00000000" w:rsidR="00000000" w:rsidRPr="00000000">
              <w:rPr>
                <w:sz w:val="22"/>
                <w:szCs w:val="22"/>
                <w:rtl w:val="0"/>
              </w:rPr>
              <w:t xml:space="preserve">Response addresses all or some of the requirements but does not provide the evaluator with confidence that the service will be provided to an acceptable standard.  Fails to demonstrate how most of the relevant requirements of the specification will be met.</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14">
            <w:pPr>
              <w:spacing w:before="240" w:lineRule="auto"/>
              <w:jc w:val="both"/>
              <w:rPr>
                <w:sz w:val="22"/>
                <w:szCs w:val="22"/>
              </w:rPr>
            </w:pPr>
            <w:r w:rsidDel="00000000" w:rsidR="00000000" w:rsidRPr="00000000">
              <w:rPr>
                <w:sz w:val="22"/>
                <w:szCs w:val="22"/>
                <w:rtl w:val="0"/>
              </w:rPr>
              <w:t xml:space="preserve">Poor </w:t>
            </w:r>
          </w:p>
        </w:tc>
        <w:tc>
          <w:tcPr>
            <w:tcBorders>
              <w:top w:color="000000" w:space="0" w:sz="0" w:val="nil"/>
              <w:left w:color="000000" w:space="0" w:sz="0" w:val="nil"/>
              <w:bottom w:color="000000" w:space="0" w:sz="5" w:val="single"/>
              <w:right w:color="000000" w:space="0" w:sz="5" w:val="single"/>
            </w:tcBorders>
            <w:shd w:fill="fbd4b4" w:val="clear"/>
            <w:tcMar>
              <w:top w:w="0.0" w:type="dxa"/>
              <w:left w:w="100.0" w:type="dxa"/>
              <w:bottom w:w="0.0" w:type="dxa"/>
              <w:right w:w="100.0" w:type="dxa"/>
            </w:tcMar>
            <w:vAlign w:val="top"/>
          </w:tcPr>
          <w:p w:rsidR="00000000" w:rsidDel="00000000" w:rsidP="00000000" w:rsidRDefault="00000000" w:rsidRPr="00000000" w14:paraId="00000115">
            <w:pPr>
              <w:spacing w:before="240" w:lineRule="auto"/>
              <w:jc w:val="both"/>
              <w:rPr>
                <w:sz w:val="22"/>
                <w:szCs w:val="22"/>
              </w:rPr>
            </w:pPr>
            <w:r w:rsidDel="00000000" w:rsidR="00000000" w:rsidRPr="00000000">
              <w:rPr>
                <w:sz w:val="22"/>
                <w:szCs w:val="22"/>
                <w:rtl w:val="0"/>
              </w:rPr>
              <w:t xml:space="preserve">1</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16">
            <w:pPr>
              <w:spacing w:before="240" w:lineRule="auto"/>
              <w:jc w:val="both"/>
              <w:rPr>
                <w:sz w:val="22"/>
                <w:szCs w:val="22"/>
              </w:rPr>
            </w:pPr>
            <w:r w:rsidDel="00000000" w:rsidR="00000000" w:rsidRPr="00000000">
              <w:rPr>
                <w:sz w:val="22"/>
                <w:szCs w:val="22"/>
                <w:rtl w:val="0"/>
              </w:rPr>
              <w:t xml:space="preserve">Response does not address any of the requirements. Response fails to provide the evaluator with confidence that the service will be provided to an acceptable standard.  Does not demonstrate how any of the relevant requirements of the specification will be met.</w:t>
            </w:r>
          </w:p>
        </w:tc>
        <w:tc>
          <w:tcPr>
            <w:tcBorders>
              <w:top w:color="000000" w:space="0" w:sz="0" w:val="nil"/>
              <w:left w:color="000000" w:space="0" w:sz="0" w:val="nil"/>
              <w:bottom w:color="000000" w:space="0" w:sz="5" w:val="single"/>
              <w:right w:color="000000" w:space="0" w:sz="5" w:val="single"/>
            </w:tcBorders>
            <w:shd w:fill="ffffff" w:val="clear"/>
            <w:tcMar>
              <w:top w:w="0.0" w:type="dxa"/>
              <w:left w:w="100.0" w:type="dxa"/>
              <w:bottom w:w="0.0" w:type="dxa"/>
              <w:right w:w="100.0" w:type="dxa"/>
            </w:tcMar>
            <w:vAlign w:val="top"/>
          </w:tcPr>
          <w:p w:rsidR="00000000" w:rsidDel="00000000" w:rsidP="00000000" w:rsidRDefault="00000000" w:rsidRPr="00000000" w14:paraId="00000117">
            <w:pPr>
              <w:spacing w:before="240" w:lineRule="auto"/>
              <w:jc w:val="both"/>
              <w:rPr>
                <w:sz w:val="22"/>
                <w:szCs w:val="22"/>
              </w:rPr>
            </w:pPr>
            <w:r w:rsidDel="00000000" w:rsidR="00000000" w:rsidRPr="00000000">
              <w:rPr>
                <w:sz w:val="22"/>
                <w:szCs w:val="22"/>
                <w:rtl w:val="0"/>
              </w:rPr>
              <w:t xml:space="preserve">Failed</w:t>
            </w:r>
          </w:p>
        </w:tc>
        <w:tc>
          <w:tcPr>
            <w:tcBorders>
              <w:top w:color="000000" w:space="0" w:sz="0" w:val="nil"/>
              <w:left w:color="000000" w:space="0" w:sz="0" w:val="nil"/>
              <w:bottom w:color="000000" w:space="0" w:sz="5" w:val="single"/>
              <w:right w:color="000000" w:space="0" w:sz="5" w:val="single"/>
            </w:tcBorders>
            <w:shd w:fill="e5b8b7" w:val="clear"/>
            <w:tcMar>
              <w:top w:w="0.0" w:type="dxa"/>
              <w:left w:w="100.0" w:type="dxa"/>
              <w:bottom w:w="0.0" w:type="dxa"/>
              <w:right w:w="100.0" w:type="dxa"/>
            </w:tcMar>
            <w:vAlign w:val="top"/>
          </w:tcPr>
          <w:p w:rsidR="00000000" w:rsidDel="00000000" w:rsidP="00000000" w:rsidRDefault="00000000" w:rsidRPr="00000000" w14:paraId="00000118">
            <w:pPr>
              <w:spacing w:before="240" w:lineRule="auto"/>
              <w:jc w:val="both"/>
              <w:rPr>
                <w:sz w:val="22"/>
                <w:szCs w:val="22"/>
              </w:rPr>
            </w:pPr>
            <w:r w:rsidDel="00000000" w:rsidR="00000000" w:rsidRPr="00000000">
              <w:rPr>
                <w:sz w:val="22"/>
                <w:szCs w:val="22"/>
                <w:rtl w:val="0"/>
              </w:rPr>
              <w:t xml:space="preserve">0</w:t>
            </w:r>
          </w:p>
        </w:tc>
      </w:tr>
    </w:tbl>
    <w:p w:rsidR="00000000" w:rsidDel="00000000" w:rsidP="00000000" w:rsidRDefault="00000000" w:rsidRPr="00000000" w14:paraId="00000119">
      <w:pPr>
        <w:spacing w:after="240" w:lineRule="auto"/>
        <w:jc w:val="both"/>
        <w:rPr>
          <w:sz w:val="22"/>
          <w:szCs w:val="22"/>
        </w:rPr>
      </w:pPr>
      <w:r w:rsidDel="00000000" w:rsidR="00000000" w:rsidRPr="00000000">
        <w:rPr>
          <w:rtl w:val="0"/>
        </w:rPr>
      </w:r>
    </w:p>
    <w:sectPr>
      <w:type w:val="nextPage"/>
      <w:pgSz w:h="16838" w:w="11906" w:orient="portrait"/>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tabs>
        <w:tab w:val="center" w:leader="none" w:pos="4820"/>
      </w:tabs>
      <w:spacing w:after="120" w:line="192" w:lineRule="auto"/>
      <w:rPr>
        <w:color w:val="000000"/>
        <w:sz w:val="20"/>
        <w:szCs w:val="20"/>
      </w:rPr>
    </w:pPr>
    <w:r w:rsidDel="00000000" w:rsidR="00000000" w:rsidRPr="00000000">
      <w:rPr>
        <w:color w:val="000000"/>
        <w:sz w:val="10"/>
        <w:szCs w:val="1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0"/>
        <w:szCs w:val="20"/>
        <w:highlight w:val="yellow"/>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tabs>
        <w:tab w:val="center" w:leader="none" w:pos="4513"/>
        <w:tab w:val="right" w:leader="none" w:pos="9026"/>
        <w:tab w:val="left" w:leader="none" w:pos="6945"/>
      </w:tabs>
      <w:spacing w:before="3200" w:line="276" w:lineRule="auto"/>
      <w:rPr>
        <w:sz w:val="22"/>
        <w:szCs w:val="22"/>
      </w:rPr>
    </w:pPr>
    <w:r w:rsidDel="00000000" w:rsidR="00000000" w:rsidRPr="00000000">
      <w:rPr>
        <w:rtl w:val="0"/>
      </w:rPr>
    </w:r>
  </w:p>
  <w:tbl>
    <w:tblPr>
      <w:tblStyle w:val="Table17"/>
      <w:tblW w:w="9809.0" w:type="dxa"/>
      <w:jc w:val="left"/>
      <w:tblInd w:w="-199.0" w:type="dxa"/>
      <w:tblLayout w:type="fixed"/>
      <w:tblLook w:val="0000"/>
    </w:tblPr>
    <w:tblGrid>
      <w:gridCol w:w="173"/>
      <w:gridCol w:w="9636"/>
      <w:tblGridChange w:id="0">
        <w:tblGrid>
          <w:gridCol w:w="173"/>
          <w:gridCol w:w="9636"/>
        </w:tblGrid>
      </w:tblGridChange>
    </w:tblGrid>
    <w:tr>
      <w:trPr>
        <w:cantSplit w:val="0"/>
        <w:trHeight w:val="1643.583984375" w:hRule="atLeast"/>
        <w:tblHeader w:val="0"/>
      </w:trPr>
      <w:tc>
        <w:tcPr/>
        <w:p w:rsidR="00000000" w:rsidDel="00000000" w:rsidP="00000000" w:rsidRDefault="00000000" w:rsidRPr="00000000" w14:paraId="0000011B">
          <w:pPr>
            <w:tabs>
              <w:tab w:val="center" w:leader="none" w:pos="4513"/>
              <w:tab w:val="right" w:leader="none" w:pos="9026"/>
              <w:tab w:val="left" w:leader="none" w:pos="6945"/>
            </w:tabs>
            <w:rPr>
              <w:b w:val="1"/>
              <w:sz w:val="50"/>
              <w:szCs w:val="50"/>
            </w:rPr>
          </w:pPr>
          <w:r w:rsidDel="00000000" w:rsidR="00000000" w:rsidRPr="00000000">
            <w:rPr>
              <w:rtl w:val="0"/>
            </w:rPr>
          </w:r>
        </w:p>
      </w:tc>
      <w:tc>
        <w:tcPr/>
        <w:p w:rsidR="00000000" w:rsidDel="00000000" w:rsidP="00000000" w:rsidRDefault="00000000" w:rsidRPr="00000000" w14:paraId="0000011C">
          <w:pPr>
            <w:tabs>
              <w:tab w:val="center" w:leader="none" w:pos="4513"/>
              <w:tab w:val="right" w:leader="none" w:pos="9026"/>
              <w:tab w:val="left" w:leader="none" w:pos="6945"/>
            </w:tabs>
            <w:spacing w:after="120" w:lineRule="auto"/>
            <w:rPr>
              <w:b w:val="1"/>
              <w:color w:val="005abb"/>
              <w:sz w:val="50"/>
              <w:szCs w:val="50"/>
            </w:rPr>
          </w:pPr>
          <w:bookmarkStart w:colFirst="0" w:colLast="0" w:name="_heading=h.2grqrue" w:id="8"/>
          <w:bookmarkEnd w:id="8"/>
          <w:r w:rsidDel="00000000" w:rsidR="00000000" w:rsidRPr="00000000">
            <w:rPr>
              <w:b w:val="1"/>
              <w:color w:val="005abb"/>
              <w:sz w:val="50"/>
              <w:szCs w:val="50"/>
              <w:rtl w:val="0"/>
            </w:rPr>
            <w:t xml:space="preserve">Open Procedure</w:t>
          </w:r>
        </w:p>
        <w:p w:rsidR="00000000" w:rsidDel="00000000" w:rsidP="00000000" w:rsidRDefault="00000000" w:rsidRPr="00000000" w14:paraId="0000011D">
          <w:pPr>
            <w:tabs>
              <w:tab w:val="center" w:leader="none" w:pos="4513"/>
              <w:tab w:val="right" w:leader="none" w:pos="9026"/>
              <w:tab w:val="left" w:leader="none" w:pos="6945"/>
            </w:tabs>
            <w:spacing w:after="120" w:lineRule="auto"/>
            <w:rPr>
              <w:b w:val="1"/>
              <w:color w:val="005abb"/>
              <w:sz w:val="26"/>
              <w:szCs w:val="26"/>
            </w:rPr>
          </w:pPr>
          <w:bookmarkStart w:colFirst="0" w:colLast="0" w:name="_heading=h.tnu3a64thtpj" w:id="9"/>
          <w:bookmarkEnd w:id="9"/>
          <w:r w:rsidDel="00000000" w:rsidR="00000000" w:rsidRPr="00000000">
            <w:rPr>
              <w:b w:val="1"/>
              <w:color w:val="005abb"/>
              <w:sz w:val="26"/>
              <w:szCs w:val="26"/>
              <w:rtl w:val="0"/>
            </w:rPr>
            <w:t xml:space="preserve">(Procurement Act 2023)</w:t>
          </w:r>
        </w:p>
        <w:p w:rsidR="00000000" w:rsidDel="00000000" w:rsidP="00000000" w:rsidRDefault="00000000" w:rsidRPr="00000000" w14:paraId="0000011E">
          <w:pPr>
            <w:tabs>
              <w:tab w:val="center" w:leader="none" w:pos="4513"/>
              <w:tab w:val="right" w:leader="none" w:pos="9026"/>
              <w:tab w:val="left" w:leader="none" w:pos="6945"/>
            </w:tabs>
            <w:spacing w:after="240" w:lineRule="auto"/>
            <w:rPr>
              <w:b w:val="1"/>
              <w:color w:val="005abb"/>
              <w:sz w:val="36"/>
              <w:szCs w:val="36"/>
            </w:rPr>
          </w:pPr>
          <w:r w:rsidDel="00000000" w:rsidR="00000000" w:rsidRPr="00000000">
            <w:rPr>
              <w:b w:val="1"/>
              <w:color w:val="005abb"/>
              <w:sz w:val="36"/>
              <w:szCs w:val="36"/>
              <w:rtl w:val="0"/>
            </w:rPr>
            <w:t xml:space="preserve">Invitation to Tender (ITT)</w:t>
          </w:r>
        </w:p>
        <w:p w:rsidR="00000000" w:rsidDel="00000000" w:rsidP="00000000" w:rsidRDefault="00000000" w:rsidRPr="00000000" w14:paraId="0000011F">
          <w:pPr>
            <w:tabs>
              <w:tab w:val="center" w:leader="none" w:pos="4513"/>
              <w:tab w:val="right" w:leader="none" w:pos="9026"/>
              <w:tab w:val="left" w:leader="none" w:pos="6945"/>
            </w:tabs>
            <w:spacing w:after="240" w:lineRule="auto"/>
            <w:rPr>
              <w:color w:val="005abb"/>
              <w:sz w:val="38"/>
              <w:szCs w:val="38"/>
            </w:rPr>
          </w:pPr>
          <w:r w:rsidDel="00000000" w:rsidR="00000000" w:rsidRPr="00000000">
            <w:rPr>
              <w:color w:val="005abb"/>
              <w:sz w:val="38"/>
              <w:szCs w:val="38"/>
              <w:rtl w:val="0"/>
            </w:rPr>
            <w:t xml:space="preserve">Secure Production and Distribution of Physical Higher Education Certificates and Electronic Transcripts. </w:t>
          </w:r>
        </w:p>
        <w:p w:rsidR="00000000" w:rsidDel="00000000" w:rsidP="00000000" w:rsidRDefault="00000000" w:rsidRPr="00000000" w14:paraId="00000120">
          <w:pPr>
            <w:tabs>
              <w:tab w:val="center" w:leader="none" w:pos="4513"/>
              <w:tab w:val="right" w:leader="none" w:pos="9026"/>
              <w:tab w:val="left" w:leader="none" w:pos="6945"/>
            </w:tabs>
            <w:spacing w:after="240" w:lineRule="auto"/>
            <w:rPr>
              <w:color w:val="005abb"/>
              <w:sz w:val="38"/>
              <w:szCs w:val="38"/>
            </w:rPr>
          </w:pPr>
          <w:r w:rsidDel="00000000" w:rsidR="00000000" w:rsidRPr="00000000">
            <w:rPr>
              <w:color w:val="005abb"/>
              <w:sz w:val="38"/>
              <w:szCs w:val="38"/>
              <w:rtl w:val="0"/>
            </w:rPr>
            <w:t xml:space="preserve">Notice identifier: 2025/S 000-052337</w:t>
          </w:r>
        </w:p>
        <w:p w:rsidR="00000000" w:rsidDel="00000000" w:rsidP="00000000" w:rsidRDefault="00000000" w:rsidRPr="00000000" w14:paraId="00000121">
          <w:pPr>
            <w:tabs>
              <w:tab w:val="center" w:leader="none" w:pos="4513"/>
              <w:tab w:val="right" w:leader="none" w:pos="9026"/>
              <w:tab w:val="left" w:leader="none" w:pos="6945"/>
            </w:tabs>
            <w:spacing w:after="240" w:lineRule="auto"/>
            <w:rPr>
              <w:color w:val="005abb"/>
              <w:sz w:val="38"/>
              <w:szCs w:val="38"/>
            </w:rPr>
          </w:pPr>
          <w:r w:rsidDel="00000000" w:rsidR="00000000" w:rsidRPr="00000000">
            <w:rPr>
              <w:color w:val="005abb"/>
              <w:sz w:val="38"/>
              <w:szCs w:val="38"/>
              <w:rtl w:val="0"/>
            </w:rPr>
            <w:t xml:space="preserve">Procurement identifier (OCID): ocds-h6vhtk-059020</w:t>
          </w:r>
        </w:p>
        <w:p w:rsidR="00000000" w:rsidDel="00000000" w:rsidP="00000000" w:rsidRDefault="00000000" w:rsidRPr="00000000" w14:paraId="00000122">
          <w:pPr>
            <w:tabs>
              <w:tab w:val="center" w:leader="none" w:pos="4513"/>
              <w:tab w:val="right" w:leader="none" w:pos="9026"/>
              <w:tab w:val="left" w:leader="none" w:pos="6945"/>
            </w:tabs>
            <w:spacing w:after="240" w:lineRule="auto"/>
            <w:rPr>
              <w:color w:val="005abb"/>
              <w:sz w:val="30"/>
              <w:szCs w:val="30"/>
            </w:rPr>
          </w:pPr>
          <w:r w:rsidDel="00000000" w:rsidR="00000000" w:rsidRPr="00000000">
            <w:rPr>
              <w:color w:val="005abb"/>
              <w:sz w:val="30"/>
              <w:szCs w:val="30"/>
              <w:rtl w:val="0"/>
            </w:rPr>
            <w:t xml:space="preserve">Vicky Badger, Category Manager - People and Development Services </w:t>
          </w:r>
        </w:p>
        <w:p w:rsidR="00000000" w:rsidDel="00000000" w:rsidP="00000000" w:rsidRDefault="00000000" w:rsidRPr="00000000" w14:paraId="00000123">
          <w:pPr>
            <w:tabs>
              <w:tab w:val="center" w:leader="none" w:pos="4513"/>
              <w:tab w:val="right" w:leader="none" w:pos="9026"/>
              <w:tab w:val="left" w:leader="none" w:pos="6945"/>
            </w:tabs>
            <w:spacing w:after="240" w:lineRule="auto"/>
            <w:rPr>
              <w:color w:val="005abb"/>
              <w:sz w:val="36"/>
              <w:szCs w:val="36"/>
            </w:rPr>
          </w:pPr>
          <w:r w:rsidDel="00000000" w:rsidR="00000000" w:rsidRPr="00000000">
            <w:rPr>
              <w:rtl w:val="0"/>
            </w:rPr>
          </w:r>
        </w:p>
        <w:p w:rsidR="00000000" w:rsidDel="00000000" w:rsidP="00000000" w:rsidRDefault="00000000" w:rsidRPr="00000000" w14:paraId="00000124">
          <w:pPr>
            <w:tabs>
              <w:tab w:val="center" w:leader="none" w:pos="4513"/>
              <w:tab w:val="right" w:leader="none" w:pos="9026"/>
              <w:tab w:val="left" w:leader="none" w:pos="6945"/>
            </w:tabs>
            <w:spacing w:after="240" w:lineRule="auto"/>
            <w:rPr>
              <w:color w:val="005abb"/>
            </w:rPr>
          </w:pPr>
          <w:r w:rsidDel="00000000" w:rsidR="00000000" w:rsidRPr="00000000">
            <w:rPr>
              <w:color w:val="005abb"/>
              <w:rtl w:val="0"/>
            </w:rPr>
            <w:t xml:space="preserve">November 2025</w:t>
          </w:r>
        </w:p>
      </w:tc>
    </w:tr>
    <w:tr>
      <w:trPr>
        <w:cantSplit w:val="0"/>
        <w:trHeight w:val="1191" w:hRule="atLeast"/>
        <w:tblHeader w:val="0"/>
      </w:trPr>
      <w:tc>
        <w:tcPr/>
        <w:p w:rsidR="00000000" w:rsidDel="00000000" w:rsidP="00000000" w:rsidRDefault="00000000" w:rsidRPr="00000000" w14:paraId="00000125">
          <w:pPr>
            <w:tabs>
              <w:tab w:val="center" w:leader="none" w:pos="4513"/>
              <w:tab w:val="right" w:leader="none" w:pos="9026"/>
              <w:tab w:val="left" w:leader="none" w:pos="6945"/>
            </w:tabs>
            <w:rPr>
              <w:sz w:val="22"/>
              <w:szCs w:val="22"/>
              <w:highlight w:val="yellow"/>
            </w:rPr>
          </w:pPr>
          <w:r w:rsidDel="00000000" w:rsidR="00000000" w:rsidRPr="00000000">
            <w:rPr>
              <w:rtl w:val="0"/>
            </w:rPr>
          </w:r>
        </w:p>
      </w:tc>
      <w:tc>
        <w:tcPr/>
        <w:p w:rsidR="00000000" w:rsidDel="00000000" w:rsidP="00000000" w:rsidRDefault="00000000" w:rsidRPr="00000000" w14:paraId="00000126">
          <w:pPr>
            <w:tabs>
              <w:tab w:val="center" w:leader="none" w:pos="4513"/>
              <w:tab w:val="right" w:leader="none" w:pos="9026"/>
              <w:tab w:val="left" w:leader="none" w:pos="6945"/>
            </w:tabs>
            <w:spacing w:after="240" w:lineRule="auto"/>
            <w:rPr>
              <w:color w:val="005abb"/>
            </w:rPr>
          </w:pPr>
          <w:r w:rsidDel="00000000" w:rsidR="00000000" w:rsidRPr="00000000">
            <w:rPr>
              <w:rtl w:val="0"/>
            </w:rPr>
          </w:r>
        </w:p>
      </w:tc>
    </w:tr>
  </w:tbl>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13"/>
        <w:tab w:val="right" w:leader="none" w:pos="9026"/>
        <w:tab w:val="left" w:leader="none" w:pos="6945"/>
      </w:tabs>
      <w:ind w:left="1440" w:firstLine="0"/>
      <w:jc w:val="right"/>
      <w:rPr>
        <w:rFonts w:ascii="Arial" w:cs="Arial" w:eastAsia="Arial" w:hAnsi="Arial"/>
        <w:color w:val="000000"/>
      </w:rPr>
    </w:pPr>
    <w:r w:rsidDel="00000000" w:rsidR="00000000" w:rsidRPr="00000000">
      <w:rPr/>
      <w:drawing>
        <wp:inline distB="0" distT="0" distL="0" distR="0">
          <wp:extent cx="1634490" cy="933450"/>
          <wp:effectExtent b="0" l="0" r="0" t="0"/>
          <wp:docPr descr="A4portrait_logo_blank" id="1737691257"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Fonts w:ascii="Arial" w:cs="Arial" w:eastAsia="Arial" w:hAnsi="Arial"/>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947420" cy="947420"/>
          <wp:effectExtent b="0" l="0" r="0" t="0"/>
          <wp:docPr descr="Government Commercial Function logo" id="1737691259" name="image1.jpg"/>
          <a:graphic>
            <a:graphicData uri="http://schemas.openxmlformats.org/drawingml/2006/picture">
              <pic:pic>
                <pic:nvPicPr>
                  <pic:cNvPr descr="Government Commercial Function logo" id="0" name="image1.jpg"/>
                  <pic:cNvPicPr preferRelativeResize="0"/>
                </pic:nvPicPr>
                <pic:blipFill>
                  <a:blip r:embed="rId1"/>
                  <a:srcRect b="0" l="0" r="0" t="0"/>
                  <a:stretch>
                    <a:fillRect/>
                  </a:stretch>
                </pic:blipFill>
                <pic:spPr>
                  <a:xfrm>
                    <a:off x="0" y="0"/>
                    <a:ext cx="947420" cy="94742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tabs>
        <w:tab w:val="center" w:leader="none" w:pos="4513"/>
        <w:tab w:val="right" w:leader="none" w:pos="9026"/>
        <w:tab w:val="left" w:leader="none" w:pos="6945"/>
      </w:tabs>
      <w:ind w:left="1440" w:firstLine="0"/>
      <w:jc w:val="right"/>
      <w:rPr>
        <w:rFonts w:ascii="Arial" w:cs="Arial" w:eastAsia="Arial" w:hAnsi="Arial"/>
        <w:color w:val="000000"/>
        <w:highlight w:val="yellow"/>
      </w:rPr>
    </w:pPr>
    <w:r w:rsidDel="00000000" w:rsidR="00000000" w:rsidRPr="00000000">
      <w:rPr/>
      <w:drawing>
        <wp:inline distB="0" distT="0" distL="0" distR="0">
          <wp:extent cx="1634490" cy="933450"/>
          <wp:effectExtent b="0" l="0" r="0" t="0"/>
          <wp:docPr descr="A4portrait_logo_blank" id="1737691258"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720" w:lineRule="auto"/>
      <w:ind w:left="0" w:firstLine="0"/>
    </w:pPr>
    <w:rPr>
      <w:b w:val="1"/>
      <w:color w:val="005abb"/>
      <w:sz w:val="50"/>
      <w:szCs w:val="50"/>
    </w:rPr>
  </w:style>
  <w:style w:type="paragraph" w:styleId="Heading2">
    <w:name w:val="heading 2"/>
    <w:basedOn w:val="Normal"/>
    <w:next w:val="Normal"/>
    <w:pPr>
      <w:keepNext w:val="1"/>
      <w:tabs>
        <w:tab w:val="left" w:leader="none" w:pos="851"/>
      </w:tabs>
      <w:spacing w:after="120" w:before="120" w:lineRule="auto"/>
      <w:ind w:left="1440" w:hanging="360"/>
    </w:pPr>
    <w:rPr>
      <w:b w:val="1"/>
      <w:color w:val="005abb"/>
      <w:sz w:val="32"/>
      <w:szCs w:val="32"/>
    </w:rPr>
  </w:style>
  <w:style w:type="paragraph" w:styleId="Heading3">
    <w:name w:val="heading 3"/>
    <w:basedOn w:val="Normal"/>
    <w:next w:val="Normal"/>
    <w:pPr>
      <w:keepNext w:val="1"/>
      <w:keepLines w:val="1"/>
      <w:spacing w:after="120" w:lineRule="auto"/>
    </w:pPr>
    <w:rPr>
      <w:b w:val="1"/>
      <w:color w:val="005abb"/>
      <w:sz w:val="28"/>
      <w:szCs w:val="28"/>
    </w:rPr>
  </w:style>
  <w:style w:type="paragraph" w:styleId="Heading4">
    <w:name w:val="heading 4"/>
    <w:basedOn w:val="Normal"/>
    <w:next w:val="Normal"/>
    <w:pPr>
      <w:ind w:left="2880" w:hanging="360"/>
    </w:pPr>
    <w:rPr>
      <w:b w:val="1"/>
      <w:color w:val="005abb"/>
    </w:rPr>
  </w:style>
  <w:style w:type="paragraph" w:styleId="Heading5">
    <w:name w:val="heading 5"/>
    <w:basedOn w:val="Normal"/>
    <w:next w:val="Normal"/>
    <w:pPr>
      <w:ind w:left="3600" w:hanging="360"/>
    </w:pPr>
    <w:rPr>
      <w:b w:val="1"/>
      <w:color w:val="005abb"/>
    </w:rPr>
  </w:style>
  <w:style w:type="paragraph" w:styleId="Heading6">
    <w:name w:val="heading 6"/>
    <w:basedOn w:val="Normal"/>
    <w:next w:val="Normal"/>
    <w:pPr>
      <w:ind w:left="4320" w:hanging="360"/>
    </w:pPr>
    <w:rPr>
      <w:b w:val="1"/>
      <w:color w:val="005abb"/>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0D4DEF"/>
    <w:pPr>
      <w:keepNext w:val="1"/>
      <w:keepLines w:val="1"/>
      <w:numPr>
        <w:ilvl w:val="6"/>
        <w:numId w:val="2"/>
      </w:numPr>
      <w:spacing w:before="40"/>
      <w:outlineLvl w:val="6"/>
    </w:pPr>
    <w:rPr>
      <w:rFonts w:asciiTheme="majorHAnsi" w:cstheme="majorBidi" w:eastAsiaTheme="majorEastAsia" w:hAnsiTheme="majorHAnsi"/>
      <w:i w:val="1"/>
      <w:iCs w:val="1"/>
      <w:color w:val="0d1336" w:themeColor="accent1" w:themeShade="00007F"/>
    </w:rPr>
  </w:style>
  <w:style w:type="paragraph" w:styleId="Heading8">
    <w:name w:val="heading 8"/>
    <w:basedOn w:val="Normal"/>
    <w:next w:val="Normal"/>
    <w:link w:val="Heading8Char"/>
    <w:uiPriority w:val="9"/>
    <w:semiHidden w:val="1"/>
    <w:unhideWhenUsed w:val="1"/>
    <w:qFormat w:val="1"/>
    <w:rsid w:val="000D4DEF"/>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D4DEF"/>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07" w:customStyle="1">
    <w:name w:val="107"/>
    <w:basedOn w:val="TableNormal"/>
    <w:tblPr>
      <w:tblStyleRowBandSize w:val="1"/>
      <w:tblStyleColBandSize w:val="1"/>
      <w:tblCellMar>
        <w:left w:w="57.0" w:type="dxa"/>
        <w:right w:w="57.0" w:type="dxa"/>
      </w:tblCellMar>
    </w:tblPr>
  </w:style>
  <w:style w:type="table" w:styleId="TableGrid">
    <w:name w:val="Table Grid"/>
    <w:basedOn w:val="TableNormal"/>
    <w:uiPriority w:val="39"/>
    <w:rsid w:val="003B0E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479AC"/>
    <w:rPr>
      <w:color w:val="005abb" w:themeColor="accent2"/>
      <w:u w:val="single"/>
    </w:rPr>
  </w:style>
  <w:style w:type="character" w:styleId="UnresolvedMention">
    <w:name w:val="Unresolved Mention"/>
    <w:basedOn w:val="DefaultParagraphFont"/>
    <w:uiPriority w:val="99"/>
    <w:semiHidden w:val="1"/>
    <w:unhideWhenUsed w:val="1"/>
    <w:rsid w:val="008200FB"/>
    <w:rPr>
      <w:color w:val="605e5c"/>
      <w:shd w:color="auto" w:fill="e1dfdd" w:val="clear"/>
    </w:rPr>
  </w:style>
  <w:style w:type="paragraph" w:styleId="TOC1">
    <w:name w:val="toc 1"/>
    <w:basedOn w:val="Normal"/>
    <w:next w:val="Normal"/>
    <w:autoRedefine w:val="1"/>
    <w:uiPriority w:val="39"/>
    <w:unhideWhenUsed w:val="1"/>
    <w:rsid w:val="00E67F97"/>
    <w:pPr>
      <w:keepNext w:val="1"/>
      <w:keepLines w:val="1"/>
      <w:tabs>
        <w:tab w:val="left" w:pos="397"/>
        <w:tab w:val="right" w:pos="9628"/>
      </w:tabs>
      <w:spacing w:before="120"/>
    </w:pPr>
    <w:rPr>
      <w:b w:val="1"/>
    </w:rPr>
  </w:style>
  <w:style w:type="paragraph" w:styleId="TOC6">
    <w:name w:val="toc 6"/>
    <w:basedOn w:val="Normal"/>
    <w:next w:val="Normal"/>
    <w:autoRedefine w:val="1"/>
    <w:uiPriority w:val="39"/>
    <w:unhideWhenUsed w:val="1"/>
    <w:rsid w:val="00B74633"/>
    <w:pPr>
      <w:tabs>
        <w:tab w:val="right" w:pos="9628"/>
      </w:tabs>
      <w:spacing w:after="100"/>
      <w:ind w:left="284"/>
    </w:pPr>
  </w:style>
  <w:style w:type="paragraph" w:styleId="TOC2">
    <w:name w:val="toc 2"/>
    <w:basedOn w:val="Normal"/>
    <w:next w:val="Normal"/>
    <w:autoRedefine w:val="1"/>
    <w:uiPriority w:val="39"/>
    <w:unhideWhenUsed w:val="1"/>
    <w:rsid w:val="00C04337"/>
    <w:pPr>
      <w:keepLines w:val="1"/>
      <w:tabs>
        <w:tab w:val="left" w:pos="1320"/>
        <w:tab w:val="right" w:pos="9628"/>
      </w:tabs>
      <w:ind w:left="964" w:hanging="567"/>
    </w:pPr>
    <w:rPr>
      <w:noProof w:val="1"/>
    </w:rPr>
  </w:style>
  <w:style w:type="paragraph" w:styleId="ListParagraph">
    <w:name w:val="List Paragraph"/>
    <w:basedOn w:val="Normal"/>
    <w:uiPriority w:val="34"/>
    <w:qFormat w:val="1"/>
    <w:rsid w:val="00B74633"/>
    <w:pPr>
      <w:ind w:left="720"/>
      <w:contextualSpacing w:val="1"/>
    </w:pPr>
  </w:style>
  <w:style w:type="character" w:styleId="FollowedHyperlink">
    <w:name w:val="FollowedHyperlink"/>
    <w:basedOn w:val="DefaultParagraphFont"/>
    <w:uiPriority w:val="99"/>
    <w:semiHidden w:val="1"/>
    <w:unhideWhenUsed w:val="1"/>
    <w:rsid w:val="00C740E4"/>
    <w:rPr>
      <w:color w:val="005abb" w:themeColor="followedHyperlink"/>
      <w:u w:val="single"/>
    </w:rPr>
  </w:style>
  <w:style w:type="paragraph" w:styleId="BalloonText">
    <w:name w:val="Balloon Text"/>
    <w:basedOn w:val="Normal"/>
    <w:link w:val="BalloonTextChar"/>
    <w:uiPriority w:val="99"/>
    <w:semiHidden w:val="1"/>
    <w:unhideWhenUsed w:val="1"/>
    <w:rsid w:val="004C6F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6F8B"/>
    <w:rPr>
      <w:rFonts w:ascii="Segoe UI" w:cs="Segoe UI" w:hAnsi="Segoe UI"/>
      <w:sz w:val="18"/>
      <w:szCs w:val="18"/>
    </w:rPr>
  </w:style>
  <w:style w:type="table" w:styleId="106" w:customStyle="1">
    <w:name w:val="106"/>
    <w:basedOn w:val="TableNormal"/>
    <w:tblPr>
      <w:tblStyleRowBandSize w:val="1"/>
      <w:tblStyleColBandSize w:val="1"/>
      <w:tblCellMar>
        <w:left w:w="57.0" w:type="dxa"/>
        <w:right w:w="57.0" w:type="dxa"/>
      </w:tblCellMar>
    </w:tblPr>
  </w:style>
  <w:style w:type="table" w:styleId="105" w:customStyle="1">
    <w:name w:val="105"/>
    <w:basedOn w:val="TableNormal"/>
    <w:tblPr>
      <w:tblStyleRowBandSize w:val="1"/>
      <w:tblStyleColBandSize w:val="1"/>
      <w:tblCellMar>
        <w:left w:w="57.0" w:type="dxa"/>
        <w:right w:w="57.0" w:type="dxa"/>
      </w:tblCellMar>
    </w:tblPr>
  </w:style>
  <w:style w:type="table" w:styleId="104" w:customStyle="1">
    <w:name w:val="104"/>
    <w:basedOn w:val="TableNormal"/>
    <w:tblPr>
      <w:tblStyleRowBandSize w:val="1"/>
      <w:tblStyleColBandSize w:val="1"/>
      <w:tblCellMar>
        <w:left w:w="57.0" w:type="dxa"/>
        <w:right w:w="57.0" w:type="dxa"/>
      </w:tblCellMar>
    </w:tblPr>
  </w:style>
  <w:style w:type="table" w:styleId="103" w:customStyle="1">
    <w:name w:val="103"/>
    <w:basedOn w:val="TableNormal"/>
    <w:tblPr>
      <w:tblStyleRowBandSize w:val="1"/>
      <w:tblStyleColBandSize w:val="1"/>
      <w:tblCellMar>
        <w:left w:w="57.0" w:type="dxa"/>
        <w:right w:w="57.0" w:type="dxa"/>
      </w:tblCellMar>
    </w:tblPr>
  </w:style>
  <w:style w:type="table" w:styleId="102" w:customStyle="1">
    <w:name w:val="102"/>
    <w:basedOn w:val="TableNormal"/>
    <w:tblPr>
      <w:tblStyleRowBandSize w:val="1"/>
      <w:tblStyleColBandSize w:val="1"/>
      <w:tblCellMar>
        <w:left w:w="57.0" w:type="dxa"/>
        <w:right w:w="57.0" w:type="dxa"/>
      </w:tblCellMar>
    </w:tblPr>
  </w:style>
  <w:style w:type="table" w:styleId="101" w:customStyle="1">
    <w:name w:val="101"/>
    <w:basedOn w:val="TableNormal"/>
    <w:tblPr>
      <w:tblStyleRowBandSize w:val="1"/>
      <w:tblStyleColBandSize w:val="1"/>
      <w:tblCellMar>
        <w:left w:w="57.0" w:type="dxa"/>
        <w:right w:w="57.0" w:type="dxa"/>
      </w:tblCellMar>
    </w:tblPr>
  </w:style>
  <w:style w:type="table" w:styleId="100" w:customStyle="1">
    <w:name w:val="100"/>
    <w:basedOn w:val="TableNormal"/>
    <w:tblPr>
      <w:tblStyleRowBandSize w:val="1"/>
      <w:tblStyleColBandSize w:val="1"/>
      <w:tblCellMar>
        <w:left w:w="57.0" w:type="dxa"/>
        <w:right w:w="57.0" w:type="dxa"/>
      </w:tblCellMar>
    </w:tblPr>
  </w:style>
  <w:style w:type="table" w:styleId="99" w:customStyle="1">
    <w:name w:val="99"/>
    <w:basedOn w:val="TableNormal"/>
    <w:tblPr>
      <w:tblStyleRowBandSize w:val="1"/>
      <w:tblStyleColBandSize w:val="1"/>
      <w:tblCellMar>
        <w:left w:w="57.0" w:type="dxa"/>
        <w:right w:w="57.0" w:type="dxa"/>
      </w:tblCellMar>
    </w:tblPr>
  </w:style>
  <w:style w:type="table" w:styleId="98" w:customStyle="1">
    <w:name w:val="98"/>
    <w:basedOn w:val="TableNormal"/>
    <w:tblPr>
      <w:tblStyleRowBandSize w:val="1"/>
      <w:tblStyleColBandSize w:val="1"/>
      <w:tblCellMar>
        <w:left w:w="57.0" w:type="dxa"/>
        <w:right w:w="57.0" w:type="dxa"/>
      </w:tblCellMar>
    </w:tblPr>
  </w:style>
  <w:style w:type="table" w:styleId="97" w:customStyle="1">
    <w:name w:val="97"/>
    <w:basedOn w:val="TableNormal"/>
    <w:tblPr>
      <w:tblStyleRowBandSize w:val="1"/>
      <w:tblStyleColBandSize w:val="1"/>
      <w:tblCellMar>
        <w:left w:w="57.0" w:type="dxa"/>
        <w:right w:w="57.0" w:type="dxa"/>
      </w:tblCellMar>
    </w:tblPr>
  </w:style>
  <w:style w:type="table" w:styleId="96" w:customStyle="1">
    <w:name w:val="96"/>
    <w:basedOn w:val="TableNormal"/>
    <w:tblPr>
      <w:tblStyleRowBandSize w:val="1"/>
      <w:tblStyleColBandSize w:val="1"/>
      <w:tblCellMar>
        <w:left w:w="57.0" w:type="dxa"/>
        <w:right w:w="57.0" w:type="dxa"/>
      </w:tblCellMar>
    </w:tblPr>
  </w:style>
  <w:style w:type="table" w:styleId="95" w:customStyle="1">
    <w:name w:val="95"/>
    <w:basedOn w:val="TableNormal"/>
    <w:tblPr>
      <w:tblStyleRowBandSize w:val="1"/>
      <w:tblStyleColBandSize w:val="1"/>
      <w:tblCellMar>
        <w:left w:w="57.0" w:type="dxa"/>
        <w:right w:w="57.0" w:type="dxa"/>
      </w:tblCellMar>
    </w:tblPr>
  </w:style>
  <w:style w:type="table" w:styleId="94" w:customStyle="1">
    <w:name w:val="94"/>
    <w:basedOn w:val="TableNormal"/>
    <w:tblPr>
      <w:tblStyleRowBandSize w:val="1"/>
      <w:tblStyleColBandSize w:val="1"/>
      <w:tblCellMar>
        <w:left w:w="57.0" w:type="dxa"/>
        <w:right w:w="57.0" w:type="dxa"/>
      </w:tblCellMar>
    </w:tblPr>
  </w:style>
  <w:style w:type="table" w:styleId="93" w:customStyle="1">
    <w:name w:val="93"/>
    <w:basedOn w:val="TableNormal"/>
    <w:tblPr>
      <w:tblStyleRowBandSize w:val="1"/>
      <w:tblStyleColBandSize w:val="1"/>
      <w:tblCellMar>
        <w:left w:w="57.0" w:type="dxa"/>
        <w:right w:w="57.0" w:type="dxa"/>
      </w:tblCellMar>
    </w:tblPr>
  </w:style>
  <w:style w:type="table" w:styleId="92" w:customStyle="1">
    <w:name w:val="92"/>
    <w:basedOn w:val="TableNormal"/>
    <w:tblPr>
      <w:tblStyleRowBandSize w:val="1"/>
      <w:tblStyleColBandSize w:val="1"/>
      <w:tblCellMar>
        <w:left w:w="57.0" w:type="dxa"/>
        <w:right w:w="57.0" w:type="dxa"/>
      </w:tblCellMar>
    </w:tblPr>
  </w:style>
  <w:style w:type="table" w:styleId="91" w:customStyle="1">
    <w:name w:val="91"/>
    <w:basedOn w:val="TableNormal"/>
    <w:tblPr>
      <w:tblStyleRowBandSize w:val="1"/>
      <w:tblStyleColBandSize w:val="1"/>
      <w:tblCellMar>
        <w:left w:w="57.0" w:type="dxa"/>
        <w:right w:w="57.0" w:type="dxa"/>
      </w:tblCellMar>
    </w:tblPr>
  </w:style>
  <w:style w:type="table" w:styleId="90" w:customStyle="1">
    <w:name w:val="90"/>
    <w:basedOn w:val="TableNormal"/>
    <w:tblPr>
      <w:tblStyleRowBandSize w:val="1"/>
      <w:tblStyleColBandSize w:val="1"/>
      <w:tblCellMar>
        <w:left w:w="57.0" w:type="dxa"/>
        <w:right w:w="57.0" w:type="dxa"/>
      </w:tblCellMar>
    </w:tblPr>
  </w:style>
  <w:style w:type="table" w:styleId="89" w:customStyle="1">
    <w:name w:val="89"/>
    <w:basedOn w:val="TableNormal"/>
    <w:tblPr>
      <w:tblStyleRowBandSize w:val="1"/>
      <w:tblStyleColBandSize w:val="1"/>
      <w:tblCellMar>
        <w:left w:w="57.0" w:type="dxa"/>
        <w:right w:w="57.0" w:type="dxa"/>
      </w:tblCellMar>
    </w:tblPr>
  </w:style>
  <w:style w:type="table" w:styleId="88" w:customStyle="1">
    <w:name w:val="88"/>
    <w:basedOn w:val="TableNormal"/>
    <w:tblPr>
      <w:tblStyleRowBandSize w:val="1"/>
      <w:tblStyleColBandSize w:val="1"/>
      <w:tblCellMar>
        <w:left w:w="57.0" w:type="dxa"/>
        <w:right w:w="57.0" w:type="dxa"/>
      </w:tblCellMar>
    </w:tblPr>
  </w:style>
  <w:style w:type="table" w:styleId="87" w:customStyle="1">
    <w:name w:val="87"/>
    <w:basedOn w:val="TableNormal"/>
    <w:tblPr>
      <w:tblStyleRowBandSize w:val="1"/>
      <w:tblStyleColBandSize w:val="1"/>
      <w:tblCellMar>
        <w:left w:w="57.0" w:type="dxa"/>
        <w:right w:w="57.0" w:type="dxa"/>
      </w:tblCellMar>
    </w:tblPr>
  </w:style>
  <w:style w:type="table" w:styleId="86" w:customStyle="1">
    <w:name w:val="86"/>
    <w:basedOn w:val="TableNormal"/>
    <w:tblPr>
      <w:tblStyleRowBandSize w:val="1"/>
      <w:tblStyleColBandSize w:val="1"/>
      <w:tblCellMar>
        <w:left w:w="57.0" w:type="dxa"/>
        <w:right w:w="57.0" w:type="dxa"/>
      </w:tblCellMar>
    </w:tblPr>
  </w:style>
  <w:style w:type="table" w:styleId="85" w:customStyle="1">
    <w:name w:val="85"/>
    <w:basedOn w:val="TableNormal"/>
    <w:tblPr>
      <w:tblStyleRowBandSize w:val="1"/>
      <w:tblStyleColBandSize w:val="1"/>
      <w:tblCellMar>
        <w:left w:w="57.0" w:type="dxa"/>
        <w:right w:w="57.0" w:type="dxa"/>
      </w:tblCellMar>
    </w:tblPr>
  </w:style>
  <w:style w:type="table" w:styleId="84" w:customStyle="1">
    <w:name w:val="84"/>
    <w:basedOn w:val="TableNormal"/>
    <w:tblPr>
      <w:tblStyleRowBandSize w:val="1"/>
      <w:tblStyleColBandSize w:val="1"/>
      <w:tblCellMar>
        <w:left w:w="57.0" w:type="dxa"/>
        <w:right w:w="57.0" w:type="dxa"/>
      </w:tblCellMar>
    </w:tblPr>
  </w:style>
  <w:style w:type="table" w:styleId="83" w:customStyle="1">
    <w:name w:val="83"/>
    <w:basedOn w:val="TableNormal"/>
    <w:tblPr>
      <w:tblStyleRowBandSize w:val="1"/>
      <w:tblStyleColBandSize w:val="1"/>
      <w:tblCellMar>
        <w:left w:w="57.0" w:type="dxa"/>
        <w:right w:w="57.0" w:type="dxa"/>
      </w:tblCellMar>
    </w:tblPr>
  </w:style>
  <w:style w:type="table" w:styleId="82" w:customStyle="1">
    <w:name w:val="82"/>
    <w:basedOn w:val="TableNormal"/>
    <w:tblPr>
      <w:tblStyleRowBandSize w:val="1"/>
      <w:tblStyleColBandSize w:val="1"/>
      <w:tblCellMar>
        <w:left w:w="57.0" w:type="dxa"/>
        <w:right w:w="57.0" w:type="dxa"/>
      </w:tblCellMar>
    </w:tblPr>
  </w:style>
  <w:style w:type="table" w:styleId="81" w:customStyle="1">
    <w:name w:val="81"/>
    <w:basedOn w:val="TableNormal"/>
    <w:tblPr>
      <w:tblStyleRowBandSize w:val="1"/>
      <w:tblStyleColBandSize w:val="1"/>
      <w:tblCellMar>
        <w:left w:w="57.0" w:type="dxa"/>
        <w:right w:w="57.0" w:type="dxa"/>
      </w:tblCellMar>
    </w:tblPr>
  </w:style>
  <w:style w:type="table" w:styleId="80" w:customStyle="1">
    <w:name w:val="80"/>
    <w:basedOn w:val="TableNormal"/>
    <w:tblPr>
      <w:tblStyleRowBandSize w:val="1"/>
      <w:tblStyleColBandSize w:val="1"/>
      <w:tblCellMar>
        <w:left w:w="57.0" w:type="dxa"/>
        <w:right w:w="57.0" w:type="dxa"/>
      </w:tblCellMar>
    </w:tblPr>
  </w:style>
  <w:style w:type="table" w:styleId="79" w:customStyle="1">
    <w:name w:val="79"/>
    <w:basedOn w:val="TableNormal"/>
    <w:tblPr>
      <w:tblStyleRowBandSize w:val="1"/>
      <w:tblStyleColBandSize w:val="1"/>
      <w:tblCellMar>
        <w:left w:w="57.0" w:type="dxa"/>
        <w:right w:w="57.0" w:type="dxa"/>
      </w:tblCellMar>
    </w:tblPr>
  </w:style>
  <w:style w:type="table" w:styleId="78" w:customStyle="1">
    <w:name w:val="78"/>
    <w:basedOn w:val="TableNormal"/>
    <w:tblPr>
      <w:tblStyleRowBandSize w:val="1"/>
      <w:tblStyleColBandSize w:val="1"/>
      <w:tblCellMar>
        <w:left w:w="57.0" w:type="dxa"/>
        <w:right w:w="57.0" w:type="dxa"/>
      </w:tblCellMar>
    </w:tblPr>
  </w:style>
  <w:style w:type="table" w:styleId="77" w:customStyle="1">
    <w:name w:val="77"/>
    <w:basedOn w:val="TableNormal"/>
    <w:tblPr>
      <w:tblStyleRowBandSize w:val="1"/>
      <w:tblStyleColBandSize w:val="1"/>
      <w:tblCellMar>
        <w:left w:w="57.0" w:type="dxa"/>
        <w:right w:w="57.0" w:type="dxa"/>
      </w:tblCellMar>
    </w:tblPr>
  </w:style>
  <w:style w:type="table" w:styleId="76" w:customStyle="1">
    <w:name w:val="76"/>
    <w:basedOn w:val="TableNormal"/>
    <w:tblPr>
      <w:tblStyleRowBandSize w:val="1"/>
      <w:tblStyleColBandSize w:val="1"/>
      <w:tblCellMar>
        <w:left w:w="57.0" w:type="dxa"/>
        <w:right w:w="57.0" w:type="dxa"/>
      </w:tblCellMar>
    </w:tblPr>
  </w:style>
  <w:style w:type="table" w:styleId="75" w:customStyle="1">
    <w:name w:val="75"/>
    <w:basedOn w:val="TableNormal"/>
    <w:tblPr>
      <w:tblStyleRowBandSize w:val="1"/>
      <w:tblStyleColBandSize w:val="1"/>
      <w:tblCellMar>
        <w:left w:w="57.0" w:type="dxa"/>
        <w:right w:w="57.0" w:type="dxa"/>
      </w:tblCellMar>
    </w:tblPr>
  </w:style>
  <w:style w:type="table" w:styleId="74" w:customStyle="1">
    <w:name w:val="74"/>
    <w:basedOn w:val="TableNormal"/>
    <w:tblPr>
      <w:tblStyleRowBandSize w:val="1"/>
      <w:tblStyleColBandSize w:val="1"/>
      <w:tblCellMar>
        <w:left w:w="57.0" w:type="dxa"/>
        <w:right w:w="57.0" w:type="dxa"/>
      </w:tblCellMar>
    </w:tblPr>
  </w:style>
  <w:style w:type="table" w:styleId="73" w:customStyle="1">
    <w:name w:val="73"/>
    <w:basedOn w:val="TableNormal"/>
    <w:tblPr>
      <w:tblStyleRowBandSize w:val="1"/>
      <w:tblStyleColBandSize w:val="1"/>
      <w:tblCellMar>
        <w:left w:w="57.0" w:type="dxa"/>
        <w:right w:w="57.0" w:type="dxa"/>
      </w:tblCellMar>
    </w:tblPr>
  </w:style>
  <w:style w:type="table" w:styleId="72" w:customStyle="1">
    <w:name w:val="72"/>
    <w:basedOn w:val="TableNormal"/>
    <w:tblPr>
      <w:tblStyleRowBandSize w:val="1"/>
      <w:tblStyleColBandSize w:val="1"/>
      <w:tblCellMar>
        <w:left w:w="57.0" w:type="dxa"/>
        <w:right w:w="57.0" w:type="dxa"/>
      </w:tblCellMar>
    </w:tblPr>
  </w:style>
  <w:style w:type="table" w:styleId="71" w:customStyle="1">
    <w:name w:val="71"/>
    <w:basedOn w:val="TableNormal"/>
    <w:tblPr>
      <w:tblStyleRowBandSize w:val="1"/>
      <w:tblStyleColBandSize w:val="1"/>
      <w:tblCellMar>
        <w:left w:w="57.0" w:type="dxa"/>
        <w:right w:w="57.0" w:type="dxa"/>
      </w:tblCellMar>
    </w:tblPr>
  </w:style>
  <w:style w:type="table" w:styleId="70" w:customStyle="1">
    <w:name w:val="70"/>
    <w:basedOn w:val="TableNormal"/>
    <w:tblPr>
      <w:tblStyleRowBandSize w:val="1"/>
      <w:tblStyleColBandSize w:val="1"/>
      <w:tblCellMar>
        <w:left w:w="57.0" w:type="dxa"/>
        <w:right w:w="57.0" w:type="dxa"/>
      </w:tblCellMar>
    </w:tblPr>
  </w:style>
  <w:style w:type="table" w:styleId="69" w:customStyle="1">
    <w:name w:val="69"/>
    <w:basedOn w:val="TableNormal"/>
    <w:tblPr>
      <w:tblStyleRowBandSize w:val="1"/>
      <w:tblStyleColBandSize w:val="1"/>
      <w:tblCellMar>
        <w:left w:w="57.0" w:type="dxa"/>
        <w:right w:w="57.0" w:type="dxa"/>
      </w:tblCellMar>
    </w:tblPr>
  </w:style>
  <w:style w:type="table" w:styleId="68" w:customStyle="1">
    <w:name w:val="68"/>
    <w:basedOn w:val="TableNormal"/>
    <w:tblPr>
      <w:tblStyleRowBandSize w:val="1"/>
      <w:tblStyleColBandSize w:val="1"/>
      <w:tblCellMar>
        <w:left w:w="57.0" w:type="dxa"/>
        <w:right w:w="57.0" w:type="dxa"/>
      </w:tblCellMar>
    </w:tblPr>
  </w:style>
  <w:style w:type="table" w:styleId="67" w:customStyle="1">
    <w:name w:val="67"/>
    <w:basedOn w:val="TableNormal"/>
    <w:tblPr>
      <w:tblStyleRowBandSize w:val="1"/>
      <w:tblStyleColBandSize w:val="1"/>
      <w:tblCellMar>
        <w:left w:w="57.0" w:type="dxa"/>
        <w:right w:w="57.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F1B26"/>
    <w:pPr>
      <w:tabs>
        <w:tab w:val="center" w:pos="4513"/>
        <w:tab w:val="right" w:pos="9026"/>
      </w:tabs>
    </w:pPr>
  </w:style>
  <w:style w:type="character" w:styleId="HeaderChar" w:customStyle="1">
    <w:name w:val="Header Char"/>
    <w:basedOn w:val="DefaultParagraphFont"/>
    <w:link w:val="Header"/>
    <w:uiPriority w:val="99"/>
    <w:rsid w:val="00CF1B26"/>
  </w:style>
  <w:style w:type="paragraph" w:styleId="Footer">
    <w:name w:val="footer"/>
    <w:basedOn w:val="Normal"/>
    <w:link w:val="FooterChar"/>
    <w:uiPriority w:val="99"/>
    <w:unhideWhenUsed w:val="1"/>
    <w:rsid w:val="00CF1B26"/>
    <w:pPr>
      <w:tabs>
        <w:tab w:val="center" w:pos="4513"/>
        <w:tab w:val="right" w:pos="9026"/>
      </w:tabs>
    </w:pPr>
  </w:style>
  <w:style w:type="character" w:styleId="FooterChar" w:customStyle="1">
    <w:name w:val="Footer Char"/>
    <w:basedOn w:val="DefaultParagraphFont"/>
    <w:link w:val="Footer"/>
    <w:uiPriority w:val="99"/>
    <w:rsid w:val="00CF1B26"/>
  </w:style>
  <w:style w:type="paragraph" w:styleId="Revision">
    <w:name w:val="Revision"/>
    <w:hidden w:val="1"/>
    <w:uiPriority w:val="99"/>
    <w:semiHidden w:val="1"/>
    <w:rsid w:val="005636E7"/>
  </w:style>
  <w:style w:type="paragraph" w:styleId="Cover-ReportTitle" w:customStyle="1">
    <w:name w:val="Cover - Report Title"/>
    <w:basedOn w:val="Normal"/>
    <w:qFormat w:val="1"/>
    <w:rsid w:val="00CC6E42"/>
    <w:pPr>
      <w:pBdr>
        <w:top w:space="0" w:sz="0" w:val="nil"/>
        <w:left w:space="0" w:sz="0" w:val="nil"/>
        <w:bottom w:space="0" w:sz="0" w:val="nil"/>
        <w:right w:space="0" w:sz="0" w:val="nil"/>
        <w:between w:space="0" w:sz="0" w:val="nil"/>
      </w:pBdr>
      <w:spacing w:after="120"/>
    </w:pPr>
    <w:rPr>
      <w:color w:val="005abb" w:themeColor="accent2"/>
      <w:sz w:val="76"/>
      <w:szCs w:val="76"/>
    </w:rPr>
  </w:style>
  <w:style w:type="paragraph" w:styleId="Cover-Subtitle" w:customStyle="1">
    <w:name w:val="Cover - Subtitle"/>
    <w:basedOn w:val="Normal"/>
    <w:qFormat w:val="1"/>
    <w:rsid w:val="00F479AC"/>
    <w:pPr>
      <w:pBdr>
        <w:top w:space="0" w:sz="0" w:val="nil"/>
        <w:left w:space="0" w:sz="0" w:val="nil"/>
        <w:bottom w:space="0" w:sz="0" w:val="nil"/>
        <w:right w:space="0" w:sz="0" w:val="nil"/>
        <w:between w:space="0" w:sz="0" w:val="nil"/>
      </w:pBdr>
      <w:spacing w:after="240"/>
    </w:pPr>
    <w:rPr>
      <w:color w:val="005abb" w:themeColor="accent2"/>
      <w:sz w:val="44"/>
      <w:szCs w:val="44"/>
    </w:rPr>
  </w:style>
  <w:style w:type="paragraph" w:styleId="Cover-Date" w:customStyle="1">
    <w:name w:val="Cover - Date"/>
    <w:basedOn w:val="Normal"/>
    <w:qFormat w:val="1"/>
    <w:rsid w:val="002C710C"/>
    <w:pPr>
      <w:pBdr>
        <w:top w:space="0" w:sz="0" w:val="nil"/>
        <w:left w:space="0" w:sz="0" w:val="nil"/>
        <w:bottom w:space="0" w:sz="0" w:val="nil"/>
        <w:right w:space="0" w:sz="0" w:val="nil"/>
        <w:between w:space="0" w:sz="0" w:val="nil"/>
      </w:pBdr>
      <w:spacing w:after="120"/>
    </w:pPr>
    <w:rPr>
      <w:color w:val="000000"/>
    </w:rPr>
  </w:style>
  <w:style w:type="paragraph" w:styleId="BodyText1" w:customStyle="1">
    <w:name w:val="Body Text1"/>
    <w:basedOn w:val="Normal"/>
    <w:qFormat w:val="1"/>
    <w:rsid w:val="00400348"/>
    <w:pPr>
      <w:pBdr>
        <w:top w:space="0" w:sz="0" w:val="nil"/>
        <w:left w:space="0" w:sz="0" w:val="nil"/>
        <w:bottom w:space="0" w:sz="0" w:val="nil"/>
        <w:right w:space="0" w:sz="0" w:val="nil"/>
        <w:between w:space="0" w:sz="0" w:val="nil"/>
      </w:pBdr>
      <w:suppressAutoHyphens w:val="1"/>
      <w:spacing w:after="240"/>
    </w:pPr>
    <w:rPr>
      <w:color w:val="000000"/>
    </w:rPr>
  </w:style>
  <w:style w:type="paragraph" w:styleId="Quote">
    <w:name w:val="Quote"/>
    <w:basedOn w:val="Normal"/>
    <w:next w:val="Normal"/>
    <w:link w:val="QuoteChar"/>
    <w:uiPriority w:val="29"/>
    <w:qFormat w:val="1"/>
    <w:rsid w:val="00343F9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343F98"/>
    <w:rPr>
      <w:i w:val="1"/>
      <w:iCs w:val="1"/>
      <w:color w:val="404040" w:themeColor="text1" w:themeTint="0000BF"/>
    </w:rPr>
  </w:style>
  <w:style w:type="paragraph" w:styleId="TOC3">
    <w:name w:val="toc 3"/>
    <w:basedOn w:val="Normal"/>
    <w:next w:val="Normal"/>
    <w:autoRedefine w:val="1"/>
    <w:uiPriority w:val="39"/>
    <w:unhideWhenUsed w:val="1"/>
    <w:rsid w:val="008A068D"/>
    <w:pPr>
      <w:spacing w:after="100"/>
      <w:ind w:left="480"/>
    </w:pPr>
  </w:style>
  <w:style w:type="paragraph" w:styleId="CommentSubject">
    <w:name w:val="annotation subject"/>
    <w:basedOn w:val="CommentText"/>
    <w:next w:val="CommentText"/>
    <w:link w:val="CommentSubjectChar"/>
    <w:uiPriority w:val="99"/>
    <w:semiHidden w:val="1"/>
    <w:unhideWhenUsed w:val="1"/>
    <w:rsid w:val="009E4535"/>
    <w:rPr>
      <w:b w:val="1"/>
      <w:bCs w:val="1"/>
    </w:rPr>
  </w:style>
  <w:style w:type="character" w:styleId="CommentSubjectChar" w:customStyle="1">
    <w:name w:val="Comment Subject Char"/>
    <w:basedOn w:val="CommentTextChar"/>
    <w:link w:val="CommentSubject"/>
    <w:uiPriority w:val="99"/>
    <w:semiHidden w:val="1"/>
    <w:rsid w:val="009E4535"/>
    <w:rPr>
      <w:rFonts w:asciiTheme="minorHAnsi" w:hAnsiTheme="minorHAnsi"/>
      <w:b w:val="1"/>
      <w:bCs w:val="1"/>
      <w:sz w:val="20"/>
      <w:szCs w:val="20"/>
    </w:rPr>
  </w:style>
  <w:style w:type="numbering" w:styleId="Style1" w:customStyle="1">
    <w:name w:val="Style1"/>
    <w:uiPriority w:val="99"/>
    <w:rsid w:val="00692C6C"/>
  </w:style>
  <w:style w:type="character" w:styleId="Heading7Char" w:customStyle="1">
    <w:name w:val="Heading 7 Char"/>
    <w:basedOn w:val="DefaultParagraphFont"/>
    <w:link w:val="Heading7"/>
    <w:uiPriority w:val="9"/>
    <w:semiHidden w:val="1"/>
    <w:rsid w:val="000D4DEF"/>
    <w:rPr>
      <w:rFonts w:asciiTheme="majorHAnsi" w:cstheme="majorBidi" w:eastAsiaTheme="majorEastAsia" w:hAnsiTheme="majorHAnsi"/>
      <w:i w:val="1"/>
      <w:iCs w:val="1"/>
      <w:color w:val="0d1336" w:themeColor="accent1" w:themeShade="00007F"/>
    </w:rPr>
  </w:style>
  <w:style w:type="character" w:styleId="Heading8Char" w:customStyle="1">
    <w:name w:val="Heading 8 Char"/>
    <w:basedOn w:val="DefaultParagraphFont"/>
    <w:link w:val="Heading8"/>
    <w:uiPriority w:val="9"/>
    <w:semiHidden w:val="1"/>
    <w:rsid w:val="000D4D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0D4DEF"/>
    <w:rPr>
      <w:rFonts w:asciiTheme="majorHAnsi" w:cstheme="majorBidi" w:eastAsiaTheme="majorEastAsia" w:hAnsiTheme="majorHAnsi"/>
      <w:i w:val="1"/>
      <w:iCs w:val="1"/>
      <w:color w:val="272727" w:themeColor="text1" w:themeTint="0000D8"/>
      <w:sz w:val="21"/>
      <w:szCs w:val="21"/>
    </w:rPr>
  </w:style>
  <w:style w:type="numbering" w:styleId="Style2" w:customStyle="1">
    <w:name w:val="Style2"/>
    <w:uiPriority w:val="99"/>
    <w:rsid w:val="008875F7"/>
  </w:style>
  <w:style w:type="paragraph" w:styleId="Heading2-NotToC" w:customStyle="1">
    <w:name w:val="Heading 2 - Not ToC"/>
    <w:basedOn w:val="Heading2"/>
    <w:qFormat w:val="1"/>
    <w:rsid w:val="00BE665B"/>
    <w:pPr>
      <w:numPr>
        <w:ilvl w:val="0"/>
        <w:numId w:val="0"/>
      </w:numPr>
    </w:pPr>
  </w:style>
  <w:style w:type="paragraph" w:styleId="NormalWeb">
    <w:name w:val="Normal (Web)"/>
    <w:basedOn w:val="Normal"/>
    <w:uiPriority w:val="99"/>
    <w:semiHidden w:val="1"/>
    <w:unhideWhenUsed w:val="1"/>
    <w:rsid w:val="00485190"/>
    <w:rPr>
      <w:rFonts w:ascii="Times New Roman" w:cs="Times New Roman" w:hAnsi="Times New Roman"/>
    </w:rPr>
  </w:style>
  <w:style w:type="table" w:styleId="66" w:customStyle="1">
    <w:name w:val="66"/>
    <w:basedOn w:val="TableNormal"/>
    <w:tblPr>
      <w:tblStyleRowBandSize w:val="1"/>
      <w:tblStyleColBandSize w:val="1"/>
      <w:tblCellMar>
        <w:left w:w="57.0" w:type="dxa"/>
        <w:right w:w="57.0" w:type="dxa"/>
      </w:tblCellMar>
    </w:tblPr>
  </w:style>
  <w:style w:type="table" w:styleId="65" w:customStyle="1">
    <w:name w:val="65"/>
    <w:basedOn w:val="TableNormal"/>
    <w:tblPr>
      <w:tblStyleRowBandSize w:val="1"/>
      <w:tblStyleColBandSize w:val="1"/>
      <w:tblCellMar>
        <w:top w:w="57.0" w:type="dxa"/>
        <w:left w:w="57.0" w:type="dxa"/>
        <w:bottom w:w="57.0" w:type="dxa"/>
        <w:right w:w="57.0" w:type="dxa"/>
      </w:tblCellMar>
    </w:tblPr>
  </w:style>
  <w:style w:type="table" w:styleId="64" w:customStyle="1">
    <w:name w:val="64"/>
    <w:basedOn w:val="TableNormal"/>
    <w:tblPr>
      <w:tblStyleRowBandSize w:val="1"/>
      <w:tblStyleColBandSize w:val="1"/>
      <w:tblCellMar>
        <w:left w:w="115.0" w:type="dxa"/>
        <w:right w:w="115.0" w:type="dxa"/>
      </w:tblCellMar>
    </w:tblPr>
  </w:style>
  <w:style w:type="table" w:styleId="63" w:customStyle="1">
    <w:name w:val="63"/>
    <w:basedOn w:val="TableNormal"/>
    <w:tblPr>
      <w:tblStyleRowBandSize w:val="1"/>
      <w:tblStyleColBandSize w:val="1"/>
      <w:tblCellMar>
        <w:top w:w="113.0" w:type="dxa"/>
        <w:left w:w="0.0" w:type="dxa"/>
        <w:bottom w:w="113.0" w:type="dxa"/>
        <w:right w:w="0.0" w:type="dxa"/>
      </w:tblCellMar>
    </w:tblPr>
  </w:style>
  <w:style w:type="table" w:styleId="62" w:customStyle="1">
    <w:name w:val="62"/>
    <w:basedOn w:val="TableNormal"/>
    <w:tblPr>
      <w:tblStyleRowBandSize w:val="1"/>
      <w:tblStyleColBandSize w:val="1"/>
      <w:tblCellMar>
        <w:top w:w="15.0" w:type="dxa"/>
        <w:left w:w="15.0" w:type="dxa"/>
        <w:bottom w:w="15.0" w:type="dxa"/>
        <w:right w:w="15.0" w:type="dxa"/>
      </w:tblCellMar>
    </w:tblPr>
  </w:style>
  <w:style w:type="table" w:styleId="61" w:customStyle="1">
    <w:name w:val="61"/>
    <w:basedOn w:val="TableNormal"/>
    <w:tblPr>
      <w:tblStyleRowBandSize w:val="1"/>
      <w:tblStyleColBandSize w:val="1"/>
      <w:tblCellMar>
        <w:top w:w="15.0" w:type="dxa"/>
        <w:left w:w="15.0" w:type="dxa"/>
        <w:bottom w:w="15.0" w:type="dxa"/>
        <w:right w:w="15.0" w:type="dxa"/>
      </w:tblCellMar>
    </w:tblPr>
  </w:style>
  <w:style w:type="table" w:styleId="60" w:customStyle="1">
    <w:name w:val="60"/>
    <w:basedOn w:val="TableNormal"/>
    <w:tblPr>
      <w:tblStyleRowBandSize w:val="1"/>
      <w:tblStyleColBandSize w:val="1"/>
      <w:tblCellMar>
        <w:top w:w="113.0" w:type="dxa"/>
        <w:left w:w="0.0" w:type="dxa"/>
        <w:bottom w:w="113.0" w:type="dxa"/>
        <w:right w:w="0.0" w:type="dxa"/>
      </w:tblCellMar>
    </w:tblPr>
  </w:style>
  <w:style w:type="table" w:styleId="59" w:customStyle="1">
    <w:name w:val="59"/>
    <w:basedOn w:val="TableNormal"/>
    <w:tblPr>
      <w:tblStyleRowBandSize w:val="1"/>
      <w:tblStyleColBandSize w:val="1"/>
      <w:tblCellMar>
        <w:top w:w="113.0" w:type="dxa"/>
        <w:left w:w="0.0" w:type="dxa"/>
        <w:bottom w:w="113.0" w:type="dxa"/>
        <w:right w:w="0.0" w:type="dxa"/>
      </w:tblCellMar>
    </w:tblPr>
  </w:style>
  <w:style w:type="table" w:styleId="58" w:customStyle="1">
    <w:name w:val="58"/>
    <w:basedOn w:val="TableNormal"/>
    <w:tblPr>
      <w:tblStyleRowBandSize w:val="1"/>
      <w:tblStyleColBandSize w:val="1"/>
      <w:tblCellMar>
        <w:top w:w="57.0" w:type="dxa"/>
        <w:left w:w="115.0" w:type="dxa"/>
        <w:bottom w:w="57.0" w:type="dxa"/>
        <w:right w:w="115.0" w:type="dxa"/>
      </w:tblCellMar>
    </w:tblPr>
  </w:style>
  <w:style w:type="table" w:styleId="57" w:customStyle="1">
    <w:name w:val="57"/>
    <w:basedOn w:val="TableNormal"/>
    <w:tblPr>
      <w:tblStyleRowBandSize w:val="1"/>
      <w:tblStyleColBandSize w:val="1"/>
      <w:tblCellMar>
        <w:top w:w="57.0" w:type="dxa"/>
        <w:left w:w="115.0" w:type="dxa"/>
        <w:bottom w:w="57.0" w:type="dxa"/>
        <w:right w:w="115.0" w:type="dxa"/>
      </w:tblCellMar>
    </w:tblPr>
  </w:style>
  <w:style w:type="table" w:styleId="56" w:customStyle="1">
    <w:name w:val="56"/>
    <w:basedOn w:val="TableNormal"/>
    <w:tblPr>
      <w:tblStyleRowBandSize w:val="1"/>
      <w:tblStyleColBandSize w:val="1"/>
      <w:tblCellMar>
        <w:top w:w="57.0" w:type="dxa"/>
        <w:left w:w="115.0" w:type="dxa"/>
        <w:bottom w:w="57.0" w:type="dxa"/>
        <w:right w:w="115.0" w:type="dxa"/>
      </w:tblCellMar>
    </w:tblPr>
  </w:style>
  <w:style w:type="table" w:styleId="55" w:customStyle="1">
    <w:name w:val="55"/>
    <w:basedOn w:val="TableNormal"/>
    <w:tblPr>
      <w:tblStyleRowBandSize w:val="1"/>
      <w:tblStyleColBandSize w:val="1"/>
      <w:tblCellMar>
        <w:top w:w="57.0" w:type="dxa"/>
        <w:left w:w="115.0" w:type="dxa"/>
        <w:bottom w:w="57.0" w:type="dxa"/>
        <w:right w:w="115.0" w:type="dxa"/>
      </w:tblCellMar>
    </w:tblPr>
  </w:style>
  <w:style w:type="table" w:styleId="54" w:customStyle="1">
    <w:name w:val="54"/>
    <w:basedOn w:val="TableNormal"/>
    <w:tblPr>
      <w:tblStyleRowBandSize w:val="1"/>
      <w:tblStyleColBandSize w:val="1"/>
      <w:tblCellMar>
        <w:top w:w="57.0" w:type="dxa"/>
        <w:left w:w="115.0" w:type="dxa"/>
        <w:bottom w:w="57.0" w:type="dxa"/>
        <w:right w:w="115.0" w:type="dxa"/>
      </w:tblCellMar>
    </w:tblPr>
  </w:style>
  <w:style w:type="table" w:styleId="53" w:customStyle="1">
    <w:name w:val="53"/>
    <w:basedOn w:val="TableNormal"/>
    <w:tblPr>
      <w:tblStyleRowBandSize w:val="1"/>
      <w:tblStyleColBandSize w:val="1"/>
      <w:tblCellMar>
        <w:top w:w="57.0" w:type="dxa"/>
        <w:left w:w="115.0" w:type="dxa"/>
        <w:bottom w:w="57.0" w:type="dxa"/>
        <w:right w:w="115.0" w:type="dxa"/>
      </w:tblCellMar>
    </w:tblPr>
  </w:style>
  <w:style w:type="table" w:styleId="52" w:customStyle="1">
    <w:name w:val="52"/>
    <w:basedOn w:val="TableNormal"/>
    <w:tblPr>
      <w:tblStyleRowBandSize w:val="1"/>
      <w:tblStyleColBandSize w:val="1"/>
      <w:tblCellMar>
        <w:top w:w="57.0" w:type="dxa"/>
        <w:left w:w="115.0" w:type="dxa"/>
        <w:bottom w:w="57.0" w:type="dxa"/>
        <w:right w:w="115.0" w:type="dxa"/>
      </w:tblCellMar>
    </w:tblPr>
  </w:style>
  <w:style w:type="table" w:styleId="51" w:customStyle="1">
    <w:name w:val="51"/>
    <w:basedOn w:val="TableNormal"/>
    <w:tblPr>
      <w:tblStyleRowBandSize w:val="1"/>
      <w:tblStyleColBandSize w:val="1"/>
      <w:tblCellMar>
        <w:top w:w="57.0" w:type="dxa"/>
        <w:left w:w="115.0" w:type="dxa"/>
        <w:bottom w:w="57.0" w:type="dxa"/>
        <w:right w:w="115.0" w:type="dxa"/>
      </w:tblCellMar>
    </w:tblPr>
  </w:style>
  <w:style w:type="table" w:styleId="50" w:customStyle="1">
    <w:name w:val="50"/>
    <w:basedOn w:val="TableNormal"/>
    <w:tblPr>
      <w:tblStyleRowBandSize w:val="1"/>
      <w:tblStyleColBandSize w:val="1"/>
      <w:tblCellMar>
        <w:top w:w="57.0" w:type="dxa"/>
        <w:left w:w="115.0" w:type="dxa"/>
        <w:bottom w:w="57.0" w:type="dxa"/>
        <w:right w:w="115.0" w:type="dxa"/>
      </w:tblCellMar>
    </w:tblPr>
  </w:style>
  <w:style w:type="table" w:styleId="49" w:customStyle="1">
    <w:name w:val="49"/>
    <w:basedOn w:val="TableNormal"/>
    <w:tblPr>
      <w:tblStyleRowBandSize w:val="1"/>
      <w:tblStyleColBandSize w:val="1"/>
      <w:tblCellMar>
        <w:top w:w="57.0" w:type="dxa"/>
        <w:left w:w="115.0" w:type="dxa"/>
        <w:bottom w:w="57.0" w:type="dxa"/>
        <w:right w:w="115.0" w:type="dxa"/>
      </w:tblCellMar>
    </w:tblPr>
  </w:style>
  <w:style w:type="table" w:styleId="48" w:customStyle="1">
    <w:name w:val="48"/>
    <w:basedOn w:val="TableNormal"/>
    <w:tblPr>
      <w:tblStyleRowBandSize w:val="1"/>
      <w:tblStyleColBandSize w:val="1"/>
      <w:tblCellMar>
        <w:left w:w="57.0" w:type="dxa"/>
        <w:right w:w="57.0" w:type="dxa"/>
      </w:tblCellMar>
    </w:tblPr>
  </w:style>
  <w:style w:type="table" w:styleId="47" w:customStyle="1">
    <w:name w:val="47"/>
    <w:basedOn w:val="TableNormal"/>
    <w:tblPr>
      <w:tblStyleRowBandSize w:val="1"/>
      <w:tblStyleColBandSize w:val="1"/>
      <w:tblCellMar>
        <w:left w:w="57.0" w:type="dxa"/>
        <w:right w:w="57.0" w:type="dxa"/>
      </w:tblCellMar>
    </w:tblPr>
  </w:style>
  <w:style w:type="table" w:styleId="46" w:customStyle="1">
    <w:name w:val="46"/>
    <w:basedOn w:val="TableNormal"/>
    <w:tblPr>
      <w:tblStyleRowBandSize w:val="1"/>
      <w:tblStyleColBandSize w:val="1"/>
      <w:tblCellMar>
        <w:left w:w="57.0" w:type="dxa"/>
        <w:right w:w="57.0" w:type="dxa"/>
      </w:tblCellMar>
    </w:tblPr>
  </w:style>
  <w:style w:type="table" w:styleId="45" w:customStyle="1">
    <w:name w:val="45"/>
    <w:basedOn w:val="TableNormal"/>
    <w:tblPr>
      <w:tblStyleRowBandSize w:val="1"/>
      <w:tblStyleColBandSize w:val="1"/>
      <w:tblCellMar>
        <w:left w:w="57.0" w:type="dxa"/>
        <w:right w:w="57.0" w:type="dxa"/>
      </w:tblCellMar>
    </w:tblPr>
  </w:style>
  <w:style w:type="table" w:styleId="44" w:customStyle="1">
    <w:name w:val="44"/>
    <w:basedOn w:val="TableNormal"/>
    <w:tblPr>
      <w:tblStyleRowBandSize w:val="1"/>
      <w:tblStyleColBandSize w:val="1"/>
      <w:tblCellMar>
        <w:top w:w="57.0" w:type="dxa"/>
        <w:left w:w="115.0" w:type="dxa"/>
        <w:bottom w:w="57.0" w:type="dxa"/>
        <w:right w:w="115.0" w:type="dxa"/>
      </w:tblCellMar>
    </w:tblPr>
  </w:style>
  <w:style w:type="table" w:styleId="43" w:customStyle="1">
    <w:name w:val="43"/>
    <w:basedOn w:val="TableNormal"/>
    <w:tblPr>
      <w:tblStyleRowBandSize w:val="1"/>
      <w:tblStyleColBandSize w:val="1"/>
      <w:tblCellMar>
        <w:top w:w="57.0" w:type="dxa"/>
        <w:left w:w="115.0" w:type="dxa"/>
        <w:bottom w:w="57.0" w:type="dxa"/>
        <w:right w:w="115.0" w:type="dxa"/>
      </w:tblCellMar>
    </w:tblPr>
  </w:style>
  <w:style w:type="table" w:styleId="42" w:customStyle="1">
    <w:name w:val="42"/>
    <w:basedOn w:val="TableNormal"/>
    <w:tblPr>
      <w:tblStyleRowBandSize w:val="1"/>
      <w:tblStyleColBandSize w:val="1"/>
      <w:tblCellMar>
        <w:top w:w="57.0" w:type="dxa"/>
        <w:left w:w="115.0" w:type="dxa"/>
        <w:bottom w:w="57.0" w:type="dxa"/>
        <w:right w:w="115.0" w:type="dxa"/>
      </w:tblCellMar>
    </w:tblPr>
  </w:style>
  <w:style w:type="table" w:styleId="41" w:customStyle="1">
    <w:name w:val="41"/>
    <w:basedOn w:val="TableNormal"/>
    <w:tblPr>
      <w:tblStyleRowBandSize w:val="1"/>
      <w:tblStyleColBandSize w:val="1"/>
      <w:tblCellMar>
        <w:top w:w="57.0" w:type="dxa"/>
        <w:left w:w="115.0" w:type="dxa"/>
        <w:bottom w:w="57.0" w:type="dxa"/>
        <w:right w:w="115.0" w:type="dxa"/>
      </w:tblCellMar>
    </w:tblPr>
  </w:style>
  <w:style w:type="table" w:styleId="40" w:customStyle="1">
    <w:name w:val="40"/>
    <w:basedOn w:val="TableNormal"/>
    <w:tblPr>
      <w:tblStyleRowBandSize w:val="1"/>
      <w:tblStyleColBandSize w:val="1"/>
      <w:tblCellMar>
        <w:top w:w="57.0" w:type="dxa"/>
        <w:left w:w="115.0" w:type="dxa"/>
        <w:bottom w:w="57.0" w:type="dxa"/>
        <w:right w:w="115.0" w:type="dxa"/>
      </w:tblCellMar>
    </w:tblPr>
  </w:style>
  <w:style w:type="table" w:styleId="39" w:customStyle="1">
    <w:name w:val="39"/>
    <w:basedOn w:val="TableNormal"/>
    <w:tblPr>
      <w:tblStyleRowBandSize w:val="1"/>
      <w:tblStyleColBandSize w:val="1"/>
      <w:tblCellMar>
        <w:left w:w="57.0" w:type="dxa"/>
        <w:right w:w="57.0" w:type="dxa"/>
      </w:tblCellMar>
    </w:tblPr>
  </w:style>
  <w:style w:type="table" w:styleId="38" w:customStyle="1">
    <w:name w:val="38"/>
    <w:basedOn w:val="TableNormal"/>
    <w:tblPr>
      <w:tblStyleRowBandSize w:val="1"/>
      <w:tblStyleColBandSize w:val="1"/>
      <w:tblCellMar>
        <w:top w:w="57.0" w:type="dxa"/>
        <w:left w:w="57.0" w:type="dxa"/>
        <w:bottom w:w="57.0" w:type="dxa"/>
        <w:right w:w="57.0" w:type="dxa"/>
      </w:tblCellMar>
    </w:tblPr>
  </w:style>
  <w:style w:type="table" w:styleId="37" w:customStyle="1">
    <w:name w:val="37"/>
    <w:basedOn w:val="TableNormal"/>
    <w:tblPr>
      <w:tblStyleRowBandSize w:val="1"/>
      <w:tblStyleColBandSize w:val="1"/>
      <w:tblCellMar>
        <w:top w:w="113.0" w:type="dxa"/>
        <w:left w:w="0.0" w:type="dxa"/>
        <w:bottom w:w="113.0" w:type="dxa"/>
        <w:right w:w="0.0" w:type="dxa"/>
      </w:tblCellMar>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CellMar>
        <w:top w:w="15.0" w:type="dxa"/>
        <w:left w:w="15.0" w:type="dxa"/>
        <w:bottom w:w="15.0" w:type="dxa"/>
        <w:right w:w="15.0" w:type="dxa"/>
      </w:tblCellMar>
    </w:tblPr>
  </w:style>
  <w:style w:type="table" w:styleId="34" w:customStyle="1">
    <w:name w:val="34"/>
    <w:basedOn w:val="TableNormal"/>
    <w:tblPr>
      <w:tblStyleRowBandSize w:val="1"/>
      <w:tblStyleColBandSize w:val="1"/>
      <w:tblCellMar>
        <w:top w:w="15.0" w:type="dxa"/>
        <w:left w:w="15.0" w:type="dxa"/>
        <w:bottom w:w="15.0" w:type="dxa"/>
        <w:right w:w="15.0" w:type="dxa"/>
      </w:tblCellMar>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CellMar>
        <w:top w:w="113.0" w:type="dxa"/>
        <w:left w:w="0.0" w:type="dxa"/>
        <w:bottom w:w="113.0" w:type="dxa"/>
        <w:right w:w="0.0" w:type="dxa"/>
      </w:tblCellMar>
    </w:tblPr>
  </w:style>
  <w:style w:type="table" w:styleId="31" w:customStyle="1">
    <w:name w:val="31"/>
    <w:basedOn w:val="TableNormal"/>
    <w:tblPr>
      <w:tblStyleRowBandSize w:val="1"/>
      <w:tblStyleColBandSize w:val="1"/>
      <w:tblCellMar>
        <w:top w:w="113.0" w:type="dxa"/>
        <w:left w:w="0.0" w:type="dxa"/>
        <w:bottom w:w="113.0" w:type="dxa"/>
        <w:right w:w="0.0" w:type="dxa"/>
      </w:tblCellMar>
    </w:tblPr>
  </w:style>
  <w:style w:type="table" w:styleId="30" w:customStyle="1">
    <w:name w:val="30"/>
    <w:basedOn w:val="TableNormal"/>
    <w:tblPr>
      <w:tblStyleRowBandSize w:val="1"/>
      <w:tblStyleColBandSize w:val="1"/>
      <w:tblCellMar>
        <w:top w:w="57.0" w:type="dxa"/>
        <w:left w:w="115.0" w:type="dxa"/>
        <w:bottom w:w="57.0" w:type="dxa"/>
        <w:right w:w="115.0" w:type="dxa"/>
      </w:tblCellMar>
    </w:tblPr>
  </w:style>
  <w:style w:type="table" w:styleId="29" w:customStyle="1">
    <w:name w:val="29"/>
    <w:basedOn w:val="TableNormal"/>
    <w:tblPr>
      <w:tblStyleRowBandSize w:val="1"/>
      <w:tblStyleColBandSize w:val="1"/>
      <w:tblCellMar>
        <w:top w:w="57.0" w:type="dxa"/>
        <w:left w:w="115.0" w:type="dxa"/>
        <w:bottom w:w="57.0" w:type="dxa"/>
        <w:right w:w="115.0" w:type="dxa"/>
      </w:tblCellMar>
    </w:tblPr>
  </w:style>
  <w:style w:type="table" w:styleId="28" w:customStyle="1">
    <w:name w:val="28"/>
    <w:basedOn w:val="TableNormal"/>
    <w:tblPr>
      <w:tblStyleRowBandSize w:val="1"/>
      <w:tblStyleColBandSize w:val="1"/>
      <w:tblCellMar>
        <w:top w:w="57.0" w:type="dxa"/>
        <w:left w:w="115.0" w:type="dxa"/>
        <w:bottom w:w="57.0" w:type="dxa"/>
        <w:right w:w="115.0" w:type="dxa"/>
      </w:tblCellMar>
    </w:tblPr>
  </w:style>
  <w:style w:type="table" w:styleId="27" w:customStyle="1">
    <w:name w:val="27"/>
    <w:basedOn w:val="TableNormal"/>
    <w:tblPr>
      <w:tblStyleRowBandSize w:val="1"/>
      <w:tblStyleColBandSize w:val="1"/>
      <w:tblCellMar>
        <w:top w:w="57.0" w:type="dxa"/>
        <w:left w:w="115.0" w:type="dxa"/>
        <w:bottom w:w="57.0" w:type="dxa"/>
        <w:right w:w="115.0" w:type="dxa"/>
      </w:tblCellMar>
    </w:tblPr>
  </w:style>
  <w:style w:type="table" w:styleId="26" w:customStyle="1">
    <w:name w:val="26"/>
    <w:basedOn w:val="TableNormal"/>
    <w:tblPr>
      <w:tblStyleRowBandSize w:val="1"/>
      <w:tblStyleColBandSize w:val="1"/>
      <w:tblCellMar>
        <w:top w:w="57.0" w:type="dxa"/>
        <w:left w:w="115.0" w:type="dxa"/>
        <w:bottom w:w="57.0" w:type="dxa"/>
        <w:right w:w="115.0" w:type="dxa"/>
      </w:tblCellMar>
    </w:tblPr>
  </w:style>
  <w:style w:type="table" w:styleId="25" w:customStyle="1">
    <w:name w:val="25"/>
    <w:basedOn w:val="TableNormal"/>
    <w:tblPr>
      <w:tblStyleRowBandSize w:val="1"/>
      <w:tblStyleColBandSize w:val="1"/>
      <w:tblCellMar>
        <w:top w:w="57.0" w:type="dxa"/>
        <w:left w:w="115.0" w:type="dxa"/>
        <w:bottom w:w="57.0" w:type="dxa"/>
        <w:right w:w="115.0" w:type="dxa"/>
      </w:tblCellMar>
    </w:tblPr>
  </w:style>
  <w:style w:type="table" w:styleId="24" w:customStyle="1">
    <w:name w:val="24"/>
    <w:basedOn w:val="TableNormal"/>
    <w:tblPr>
      <w:tblStyleRowBandSize w:val="1"/>
      <w:tblStyleColBandSize w:val="1"/>
      <w:tblCellMar>
        <w:top w:w="57.0" w:type="dxa"/>
        <w:left w:w="115.0" w:type="dxa"/>
        <w:bottom w:w="57.0" w:type="dxa"/>
        <w:right w:w="115.0" w:type="dxa"/>
      </w:tblCellMar>
    </w:tblPr>
  </w:style>
  <w:style w:type="table" w:styleId="23" w:customStyle="1">
    <w:name w:val="23"/>
    <w:basedOn w:val="TableNormal"/>
    <w:tblPr>
      <w:tblStyleRowBandSize w:val="1"/>
      <w:tblStyleColBandSize w:val="1"/>
      <w:tblCellMar>
        <w:top w:w="57.0" w:type="dxa"/>
        <w:left w:w="115.0" w:type="dxa"/>
        <w:bottom w:w="57.0" w:type="dxa"/>
        <w:right w:w="115.0" w:type="dxa"/>
      </w:tblCellMar>
    </w:tblPr>
  </w:style>
  <w:style w:type="table" w:styleId="22" w:customStyle="1">
    <w:name w:val="22"/>
    <w:basedOn w:val="TableNormal"/>
    <w:tblPr>
      <w:tblStyleRowBandSize w:val="1"/>
      <w:tblStyleColBandSize w:val="1"/>
      <w:tblCellMar>
        <w:top w:w="57.0" w:type="dxa"/>
        <w:left w:w="115.0" w:type="dxa"/>
        <w:bottom w:w="57.0" w:type="dxa"/>
        <w:right w:w="115.0" w:type="dxa"/>
      </w:tblCellMar>
    </w:tblPr>
  </w:style>
  <w:style w:type="table" w:styleId="21" w:customStyle="1">
    <w:name w:val="21"/>
    <w:basedOn w:val="TableNormal"/>
    <w:tblPr>
      <w:tblStyleRowBandSize w:val="1"/>
      <w:tblStyleColBandSize w:val="1"/>
      <w:tblCellMar>
        <w:top w:w="57.0" w:type="dxa"/>
        <w:left w:w="115.0" w:type="dxa"/>
        <w:bottom w:w="57.0" w:type="dxa"/>
        <w:right w:w="115.0" w:type="dxa"/>
      </w:tblCellMar>
    </w:tblPr>
  </w:style>
  <w:style w:type="table" w:styleId="20" w:customStyle="1">
    <w:name w:val="20"/>
    <w:basedOn w:val="TableNormal"/>
    <w:tblPr>
      <w:tblStyleRowBandSize w:val="1"/>
      <w:tblStyleColBandSize w:val="1"/>
      <w:tblCellMar>
        <w:left w:w="57.0" w:type="dxa"/>
        <w:right w:w="57.0" w:type="dxa"/>
      </w:tblCellMar>
    </w:tblPr>
  </w:style>
  <w:style w:type="table" w:styleId="19" w:customStyle="1">
    <w:name w:val="19"/>
    <w:basedOn w:val="TableNormal"/>
    <w:tblPr>
      <w:tblStyleRowBandSize w:val="1"/>
      <w:tblStyleColBandSize w:val="1"/>
      <w:tblCellMar>
        <w:left w:w="57.0" w:type="dxa"/>
        <w:right w:w="57.0" w:type="dxa"/>
      </w:tblCellMar>
    </w:tblPr>
  </w:style>
  <w:style w:type="table" w:styleId="18" w:customStyle="1">
    <w:name w:val="18"/>
    <w:basedOn w:val="TableNormal"/>
    <w:tblPr>
      <w:tblStyleRowBandSize w:val="1"/>
      <w:tblStyleColBandSize w:val="1"/>
      <w:tblCellMar>
        <w:left w:w="57.0" w:type="dxa"/>
        <w:right w:w="57.0" w:type="dxa"/>
      </w:tblCellMar>
    </w:tblPr>
  </w:style>
  <w:style w:type="table" w:styleId="17" w:customStyle="1">
    <w:name w:val="17"/>
    <w:basedOn w:val="TableNormal"/>
    <w:tblPr>
      <w:tblStyleRowBandSize w:val="1"/>
      <w:tblStyleColBandSize w:val="1"/>
      <w:tblCellMar>
        <w:left w:w="57.0" w:type="dxa"/>
        <w:right w:w="57.0" w:type="dxa"/>
      </w:tblCellMar>
    </w:tblPr>
  </w:style>
  <w:style w:type="table" w:styleId="16" w:customStyle="1">
    <w:name w:val="16"/>
    <w:basedOn w:val="TableNormal"/>
    <w:tblPr>
      <w:tblStyleRowBandSize w:val="1"/>
      <w:tblStyleColBandSize w:val="1"/>
      <w:tblCellMar>
        <w:top w:w="57.0" w:type="dxa"/>
        <w:left w:w="115.0" w:type="dxa"/>
        <w:bottom w:w="57.0" w:type="dxa"/>
        <w:right w:w="115.0" w:type="dxa"/>
      </w:tblCellMar>
    </w:tblPr>
  </w:style>
  <w:style w:type="table" w:styleId="15" w:customStyle="1">
    <w:name w:val="15"/>
    <w:basedOn w:val="TableNormal"/>
    <w:tblPr>
      <w:tblStyleRowBandSize w:val="1"/>
      <w:tblStyleColBandSize w:val="1"/>
      <w:tblCellMar>
        <w:top w:w="57.0" w:type="dxa"/>
        <w:left w:w="115.0" w:type="dxa"/>
        <w:bottom w:w="57.0" w:type="dxa"/>
        <w:right w:w="115.0" w:type="dxa"/>
      </w:tblCellMar>
    </w:tblPr>
  </w:style>
  <w:style w:type="table" w:styleId="14" w:customStyle="1">
    <w:name w:val="14"/>
    <w:basedOn w:val="TableNormal"/>
    <w:tblPr>
      <w:tblStyleRowBandSize w:val="1"/>
      <w:tblStyleColBandSize w:val="1"/>
      <w:tblCellMar>
        <w:top w:w="57.0" w:type="dxa"/>
        <w:left w:w="115.0" w:type="dxa"/>
        <w:bottom w:w="57.0" w:type="dxa"/>
        <w:right w:w="115.0" w:type="dxa"/>
      </w:tblCellMar>
    </w:tblPr>
  </w:style>
  <w:style w:type="table" w:styleId="13" w:customStyle="1">
    <w:name w:val="13"/>
    <w:basedOn w:val="TableNormal"/>
    <w:tblPr>
      <w:tblStyleRowBandSize w:val="1"/>
      <w:tblStyleColBandSize w:val="1"/>
      <w:tblCellMar>
        <w:top w:w="57.0" w:type="dxa"/>
        <w:left w:w="115.0" w:type="dxa"/>
        <w:bottom w:w="57.0" w:type="dxa"/>
        <w:right w:w="115.0" w:type="dxa"/>
      </w:tblCellMar>
    </w:tblPr>
  </w:style>
  <w:style w:type="table" w:styleId="12" w:customStyle="1">
    <w:name w:val="12"/>
    <w:basedOn w:val="TableNormal"/>
    <w:tblPr>
      <w:tblStyleRowBandSize w:val="1"/>
      <w:tblStyleColBandSize w:val="1"/>
      <w:tblCellMar>
        <w:top w:w="57.0" w:type="dxa"/>
        <w:left w:w="115.0" w:type="dxa"/>
        <w:bottom w:w="57.0" w:type="dxa"/>
        <w:right w:w="115.0" w:type="dxa"/>
      </w:tblCellMar>
    </w:tblPr>
  </w:style>
  <w:style w:type="table" w:styleId="11" w:customStyle="1">
    <w:name w:val="11"/>
    <w:basedOn w:val="TableNormal"/>
    <w:tblPr>
      <w:tblStyleRowBandSize w:val="1"/>
      <w:tblStyleColBandSize w:val="1"/>
      <w:tblCellMar>
        <w:top w:w="57.0" w:type="dxa"/>
        <w:left w:w="115.0" w:type="dxa"/>
        <w:bottom w:w="57.0" w:type="dxa"/>
        <w:right w:w="115.0" w:type="dxa"/>
      </w:tblCellMar>
    </w:tblPr>
  </w:style>
  <w:style w:type="table" w:styleId="10" w:customStyle="1">
    <w:name w:val="10"/>
    <w:basedOn w:val="TableNormal"/>
    <w:tblPr>
      <w:tblStyleRowBandSize w:val="1"/>
      <w:tblStyleColBandSize w:val="1"/>
      <w:tblCellMar>
        <w:top w:w="57.0" w:type="dxa"/>
        <w:left w:w="115.0" w:type="dxa"/>
        <w:bottom w:w="57.0" w:type="dxa"/>
        <w:right w:w="115.0" w:type="dxa"/>
      </w:tblCellMar>
    </w:tblPr>
  </w:style>
  <w:style w:type="table" w:styleId="9" w:customStyle="1">
    <w:name w:val="9"/>
    <w:basedOn w:val="TableNormal"/>
    <w:tblPr>
      <w:tblStyleRowBandSize w:val="1"/>
      <w:tblStyleColBandSize w:val="1"/>
      <w:tblCellMar>
        <w:top w:w="57.0" w:type="dxa"/>
        <w:left w:w="115.0" w:type="dxa"/>
        <w:bottom w:w="57.0" w:type="dxa"/>
        <w:right w:w="115.0" w:type="dxa"/>
      </w:tblCellMar>
    </w:tblPr>
  </w:style>
  <w:style w:type="table" w:styleId="8" w:customStyle="1">
    <w:name w:val="8"/>
    <w:basedOn w:val="TableNormal"/>
    <w:tblPr>
      <w:tblStyleRowBandSize w:val="1"/>
      <w:tblStyleColBandSize w:val="1"/>
      <w:tblCellMar>
        <w:top w:w="57.0" w:type="dxa"/>
        <w:left w:w="115.0" w:type="dxa"/>
        <w:bottom w:w="57.0" w:type="dxa"/>
        <w:right w:w="115.0" w:type="dxa"/>
      </w:tblCellMar>
    </w:tblPr>
  </w:style>
  <w:style w:type="table" w:styleId="7" w:customStyle="1">
    <w:name w:val="7"/>
    <w:basedOn w:val="TableNormal"/>
    <w:tblPr>
      <w:tblStyleRowBandSize w:val="1"/>
      <w:tblStyleColBandSize w:val="1"/>
      <w:tblCellMar>
        <w:top w:w="15.0" w:type="dxa"/>
        <w:left w:w="15.0" w:type="dxa"/>
        <w:bottom w:w="15.0" w:type="dxa"/>
        <w:right w:w="15.0" w:type="dxa"/>
      </w:tblCellMar>
    </w:tblPr>
  </w:style>
  <w:style w:type="table" w:styleId="6" w:customStyle="1">
    <w:name w:val="6"/>
    <w:basedOn w:val="TableNormal"/>
    <w:tblPr>
      <w:tblStyleRowBandSize w:val="1"/>
      <w:tblStyleColBandSize w:val="1"/>
      <w:tblCellMar>
        <w:top w:w="15.0" w:type="dxa"/>
        <w:left w:w="15.0" w:type="dxa"/>
        <w:bottom w:w="15.0" w:type="dxa"/>
        <w:right w:w="15.0" w:type="dxa"/>
      </w:tblCellMar>
    </w:tbl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paragraph" w:styleId="NoSpacing">
    <w:name w:val="No Spacing"/>
    <w:uiPriority w:val="1"/>
    <w:qFormat w:val="1"/>
    <w:rsid w:val="003738B1"/>
    <w:rPr>
      <w:rFonts w:asciiTheme="minorHAnsi" w:hAnsiTheme="minorHAnsi"/>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13.0" w:type="dxa"/>
        <w:left w:w="0.0" w:type="dxa"/>
        <w:bottom w:w="113.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13.0" w:type="dxa"/>
        <w:left w:w="0.0" w:type="dxa"/>
        <w:bottom w:w="113.0" w:type="dxa"/>
        <w:right w:w="0.0" w:type="dxa"/>
      </w:tblCellMar>
    </w:tblPr>
  </w:style>
  <w:style w:type="table" w:styleId="Table9">
    <w:basedOn w:val="TableNormal"/>
    <w:tblPr>
      <w:tblStyleRowBandSize w:val="1"/>
      <w:tblStyleColBandSize w:val="1"/>
      <w:tblCellMar>
        <w:top w:w="113.0" w:type="dxa"/>
        <w:left w:w="0.0" w:type="dxa"/>
        <w:bottom w:w="113.0" w:type="dxa"/>
        <w:right w:w="0.0" w:type="dxa"/>
      </w:tblCellMar>
    </w:tblPr>
  </w:style>
  <w:style w:type="table" w:styleId="Table10">
    <w:basedOn w:val="TableNormal"/>
    <w:tblPr>
      <w:tblStyleRowBandSize w:val="1"/>
      <w:tblStyleColBandSize w:val="1"/>
      <w:tblCellMar>
        <w:top w:w="57.0" w:type="dxa"/>
        <w:left w:w="115.0" w:type="dxa"/>
        <w:bottom w:w="57.0" w:type="dxa"/>
        <w:right w:w="115.0" w:type="dxa"/>
      </w:tblCellMar>
    </w:tblPr>
  </w:style>
  <w:style w:type="table" w:styleId="Table11">
    <w:basedOn w:val="TableNormal"/>
    <w:tblPr>
      <w:tblStyleRowBandSize w:val="1"/>
      <w:tblStyleColBandSize w:val="1"/>
      <w:tblCellMar>
        <w:top w:w="57.0" w:type="dxa"/>
        <w:left w:w="115.0" w:type="dxa"/>
        <w:bottom w:w="57.0" w:type="dxa"/>
        <w:right w:w="115.0" w:type="dxa"/>
      </w:tblCellMar>
    </w:tblPr>
  </w:style>
  <w:style w:type="table" w:styleId="Table12">
    <w:basedOn w:val="TableNormal"/>
    <w:tblPr>
      <w:tblStyleRowBandSize w:val="1"/>
      <w:tblStyleColBandSize w:val="1"/>
      <w:tblCellMar>
        <w:top w:w="57.0" w:type="dxa"/>
        <w:left w:w="115.0" w:type="dxa"/>
        <w:bottom w:w="57.0" w:type="dxa"/>
        <w:right w:w="115.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0.0" w:type="dxa"/>
        <w:left w:w="57.0" w:type="dxa"/>
        <w:bottom w:w="0.0" w:type="dxa"/>
        <w:right w:w="57.0" w:type="dxa"/>
      </w:tblCellMar>
    </w:tblPr>
  </w:style>
  <w:style w:type="table" w:styleId="Table21">
    <w:basedOn w:val="TableNormal"/>
    <w:tblPr>
      <w:tblStyleRowBandSize w:val="1"/>
      <w:tblStyleColBandSize w:val="1"/>
      <w:tblCellMar>
        <w:top w:w="0.0" w:type="dxa"/>
        <w:left w:w="57.0" w:type="dxa"/>
        <w:bottom w:w="0.0" w:type="dxa"/>
        <w:right w:w="57.0" w:type="dxa"/>
      </w:tblCellMar>
    </w:tblPr>
  </w:style>
  <w:style w:type="table" w:styleId="Table22">
    <w:basedOn w:val="TableNormal"/>
    <w:tblPr>
      <w:tblStyleRowBandSize w:val="1"/>
      <w:tblStyleColBandSize w:val="1"/>
      <w:tblCellMar>
        <w:top w:w="0.0" w:type="dxa"/>
        <w:left w:w="57.0" w:type="dxa"/>
        <w:bottom w:w="0.0" w:type="dxa"/>
        <w:right w:w="57.0" w:type="dxa"/>
      </w:tblCellMar>
    </w:tblPr>
  </w:style>
  <w:style w:type="table" w:styleId="Table23">
    <w:basedOn w:val="TableNormal"/>
    <w:tblPr>
      <w:tblStyleRowBandSize w:val="1"/>
      <w:tblStyleColBandSize w:val="1"/>
      <w:tblCellMar>
        <w:top w:w="0.0" w:type="dxa"/>
        <w:left w:w="57.0" w:type="dxa"/>
        <w:bottom w:w="0.0" w:type="dxa"/>
        <w:right w:w="57.0" w:type="dxa"/>
      </w:tblCellMar>
    </w:tblPr>
  </w:style>
  <w:style w:type="table" w:styleId="Table24">
    <w:basedOn w:val="TableNormal"/>
    <w:tblPr>
      <w:tblStyleRowBandSize w:val="1"/>
      <w:tblStyleColBandSize w:val="1"/>
      <w:tblCellMar>
        <w:top w:w="57.0" w:type="dxa"/>
        <w:left w:w="115.0" w:type="dxa"/>
        <w:bottom w:w="57.0" w:type="dxa"/>
        <w:right w:w="115.0" w:type="dxa"/>
      </w:tblCellMar>
    </w:tblPr>
  </w:style>
  <w:style w:type="table" w:styleId="Table25">
    <w:basedOn w:val="TableNormal"/>
    <w:tblPr>
      <w:tblStyleRowBandSize w:val="1"/>
      <w:tblStyleColBandSize w:val="1"/>
      <w:tblCellMar>
        <w:top w:w="57.0" w:type="dxa"/>
        <w:left w:w="115.0" w:type="dxa"/>
        <w:bottom w:w="57.0" w:type="dxa"/>
        <w:right w:w="115.0" w:type="dxa"/>
      </w:tblCellMar>
    </w:tblPr>
  </w:style>
  <w:style w:type="table" w:styleId="Table26">
    <w:basedOn w:val="TableNormal"/>
    <w:tblPr>
      <w:tblStyleRowBandSize w:val="1"/>
      <w:tblStyleColBandSize w:val="1"/>
      <w:tblCellMar>
        <w:top w:w="57.0" w:type="dxa"/>
        <w:left w:w="115.0" w:type="dxa"/>
        <w:bottom w:w="57.0" w:type="dxa"/>
        <w:right w:w="115.0" w:type="dxa"/>
      </w:tblCellMar>
    </w:tblPr>
  </w:style>
  <w:style w:type="table" w:styleId="Table27">
    <w:basedOn w:val="TableNormal"/>
    <w:tblPr>
      <w:tblStyleRowBandSize w:val="1"/>
      <w:tblStyleColBandSize w:val="1"/>
      <w:tblCellMar>
        <w:top w:w="57.0" w:type="dxa"/>
        <w:left w:w="115.0" w:type="dxa"/>
        <w:bottom w:w="57.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tblPr>
      <w:tblStyleRowBandSize w:val="1"/>
      <w:tblStyleColBandSize w:val="1"/>
      <w:tblCellMar>
        <w:top w:w="57.0" w:type="dxa"/>
        <w:left w:w="115.0" w:type="dxa"/>
        <w:bottom w:w="57.0" w:type="dxa"/>
        <w:right w:w="115.0" w:type="dxa"/>
      </w:tblCellMar>
    </w:tblPr>
  </w:style>
  <w:style w:type="table" w:styleId="Table31">
    <w:basedOn w:val="TableNormal"/>
    <w:tblPr>
      <w:tblStyleRowBandSize w:val="1"/>
      <w:tblStyleColBandSize w:val="1"/>
      <w:tblCellMar>
        <w:top w:w="57.0" w:type="dxa"/>
        <w:left w:w="115.0" w:type="dxa"/>
        <w:bottom w:w="57.0" w:type="dxa"/>
        <w:right w:w="115.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57.0" w:type="dxa"/>
        <w:bottom w:w="57.0" w:type="dxa"/>
        <w:right w:w="57.0" w:type="dxa"/>
      </w:tblCellMar>
    </w:tblPr>
  </w:style>
  <w:style w:type="table" w:styleId="Table2">
    <w:basedOn w:val="TableNormal"/>
    <w:tblPr>
      <w:tblStyleRowBandSize w:val="1"/>
      <w:tblStyleColBandSize w:val="1"/>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12">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13">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14">
    <w:basedOn w:val="TableNormal"/>
    <w:rPr>
      <w:rFonts w:ascii="Calibri" w:cs="Calibri" w:eastAsia="Calibri" w:hAnsi="Calibri"/>
      <w:sz w:val="22"/>
      <w:szCs w:val="22"/>
    </w:rPr>
    <w:tblPr>
      <w:tblStyleRowBandSize w:val="1"/>
      <w:tblStyleColBandSize w:val="1"/>
      <w:tblCellMar>
        <w:top w:w="15.0" w:type="dxa"/>
        <w:left w:w="93.0" w:type="dxa"/>
        <w:bottom w:w="15.0" w:type="dxa"/>
        <w:right w:w="1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YusQLcTiYTDE8KjQu6+ELXz2Q==">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2025-04-24T14:49:00Z</dcterms:created>
  <dc:creator>Ian Sears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0x010100BDB8B200BA181D44A7DF81589245F25B</vt:lpwstr>
  </property>
</Properties>
</file>